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4.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3E2EE" w14:textId="17C7B331" w:rsidR="000A450A" w:rsidRPr="00744EF4" w:rsidRDefault="00F823B0" w:rsidP="002E1085">
      <w:pPr>
        <w:shd w:val="clear" w:color="auto" w:fill="002060"/>
        <w:ind w:left="-630" w:right="-450"/>
        <w:jc w:val="center"/>
        <w:rPr>
          <w:rFonts w:asciiTheme="majorBidi" w:hAnsiTheme="majorBidi" w:cstheme="majorBidi"/>
          <w:b/>
          <w:color w:val="FFFFFF" w:themeColor="background1"/>
          <w:spacing w:val="80"/>
          <w:sz w:val="52"/>
          <w:szCs w:val="52"/>
          <w:lang w:eastAsia="en-US"/>
        </w:rPr>
      </w:pPr>
      <w:r w:rsidRPr="00744EF4">
        <w:rPr>
          <w:rFonts w:asciiTheme="majorBidi" w:hAnsiTheme="majorBidi" w:cstheme="majorBidi"/>
          <w:b/>
          <w:color w:val="FFFFFF" w:themeColor="background1"/>
          <w:spacing w:val="80"/>
          <w:sz w:val="52"/>
          <w:szCs w:val="52"/>
          <w:lang w:eastAsia="en-US"/>
        </w:rPr>
        <w:t>DO</w:t>
      </w:r>
      <w:r w:rsidR="002B405C" w:rsidRPr="00744EF4">
        <w:rPr>
          <w:rFonts w:asciiTheme="majorBidi" w:hAnsiTheme="majorBidi" w:cstheme="majorBidi"/>
          <w:b/>
          <w:color w:val="FFFFFF" w:themeColor="background1"/>
          <w:spacing w:val="80"/>
          <w:sz w:val="52"/>
          <w:szCs w:val="52"/>
          <w:lang w:eastAsia="en-US"/>
        </w:rPr>
        <w:t>SSIER</w:t>
      </w:r>
      <w:r w:rsidRPr="00744EF4">
        <w:rPr>
          <w:rFonts w:asciiTheme="majorBidi" w:hAnsiTheme="majorBidi" w:cstheme="majorBidi"/>
          <w:b/>
          <w:color w:val="FFFFFF" w:themeColor="background1"/>
          <w:spacing w:val="80"/>
          <w:sz w:val="52"/>
          <w:szCs w:val="52"/>
          <w:lang w:eastAsia="en-US"/>
        </w:rPr>
        <w:t xml:space="preserve"> TYPE D’APPEL D’OFFRES</w:t>
      </w:r>
    </w:p>
    <w:p w14:paraId="7F35C8EE" w14:textId="77777777" w:rsidR="000A450A" w:rsidRPr="00744EF4" w:rsidRDefault="000A450A">
      <w:pPr>
        <w:rPr>
          <w:rFonts w:asciiTheme="majorBidi" w:hAnsiTheme="majorBidi" w:cstheme="majorBidi"/>
        </w:rPr>
      </w:pPr>
    </w:p>
    <w:p w14:paraId="4D6A580F" w14:textId="77777777" w:rsidR="000A450A" w:rsidRPr="00744EF4" w:rsidRDefault="000A450A">
      <w:pPr>
        <w:rPr>
          <w:rFonts w:asciiTheme="majorBidi" w:hAnsiTheme="majorBidi" w:cstheme="majorBidi"/>
        </w:rPr>
      </w:pPr>
    </w:p>
    <w:p w14:paraId="03C10C32" w14:textId="77777777" w:rsidR="000A450A" w:rsidRPr="00744EF4" w:rsidRDefault="000A450A">
      <w:pPr>
        <w:rPr>
          <w:rFonts w:asciiTheme="majorBidi" w:hAnsiTheme="majorBidi" w:cstheme="majorBidi"/>
        </w:rPr>
      </w:pPr>
    </w:p>
    <w:p w14:paraId="162D1443" w14:textId="77777777" w:rsidR="00F823B0" w:rsidRPr="00744EF4" w:rsidRDefault="00F823B0" w:rsidP="00F72E50">
      <w:pPr>
        <w:rPr>
          <w:rFonts w:asciiTheme="majorBidi" w:hAnsiTheme="majorBidi" w:cstheme="majorBidi"/>
          <w:b/>
          <w:sz w:val="72"/>
        </w:rPr>
      </w:pPr>
    </w:p>
    <w:p w14:paraId="4F65D75F" w14:textId="77777777" w:rsidR="00431D02" w:rsidRPr="00744EF4" w:rsidRDefault="00431D02" w:rsidP="00F72E50">
      <w:pPr>
        <w:rPr>
          <w:rFonts w:asciiTheme="majorBidi" w:hAnsiTheme="majorBidi" w:cstheme="majorBidi"/>
          <w:b/>
          <w:sz w:val="72"/>
        </w:rPr>
      </w:pPr>
    </w:p>
    <w:p w14:paraId="110435DA" w14:textId="77777777" w:rsidR="00431D02" w:rsidRPr="00744EF4" w:rsidRDefault="00431D02" w:rsidP="00F72E50">
      <w:pPr>
        <w:rPr>
          <w:rFonts w:asciiTheme="majorBidi" w:hAnsiTheme="majorBidi" w:cstheme="majorBidi"/>
          <w:b/>
          <w:sz w:val="72"/>
        </w:rPr>
      </w:pPr>
    </w:p>
    <w:p w14:paraId="6992939B" w14:textId="77777777" w:rsidR="00431D02" w:rsidRPr="00744EF4" w:rsidRDefault="00431D02" w:rsidP="00F72E50">
      <w:pPr>
        <w:rPr>
          <w:rFonts w:asciiTheme="majorBidi" w:hAnsiTheme="majorBidi" w:cstheme="majorBidi"/>
          <w:b/>
          <w:sz w:val="72"/>
        </w:rPr>
      </w:pPr>
    </w:p>
    <w:p w14:paraId="5A6EFD05" w14:textId="6EF45B7A" w:rsidR="000A450A" w:rsidRPr="00744EF4" w:rsidRDefault="000A450A" w:rsidP="00080B61">
      <w:pPr>
        <w:jc w:val="center"/>
        <w:rPr>
          <w:rFonts w:asciiTheme="majorBidi" w:hAnsiTheme="majorBidi" w:cstheme="majorBidi"/>
          <w:b/>
          <w:sz w:val="84"/>
          <w:szCs w:val="84"/>
        </w:rPr>
      </w:pPr>
      <w:r w:rsidRPr="00744EF4">
        <w:rPr>
          <w:rFonts w:asciiTheme="majorBidi" w:hAnsiTheme="majorBidi" w:cstheme="majorBidi"/>
          <w:b/>
          <w:sz w:val="84"/>
          <w:szCs w:val="84"/>
        </w:rPr>
        <w:t xml:space="preserve">Passation des Marchés </w:t>
      </w:r>
      <w:r w:rsidR="002E1085" w:rsidRPr="00744EF4">
        <w:rPr>
          <w:rFonts w:asciiTheme="majorBidi" w:hAnsiTheme="majorBidi" w:cstheme="majorBidi"/>
          <w:b/>
          <w:sz w:val="84"/>
          <w:szCs w:val="84"/>
        </w:rPr>
        <w:br/>
      </w:r>
      <w:r w:rsidRPr="00744EF4">
        <w:rPr>
          <w:rFonts w:asciiTheme="majorBidi" w:hAnsiTheme="majorBidi" w:cstheme="majorBidi"/>
          <w:b/>
          <w:sz w:val="84"/>
          <w:szCs w:val="84"/>
        </w:rPr>
        <w:t>de Travaux</w:t>
      </w:r>
    </w:p>
    <w:p w14:paraId="6EED88DF" w14:textId="77777777" w:rsidR="000A450A" w:rsidRPr="00744EF4" w:rsidRDefault="000A450A">
      <w:pPr>
        <w:rPr>
          <w:rFonts w:asciiTheme="majorBidi" w:hAnsiTheme="majorBidi" w:cstheme="majorBidi"/>
        </w:rPr>
      </w:pPr>
    </w:p>
    <w:p w14:paraId="29A8CDF9" w14:textId="77777777" w:rsidR="000A450A" w:rsidRPr="00744EF4" w:rsidRDefault="000A450A">
      <w:pPr>
        <w:jc w:val="center"/>
        <w:rPr>
          <w:rFonts w:asciiTheme="majorBidi" w:hAnsiTheme="majorBidi" w:cstheme="majorBidi"/>
          <w:b/>
          <w:sz w:val="48"/>
          <w:szCs w:val="48"/>
        </w:rPr>
      </w:pPr>
      <w:r w:rsidRPr="00744EF4">
        <w:rPr>
          <w:rFonts w:asciiTheme="majorBidi" w:hAnsiTheme="majorBidi" w:cstheme="majorBidi"/>
          <w:b/>
          <w:sz w:val="48"/>
          <w:szCs w:val="48"/>
        </w:rPr>
        <w:t>Droit Civil</w:t>
      </w:r>
    </w:p>
    <w:p w14:paraId="4BF27FC8" w14:textId="77777777" w:rsidR="000A450A" w:rsidRPr="00744EF4" w:rsidRDefault="000A450A">
      <w:pPr>
        <w:rPr>
          <w:rFonts w:asciiTheme="majorBidi" w:hAnsiTheme="majorBidi" w:cstheme="majorBidi"/>
        </w:rPr>
      </w:pPr>
    </w:p>
    <w:p w14:paraId="311CE995" w14:textId="77777777" w:rsidR="000A450A" w:rsidRPr="00744EF4" w:rsidRDefault="000A450A">
      <w:pPr>
        <w:rPr>
          <w:rFonts w:asciiTheme="majorBidi" w:hAnsiTheme="majorBidi" w:cstheme="majorBidi"/>
        </w:rPr>
      </w:pPr>
    </w:p>
    <w:p w14:paraId="3D39CF5F" w14:textId="77777777" w:rsidR="000A450A" w:rsidRPr="00744EF4" w:rsidRDefault="000A450A">
      <w:pPr>
        <w:rPr>
          <w:rFonts w:asciiTheme="majorBidi" w:hAnsiTheme="majorBidi" w:cstheme="majorBidi"/>
        </w:rPr>
      </w:pPr>
    </w:p>
    <w:p w14:paraId="3A7C42FB" w14:textId="2F665C2B" w:rsidR="000A450A" w:rsidRPr="00744EF4" w:rsidRDefault="000A450A" w:rsidP="002E1085">
      <w:pPr>
        <w:tabs>
          <w:tab w:val="left" w:pos="3460"/>
        </w:tabs>
        <w:jc w:val="left"/>
        <w:rPr>
          <w:rFonts w:asciiTheme="majorBidi" w:hAnsiTheme="majorBidi" w:cstheme="majorBidi"/>
        </w:rPr>
      </w:pPr>
    </w:p>
    <w:p w14:paraId="4C226B41" w14:textId="77777777" w:rsidR="000A450A" w:rsidRPr="00744EF4" w:rsidRDefault="000A450A" w:rsidP="002E1085">
      <w:pPr>
        <w:jc w:val="left"/>
        <w:rPr>
          <w:rFonts w:asciiTheme="majorBidi" w:hAnsiTheme="majorBidi" w:cstheme="majorBidi"/>
        </w:rPr>
      </w:pPr>
    </w:p>
    <w:p w14:paraId="5F796ECF" w14:textId="77777777" w:rsidR="000A450A" w:rsidRPr="00744EF4" w:rsidRDefault="000A450A" w:rsidP="002E1085">
      <w:pPr>
        <w:jc w:val="left"/>
        <w:rPr>
          <w:rFonts w:asciiTheme="majorBidi" w:hAnsiTheme="majorBidi" w:cstheme="majorBidi"/>
        </w:rPr>
      </w:pPr>
    </w:p>
    <w:p w14:paraId="509CDF01" w14:textId="77777777" w:rsidR="000A450A" w:rsidRPr="00744EF4" w:rsidRDefault="000A450A" w:rsidP="002E1085">
      <w:pPr>
        <w:jc w:val="left"/>
        <w:rPr>
          <w:rFonts w:asciiTheme="majorBidi" w:hAnsiTheme="majorBidi" w:cstheme="majorBidi"/>
        </w:rPr>
      </w:pPr>
    </w:p>
    <w:p w14:paraId="37358FFB" w14:textId="77777777" w:rsidR="00431D02" w:rsidRPr="00744EF4" w:rsidRDefault="00431D02" w:rsidP="002E1085">
      <w:pPr>
        <w:jc w:val="left"/>
        <w:rPr>
          <w:rFonts w:asciiTheme="majorBidi" w:hAnsiTheme="majorBidi" w:cstheme="majorBidi"/>
        </w:rPr>
      </w:pPr>
    </w:p>
    <w:p w14:paraId="343856C9" w14:textId="77777777" w:rsidR="002E1085" w:rsidRPr="00744EF4" w:rsidRDefault="002E1085" w:rsidP="002E1085">
      <w:pPr>
        <w:jc w:val="left"/>
        <w:rPr>
          <w:rFonts w:asciiTheme="majorBidi" w:hAnsiTheme="majorBidi" w:cstheme="majorBidi"/>
        </w:rPr>
      </w:pPr>
    </w:p>
    <w:p w14:paraId="70663415" w14:textId="77777777" w:rsidR="002E1085" w:rsidRPr="00744EF4" w:rsidRDefault="002E1085" w:rsidP="002E1085">
      <w:pPr>
        <w:jc w:val="left"/>
        <w:rPr>
          <w:rFonts w:asciiTheme="majorBidi" w:hAnsiTheme="majorBidi" w:cstheme="majorBidi"/>
        </w:rPr>
      </w:pPr>
    </w:p>
    <w:p w14:paraId="568CBDBA" w14:textId="77777777" w:rsidR="002E1085" w:rsidRPr="00744EF4" w:rsidRDefault="002E1085" w:rsidP="002E1085">
      <w:pPr>
        <w:jc w:val="left"/>
        <w:rPr>
          <w:rFonts w:asciiTheme="majorBidi" w:hAnsiTheme="majorBidi" w:cstheme="majorBidi"/>
        </w:rPr>
      </w:pPr>
    </w:p>
    <w:p w14:paraId="70577643" w14:textId="77777777" w:rsidR="002E1085" w:rsidRPr="00744EF4" w:rsidRDefault="002E1085" w:rsidP="002E1085">
      <w:pPr>
        <w:jc w:val="left"/>
        <w:rPr>
          <w:rFonts w:asciiTheme="majorBidi" w:hAnsiTheme="majorBidi" w:cstheme="majorBidi"/>
        </w:rPr>
      </w:pPr>
    </w:p>
    <w:p w14:paraId="11E525F1" w14:textId="2570B4C2" w:rsidR="000A450A" w:rsidRPr="00744EF4" w:rsidRDefault="002E1085" w:rsidP="002E1085">
      <w:pPr>
        <w:jc w:val="left"/>
        <w:rPr>
          <w:rFonts w:asciiTheme="majorBidi" w:hAnsiTheme="majorBidi" w:cstheme="majorBidi"/>
        </w:rPr>
      </w:pPr>
      <w:r w:rsidRPr="00744EF4">
        <w:rPr>
          <w:rFonts w:asciiTheme="majorBidi" w:hAnsiTheme="majorBidi" w:cstheme="majorBidi"/>
          <w:noProof/>
          <w:spacing w:val="-5"/>
          <w:szCs w:val="24"/>
          <w:lang w:eastAsia="en-US"/>
        </w:rPr>
        <w:drawing>
          <wp:anchor distT="0" distB="0" distL="114300" distR="114300" simplePos="0" relativeHeight="251658752" behindDoc="0" locked="0" layoutInCell="1" allowOverlap="1" wp14:anchorId="0B4AC304" wp14:editId="6C3192F8">
            <wp:simplePos x="0" y="0"/>
            <wp:positionH relativeFrom="column">
              <wp:posOffset>0</wp:posOffset>
            </wp:positionH>
            <wp:positionV relativeFrom="paragraph">
              <wp:posOffset>172085</wp:posOffset>
            </wp:positionV>
            <wp:extent cx="2112010" cy="42037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10" cy="420370"/>
                    </a:xfrm>
                    <a:prstGeom prst="rect">
                      <a:avLst/>
                    </a:prstGeom>
                    <a:noFill/>
                    <a:ln>
                      <a:noFill/>
                    </a:ln>
                  </pic:spPr>
                </pic:pic>
              </a:graphicData>
            </a:graphic>
            <wp14:sizeRelV relativeFrom="margin">
              <wp14:pctHeight>0</wp14:pctHeight>
            </wp14:sizeRelV>
          </wp:anchor>
        </w:drawing>
      </w:r>
    </w:p>
    <w:p w14:paraId="44E01593" w14:textId="7FF58C51" w:rsidR="002E1085" w:rsidRPr="00744EF4" w:rsidRDefault="00BF685E" w:rsidP="002E1085">
      <w:pPr>
        <w:spacing w:after="120"/>
        <w:jc w:val="right"/>
        <w:rPr>
          <w:rFonts w:asciiTheme="majorBidi" w:hAnsiTheme="majorBidi" w:cstheme="majorBidi"/>
          <w:b/>
          <w:szCs w:val="24"/>
        </w:rPr>
      </w:pPr>
      <w:r w:rsidRPr="00744EF4">
        <w:rPr>
          <w:rFonts w:asciiTheme="majorBidi" w:hAnsiTheme="majorBidi" w:cstheme="majorBidi"/>
          <w:b/>
          <w:szCs w:val="24"/>
        </w:rPr>
        <w:t>J</w:t>
      </w:r>
      <w:r w:rsidR="002E1085" w:rsidRPr="00744EF4">
        <w:rPr>
          <w:rFonts w:asciiTheme="majorBidi" w:hAnsiTheme="majorBidi" w:cstheme="majorBidi"/>
          <w:b/>
          <w:szCs w:val="24"/>
        </w:rPr>
        <w:t>uin 2012</w:t>
      </w:r>
    </w:p>
    <w:p w14:paraId="1EED49D2" w14:textId="4A7C8114" w:rsidR="000A450A" w:rsidRPr="00744EF4" w:rsidRDefault="000A450A">
      <w:pPr>
        <w:rPr>
          <w:rFonts w:asciiTheme="majorBidi" w:hAnsiTheme="majorBidi" w:cstheme="majorBidi"/>
        </w:rPr>
      </w:pPr>
    </w:p>
    <w:p w14:paraId="20B06196" w14:textId="45241A69" w:rsidR="000A450A" w:rsidRPr="00744EF4" w:rsidRDefault="002B405C" w:rsidP="00431D02">
      <w:pPr>
        <w:spacing w:before="120"/>
        <w:jc w:val="center"/>
        <w:rPr>
          <w:rFonts w:asciiTheme="majorBidi" w:hAnsiTheme="majorBidi" w:cstheme="majorBidi"/>
          <w:b/>
          <w:szCs w:val="24"/>
        </w:rPr>
      </w:pPr>
      <w:r w:rsidRPr="00744EF4">
        <w:rPr>
          <w:rFonts w:asciiTheme="majorBidi" w:hAnsiTheme="majorBidi" w:cstheme="majorBidi"/>
          <w:b/>
          <w:szCs w:val="24"/>
        </w:rPr>
        <w:t>(révisé en janvier 2017 dans le but de renforcer la performance environnementale et sociale et en matière d’hygiène et de sécurité)</w:t>
      </w:r>
    </w:p>
    <w:p w14:paraId="299C6BF2" w14:textId="77777777" w:rsidR="000A450A" w:rsidRPr="00744EF4" w:rsidRDefault="000A450A">
      <w:pPr>
        <w:rPr>
          <w:rFonts w:asciiTheme="majorBidi" w:hAnsiTheme="majorBidi" w:cstheme="majorBidi"/>
        </w:rPr>
      </w:pPr>
    </w:p>
    <w:p w14:paraId="1CE14E87" w14:textId="77777777" w:rsidR="00431D02" w:rsidRPr="00744EF4" w:rsidRDefault="00431D02">
      <w:pPr>
        <w:rPr>
          <w:rFonts w:asciiTheme="majorBidi" w:hAnsiTheme="majorBidi" w:cstheme="majorBidi"/>
        </w:rPr>
        <w:sectPr w:rsidR="00431D02" w:rsidRPr="00744EF4" w:rsidSect="00431D02">
          <w:headerReference w:type="default" r:id="rId9"/>
          <w:footnotePr>
            <w:numRestart w:val="eachPage"/>
          </w:footnotePr>
          <w:endnotePr>
            <w:numFmt w:val="decimal"/>
          </w:endnotePr>
          <w:type w:val="evenPage"/>
          <w:pgSz w:w="12240" w:h="15840" w:code="1"/>
          <w:pgMar w:top="1417" w:right="1620" w:bottom="993" w:left="1417" w:header="720" w:footer="720" w:gutter="0"/>
          <w:pgNumType w:fmt="lowerRoman" w:start="3"/>
          <w:cols w:space="720"/>
        </w:sectPr>
      </w:pPr>
    </w:p>
    <w:p w14:paraId="70E5DC15" w14:textId="77777777" w:rsidR="00F823B0" w:rsidRPr="00744EF4" w:rsidRDefault="00F823B0" w:rsidP="00F823B0">
      <w:pPr>
        <w:spacing w:after="120"/>
        <w:rPr>
          <w:rFonts w:asciiTheme="majorBidi" w:hAnsiTheme="majorBidi" w:cstheme="majorBidi"/>
          <w:szCs w:val="24"/>
        </w:rPr>
      </w:pPr>
      <w:r w:rsidRPr="00744EF4">
        <w:rPr>
          <w:rFonts w:asciiTheme="majorBidi" w:hAnsiTheme="majorBidi" w:cstheme="majorBidi"/>
          <w:szCs w:val="24"/>
        </w:rPr>
        <w:lastRenderedPageBreak/>
        <w:t xml:space="preserve">Ce document est protégé par le droit d'auteur. </w:t>
      </w:r>
    </w:p>
    <w:p w14:paraId="3D39022C" w14:textId="770F3020" w:rsidR="00F823B0" w:rsidRPr="00744EF4" w:rsidRDefault="00F823B0" w:rsidP="00F823B0">
      <w:pPr>
        <w:rPr>
          <w:rFonts w:asciiTheme="majorBidi" w:hAnsiTheme="majorBidi" w:cstheme="majorBidi"/>
          <w:szCs w:val="24"/>
        </w:rPr>
      </w:pPr>
      <w:r w:rsidRPr="00744EF4">
        <w:rPr>
          <w:rFonts w:asciiTheme="majorBidi" w:hAnsiTheme="majorBidi" w:cstheme="majorBidi"/>
          <w:szCs w:val="24"/>
        </w:rPr>
        <w:t xml:space="preserve">Ce document ne peut être utilisé et reproduit qu'à des fins non-commerciales. </w:t>
      </w:r>
      <w:r w:rsidR="003F259E" w:rsidRPr="00744EF4">
        <w:rPr>
          <w:rFonts w:asciiTheme="majorBidi" w:hAnsiTheme="majorBidi" w:cstheme="majorBidi"/>
          <w:szCs w:val="24"/>
        </w:rPr>
        <w:t>Aucune</w:t>
      </w:r>
      <w:r w:rsidRPr="00744EF4">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744EF4" w:rsidRDefault="00F823B0">
      <w:pPr>
        <w:suppressAutoHyphens w:val="0"/>
        <w:overflowPunct/>
        <w:autoSpaceDE/>
        <w:autoSpaceDN/>
        <w:adjustRightInd/>
        <w:jc w:val="left"/>
        <w:textAlignment w:val="auto"/>
        <w:rPr>
          <w:rFonts w:asciiTheme="majorBidi" w:hAnsiTheme="majorBidi" w:cstheme="majorBidi"/>
          <w:b/>
          <w:szCs w:val="24"/>
        </w:rPr>
      </w:pPr>
    </w:p>
    <w:p w14:paraId="79421AB4" w14:textId="77777777" w:rsidR="00F823B0" w:rsidRPr="00744EF4" w:rsidRDefault="00F823B0">
      <w:pPr>
        <w:suppressAutoHyphens w:val="0"/>
        <w:overflowPunct/>
        <w:autoSpaceDE/>
        <w:autoSpaceDN/>
        <w:adjustRightInd/>
        <w:jc w:val="left"/>
        <w:textAlignment w:val="auto"/>
        <w:rPr>
          <w:rFonts w:asciiTheme="majorBidi" w:hAnsiTheme="majorBidi" w:cstheme="majorBidi"/>
          <w:b/>
          <w:sz w:val="32"/>
        </w:rPr>
      </w:pPr>
      <w:r w:rsidRPr="00744EF4">
        <w:rPr>
          <w:rFonts w:asciiTheme="majorBidi" w:hAnsiTheme="majorBidi" w:cstheme="majorBidi"/>
          <w:b/>
          <w:sz w:val="32"/>
        </w:rPr>
        <w:br w:type="page"/>
      </w:r>
    </w:p>
    <w:p w14:paraId="78075629" w14:textId="77777777" w:rsidR="00F823B0" w:rsidRPr="00744EF4" w:rsidRDefault="006C32DC" w:rsidP="00F72E50">
      <w:pPr>
        <w:suppressAutoHyphens w:val="0"/>
        <w:overflowPunct/>
        <w:autoSpaceDE/>
        <w:autoSpaceDN/>
        <w:adjustRightInd/>
        <w:spacing w:after="120"/>
        <w:jc w:val="left"/>
        <w:textAlignment w:val="auto"/>
        <w:rPr>
          <w:rFonts w:asciiTheme="majorBidi" w:hAnsiTheme="majorBidi" w:cstheme="majorBidi"/>
          <w:b/>
          <w:sz w:val="32"/>
        </w:rPr>
      </w:pPr>
      <w:r w:rsidRPr="00744EF4">
        <w:rPr>
          <w:rFonts w:asciiTheme="majorBidi" w:hAnsiTheme="majorBidi" w:cstheme="majorBidi"/>
          <w:b/>
          <w:sz w:val="32"/>
        </w:rPr>
        <w:lastRenderedPageBreak/>
        <w:t>Révision</w:t>
      </w:r>
      <w:r w:rsidR="00F823B0" w:rsidRPr="00744EF4">
        <w:rPr>
          <w:rFonts w:asciiTheme="majorBidi" w:hAnsiTheme="majorBidi" w:cstheme="majorBidi"/>
          <w:b/>
          <w:sz w:val="32"/>
        </w:rPr>
        <w:t>s</w:t>
      </w:r>
      <w:r w:rsidRPr="00744EF4">
        <w:rPr>
          <w:rFonts w:asciiTheme="majorBidi" w:hAnsiTheme="majorBidi" w:cstheme="majorBidi"/>
          <w:b/>
          <w:sz w:val="32"/>
        </w:rPr>
        <w:t xml:space="preserve"> </w:t>
      </w:r>
    </w:p>
    <w:p w14:paraId="6E3B17CB" w14:textId="77777777" w:rsidR="002B405C" w:rsidRPr="00744EF4" w:rsidRDefault="002B405C" w:rsidP="002B405C">
      <w:pPr>
        <w:spacing w:before="360" w:after="240"/>
        <w:jc w:val="left"/>
        <w:rPr>
          <w:rFonts w:asciiTheme="majorBidi" w:hAnsiTheme="majorBidi" w:cstheme="majorBidi"/>
          <w:b/>
          <w:sz w:val="28"/>
          <w:szCs w:val="28"/>
        </w:rPr>
      </w:pPr>
      <w:r w:rsidRPr="00744EF4">
        <w:rPr>
          <w:rFonts w:asciiTheme="majorBidi" w:hAnsiTheme="majorBidi" w:cstheme="majorBidi"/>
          <w:b/>
          <w:sz w:val="28"/>
          <w:szCs w:val="28"/>
        </w:rPr>
        <w:t>Janvier 2017</w:t>
      </w:r>
    </w:p>
    <w:p w14:paraId="088AFF96" w14:textId="52771F47" w:rsidR="006A02C6" w:rsidRPr="00744EF4" w:rsidRDefault="002B405C" w:rsidP="002B405C">
      <w:pPr>
        <w:suppressAutoHyphens w:val="0"/>
        <w:overflowPunct/>
        <w:autoSpaceDE/>
        <w:autoSpaceDN/>
        <w:adjustRightInd/>
        <w:jc w:val="left"/>
        <w:textAlignment w:val="auto"/>
        <w:rPr>
          <w:rFonts w:asciiTheme="majorBidi" w:hAnsiTheme="majorBidi" w:cstheme="majorBidi"/>
          <w:b/>
          <w:sz w:val="32"/>
        </w:rPr>
      </w:pPr>
      <w:r w:rsidRPr="00744EF4">
        <w:rPr>
          <w:rFonts w:asciiTheme="majorBidi" w:hAnsiTheme="majorBidi" w:cstheme="majorBidi"/>
        </w:rPr>
        <w:t>La révision de janvier 2017 incorpore des modifications visant à renforcer la performance dans le domaine environnemental et social, et en matière d’hygiène et de sécurité</w:t>
      </w:r>
      <w:r w:rsidR="00D72342" w:rsidRPr="00744EF4">
        <w:rPr>
          <w:rFonts w:asciiTheme="majorBidi" w:hAnsiTheme="majorBidi" w:cstheme="majorBidi"/>
        </w:rPr>
        <w:t xml:space="preserve"> et introduit également quelques améliorations rédactionnelles</w:t>
      </w:r>
      <w:r w:rsidRPr="00744EF4">
        <w:rPr>
          <w:rFonts w:asciiTheme="majorBidi" w:hAnsiTheme="majorBidi" w:cstheme="majorBidi"/>
        </w:rPr>
        <w:t>.</w:t>
      </w:r>
      <w:r w:rsidR="009135B5" w:rsidRPr="00744EF4">
        <w:rPr>
          <w:rFonts w:asciiTheme="majorBidi" w:hAnsiTheme="majorBidi" w:cstheme="majorBidi"/>
        </w:rPr>
        <w:t xml:space="preserve"> </w:t>
      </w:r>
    </w:p>
    <w:p w14:paraId="07B0C558" w14:textId="3F5D6F64" w:rsidR="006C32DC" w:rsidRPr="00744EF4" w:rsidRDefault="006C32DC" w:rsidP="00ED1765">
      <w:pPr>
        <w:suppressAutoHyphens w:val="0"/>
        <w:overflowPunct/>
        <w:autoSpaceDE/>
        <w:autoSpaceDN/>
        <w:adjustRightInd/>
        <w:spacing w:before="480"/>
        <w:jc w:val="left"/>
        <w:textAlignment w:val="auto"/>
        <w:rPr>
          <w:rFonts w:asciiTheme="majorBidi" w:hAnsiTheme="majorBidi" w:cstheme="majorBidi"/>
          <w:b/>
        </w:rPr>
      </w:pPr>
      <w:r w:rsidRPr="00744EF4">
        <w:rPr>
          <w:rFonts w:asciiTheme="majorBidi" w:hAnsiTheme="majorBidi" w:cstheme="majorBidi"/>
          <w:b/>
        </w:rPr>
        <w:t>Juin 2012</w:t>
      </w:r>
    </w:p>
    <w:p w14:paraId="503C990D" w14:textId="77777777" w:rsidR="00C80ED9" w:rsidRPr="00744EF4" w:rsidRDefault="00C80ED9" w:rsidP="00ED1765">
      <w:pPr>
        <w:suppressAutoHyphens w:val="0"/>
        <w:overflowPunct/>
        <w:autoSpaceDE/>
        <w:autoSpaceDN/>
        <w:adjustRightInd/>
        <w:spacing w:before="240"/>
        <w:textAlignment w:val="auto"/>
        <w:rPr>
          <w:rFonts w:asciiTheme="majorBidi" w:hAnsiTheme="majorBidi" w:cstheme="majorBidi"/>
          <w:szCs w:val="24"/>
        </w:rPr>
      </w:pPr>
      <w:r w:rsidRPr="00744EF4">
        <w:rPr>
          <w:rFonts w:asciiTheme="majorBidi" w:hAnsiTheme="majorBidi" w:cstheme="majorBidi"/>
          <w:szCs w:val="24"/>
        </w:rPr>
        <w:t>La révision de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8B7BBEE" w14:textId="77777777" w:rsidR="00CC1A34" w:rsidRPr="00744EF4" w:rsidRDefault="00C80ED9" w:rsidP="00ED1765">
      <w:pPr>
        <w:suppressAutoHyphens w:val="0"/>
        <w:overflowPunct/>
        <w:autoSpaceDE/>
        <w:autoSpaceDN/>
        <w:adjustRightInd/>
        <w:spacing w:before="240"/>
        <w:textAlignment w:val="auto"/>
        <w:rPr>
          <w:rFonts w:asciiTheme="majorBidi" w:hAnsiTheme="majorBidi" w:cstheme="majorBidi"/>
          <w:szCs w:val="24"/>
        </w:rPr>
      </w:pPr>
      <w:r w:rsidRPr="00744EF4">
        <w:rPr>
          <w:rFonts w:asciiTheme="majorBidi" w:hAnsiTheme="majorBidi" w:cstheme="majorBidi"/>
          <w:szCs w:val="24"/>
        </w:rPr>
        <w:t xml:space="preserve">Cette révision incorpore également certaines provisions convenues entre les Banques multilatérales de développement et qui sont déjà reflétées dans le « Standard </w:t>
      </w:r>
      <w:proofErr w:type="spellStart"/>
      <w:r w:rsidRPr="00744EF4">
        <w:rPr>
          <w:rFonts w:asciiTheme="majorBidi" w:hAnsiTheme="majorBidi" w:cstheme="majorBidi"/>
          <w:szCs w:val="24"/>
        </w:rPr>
        <w:t>Bidding</w:t>
      </w:r>
      <w:proofErr w:type="spellEnd"/>
      <w:r w:rsidRPr="00744EF4">
        <w:rPr>
          <w:rFonts w:asciiTheme="majorBidi" w:hAnsiTheme="majorBidi" w:cstheme="majorBidi"/>
          <w:szCs w:val="24"/>
        </w:rPr>
        <w:t xml:space="preserve"> Document, Procurement of Works &amp; </w:t>
      </w:r>
      <w:proofErr w:type="spellStart"/>
      <w:r w:rsidRPr="00744EF4">
        <w:rPr>
          <w:rFonts w:asciiTheme="majorBidi" w:hAnsiTheme="majorBidi" w:cstheme="majorBidi"/>
          <w:szCs w:val="24"/>
        </w:rPr>
        <w:t>User’s</w:t>
      </w:r>
      <w:proofErr w:type="spellEnd"/>
      <w:r w:rsidRPr="00744EF4">
        <w:rPr>
          <w:rFonts w:asciiTheme="majorBidi" w:hAnsiTheme="majorBidi" w:cstheme="majorBidi"/>
          <w:szCs w:val="24"/>
        </w:rPr>
        <w:t xml:space="preserve"> Guide » de mars 2012.</w:t>
      </w:r>
    </w:p>
    <w:p w14:paraId="0BB161EC" w14:textId="77777777" w:rsidR="00CC1A34" w:rsidRPr="00744EF4" w:rsidRDefault="00CC1A34" w:rsidP="00313C78">
      <w:pPr>
        <w:suppressAutoHyphens w:val="0"/>
        <w:overflowPunct/>
        <w:autoSpaceDE/>
        <w:autoSpaceDN/>
        <w:adjustRightInd/>
        <w:jc w:val="left"/>
        <w:textAlignment w:val="auto"/>
        <w:rPr>
          <w:rFonts w:asciiTheme="majorBidi" w:hAnsiTheme="majorBidi" w:cstheme="majorBidi"/>
          <w:szCs w:val="24"/>
        </w:rPr>
      </w:pPr>
    </w:p>
    <w:p w14:paraId="2F0640A6" w14:textId="77777777" w:rsidR="00CC1A34" w:rsidRPr="00744EF4" w:rsidRDefault="00CC1A34" w:rsidP="00313C78">
      <w:pPr>
        <w:suppressAutoHyphens w:val="0"/>
        <w:overflowPunct/>
        <w:autoSpaceDE/>
        <w:autoSpaceDN/>
        <w:adjustRightInd/>
        <w:jc w:val="left"/>
        <w:textAlignment w:val="auto"/>
        <w:rPr>
          <w:rFonts w:asciiTheme="majorBidi" w:hAnsiTheme="majorBidi" w:cstheme="majorBidi"/>
          <w:b/>
          <w:sz w:val="32"/>
        </w:rPr>
        <w:sectPr w:rsidR="00CC1A34" w:rsidRPr="00744EF4" w:rsidSect="00431D02">
          <w:headerReference w:type="even" r:id="rId10"/>
          <w:headerReference w:type="default" r:id="rId11"/>
          <w:headerReference w:type="first" r:id="rId12"/>
          <w:footnotePr>
            <w:numRestart w:val="eachPage"/>
          </w:footnotePr>
          <w:endnotePr>
            <w:numFmt w:val="decimal"/>
          </w:endnotePr>
          <w:pgSz w:w="12240" w:h="15840" w:code="1"/>
          <w:pgMar w:top="1440" w:right="1440" w:bottom="1440" w:left="1440" w:header="720" w:footer="720" w:gutter="0"/>
          <w:pgNumType w:fmt="lowerRoman" w:start="2"/>
          <w:cols w:space="720"/>
          <w:titlePg/>
        </w:sectPr>
      </w:pPr>
    </w:p>
    <w:p w14:paraId="54170AFA" w14:textId="77777777" w:rsidR="000A450A" w:rsidRPr="00744EF4" w:rsidRDefault="000A450A">
      <w:pPr>
        <w:jc w:val="center"/>
        <w:rPr>
          <w:rFonts w:asciiTheme="majorBidi" w:hAnsiTheme="majorBidi" w:cstheme="majorBidi"/>
          <w:b/>
          <w:sz w:val="48"/>
          <w:szCs w:val="48"/>
        </w:rPr>
      </w:pPr>
      <w:r w:rsidRPr="00744EF4">
        <w:rPr>
          <w:rFonts w:asciiTheme="majorBidi" w:hAnsiTheme="majorBidi" w:cstheme="majorBidi"/>
          <w:b/>
          <w:sz w:val="48"/>
          <w:szCs w:val="48"/>
        </w:rPr>
        <w:lastRenderedPageBreak/>
        <w:t>Préface</w:t>
      </w:r>
    </w:p>
    <w:p w14:paraId="1B3304BB" w14:textId="20AE3739" w:rsidR="000A450A" w:rsidRPr="00744EF4" w:rsidRDefault="000A450A" w:rsidP="00ED1765">
      <w:pPr>
        <w:tabs>
          <w:tab w:val="left" w:pos="-720"/>
        </w:tabs>
        <w:spacing w:before="200" w:after="120"/>
        <w:ind w:firstLine="567"/>
        <w:rPr>
          <w:rFonts w:asciiTheme="majorBidi" w:hAnsiTheme="majorBidi" w:cstheme="majorBidi"/>
          <w:spacing w:val="-3"/>
        </w:rPr>
      </w:pPr>
      <w:r w:rsidRPr="00744EF4">
        <w:rPr>
          <w:rFonts w:asciiTheme="majorBidi" w:hAnsiTheme="majorBidi" w:cstheme="majorBidi"/>
        </w:rPr>
        <w:t xml:space="preserve">Le présent Dossier Type d’Appel d’Offres (DTAO) pour la passation des marchés de travaux a été </w:t>
      </w:r>
      <w:r w:rsidRPr="00744EF4">
        <w:rPr>
          <w:rFonts w:asciiTheme="majorBidi" w:hAnsiTheme="majorBidi" w:cstheme="majorBidi"/>
          <w:spacing w:val="-3"/>
        </w:rPr>
        <w:t>préparé par la Banque mondiale</w:t>
      </w:r>
      <w:r w:rsidRPr="00744EF4">
        <w:rPr>
          <w:rStyle w:val="FootnoteReference"/>
          <w:rFonts w:asciiTheme="majorBidi" w:hAnsiTheme="majorBidi" w:cstheme="majorBidi"/>
          <w:spacing w:val="-3"/>
        </w:rPr>
        <w:footnoteReference w:id="1"/>
      </w:r>
      <w:r w:rsidRPr="00744EF4">
        <w:rPr>
          <w:rFonts w:asciiTheme="majorBidi" w:hAnsiTheme="majorBidi" w:cstheme="majorBidi"/>
          <w:spacing w:val="-3"/>
        </w:rPr>
        <w:t xml:space="preserve"> à l'intention de ses emprunteurs et de leurs agences d'exécution pour la passation de marchés de travaux par Appel d'offres ouvert international (AOI). </w:t>
      </w:r>
    </w:p>
    <w:p w14:paraId="0A22AFFC" w14:textId="6CB12B78"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t>Le DTAO que contient la présente publication a été préparé à l’intention des emprunteurs ayant une tradition de droit civil et qui par conséquent utilisent le droit administratif pour la passation de marchés de travaux par AOI. L'emploi de ce DTAO est obligatoire pour les marchés financés en totalité ou en partie par la Banque mondiale en vertu des dispositions de l’édition de janvier 2011</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des </w:t>
      </w:r>
      <w:r w:rsidRPr="00744EF4">
        <w:rPr>
          <w:rFonts w:asciiTheme="majorBidi" w:hAnsiTheme="majorBidi" w:cstheme="majorBidi"/>
          <w:i/>
          <w:spacing w:val="-3"/>
        </w:rPr>
        <w:t>Directives</w:t>
      </w:r>
      <w:r w:rsidR="009135B5" w:rsidRPr="00744EF4">
        <w:rPr>
          <w:rFonts w:asciiTheme="majorBidi" w:hAnsiTheme="majorBidi" w:cstheme="majorBidi"/>
          <w:i/>
          <w:spacing w:val="-3"/>
        </w:rPr>
        <w:t> :</w:t>
      </w:r>
      <w:r w:rsidRPr="00744EF4">
        <w:rPr>
          <w:rFonts w:asciiTheme="majorBidi" w:hAnsiTheme="majorBidi" w:cstheme="majorBidi"/>
          <w:i/>
          <w:spacing w:val="-3"/>
        </w:rPr>
        <w:t xml:space="preserve"> Passation des marchés de biens, travaux et services (autres que les services de consultants) par les emprunteurs de la Banque mondiale dans le cadre des prêts de la BIRD et des crédits et dons de l'AID, </w:t>
      </w:r>
      <w:r w:rsidRPr="00744EF4">
        <w:rPr>
          <w:rFonts w:asciiTheme="majorBidi" w:hAnsiTheme="majorBidi" w:cstheme="majorBidi"/>
          <w:spacing w:val="-3"/>
        </w:rPr>
        <w:t xml:space="preserve">lorsque les conditions ci-après sont réunies. Les procédures et pratiques qu’il propose sont le fruit d’une large expérience internationale, et sont conformes aux </w:t>
      </w:r>
      <w:r w:rsidRPr="00744EF4">
        <w:rPr>
          <w:rFonts w:asciiTheme="majorBidi" w:hAnsiTheme="majorBidi" w:cstheme="majorBidi"/>
          <w:i/>
          <w:spacing w:val="-3"/>
        </w:rPr>
        <w:t>Directives</w:t>
      </w:r>
      <w:r w:rsidRPr="00744EF4">
        <w:rPr>
          <w:rFonts w:asciiTheme="majorBidi" w:hAnsiTheme="majorBidi" w:cstheme="majorBidi"/>
          <w:spacing w:val="-3"/>
        </w:rPr>
        <w:t xml:space="preserve"> susmentionnées.</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Par ailleurs, la Banque a publié à l’intention des emprunteurs à tradition juridique anglo-saxonne (Common </w:t>
      </w:r>
      <w:proofErr w:type="spellStart"/>
      <w:r w:rsidRPr="00744EF4">
        <w:rPr>
          <w:rFonts w:asciiTheme="majorBidi" w:hAnsiTheme="majorBidi" w:cstheme="majorBidi"/>
          <w:spacing w:val="-3"/>
        </w:rPr>
        <w:t>law</w:t>
      </w:r>
      <w:proofErr w:type="spellEnd"/>
      <w:r w:rsidRPr="00744EF4">
        <w:rPr>
          <w:rFonts w:asciiTheme="majorBidi" w:hAnsiTheme="majorBidi" w:cstheme="majorBidi"/>
          <w:spacing w:val="-3"/>
        </w:rPr>
        <w:t>) un dossier type d’appel d’offres dans lequel les Conditions du Marché sont celles publiées par la Fédération Internationale des Ingénieurs Conseils (FIDIC).</w:t>
      </w:r>
      <w:r w:rsidR="009135B5" w:rsidRPr="00744EF4">
        <w:rPr>
          <w:rFonts w:asciiTheme="majorBidi" w:hAnsiTheme="majorBidi" w:cstheme="majorBidi"/>
          <w:spacing w:val="-3"/>
        </w:rPr>
        <w:t xml:space="preserve"> </w:t>
      </w:r>
    </w:p>
    <w:p w14:paraId="1E04FCA0" w14:textId="63DD8B22"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t>L’utilisation du DTAO est obligatoire pour les travaux dont le montant est estimé à plus de 10 millions de dollars des Etats-Unis, y compris les provisions pour imprévus et divers, et révision de prix, à moins que la Banque mondiale n’ait accepté l’utilisation d’autres documents types d’appel d’offres.</w:t>
      </w:r>
      <w:r w:rsidR="009135B5" w:rsidRPr="00744EF4">
        <w:rPr>
          <w:rFonts w:asciiTheme="majorBidi" w:hAnsiTheme="majorBidi" w:cstheme="majorBidi"/>
          <w:spacing w:val="-3"/>
        </w:rPr>
        <w:t xml:space="preserve"> </w:t>
      </w:r>
      <w:r w:rsidRPr="00744EF4">
        <w:rPr>
          <w:rFonts w:asciiTheme="majorBidi" w:hAnsiTheme="majorBidi" w:cstheme="majorBidi"/>
          <w:spacing w:val="-3"/>
        </w:rPr>
        <w:t>Ce dossier type peut toutefois être utilisé pour des travaux de montant inférieur à 10 millions de dollars des Etats-Unis sans inconvénient particulier.</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La Banque mondiale a également publié un dossier type d’appel d’offres dans la tradition du droit anglo-saxon (Common Law) pour des marchés de travaux d’un montant estimé à moins de 10 millions de dollars des </w:t>
      </w:r>
      <w:r w:rsidR="00D41D68" w:rsidRPr="00744EF4">
        <w:rPr>
          <w:rFonts w:asciiTheme="majorBidi" w:hAnsiTheme="majorBidi" w:cstheme="majorBidi"/>
          <w:spacing w:val="-3"/>
        </w:rPr>
        <w:t>Etats-Unis</w:t>
      </w:r>
      <w:r w:rsidRPr="00744EF4">
        <w:rPr>
          <w:rFonts w:asciiTheme="majorBidi" w:hAnsiTheme="majorBidi" w:cstheme="majorBidi"/>
          <w:spacing w:val="-3"/>
        </w:rPr>
        <w:t>.</w:t>
      </w:r>
    </w:p>
    <w:p w14:paraId="3130EB8B" w14:textId="558AEA55" w:rsidR="000A450A" w:rsidRPr="00744EF4" w:rsidRDefault="000A450A" w:rsidP="00ED1765">
      <w:pPr>
        <w:pStyle w:val="i"/>
        <w:suppressAutoHyphens w:val="0"/>
        <w:spacing w:before="200"/>
        <w:ind w:firstLine="567"/>
        <w:rPr>
          <w:rFonts w:asciiTheme="majorBidi" w:hAnsiTheme="majorBidi" w:cstheme="majorBidi"/>
          <w:lang w:val="fr-FR"/>
        </w:rPr>
      </w:pPr>
      <w:r w:rsidRPr="00744EF4">
        <w:rPr>
          <w:rFonts w:asciiTheme="majorBidi" w:hAnsiTheme="majorBidi" w:cstheme="majorBidi"/>
          <w:spacing w:val="-3"/>
          <w:lang w:val="fr-FR"/>
        </w:rPr>
        <w:t xml:space="preserve">Le DTAO s’inspire de l’édition présentement en vigueur en France du </w:t>
      </w:r>
      <w:r w:rsidRPr="00744EF4">
        <w:rPr>
          <w:rFonts w:asciiTheme="majorBidi" w:hAnsiTheme="majorBidi" w:cstheme="majorBidi"/>
          <w:i/>
          <w:spacing w:val="-3"/>
          <w:lang w:val="fr-FR"/>
        </w:rPr>
        <w:t>Cahier des Clauses administratives applicables aux Marchés publics de Travaux</w:t>
      </w:r>
      <w:r w:rsidRPr="00744EF4">
        <w:rPr>
          <w:rFonts w:asciiTheme="majorBidi" w:hAnsiTheme="majorBidi" w:cstheme="majorBidi"/>
          <w:spacing w:val="-3"/>
          <w:lang w:val="fr-FR"/>
        </w:rPr>
        <w:t xml:space="preserve"> ainsi que</w:t>
      </w:r>
      <w:r w:rsidR="009135B5" w:rsidRPr="00744EF4">
        <w:rPr>
          <w:rFonts w:asciiTheme="majorBidi" w:hAnsiTheme="majorBidi" w:cstheme="majorBidi"/>
          <w:spacing w:val="-3"/>
          <w:lang w:val="fr-FR"/>
        </w:rPr>
        <w:t xml:space="preserve"> </w:t>
      </w:r>
      <w:r w:rsidRPr="00744EF4">
        <w:rPr>
          <w:rFonts w:asciiTheme="majorBidi" w:hAnsiTheme="majorBidi" w:cstheme="majorBidi"/>
          <w:spacing w:val="-3"/>
          <w:lang w:val="fr-FR"/>
        </w:rPr>
        <w:t>de documents similaires en usage dans d’autres pays francophones,</w:t>
      </w:r>
      <w:r w:rsidR="009135B5" w:rsidRPr="00744EF4">
        <w:rPr>
          <w:rFonts w:asciiTheme="majorBidi" w:hAnsiTheme="majorBidi" w:cstheme="majorBidi"/>
          <w:spacing w:val="-3"/>
          <w:lang w:val="fr-FR"/>
        </w:rPr>
        <w:t xml:space="preserve"> </w:t>
      </w:r>
      <w:r w:rsidRPr="00744EF4">
        <w:rPr>
          <w:rFonts w:asciiTheme="majorBidi" w:hAnsiTheme="majorBidi" w:cstheme="majorBidi"/>
          <w:spacing w:val="-3"/>
          <w:lang w:val="fr-FR"/>
        </w:rPr>
        <w:t xml:space="preserve">modifié pour inclure les dispositions obligatoires des </w:t>
      </w:r>
      <w:r w:rsidRPr="00744EF4">
        <w:rPr>
          <w:rFonts w:asciiTheme="majorBidi" w:hAnsiTheme="majorBidi" w:cstheme="majorBidi"/>
          <w:i/>
          <w:spacing w:val="-3"/>
          <w:lang w:val="fr-FR"/>
        </w:rPr>
        <w:t>Directives</w:t>
      </w:r>
      <w:r w:rsidRPr="00744EF4">
        <w:rPr>
          <w:rFonts w:asciiTheme="majorBidi" w:hAnsiTheme="majorBidi" w:cstheme="majorBidi"/>
          <w:spacing w:val="-3"/>
          <w:lang w:val="fr-FR"/>
        </w:rPr>
        <w:t xml:space="preserve">, et incorpore pour l’essentiel les autres sections de l’édition anglaise du </w:t>
      </w:r>
      <w:r w:rsidRPr="00744EF4">
        <w:rPr>
          <w:rFonts w:asciiTheme="majorBidi" w:hAnsiTheme="majorBidi" w:cstheme="majorBidi"/>
          <w:i/>
          <w:spacing w:val="-3"/>
          <w:lang w:val="fr-FR"/>
        </w:rPr>
        <w:t>Dossier type d’Appel d’offres de la Banque mondiale pour les Travaux de génie civil</w:t>
      </w:r>
      <w:r w:rsidRPr="00744EF4">
        <w:rPr>
          <w:rFonts w:asciiTheme="majorBidi" w:hAnsiTheme="majorBidi" w:cstheme="majorBidi"/>
          <w:spacing w:val="-3"/>
          <w:lang w:val="fr-FR"/>
        </w:rPr>
        <w:t xml:space="preserve">, </w:t>
      </w:r>
      <w:r w:rsidR="00BC740A" w:rsidRPr="00744EF4">
        <w:rPr>
          <w:rFonts w:asciiTheme="majorBidi" w:hAnsiTheme="majorBidi" w:cstheme="majorBidi"/>
          <w:spacing w:val="-3"/>
          <w:lang w:val="fr-FR"/>
        </w:rPr>
        <w:t>mars 2012</w:t>
      </w:r>
      <w:r w:rsidR="007A4207" w:rsidRPr="00744EF4">
        <w:rPr>
          <w:rFonts w:asciiTheme="majorBidi" w:hAnsiTheme="majorBidi" w:cstheme="majorBidi"/>
          <w:spacing w:val="-3"/>
          <w:lang w:val="fr-FR"/>
        </w:rPr>
        <w:t xml:space="preserve"> </w:t>
      </w:r>
      <w:r w:rsidRPr="00744EF4">
        <w:rPr>
          <w:rFonts w:asciiTheme="majorBidi" w:hAnsiTheme="majorBidi" w:cstheme="majorBidi"/>
          <w:spacing w:val="-3"/>
          <w:lang w:val="fr-FR"/>
        </w:rPr>
        <w:t>fondé sur le</w:t>
      </w:r>
      <w:r w:rsidRPr="00744EF4">
        <w:rPr>
          <w:rFonts w:asciiTheme="majorBidi" w:hAnsiTheme="majorBidi" w:cstheme="majorBidi"/>
          <w:lang w:val="fr-FR"/>
        </w:rPr>
        <w:t xml:space="preserve"> </w:t>
      </w:r>
      <w:r w:rsidR="007A4207" w:rsidRPr="00744EF4">
        <w:rPr>
          <w:rFonts w:asciiTheme="majorBidi" w:hAnsiTheme="majorBidi" w:cstheme="majorBidi"/>
          <w:lang w:val="fr-FR"/>
        </w:rPr>
        <w:t>« </w:t>
      </w:r>
      <w:r w:rsidRPr="00744EF4">
        <w:rPr>
          <w:rFonts w:asciiTheme="majorBidi" w:hAnsiTheme="majorBidi" w:cstheme="majorBidi"/>
          <w:lang w:val="fr-FR"/>
        </w:rPr>
        <w:t xml:space="preserve">Master </w:t>
      </w:r>
      <w:proofErr w:type="spellStart"/>
      <w:r w:rsidRPr="00744EF4">
        <w:rPr>
          <w:rFonts w:asciiTheme="majorBidi" w:hAnsiTheme="majorBidi" w:cstheme="majorBidi"/>
          <w:lang w:val="fr-FR"/>
        </w:rPr>
        <w:t>Bidding</w:t>
      </w:r>
      <w:proofErr w:type="spellEnd"/>
      <w:r w:rsidRPr="00744EF4">
        <w:rPr>
          <w:rFonts w:asciiTheme="majorBidi" w:hAnsiTheme="majorBidi" w:cstheme="majorBidi"/>
          <w:lang w:val="fr-FR"/>
        </w:rPr>
        <w:t xml:space="preserve"> Documents for Procurement of Works</w:t>
      </w:r>
      <w:r w:rsidR="007A4207" w:rsidRPr="00744EF4">
        <w:rPr>
          <w:rFonts w:asciiTheme="majorBidi" w:hAnsiTheme="majorBidi" w:cstheme="majorBidi"/>
          <w:lang w:val="fr-FR"/>
        </w:rPr>
        <w:t> »</w:t>
      </w:r>
      <w:r w:rsidRPr="00744EF4">
        <w:rPr>
          <w:rFonts w:asciiTheme="majorBidi" w:hAnsiTheme="majorBidi" w:cstheme="majorBidi"/>
          <w:lang w:val="fr-FR"/>
        </w:rPr>
        <w:t>, préparé par les Banques multilatérales de développement et Institutions financières internationales.</w:t>
      </w:r>
    </w:p>
    <w:p w14:paraId="076AB56B" w14:textId="5404CED9"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t>Afin de simplifier</w:t>
      </w:r>
      <w:r w:rsidR="00540F7E" w:rsidRPr="00744EF4">
        <w:rPr>
          <w:rFonts w:asciiTheme="majorBidi" w:hAnsiTheme="majorBidi" w:cstheme="majorBidi"/>
          <w:spacing w:val="-3"/>
        </w:rPr>
        <w:t xml:space="preserve"> </w:t>
      </w:r>
      <w:r w:rsidRPr="00744EF4">
        <w:rPr>
          <w:rFonts w:asciiTheme="majorBidi" w:hAnsiTheme="majorBidi" w:cstheme="majorBidi"/>
          <w:spacing w:val="-3"/>
        </w:rPr>
        <w:t xml:space="preserve">la préparation des Dossiers d'Appel d'offres pour un marché spécifique, le DTAO regroupe les articles types à ne pas modifier et qui sont incluses dans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 Instructions aux soumissionnaires, et dans la </w:t>
      </w:r>
      <w:r w:rsidR="005A3A59" w:rsidRPr="00744EF4">
        <w:rPr>
          <w:rFonts w:asciiTheme="majorBidi" w:hAnsiTheme="majorBidi" w:cstheme="majorBidi"/>
          <w:spacing w:val="-3"/>
        </w:rPr>
        <w:t>Section </w:t>
      </w:r>
      <w:r w:rsidRPr="00744EF4">
        <w:rPr>
          <w:rFonts w:asciiTheme="majorBidi" w:hAnsiTheme="majorBidi" w:cstheme="majorBidi"/>
          <w:spacing w:val="-3"/>
        </w:rPr>
        <w:t>VIII, Cahier des Clauses administratives générales.</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Les renseignements et articles spécifiques à chaque marché doivent être précisés dans la </w:t>
      </w:r>
      <w:r w:rsidR="005A3A59" w:rsidRPr="00744EF4">
        <w:rPr>
          <w:rFonts w:asciiTheme="majorBidi" w:hAnsiTheme="majorBidi" w:cstheme="majorBidi"/>
          <w:spacing w:val="-3"/>
        </w:rPr>
        <w:t>Section </w:t>
      </w:r>
      <w:r w:rsidRPr="00744EF4">
        <w:rPr>
          <w:rFonts w:asciiTheme="majorBidi" w:hAnsiTheme="majorBidi" w:cstheme="majorBidi"/>
          <w:spacing w:val="-3"/>
        </w:rPr>
        <w:t>II, Données particulières de l'Appel d'offres</w:t>
      </w:r>
      <w:r w:rsidR="009135B5" w:rsidRPr="00744EF4">
        <w:rPr>
          <w:rFonts w:asciiTheme="majorBidi" w:hAnsiTheme="majorBidi" w:cstheme="majorBidi"/>
          <w:spacing w:val="-3"/>
        </w:rPr>
        <w:t> ;</w:t>
      </w:r>
      <w:r w:rsidRPr="00744EF4">
        <w:rPr>
          <w:rFonts w:asciiTheme="majorBidi" w:hAnsiTheme="majorBidi" w:cstheme="majorBidi"/>
          <w:spacing w:val="-3"/>
        </w:rPr>
        <w:t xml:space="preserve"> la </w:t>
      </w:r>
      <w:r w:rsidR="005A3A59" w:rsidRPr="00744EF4">
        <w:rPr>
          <w:rFonts w:asciiTheme="majorBidi" w:hAnsiTheme="majorBidi" w:cstheme="majorBidi"/>
          <w:spacing w:val="-3"/>
        </w:rPr>
        <w:t>Section </w:t>
      </w:r>
      <w:r w:rsidRPr="00744EF4">
        <w:rPr>
          <w:rFonts w:asciiTheme="majorBidi" w:hAnsiTheme="majorBidi" w:cstheme="majorBidi"/>
          <w:spacing w:val="-3"/>
        </w:rPr>
        <w:t>III, Critères d’évaluation et de qualification</w:t>
      </w:r>
      <w:r w:rsidR="009135B5" w:rsidRPr="00744EF4">
        <w:rPr>
          <w:rFonts w:asciiTheme="majorBidi" w:hAnsiTheme="majorBidi" w:cstheme="majorBidi"/>
          <w:spacing w:val="-3"/>
        </w:rPr>
        <w:t> ;</w:t>
      </w:r>
      <w:r w:rsidRPr="00744EF4">
        <w:rPr>
          <w:rFonts w:asciiTheme="majorBidi" w:hAnsiTheme="majorBidi" w:cstheme="majorBidi"/>
          <w:spacing w:val="-3"/>
        </w:rPr>
        <w:t xml:space="preserve"> la </w:t>
      </w:r>
      <w:r w:rsidR="005A3A59" w:rsidRPr="00744EF4">
        <w:rPr>
          <w:rFonts w:asciiTheme="majorBidi" w:hAnsiTheme="majorBidi" w:cstheme="majorBidi"/>
          <w:spacing w:val="-3"/>
        </w:rPr>
        <w:t>Section </w:t>
      </w:r>
      <w:r w:rsidRPr="00744EF4">
        <w:rPr>
          <w:rFonts w:asciiTheme="majorBidi" w:hAnsiTheme="majorBidi" w:cstheme="majorBidi"/>
          <w:spacing w:val="-3"/>
        </w:rPr>
        <w:t>IV, qui inclut notamment le Bordereau des prix et Détail quantitatif et estimatif</w:t>
      </w:r>
      <w:r w:rsidR="009135B5" w:rsidRPr="00744EF4">
        <w:rPr>
          <w:rFonts w:asciiTheme="majorBidi" w:hAnsiTheme="majorBidi" w:cstheme="majorBidi"/>
          <w:spacing w:val="-3"/>
        </w:rPr>
        <w:t> ;</w:t>
      </w:r>
      <w:r w:rsidRPr="00744EF4">
        <w:rPr>
          <w:rFonts w:asciiTheme="majorBidi" w:hAnsiTheme="majorBidi" w:cstheme="majorBidi"/>
          <w:spacing w:val="-3"/>
        </w:rPr>
        <w:t xml:space="preserve"> la </w:t>
      </w:r>
      <w:r w:rsidR="005A3A59" w:rsidRPr="00744EF4">
        <w:rPr>
          <w:rFonts w:asciiTheme="majorBidi" w:hAnsiTheme="majorBidi" w:cstheme="majorBidi"/>
          <w:spacing w:val="-3"/>
        </w:rPr>
        <w:t>Section </w:t>
      </w:r>
      <w:r w:rsidRPr="00744EF4">
        <w:rPr>
          <w:rFonts w:asciiTheme="majorBidi" w:hAnsiTheme="majorBidi" w:cstheme="majorBidi"/>
          <w:spacing w:val="-3"/>
        </w:rPr>
        <w:t>V, Spécifications techniques et plans</w:t>
      </w:r>
      <w:r w:rsidR="009135B5" w:rsidRPr="00744EF4">
        <w:rPr>
          <w:rFonts w:asciiTheme="majorBidi" w:hAnsiTheme="majorBidi" w:cstheme="majorBidi"/>
          <w:spacing w:val="-3"/>
        </w:rPr>
        <w:t> ;</w:t>
      </w:r>
      <w:r w:rsidRPr="00744EF4">
        <w:rPr>
          <w:rFonts w:asciiTheme="majorBidi" w:hAnsiTheme="majorBidi" w:cstheme="majorBidi"/>
          <w:spacing w:val="-3"/>
        </w:rPr>
        <w:t xml:space="preserve"> et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IX, Cahier des Clauses administratives particulières. Les modèles de documents sont présentés dans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IV, Formulaires de soumission, et dans la </w:t>
      </w:r>
      <w:r w:rsidR="005A3A59" w:rsidRPr="00744EF4">
        <w:rPr>
          <w:rFonts w:asciiTheme="majorBidi" w:hAnsiTheme="majorBidi" w:cstheme="majorBidi"/>
          <w:spacing w:val="-3"/>
        </w:rPr>
        <w:t>Section </w:t>
      </w:r>
      <w:r w:rsidRPr="00744EF4">
        <w:rPr>
          <w:rFonts w:asciiTheme="majorBidi" w:hAnsiTheme="majorBidi" w:cstheme="majorBidi"/>
          <w:spacing w:val="-3"/>
        </w:rPr>
        <w:t>X, Formulaires de marché.</w:t>
      </w:r>
    </w:p>
    <w:p w14:paraId="5F1D8285" w14:textId="6CD8F780"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lastRenderedPageBreak/>
        <w:t>Les emprunteurs et leurs agences d'exécution doivent prendre soin de vérifier que les dispositions du DTAO sont compatibles avec la nature du marché à conclure et le type de travaux requis.</w:t>
      </w:r>
      <w:r w:rsidR="009135B5" w:rsidRPr="00744EF4">
        <w:rPr>
          <w:rFonts w:asciiTheme="majorBidi" w:hAnsiTheme="majorBidi" w:cstheme="majorBidi"/>
          <w:spacing w:val="-3"/>
        </w:rPr>
        <w:t xml:space="preserve"> </w:t>
      </w:r>
      <w:r w:rsidRPr="00744EF4">
        <w:rPr>
          <w:rFonts w:asciiTheme="majorBidi" w:hAnsiTheme="majorBidi" w:cstheme="majorBidi"/>
          <w:spacing w:val="-3"/>
        </w:rPr>
        <w:t>Les instructions générales qui suivent doivent être respectées lors de l'utilisation de ce dossier type.</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De plus, un Guide de l’Utilisateur de ce DTAO </w:t>
      </w:r>
      <w:proofErr w:type="spellStart"/>
      <w:r w:rsidRPr="00744EF4">
        <w:rPr>
          <w:rFonts w:asciiTheme="majorBidi" w:hAnsiTheme="majorBidi" w:cstheme="majorBidi"/>
          <w:spacing w:val="-3"/>
        </w:rPr>
        <w:t>à</w:t>
      </w:r>
      <w:proofErr w:type="spellEnd"/>
      <w:r w:rsidRPr="00744EF4">
        <w:rPr>
          <w:rFonts w:asciiTheme="majorBidi" w:hAnsiTheme="majorBidi" w:cstheme="majorBidi"/>
          <w:spacing w:val="-3"/>
        </w:rPr>
        <w:t xml:space="preserve"> été préparé à la seule intention du Maître de l’Ouvrage ou du responsable de la préparation du Dossier d’Appel d’Offres, auquel il est fortement recommandé de se référer.</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Les notes de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X, Formulaires de Marché, doivent être conservées dans le Dossier d’Appel d’Offres final puisqu'elles sont utiles aux soumissionnaires. </w:t>
      </w:r>
    </w:p>
    <w:p w14:paraId="48914D0C" w14:textId="5F58F3E3"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a)</w:t>
      </w:r>
      <w:r w:rsidR="000A450A" w:rsidRPr="00744EF4">
        <w:rPr>
          <w:rFonts w:asciiTheme="majorBidi" w:hAnsiTheme="majorBidi" w:cstheme="majorBidi"/>
          <w:spacing w:val="-3"/>
        </w:rPr>
        <w:tab/>
        <w:t xml:space="preserve">Les détails spécifiques, tels que le </w:t>
      </w:r>
      <w:r w:rsidR="00431D02" w:rsidRPr="00744EF4">
        <w:rPr>
          <w:rFonts w:asciiTheme="majorBidi" w:hAnsiTheme="majorBidi" w:cstheme="majorBidi"/>
          <w:spacing w:val="-3"/>
        </w:rPr>
        <w:t>« </w:t>
      </w:r>
      <w:r w:rsidR="000A450A" w:rsidRPr="00744EF4">
        <w:rPr>
          <w:rFonts w:asciiTheme="majorBidi" w:hAnsiTheme="majorBidi" w:cstheme="majorBidi"/>
          <w:spacing w:val="-3"/>
        </w:rPr>
        <w:t>nom du Maître de l’Ouvrage</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 xml:space="preserve">et </w:t>
      </w:r>
      <w:r w:rsidR="00431D02" w:rsidRPr="00744EF4">
        <w:rPr>
          <w:rFonts w:asciiTheme="majorBidi" w:hAnsiTheme="majorBidi" w:cstheme="majorBidi"/>
          <w:spacing w:val="-3"/>
        </w:rPr>
        <w:t>« </w:t>
      </w:r>
      <w:r w:rsidR="000A450A" w:rsidRPr="00744EF4">
        <w:rPr>
          <w:rFonts w:asciiTheme="majorBidi" w:hAnsiTheme="majorBidi" w:cstheme="majorBidi"/>
          <w:spacing w:val="-3"/>
        </w:rPr>
        <w:t>l'adresse à laquelle doivent être envoyées les offres</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doivent figurer dans l'Avis d'Appel d'Offres, les Données particulières de l'Appel d'offres, et le Cahier des Clauses administratives particulières.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Le Dossier d’Appel d’Offres final ne doit contenir aucun espace libre ou dispositions alternatives ambigües.</w:t>
      </w:r>
    </w:p>
    <w:p w14:paraId="50FEA1EB" w14:textId="72913842"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b)</w:t>
      </w:r>
      <w:r w:rsidR="000A450A" w:rsidRPr="00744EF4">
        <w:rPr>
          <w:rFonts w:asciiTheme="majorBidi" w:hAnsiTheme="majorBidi" w:cstheme="majorBidi"/>
          <w:spacing w:val="-3"/>
        </w:rPr>
        <w:tab/>
        <w:t>Les modifications éventuelles aux Instructions aux soumissionnaires et au Cahier des Clauses administratives générales doivent être incluses respectivement dans les Données particulières de l'Appel d'offres et dans le Cahier des Clauses administratives particulières.</w:t>
      </w:r>
    </w:p>
    <w:p w14:paraId="559A9418" w14:textId="4828324A"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c)</w:t>
      </w:r>
      <w:r w:rsidR="000A450A" w:rsidRPr="00744EF4">
        <w:rPr>
          <w:rFonts w:asciiTheme="majorBidi" w:hAnsiTheme="majorBidi" w:cstheme="majorBidi"/>
          <w:spacing w:val="-3"/>
        </w:rPr>
        <w:tab/>
        <w:t>Le Cahier des Clauses administratives particulières comprend, à titre d'exemple, des dispositions que le Maître de l’Ouvrage doit rédiger pour chaque marché spécifique.</w:t>
      </w:r>
    </w:p>
    <w:p w14:paraId="234AD662" w14:textId="491E1387"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d)</w:t>
      </w:r>
      <w:r w:rsidR="000A450A" w:rsidRPr="00744EF4">
        <w:rPr>
          <w:rFonts w:asciiTheme="majorBidi" w:hAnsiTheme="majorBidi" w:cstheme="majorBidi"/>
          <w:spacing w:val="-3"/>
        </w:rPr>
        <w:tab/>
        <w:t xml:space="preserve">Les modèles présentés dans la </w:t>
      </w:r>
      <w:r w:rsidR="005A3A59" w:rsidRPr="00744EF4">
        <w:rPr>
          <w:rFonts w:asciiTheme="majorBidi" w:hAnsiTheme="majorBidi" w:cstheme="majorBidi"/>
          <w:spacing w:val="-3"/>
        </w:rPr>
        <w:t>Section </w:t>
      </w:r>
      <w:r w:rsidR="000A450A" w:rsidRPr="00744EF4">
        <w:rPr>
          <w:rFonts w:asciiTheme="majorBidi" w:hAnsiTheme="majorBidi" w:cstheme="majorBidi"/>
          <w:spacing w:val="-3"/>
        </w:rPr>
        <w:t>X doivent être complétés par le Soumissionnaire ou l'Entrepreneur</w:t>
      </w:r>
      <w:r w:rsidR="009135B5" w:rsidRPr="00744EF4">
        <w:rPr>
          <w:rFonts w:asciiTheme="majorBidi" w:hAnsiTheme="majorBidi" w:cstheme="majorBidi"/>
          <w:spacing w:val="-3"/>
        </w:rPr>
        <w:t> ;</w:t>
      </w:r>
      <w:r w:rsidR="000A450A" w:rsidRPr="00744EF4">
        <w:rPr>
          <w:rFonts w:asciiTheme="majorBidi" w:hAnsiTheme="majorBidi" w:cstheme="majorBidi"/>
          <w:spacing w:val="-3"/>
        </w:rPr>
        <w:t xml:space="preserve"> les notes de bas de page de ces formulaires doivent être conservées dans le dossier final car elles contiennent des instructions à l'intention du Soumissionnaire ou de l'Entrepreneur.</w:t>
      </w:r>
    </w:p>
    <w:p w14:paraId="244C8FC0" w14:textId="21E0094C"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e)</w:t>
      </w:r>
      <w:r w:rsidR="000A450A" w:rsidRPr="00744EF4">
        <w:rPr>
          <w:rFonts w:asciiTheme="majorBidi" w:hAnsiTheme="majorBidi" w:cstheme="majorBidi"/>
          <w:spacing w:val="-3"/>
        </w:rPr>
        <w:tab/>
        <w:t>Le règlement des différends fait intervenir un Conciliateur pour des marchés d’un montant inférieur à l’équivalent de 50</w:t>
      </w:r>
      <w:r w:rsidR="00431D02" w:rsidRPr="00744EF4">
        <w:rPr>
          <w:rFonts w:asciiTheme="majorBidi" w:hAnsiTheme="majorBidi" w:cstheme="majorBidi"/>
          <w:spacing w:val="-3"/>
        </w:rPr>
        <w:t> </w:t>
      </w:r>
      <w:r w:rsidR="000A450A" w:rsidRPr="00744EF4">
        <w:rPr>
          <w:rFonts w:asciiTheme="majorBidi" w:hAnsiTheme="majorBidi" w:cstheme="majorBidi"/>
          <w:spacing w:val="-3"/>
        </w:rPr>
        <w:t>millions de dollars des Etats-Unis.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Les procédures de nomination et d’intervention du Conciliateur sont spécifiées dans les Instructions aux soumissionnaires et les Cahiers des Clauses administratives du présent DTAO.</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 xml:space="preserve">Pour des marchés d’un montant supérieur à 50 millions de dollars des </w:t>
      </w:r>
      <w:r w:rsidR="00D41D68" w:rsidRPr="00744EF4">
        <w:rPr>
          <w:rFonts w:asciiTheme="majorBidi" w:hAnsiTheme="majorBidi" w:cstheme="majorBidi"/>
          <w:spacing w:val="-3"/>
        </w:rPr>
        <w:t>Etats-Unis</w:t>
      </w:r>
      <w:r w:rsidR="000A450A" w:rsidRPr="00744EF4">
        <w:rPr>
          <w:rFonts w:asciiTheme="majorBidi" w:hAnsiTheme="majorBidi" w:cstheme="majorBidi"/>
          <w:spacing w:val="-3"/>
        </w:rPr>
        <w:t>, la Banque mondiale requiert la mise en place d’un Comité de règlement des différends.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Lorsqu’un tel cas se présente, l’Emprunteur consultera la Banque mondiale pour la rédaction des dispositions adéquates.</w:t>
      </w:r>
    </w:p>
    <w:p w14:paraId="5AA01E27" w14:textId="2AD167A0"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f)</w:t>
      </w:r>
      <w:r w:rsidR="000A450A" w:rsidRPr="00744EF4">
        <w:rPr>
          <w:rFonts w:asciiTheme="majorBidi" w:hAnsiTheme="majorBidi" w:cstheme="majorBidi"/>
          <w:spacing w:val="-3"/>
        </w:rPr>
        <w:tab/>
        <w:t>Le DTAO prévoit la possibilité pour le Soumissionnaire de présenter dans son offre des variantes dans le cadre des dispositions permises dans les Instructions aux soumissionnaires et les Spécifications techniques.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Il est toutefois recommandé que dans l’utilisation de ce document, le Maître de l’Ouvrage limite les variantes à des aspects bien spécifiques des travaux ou des ouvrages.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 xml:space="preserve">Pour des cas plus complexes, un marché de type </w:t>
      </w:r>
      <w:r w:rsidR="009135B5" w:rsidRPr="00744EF4">
        <w:rPr>
          <w:rFonts w:asciiTheme="majorBidi" w:hAnsiTheme="majorBidi" w:cstheme="majorBidi"/>
          <w:spacing w:val="-3"/>
        </w:rPr>
        <w:t>« </w:t>
      </w:r>
      <w:r w:rsidR="000A450A" w:rsidRPr="00744EF4">
        <w:rPr>
          <w:rFonts w:asciiTheme="majorBidi" w:hAnsiTheme="majorBidi" w:cstheme="majorBidi"/>
          <w:spacing w:val="-3"/>
        </w:rPr>
        <w:t>clé en main</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 xml:space="preserve">ou de </w:t>
      </w:r>
      <w:r w:rsidR="00431D02" w:rsidRPr="00744EF4">
        <w:rPr>
          <w:rFonts w:asciiTheme="majorBidi" w:hAnsiTheme="majorBidi" w:cstheme="majorBidi"/>
          <w:spacing w:val="-3"/>
        </w:rPr>
        <w:t>« </w:t>
      </w:r>
      <w:r w:rsidR="000A450A" w:rsidRPr="00744EF4">
        <w:rPr>
          <w:rFonts w:asciiTheme="majorBidi" w:hAnsiTheme="majorBidi" w:cstheme="majorBidi"/>
          <w:spacing w:val="-3"/>
        </w:rPr>
        <w:t>conception et construction</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devrait être d’application en utilisant une procédure d’Appel d’offres en deux étapes en conformité avec d’autres DTAO de la Banque mondiale.</w:t>
      </w:r>
    </w:p>
    <w:p w14:paraId="263F7742" w14:textId="77777777" w:rsidR="00ED1765" w:rsidRPr="00744EF4" w:rsidRDefault="00ED1765" w:rsidP="00ED1765">
      <w:pPr>
        <w:tabs>
          <w:tab w:val="left" w:pos="-720"/>
        </w:tabs>
        <w:spacing w:before="200"/>
        <w:rPr>
          <w:rFonts w:asciiTheme="majorBidi" w:hAnsiTheme="majorBidi" w:cstheme="majorBidi"/>
          <w:spacing w:val="-3"/>
        </w:rPr>
      </w:pPr>
      <w:r w:rsidRPr="00744EF4">
        <w:rPr>
          <w:rFonts w:asciiTheme="majorBidi" w:hAnsiTheme="majorBidi" w:cstheme="majorBidi"/>
          <w:spacing w:val="-3"/>
        </w:rPr>
        <w:br w:type="page"/>
      </w:r>
    </w:p>
    <w:p w14:paraId="3C389B2C" w14:textId="7DF7CB4E" w:rsidR="00594554" w:rsidRPr="00744EF4" w:rsidRDefault="00594554" w:rsidP="00ED1765">
      <w:pPr>
        <w:tabs>
          <w:tab w:val="left" w:pos="-720"/>
        </w:tabs>
        <w:spacing w:before="200"/>
        <w:rPr>
          <w:rFonts w:asciiTheme="majorBidi" w:hAnsiTheme="majorBidi" w:cstheme="majorBidi"/>
          <w:spacing w:val="-3"/>
        </w:rPr>
      </w:pPr>
      <w:r w:rsidRPr="00744EF4">
        <w:rPr>
          <w:rFonts w:asciiTheme="majorBidi" w:hAnsiTheme="majorBidi" w:cstheme="majorBidi"/>
          <w:spacing w:val="-3"/>
        </w:rPr>
        <w:lastRenderedPageBreak/>
        <w:t>Les questions et commentaires relatifs à ce Dossier type d'Appel d'offres peuvent être adressés au</w:t>
      </w:r>
      <w:r w:rsidR="009135B5" w:rsidRPr="00744EF4">
        <w:rPr>
          <w:rFonts w:asciiTheme="majorBidi" w:hAnsiTheme="majorBidi" w:cstheme="majorBidi"/>
          <w:spacing w:val="-3"/>
        </w:rPr>
        <w:t> :</w:t>
      </w:r>
    </w:p>
    <w:p w14:paraId="0D47ABC1" w14:textId="6BCEE5A2" w:rsidR="00594554" w:rsidRPr="00744EF4" w:rsidRDefault="00594554" w:rsidP="00ED1765">
      <w:pPr>
        <w:spacing w:before="200"/>
        <w:jc w:val="center"/>
        <w:rPr>
          <w:rFonts w:asciiTheme="majorBidi" w:hAnsiTheme="majorBidi" w:cstheme="majorBidi"/>
        </w:rPr>
      </w:pPr>
      <w:r w:rsidRPr="00744EF4">
        <w:rPr>
          <w:rFonts w:asciiTheme="majorBidi" w:hAnsiTheme="majorBidi" w:cstheme="majorBidi"/>
        </w:rPr>
        <w:t>Procurement Policy and Services Group</w:t>
      </w:r>
    </w:p>
    <w:p w14:paraId="1194D033" w14:textId="77777777" w:rsidR="00594554" w:rsidRPr="00744EF4" w:rsidRDefault="00594554" w:rsidP="00594554">
      <w:pPr>
        <w:jc w:val="center"/>
        <w:rPr>
          <w:rFonts w:asciiTheme="majorBidi" w:hAnsiTheme="majorBidi" w:cstheme="majorBidi"/>
        </w:rPr>
      </w:pPr>
      <w:r w:rsidRPr="00744EF4">
        <w:rPr>
          <w:rFonts w:asciiTheme="majorBidi" w:hAnsiTheme="majorBidi" w:cstheme="majorBidi"/>
        </w:rPr>
        <w:t xml:space="preserve">Operations Policy and Country Services Vice </w:t>
      </w:r>
      <w:proofErr w:type="spellStart"/>
      <w:r w:rsidRPr="00744EF4">
        <w:rPr>
          <w:rFonts w:asciiTheme="majorBidi" w:hAnsiTheme="majorBidi" w:cstheme="majorBidi"/>
        </w:rPr>
        <w:t>Presidency</w:t>
      </w:r>
      <w:proofErr w:type="spellEnd"/>
    </w:p>
    <w:p w14:paraId="1503FA24" w14:textId="77777777" w:rsidR="00594554" w:rsidRPr="00744EF4" w:rsidRDefault="00594554" w:rsidP="00594554">
      <w:pPr>
        <w:jc w:val="center"/>
        <w:rPr>
          <w:rFonts w:asciiTheme="majorBidi" w:hAnsiTheme="majorBidi" w:cstheme="majorBidi"/>
        </w:rPr>
      </w:pPr>
      <w:r w:rsidRPr="00744EF4">
        <w:rPr>
          <w:rFonts w:asciiTheme="majorBidi" w:hAnsiTheme="majorBidi" w:cstheme="majorBidi"/>
        </w:rPr>
        <w:t>The World Bank</w:t>
      </w:r>
    </w:p>
    <w:p w14:paraId="549FE0BD" w14:textId="77777777" w:rsidR="00594554" w:rsidRPr="00744EF4" w:rsidRDefault="00594554" w:rsidP="00594554">
      <w:pPr>
        <w:jc w:val="center"/>
        <w:rPr>
          <w:rFonts w:asciiTheme="majorBidi" w:hAnsiTheme="majorBidi" w:cstheme="majorBidi"/>
        </w:rPr>
      </w:pPr>
      <w:r w:rsidRPr="00744EF4">
        <w:rPr>
          <w:rFonts w:asciiTheme="majorBidi" w:hAnsiTheme="majorBidi" w:cstheme="majorBidi"/>
        </w:rPr>
        <w:t>1818 H Street, NW</w:t>
      </w:r>
    </w:p>
    <w:p w14:paraId="147D8C34" w14:textId="6F6B1C72" w:rsidR="00594554" w:rsidRPr="00744EF4" w:rsidRDefault="00594554" w:rsidP="00594554">
      <w:pPr>
        <w:jc w:val="center"/>
        <w:rPr>
          <w:rFonts w:asciiTheme="majorBidi" w:hAnsiTheme="majorBidi" w:cstheme="majorBidi"/>
        </w:rPr>
      </w:pPr>
      <w:r w:rsidRPr="00744EF4">
        <w:rPr>
          <w:rFonts w:asciiTheme="majorBidi" w:hAnsiTheme="majorBidi" w:cstheme="majorBidi"/>
        </w:rPr>
        <w:t>Washington, D.C.</w:t>
      </w:r>
      <w:r w:rsidR="009135B5" w:rsidRPr="00744EF4">
        <w:rPr>
          <w:rFonts w:asciiTheme="majorBidi" w:hAnsiTheme="majorBidi" w:cstheme="majorBidi"/>
        </w:rPr>
        <w:t xml:space="preserve"> </w:t>
      </w:r>
      <w:r w:rsidRPr="00744EF4">
        <w:rPr>
          <w:rFonts w:asciiTheme="majorBidi" w:hAnsiTheme="majorBidi" w:cstheme="majorBidi"/>
        </w:rPr>
        <w:t>20433 U.S.A.</w:t>
      </w:r>
    </w:p>
    <w:p w14:paraId="2F785CB1" w14:textId="77777777" w:rsidR="00594554" w:rsidRPr="00744EF4" w:rsidRDefault="00594554" w:rsidP="00594554">
      <w:pPr>
        <w:jc w:val="center"/>
        <w:rPr>
          <w:rStyle w:val="Hyperlink"/>
          <w:rFonts w:asciiTheme="majorBidi" w:hAnsiTheme="majorBidi" w:cstheme="majorBidi"/>
        </w:rPr>
      </w:pPr>
      <w:r w:rsidRPr="00744EF4">
        <w:rPr>
          <w:rStyle w:val="Hyperlink"/>
          <w:rFonts w:asciiTheme="majorBidi" w:hAnsiTheme="majorBidi" w:cstheme="majorBidi"/>
        </w:rPr>
        <w:t>pdocuments@worldbank.org</w:t>
      </w:r>
    </w:p>
    <w:p w14:paraId="3788B5D0" w14:textId="53C32285" w:rsidR="00594554" w:rsidRPr="00744EF4" w:rsidRDefault="00594554" w:rsidP="00594554">
      <w:pPr>
        <w:pStyle w:val="explanatoryclause"/>
        <w:ind w:left="0" w:firstLine="0"/>
        <w:jc w:val="center"/>
        <w:rPr>
          <w:rFonts w:asciiTheme="majorBidi" w:hAnsiTheme="majorBidi" w:cstheme="majorBidi"/>
          <w:sz w:val="24"/>
          <w:lang w:val="fr-FR"/>
        </w:rPr>
      </w:pPr>
      <w:r w:rsidRPr="00744EF4">
        <w:rPr>
          <w:rStyle w:val="Hyperlink"/>
          <w:rFonts w:asciiTheme="majorBidi" w:hAnsiTheme="majorBidi" w:cstheme="majorBidi"/>
          <w:sz w:val="24"/>
          <w:lang w:val="fr-FR"/>
        </w:rPr>
        <w:t>http</w:t>
      </w:r>
      <w:r w:rsidR="009135B5" w:rsidRPr="00744EF4">
        <w:rPr>
          <w:rStyle w:val="Hyperlink"/>
          <w:rFonts w:asciiTheme="majorBidi" w:hAnsiTheme="majorBidi" w:cstheme="majorBidi"/>
          <w:sz w:val="24"/>
          <w:lang w:val="fr-FR"/>
        </w:rPr>
        <w:t>:</w:t>
      </w:r>
      <w:r w:rsidRPr="00744EF4">
        <w:rPr>
          <w:rStyle w:val="Hyperlink"/>
          <w:rFonts w:asciiTheme="majorBidi" w:hAnsiTheme="majorBidi" w:cstheme="majorBidi"/>
          <w:sz w:val="24"/>
          <w:lang w:val="fr-FR"/>
        </w:rPr>
        <w:t>//www.worldbank.org/procure</w:t>
      </w:r>
    </w:p>
    <w:p w14:paraId="26BB2305" w14:textId="77777777" w:rsidR="000A450A" w:rsidRPr="00744EF4" w:rsidRDefault="000A450A">
      <w:pPr>
        <w:tabs>
          <w:tab w:val="center" w:pos="4680"/>
        </w:tabs>
        <w:rPr>
          <w:rFonts w:asciiTheme="majorBidi" w:hAnsiTheme="majorBidi" w:cstheme="majorBidi"/>
          <w:spacing w:val="-3"/>
        </w:rPr>
      </w:pPr>
    </w:p>
    <w:p w14:paraId="7B4C5CB4" w14:textId="77777777" w:rsidR="00ED1765" w:rsidRPr="00744EF4" w:rsidRDefault="00ED1765">
      <w:pPr>
        <w:tabs>
          <w:tab w:val="center" w:pos="4680"/>
        </w:tabs>
        <w:rPr>
          <w:rFonts w:asciiTheme="majorBidi" w:hAnsiTheme="majorBidi" w:cstheme="majorBidi"/>
          <w:spacing w:val="-3"/>
        </w:rPr>
        <w:sectPr w:rsidR="00ED1765" w:rsidRPr="00744EF4" w:rsidSect="00431D02">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1EC7874" w:rsidR="000A450A" w:rsidRPr="00744EF4" w:rsidRDefault="004746D4" w:rsidP="00F72E50">
      <w:pPr>
        <w:tabs>
          <w:tab w:val="center" w:pos="4680"/>
        </w:tabs>
        <w:jc w:val="center"/>
        <w:rPr>
          <w:rFonts w:asciiTheme="majorBidi" w:hAnsiTheme="majorBidi" w:cstheme="majorBidi"/>
          <w:spacing w:val="-3"/>
        </w:rPr>
      </w:pPr>
      <w:r w:rsidRPr="00744EF4">
        <w:rPr>
          <w:rFonts w:asciiTheme="majorBidi" w:hAnsiTheme="majorBidi" w:cstheme="majorBidi"/>
          <w:b/>
          <w:sz w:val="48"/>
          <w:szCs w:val="48"/>
        </w:rPr>
        <w:lastRenderedPageBreak/>
        <w:t>Dossier Type d’Appel d’Offres</w:t>
      </w:r>
    </w:p>
    <w:p w14:paraId="21671C28" w14:textId="77777777" w:rsidR="000A450A" w:rsidRPr="00744EF4" w:rsidRDefault="000A450A" w:rsidP="00F72E50">
      <w:pPr>
        <w:pStyle w:val="Title"/>
        <w:spacing w:before="240"/>
        <w:rPr>
          <w:rFonts w:asciiTheme="majorBidi" w:hAnsiTheme="majorBidi" w:cstheme="majorBidi"/>
          <w:lang w:val="fr-FR"/>
        </w:rPr>
      </w:pPr>
      <w:r w:rsidRPr="00744EF4">
        <w:rPr>
          <w:rFonts w:asciiTheme="majorBidi" w:hAnsiTheme="majorBidi" w:cstheme="majorBidi"/>
          <w:lang w:val="fr-FR"/>
        </w:rPr>
        <w:t>Sommaire</w:t>
      </w:r>
    </w:p>
    <w:p w14:paraId="366A1543" w14:textId="047FE246" w:rsidR="000A450A" w:rsidRPr="00744EF4" w:rsidRDefault="000A450A">
      <w:pPr>
        <w:rPr>
          <w:rFonts w:asciiTheme="majorBidi" w:hAnsiTheme="majorBidi" w:cstheme="majorBidi"/>
        </w:rPr>
      </w:pPr>
    </w:p>
    <w:p w14:paraId="1EBE72C0" w14:textId="5CB4EABE" w:rsidR="000A450A" w:rsidRPr="00744EF4" w:rsidRDefault="000A450A">
      <w:pPr>
        <w:rPr>
          <w:rFonts w:asciiTheme="majorBidi" w:hAnsiTheme="majorBidi" w:cstheme="majorBidi"/>
        </w:rPr>
      </w:pPr>
      <w:r w:rsidRPr="00744EF4">
        <w:rPr>
          <w:rFonts w:asciiTheme="majorBidi" w:hAnsiTheme="majorBidi" w:cstheme="majorBidi"/>
        </w:rPr>
        <w:t>Une brève description de ce document figure ci-après. Le Maître de l’Ouvrage ou son Maître d’</w:t>
      </w:r>
      <w:r w:rsidR="00D41D68" w:rsidRPr="00744EF4">
        <w:rPr>
          <w:rFonts w:asciiTheme="majorBidi" w:hAnsiTheme="majorBidi" w:cstheme="majorBidi"/>
        </w:rPr>
        <w:t>Œuvre</w:t>
      </w:r>
      <w:r w:rsidRPr="00744EF4">
        <w:rPr>
          <w:rFonts w:asciiTheme="majorBidi" w:hAnsiTheme="majorBidi" w:cstheme="majorBidi"/>
        </w:rPr>
        <w:t xml:space="preserve"> auront tout intérêt à se référer également au Guide de l’Utilisateur qui a été préparé pour accompagner ce DTAO</w:t>
      </w:r>
      <w:r w:rsidR="00431D02" w:rsidRPr="00744EF4">
        <w:rPr>
          <w:rFonts w:asciiTheme="majorBidi" w:hAnsiTheme="majorBidi" w:cstheme="majorBidi"/>
        </w:rPr>
        <w:t>.</w:t>
      </w:r>
    </w:p>
    <w:p w14:paraId="6D6652E3" w14:textId="77777777" w:rsidR="000A450A" w:rsidRPr="00744EF4" w:rsidRDefault="000A450A">
      <w:pPr>
        <w:pStyle w:val="Footer"/>
        <w:jc w:val="both"/>
        <w:rPr>
          <w:rFonts w:asciiTheme="majorBidi" w:hAnsiTheme="majorBidi" w:cstheme="majorBidi"/>
        </w:rPr>
      </w:pPr>
    </w:p>
    <w:p w14:paraId="0986B39F" w14:textId="02514DF1" w:rsidR="000A450A" w:rsidRPr="00744EF4" w:rsidRDefault="000A450A" w:rsidP="00431D02">
      <w:pPr>
        <w:pStyle w:val="Subtitle2"/>
        <w:rPr>
          <w:rFonts w:asciiTheme="majorBidi" w:hAnsiTheme="majorBidi" w:cstheme="majorBidi"/>
        </w:rPr>
      </w:pPr>
      <w:bookmarkStart w:id="0" w:name="_Toc494778662"/>
      <w:r w:rsidRPr="00744EF4">
        <w:rPr>
          <w:rFonts w:asciiTheme="majorBidi" w:hAnsiTheme="majorBidi" w:cstheme="majorBidi"/>
        </w:rPr>
        <w:t xml:space="preserve">Dossier type d’appel d’offres </w:t>
      </w:r>
      <w:r w:rsidR="00431D02" w:rsidRPr="00744EF4">
        <w:rPr>
          <w:rFonts w:asciiTheme="majorBidi" w:hAnsiTheme="majorBidi" w:cstheme="majorBidi"/>
        </w:rPr>
        <w:br/>
      </w:r>
      <w:r w:rsidRPr="00744EF4">
        <w:rPr>
          <w:rFonts w:asciiTheme="majorBidi" w:hAnsiTheme="majorBidi" w:cstheme="majorBidi"/>
        </w:rPr>
        <w:t xml:space="preserve">pour la passation des marchés de </w:t>
      </w:r>
      <w:bookmarkStart w:id="1" w:name="_Toc438270254"/>
      <w:bookmarkStart w:id="2" w:name="_Toc438366661"/>
      <w:bookmarkEnd w:id="0"/>
      <w:r w:rsidRPr="00744EF4">
        <w:rPr>
          <w:rFonts w:asciiTheme="majorBidi" w:hAnsiTheme="majorBidi" w:cstheme="majorBidi"/>
        </w:rPr>
        <w:t>travaux</w:t>
      </w:r>
    </w:p>
    <w:p w14:paraId="0FA596A2" w14:textId="77777777" w:rsidR="000A450A" w:rsidRPr="00744EF4" w:rsidRDefault="000A450A">
      <w:pPr>
        <w:rPr>
          <w:rFonts w:asciiTheme="majorBidi" w:hAnsiTheme="majorBidi" w:cstheme="majorBidi"/>
          <w:b/>
          <w:sz w:val="28"/>
          <w:u w:val="single"/>
        </w:rPr>
      </w:pPr>
    </w:p>
    <w:p w14:paraId="5E907D59" w14:textId="77777777" w:rsidR="000A450A" w:rsidRPr="00744EF4" w:rsidRDefault="000A450A">
      <w:pPr>
        <w:rPr>
          <w:rFonts w:asciiTheme="majorBidi" w:hAnsiTheme="majorBidi" w:cstheme="majorBidi"/>
          <w:b/>
          <w:sz w:val="28"/>
          <w:u w:val="single"/>
        </w:rPr>
      </w:pPr>
    </w:p>
    <w:p w14:paraId="68259785" w14:textId="1CB63D67" w:rsidR="000A450A" w:rsidRPr="00744EF4" w:rsidRDefault="000A450A">
      <w:pPr>
        <w:rPr>
          <w:rFonts w:asciiTheme="majorBidi" w:hAnsiTheme="majorBidi" w:cstheme="majorBidi"/>
          <w:b/>
          <w:sz w:val="28"/>
        </w:rPr>
      </w:pPr>
      <w:r w:rsidRPr="00744EF4">
        <w:rPr>
          <w:rFonts w:asciiTheme="majorBidi" w:hAnsiTheme="majorBidi" w:cstheme="majorBidi"/>
          <w:b/>
          <w:sz w:val="28"/>
        </w:rPr>
        <w:t>PARTIE</w:t>
      </w:r>
      <w:r w:rsidR="00D51CCD" w:rsidRPr="00744EF4">
        <w:rPr>
          <w:rFonts w:asciiTheme="majorBidi" w:hAnsiTheme="majorBidi" w:cstheme="majorBidi"/>
          <w:b/>
          <w:sz w:val="28"/>
        </w:rPr>
        <w:t xml:space="preserve"> 1</w:t>
      </w:r>
      <w:r w:rsidRPr="00744EF4">
        <w:rPr>
          <w:rFonts w:asciiTheme="majorBidi" w:hAnsiTheme="majorBidi" w:cstheme="majorBidi"/>
          <w:b/>
          <w:sz w:val="28"/>
        </w:rPr>
        <w:t xml:space="preserve"> –PROCÉDURES</w:t>
      </w:r>
      <w:bookmarkEnd w:id="1"/>
      <w:bookmarkEnd w:id="2"/>
      <w:r w:rsidRPr="00744EF4">
        <w:rPr>
          <w:rFonts w:asciiTheme="majorBidi" w:hAnsiTheme="majorBidi" w:cstheme="majorBidi"/>
          <w:b/>
          <w:sz w:val="28"/>
        </w:rPr>
        <w:t xml:space="preserve"> D’APPEL D’OFFRES</w:t>
      </w:r>
    </w:p>
    <w:p w14:paraId="073632D4" w14:textId="77777777" w:rsidR="000A450A" w:rsidRPr="00744EF4" w:rsidRDefault="000A450A">
      <w:pPr>
        <w:pStyle w:val="Outline"/>
        <w:spacing w:before="0"/>
        <w:rPr>
          <w:rFonts w:asciiTheme="majorBidi" w:hAnsiTheme="majorBidi" w:cstheme="majorBidi"/>
          <w:kern w:val="0"/>
        </w:rPr>
      </w:pPr>
    </w:p>
    <w:p w14:paraId="4548B500" w14:textId="1B4ADAC4" w:rsidR="000A450A" w:rsidRPr="00744EF4" w:rsidRDefault="005A3A59">
      <w:pPr>
        <w:tabs>
          <w:tab w:val="left" w:pos="1350"/>
        </w:tabs>
        <w:rPr>
          <w:rFonts w:asciiTheme="majorBidi" w:hAnsiTheme="majorBidi" w:cstheme="majorBidi"/>
          <w:b/>
        </w:rPr>
      </w:pPr>
      <w:r w:rsidRPr="00744EF4">
        <w:rPr>
          <w:rFonts w:asciiTheme="majorBidi" w:hAnsiTheme="majorBidi" w:cstheme="majorBidi"/>
          <w:b/>
        </w:rPr>
        <w:t>Section </w:t>
      </w:r>
      <w:r w:rsidR="000A450A" w:rsidRPr="00744EF4">
        <w:rPr>
          <w:rFonts w:asciiTheme="majorBidi" w:hAnsiTheme="majorBidi" w:cstheme="majorBidi"/>
          <w:b/>
        </w:rPr>
        <w:t>I.</w:t>
      </w:r>
      <w:r w:rsidR="000A450A" w:rsidRPr="00744EF4">
        <w:rPr>
          <w:rFonts w:asciiTheme="majorBidi" w:hAnsiTheme="majorBidi" w:cstheme="majorBidi"/>
          <w:b/>
        </w:rPr>
        <w:tab/>
        <w:t>Instructions aux soumissionnaires</w:t>
      </w:r>
      <w:r w:rsidR="009135B5" w:rsidRPr="00744EF4">
        <w:rPr>
          <w:rFonts w:asciiTheme="majorBidi" w:hAnsiTheme="majorBidi" w:cstheme="majorBidi"/>
          <w:b/>
        </w:rPr>
        <w:t xml:space="preserve"> </w:t>
      </w:r>
      <w:r w:rsidR="000A450A" w:rsidRPr="00744EF4">
        <w:rPr>
          <w:rFonts w:asciiTheme="majorBidi" w:hAnsiTheme="majorBidi" w:cstheme="majorBidi"/>
          <w:b/>
        </w:rPr>
        <w:t>(IS)</w:t>
      </w:r>
    </w:p>
    <w:p w14:paraId="11548D81" w14:textId="1D5FADEF" w:rsidR="000A450A" w:rsidRPr="00744EF4" w:rsidRDefault="000A450A" w:rsidP="00CC1A34">
      <w:pPr>
        <w:pStyle w:val="List"/>
        <w:rPr>
          <w:rFonts w:asciiTheme="majorBidi" w:hAnsiTheme="majorBidi" w:cstheme="majorBidi"/>
          <w:b/>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fournit aux soumissionnaires les informations utiles pour préparer leur soumission. Elle comporte aussi des renseignements sur la soumission, l’ouverture des plis et l’évaluation des offres, et sur l’attribution des marchés</w:t>
      </w:r>
      <w:r w:rsidRPr="00744EF4">
        <w:rPr>
          <w:rFonts w:asciiTheme="majorBidi" w:hAnsiTheme="majorBidi" w:cstheme="majorBidi"/>
          <w:b/>
          <w:lang w:val="fr-FR"/>
        </w:rPr>
        <w:t xml:space="preserve">. Les dispositions figurant dans cette </w:t>
      </w:r>
      <w:r w:rsidR="005A3A59" w:rsidRPr="00744EF4">
        <w:rPr>
          <w:rFonts w:asciiTheme="majorBidi" w:hAnsiTheme="majorBidi" w:cstheme="majorBidi"/>
          <w:b/>
          <w:lang w:val="fr-FR"/>
        </w:rPr>
        <w:t>Section </w:t>
      </w:r>
      <w:r w:rsidRPr="00744EF4">
        <w:rPr>
          <w:rFonts w:asciiTheme="majorBidi" w:hAnsiTheme="majorBidi" w:cstheme="majorBidi"/>
          <w:b/>
          <w:lang w:val="fr-FR"/>
        </w:rPr>
        <w:t>I ne doivent pas être modifiées.</w:t>
      </w:r>
    </w:p>
    <w:p w14:paraId="73C552CB" w14:textId="74C0A94C" w:rsidR="000A450A" w:rsidRPr="00744EF4" w:rsidRDefault="005A3A59">
      <w:pPr>
        <w:tabs>
          <w:tab w:val="left" w:pos="1350"/>
        </w:tabs>
        <w:rPr>
          <w:rFonts w:asciiTheme="majorBidi" w:hAnsiTheme="majorBidi" w:cstheme="majorBidi"/>
          <w:b/>
        </w:rPr>
      </w:pPr>
      <w:bookmarkStart w:id="3" w:name="_Toc494778663"/>
      <w:bookmarkStart w:id="4" w:name="_Toc499607131"/>
      <w:bookmarkStart w:id="5" w:name="_Toc499608184"/>
      <w:r w:rsidRPr="00744EF4">
        <w:rPr>
          <w:rFonts w:asciiTheme="majorBidi" w:hAnsiTheme="majorBidi" w:cstheme="majorBidi"/>
          <w:b/>
        </w:rPr>
        <w:t>Section </w:t>
      </w:r>
      <w:r w:rsidR="000A450A" w:rsidRPr="00744EF4">
        <w:rPr>
          <w:rFonts w:asciiTheme="majorBidi" w:hAnsiTheme="majorBidi" w:cstheme="majorBidi"/>
          <w:b/>
        </w:rPr>
        <w:t>II.</w:t>
      </w:r>
      <w:r w:rsidR="000A450A" w:rsidRPr="00744EF4">
        <w:rPr>
          <w:rFonts w:asciiTheme="majorBidi" w:hAnsiTheme="majorBidi" w:cstheme="majorBidi"/>
          <w:b/>
        </w:rPr>
        <w:tab/>
        <w:t>Données particulières de l’appel d’offres</w:t>
      </w:r>
      <w:bookmarkEnd w:id="3"/>
      <w:bookmarkEnd w:id="4"/>
      <w:bookmarkEnd w:id="5"/>
      <w:r w:rsidR="000A450A" w:rsidRPr="00744EF4">
        <w:rPr>
          <w:rFonts w:asciiTheme="majorBidi" w:hAnsiTheme="majorBidi" w:cstheme="majorBidi"/>
          <w:b/>
        </w:rPr>
        <w:t xml:space="preserve"> (DPAO)</w:t>
      </w:r>
    </w:p>
    <w:p w14:paraId="74063A24" w14:textId="662A82F4"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énonce les dispositions propres à chaque passation de marché, qui complètent les informations ou conditions figurant à la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I, Instructions aux soumissionnaires. </w:t>
      </w:r>
    </w:p>
    <w:p w14:paraId="2DF175C9" w14:textId="6A9BA3AC" w:rsidR="000A450A" w:rsidRPr="00744EF4" w:rsidRDefault="005A3A59">
      <w:pPr>
        <w:tabs>
          <w:tab w:val="left" w:pos="1350"/>
        </w:tabs>
        <w:rPr>
          <w:rFonts w:asciiTheme="majorBidi" w:hAnsiTheme="majorBidi" w:cstheme="majorBidi"/>
          <w:b/>
        </w:rPr>
      </w:pPr>
      <w:bookmarkStart w:id="6" w:name="_Toc494778664"/>
      <w:bookmarkStart w:id="7" w:name="_Toc499607132"/>
      <w:bookmarkStart w:id="8" w:name="_Toc499608185"/>
      <w:r w:rsidRPr="00744EF4">
        <w:rPr>
          <w:rFonts w:asciiTheme="majorBidi" w:hAnsiTheme="majorBidi" w:cstheme="majorBidi"/>
          <w:b/>
        </w:rPr>
        <w:t>Section </w:t>
      </w:r>
      <w:r w:rsidR="000A450A" w:rsidRPr="00744EF4">
        <w:rPr>
          <w:rFonts w:asciiTheme="majorBidi" w:hAnsiTheme="majorBidi" w:cstheme="majorBidi"/>
          <w:b/>
        </w:rPr>
        <w:t>III.</w:t>
      </w:r>
      <w:r w:rsidR="000A450A" w:rsidRPr="00744EF4">
        <w:rPr>
          <w:rFonts w:asciiTheme="majorBidi" w:hAnsiTheme="majorBidi" w:cstheme="majorBidi"/>
          <w:b/>
        </w:rPr>
        <w:tab/>
        <w:t>Critères d’évaluation et de qualification</w:t>
      </w:r>
      <w:bookmarkEnd w:id="6"/>
      <w:bookmarkEnd w:id="7"/>
      <w:bookmarkEnd w:id="8"/>
    </w:p>
    <w:p w14:paraId="3DBCF5D8" w14:textId="6A56D67A" w:rsidR="000A450A" w:rsidRPr="00744EF4" w:rsidRDefault="000A450A" w:rsidP="00D51CCD">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indique les critères utilisés pour déterminer l’offre évaluée la moins-</w:t>
      </w:r>
      <w:proofErr w:type="spellStart"/>
      <w:r w:rsidR="00744EF4" w:rsidRPr="00744EF4">
        <w:rPr>
          <w:rFonts w:asciiTheme="majorBidi" w:hAnsiTheme="majorBidi" w:cstheme="majorBidi"/>
          <w:lang w:val="fr-FR"/>
        </w:rPr>
        <w:t>disant</w:t>
      </w:r>
      <w:r w:rsidR="00744EF4">
        <w:rPr>
          <w:rFonts w:asciiTheme="majorBidi" w:hAnsiTheme="majorBidi" w:cstheme="majorBidi"/>
          <w:lang w:val="fr-FR"/>
        </w:rPr>
        <w:t>s</w:t>
      </w:r>
      <w:proofErr w:type="spellEnd"/>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et pour établir si le Soumissionnaire possède les qualifications nécessaires pour exécuter le Marché. </w:t>
      </w:r>
    </w:p>
    <w:p w14:paraId="15302561" w14:textId="783925C0" w:rsidR="000A450A" w:rsidRPr="00744EF4" w:rsidRDefault="005A3A59">
      <w:pPr>
        <w:tabs>
          <w:tab w:val="left" w:pos="1350"/>
        </w:tabs>
        <w:rPr>
          <w:rFonts w:asciiTheme="majorBidi" w:hAnsiTheme="majorBidi" w:cstheme="majorBidi"/>
          <w:b/>
        </w:rPr>
      </w:pPr>
      <w:bookmarkStart w:id="9" w:name="_Toc494778665"/>
      <w:bookmarkStart w:id="10" w:name="_Toc499607133"/>
      <w:bookmarkStart w:id="11" w:name="_Toc499608186"/>
      <w:r w:rsidRPr="00744EF4">
        <w:rPr>
          <w:rFonts w:asciiTheme="majorBidi" w:hAnsiTheme="majorBidi" w:cstheme="majorBidi"/>
          <w:b/>
        </w:rPr>
        <w:t>Section </w:t>
      </w:r>
      <w:r w:rsidR="000A450A" w:rsidRPr="00744EF4">
        <w:rPr>
          <w:rFonts w:asciiTheme="majorBidi" w:hAnsiTheme="majorBidi" w:cstheme="majorBidi"/>
          <w:b/>
        </w:rPr>
        <w:t>IV.</w:t>
      </w:r>
      <w:r w:rsidR="000A450A" w:rsidRPr="00744EF4">
        <w:rPr>
          <w:rFonts w:asciiTheme="majorBidi" w:hAnsiTheme="majorBidi" w:cstheme="majorBidi"/>
          <w:b/>
        </w:rPr>
        <w:tab/>
        <w:t>Formulaires de soumission</w:t>
      </w:r>
      <w:bookmarkEnd w:id="9"/>
      <w:bookmarkEnd w:id="10"/>
      <w:bookmarkEnd w:id="11"/>
    </w:p>
    <w:p w14:paraId="7316BFC5" w14:textId="5A3E7DAB"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contient les modèles des formulaires ou modèles que les soumissionnaires devront ut</w:t>
      </w:r>
      <w:r w:rsidR="0017159A" w:rsidRPr="00744EF4">
        <w:rPr>
          <w:rFonts w:asciiTheme="majorBidi" w:hAnsiTheme="majorBidi" w:cstheme="majorBidi"/>
          <w:lang w:val="fr-FR"/>
        </w:rPr>
        <w:t>iliser pour préparer leur offre</w:t>
      </w:r>
      <w:r w:rsidRPr="00744EF4">
        <w:rPr>
          <w:rFonts w:asciiTheme="majorBidi" w:hAnsiTheme="majorBidi" w:cstheme="majorBidi"/>
          <w:lang w:val="fr-FR"/>
        </w:rPr>
        <w:t xml:space="preserve">. </w:t>
      </w:r>
    </w:p>
    <w:p w14:paraId="4AC7D7FC" w14:textId="709FD056" w:rsidR="000A450A" w:rsidRPr="00744EF4" w:rsidRDefault="005A3A59">
      <w:pPr>
        <w:tabs>
          <w:tab w:val="left" w:pos="1350"/>
        </w:tabs>
        <w:rPr>
          <w:rFonts w:asciiTheme="majorBidi" w:hAnsiTheme="majorBidi" w:cstheme="majorBidi"/>
          <w:b/>
        </w:rPr>
      </w:pPr>
      <w:r w:rsidRPr="00744EF4">
        <w:rPr>
          <w:rFonts w:asciiTheme="majorBidi" w:hAnsiTheme="majorBidi" w:cstheme="majorBidi"/>
          <w:b/>
        </w:rPr>
        <w:t>Section </w:t>
      </w:r>
      <w:r w:rsidR="000A450A" w:rsidRPr="00744EF4">
        <w:rPr>
          <w:rFonts w:asciiTheme="majorBidi" w:hAnsiTheme="majorBidi" w:cstheme="majorBidi"/>
          <w:b/>
        </w:rPr>
        <w:t>V.</w:t>
      </w:r>
      <w:r w:rsidR="000A450A" w:rsidRPr="00744EF4">
        <w:rPr>
          <w:rFonts w:asciiTheme="majorBidi" w:hAnsiTheme="majorBidi" w:cstheme="majorBidi"/>
          <w:b/>
        </w:rPr>
        <w:tab/>
        <w:t>Pays éligibles</w:t>
      </w:r>
    </w:p>
    <w:p w14:paraId="6FB5BC48" w14:textId="6236B122"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contient les renseignements concernant les critères</w:t>
      </w:r>
      <w:r w:rsidR="009135B5" w:rsidRPr="00744EF4">
        <w:rPr>
          <w:rFonts w:asciiTheme="majorBidi" w:hAnsiTheme="majorBidi" w:cstheme="majorBidi"/>
          <w:lang w:val="fr-FR"/>
        </w:rPr>
        <w:t xml:space="preserve"> </w:t>
      </w:r>
      <w:r w:rsidR="00C97102" w:rsidRPr="00744EF4">
        <w:rPr>
          <w:rFonts w:asciiTheme="majorBidi" w:hAnsiTheme="majorBidi" w:cstheme="majorBidi"/>
          <w:lang w:val="fr-FR"/>
        </w:rPr>
        <w:t>d’éligibilité</w:t>
      </w:r>
      <w:r w:rsidRPr="00744EF4">
        <w:rPr>
          <w:rFonts w:asciiTheme="majorBidi" w:hAnsiTheme="majorBidi" w:cstheme="majorBidi"/>
          <w:lang w:val="fr-FR"/>
        </w:rPr>
        <w:t>.</w:t>
      </w:r>
    </w:p>
    <w:p w14:paraId="2A04F8EA" w14:textId="27B5A5E1" w:rsidR="003776F4" w:rsidRPr="00744EF4" w:rsidRDefault="005A3A59">
      <w:pPr>
        <w:pStyle w:val="List"/>
        <w:ind w:left="0"/>
        <w:rPr>
          <w:rFonts w:asciiTheme="majorBidi" w:hAnsiTheme="majorBidi" w:cstheme="majorBidi"/>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VI.</w:t>
      </w:r>
      <w:r w:rsidR="000A450A" w:rsidRPr="00744EF4">
        <w:rPr>
          <w:rFonts w:asciiTheme="majorBidi" w:hAnsiTheme="majorBidi" w:cstheme="majorBidi"/>
          <w:b/>
          <w:lang w:val="fr-FR"/>
        </w:rPr>
        <w:tab/>
      </w:r>
      <w:r w:rsidR="0069082D" w:rsidRPr="00744EF4">
        <w:rPr>
          <w:rFonts w:asciiTheme="majorBidi" w:hAnsiTheme="majorBidi" w:cstheme="majorBidi"/>
          <w:b/>
          <w:lang w:val="fr-FR"/>
        </w:rPr>
        <w:t>Règles</w:t>
      </w:r>
      <w:r w:rsidR="000A450A" w:rsidRPr="00744EF4">
        <w:rPr>
          <w:rFonts w:asciiTheme="majorBidi" w:hAnsiTheme="majorBidi" w:cstheme="majorBidi"/>
          <w:b/>
          <w:lang w:val="fr-FR"/>
        </w:rPr>
        <w:t xml:space="preserve"> de la Banque en matière de Fraude et Corruption</w:t>
      </w:r>
    </w:p>
    <w:p w14:paraId="1BCDEC12" w14:textId="4531B9E6"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se réfère aux </w:t>
      </w:r>
      <w:r w:rsidR="00BC740A" w:rsidRPr="00744EF4">
        <w:rPr>
          <w:rFonts w:asciiTheme="majorBidi" w:hAnsiTheme="majorBidi" w:cstheme="majorBidi"/>
          <w:lang w:val="fr-FR"/>
        </w:rPr>
        <w:t>règles</w:t>
      </w:r>
      <w:r w:rsidRPr="00744EF4">
        <w:rPr>
          <w:rFonts w:asciiTheme="majorBidi" w:hAnsiTheme="majorBidi" w:cstheme="majorBidi"/>
          <w:lang w:val="fr-FR"/>
        </w:rPr>
        <w:t xml:space="preserve"> de la Banque en matière de fraude et corruption applicable au aux marchés financés par la Banque mondiale.</w:t>
      </w:r>
    </w:p>
    <w:p w14:paraId="45E637D2" w14:textId="77777777" w:rsidR="000A450A" w:rsidRPr="00744EF4" w:rsidRDefault="000A450A" w:rsidP="00431D02"/>
    <w:p w14:paraId="4F7986C9" w14:textId="77777777" w:rsidR="00431D02" w:rsidRPr="00744EF4" w:rsidRDefault="00431D02" w:rsidP="00431D02">
      <w:bookmarkStart w:id="12" w:name="_Toc438267875"/>
      <w:bookmarkStart w:id="13" w:name="_Toc438270255"/>
      <w:bookmarkStart w:id="14" w:name="_Toc438366662"/>
      <w:r w:rsidRPr="00744EF4">
        <w:br w:type="page"/>
      </w:r>
    </w:p>
    <w:p w14:paraId="2BF83F7E" w14:textId="0610D9A0" w:rsidR="000A450A" w:rsidRPr="00744EF4" w:rsidRDefault="000A450A">
      <w:pPr>
        <w:rPr>
          <w:rFonts w:asciiTheme="majorBidi" w:hAnsiTheme="majorBidi" w:cstheme="majorBidi"/>
          <w:b/>
          <w:sz w:val="28"/>
        </w:rPr>
      </w:pPr>
      <w:r w:rsidRPr="00744EF4">
        <w:rPr>
          <w:rFonts w:asciiTheme="majorBidi" w:hAnsiTheme="majorBidi" w:cstheme="majorBidi"/>
          <w:b/>
          <w:sz w:val="28"/>
        </w:rPr>
        <w:lastRenderedPageBreak/>
        <w:t xml:space="preserve">PARTIE </w:t>
      </w:r>
      <w:r w:rsidR="00D51CCD" w:rsidRPr="00744EF4">
        <w:rPr>
          <w:rFonts w:asciiTheme="majorBidi" w:hAnsiTheme="majorBidi" w:cstheme="majorBidi"/>
          <w:b/>
          <w:sz w:val="28"/>
        </w:rPr>
        <w:t xml:space="preserve">2 </w:t>
      </w:r>
      <w:r w:rsidRPr="00744EF4">
        <w:rPr>
          <w:rFonts w:asciiTheme="majorBidi" w:hAnsiTheme="majorBidi" w:cstheme="majorBidi"/>
          <w:b/>
          <w:sz w:val="28"/>
        </w:rPr>
        <w:t xml:space="preserve">– SPECIFICATIONS DES TRAVAUX </w:t>
      </w:r>
      <w:bookmarkEnd w:id="12"/>
      <w:bookmarkEnd w:id="13"/>
      <w:bookmarkEnd w:id="14"/>
    </w:p>
    <w:p w14:paraId="774A30AE" w14:textId="77777777" w:rsidR="000A450A" w:rsidRPr="00744EF4" w:rsidRDefault="000A450A">
      <w:pPr>
        <w:ind w:left="1440" w:hanging="1440"/>
        <w:rPr>
          <w:rFonts w:asciiTheme="majorBidi" w:hAnsiTheme="majorBidi" w:cstheme="majorBidi"/>
          <w:b/>
        </w:rPr>
      </w:pPr>
    </w:p>
    <w:p w14:paraId="743A806A" w14:textId="11ACA578" w:rsidR="000A450A" w:rsidRPr="00744EF4" w:rsidRDefault="005A3A59" w:rsidP="00431D02">
      <w:pPr>
        <w:pStyle w:val="List"/>
        <w:spacing w:before="0"/>
        <w:ind w:left="0"/>
        <w:rPr>
          <w:rFonts w:asciiTheme="majorBidi" w:hAnsiTheme="majorBidi" w:cstheme="majorBidi"/>
          <w:b/>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VII.</w:t>
      </w:r>
      <w:r w:rsidR="000A450A" w:rsidRPr="00744EF4">
        <w:rPr>
          <w:rFonts w:asciiTheme="majorBidi" w:hAnsiTheme="majorBidi" w:cstheme="majorBidi"/>
          <w:b/>
          <w:lang w:val="fr-FR"/>
        </w:rPr>
        <w:tab/>
        <w:t>Spécifications techniques et plans</w:t>
      </w:r>
    </w:p>
    <w:p w14:paraId="035D506F" w14:textId="77CF3EB4" w:rsidR="000A450A" w:rsidRPr="00744EF4" w:rsidRDefault="000A450A" w:rsidP="00431D02">
      <w:pPr>
        <w:pStyle w:val="List"/>
        <w:rPr>
          <w:rFonts w:asciiTheme="majorBidi" w:hAnsiTheme="majorBidi" w:cstheme="majorBidi"/>
          <w:lang w:val="fr-FR"/>
        </w:rPr>
      </w:pPr>
      <w:r w:rsidRPr="00744EF4">
        <w:rPr>
          <w:rFonts w:asciiTheme="majorBidi" w:hAnsiTheme="majorBidi" w:cstheme="majorBidi"/>
          <w:lang w:val="fr-FR"/>
        </w:rPr>
        <w:t xml:space="preserve">Dans cette </w:t>
      </w:r>
      <w:r w:rsidR="005A3A59" w:rsidRPr="00744EF4">
        <w:rPr>
          <w:rFonts w:asciiTheme="majorBidi" w:hAnsiTheme="majorBidi" w:cstheme="majorBidi"/>
          <w:lang w:val="fr-FR"/>
        </w:rPr>
        <w:t>Section </w:t>
      </w:r>
      <w:r w:rsidRPr="00744EF4">
        <w:rPr>
          <w:rFonts w:asciiTheme="majorBidi" w:hAnsiTheme="majorBidi" w:cstheme="majorBidi"/>
          <w:lang w:val="fr-FR"/>
        </w:rPr>
        <w:t>figurent les Spécifications techniques,</w:t>
      </w:r>
      <w:r w:rsidR="009135B5" w:rsidRPr="00744EF4">
        <w:rPr>
          <w:rFonts w:asciiTheme="majorBidi" w:hAnsiTheme="majorBidi" w:cstheme="majorBidi"/>
          <w:lang w:val="fr-FR"/>
        </w:rPr>
        <w:t xml:space="preserve"> </w:t>
      </w:r>
      <w:r w:rsidRPr="00744EF4">
        <w:rPr>
          <w:rFonts w:asciiTheme="majorBidi" w:hAnsiTheme="majorBidi" w:cstheme="majorBidi"/>
          <w:lang w:val="fr-FR"/>
        </w:rPr>
        <w:t>les plans</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décrivant les travaux devant être réalisés et les autres informations décrivant les Travaux faisant l’objet de l’appel d’offres. </w:t>
      </w:r>
      <w:r w:rsidR="0017159A" w:rsidRPr="00744EF4">
        <w:rPr>
          <w:rFonts w:asciiTheme="majorBidi" w:hAnsiTheme="majorBidi" w:cstheme="majorBidi"/>
          <w:lang w:val="fr-FR"/>
        </w:rPr>
        <w:t>Les Spécifications pour les Travaux doivent également comprendre les exigences environnementales, sociales, hygiène et sécurité (ESHS) que l’Entrepreneur doit satisfaire en exécutant les Travaux.</w:t>
      </w:r>
    </w:p>
    <w:p w14:paraId="2DE3516C" w14:textId="77777777" w:rsidR="000A450A" w:rsidRPr="00744EF4" w:rsidRDefault="000A450A">
      <w:pPr>
        <w:rPr>
          <w:rFonts w:asciiTheme="majorBidi" w:hAnsiTheme="majorBidi" w:cstheme="majorBidi"/>
          <w:b/>
          <w:sz w:val="28"/>
        </w:rPr>
      </w:pPr>
      <w:bookmarkStart w:id="15" w:name="_Toc438267876"/>
      <w:bookmarkStart w:id="16" w:name="_Toc438270256"/>
      <w:bookmarkStart w:id="17" w:name="_Toc438366663"/>
    </w:p>
    <w:p w14:paraId="04B75E53" w14:textId="2812E332" w:rsidR="000A450A" w:rsidRPr="00744EF4" w:rsidRDefault="000A450A">
      <w:pPr>
        <w:rPr>
          <w:rFonts w:asciiTheme="majorBidi" w:hAnsiTheme="majorBidi" w:cstheme="majorBidi"/>
          <w:b/>
          <w:sz w:val="28"/>
        </w:rPr>
      </w:pPr>
      <w:r w:rsidRPr="00744EF4">
        <w:rPr>
          <w:rFonts w:asciiTheme="majorBidi" w:hAnsiTheme="majorBidi" w:cstheme="majorBidi"/>
          <w:b/>
          <w:sz w:val="28"/>
        </w:rPr>
        <w:t>PARTIE</w:t>
      </w:r>
      <w:r w:rsidR="00D51CCD" w:rsidRPr="00744EF4">
        <w:rPr>
          <w:rFonts w:asciiTheme="majorBidi" w:hAnsiTheme="majorBidi" w:cstheme="majorBidi"/>
          <w:b/>
          <w:sz w:val="28"/>
        </w:rPr>
        <w:t xml:space="preserve"> 3</w:t>
      </w:r>
      <w:r w:rsidRPr="00744EF4">
        <w:rPr>
          <w:rFonts w:asciiTheme="majorBidi" w:hAnsiTheme="majorBidi" w:cstheme="majorBidi"/>
          <w:b/>
          <w:sz w:val="28"/>
        </w:rPr>
        <w:t xml:space="preserve"> – MARCHÉ</w:t>
      </w:r>
      <w:bookmarkEnd w:id="15"/>
      <w:bookmarkEnd w:id="16"/>
      <w:bookmarkEnd w:id="17"/>
    </w:p>
    <w:p w14:paraId="09AA5193" w14:textId="77777777" w:rsidR="000A450A" w:rsidRPr="00744EF4" w:rsidRDefault="000A450A">
      <w:pPr>
        <w:rPr>
          <w:rFonts w:asciiTheme="majorBidi" w:hAnsiTheme="majorBidi" w:cstheme="majorBidi"/>
        </w:rPr>
      </w:pPr>
    </w:p>
    <w:p w14:paraId="622B11B1" w14:textId="3B2B46D4" w:rsidR="000A450A" w:rsidRPr="00744EF4" w:rsidRDefault="005A3A59" w:rsidP="00431D02">
      <w:pPr>
        <w:pStyle w:val="List"/>
        <w:spacing w:before="0"/>
        <w:ind w:left="0"/>
        <w:rPr>
          <w:rFonts w:asciiTheme="majorBidi" w:hAnsiTheme="majorBidi" w:cstheme="majorBidi"/>
          <w:b/>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VIII.</w:t>
      </w:r>
      <w:r w:rsidR="000A450A" w:rsidRPr="00744EF4">
        <w:rPr>
          <w:rFonts w:asciiTheme="majorBidi" w:hAnsiTheme="majorBidi" w:cstheme="majorBidi"/>
          <w:b/>
          <w:lang w:val="fr-FR"/>
        </w:rPr>
        <w:tab/>
        <w:t>Cahier des Clauses administratives générales (CCAG)</w:t>
      </w:r>
    </w:p>
    <w:p w14:paraId="2952A93D" w14:textId="2AA997F4"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contient les dispositions générales applicables à tous les marchés. </w:t>
      </w:r>
      <w:r w:rsidRPr="00744EF4">
        <w:rPr>
          <w:rFonts w:asciiTheme="majorBidi" w:hAnsiTheme="majorBidi" w:cstheme="majorBidi"/>
          <w:b/>
          <w:lang w:val="fr-FR"/>
        </w:rPr>
        <w:t>La formulation des clauses de cette</w:t>
      </w:r>
      <w:r w:rsidR="009135B5" w:rsidRPr="00744EF4">
        <w:rPr>
          <w:rFonts w:asciiTheme="majorBidi" w:hAnsiTheme="majorBidi" w:cstheme="majorBidi"/>
          <w:b/>
          <w:lang w:val="fr-FR"/>
        </w:rPr>
        <w:t xml:space="preserve"> </w:t>
      </w:r>
      <w:r w:rsidR="005A3A59" w:rsidRPr="00744EF4">
        <w:rPr>
          <w:rFonts w:asciiTheme="majorBidi" w:hAnsiTheme="majorBidi" w:cstheme="majorBidi"/>
          <w:b/>
          <w:lang w:val="fr-FR"/>
        </w:rPr>
        <w:t>Section </w:t>
      </w:r>
      <w:r w:rsidRPr="00744EF4">
        <w:rPr>
          <w:rFonts w:asciiTheme="majorBidi" w:hAnsiTheme="majorBidi" w:cstheme="majorBidi"/>
          <w:b/>
          <w:lang w:val="fr-FR"/>
        </w:rPr>
        <w:t>ne doit pas être modifiée</w:t>
      </w:r>
      <w:r w:rsidRPr="00744EF4">
        <w:rPr>
          <w:rFonts w:asciiTheme="majorBidi" w:hAnsiTheme="majorBidi" w:cstheme="majorBidi"/>
          <w:lang w:val="fr-FR"/>
        </w:rPr>
        <w:t xml:space="preserve">. </w:t>
      </w:r>
    </w:p>
    <w:p w14:paraId="63335F40" w14:textId="2BD38F7D" w:rsidR="000A450A" w:rsidRPr="00744EF4" w:rsidRDefault="005A3A59" w:rsidP="00431D02">
      <w:pPr>
        <w:pStyle w:val="List"/>
        <w:spacing w:before="0"/>
        <w:ind w:left="0"/>
        <w:rPr>
          <w:rFonts w:asciiTheme="majorBidi" w:hAnsiTheme="majorBidi" w:cstheme="majorBidi"/>
          <w:b/>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IX.</w:t>
      </w:r>
      <w:r w:rsidR="000A450A" w:rsidRPr="00744EF4">
        <w:rPr>
          <w:rFonts w:asciiTheme="majorBidi" w:hAnsiTheme="majorBidi" w:cstheme="majorBidi"/>
          <w:b/>
          <w:lang w:val="fr-FR"/>
        </w:rPr>
        <w:tab/>
        <w:t xml:space="preserve">Cahier des Clauses administratives particulières (CCAP) </w:t>
      </w:r>
    </w:p>
    <w:p w14:paraId="44DA0F23" w14:textId="7075AFC1" w:rsidR="000A450A" w:rsidRPr="00744EF4" w:rsidRDefault="000A450A" w:rsidP="00431D02">
      <w:pPr>
        <w:pStyle w:val="List"/>
        <w:rPr>
          <w:rFonts w:asciiTheme="majorBidi" w:hAnsiTheme="majorBidi" w:cstheme="majorBidi"/>
          <w:lang w:val="fr-FR"/>
        </w:rPr>
      </w:pPr>
      <w:r w:rsidRPr="00744EF4">
        <w:rPr>
          <w:rFonts w:asciiTheme="majorBidi" w:hAnsiTheme="majorBidi" w:cstheme="majorBidi"/>
          <w:lang w:val="fr-FR"/>
        </w:rPr>
        <w:t xml:space="preserve">Cette Section, qui énonce les clauses propres à chaque marché, et modifie ou complète la </w:t>
      </w:r>
      <w:r w:rsidR="005A3A59" w:rsidRPr="00744EF4">
        <w:rPr>
          <w:rFonts w:asciiTheme="majorBidi" w:hAnsiTheme="majorBidi" w:cstheme="majorBidi"/>
          <w:lang w:val="fr-FR"/>
        </w:rPr>
        <w:t>Section </w:t>
      </w:r>
      <w:r w:rsidRPr="00744EF4">
        <w:rPr>
          <w:rFonts w:asciiTheme="majorBidi" w:hAnsiTheme="majorBidi" w:cstheme="majorBidi"/>
          <w:lang w:val="fr-FR"/>
        </w:rPr>
        <w:t>VIII, Cahier des Clauses administratives générales, sera préparée par le Maître de l’Ouvrage.</w:t>
      </w:r>
    </w:p>
    <w:p w14:paraId="7C839956" w14:textId="7217969E" w:rsidR="000A450A" w:rsidRPr="00744EF4" w:rsidRDefault="005A3A59" w:rsidP="00431D02">
      <w:pPr>
        <w:pStyle w:val="List"/>
        <w:spacing w:before="0"/>
        <w:ind w:left="0"/>
        <w:rPr>
          <w:rFonts w:asciiTheme="majorBidi" w:hAnsiTheme="majorBidi" w:cstheme="majorBidi"/>
          <w:b/>
          <w:lang w:val="fr-FR"/>
        </w:rPr>
      </w:pPr>
      <w:bookmarkStart w:id="18" w:name="_Toc494778667"/>
      <w:bookmarkStart w:id="19" w:name="_Toc499607135"/>
      <w:bookmarkStart w:id="20" w:name="_Toc499608188"/>
      <w:r w:rsidRPr="00744EF4">
        <w:rPr>
          <w:rFonts w:asciiTheme="majorBidi" w:hAnsiTheme="majorBidi" w:cstheme="majorBidi"/>
          <w:b/>
          <w:lang w:val="fr-FR"/>
        </w:rPr>
        <w:t>Section </w:t>
      </w:r>
      <w:r w:rsidR="000A450A" w:rsidRPr="00744EF4">
        <w:rPr>
          <w:rFonts w:asciiTheme="majorBidi" w:hAnsiTheme="majorBidi" w:cstheme="majorBidi"/>
          <w:b/>
          <w:lang w:val="fr-FR"/>
        </w:rPr>
        <w:t>X.</w:t>
      </w:r>
      <w:r w:rsidR="000A450A" w:rsidRPr="00744EF4">
        <w:rPr>
          <w:rFonts w:asciiTheme="majorBidi" w:hAnsiTheme="majorBidi" w:cstheme="majorBidi"/>
          <w:b/>
          <w:lang w:val="fr-FR"/>
        </w:rPr>
        <w:tab/>
        <w:t>Formulaires du Marché</w:t>
      </w:r>
      <w:bookmarkEnd w:id="18"/>
      <w:bookmarkEnd w:id="19"/>
      <w:bookmarkEnd w:id="20"/>
    </w:p>
    <w:p w14:paraId="5F9E8076" w14:textId="50BB0C73"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contient en particulier le modèle de </w:t>
      </w:r>
      <w:r w:rsidRPr="00744EF4">
        <w:rPr>
          <w:rFonts w:asciiTheme="majorBidi" w:hAnsiTheme="majorBidi" w:cstheme="majorBidi"/>
          <w:b/>
          <w:lang w:val="fr-FR"/>
        </w:rPr>
        <w:t xml:space="preserve">Lettre de marché </w:t>
      </w:r>
      <w:r w:rsidRPr="00744EF4">
        <w:rPr>
          <w:rFonts w:asciiTheme="majorBidi" w:hAnsiTheme="majorBidi" w:cstheme="majorBidi"/>
          <w:lang w:val="fr-FR"/>
        </w:rPr>
        <w:t>et</w:t>
      </w:r>
      <w:r w:rsidRPr="00744EF4">
        <w:rPr>
          <w:rFonts w:asciiTheme="majorBidi" w:hAnsiTheme="majorBidi" w:cstheme="majorBidi"/>
          <w:b/>
          <w:lang w:val="fr-FR"/>
        </w:rPr>
        <w:t xml:space="preserve"> </w:t>
      </w:r>
      <w:r w:rsidRPr="00744EF4">
        <w:rPr>
          <w:rFonts w:asciiTheme="majorBidi" w:hAnsiTheme="majorBidi" w:cstheme="majorBidi"/>
          <w:lang w:val="fr-FR"/>
        </w:rPr>
        <w:t>le modèle</w:t>
      </w:r>
      <w:r w:rsidRPr="00744EF4">
        <w:rPr>
          <w:rFonts w:asciiTheme="majorBidi" w:hAnsiTheme="majorBidi" w:cstheme="majorBidi"/>
          <w:b/>
          <w:lang w:val="fr-FR"/>
        </w:rPr>
        <w:t xml:space="preserve"> </w:t>
      </w:r>
      <w:r w:rsidRPr="00744EF4">
        <w:rPr>
          <w:rFonts w:asciiTheme="majorBidi" w:hAnsiTheme="majorBidi" w:cstheme="majorBidi"/>
          <w:lang w:val="fr-FR"/>
        </w:rPr>
        <w:t>d’</w:t>
      </w:r>
      <w:r w:rsidRPr="00744EF4">
        <w:rPr>
          <w:rFonts w:asciiTheme="majorBidi" w:hAnsiTheme="majorBidi" w:cstheme="majorBidi"/>
          <w:b/>
          <w:lang w:val="fr-FR"/>
        </w:rPr>
        <w:t xml:space="preserve">Acte d’Engagement </w:t>
      </w:r>
      <w:r w:rsidR="0029595F" w:rsidRPr="00744EF4">
        <w:rPr>
          <w:rFonts w:asciiTheme="majorBidi" w:hAnsiTheme="majorBidi" w:cstheme="majorBidi"/>
          <w:lang w:val="fr-FR"/>
        </w:rPr>
        <w:t>qui,</w:t>
      </w:r>
      <w:r w:rsidRPr="00744EF4">
        <w:rPr>
          <w:rFonts w:asciiTheme="majorBidi" w:hAnsiTheme="majorBidi" w:cstheme="majorBidi"/>
          <w:lang w:val="fr-FR"/>
        </w:rPr>
        <w:t xml:space="preserve"> une fois remplis</w:t>
      </w:r>
      <w:r w:rsidR="00FC3145" w:rsidRPr="00744EF4">
        <w:rPr>
          <w:rFonts w:asciiTheme="majorBidi" w:hAnsiTheme="majorBidi" w:cstheme="majorBidi"/>
          <w:lang w:val="fr-FR"/>
        </w:rPr>
        <w:t>, seront incorporés au Marché.</w:t>
      </w:r>
    </w:p>
    <w:p w14:paraId="5EB31165" w14:textId="26CA26DA" w:rsidR="000A450A" w:rsidRPr="00744EF4" w:rsidRDefault="000A450A" w:rsidP="00CC1A34">
      <w:pPr>
        <w:pStyle w:val="List"/>
        <w:rPr>
          <w:rFonts w:asciiTheme="majorBidi" w:hAnsiTheme="majorBidi" w:cstheme="majorBidi"/>
          <w:i/>
          <w:sz w:val="22"/>
          <w:lang w:val="fr-FR"/>
        </w:rPr>
      </w:pPr>
      <w:r w:rsidRPr="00744EF4">
        <w:rPr>
          <w:rFonts w:asciiTheme="majorBidi" w:hAnsiTheme="majorBidi" w:cstheme="majorBidi"/>
          <w:lang w:val="fr-FR"/>
        </w:rPr>
        <w:t xml:space="preserve">La </w:t>
      </w:r>
      <w:r w:rsidRPr="00744EF4">
        <w:rPr>
          <w:rFonts w:asciiTheme="majorBidi" w:hAnsiTheme="majorBidi" w:cstheme="majorBidi"/>
          <w:b/>
          <w:lang w:val="fr-FR"/>
        </w:rPr>
        <w:t>garantie de bonne exécution</w:t>
      </w:r>
      <w:r w:rsidR="0017159A" w:rsidRPr="00744EF4">
        <w:rPr>
          <w:rFonts w:asciiTheme="majorBidi" w:hAnsiTheme="majorBidi" w:cstheme="majorBidi"/>
          <w:b/>
          <w:lang w:val="fr-FR"/>
        </w:rPr>
        <w:t xml:space="preserve">, la garantie de performance </w:t>
      </w:r>
      <w:r w:rsidR="0017159A" w:rsidRPr="00744EF4">
        <w:rPr>
          <w:rFonts w:asciiTheme="majorBidi" w:hAnsiTheme="majorBidi" w:cstheme="majorBidi"/>
          <w:lang w:val="fr-FR"/>
        </w:rPr>
        <w:t>environnementale, sociale, hygiène et sécurité (ESHS) lorsqu’elle est exigée,</w:t>
      </w:r>
      <w:r w:rsidR="009135B5" w:rsidRPr="00744EF4">
        <w:rPr>
          <w:rFonts w:asciiTheme="majorBidi" w:hAnsiTheme="majorBidi" w:cstheme="majorBidi"/>
          <w:b/>
          <w:lang w:val="fr-FR"/>
        </w:rPr>
        <w:t xml:space="preserve"> </w:t>
      </w:r>
      <w:r w:rsidRPr="00744EF4">
        <w:rPr>
          <w:rFonts w:asciiTheme="majorBidi" w:hAnsiTheme="majorBidi" w:cstheme="majorBidi"/>
          <w:b/>
          <w:lang w:val="fr-FR"/>
        </w:rPr>
        <w:t xml:space="preserve">et la garantie de restitution d’avance, </w:t>
      </w:r>
      <w:r w:rsidRPr="00744EF4">
        <w:rPr>
          <w:rFonts w:asciiTheme="majorBidi" w:hAnsiTheme="majorBidi" w:cstheme="majorBidi"/>
          <w:lang w:val="fr-FR"/>
        </w:rPr>
        <w:t>le cas échéant, seront fournies par le Soumissionnaire retenu après l’attribution du Marché.</w:t>
      </w:r>
    </w:p>
    <w:p w14:paraId="16AF4A6D" w14:textId="77777777" w:rsidR="000A450A" w:rsidRPr="00744EF4" w:rsidRDefault="000A450A">
      <w:pPr>
        <w:pStyle w:val="List"/>
        <w:rPr>
          <w:rFonts w:asciiTheme="majorBidi" w:hAnsiTheme="majorBidi" w:cstheme="majorBidi"/>
          <w:lang w:val="fr-FR"/>
        </w:rPr>
      </w:pPr>
    </w:p>
    <w:p w14:paraId="5DC6FF4D" w14:textId="77777777" w:rsidR="000A450A" w:rsidRPr="00744EF4" w:rsidRDefault="000A450A">
      <w:pPr>
        <w:rPr>
          <w:rFonts w:asciiTheme="majorBidi" w:hAnsiTheme="majorBidi" w:cstheme="majorBidi"/>
        </w:rPr>
        <w:sectPr w:rsidR="000A450A" w:rsidRPr="00744EF4" w:rsidSect="00431D02">
          <w:headerReference w:type="even" r:id="rId13"/>
          <w:headerReference w:type="first" r:id="rId1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A1C07D1" w14:textId="77777777" w:rsidR="000A450A" w:rsidRPr="00744EF4" w:rsidRDefault="000A450A" w:rsidP="00FC3145">
      <w:pPr>
        <w:pStyle w:val="Heading1"/>
        <w:jc w:val="left"/>
        <w:rPr>
          <w:rFonts w:asciiTheme="majorBidi" w:hAnsiTheme="majorBidi" w:cstheme="majorBidi"/>
        </w:rPr>
      </w:pPr>
      <w:bookmarkStart w:id="21" w:name="_Toc348175650"/>
    </w:p>
    <w:p w14:paraId="2064C860" w14:textId="77777777" w:rsidR="000A450A" w:rsidRPr="00744EF4" w:rsidRDefault="000A450A" w:rsidP="00FC3145">
      <w:pPr>
        <w:jc w:val="left"/>
        <w:rPr>
          <w:rFonts w:asciiTheme="majorBidi" w:hAnsiTheme="majorBidi" w:cstheme="majorBidi"/>
        </w:rPr>
      </w:pPr>
    </w:p>
    <w:p w14:paraId="5567D0A2" w14:textId="77777777" w:rsidR="000A450A" w:rsidRPr="00744EF4" w:rsidRDefault="000A450A" w:rsidP="00FC3145">
      <w:pPr>
        <w:pStyle w:val="Title"/>
        <w:rPr>
          <w:rFonts w:asciiTheme="majorBidi" w:hAnsiTheme="majorBidi" w:cstheme="majorBidi"/>
          <w:sz w:val="72"/>
          <w:lang w:val="fr-FR"/>
        </w:rPr>
      </w:pPr>
      <w:r w:rsidRPr="00744EF4">
        <w:rPr>
          <w:rFonts w:asciiTheme="majorBidi" w:hAnsiTheme="majorBidi" w:cstheme="majorBidi"/>
          <w:spacing w:val="80"/>
          <w:sz w:val="40"/>
          <w:lang w:val="fr-FR"/>
        </w:rPr>
        <w:t>DOSSIER D’APPEL D’OFFRES</w:t>
      </w:r>
    </w:p>
    <w:p w14:paraId="0ABBB4D1" w14:textId="77777777" w:rsidR="000A450A" w:rsidRPr="00744EF4" w:rsidRDefault="000A450A" w:rsidP="00FC3145">
      <w:pPr>
        <w:jc w:val="left"/>
        <w:rPr>
          <w:rFonts w:asciiTheme="majorBidi" w:hAnsiTheme="majorBidi" w:cstheme="majorBidi"/>
        </w:rPr>
      </w:pPr>
    </w:p>
    <w:p w14:paraId="512A3235" w14:textId="77777777" w:rsidR="000A450A" w:rsidRPr="00744EF4" w:rsidRDefault="000A450A" w:rsidP="00FC3145">
      <w:pPr>
        <w:jc w:val="left"/>
        <w:rPr>
          <w:rFonts w:asciiTheme="majorBidi" w:hAnsiTheme="majorBidi" w:cstheme="majorBidi"/>
        </w:rPr>
      </w:pPr>
    </w:p>
    <w:p w14:paraId="5AD50B7F" w14:textId="77777777" w:rsidR="000A450A" w:rsidRPr="00744EF4" w:rsidRDefault="000A450A" w:rsidP="00FC3145">
      <w:pPr>
        <w:jc w:val="left"/>
        <w:rPr>
          <w:rFonts w:asciiTheme="majorBidi" w:hAnsiTheme="majorBidi" w:cstheme="majorBidi"/>
        </w:rPr>
      </w:pPr>
    </w:p>
    <w:p w14:paraId="3A26E4B9" w14:textId="77777777" w:rsidR="000A450A" w:rsidRPr="00744EF4" w:rsidRDefault="000A450A" w:rsidP="00FC3145">
      <w:pPr>
        <w:jc w:val="left"/>
        <w:rPr>
          <w:rFonts w:asciiTheme="majorBidi" w:hAnsiTheme="majorBidi" w:cstheme="majorBidi"/>
        </w:rPr>
      </w:pPr>
    </w:p>
    <w:p w14:paraId="78BA71B1" w14:textId="2A922BFC" w:rsidR="000A450A" w:rsidRPr="00744EF4" w:rsidRDefault="000A450A" w:rsidP="00FC3145">
      <w:pPr>
        <w:jc w:val="center"/>
        <w:rPr>
          <w:rFonts w:asciiTheme="majorBidi" w:hAnsiTheme="majorBidi" w:cstheme="majorBidi"/>
          <w:b/>
          <w:sz w:val="60"/>
          <w:szCs w:val="60"/>
        </w:rPr>
      </w:pPr>
      <w:r w:rsidRPr="00744EF4">
        <w:rPr>
          <w:rFonts w:asciiTheme="majorBidi" w:hAnsiTheme="majorBidi" w:cstheme="majorBidi"/>
          <w:b/>
          <w:sz w:val="60"/>
          <w:szCs w:val="60"/>
        </w:rPr>
        <w:t>Pour la</w:t>
      </w:r>
      <w:r w:rsidR="00FC3145" w:rsidRPr="00744EF4">
        <w:rPr>
          <w:rFonts w:asciiTheme="majorBidi" w:hAnsiTheme="majorBidi" w:cstheme="majorBidi"/>
          <w:b/>
          <w:sz w:val="60"/>
          <w:szCs w:val="60"/>
        </w:rPr>
        <w:t xml:space="preserve"> </w:t>
      </w:r>
      <w:r w:rsidR="003F259E" w:rsidRPr="00744EF4">
        <w:rPr>
          <w:rFonts w:asciiTheme="majorBidi" w:hAnsiTheme="majorBidi" w:cstheme="majorBidi"/>
          <w:b/>
          <w:sz w:val="60"/>
          <w:szCs w:val="60"/>
        </w:rPr>
        <w:t>P</w:t>
      </w:r>
      <w:r w:rsidR="006A4CF8" w:rsidRPr="00744EF4">
        <w:rPr>
          <w:rFonts w:asciiTheme="majorBidi" w:hAnsiTheme="majorBidi" w:cstheme="majorBidi"/>
          <w:b/>
          <w:sz w:val="60"/>
          <w:szCs w:val="60"/>
        </w:rPr>
        <w:t>assation du marché</w:t>
      </w:r>
      <w:r w:rsidR="00842368" w:rsidRPr="00744EF4">
        <w:rPr>
          <w:rFonts w:asciiTheme="majorBidi" w:hAnsiTheme="majorBidi" w:cstheme="majorBidi"/>
          <w:b/>
          <w:sz w:val="60"/>
          <w:szCs w:val="60"/>
        </w:rPr>
        <w:t xml:space="preserve"> </w:t>
      </w:r>
      <w:r w:rsidR="00FC3145" w:rsidRPr="00744EF4">
        <w:rPr>
          <w:rFonts w:asciiTheme="majorBidi" w:hAnsiTheme="majorBidi" w:cstheme="majorBidi"/>
          <w:b/>
          <w:sz w:val="60"/>
          <w:szCs w:val="60"/>
        </w:rPr>
        <w:br/>
      </w:r>
      <w:r w:rsidR="00842368" w:rsidRPr="00744EF4">
        <w:rPr>
          <w:rFonts w:asciiTheme="majorBidi" w:hAnsiTheme="majorBidi" w:cstheme="majorBidi"/>
          <w:b/>
          <w:sz w:val="60"/>
          <w:szCs w:val="60"/>
        </w:rPr>
        <w:t>de</w:t>
      </w:r>
      <w:r w:rsidRPr="00744EF4">
        <w:rPr>
          <w:rFonts w:asciiTheme="majorBidi" w:hAnsiTheme="majorBidi" w:cstheme="majorBidi"/>
          <w:b/>
          <w:sz w:val="60"/>
          <w:szCs w:val="60"/>
        </w:rPr>
        <w:t xml:space="preserve"> travaux de</w:t>
      </w:r>
    </w:p>
    <w:p w14:paraId="23A89AA0" w14:textId="77777777" w:rsidR="000A450A" w:rsidRPr="00744EF4" w:rsidRDefault="000A450A" w:rsidP="00FC3145">
      <w:pPr>
        <w:spacing w:before="120"/>
        <w:jc w:val="center"/>
        <w:rPr>
          <w:rFonts w:asciiTheme="majorBidi" w:hAnsiTheme="majorBidi" w:cstheme="majorBidi"/>
          <w:b/>
          <w:bCs/>
          <w:i/>
          <w:iCs/>
          <w:sz w:val="28"/>
          <w:szCs w:val="28"/>
        </w:rPr>
      </w:pPr>
      <w:r w:rsidRPr="00744EF4">
        <w:rPr>
          <w:rFonts w:asciiTheme="majorBidi" w:hAnsiTheme="majorBidi" w:cstheme="majorBidi"/>
          <w:b/>
          <w:bCs/>
          <w:i/>
          <w:iCs/>
          <w:sz w:val="28"/>
          <w:szCs w:val="28"/>
        </w:rPr>
        <w:t>[</w:t>
      </w:r>
      <w:r w:rsidR="00D41D68" w:rsidRPr="00744EF4">
        <w:rPr>
          <w:rFonts w:asciiTheme="majorBidi" w:hAnsiTheme="majorBidi" w:cstheme="majorBidi"/>
          <w:b/>
          <w:bCs/>
          <w:i/>
          <w:iCs/>
          <w:sz w:val="28"/>
          <w:szCs w:val="28"/>
        </w:rPr>
        <w:t>Insérer</w:t>
      </w:r>
      <w:r w:rsidRPr="00744EF4">
        <w:rPr>
          <w:rFonts w:asciiTheme="majorBidi" w:hAnsiTheme="majorBidi" w:cstheme="majorBidi"/>
          <w:b/>
          <w:bCs/>
          <w:i/>
          <w:iCs/>
          <w:sz w:val="28"/>
          <w:szCs w:val="28"/>
        </w:rPr>
        <w:t xml:space="preserve"> l’identification des Travaux]</w:t>
      </w:r>
    </w:p>
    <w:p w14:paraId="4A3191DB" w14:textId="62635275" w:rsidR="00842368" w:rsidRPr="00744EF4" w:rsidRDefault="00842368" w:rsidP="00FC3145">
      <w:pPr>
        <w:spacing w:before="960"/>
        <w:rPr>
          <w:rFonts w:asciiTheme="majorBidi" w:hAnsiTheme="majorBidi" w:cstheme="majorBidi"/>
          <w:b/>
          <w:sz w:val="28"/>
          <w:szCs w:val="28"/>
        </w:rPr>
      </w:pPr>
      <w:r w:rsidRPr="00744EF4">
        <w:rPr>
          <w:rFonts w:asciiTheme="majorBidi" w:hAnsiTheme="majorBidi" w:cstheme="majorBidi"/>
          <w:b/>
          <w:sz w:val="28"/>
          <w:szCs w:val="28"/>
        </w:rPr>
        <w:t xml:space="preserve">Appel d’Offres </w:t>
      </w:r>
      <w:r w:rsidR="00594554" w:rsidRPr="00744EF4">
        <w:rPr>
          <w:rFonts w:asciiTheme="majorBidi" w:hAnsiTheme="majorBidi" w:cstheme="majorBidi"/>
          <w:b/>
          <w:sz w:val="28"/>
          <w:szCs w:val="28"/>
        </w:rPr>
        <w:t xml:space="preserve">International </w:t>
      </w:r>
      <w:r w:rsidRPr="00744EF4">
        <w:rPr>
          <w:rFonts w:asciiTheme="majorBidi" w:hAnsiTheme="majorBidi" w:cstheme="majorBidi"/>
          <w:b/>
          <w:sz w:val="28"/>
          <w:szCs w:val="28"/>
        </w:rPr>
        <w:t>No</w:t>
      </w:r>
      <w:r w:rsidR="009135B5" w:rsidRPr="00744EF4">
        <w:rPr>
          <w:rFonts w:asciiTheme="majorBidi" w:hAnsiTheme="majorBidi" w:cstheme="majorBidi"/>
          <w:b/>
          <w:sz w:val="28"/>
          <w:szCs w:val="28"/>
        </w:rPr>
        <w:t> :</w:t>
      </w:r>
      <w:r w:rsidRPr="00744EF4">
        <w:rPr>
          <w:rFonts w:asciiTheme="majorBidi" w:hAnsiTheme="majorBidi" w:cstheme="majorBidi"/>
          <w:b/>
          <w:sz w:val="28"/>
          <w:szCs w:val="28"/>
        </w:rPr>
        <w:t xml:space="preserve"> </w:t>
      </w:r>
      <w:r w:rsidRPr="00744EF4">
        <w:rPr>
          <w:rFonts w:asciiTheme="majorBidi" w:hAnsiTheme="majorBidi" w:cstheme="majorBidi"/>
          <w:b/>
          <w:i/>
          <w:iCs/>
          <w:sz w:val="28"/>
          <w:szCs w:val="28"/>
        </w:rPr>
        <w:t>[insérer la référence conforme au plan de passation des marchés]</w:t>
      </w:r>
    </w:p>
    <w:p w14:paraId="4A85CD4B" w14:textId="674E0C88" w:rsidR="00842368" w:rsidRPr="00744EF4" w:rsidRDefault="00842368" w:rsidP="00FC3145">
      <w:pPr>
        <w:pStyle w:val="BankNormal"/>
        <w:spacing w:before="240" w:after="0"/>
        <w:rPr>
          <w:rFonts w:asciiTheme="majorBidi" w:hAnsiTheme="majorBidi" w:cstheme="majorBidi"/>
          <w:b/>
          <w:sz w:val="28"/>
          <w:szCs w:val="28"/>
          <w:lang w:val="fr-FR"/>
        </w:rPr>
      </w:pPr>
      <w:r w:rsidRPr="00744EF4">
        <w:rPr>
          <w:rFonts w:asciiTheme="majorBidi" w:hAnsiTheme="majorBidi" w:cstheme="majorBidi"/>
          <w:b/>
          <w:sz w:val="28"/>
          <w:szCs w:val="28"/>
          <w:lang w:val="fr-FR"/>
        </w:rPr>
        <w:t>Projet</w:t>
      </w:r>
      <w:r w:rsidR="009135B5" w:rsidRPr="00744EF4">
        <w:rPr>
          <w:rFonts w:asciiTheme="majorBidi" w:hAnsiTheme="majorBidi" w:cstheme="majorBidi"/>
          <w:b/>
          <w:sz w:val="28"/>
          <w:szCs w:val="28"/>
          <w:lang w:val="fr-FR"/>
        </w:rPr>
        <w:t> :</w:t>
      </w:r>
      <w:r w:rsidRPr="00744EF4">
        <w:rPr>
          <w:rFonts w:asciiTheme="majorBidi" w:hAnsiTheme="majorBidi" w:cstheme="majorBidi"/>
          <w:b/>
          <w:sz w:val="28"/>
          <w:szCs w:val="28"/>
          <w:lang w:val="fr-FR"/>
        </w:rPr>
        <w:t xml:space="preserve"> </w:t>
      </w:r>
      <w:r w:rsidRPr="00744EF4">
        <w:rPr>
          <w:rFonts w:asciiTheme="majorBidi" w:hAnsiTheme="majorBidi" w:cstheme="majorBidi"/>
          <w:b/>
          <w:i/>
          <w:iCs/>
          <w:sz w:val="28"/>
          <w:szCs w:val="28"/>
          <w:lang w:val="fr-FR"/>
        </w:rPr>
        <w:t>[insérer le nom du Projet]</w:t>
      </w:r>
    </w:p>
    <w:p w14:paraId="0A21A25F" w14:textId="197A7F19" w:rsidR="000A450A" w:rsidRPr="00744EF4" w:rsidRDefault="000A450A" w:rsidP="00FC3145">
      <w:pPr>
        <w:spacing w:before="240"/>
        <w:rPr>
          <w:rFonts w:asciiTheme="majorBidi" w:hAnsiTheme="majorBidi" w:cstheme="majorBidi"/>
          <w:b/>
          <w:i/>
          <w:iCs/>
          <w:sz w:val="28"/>
          <w:szCs w:val="28"/>
        </w:rPr>
      </w:pPr>
      <w:r w:rsidRPr="00744EF4">
        <w:rPr>
          <w:rFonts w:asciiTheme="majorBidi" w:hAnsiTheme="majorBidi" w:cstheme="majorBidi"/>
          <w:b/>
          <w:sz w:val="28"/>
        </w:rPr>
        <w:t>Maître de l’Ouvrage</w:t>
      </w:r>
      <w:r w:rsidR="009135B5" w:rsidRPr="00744EF4">
        <w:rPr>
          <w:rFonts w:asciiTheme="majorBidi" w:hAnsiTheme="majorBidi" w:cstheme="majorBidi"/>
          <w:b/>
          <w:sz w:val="28"/>
        </w:rPr>
        <w:t> :</w:t>
      </w:r>
      <w:r w:rsidRPr="00744EF4">
        <w:rPr>
          <w:rFonts w:asciiTheme="majorBidi" w:hAnsiTheme="majorBidi" w:cstheme="majorBidi"/>
        </w:rPr>
        <w:t xml:space="preserve"> </w:t>
      </w:r>
      <w:r w:rsidRPr="00744EF4">
        <w:rPr>
          <w:rFonts w:asciiTheme="majorBidi" w:hAnsiTheme="majorBidi" w:cstheme="majorBidi"/>
          <w:b/>
          <w:i/>
          <w:iCs/>
          <w:sz w:val="28"/>
          <w:szCs w:val="28"/>
        </w:rPr>
        <w:t>[insérer le nom du Maître de l’Ouvrage]</w:t>
      </w:r>
    </w:p>
    <w:p w14:paraId="475ECE1C" w14:textId="685E88EF" w:rsidR="00842368" w:rsidRPr="00744EF4" w:rsidRDefault="00842368" w:rsidP="00FC3145">
      <w:pPr>
        <w:pStyle w:val="BankNormal"/>
        <w:spacing w:before="240" w:after="0"/>
        <w:rPr>
          <w:rFonts w:asciiTheme="majorBidi" w:hAnsiTheme="majorBidi" w:cstheme="majorBidi"/>
          <w:b/>
          <w:i/>
          <w:iCs/>
          <w:sz w:val="28"/>
          <w:szCs w:val="28"/>
          <w:lang w:val="fr-FR"/>
        </w:rPr>
      </w:pPr>
      <w:r w:rsidRPr="00744EF4">
        <w:rPr>
          <w:rFonts w:asciiTheme="majorBidi" w:hAnsiTheme="majorBidi" w:cstheme="majorBidi"/>
          <w:b/>
          <w:sz w:val="28"/>
          <w:szCs w:val="28"/>
          <w:lang w:val="fr-FR"/>
        </w:rPr>
        <w:t>Pays</w:t>
      </w:r>
      <w:r w:rsidR="009135B5" w:rsidRPr="00744EF4">
        <w:rPr>
          <w:rFonts w:asciiTheme="majorBidi" w:hAnsiTheme="majorBidi" w:cstheme="majorBidi"/>
          <w:b/>
          <w:sz w:val="28"/>
          <w:szCs w:val="28"/>
          <w:lang w:val="fr-FR"/>
        </w:rPr>
        <w:t> :</w:t>
      </w:r>
      <w:r w:rsidRPr="00744EF4">
        <w:rPr>
          <w:rFonts w:asciiTheme="majorBidi" w:hAnsiTheme="majorBidi" w:cstheme="majorBidi"/>
          <w:b/>
          <w:sz w:val="28"/>
          <w:szCs w:val="28"/>
          <w:lang w:val="fr-FR"/>
        </w:rPr>
        <w:t xml:space="preserve"> </w:t>
      </w:r>
      <w:r w:rsidRPr="00744EF4">
        <w:rPr>
          <w:rFonts w:asciiTheme="majorBidi" w:hAnsiTheme="majorBidi" w:cstheme="majorBidi"/>
          <w:b/>
          <w:i/>
          <w:iCs/>
          <w:sz w:val="28"/>
          <w:szCs w:val="28"/>
          <w:lang w:val="fr-FR"/>
        </w:rPr>
        <w:t>[insérer le nom du Pays du Maître de l’Ouvrage]</w:t>
      </w:r>
    </w:p>
    <w:p w14:paraId="1B15D979" w14:textId="6CF82FAA" w:rsidR="00842368" w:rsidRPr="00744EF4" w:rsidRDefault="00842368" w:rsidP="00FC3145">
      <w:pPr>
        <w:pStyle w:val="Title"/>
        <w:spacing w:before="240"/>
        <w:jc w:val="left"/>
        <w:rPr>
          <w:rFonts w:asciiTheme="majorBidi" w:hAnsiTheme="majorBidi" w:cstheme="majorBidi"/>
          <w:sz w:val="28"/>
          <w:szCs w:val="28"/>
          <w:lang w:val="fr-FR"/>
        </w:rPr>
      </w:pPr>
      <w:r w:rsidRPr="00744EF4">
        <w:rPr>
          <w:rFonts w:asciiTheme="majorBidi" w:hAnsiTheme="majorBidi" w:cstheme="majorBidi"/>
          <w:sz w:val="28"/>
          <w:szCs w:val="28"/>
          <w:lang w:val="fr-FR"/>
        </w:rPr>
        <w:t>Émis le</w:t>
      </w:r>
      <w:r w:rsidR="009135B5" w:rsidRPr="00744EF4">
        <w:rPr>
          <w:rFonts w:asciiTheme="majorBidi" w:hAnsiTheme="majorBidi" w:cstheme="majorBidi"/>
          <w:sz w:val="28"/>
          <w:szCs w:val="28"/>
          <w:lang w:val="fr-FR"/>
        </w:rPr>
        <w:t> :</w:t>
      </w:r>
      <w:r w:rsidRPr="00744EF4">
        <w:rPr>
          <w:rFonts w:asciiTheme="majorBidi" w:hAnsiTheme="majorBidi" w:cstheme="majorBidi"/>
          <w:sz w:val="28"/>
          <w:szCs w:val="28"/>
          <w:lang w:val="fr-FR"/>
        </w:rPr>
        <w:t xml:space="preserve"> </w:t>
      </w:r>
      <w:r w:rsidRPr="00744EF4">
        <w:rPr>
          <w:rFonts w:asciiTheme="majorBidi" w:hAnsiTheme="majorBidi" w:cstheme="majorBidi"/>
          <w:i/>
          <w:iCs/>
          <w:sz w:val="28"/>
          <w:szCs w:val="28"/>
          <w:lang w:val="fr-FR"/>
        </w:rPr>
        <w:t>[insérer la date de mise à disposition des soumissionnaires]</w:t>
      </w:r>
    </w:p>
    <w:p w14:paraId="3044AD82" w14:textId="77777777" w:rsidR="00842368" w:rsidRPr="00744EF4" w:rsidRDefault="00842368">
      <w:pPr>
        <w:rPr>
          <w:rFonts w:asciiTheme="majorBidi" w:hAnsiTheme="majorBidi" w:cstheme="majorBidi"/>
        </w:rPr>
      </w:pPr>
    </w:p>
    <w:p w14:paraId="55C110B1" w14:textId="77777777" w:rsidR="000A450A" w:rsidRPr="00744EF4" w:rsidRDefault="000A450A">
      <w:pPr>
        <w:rPr>
          <w:rFonts w:asciiTheme="majorBidi" w:hAnsiTheme="majorBidi" w:cstheme="majorBidi"/>
        </w:rPr>
      </w:pPr>
    </w:p>
    <w:p w14:paraId="6AAA468B" w14:textId="77777777" w:rsidR="000A450A" w:rsidRPr="00744EF4" w:rsidRDefault="000A450A">
      <w:pPr>
        <w:rPr>
          <w:rFonts w:asciiTheme="majorBidi" w:hAnsiTheme="majorBidi" w:cstheme="majorBidi"/>
        </w:rPr>
        <w:sectPr w:rsidR="000A450A" w:rsidRPr="00744EF4" w:rsidSect="00431D02">
          <w:headerReference w:type="default" r:id="rId15"/>
          <w:headerReference w:type="first" r:id="rId16"/>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18E9F8EF" w14:textId="77777777" w:rsidR="000A450A" w:rsidRPr="00744EF4" w:rsidRDefault="000A450A">
      <w:pPr>
        <w:pStyle w:val="Subtitle2"/>
        <w:rPr>
          <w:rFonts w:asciiTheme="majorBidi" w:hAnsiTheme="majorBidi" w:cstheme="majorBidi"/>
        </w:rPr>
      </w:pPr>
      <w:bookmarkStart w:id="22" w:name="_Toc494778669"/>
      <w:r w:rsidRPr="00744EF4">
        <w:rPr>
          <w:rFonts w:asciiTheme="majorBidi" w:hAnsiTheme="majorBidi" w:cstheme="majorBidi"/>
        </w:rPr>
        <w:lastRenderedPageBreak/>
        <w:t>Table des matièr</w:t>
      </w:r>
      <w:r w:rsidR="006F228E" w:rsidRPr="00744EF4">
        <w:rPr>
          <w:rFonts w:asciiTheme="majorBidi" w:hAnsiTheme="majorBidi" w:cstheme="majorBidi"/>
        </w:rPr>
        <w:t>es</w:t>
      </w:r>
      <w:bookmarkEnd w:id="22"/>
    </w:p>
    <w:p w14:paraId="62FFA36B" w14:textId="77777777" w:rsidR="000A450A" w:rsidRPr="00744EF4" w:rsidRDefault="000A450A">
      <w:pPr>
        <w:rPr>
          <w:rFonts w:asciiTheme="majorBidi" w:hAnsiTheme="majorBidi" w:cstheme="majorBidi"/>
        </w:rPr>
      </w:pPr>
    </w:p>
    <w:p w14:paraId="28EECEDE" w14:textId="18482FDA" w:rsidR="00FC3145" w:rsidRPr="00744EF4" w:rsidRDefault="00B52A75" w:rsidP="00FC314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rPr>
        <w:fldChar w:fldCharType="begin"/>
      </w:r>
      <w:r w:rsidR="000A450A" w:rsidRPr="00744EF4">
        <w:rPr>
          <w:rFonts w:asciiTheme="majorBidi" w:hAnsiTheme="majorBidi" w:cstheme="majorBidi"/>
        </w:rPr>
        <w:instrText xml:space="preserve"> TOC \h \z \t "Subtitle,2,Part,1,UG - Header,1" </w:instrText>
      </w:r>
      <w:r w:rsidRPr="00744EF4">
        <w:rPr>
          <w:rFonts w:asciiTheme="majorBidi" w:hAnsiTheme="majorBidi" w:cstheme="majorBidi"/>
        </w:rPr>
        <w:fldChar w:fldCharType="separate"/>
      </w:r>
      <w:hyperlink w:anchor="_Toc490739460" w:history="1">
        <w:r w:rsidR="00FC3145" w:rsidRPr="00744EF4">
          <w:rPr>
            <w:rStyle w:val="Hyperlink"/>
            <w:rFonts w:asciiTheme="majorBidi" w:hAnsiTheme="majorBidi" w:cstheme="majorBidi"/>
            <w:noProof/>
          </w:rPr>
          <w:t>PARTIE 1 – Procédures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_Toc490739460 \h </w:instrText>
        </w:r>
        <w:r w:rsidR="00FC3145" w:rsidRPr="00744EF4">
          <w:rPr>
            <w:noProof/>
            <w:webHidden/>
          </w:rPr>
        </w:r>
        <w:r w:rsidR="00FC3145" w:rsidRPr="00744EF4">
          <w:rPr>
            <w:noProof/>
            <w:webHidden/>
          </w:rPr>
          <w:fldChar w:fldCharType="separate"/>
        </w:r>
        <w:r w:rsidR="00744EF4">
          <w:rPr>
            <w:noProof/>
            <w:webHidden/>
          </w:rPr>
          <w:t>1</w:t>
        </w:r>
        <w:r w:rsidR="00FC3145" w:rsidRPr="00744EF4">
          <w:rPr>
            <w:noProof/>
            <w:webHidden/>
          </w:rPr>
          <w:fldChar w:fldCharType="end"/>
        </w:r>
      </w:hyperlink>
    </w:p>
    <w:p w14:paraId="6C82DAC9" w14:textId="3C778A06" w:rsidR="00FC3145" w:rsidRPr="00744EF4" w:rsidRDefault="00744EF4">
      <w:pPr>
        <w:pStyle w:val="TOC2"/>
        <w:rPr>
          <w:rFonts w:asciiTheme="minorHAnsi" w:eastAsiaTheme="minorEastAsia" w:hAnsiTheme="minorHAnsi" w:cstheme="minorBidi"/>
          <w:noProof/>
          <w:sz w:val="22"/>
          <w:szCs w:val="22"/>
          <w:lang w:eastAsia="zh-TW"/>
        </w:rPr>
      </w:pPr>
      <w:hyperlink w:anchor="_Toc490739461"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 Instructions aux soumissionnaires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_Toc490739461 \h </w:instrText>
        </w:r>
        <w:r w:rsidR="00FC3145" w:rsidRPr="00744EF4">
          <w:rPr>
            <w:noProof/>
            <w:webHidden/>
          </w:rPr>
        </w:r>
        <w:r w:rsidR="00FC3145" w:rsidRPr="00744EF4">
          <w:rPr>
            <w:noProof/>
            <w:webHidden/>
          </w:rPr>
          <w:fldChar w:fldCharType="separate"/>
        </w:r>
        <w:r>
          <w:rPr>
            <w:noProof/>
            <w:webHidden/>
          </w:rPr>
          <w:t>2</w:t>
        </w:r>
        <w:r w:rsidR="00FC3145" w:rsidRPr="00744EF4">
          <w:rPr>
            <w:noProof/>
            <w:webHidden/>
          </w:rPr>
          <w:fldChar w:fldCharType="end"/>
        </w:r>
      </w:hyperlink>
    </w:p>
    <w:p w14:paraId="73103D70" w14:textId="5F4BCC39" w:rsidR="00FC3145" w:rsidRPr="00744EF4" w:rsidRDefault="00744EF4">
      <w:pPr>
        <w:pStyle w:val="TOC2"/>
        <w:rPr>
          <w:rFonts w:asciiTheme="minorHAnsi" w:eastAsiaTheme="minorEastAsia" w:hAnsiTheme="minorHAnsi" w:cstheme="minorBidi"/>
          <w:noProof/>
          <w:sz w:val="22"/>
          <w:szCs w:val="22"/>
          <w:lang w:eastAsia="zh-TW"/>
        </w:rPr>
      </w:pPr>
      <w:hyperlink w:anchor="_Toc490739462"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II. Données particulières de l’appel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_Toc490739462 \h </w:instrText>
        </w:r>
        <w:r w:rsidR="00FC3145" w:rsidRPr="00744EF4">
          <w:rPr>
            <w:noProof/>
            <w:webHidden/>
          </w:rPr>
        </w:r>
        <w:r w:rsidR="00FC3145" w:rsidRPr="00744EF4">
          <w:rPr>
            <w:noProof/>
            <w:webHidden/>
          </w:rPr>
          <w:fldChar w:fldCharType="separate"/>
        </w:r>
        <w:r>
          <w:rPr>
            <w:noProof/>
            <w:webHidden/>
          </w:rPr>
          <w:t>32</w:t>
        </w:r>
        <w:r w:rsidR="00FC3145" w:rsidRPr="00744EF4">
          <w:rPr>
            <w:noProof/>
            <w:webHidden/>
          </w:rPr>
          <w:fldChar w:fldCharType="end"/>
        </w:r>
      </w:hyperlink>
    </w:p>
    <w:p w14:paraId="5111EB98" w14:textId="70AC3402" w:rsidR="00FC3145" w:rsidRPr="00744EF4" w:rsidRDefault="00744EF4">
      <w:pPr>
        <w:pStyle w:val="TOC2"/>
        <w:rPr>
          <w:rFonts w:asciiTheme="minorHAnsi" w:eastAsiaTheme="minorEastAsia" w:hAnsiTheme="minorHAnsi" w:cstheme="minorBidi"/>
          <w:noProof/>
          <w:sz w:val="22"/>
          <w:szCs w:val="22"/>
          <w:lang w:eastAsia="zh-TW"/>
        </w:rPr>
      </w:pPr>
      <w:hyperlink w:anchor="_Toc490739463"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III. Critères d’évaluation et de qualification (Si une pré-qualification a été effectuée préalablement)</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_Toc490739463 \h </w:instrText>
        </w:r>
        <w:r w:rsidR="00FC3145" w:rsidRPr="00744EF4">
          <w:rPr>
            <w:noProof/>
            <w:webHidden/>
          </w:rPr>
        </w:r>
        <w:r w:rsidR="00FC3145" w:rsidRPr="00744EF4">
          <w:rPr>
            <w:noProof/>
            <w:webHidden/>
          </w:rPr>
          <w:fldChar w:fldCharType="separate"/>
        </w:r>
        <w:r>
          <w:rPr>
            <w:noProof/>
            <w:webHidden/>
          </w:rPr>
          <w:t>42</w:t>
        </w:r>
        <w:r w:rsidR="00FC3145" w:rsidRPr="00744EF4">
          <w:rPr>
            <w:noProof/>
            <w:webHidden/>
          </w:rPr>
          <w:fldChar w:fldCharType="end"/>
        </w:r>
      </w:hyperlink>
    </w:p>
    <w:p w14:paraId="37881470" w14:textId="37E04968" w:rsidR="00FC3145" w:rsidRPr="00744EF4" w:rsidRDefault="00744EF4">
      <w:pPr>
        <w:pStyle w:val="TOC2"/>
        <w:rPr>
          <w:rFonts w:asciiTheme="minorHAnsi" w:eastAsiaTheme="minorEastAsia" w:hAnsiTheme="minorHAnsi" w:cstheme="minorBidi"/>
          <w:noProof/>
          <w:sz w:val="22"/>
          <w:szCs w:val="22"/>
          <w:lang w:eastAsia="zh-TW"/>
        </w:rPr>
      </w:pPr>
      <w:hyperlink w:anchor="_Toc490739464"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III. Critères d’évaluation et de qualification (Si une Pré-Qualification n’a pas été effectuée préalablement)</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_Toc490739464 \h </w:instrText>
        </w:r>
        <w:r w:rsidR="00FC3145" w:rsidRPr="00744EF4">
          <w:rPr>
            <w:noProof/>
            <w:webHidden/>
          </w:rPr>
        </w:r>
        <w:r w:rsidR="00FC3145" w:rsidRPr="00744EF4">
          <w:rPr>
            <w:noProof/>
            <w:webHidden/>
          </w:rPr>
          <w:fldChar w:fldCharType="separate"/>
        </w:r>
        <w:r>
          <w:rPr>
            <w:noProof/>
            <w:webHidden/>
          </w:rPr>
          <w:t>47</w:t>
        </w:r>
        <w:r w:rsidR="00FC3145" w:rsidRPr="00744EF4">
          <w:rPr>
            <w:noProof/>
            <w:webHidden/>
          </w:rPr>
          <w:fldChar w:fldCharType="end"/>
        </w:r>
      </w:hyperlink>
    </w:p>
    <w:p w14:paraId="7A84EDF1" w14:textId="40D8AF4D" w:rsidR="00FC3145" w:rsidRPr="00744EF4" w:rsidRDefault="00744EF4">
      <w:pPr>
        <w:pStyle w:val="TOC2"/>
        <w:rPr>
          <w:rFonts w:asciiTheme="minorHAnsi" w:eastAsiaTheme="minorEastAsia" w:hAnsiTheme="minorHAnsi" w:cstheme="minorBidi"/>
          <w:noProof/>
          <w:sz w:val="22"/>
          <w:szCs w:val="22"/>
          <w:lang w:eastAsia="zh-TW"/>
        </w:rPr>
      </w:pPr>
      <w:hyperlink w:anchor="_Toc490739465"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IV. Formulaires de soumission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_Toc490739465 \h </w:instrText>
        </w:r>
        <w:r w:rsidR="00FC3145" w:rsidRPr="00744EF4">
          <w:rPr>
            <w:noProof/>
            <w:webHidden/>
          </w:rPr>
        </w:r>
        <w:r w:rsidR="00FC3145" w:rsidRPr="00744EF4">
          <w:rPr>
            <w:noProof/>
            <w:webHidden/>
          </w:rPr>
          <w:fldChar w:fldCharType="separate"/>
        </w:r>
        <w:r>
          <w:rPr>
            <w:noProof/>
            <w:webHidden/>
          </w:rPr>
          <w:t>67</w:t>
        </w:r>
        <w:r w:rsidR="00FC3145" w:rsidRPr="00744EF4">
          <w:rPr>
            <w:noProof/>
            <w:webHidden/>
          </w:rPr>
          <w:fldChar w:fldCharType="end"/>
        </w:r>
      </w:hyperlink>
    </w:p>
    <w:p w14:paraId="58A92DE9" w14:textId="1F08C21C" w:rsidR="00FC3145" w:rsidRPr="00744EF4" w:rsidRDefault="00744EF4">
      <w:pPr>
        <w:pStyle w:val="TOC2"/>
        <w:rPr>
          <w:rFonts w:asciiTheme="minorHAnsi" w:eastAsiaTheme="minorEastAsia" w:hAnsiTheme="minorHAnsi" w:cstheme="minorBidi"/>
          <w:noProof/>
          <w:sz w:val="22"/>
          <w:szCs w:val="22"/>
          <w:lang w:eastAsia="zh-TW"/>
        </w:rPr>
      </w:pPr>
      <w:hyperlink w:anchor="_Toc490739466"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 Pays éligibles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_Toc490739466 \h </w:instrText>
        </w:r>
        <w:r w:rsidR="00FC3145" w:rsidRPr="00744EF4">
          <w:rPr>
            <w:noProof/>
            <w:webHidden/>
          </w:rPr>
        </w:r>
        <w:r w:rsidR="00FC3145" w:rsidRPr="00744EF4">
          <w:rPr>
            <w:noProof/>
            <w:webHidden/>
          </w:rPr>
          <w:fldChar w:fldCharType="separate"/>
        </w:r>
        <w:r>
          <w:rPr>
            <w:noProof/>
            <w:webHidden/>
          </w:rPr>
          <w:t>131</w:t>
        </w:r>
        <w:r w:rsidR="00FC3145" w:rsidRPr="00744EF4">
          <w:rPr>
            <w:noProof/>
            <w:webHidden/>
          </w:rPr>
          <w:fldChar w:fldCharType="end"/>
        </w:r>
      </w:hyperlink>
    </w:p>
    <w:p w14:paraId="6D532B1E" w14:textId="318D2ACA" w:rsidR="00FC3145" w:rsidRPr="00744EF4" w:rsidRDefault="00744EF4">
      <w:pPr>
        <w:pStyle w:val="TOC2"/>
        <w:rPr>
          <w:rFonts w:asciiTheme="minorHAnsi" w:eastAsiaTheme="minorEastAsia" w:hAnsiTheme="minorHAnsi" w:cstheme="minorBidi"/>
          <w:noProof/>
          <w:sz w:val="22"/>
          <w:szCs w:val="22"/>
          <w:lang w:eastAsia="zh-TW"/>
        </w:rPr>
      </w:pPr>
      <w:hyperlink w:anchor="_Toc490739467"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VI. Règles de la Banque en matière de Fraude et Corruption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_Toc490739467 \h </w:instrText>
        </w:r>
        <w:r w:rsidR="00FC3145" w:rsidRPr="00744EF4">
          <w:rPr>
            <w:noProof/>
            <w:webHidden/>
          </w:rPr>
        </w:r>
        <w:r w:rsidR="00FC3145" w:rsidRPr="00744EF4">
          <w:rPr>
            <w:noProof/>
            <w:webHidden/>
          </w:rPr>
          <w:fldChar w:fldCharType="separate"/>
        </w:r>
        <w:r>
          <w:rPr>
            <w:noProof/>
            <w:webHidden/>
          </w:rPr>
          <w:t>132</w:t>
        </w:r>
        <w:r w:rsidR="00FC3145" w:rsidRPr="00744EF4">
          <w:rPr>
            <w:noProof/>
            <w:webHidden/>
          </w:rPr>
          <w:fldChar w:fldCharType="end"/>
        </w:r>
      </w:hyperlink>
    </w:p>
    <w:p w14:paraId="2AAA182F" w14:textId="55838B65" w:rsidR="00FC3145" w:rsidRPr="00744EF4" w:rsidRDefault="00744EF4">
      <w:pPr>
        <w:pStyle w:val="TOC1"/>
        <w:rPr>
          <w:rFonts w:asciiTheme="minorHAnsi" w:eastAsiaTheme="minorEastAsia" w:hAnsiTheme="minorHAnsi" w:cstheme="minorBidi"/>
          <w:b w:val="0"/>
          <w:noProof/>
          <w:sz w:val="22"/>
          <w:szCs w:val="22"/>
          <w:lang w:eastAsia="zh-TW"/>
        </w:rPr>
      </w:pPr>
      <w:hyperlink w:anchor="_Toc490739468" w:history="1">
        <w:r w:rsidR="00FC3145" w:rsidRPr="00744EF4">
          <w:rPr>
            <w:rStyle w:val="Hyperlink"/>
            <w:rFonts w:asciiTheme="majorBidi" w:hAnsiTheme="majorBidi" w:cstheme="majorBidi"/>
            <w:noProof/>
          </w:rPr>
          <w:t>PARTIE 2 – Spécifications des Travaux</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_Toc490739468 \h </w:instrText>
        </w:r>
        <w:r w:rsidR="00FC3145" w:rsidRPr="00744EF4">
          <w:rPr>
            <w:noProof/>
            <w:webHidden/>
          </w:rPr>
        </w:r>
        <w:r w:rsidR="00FC3145" w:rsidRPr="00744EF4">
          <w:rPr>
            <w:noProof/>
            <w:webHidden/>
          </w:rPr>
          <w:fldChar w:fldCharType="separate"/>
        </w:r>
        <w:r>
          <w:rPr>
            <w:noProof/>
            <w:webHidden/>
          </w:rPr>
          <w:t>135</w:t>
        </w:r>
        <w:r w:rsidR="00FC3145" w:rsidRPr="00744EF4">
          <w:rPr>
            <w:noProof/>
            <w:webHidden/>
          </w:rPr>
          <w:fldChar w:fldCharType="end"/>
        </w:r>
      </w:hyperlink>
    </w:p>
    <w:p w14:paraId="5A6E8755" w14:textId="5AA1B871" w:rsidR="00FC3145" w:rsidRPr="00744EF4" w:rsidRDefault="00744EF4">
      <w:pPr>
        <w:pStyle w:val="TOC2"/>
        <w:rPr>
          <w:rFonts w:asciiTheme="minorHAnsi" w:eastAsiaTheme="minorEastAsia" w:hAnsiTheme="minorHAnsi" w:cstheme="minorBidi"/>
          <w:noProof/>
          <w:sz w:val="22"/>
          <w:szCs w:val="22"/>
          <w:lang w:eastAsia="zh-TW"/>
        </w:rPr>
      </w:pPr>
      <w:hyperlink w:anchor="_Toc490739469"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VII. Spécifications des Travaux</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_Toc490739469 \h </w:instrText>
        </w:r>
        <w:r w:rsidR="00FC3145" w:rsidRPr="00744EF4">
          <w:rPr>
            <w:noProof/>
            <w:webHidden/>
          </w:rPr>
        </w:r>
        <w:r w:rsidR="00FC3145" w:rsidRPr="00744EF4">
          <w:rPr>
            <w:noProof/>
            <w:webHidden/>
          </w:rPr>
          <w:fldChar w:fldCharType="separate"/>
        </w:r>
        <w:r>
          <w:rPr>
            <w:noProof/>
            <w:webHidden/>
          </w:rPr>
          <w:t>137</w:t>
        </w:r>
        <w:r w:rsidR="00FC3145" w:rsidRPr="00744EF4">
          <w:rPr>
            <w:noProof/>
            <w:webHidden/>
          </w:rPr>
          <w:fldChar w:fldCharType="end"/>
        </w:r>
      </w:hyperlink>
    </w:p>
    <w:p w14:paraId="5D4AB3ED" w14:textId="65DF2BBF" w:rsidR="00FC3145" w:rsidRPr="00744EF4" w:rsidRDefault="00744EF4">
      <w:pPr>
        <w:pStyle w:val="TOC1"/>
        <w:rPr>
          <w:rFonts w:asciiTheme="minorHAnsi" w:eastAsiaTheme="minorEastAsia" w:hAnsiTheme="minorHAnsi" w:cstheme="minorBidi"/>
          <w:b w:val="0"/>
          <w:noProof/>
          <w:sz w:val="22"/>
          <w:szCs w:val="22"/>
          <w:lang w:eastAsia="zh-TW"/>
        </w:rPr>
      </w:pPr>
      <w:hyperlink w:anchor="_Toc490739470" w:history="1">
        <w:r w:rsidR="00FC3145" w:rsidRPr="00744EF4">
          <w:rPr>
            <w:rStyle w:val="Hyperlink"/>
            <w:rFonts w:asciiTheme="majorBidi" w:hAnsiTheme="majorBidi" w:cstheme="majorBidi"/>
            <w:noProof/>
          </w:rPr>
          <w:t>PARTIE 3 –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_Toc490739470 \h </w:instrText>
        </w:r>
        <w:r w:rsidR="00FC3145" w:rsidRPr="00744EF4">
          <w:rPr>
            <w:noProof/>
            <w:webHidden/>
          </w:rPr>
        </w:r>
        <w:r w:rsidR="00FC3145" w:rsidRPr="00744EF4">
          <w:rPr>
            <w:noProof/>
            <w:webHidden/>
          </w:rPr>
          <w:fldChar w:fldCharType="separate"/>
        </w:r>
        <w:r>
          <w:rPr>
            <w:noProof/>
            <w:webHidden/>
          </w:rPr>
          <w:t>147</w:t>
        </w:r>
        <w:r w:rsidR="00FC3145" w:rsidRPr="00744EF4">
          <w:rPr>
            <w:noProof/>
            <w:webHidden/>
          </w:rPr>
          <w:fldChar w:fldCharType="end"/>
        </w:r>
      </w:hyperlink>
    </w:p>
    <w:p w14:paraId="15E56218" w14:textId="4EEEE6AC" w:rsidR="00FC3145" w:rsidRPr="00744EF4" w:rsidRDefault="00744EF4">
      <w:pPr>
        <w:pStyle w:val="TOC2"/>
        <w:rPr>
          <w:rFonts w:asciiTheme="minorHAnsi" w:eastAsiaTheme="minorEastAsia" w:hAnsiTheme="minorHAnsi" w:cstheme="minorBidi"/>
          <w:noProof/>
          <w:sz w:val="22"/>
          <w:szCs w:val="22"/>
          <w:lang w:eastAsia="zh-TW"/>
        </w:rPr>
      </w:pPr>
      <w:hyperlink w:anchor="_Toc490739471"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VIII. Cahier des Clauses administratives générales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_Toc490739471 \h </w:instrText>
        </w:r>
        <w:r w:rsidR="00FC3145" w:rsidRPr="00744EF4">
          <w:rPr>
            <w:noProof/>
            <w:webHidden/>
          </w:rPr>
        </w:r>
        <w:r w:rsidR="00FC3145" w:rsidRPr="00744EF4">
          <w:rPr>
            <w:noProof/>
            <w:webHidden/>
          </w:rPr>
          <w:fldChar w:fldCharType="separate"/>
        </w:r>
        <w:r>
          <w:rPr>
            <w:noProof/>
            <w:webHidden/>
          </w:rPr>
          <w:t>148</w:t>
        </w:r>
        <w:r w:rsidR="00FC3145" w:rsidRPr="00744EF4">
          <w:rPr>
            <w:noProof/>
            <w:webHidden/>
          </w:rPr>
          <w:fldChar w:fldCharType="end"/>
        </w:r>
      </w:hyperlink>
    </w:p>
    <w:p w14:paraId="1BF0E1C7" w14:textId="0EDC7B25" w:rsidR="00FC3145" w:rsidRPr="00744EF4" w:rsidRDefault="00744EF4">
      <w:pPr>
        <w:pStyle w:val="TOC2"/>
        <w:rPr>
          <w:rFonts w:asciiTheme="minorHAnsi" w:eastAsiaTheme="minorEastAsia" w:hAnsiTheme="minorHAnsi" w:cstheme="minorBidi"/>
          <w:noProof/>
          <w:sz w:val="22"/>
          <w:szCs w:val="22"/>
          <w:lang w:eastAsia="zh-TW"/>
        </w:rPr>
      </w:pPr>
      <w:hyperlink w:anchor="_Toc490739472"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IX. Cahier des Clauses administratives particulières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_Toc490739472 \h </w:instrText>
        </w:r>
        <w:r w:rsidR="00FC3145" w:rsidRPr="00744EF4">
          <w:rPr>
            <w:noProof/>
            <w:webHidden/>
          </w:rPr>
        </w:r>
        <w:r w:rsidR="00FC3145" w:rsidRPr="00744EF4">
          <w:rPr>
            <w:noProof/>
            <w:webHidden/>
          </w:rPr>
          <w:fldChar w:fldCharType="separate"/>
        </w:r>
        <w:r>
          <w:rPr>
            <w:noProof/>
            <w:webHidden/>
          </w:rPr>
          <w:t>236</w:t>
        </w:r>
        <w:r w:rsidR="00FC3145" w:rsidRPr="00744EF4">
          <w:rPr>
            <w:noProof/>
            <w:webHidden/>
          </w:rPr>
          <w:fldChar w:fldCharType="end"/>
        </w:r>
      </w:hyperlink>
    </w:p>
    <w:p w14:paraId="03124578" w14:textId="302D5CD1" w:rsidR="00FC3145" w:rsidRPr="00744EF4" w:rsidRDefault="00744EF4">
      <w:pPr>
        <w:pStyle w:val="TOC2"/>
        <w:rPr>
          <w:rFonts w:asciiTheme="minorHAnsi" w:eastAsiaTheme="minorEastAsia" w:hAnsiTheme="minorHAnsi" w:cstheme="minorBidi"/>
          <w:noProof/>
          <w:sz w:val="22"/>
          <w:szCs w:val="22"/>
          <w:lang w:eastAsia="zh-TW"/>
        </w:rPr>
      </w:pPr>
      <w:hyperlink w:anchor="_Toc490739473"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X. Formulaires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_Toc490739473 \h </w:instrText>
        </w:r>
        <w:r w:rsidR="00FC3145" w:rsidRPr="00744EF4">
          <w:rPr>
            <w:noProof/>
            <w:webHidden/>
          </w:rPr>
        </w:r>
        <w:r w:rsidR="00FC3145" w:rsidRPr="00744EF4">
          <w:rPr>
            <w:noProof/>
            <w:webHidden/>
          </w:rPr>
          <w:fldChar w:fldCharType="separate"/>
        </w:r>
        <w:r>
          <w:rPr>
            <w:noProof/>
            <w:webHidden/>
          </w:rPr>
          <w:t>252</w:t>
        </w:r>
        <w:r w:rsidR="00FC3145" w:rsidRPr="00744EF4">
          <w:rPr>
            <w:noProof/>
            <w:webHidden/>
          </w:rPr>
          <w:fldChar w:fldCharType="end"/>
        </w:r>
      </w:hyperlink>
    </w:p>
    <w:p w14:paraId="00C34115" w14:textId="77777777" w:rsidR="000A450A" w:rsidRPr="00744EF4" w:rsidRDefault="00B52A75">
      <w:pPr>
        <w:pStyle w:val="TOC1"/>
        <w:rPr>
          <w:rFonts w:asciiTheme="majorBidi" w:hAnsiTheme="majorBidi" w:cstheme="majorBidi"/>
        </w:rPr>
      </w:pPr>
      <w:r w:rsidRPr="00744EF4">
        <w:rPr>
          <w:rFonts w:asciiTheme="majorBidi" w:hAnsiTheme="majorBidi" w:cstheme="majorBidi"/>
        </w:rPr>
        <w:fldChar w:fldCharType="end"/>
      </w:r>
    </w:p>
    <w:p w14:paraId="5DA469F7" w14:textId="77777777" w:rsidR="000A450A" w:rsidRPr="00744EF4" w:rsidRDefault="000A450A">
      <w:pPr>
        <w:rPr>
          <w:rFonts w:asciiTheme="majorBidi" w:hAnsiTheme="majorBidi" w:cstheme="majorBidi"/>
        </w:rPr>
      </w:pPr>
    </w:p>
    <w:p w14:paraId="07821070" w14:textId="77777777" w:rsidR="000A450A" w:rsidRPr="00744EF4" w:rsidRDefault="000A450A">
      <w:pPr>
        <w:rPr>
          <w:rFonts w:asciiTheme="majorBidi" w:hAnsiTheme="majorBidi" w:cstheme="majorBidi"/>
        </w:rPr>
      </w:pPr>
    </w:p>
    <w:p w14:paraId="23BD4040" w14:textId="77777777" w:rsidR="000A450A" w:rsidRPr="00744EF4" w:rsidRDefault="000A450A">
      <w:pPr>
        <w:rPr>
          <w:rFonts w:asciiTheme="majorBidi" w:hAnsiTheme="majorBidi" w:cstheme="majorBidi"/>
        </w:rPr>
        <w:sectPr w:rsidR="000A450A" w:rsidRPr="00744EF4" w:rsidSect="00431D02">
          <w:headerReference w:type="even" r:id="rId17"/>
          <w:headerReference w:type="default" r:id="rId18"/>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0F4820BA" w14:textId="2DA10A15" w:rsidR="00D55904" w:rsidRPr="00744EF4" w:rsidRDefault="000A450A" w:rsidP="00FC3145">
      <w:pPr>
        <w:pStyle w:val="Part"/>
        <w:spacing w:before="3200"/>
        <w:rPr>
          <w:rFonts w:asciiTheme="majorBidi" w:hAnsiTheme="majorBidi" w:cstheme="majorBidi"/>
        </w:rPr>
      </w:pPr>
      <w:bookmarkStart w:id="23" w:name="_Toc494778682"/>
      <w:bookmarkStart w:id="24" w:name="_Toc499607136"/>
      <w:bookmarkStart w:id="25" w:name="_Toc499608189"/>
      <w:bookmarkStart w:id="26" w:name="_Toc156372846"/>
      <w:bookmarkStart w:id="27" w:name="_Toc438529596"/>
      <w:bookmarkStart w:id="28" w:name="_Toc438725752"/>
      <w:bookmarkStart w:id="29" w:name="_Toc438817747"/>
      <w:bookmarkStart w:id="30" w:name="_Toc438954441"/>
      <w:bookmarkStart w:id="31" w:name="_Toc461939615"/>
      <w:bookmarkStart w:id="32" w:name="_Toc326657859"/>
      <w:bookmarkStart w:id="33" w:name="_Toc490739460"/>
      <w:r w:rsidRPr="00744EF4">
        <w:rPr>
          <w:rFonts w:asciiTheme="majorBidi" w:hAnsiTheme="majorBidi" w:cstheme="majorBidi"/>
        </w:rPr>
        <w:lastRenderedPageBreak/>
        <w:t>PARTIE</w:t>
      </w:r>
      <w:bookmarkStart w:id="34" w:name="_Toc494778683"/>
      <w:bookmarkStart w:id="35" w:name="_Toc499607137"/>
      <w:bookmarkStart w:id="36" w:name="_Toc499608190"/>
      <w:bookmarkEnd w:id="23"/>
      <w:bookmarkEnd w:id="24"/>
      <w:bookmarkEnd w:id="25"/>
      <w:bookmarkEnd w:id="26"/>
      <w:r w:rsidRPr="00744EF4">
        <w:rPr>
          <w:rFonts w:asciiTheme="majorBidi" w:hAnsiTheme="majorBidi" w:cstheme="majorBidi"/>
        </w:rPr>
        <w:t xml:space="preserve"> </w:t>
      </w:r>
      <w:r w:rsidR="00842368" w:rsidRPr="00744EF4">
        <w:rPr>
          <w:rFonts w:asciiTheme="majorBidi" w:hAnsiTheme="majorBidi" w:cstheme="majorBidi"/>
        </w:rPr>
        <w:t xml:space="preserve">1 </w:t>
      </w:r>
      <w:r w:rsidR="00FC3145" w:rsidRPr="00744EF4">
        <w:rPr>
          <w:rFonts w:asciiTheme="majorBidi" w:hAnsiTheme="majorBidi" w:cstheme="majorBidi"/>
        </w:rPr>
        <w:t>–</w:t>
      </w:r>
      <w:r w:rsidRPr="00744EF4">
        <w:rPr>
          <w:rFonts w:asciiTheme="majorBidi" w:hAnsiTheme="majorBidi" w:cstheme="majorBidi"/>
        </w:rPr>
        <w:t xml:space="preserve"> Procédures</w:t>
      </w:r>
      <w:bookmarkEnd w:id="27"/>
      <w:bookmarkEnd w:id="28"/>
      <w:bookmarkEnd w:id="29"/>
      <w:bookmarkEnd w:id="30"/>
      <w:bookmarkEnd w:id="31"/>
      <w:r w:rsidRPr="00744EF4">
        <w:rPr>
          <w:rFonts w:asciiTheme="majorBidi" w:hAnsiTheme="majorBidi" w:cstheme="majorBidi"/>
        </w:rPr>
        <w:t xml:space="preserve"> d’appel d’offres</w:t>
      </w:r>
      <w:bookmarkEnd w:id="32"/>
      <w:bookmarkEnd w:id="33"/>
      <w:bookmarkEnd w:id="34"/>
      <w:bookmarkEnd w:id="35"/>
      <w:bookmarkEnd w:id="36"/>
    </w:p>
    <w:p w14:paraId="5D1C4960" w14:textId="77777777" w:rsidR="000A450A" w:rsidRPr="00744EF4" w:rsidRDefault="000A450A">
      <w:pPr>
        <w:rPr>
          <w:rFonts w:asciiTheme="majorBidi" w:hAnsiTheme="majorBidi" w:cstheme="majorBidi"/>
        </w:rPr>
        <w:sectPr w:rsidR="000A450A" w:rsidRPr="00744EF4" w:rsidSect="00431D02">
          <w:headerReference w:type="even" r:id="rId19"/>
          <w:headerReference w:type="first" r:id="rId20"/>
          <w:footnotePr>
            <w:numRestart w:val="eachPage"/>
          </w:footnotePr>
          <w:endnotePr>
            <w:numFmt w:val="decimal"/>
          </w:endnotePr>
          <w:type w:val="oddPage"/>
          <w:pgSz w:w="12240" w:h="15840" w:code="1"/>
          <w:pgMar w:top="1440" w:right="1440" w:bottom="1440" w:left="1440" w:header="720" w:footer="720" w:gutter="0"/>
          <w:pgNumType w:start="1"/>
          <w:cols w:space="720"/>
          <w:titlePg/>
        </w:sectPr>
      </w:pPr>
    </w:p>
    <w:p w14:paraId="2137BE7F" w14:textId="77777777" w:rsidR="000A450A" w:rsidRPr="00744EF4" w:rsidRDefault="000A450A">
      <w:pPr>
        <w:rPr>
          <w:rFonts w:asciiTheme="majorBidi" w:hAnsiTheme="majorBidi" w:cstheme="majorBidi"/>
        </w:rPr>
      </w:pPr>
    </w:p>
    <w:p w14:paraId="403DE232" w14:textId="6E0951AC" w:rsidR="00FC3145" w:rsidRPr="00744EF4" w:rsidRDefault="005A3A59">
      <w:pPr>
        <w:pStyle w:val="Subtitle"/>
        <w:rPr>
          <w:rFonts w:asciiTheme="majorBidi" w:hAnsiTheme="majorBidi" w:cstheme="majorBidi"/>
          <w:lang w:val="fr-FR"/>
        </w:rPr>
      </w:pPr>
      <w:bookmarkStart w:id="37" w:name="_Toc156027991"/>
      <w:bookmarkStart w:id="38" w:name="_Toc156372847"/>
      <w:bookmarkStart w:id="39" w:name="_Toc326657860"/>
      <w:bookmarkStart w:id="40" w:name="_Toc490739461"/>
      <w:r w:rsidRPr="00744EF4">
        <w:rPr>
          <w:rFonts w:asciiTheme="majorBidi" w:hAnsiTheme="majorBidi" w:cstheme="majorBidi"/>
          <w:lang w:val="fr-FR"/>
        </w:rPr>
        <w:t>Section </w:t>
      </w:r>
      <w:r w:rsidR="00FC3145" w:rsidRPr="00744EF4">
        <w:rPr>
          <w:rFonts w:asciiTheme="majorBidi" w:hAnsiTheme="majorBidi" w:cstheme="majorBidi"/>
          <w:lang w:val="fr-FR"/>
        </w:rPr>
        <w:t>I. Instructions aux soumissionnaires</w:t>
      </w:r>
      <w:bookmarkEnd w:id="37"/>
      <w:bookmarkEnd w:id="38"/>
      <w:bookmarkEnd w:id="39"/>
      <w:bookmarkEnd w:id="40"/>
    </w:p>
    <w:p w14:paraId="3B9E839B" w14:textId="77777777" w:rsidR="000A450A" w:rsidRPr="00744EF4" w:rsidRDefault="000A450A">
      <w:pPr>
        <w:rPr>
          <w:rFonts w:asciiTheme="majorBidi" w:hAnsiTheme="majorBidi" w:cstheme="majorBidi"/>
        </w:rPr>
      </w:pPr>
    </w:p>
    <w:p w14:paraId="4B2BA8F9" w14:textId="77777777" w:rsidR="000A450A" w:rsidRPr="00744EF4" w:rsidRDefault="000A450A">
      <w:pPr>
        <w:pStyle w:val="Subtitle2"/>
        <w:rPr>
          <w:rFonts w:asciiTheme="majorBidi" w:hAnsiTheme="majorBidi" w:cstheme="majorBidi"/>
        </w:rPr>
      </w:pPr>
      <w:bookmarkStart w:id="41" w:name="_Toc494778684"/>
      <w:r w:rsidRPr="00744EF4">
        <w:rPr>
          <w:rFonts w:asciiTheme="majorBidi" w:hAnsiTheme="majorBidi" w:cstheme="majorBidi"/>
        </w:rPr>
        <w:t>Table des articles</w:t>
      </w:r>
      <w:bookmarkEnd w:id="41"/>
    </w:p>
    <w:p w14:paraId="64FE463A" w14:textId="77777777" w:rsidR="000A450A" w:rsidRPr="00744EF4" w:rsidRDefault="000A450A">
      <w:pPr>
        <w:pStyle w:val="Outline"/>
        <w:spacing w:before="0"/>
        <w:rPr>
          <w:rFonts w:asciiTheme="majorBidi" w:hAnsiTheme="majorBidi" w:cstheme="majorBidi"/>
          <w:kern w:val="0"/>
        </w:rPr>
      </w:pPr>
    </w:p>
    <w:p w14:paraId="4B903EBB" w14:textId="60564346" w:rsidR="00FC3145"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rPr>
        <w:fldChar w:fldCharType="begin"/>
      </w:r>
      <w:r w:rsidR="000A450A" w:rsidRPr="00744EF4">
        <w:rPr>
          <w:rFonts w:asciiTheme="majorBidi" w:hAnsiTheme="majorBidi" w:cstheme="majorBidi"/>
        </w:rPr>
        <w:instrText xml:space="preserve"> TOC \h \z \t "Header 1 - Clauses,2,Section 1 Header 1,1" </w:instrText>
      </w:r>
      <w:r w:rsidRPr="00744EF4">
        <w:rPr>
          <w:rFonts w:asciiTheme="majorBidi" w:hAnsiTheme="majorBidi" w:cstheme="majorBidi"/>
        </w:rPr>
        <w:fldChar w:fldCharType="separate"/>
      </w:r>
      <w:hyperlink w:anchor="_Toc490739655" w:history="1">
        <w:r w:rsidR="00FC3145" w:rsidRPr="00744EF4">
          <w:rPr>
            <w:rStyle w:val="Hyperlink"/>
            <w:rFonts w:asciiTheme="majorBidi" w:hAnsiTheme="majorBidi" w:cstheme="majorBidi"/>
            <w:noProof/>
          </w:rPr>
          <w:t xml:space="preserve">A.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Généralités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_Toc490739655 \h </w:instrText>
        </w:r>
        <w:r w:rsidR="00FC3145" w:rsidRPr="00744EF4">
          <w:rPr>
            <w:noProof/>
            <w:webHidden/>
          </w:rPr>
        </w:r>
        <w:r w:rsidR="00FC3145" w:rsidRPr="00744EF4">
          <w:rPr>
            <w:noProof/>
            <w:webHidden/>
          </w:rPr>
          <w:fldChar w:fldCharType="separate"/>
        </w:r>
        <w:r w:rsidR="00744EF4">
          <w:rPr>
            <w:noProof/>
            <w:webHidden/>
          </w:rPr>
          <w:t>4</w:t>
        </w:r>
        <w:r w:rsidR="00FC3145" w:rsidRPr="00744EF4">
          <w:rPr>
            <w:noProof/>
            <w:webHidden/>
          </w:rPr>
          <w:fldChar w:fldCharType="end"/>
        </w:r>
      </w:hyperlink>
    </w:p>
    <w:p w14:paraId="77C362FF" w14:textId="0DB46DEF"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56" w:history="1">
        <w:r w:rsidR="00FC3145" w:rsidRPr="00744EF4">
          <w:rPr>
            <w:rStyle w:val="Hyperlink"/>
            <w:rFonts w:asciiTheme="majorBidi" w:hAnsiTheme="majorBidi" w:cstheme="majorBidi"/>
            <w:noProof/>
          </w:rPr>
          <w:t>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Objet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_Toc490739656 \h </w:instrText>
        </w:r>
        <w:r w:rsidR="00FC3145" w:rsidRPr="00744EF4">
          <w:rPr>
            <w:noProof/>
            <w:webHidden/>
          </w:rPr>
        </w:r>
        <w:r w:rsidR="00FC3145" w:rsidRPr="00744EF4">
          <w:rPr>
            <w:noProof/>
            <w:webHidden/>
          </w:rPr>
          <w:fldChar w:fldCharType="separate"/>
        </w:r>
        <w:r>
          <w:rPr>
            <w:noProof/>
            <w:webHidden/>
          </w:rPr>
          <w:t>4</w:t>
        </w:r>
        <w:r w:rsidR="00FC3145" w:rsidRPr="00744EF4">
          <w:rPr>
            <w:noProof/>
            <w:webHidden/>
          </w:rPr>
          <w:fldChar w:fldCharType="end"/>
        </w:r>
      </w:hyperlink>
    </w:p>
    <w:p w14:paraId="1DB9D364" w14:textId="43510DAB"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57" w:history="1">
        <w:r w:rsidR="00FC3145" w:rsidRPr="00744EF4">
          <w:rPr>
            <w:rStyle w:val="Hyperlink"/>
            <w:rFonts w:asciiTheme="majorBidi" w:hAnsiTheme="majorBidi" w:cstheme="majorBidi"/>
            <w:noProof/>
          </w:rPr>
          <w:t xml:space="preserve">2.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Origine des fonds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_Toc490739657 \h </w:instrText>
        </w:r>
        <w:r w:rsidR="00FC3145" w:rsidRPr="00744EF4">
          <w:rPr>
            <w:noProof/>
            <w:webHidden/>
          </w:rPr>
        </w:r>
        <w:r w:rsidR="00FC3145" w:rsidRPr="00744EF4">
          <w:rPr>
            <w:noProof/>
            <w:webHidden/>
          </w:rPr>
          <w:fldChar w:fldCharType="separate"/>
        </w:r>
        <w:r>
          <w:rPr>
            <w:noProof/>
            <w:webHidden/>
          </w:rPr>
          <w:t>4</w:t>
        </w:r>
        <w:r w:rsidR="00FC3145" w:rsidRPr="00744EF4">
          <w:rPr>
            <w:noProof/>
            <w:webHidden/>
          </w:rPr>
          <w:fldChar w:fldCharType="end"/>
        </w:r>
      </w:hyperlink>
    </w:p>
    <w:p w14:paraId="7CEF5574" w14:textId="1D909467"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58" w:history="1">
        <w:r w:rsidR="00FC3145" w:rsidRPr="00744EF4">
          <w:rPr>
            <w:rStyle w:val="Hyperlink"/>
            <w:rFonts w:asciiTheme="majorBidi" w:hAnsiTheme="majorBidi" w:cstheme="majorBidi"/>
            <w:noProof/>
          </w:rPr>
          <w:t xml:space="preserve">3.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Pratiques de Fraude et Corruption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_Toc490739658 \h </w:instrText>
        </w:r>
        <w:r w:rsidR="00FC3145" w:rsidRPr="00744EF4">
          <w:rPr>
            <w:noProof/>
            <w:webHidden/>
          </w:rPr>
        </w:r>
        <w:r w:rsidR="00FC3145" w:rsidRPr="00744EF4">
          <w:rPr>
            <w:noProof/>
            <w:webHidden/>
          </w:rPr>
          <w:fldChar w:fldCharType="separate"/>
        </w:r>
        <w:r>
          <w:rPr>
            <w:noProof/>
            <w:webHidden/>
          </w:rPr>
          <w:t>5</w:t>
        </w:r>
        <w:r w:rsidR="00FC3145" w:rsidRPr="00744EF4">
          <w:rPr>
            <w:noProof/>
            <w:webHidden/>
          </w:rPr>
          <w:fldChar w:fldCharType="end"/>
        </w:r>
      </w:hyperlink>
    </w:p>
    <w:p w14:paraId="04AE30D7" w14:textId="2E60CA84"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59" w:history="1">
        <w:r w:rsidR="00FC3145" w:rsidRPr="00744EF4">
          <w:rPr>
            <w:rStyle w:val="Hyperlink"/>
            <w:rFonts w:asciiTheme="majorBidi" w:hAnsiTheme="majorBidi" w:cstheme="majorBidi"/>
            <w:noProof/>
          </w:rPr>
          <w:t xml:space="preserve">4.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Candidats admis à concourir</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_Toc490739659 \h </w:instrText>
        </w:r>
        <w:r w:rsidR="00FC3145" w:rsidRPr="00744EF4">
          <w:rPr>
            <w:noProof/>
            <w:webHidden/>
          </w:rPr>
        </w:r>
        <w:r w:rsidR="00FC3145" w:rsidRPr="00744EF4">
          <w:rPr>
            <w:noProof/>
            <w:webHidden/>
          </w:rPr>
          <w:fldChar w:fldCharType="separate"/>
        </w:r>
        <w:r>
          <w:rPr>
            <w:noProof/>
            <w:webHidden/>
          </w:rPr>
          <w:t>5</w:t>
        </w:r>
        <w:r w:rsidR="00FC3145" w:rsidRPr="00744EF4">
          <w:rPr>
            <w:noProof/>
            <w:webHidden/>
          </w:rPr>
          <w:fldChar w:fldCharType="end"/>
        </w:r>
      </w:hyperlink>
    </w:p>
    <w:p w14:paraId="29945896" w14:textId="55E55F58"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0" w:history="1">
        <w:r w:rsidR="00FC3145" w:rsidRPr="00744EF4">
          <w:rPr>
            <w:rStyle w:val="Hyperlink"/>
            <w:rFonts w:asciiTheme="majorBidi" w:hAnsiTheme="majorBidi" w:cstheme="majorBidi"/>
            <w:noProof/>
          </w:rPr>
          <w:t>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Matériaux, matériels et Services répondant aux critères de provenance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_Toc490739660 \h </w:instrText>
        </w:r>
        <w:r w:rsidR="00FC3145" w:rsidRPr="00744EF4">
          <w:rPr>
            <w:noProof/>
            <w:webHidden/>
          </w:rPr>
        </w:r>
        <w:r w:rsidR="00FC3145" w:rsidRPr="00744EF4">
          <w:rPr>
            <w:noProof/>
            <w:webHidden/>
          </w:rPr>
          <w:fldChar w:fldCharType="separate"/>
        </w:r>
        <w:r>
          <w:rPr>
            <w:noProof/>
            <w:webHidden/>
          </w:rPr>
          <w:t>8</w:t>
        </w:r>
        <w:r w:rsidR="00FC3145" w:rsidRPr="00744EF4">
          <w:rPr>
            <w:noProof/>
            <w:webHidden/>
          </w:rPr>
          <w:fldChar w:fldCharType="end"/>
        </w:r>
      </w:hyperlink>
    </w:p>
    <w:p w14:paraId="3B1739F9" w14:textId="57AF06D3" w:rsidR="00FC3145" w:rsidRPr="00744EF4" w:rsidRDefault="00744EF4">
      <w:pPr>
        <w:pStyle w:val="TOC1"/>
        <w:rPr>
          <w:rFonts w:asciiTheme="minorHAnsi" w:eastAsiaTheme="minorEastAsia" w:hAnsiTheme="minorHAnsi" w:cstheme="minorBidi"/>
          <w:b w:val="0"/>
          <w:noProof/>
          <w:sz w:val="22"/>
          <w:szCs w:val="22"/>
          <w:lang w:eastAsia="zh-TW"/>
        </w:rPr>
      </w:pPr>
      <w:hyperlink w:anchor="_Toc490739661" w:history="1">
        <w:r w:rsidR="00FC3145" w:rsidRPr="00744EF4">
          <w:rPr>
            <w:rStyle w:val="Hyperlink"/>
            <w:rFonts w:asciiTheme="majorBidi" w:hAnsiTheme="majorBidi" w:cstheme="majorBidi"/>
            <w:noProof/>
          </w:rPr>
          <w:t xml:space="preserve">B.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Contenu du Dossier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_Toc490739661 \h </w:instrText>
        </w:r>
        <w:r w:rsidR="00FC3145" w:rsidRPr="00744EF4">
          <w:rPr>
            <w:noProof/>
            <w:webHidden/>
          </w:rPr>
        </w:r>
        <w:r w:rsidR="00FC3145" w:rsidRPr="00744EF4">
          <w:rPr>
            <w:noProof/>
            <w:webHidden/>
          </w:rPr>
          <w:fldChar w:fldCharType="separate"/>
        </w:r>
        <w:r>
          <w:rPr>
            <w:noProof/>
            <w:webHidden/>
          </w:rPr>
          <w:t>8</w:t>
        </w:r>
        <w:r w:rsidR="00FC3145" w:rsidRPr="00744EF4">
          <w:rPr>
            <w:noProof/>
            <w:webHidden/>
          </w:rPr>
          <w:fldChar w:fldCharType="end"/>
        </w:r>
      </w:hyperlink>
    </w:p>
    <w:p w14:paraId="0517EA3D" w14:textId="5552A905"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2" w:history="1">
        <w:r w:rsidR="00FC3145" w:rsidRPr="00744EF4">
          <w:rPr>
            <w:rStyle w:val="Hyperlink"/>
            <w:rFonts w:asciiTheme="majorBidi" w:hAnsiTheme="majorBidi" w:cstheme="majorBidi"/>
            <w:noProof/>
          </w:rPr>
          <w:t xml:space="preserve">6.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Sections du Dossier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_Toc490739662 \h </w:instrText>
        </w:r>
        <w:r w:rsidR="00FC3145" w:rsidRPr="00744EF4">
          <w:rPr>
            <w:noProof/>
            <w:webHidden/>
          </w:rPr>
        </w:r>
        <w:r w:rsidR="00FC3145" w:rsidRPr="00744EF4">
          <w:rPr>
            <w:noProof/>
            <w:webHidden/>
          </w:rPr>
          <w:fldChar w:fldCharType="separate"/>
        </w:r>
        <w:r>
          <w:rPr>
            <w:noProof/>
            <w:webHidden/>
          </w:rPr>
          <w:t>8</w:t>
        </w:r>
        <w:r w:rsidR="00FC3145" w:rsidRPr="00744EF4">
          <w:rPr>
            <w:noProof/>
            <w:webHidden/>
          </w:rPr>
          <w:fldChar w:fldCharType="end"/>
        </w:r>
      </w:hyperlink>
    </w:p>
    <w:p w14:paraId="0181E567" w14:textId="432A62B4"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3" w:history="1">
        <w:r w:rsidR="00FC3145" w:rsidRPr="00744EF4">
          <w:rPr>
            <w:rStyle w:val="Hyperlink"/>
            <w:rFonts w:asciiTheme="majorBidi" w:hAnsiTheme="majorBidi" w:cstheme="majorBidi"/>
            <w:noProof/>
          </w:rPr>
          <w:t xml:space="preserve">7.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 xml:space="preserve">Éclaircissements apportés au Dossier d’Appel d’Offres, </w:t>
        </w:r>
        <w:r w:rsidR="00FC3145" w:rsidRPr="00744EF4">
          <w:rPr>
            <w:rStyle w:val="Hyperlink"/>
            <w:rFonts w:asciiTheme="majorBidi" w:hAnsiTheme="majorBidi" w:cstheme="majorBidi"/>
            <w:noProof/>
          </w:rPr>
          <w:br/>
          <w:t>visite du site et réunion préparatoire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_Toc490739663 \h </w:instrText>
        </w:r>
        <w:r w:rsidR="00FC3145" w:rsidRPr="00744EF4">
          <w:rPr>
            <w:noProof/>
            <w:webHidden/>
          </w:rPr>
        </w:r>
        <w:r w:rsidR="00FC3145" w:rsidRPr="00744EF4">
          <w:rPr>
            <w:noProof/>
            <w:webHidden/>
          </w:rPr>
          <w:fldChar w:fldCharType="separate"/>
        </w:r>
        <w:r>
          <w:rPr>
            <w:noProof/>
            <w:webHidden/>
          </w:rPr>
          <w:t>9</w:t>
        </w:r>
        <w:r w:rsidR="00FC3145" w:rsidRPr="00744EF4">
          <w:rPr>
            <w:noProof/>
            <w:webHidden/>
          </w:rPr>
          <w:fldChar w:fldCharType="end"/>
        </w:r>
      </w:hyperlink>
    </w:p>
    <w:p w14:paraId="6F4A5F94" w14:textId="28F40DC3"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4" w:history="1">
        <w:r w:rsidR="00FC3145" w:rsidRPr="00744EF4">
          <w:rPr>
            <w:rStyle w:val="Hyperlink"/>
            <w:rFonts w:asciiTheme="majorBidi" w:hAnsiTheme="majorBidi" w:cstheme="majorBidi"/>
            <w:noProof/>
          </w:rPr>
          <w:t xml:space="preserve">8.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Modifications apportées au Dossier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_Toc490739664 \h </w:instrText>
        </w:r>
        <w:r w:rsidR="00FC3145" w:rsidRPr="00744EF4">
          <w:rPr>
            <w:noProof/>
            <w:webHidden/>
          </w:rPr>
        </w:r>
        <w:r w:rsidR="00FC3145" w:rsidRPr="00744EF4">
          <w:rPr>
            <w:noProof/>
            <w:webHidden/>
          </w:rPr>
          <w:fldChar w:fldCharType="separate"/>
        </w:r>
        <w:r>
          <w:rPr>
            <w:noProof/>
            <w:webHidden/>
          </w:rPr>
          <w:t>11</w:t>
        </w:r>
        <w:r w:rsidR="00FC3145" w:rsidRPr="00744EF4">
          <w:rPr>
            <w:noProof/>
            <w:webHidden/>
          </w:rPr>
          <w:fldChar w:fldCharType="end"/>
        </w:r>
      </w:hyperlink>
    </w:p>
    <w:p w14:paraId="1341B5B1" w14:textId="3E3FBA3D" w:rsidR="00FC3145" w:rsidRPr="00744EF4" w:rsidRDefault="00744EF4">
      <w:pPr>
        <w:pStyle w:val="TOC1"/>
        <w:rPr>
          <w:rFonts w:asciiTheme="minorHAnsi" w:eastAsiaTheme="minorEastAsia" w:hAnsiTheme="minorHAnsi" w:cstheme="minorBidi"/>
          <w:b w:val="0"/>
          <w:noProof/>
          <w:sz w:val="22"/>
          <w:szCs w:val="22"/>
          <w:lang w:eastAsia="zh-TW"/>
        </w:rPr>
      </w:pPr>
      <w:hyperlink w:anchor="_Toc490739665" w:history="1">
        <w:r w:rsidR="00FC3145" w:rsidRPr="00744EF4">
          <w:rPr>
            <w:rStyle w:val="Hyperlink"/>
            <w:rFonts w:asciiTheme="majorBidi" w:hAnsiTheme="majorBidi" w:cstheme="majorBidi"/>
            <w:noProof/>
          </w:rPr>
          <w:t xml:space="preserve">C.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Préparation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_Toc490739665 \h </w:instrText>
        </w:r>
        <w:r w:rsidR="00FC3145" w:rsidRPr="00744EF4">
          <w:rPr>
            <w:noProof/>
            <w:webHidden/>
          </w:rPr>
        </w:r>
        <w:r w:rsidR="00FC3145" w:rsidRPr="00744EF4">
          <w:rPr>
            <w:noProof/>
            <w:webHidden/>
          </w:rPr>
          <w:fldChar w:fldCharType="separate"/>
        </w:r>
        <w:r>
          <w:rPr>
            <w:noProof/>
            <w:webHidden/>
          </w:rPr>
          <w:t>11</w:t>
        </w:r>
        <w:r w:rsidR="00FC3145" w:rsidRPr="00744EF4">
          <w:rPr>
            <w:noProof/>
            <w:webHidden/>
          </w:rPr>
          <w:fldChar w:fldCharType="end"/>
        </w:r>
      </w:hyperlink>
    </w:p>
    <w:p w14:paraId="5AE40F28" w14:textId="26EF62A9"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6" w:history="1">
        <w:r w:rsidR="00FC3145" w:rsidRPr="00744EF4">
          <w:rPr>
            <w:rStyle w:val="Hyperlink"/>
            <w:rFonts w:asciiTheme="majorBidi" w:hAnsiTheme="majorBidi" w:cstheme="majorBidi"/>
            <w:noProof/>
          </w:rPr>
          <w:t xml:space="preserve">9.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Frais afférents à la soumission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_Toc490739666 \h </w:instrText>
        </w:r>
        <w:r w:rsidR="00FC3145" w:rsidRPr="00744EF4">
          <w:rPr>
            <w:noProof/>
            <w:webHidden/>
          </w:rPr>
        </w:r>
        <w:r w:rsidR="00FC3145" w:rsidRPr="00744EF4">
          <w:rPr>
            <w:noProof/>
            <w:webHidden/>
          </w:rPr>
          <w:fldChar w:fldCharType="separate"/>
        </w:r>
        <w:r>
          <w:rPr>
            <w:noProof/>
            <w:webHidden/>
          </w:rPr>
          <w:t>11</w:t>
        </w:r>
        <w:r w:rsidR="00FC3145" w:rsidRPr="00744EF4">
          <w:rPr>
            <w:noProof/>
            <w:webHidden/>
          </w:rPr>
          <w:fldChar w:fldCharType="end"/>
        </w:r>
      </w:hyperlink>
    </w:p>
    <w:p w14:paraId="7A2652C9" w14:textId="7C873ED7"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7" w:history="1">
        <w:r w:rsidR="00FC3145" w:rsidRPr="00744EF4">
          <w:rPr>
            <w:rStyle w:val="Hyperlink"/>
            <w:rFonts w:asciiTheme="majorBidi" w:hAnsiTheme="majorBidi" w:cstheme="majorBidi"/>
            <w:noProof/>
          </w:rPr>
          <w:t xml:space="preserve">10.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Langue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_Toc490739667 \h </w:instrText>
        </w:r>
        <w:r w:rsidR="00FC3145" w:rsidRPr="00744EF4">
          <w:rPr>
            <w:noProof/>
            <w:webHidden/>
          </w:rPr>
        </w:r>
        <w:r w:rsidR="00FC3145" w:rsidRPr="00744EF4">
          <w:rPr>
            <w:noProof/>
            <w:webHidden/>
          </w:rPr>
          <w:fldChar w:fldCharType="separate"/>
        </w:r>
        <w:r>
          <w:rPr>
            <w:noProof/>
            <w:webHidden/>
          </w:rPr>
          <w:t>11</w:t>
        </w:r>
        <w:r w:rsidR="00FC3145" w:rsidRPr="00744EF4">
          <w:rPr>
            <w:noProof/>
            <w:webHidden/>
          </w:rPr>
          <w:fldChar w:fldCharType="end"/>
        </w:r>
      </w:hyperlink>
    </w:p>
    <w:p w14:paraId="2B42E062" w14:textId="6BECE616"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8" w:history="1">
        <w:r w:rsidR="00FC3145" w:rsidRPr="00744EF4">
          <w:rPr>
            <w:rStyle w:val="Hyperlink"/>
            <w:rFonts w:asciiTheme="majorBidi" w:hAnsiTheme="majorBidi" w:cstheme="majorBidi"/>
            <w:noProof/>
          </w:rPr>
          <w:t>11.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Documents constitutifs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_Toc490739668 \h </w:instrText>
        </w:r>
        <w:r w:rsidR="00FC3145" w:rsidRPr="00744EF4">
          <w:rPr>
            <w:noProof/>
            <w:webHidden/>
          </w:rPr>
        </w:r>
        <w:r w:rsidR="00FC3145" w:rsidRPr="00744EF4">
          <w:rPr>
            <w:noProof/>
            <w:webHidden/>
          </w:rPr>
          <w:fldChar w:fldCharType="separate"/>
        </w:r>
        <w:r>
          <w:rPr>
            <w:noProof/>
            <w:webHidden/>
          </w:rPr>
          <w:t>12</w:t>
        </w:r>
        <w:r w:rsidR="00FC3145" w:rsidRPr="00744EF4">
          <w:rPr>
            <w:noProof/>
            <w:webHidden/>
          </w:rPr>
          <w:fldChar w:fldCharType="end"/>
        </w:r>
      </w:hyperlink>
    </w:p>
    <w:p w14:paraId="3FA6D0B7" w14:textId="7BEE55FB"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69" w:history="1">
        <w:r w:rsidR="00FC3145" w:rsidRPr="00744EF4">
          <w:rPr>
            <w:rStyle w:val="Hyperlink"/>
            <w:rFonts w:asciiTheme="majorBidi" w:hAnsiTheme="majorBidi" w:cstheme="majorBidi"/>
            <w:noProof/>
          </w:rPr>
          <w:t>12.</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Lettre de soumission, bordereau des prix et détail quantitatif et estimatif</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_Toc490739669 \h </w:instrText>
        </w:r>
        <w:r w:rsidR="00FC3145" w:rsidRPr="00744EF4">
          <w:rPr>
            <w:noProof/>
            <w:webHidden/>
          </w:rPr>
        </w:r>
        <w:r w:rsidR="00FC3145" w:rsidRPr="00744EF4">
          <w:rPr>
            <w:noProof/>
            <w:webHidden/>
          </w:rPr>
          <w:fldChar w:fldCharType="separate"/>
        </w:r>
        <w:r>
          <w:rPr>
            <w:noProof/>
            <w:webHidden/>
          </w:rPr>
          <w:t>13</w:t>
        </w:r>
        <w:r w:rsidR="00FC3145" w:rsidRPr="00744EF4">
          <w:rPr>
            <w:noProof/>
            <w:webHidden/>
          </w:rPr>
          <w:fldChar w:fldCharType="end"/>
        </w:r>
      </w:hyperlink>
    </w:p>
    <w:p w14:paraId="7DA1D066" w14:textId="15EED865"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0" w:history="1">
        <w:r w:rsidR="00FC3145" w:rsidRPr="00744EF4">
          <w:rPr>
            <w:rStyle w:val="Hyperlink"/>
            <w:rFonts w:asciiTheme="majorBidi" w:hAnsiTheme="majorBidi" w:cstheme="majorBidi"/>
            <w:noProof/>
          </w:rPr>
          <w:t>13.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Variantes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_Toc490739670 \h </w:instrText>
        </w:r>
        <w:r w:rsidR="00FC3145" w:rsidRPr="00744EF4">
          <w:rPr>
            <w:noProof/>
            <w:webHidden/>
          </w:rPr>
        </w:r>
        <w:r w:rsidR="00FC3145" w:rsidRPr="00744EF4">
          <w:rPr>
            <w:noProof/>
            <w:webHidden/>
          </w:rPr>
          <w:fldChar w:fldCharType="separate"/>
        </w:r>
        <w:r>
          <w:rPr>
            <w:noProof/>
            <w:webHidden/>
          </w:rPr>
          <w:t>13</w:t>
        </w:r>
        <w:r w:rsidR="00FC3145" w:rsidRPr="00744EF4">
          <w:rPr>
            <w:noProof/>
            <w:webHidden/>
          </w:rPr>
          <w:fldChar w:fldCharType="end"/>
        </w:r>
      </w:hyperlink>
    </w:p>
    <w:p w14:paraId="43C4C3AE" w14:textId="578E720F"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1" w:history="1">
        <w:r w:rsidR="00FC3145" w:rsidRPr="00744EF4">
          <w:rPr>
            <w:rStyle w:val="Hyperlink"/>
            <w:rFonts w:asciiTheme="majorBidi" w:hAnsiTheme="majorBidi" w:cstheme="majorBidi"/>
            <w:noProof/>
          </w:rPr>
          <w:t>14.</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Prix de l’offre et rabais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_Toc490739671 \h </w:instrText>
        </w:r>
        <w:r w:rsidR="00FC3145" w:rsidRPr="00744EF4">
          <w:rPr>
            <w:noProof/>
            <w:webHidden/>
          </w:rPr>
        </w:r>
        <w:r w:rsidR="00FC3145" w:rsidRPr="00744EF4">
          <w:rPr>
            <w:noProof/>
            <w:webHidden/>
          </w:rPr>
          <w:fldChar w:fldCharType="separate"/>
        </w:r>
        <w:r>
          <w:rPr>
            <w:noProof/>
            <w:webHidden/>
          </w:rPr>
          <w:t>13</w:t>
        </w:r>
        <w:r w:rsidR="00FC3145" w:rsidRPr="00744EF4">
          <w:rPr>
            <w:noProof/>
            <w:webHidden/>
          </w:rPr>
          <w:fldChar w:fldCharType="end"/>
        </w:r>
      </w:hyperlink>
    </w:p>
    <w:p w14:paraId="6E93AFF7" w14:textId="78DACC08"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2" w:history="1">
        <w:r w:rsidR="00FC3145" w:rsidRPr="00744EF4">
          <w:rPr>
            <w:rStyle w:val="Hyperlink"/>
            <w:rFonts w:asciiTheme="majorBidi" w:hAnsiTheme="majorBidi" w:cstheme="majorBidi"/>
            <w:noProof/>
          </w:rPr>
          <w:t>15.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Monnaies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_Toc490739672 \h </w:instrText>
        </w:r>
        <w:r w:rsidR="00FC3145" w:rsidRPr="00744EF4">
          <w:rPr>
            <w:noProof/>
            <w:webHidden/>
          </w:rPr>
        </w:r>
        <w:r w:rsidR="00FC3145" w:rsidRPr="00744EF4">
          <w:rPr>
            <w:noProof/>
            <w:webHidden/>
          </w:rPr>
          <w:fldChar w:fldCharType="separate"/>
        </w:r>
        <w:r>
          <w:rPr>
            <w:noProof/>
            <w:webHidden/>
          </w:rPr>
          <w:t>14</w:t>
        </w:r>
        <w:r w:rsidR="00FC3145" w:rsidRPr="00744EF4">
          <w:rPr>
            <w:noProof/>
            <w:webHidden/>
          </w:rPr>
          <w:fldChar w:fldCharType="end"/>
        </w:r>
      </w:hyperlink>
    </w:p>
    <w:p w14:paraId="32D29B0E" w14:textId="215D68FF"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3" w:history="1">
        <w:r w:rsidR="00FC3145" w:rsidRPr="00744EF4">
          <w:rPr>
            <w:rStyle w:val="Hyperlink"/>
            <w:rFonts w:asciiTheme="majorBidi" w:hAnsiTheme="majorBidi" w:cstheme="majorBidi"/>
            <w:noProof/>
          </w:rPr>
          <w:t>16.</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Documents constituant la proposition technique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_Toc490739673 \h </w:instrText>
        </w:r>
        <w:r w:rsidR="00FC3145" w:rsidRPr="00744EF4">
          <w:rPr>
            <w:noProof/>
            <w:webHidden/>
          </w:rPr>
        </w:r>
        <w:r w:rsidR="00FC3145" w:rsidRPr="00744EF4">
          <w:rPr>
            <w:noProof/>
            <w:webHidden/>
          </w:rPr>
          <w:fldChar w:fldCharType="separate"/>
        </w:r>
        <w:r>
          <w:rPr>
            <w:noProof/>
            <w:webHidden/>
          </w:rPr>
          <w:t>15</w:t>
        </w:r>
        <w:r w:rsidR="00FC3145" w:rsidRPr="00744EF4">
          <w:rPr>
            <w:noProof/>
            <w:webHidden/>
          </w:rPr>
          <w:fldChar w:fldCharType="end"/>
        </w:r>
      </w:hyperlink>
    </w:p>
    <w:p w14:paraId="54933988" w14:textId="3AB06962"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4" w:history="1">
        <w:r w:rsidR="00FC3145" w:rsidRPr="00744EF4">
          <w:rPr>
            <w:rStyle w:val="Hyperlink"/>
            <w:rFonts w:asciiTheme="majorBidi" w:hAnsiTheme="majorBidi" w:cstheme="majorBidi"/>
            <w:noProof/>
          </w:rPr>
          <w:t>17.</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Documents attestant de l’éligibilité et des qualifications du soumissionnaire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_Toc490739674 \h </w:instrText>
        </w:r>
        <w:r w:rsidR="00FC3145" w:rsidRPr="00744EF4">
          <w:rPr>
            <w:noProof/>
            <w:webHidden/>
          </w:rPr>
        </w:r>
        <w:r w:rsidR="00FC3145" w:rsidRPr="00744EF4">
          <w:rPr>
            <w:noProof/>
            <w:webHidden/>
          </w:rPr>
          <w:fldChar w:fldCharType="separate"/>
        </w:r>
        <w:r>
          <w:rPr>
            <w:noProof/>
            <w:webHidden/>
          </w:rPr>
          <w:t>15</w:t>
        </w:r>
        <w:r w:rsidR="00FC3145" w:rsidRPr="00744EF4">
          <w:rPr>
            <w:noProof/>
            <w:webHidden/>
          </w:rPr>
          <w:fldChar w:fldCharType="end"/>
        </w:r>
      </w:hyperlink>
    </w:p>
    <w:p w14:paraId="2F130141" w14:textId="3BE61137"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5" w:history="1">
        <w:r w:rsidR="00FC3145" w:rsidRPr="00744EF4">
          <w:rPr>
            <w:rStyle w:val="Hyperlink"/>
            <w:rFonts w:asciiTheme="majorBidi" w:hAnsiTheme="majorBidi" w:cstheme="majorBidi"/>
            <w:noProof/>
          </w:rPr>
          <w:t>18.</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Période de validité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_Toc490739675 \h </w:instrText>
        </w:r>
        <w:r w:rsidR="00FC3145" w:rsidRPr="00744EF4">
          <w:rPr>
            <w:noProof/>
            <w:webHidden/>
          </w:rPr>
        </w:r>
        <w:r w:rsidR="00FC3145" w:rsidRPr="00744EF4">
          <w:rPr>
            <w:noProof/>
            <w:webHidden/>
          </w:rPr>
          <w:fldChar w:fldCharType="separate"/>
        </w:r>
        <w:r>
          <w:rPr>
            <w:noProof/>
            <w:webHidden/>
          </w:rPr>
          <w:t>16</w:t>
        </w:r>
        <w:r w:rsidR="00FC3145" w:rsidRPr="00744EF4">
          <w:rPr>
            <w:noProof/>
            <w:webHidden/>
          </w:rPr>
          <w:fldChar w:fldCharType="end"/>
        </w:r>
      </w:hyperlink>
    </w:p>
    <w:p w14:paraId="0723F535" w14:textId="6B69B5D6"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6" w:history="1">
        <w:r w:rsidR="00FC3145" w:rsidRPr="00744EF4">
          <w:rPr>
            <w:rStyle w:val="Hyperlink"/>
            <w:rFonts w:asciiTheme="majorBidi" w:hAnsiTheme="majorBidi" w:cstheme="majorBidi"/>
            <w:noProof/>
          </w:rPr>
          <w:t>19.</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Garantie de soumission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_Toc490739676 \h </w:instrText>
        </w:r>
        <w:r w:rsidR="00FC3145" w:rsidRPr="00744EF4">
          <w:rPr>
            <w:noProof/>
            <w:webHidden/>
          </w:rPr>
        </w:r>
        <w:r w:rsidR="00FC3145" w:rsidRPr="00744EF4">
          <w:rPr>
            <w:noProof/>
            <w:webHidden/>
          </w:rPr>
          <w:fldChar w:fldCharType="separate"/>
        </w:r>
        <w:r>
          <w:rPr>
            <w:noProof/>
            <w:webHidden/>
          </w:rPr>
          <w:t>16</w:t>
        </w:r>
        <w:r w:rsidR="00FC3145" w:rsidRPr="00744EF4">
          <w:rPr>
            <w:noProof/>
            <w:webHidden/>
          </w:rPr>
          <w:fldChar w:fldCharType="end"/>
        </w:r>
      </w:hyperlink>
    </w:p>
    <w:p w14:paraId="09829686" w14:textId="5FF24017"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7" w:history="1">
        <w:r w:rsidR="00FC3145" w:rsidRPr="00744EF4">
          <w:rPr>
            <w:rStyle w:val="Hyperlink"/>
            <w:rFonts w:asciiTheme="majorBidi" w:hAnsiTheme="majorBidi" w:cstheme="majorBidi"/>
            <w:noProof/>
          </w:rPr>
          <w:t>20.</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Forme et signature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_Toc490739677 \h </w:instrText>
        </w:r>
        <w:r w:rsidR="00FC3145" w:rsidRPr="00744EF4">
          <w:rPr>
            <w:noProof/>
            <w:webHidden/>
          </w:rPr>
        </w:r>
        <w:r w:rsidR="00FC3145" w:rsidRPr="00744EF4">
          <w:rPr>
            <w:noProof/>
            <w:webHidden/>
          </w:rPr>
          <w:fldChar w:fldCharType="separate"/>
        </w:r>
        <w:r>
          <w:rPr>
            <w:noProof/>
            <w:webHidden/>
          </w:rPr>
          <w:t>19</w:t>
        </w:r>
        <w:r w:rsidR="00FC3145" w:rsidRPr="00744EF4">
          <w:rPr>
            <w:noProof/>
            <w:webHidden/>
          </w:rPr>
          <w:fldChar w:fldCharType="end"/>
        </w:r>
      </w:hyperlink>
    </w:p>
    <w:p w14:paraId="71D542DB" w14:textId="3306EBFA" w:rsidR="00FC3145" w:rsidRPr="00744EF4" w:rsidRDefault="00744EF4">
      <w:pPr>
        <w:pStyle w:val="TOC1"/>
        <w:rPr>
          <w:rFonts w:asciiTheme="minorHAnsi" w:eastAsiaTheme="minorEastAsia" w:hAnsiTheme="minorHAnsi" w:cstheme="minorBidi"/>
          <w:b w:val="0"/>
          <w:noProof/>
          <w:sz w:val="22"/>
          <w:szCs w:val="22"/>
          <w:lang w:eastAsia="zh-TW"/>
        </w:rPr>
      </w:pPr>
      <w:hyperlink w:anchor="_Toc490739678" w:history="1">
        <w:r w:rsidR="00FC3145" w:rsidRPr="00744EF4">
          <w:rPr>
            <w:rStyle w:val="Hyperlink"/>
            <w:rFonts w:asciiTheme="majorBidi" w:hAnsiTheme="majorBidi" w:cstheme="majorBidi"/>
            <w:noProof/>
          </w:rPr>
          <w:t xml:space="preserve">D.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Remise des Offres et Ouverture des plis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_Toc490739678 \h </w:instrText>
        </w:r>
        <w:r w:rsidR="00FC3145" w:rsidRPr="00744EF4">
          <w:rPr>
            <w:noProof/>
            <w:webHidden/>
          </w:rPr>
        </w:r>
        <w:r w:rsidR="00FC3145" w:rsidRPr="00744EF4">
          <w:rPr>
            <w:noProof/>
            <w:webHidden/>
          </w:rPr>
          <w:fldChar w:fldCharType="separate"/>
        </w:r>
        <w:r>
          <w:rPr>
            <w:noProof/>
            <w:webHidden/>
          </w:rPr>
          <w:t>19</w:t>
        </w:r>
        <w:r w:rsidR="00FC3145" w:rsidRPr="00744EF4">
          <w:rPr>
            <w:noProof/>
            <w:webHidden/>
          </w:rPr>
          <w:fldChar w:fldCharType="end"/>
        </w:r>
      </w:hyperlink>
    </w:p>
    <w:p w14:paraId="1D72C3E5" w14:textId="0A21689E"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79" w:history="1">
        <w:r w:rsidR="00FC3145" w:rsidRPr="00744EF4">
          <w:rPr>
            <w:rStyle w:val="Hyperlink"/>
            <w:rFonts w:asciiTheme="majorBidi" w:hAnsiTheme="majorBidi" w:cstheme="majorBidi"/>
            <w:noProof/>
          </w:rPr>
          <w:t>21.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Cachetage et marquage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_Toc490739679 \h </w:instrText>
        </w:r>
        <w:r w:rsidR="00FC3145" w:rsidRPr="00744EF4">
          <w:rPr>
            <w:noProof/>
            <w:webHidden/>
          </w:rPr>
        </w:r>
        <w:r w:rsidR="00FC3145" w:rsidRPr="00744EF4">
          <w:rPr>
            <w:noProof/>
            <w:webHidden/>
          </w:rPr>
          <w:fldChar w:fldCharType="separate"/>
        </w:r>
        <w:r>
          <w:rPr>
            <w:noProof/>
            <w:webHidden/>
          </w:rPr>
          <w:t>19</w:t>
        </w:r>
        <w:r w:rsidR="00FC3145" w:rsidRPr="00744EF4">
          <w:rPr>
            <w:noProof/>
            <w:webHidden/>
          </w:rPr>
          <w:fldChar w:fldCharType="end"/>
        </w:r>
      </w:hyperlink>
    </w:p>
    <w:p w14:paraId="56D1F73D" w14:textId="0E70BEF0"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0" w:history="1">
        <w:r w:rsidR="00FC3145" w:rsidRPr="00744EF4">
          <w:rPr>
            <w:rStyle w:val="Hyperlink"/>
            <w:rFonts w:asciiTheme="majorBidi" w:hAnsiTheme="majorBidi" w:cstheme="majorBidi"/>
            <w:noProof/>
          </w:rPr>
          <w:t>22.</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Date et heure limite de remise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_Toc490739680 \h </w:instrText>
        </w:r>
        <w:r w:rsidR="00FC3145" w:rsidRPr="00744EF4">
          <w:rPr>
            <w:noProof/>
            <w:webHidden/>
          </w:rPr>
        </w:r>
        <w:r w:rsidR="00FC3145" w:rsidRPr="00744EF4">
          <w:rPr>
            <w:noProof/>
            <w:webHidden/>
          </w:rPr>
          <w:fldChar w:fldCharType="separate"/>
        </w:r>
        <w:r>
          <w:rPr>
            <w:noProof/>
            <w:webHidden/>
          </w:rPr>
          <w:t>20</w:t>
        </w:r>
        <w:r w:rsidR="00FC3145" w:rsidRPr="00744EF4">
          <w:rPr>
            <w:noProof/>
            <w:webHidden/>
          </w:rPr>
          <w:fldChar w:fldCharType="end"/>
        </w:r>
      </w:hyperlink>
    </w:p>
    <w:p w14:paraId="5006D133" w14:textId="6F341240"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1" w:history="1">
        <w:r w:rsidR="00FC3145" w:rsidRPr="00744EF4">
          <w:rPr>
            <w:rStyle w:val="Hyperlink"/>
            <w:rFonts w:asciiTheme="majorBidi" w:hAnsiTheme="majorBidi" w:cstheme="majorBidi"/>
            <w:noProof/>
          </w:rPr>
          <w:t>23.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Offres hors délai</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_Toc490739681 \h </w:instrText>
        </w:r>
        <w:r w:rsidR="00FC3145" w:rsidRPr="00744EF4">
          <w:rPr>
            <w:noProof/>
            <w:webHidden/>
          </w:rPr>
        </w:r>
        <w:r w:rsidR="00FC3145" w:rsidRPr="00744EF4">
          <w:rPr>
            <w:noProof/>
            <w:webHidden/>
          </w:rPr>
          <w:fldChar w:fldCharType="separate"/>
        </w:r>
        <w:r>
          <w:rPr>
            <w:noProof/>
            <w:webHidden/>
          </w:rPr>
          <w:t>20</w:t>
        </w:r>
        <w:r w:rsidR="00FC3145" w:rsidRPr="00744EF4">
          <w:rPr>
            <w:noProof/>
            <w:webHidden/>
          </w:rPr>
          <w:fldChar w:fldCharType="end"/>
        </w:r>
      </w:hyperlink>
    </w:p>
    <w:p w14:paraId="30947CE7" w14:textId="58596536"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2" w:history="1">
        <w:r w:rsidR="00FC3145" w:rsidRPr="00744EF4">
          <w:rPr>
            <w:rStyle w:val="Hyperlink"/>
            <w:rFonts w:asciiTheme="majorBidi" w:hAnsiTheme="majorBidi" w:cstheme="majorBidi"/>
            <w:noProof/>
          </w:rPr>
          <w:t>24.</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Retrait, substitution et modification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_Toc490739682 \h </w:instrText>
        </w:r>
        <w:r w:rsidR="00FC3145" w:rsidRPr="00744EF4">
          <w:rPr>
            <w:noProof/>
            <w:webHidden/>
          </w:rPr>
        </w:r>
        <w:r w:rsidR="00FC3145" w:rsidRPr="00744EF4">
          <w:rPr>
            <w:noProof/>
            <w:webHidden/>
          </w:rPr>
          <w:fldChar w:fldCharType="separate"/>
        </w:r>
        <w:r>
          <w:rPr>
            <w:noProof/>
            <w:webHidden/>
          </w:rPr>
          <w:t>20</w:t>
        </w:r>
        <w:r w:rsidR="00FC3145" w:rsidRPr="00744EF4">
          <w:rPr>
            <w:noProof/>
            <w:webHidden/>
          </w:rPr>
          <w:fldChar w:fldCharType="end"/>
        </w:r>
      </w:hyperlink>
    </w:p>
    <w:p w14:paraId="4B88688F" w14:textId="267FD8E7"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3" w:history="1">
        <w:r w:rsidR="00FC3145" w:rsidRPr="00744EF4">
          <w:rPr>
            <w:rStyle w:val="Hyperlink"/>
            <w:rFonts w:asciiTheme="majorBidi" w:hAnsiTheme="majorBidi" w:cstheme="majorBidi"/>
            <w:noProof/>
          </w:rPr>
          <w:t>25.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Ouverture des plis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_Toc490739683 \h </w:instrText>
        </w:r>
        <w:r w:rsidR="00FC3145" w:rsidRPr="00744EF4">
          <w:rPr>
            <w:noProof/>
            <w:webHidden/>
          </w:rPr>
        </w:r>
        <w:r w:rsidR="00FC3145" w:rsidRPr="00744EF4">
          <w:rPr>
            <w:noProof/>
            <w:webHidden/>
          </w:rPr>
          <w:fldChar w:fldCharType="separate"/>
        </w:r>
        <w:r>
          <w:rPr>
            <w:noProof/>
            <w:webHidden/>
          </w:rPr>
          <w:t>21</w:t>
        </w:r>
        <w:r w:rsidR="00FC3145" w:rsidRPr="00744EF4">
          <w:rPr>
            <w:noProof/>
            <w:webHidden/>
          </w:rPr>
          <w:fldChar w:fldCharType="end"/>
        </w:r>
      </w:hyperlink>
    </w:p>
    <w:p w14:paraId="4B200A18" w14:textId="65CE89C9" w:rsidR="00FC3145" w:rsidRPr="00744EF4" w:rsidRDefault="00744EF4">
      <w:pPr>
        <w:pStyle w:val="TOC1"/>
        <w:rPr>
          <w:rFonts w:asciiTheme="minorHAnsi" w:eastAsiaTheme="minorEastAsia" w:hAnsiTheme="minorHAnsi" w:cstheme="minorBidi"/>
          <w:b w:val="0"/>
          <w:noProof/>
          <w:sz w:val="22"/>
          <w:szCs w:val="22"/>
          <w:lang w:eastAsia="zh-TW"/>
        </w:rPr>
      </w:pPr>
      <w:hyperlink w:anchor="_Toc490739684" w:history="1">
        <w:r w:rsidR="00FC3145" w:rsidRPr="00744EF4">
          <w:rPr>
            <w:rStyle w:val="Hyperlink"/>
            <w:rFonts w:asciiTheme="majorBidi" w:hAnsiTheme="majorBidi" w:cstheme="majorBidi"/>
            <w:noProof/>
          </w:rPr>
          <w:t xml:space="preserve">E.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Évaluation et comparaison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_Toc490739684 \h </w:instrText>
        </w:r>
        <w:r w:rsidR="00FC3145" w:rsidRPr="00744EF4">
          <w:rPr>
            <w:noProof/>
            <w:webHidden/>
          </w:rPr>
        </w:r>
        <w:r w:rsidR="00FC3145" w:rsidRPr="00744EF4">
          <w:rPr>
            <w:noProof/>
            <w:webHidden/>
          </w:rPr>
          <w:fldChar w:fldCharType="separate"/>
        </w:r>
        <w:r>
          <w:rPr>
            <w:noProof/>
            <w:webHidden/>
          </w:rPr>
          <w:t>23</w:t>
        </w:r>
        <w:r w:rsidR="00FC3145" w:rsidRPr="00744EF4">
          <w:rPr>
            <w:noProof/>
            <w:webHidden/>
          </w:rPr>
          <w:fldChar w:fldCharType="end"/>
        </w:r>
      </w:hyperlink>
    </w:p>
    <w:p w14:paraId="273013E3" w14:textId="7785679E"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5" w:history="1">
        <w:r w:rsidR="00FC3145" w:rsidRPr="00744EF4">
          <w:rPr>
            <w:rStyle w:val="Hyperlink"/>
            <w:rFonts w:asciiTheme="majorBidi" w:hAnsiTheme="majorBidi" w:cstheme="majorBidi"/>
            <w:noProof/>
          </w:rPr>
          <w:t>26.</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Confidentialité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_Toc490739685 \h </w:instrText>
        </w:r>
        <w:r w:rsidR="00FC3145" w:rsidRPr="00744EF4">
          <w:rPr>
            <w:noProof/>
            <w:webHidden/>
          </w:rPr>
        </w:r>
        <w:r w:rsidR="00FC3145" w:rsidRPr="00744EF4">
          <w:rPr>
            <w:noProof/>
            <w:webHidden/>
          </w:rPr>
          <w:fldChar w:fldCharType="separate"/>
        </w:r>
        <w:r>
          <w:rPr>
            <w:noProof/>
            <w:webHidden/>
          </w:rPr>
          <w:t>23</w:t>
        </w:r>
        <w:r w:rsidR="00FC3145" w:rsidRPr="00744EF4">
          <w:rPr>
            <w:noProof/>
            <w:webHidden/>
          </w:rPr>
          <w:fldChar w:fldCharType="end"/>
        </w:r>
      </w:hyperlink>
    </w:p>
    <w:p w14:paraId="7A77A4C8" w14:textId="7006357F"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6" w:history="1">
        <w:r w:rsidR="00FC3145" w:rsidRPr="00744EF4">
          <w:rPr>
            <w:rStyle w:val="Hyperlink"/>
            <w:rFonts w:asciiTheme="majorBidi" w:hAnsiTheme="majorBidi" w:cstheme="majorBidi"/>
            <w:noProof/>
          </w:rPr>
          <w:t>27.</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Éclaircissements concernant les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_Toc490739686 \h </w:instrText>
        </w:r>
        <w:r w:rsidR="00FC3145" w:rsidRPr="00744EF4">
          <w:rPr>
            <w:noProof/>
            <w:webHidden/>
          </w:rPr>
        </w:r>
        <w:r w:rsidR="00FC3145" w:rsidRPr="00744EF4">
          <w:rPr>
            <w:noProof/>
            <w:webHidden/>
          </w:rPr>
          <w:fldChar w:fldCharType="separate"/>
        </w:r>
        <w:r>
          <w:rPr>
            <w:noProof/>
            <w:webHidden/>
          </w:rPr>
          <w:t>23</w:t>
        </w:r>
        <w:r w:rsidR="00FC3145" w:rsidRPr="00744EF4">
          <w:rPr>
            <w:noProof/>
            <w:webHidden/>
          </w:rPr>
          <w:fldChar w:fldCharType="end"/>
        </w:r>
      </w:hyperlink>
    </w:p>
    <w:p w14:paraId="5AF98B22" w14:textId="2BE1053D"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7" w:history="1">
        <w:r w:rsidR="00FC3145" w:rsidRPr="00744EF4">
          <w:rPr>
            <w:rStyle w:val="Hyperlink"/>
            <w:rFonts w:asciiTheme="majorBidi" w:hAnsiTheme="majorBidi" w:cstheme="majorBidi"/>
            <w:noProof/>
          </w:rPr>
          <w:t>28.</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Divergences, réserves ou omissions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_Toc490739687 \h </w:instrText>
        </w:r>
        <w:r w:rsidR="00FC3145" w:rsidRPr="00744EF4">
          <w:rPr>
            <w:noProof/>
            <w:webHidden/>
          </w:rPr>
        </w:r>
        <w:r w:rsidR="00FC3145" w:rsidRPr="00744EF4">
          <w:rPr>
            <w:noProof/>
            <w:webHidden/>
          </w:rPr>
          <w:fldChar w:fldCharType="separate"/>
        </w:r>
        <w:r>
          <w:rPr>
            <w:noProof/>
            <w:webHidden/>
          </w:rPr>
          <w:t>24</w:t>
        </w:r>
        <w:r w:rsidR="00FC3145" w:rsidRPr="00744EF4">
          <w:rPr>
            <w:noProof/>
            <w:webHidden/>
          </w:rPr>
          <w:fldChar w:fldCharType="end"/>
        </w:r>
      </w:hyperlink>
    </w:p>
    <w:p w14:paraId="325B8892" w14:textId="7272E7C3"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8" w:history="1">
        <w:r w:rsidR="00FC3145" w:rsidRPr="00744EF4">
          <w:rPr>
            <w:rStyle w:val="Hyperlink"/>
            <w:rFonts w:asciiTheme="majorBidi" w:hAnsiTheme="majorBidi" w:cstheme="majorBidi"/>
            <w:noProof/>
          </w:rPr>
          <w:t>29.</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Conformité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_Toc490739688 \h </w:instrText>
        </w:r>
        <w:r w:rsidR="00FC3145" w:rsidRPr="00744EF4">
          <w:rPr>
            <w:noProof/>
            <w:webHidden/>
          </w:rPr>
        </w:r>
        <w:r w:rsidR="00FC3145" w:rsidRPr="00744EF4">
          <w:rPr>
            <w:noProof/>
            <w:webHidden/>
          </w:rPr>
          <w:fldChar w:fldCharType="separate"/>
        </w:r>
        <w:r>
          <w:rPr>
            <w:noProof/>
            <w:webHidden/>
          </w:rPr>
          <w:t>24</w:t>
        </w:r>
        <w:r w:rsidR="00FC3145" w:rsidRPr="00744EF4">
          <w:rPr>
            <w:noProof/>
            <w:webHidden/>
          </w:rPr>
          <w:fldChar w:fldCharType="end"/>
        </w:r>
      </w:hyperlink>
    </w:p>
    <w:p w14:paraId="7C930E1F" w14:textId="147B0628"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89" w:history="1">
        <w:r w:rsidR="00FC3145" w:rsidRPr="00744EF4">
          <w:rPr>
            <w:rStyle w:val="Hyperlink"/>
            <w:rFonts w:asciiTheme="majorBidi" w:hAnsiTheme="majorBidi" w:cstheme="majorBidi"/>
            <w:noProof/>
          </w:rPr>
          <w:t>30.</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Non-conformité, erreurs et omissions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_Toc490739689 \h </w:instrText>
        </w:r>
        <w:r w:rsidR="00FC3145" w:rsidRPr="00744EF4">
          <w:rPr>
            <w:noProof/>
            <w:webHidden/>
          </w:rPr>
        </w:r>
        <w:r w:rsidR="00FC3145" w:rsidRPr="00744EF4">
          <w:rPr>
            <w:noProof/>
            <w:webHidden/>
          </w:rPr>
          <w:fldChar w:fldCharType="separate"/>
        </w:r>
        <w:r>
          <w:rPr>
            <w:noProof/>
            <w:webHidden/>
          </w:rPr>
          <w:t>25</w:t>
        </w:r>
        <w:r w:rsidR="00FC3145" w:rsidRPr="00744EF4">
          <w:rPr>
            <w:noProof/>
            <w:webHidden/>
          </w:rPr>
          <w:fldChar w:fldCharType="end"/>
        </w:r>
      </w:hyperlink>
    </w:p>
    <w:p w14:paraId="3091A73C" w14:textId="1BB74ED3"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0" w:history="1">
        <w:r w:rsidR="00FC3145" w:rsidRPr="00744EF4">
          <w:rPr>
            <w:rStyle w:val="Hyperlink"/>
            <w:rFonts w:asciiTheme="majorBidi" w:hAnsiTheme="majorBidi" w:cstheme="majorBidi"/>
            <w:noProof/>
          </w:rPr>
          <w:t>31.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Correction des erreurs arithmétiques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_Toc490739690 \h </w:instrText>
        </w:r>
        <w:r w:rsidR="00FC3145" w:rsidRPr="00744EF4">
          <w:rPr>
            <w:noProof/>
            <w:webHidden/>
          </w:rPr>
        </w:r>
        <w:r w:rsidR="00FC3145" w:rsidRPr="00744EF4">
          <w:rPr>
            <w:noProof/>
            <w:webHidden/>
          </w:rPr>
          <w:fldChar w:fldCharType="separate"/>
        </w:r>
        <w:r>
          <w:rPr>
            <w:noProof/>
            <w:webHidden/>
          </w:rPr>
          <w:t>25</w:t>
        </w:r>
        <w:r w:rsidR="00FC3145" w:rsidRPr="00744EF4">
          <w:rPr>
            <w:noProof/>
            <w:webHidden/>
          </w:rPr>
          <w:fldChar w:fldCharType="end"/>
        </w:r>
      </w:hyperlink>
    </w:p>
    <w:p w14:paraId="5EC978E5" w14:textId="1DCACEA0"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1" w:history="1">
        <w:r w:rsidR="00FC3145" w:rsidRPr="00744EF4">
          <w:rPr>
            <w:rStyle w:val="Hyperlink"/>
            <w:rFonts w:asciiTheme="majorBidi" w:hAnsiTheme="majorBidi" w:cstheme="majorBidi"/>
            <w:noProof/>
          </w:rPr>
          <w:t>32.</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Conversion en une seule monnaie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_Toc490739691 \h </w:instrText>
        </w:r>
        <w:r w:rsidR="00FC3145" w:rsidRPr="00744EF4">
          <w:rPr>
            <w:noProof/>
            <w:webHidden/>
          </w:rPr>
        </w:r>
        <w:r w:rsidR="00FC3145" w:rsidRPr="00744EF4">
          <w:rPr>
            <w:noProof/>
            <w:webHidden/>
          </w:rPr>
          <w:fldChar w:fldCharType="separate"/>
        </w:r>
        <w:r>
          <w:rPr>
            <w:noProof/>
            <w:webHidden/>
          </w:rPr>
          <w:t>26</w:t>
        </w:r>
        <w:r w:rsidR="00FC3145" w:rsidRPr="00744EF4">
          <w:rPr>
            <w:noProof/>
            <w:webHidden/>
          </w:rPr>
          <w:fldChar w:fldCharType="end"/>
        </w:r>
      </w:hyperlink>
    </w:p>
    <w:p w14:paraId="722FC9B2" w14:textId="094153E5"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2" w:history="1">
        <w:r w:rsidR="00FC3145" w:rsidRPr="00744EF4">
          <w:rPr>
            <w:rStyle w:val="Hyperlink"/>
            <w:rFonts w:asciiTheme="majorBidi" w:hAnsiTheme="majorBidi" w:cstheme="majorBidi"/>
            <w:noProof/>
          </w:rPr>
          <w:t>33.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Marge de préférence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_Toc490739692 \h </w:instrText>
        </w:r>
        <w:r w:rsidR="00FC3145" w:rsidRPr="00744EF4">
          <w:rPr>
            <w:noProof/>
            <w:webHidden/>
          </w:rPr>
        </w:r>
        <w:r w:rsidR="00FC3145" w:rsidRPr="00744EF4">
          <w:rPr>
            <w:noProof/>
            <w:webHidden/>
          </w:rPr>
          <w:fldChar w:fldCharType="separate"/>
        </w:r>
        <w:r>
          <w:rPr>
            <w:noProof/>
            <w:webHidden/>
          </w:rPr>
          <w:t>26</w:t>
        </w:r>
        <w:r w:rsidR="00FC3145" w:rsidRPr="00744EF4">
          <w:rPr>
            <w:noProof/>
            <w:webHidden/>
          </w:rPr>
          <w:fldChar w:fldCharType="end"/>
        </w:r>
      </w:hyperlink>
    </w:p>
    <w:p w14:paraId="2E59B012" w14:textId="4EEC2D8F" w:rsidR="00FC3145" w:rsidRPr="00744EF4" w:rsidRDefault="00744EF4">
      <w:pPr>
        <w:pStyle w:val="TOC2"/>
        <w:rPr>
          <w:rFonts w:asciiTheme="minorHAnsi" w:eastAsiaTheme="minorEastAsia" w:hAnsiTheme="minorHAnsi" w:cstheme="minorBidi"/>
          <w:noProof/>
          <w:sz w:val="22"/>
          <w:szCs w:val="22"/>
          <w:lang w:eastAsia="zh-TW"/>
        </w:rPr>
      </w:pPr>
      <w:hyperlink w:anchor="_Toc490739693" w:history="1">
        <w:r w:rsidR="00FC3145" w:rsidRPr="00744EF4">
          <w:rPr>
            <w:rStyle w:val="Hyperlink"/>
            <w:rFonts w:asciiTheme="majorBidi" w:hAnsiTheme="majorBidi" w:cstheme="majorBidi"/>
            <w:noProof/>
          </w:rPr>
          <w:t xml:space="preserve">34. </w:t>
        </w:r>
        <w:r w:rsidR="00FC3145" w:rsidRPr="00744EF4">
          <w:rPr>
            <w:rStyle w:val="Hyperlink"/>
            <w:rFonts w:asciiTheme="majorBidi" w:hAnsiTheme="majorBidi" w:cstheme="majorBidi"/>
            <w:noProof/>
          </w:rPr>
          <w:tab/>
          <w:t>Sous-traitants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_Toc490739693 \h </w:instrText>
        </w:r>
        <w:r w:rsidR="00FC3145" w:rsidRPr="00744EF4">
          <w:rPr>
            <w:noProof/>
            <w:webHidden/>
          </w:rPr>
        </w:r>
        <w:r w:rsidR="00FC3145" w:rsidRPr="00744EF4">
          <w:rPr>
            <w:noProof/>
            <w:webHidden/>
          </w:rPr>
          <w:fldChar w:fldCharType="separate"/>
        </w:r>
        <w:r>
          <w:rPr>
            <w:noProof/>
            <w:webHidden/>
          </w:rPr>
          <w:t>26</w:t>
        </w:r>
        <w:r w:rsidR="00FC3145" w:rsidRPr="00744EF4">
          <w:rPr>
            <w:noProof/>
            <w:webHidden/>
          </w:rPr>
          <w:fldChar w:fldCharType="end"/>
        </w:r>
      </w:hyperlink>
    </w:p>
    <w:p w14:paraId="41C46680" w14:textId="2CBB4A8B"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4" w:history="1">
        <w:r w:rsidR="00FC3145" w:rsidRPr="00744EF4">
          <w:rPr>
            <w:rStyle w:val="Hyperlink"/>
            <w:rFonts w:asciiTheme="majorBidi" w:hAnsiTheme="majorBidi" w:cstheme="majorBidi"/>
            <w:noProof/>
          </w:rPr>
          <w:t>35.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Évaluation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_Toc490739694 \h </w:instrText>
        </w:r>
        <w:r w:rsidR="00FC3145" w:rsidRPr="00744EF4">
          <w:rPr>
            <w:noProof/>
            <w:webHidden/>
          </w:rPr>
        </w:r>
        <w:r w:rsidR="00FC3145" w:rsidRPr="00744EF4">
          <w:rPr>
            <w:noProof/>
            <w:webHidden/>
          </w:rPr>
          <w:fldChar w:fldCharType="separate"/>
        </w:r>
        <w:r>
          <w:rPr>
            <w:noProof/>
            <w:webHidden/>
          </w:rPr>
          <w:t>27</w:t>
        </w:r>
        <w:r w:rsidR="00FC3145" w:rsidRPr="00744EF4">
          <w:rPr>
            <w:noProof/>
            <w:webHidden/>
          </w:rPr>
          <w:fldChar w:fldCharType="end"/>
        </w:r>
      </w:hyperlink>
    </w:p>
    <w:p w14:paraId="269D0CAD" w14:textId="6EF5B48B"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5" w:history="1">
        <w:r w:rsidR="00FC3145" w:rsidRPr="00744EF4">
          <w:rPr>
            <w:rStyle w:val="Hyperlink"/>
            <w:rFonts w:asciiTheme="majorBidi" w:hAnsiTheme="majorBidi" w:cstheme="majorBidi"/>
            <w:noProof/>
          </w:rPr>
          <w:t>36.</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Comparaison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_Toc490739695 \h </w:instrText>
        </w:r>
        <w:r w:rsidR="00FC3145" w:rsidRPr="00744EF4">
          <w:rPr>
            <w:noProof/>
            <w:webHidden/>
          </w:rPr>
        </w:r>
        <w:r w:rsidR="00FC3145" w:rsidRPr="00744EF4">
          <w:rPr>
            <w:noProof/>
            <w:webHidden/>
          </w:rPr>
          <w:fldChar w:fldCharType="separate"/>
        </w:r>
        <w:r>
          <w:rPr>
            <w:noProof/>
            <w:webHidden/>
          </w:rPr>
          <w:t>28</w:t>
        </w:r>
        <w:r w:rsidR="00FC3145" w:rsidRPr="00744EF4">
          <w:rPr>
            <w:noProof/>
            <w:webHidden/>
          </w:rPr>
          <w:fldChar w:fldCharType="end"/>
        </w:r>
      </w:hyperlink>
    </w:p>
    <w:p w14:paraId="71FC09F5" w14:textId="162619E6"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6" w:history="1">
        <w:r w:rsidR="00FC3145" w:rsidRPr="00744EF4">
          <w:rPr>
            <w:rStyle w:val="Hyperlink"/>
            <w:rFonts w:asciiTheme="majorBidi" w:hAnsiTheme="majorBidi" w:cstheme="majorBidi"/>
            <w:noProof/>
          </w:rPr>
          <w:t>37.</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Qualification du Soumissionnaire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_Toc490739696 \h </w:instrText>
        </w:r>
        <w:r w:rsidR="00FC3145" w:rsidRPr="00744EF4">
          <w:rPr>
            <w:noProof/>
            <w:webHidden/>
          </w:rPr>
        </w:r>
        <w:r w:rsidR="00FC3145" w:rsidRPr="00744EF4">
          <w:rPr>
            <w:noProof/>
            <w:webHidden/>
          </w:rPr>
          <w:fldChar w:fldCharType="separate"/>
        </w:r>
        <w:r>
          <w:rPr>
            <w:noProof/>
            <w:webHidden/>
          </w:rPr>
          <w:t>28</w:t>
        </w:r>
        <w:r w:rsidR="00FC3145" w:rsidRPr="00744EF4">
          <w:rPr>
            <w:noProof/>
            <w:webHidden/>
          </w:rPr>
          <w:fldChar w:fldCharType="end"/>
        </w:r>
      </w:hyperlink>
    </w:p>
    <w:p w14:paraId="6D16F649" w14:textId="699FC6CE"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7" w:history="1">
        <w:r w:rsidR="00FC3145" w:rsidRPr="00744EF4">
          <w:rPr>
            <w:rStyle w:val="Hyperlink"/>
            <w:rFonts w:asciiTheme="majorBidi" w:hAnsiTheme="majorBidi" w:cstheme="majorBidi"/>
            <w:noProof/>
          </w:rPr>
          <w:t>38.</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Droit du Maître de l’Ouvrage d’accepter et ter les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_Toc490739697 \h </w:instrText>
        </w:r>
        <w:r w:rsidR="00FC3145" w:rsidRPr="00744EF4">
          <w:rPr>
            <w:noProof/>
            <w:webHidden/>
          </w:rPr>
        </w:r>
        <w:r w:rsidR="00FC3145" w:rsidRPr="00744EF4">
          <w:rPr>
            <w:noProof/>
            <w:webHidden/>
          </w:rPr>
          <w:fldChar w:fldCharType="separate"/>
        </w:r>
        <w:r>
          <w:rPr>
            <w:noProof/>
            <w:webHidden/>
          </w:rPr>
          <w:t>28</w:t>
        </w:r>
        <w:r w:rsidR="00FC3145" w:rsidRPr="00744EF4">
          <w:rPr>
            <w:noProof/>
            <w:webHidden/>
          </w:rPr>
          <w:fldChar w:fldCharType="end"/>
        </w:r>
      </w:hyperlink>
    </w:p>
    <w:p w14:paraId="24F33925" w14:textId="4222D0F6" w:rsidR="00FC3145" w:rsidRPr="00744EF4" w:rsidRDefault="00744EF4">
      <w:pPr>
        <w:pStyle w:val="TOC1"/>
        <w:rPr>
          <w:rFonts w:asciiTheme="minorHAnsi" w:eastAsiaTheme="minorEastAsia" w:hAnsiTheme="minorHAnsi" w:cstheme="minorBidi"/>
          <w:b w:val="0"/>
          <w:noProof/>
          <w:sz w:val="22"/>
          <w:szCs w:val="22"/>
          <w:lang w:eastAsia="zh-TW"/>
        </w:rPr>
      </w:pPr>
      <w:hyperlink w:anchor="_Toc490739698" w:history="1">
        <w:r w:rsidR="00FC3145" w:rsidRPr="00744EF4">
          <w:rPr>
            <w:rStyle w:val="Hyperlink"/>
            <w:rFonts w:asciiTheme="majorBidi" w:hAnsiTheme="majorBidi" w:cstheme="majorBidi"/>
            <w:noProof/>
          </w:rPr>
          <w:t xml:space="preserve">F.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Attribution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_Toc490739698 \h </w:instrText>
        </w:r>
        <w:r w:rsidR="00FC3145" w:rsidRPr="00744EF4">
          <w:rPr>
            <w:noProof/>
            <w:webHidden/>
          </w:rPr>
        </w:r>
        <w:r w:rsidR="00FC3145" w:rsidRPr="00744EF4">
          <w:rPr>
            <w:noProof/>
            <w:webHidden/>
          </w:rPr>
          <w:fldChar w:fldCharType="separate"/>
        </w:r>
        <w:r>
          <w:rPr>
            <w:noProof/>
            <w:webHidden/>
          </w:rPr>
          <w:t>29</w:t>
        </w:r>
        <w:r w:rsidR="00FC3145" w:rsidRPr="00744EF4">
          <w:rPr>
            <w:noProof/>
            <w:webHidden/>
          </w:rPr>
          <w:fldChar w:fldCharType="end"/>
        </w:r>
      </w:hyperlink>
    </w:p>
    <w:p w14:paraId="21E40634" w14:textId="59D6F39B"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699" w:history="1">
        <w:r w:rsidR="00FC3145" w:rsidRPr="00744EF4">
          <w:rPr>
            <w:rStyle w:val="Hyperlink"/>
            <w:rFonts w:asciiTheme="majorBidi" w:hAnsiTheme="majorBidi" w:cstheme="majorBidi"/>
            <w:noProof/>
          </w:rPr>
          <w:t xml:space="preserve">39.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Critères d’attribution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_Toc490739699 \h </w:instrText>
        </w:r>
        <w:r w:rsidR="00FC3145" w:rsidRPr="00744EF4">
          <w:rPr>
            <w:noProof/>
            <w:webHidden/>
          </w:rPr>
        </w:r>
        <w:r w:rsidR="00FC3145" w:rsidRPr="00744EF4">
          <w:rPr>
            <w:noProof/>
            <w:webHidden/>
          </w:rPr>
          <w:fldChar w:fldCharType="separate"/>
        </w:r>
        <w:r>
          <w:rPr>
            <w:noProof/>
            <w:webHidden/>
          </w:rPr>
          <w:t>29</w:t>
        </w:r>
        <w:r w:rsidR="00FC3145" w:rsidRPr="00744EF4">
          <w:rPr>
            <w:noProof/>
            <w:webHidden/>
          </w:rPr>
          <w:fldChar w:fldCharType="end"/>
        </w:r>
      </w:hyperlink>
    </w:p>
    <w:p w14:paraId="43CEB07D" w14:textId="666A704C"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700" w:history="1">
        <w:r w:rsidR="00FC3145" w:rsidRPr="00744EF4">
          <w:rPr>
            <w:rStyle w:val="Hyperlink"/>
            <w:rFonts w:asciiTheme="majorBidi" w:hAnsiTheme="majorBidi" w:cstheme="majorBidi"/>
            <w:noProof/>
          </w:rPr>
          <w:t>40.</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Notification de l’attribution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_Toc490739700 \h </w:instrText>
        </w:r>
        <w:r w:rsidR="00FC3145" w:rsidRPr="00744EF4">
          <w:rPr>
            <w:noProof/>
            <w:webHidden/>
          </w:rPr>
        </w:r>
        <w:r w:rsidR="00FC3145" w:rsidRPr="00744EF4">
          <w:rPr>
            <w:noProof/>
            <w:webHidden/>
          </w:rPr>
          <w:fldChar w:fldCharType="separate"/>
        </w:r>
        <w:r>
          <w:rPr>
            <w:noProof/>
            <w:webHidden/>
          </w:rPr>
          <w:t>29</w:t>
        </w:r>
        <w:r w:rsidR="00FC3145" w:rsidRPr="00744EF4">
          <w:rPr>
            <w:noProof/>
            <w:webHidden/>
          </w:rPr>
          <w:fldChar w:fldCharType="end"/>
        </w:r>
      </w:hyperlink>
    </w:p>
    <w:p w14:paraId="6B557CB4" w14:textId="12448D05"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701" w:history="1">
        <w:r w:rsidR="00FC3145" w:rsidRPr="00744EF4">
          <w:rPr>
            <w:rStyle w:val="Hyperlink"/>
            <w:rFonts w:asciiTheme="majorBidi" w:hAnsiTheme="majorBidi" w:cstheme="majorBidi"/>
            <w:noProof/>
          </w:rPr>
          <w:t>41.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Signature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_Toc490739701 \h </w:instrText>
        </w:r>
        <w:r w:rsidR="00FC3145" w:rsidRPr="00744EF4">
          <w:rPr>
            <w:noProof/>
            <w:webHidden/>
          </w:rPr>
        </w:r>
        <w:r w:rsidR="00FC3145" w:rsidRPr="00744EF4">
          <w:rPr>
            <w:noProof/>
            <w:webHidden/>
          </w:rPr>
          <w:fldChar w:fldCharType="separate"/>
        </w:r>
        <w:r>
          <w:rPr>
            <w:noProof/>
            <w:webHidden/>
          </w:rPr>
          <w:t>30</w:t>
        </w:r>
        <w:r w:rsidR="00FC3145" w:rsidRPr="00744EF4">
          <w:rPr>
            <w:noProof/>
            <w:webHidden/>
          </w:rPr>
          <w:fldChar w:fldCharType="end"/>
        </w:r>
      </w:hyperlink>
    </w:p>
    <w:p w14:paraId="499E08AA" w14:textId="54CB9F03" w:rsidR="00FC3145" w:rsidRPr="00744EF4" w:rsidRDefault="00744EF4">
      <w:pPr>
        <w:pStyle w:val="TOC2"/>
        <w:rPr>
          <w:rFonts w:asciiTheme="minorHAnsi" w:eastAsiaTheme="minorEastAsia" w:hAnsiTheme="minorHAnsi" w:cstheme="minorBidi"/>
          <w:noProof/>
          <w:sz w:val="22"/>
          <w:szCs w:val="22"/>
          <w:lang w:eastAsia="zh-TW"/>
        </w:rPr>
      </w:pPr>
      <w:hyperlink w:anchor="_Toc490739702" w:history="1">
        <w:r w:rsidR="00FC3145" w:rsidRPr="00744EF4">
          <w:rPr>
            <w:rStyle w:val="Hyperlink"/>
            <w:rFonts w:asciiTheme="majorBidi" w:hAnsiTheme="majorBidi" w:cstheme="majorBidi"/>
            <w:noProof/>
          </w:rPr>
          <w:t xml:space="preserve">42. </w:t>
        </w:r>
        <w:r w:rsidR="00FC3145" w:rsidRPr="00744EF4">
          <w:rPr>
            <w:rStyle w:val="Hyperlink"/>
            <w:rFonts w:asciiTheme="majorBidi" w:hAnsiTheme="majorBidi" w:cstheme="majorBidi"/>
            <w:noProof/>
          </w:rPr>
          <w:tab/>
          <w:t>Garantie de bonne exécution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_Toc490739702 \h </w:instrText>
        </w:r>
        <w:r w:rsidR="00FC3145" w:rsidRPr="00744EF4">
          <w:rPr>
            <w:noProof/>
            <w:webHidden/>
          </w:rPr>
        </w:r>
        <w:r w:rsidR="00FC3145" w:rsidRPr="00744EF4">
          <w:rPr>
            <w:noProof/>
            <w:webHidden/>
          </w:rPr>
          <w:fldChar w:fldCharType="separate"/>
        </w:r>
        <w:r>
          <w:rPr>
            <w:noProof/>
            <w:webHidden/>
          </w:rPr>
          <w:t>30</w:t>
        </w:r>
        <w:r w:rsidR="00FC3145" w:rsidRPr="00744EF4">
          <w:rPr>
            <w:noProof/>
            <w:webHidden/>
          </w:rPr>
          <w:fldChar w:fldCharType="end"/>
        </w:r>
      </w:hyperlink>
    </w:p>
    <w:p w14:paraId="4EBF4496" w14:textId="0A1F7465" w:rsidR="00FC314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739703" w:history="1">
        <w:r w:rsidR="00FC3145" w:rsidRPr="00744EF4">
          <w:rPr>
            <w:rStyle w:val="Hyperlink"/>
            <w:rFonts w:asciiTheme="majorBidi" w:hAnsiTheme="majorBidi" w:cstheme="majorBidi"/>
            <w:noProof/>
          </w:rPr>
          <w:t>43.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Conciliateur</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_Toc490739703 \h </w:instrText>
        </w:r>
        <w:r w:rsidR="00FC3145" w:rsidRPr="00744EF4">
          <w:rPr>
            <w:noProof/>
            <w:webHidden/>
          </w:rPr>
        </w:r>
        <w:r w:rsidR="00FC3145" w:rsidRPr="00744EF4">
          <w:rPr>
            <w:noProof/>
            <w:webHidden/>
          </w:rPr>
          <w:fldChar w:fldCharType="separate"/>
        </w:r>
        <w:r>
          <w:rPr>
            <w:noProof/>
            <w:webHidden/>
          </w:rPr>
          <w:t>30</w:t>
        </w:r>
        <w:r w:rsidR="00FC3145" w:rsidRPr="00744EF4">
          <w:rPr>
            <w:noProof/>
            <w:webHidden/>
          </w:rPr>
          <w:fldChar w:fldCharType="end"/>
        </w:r>
      </w:hyperlink>
    </w:p>
    <w:p w14:paraId="3ED6FC9A" w14:textId="77777777" w:rsidR="000A450A" w:rsidRPr="00744EF4" w:rsidRDefault="00B52A75">
      <w:pPr>
        <w:pStyle w:val="Outline"/>
        <w:spacing w:before="0"/>
        <w:rPr>
          <w:rFonts w:asciiTheme="majorBidi" w:hAnsiTheme="majorBidi" w:cstheme="majorBidi"/>
          <w:kern w:val="0"/>
        </w:rPr>
      </w:pPr>
      <w:r w:rsidRPr="00744EF4">
        <w:rPr>
          <w:rFonts w:asciiTheme="majorBidi" w:hAnsiTheme="majorBidi" w:cstheme="majorBidi"/>
        </w:rPr>
        <w:fldChar w:fldCharType="end"/>
      </w:r>
    </w:p>
    <w:p w14:paraId="6CB251D5" w14:textId="77777777" w:rsidR="000A450A" w:rsidRPr="00744EF4" w:rsidRDefault="000A450A">
      <w:pPr>
        <w:rPr>
          <w:rFonts w:asciiTheme="majorBidi" w:hAnsiTheme="majorBidi" w:cstheme="majorBidi"/>
        </w:rPr>
      </w:pPr>
      <w:r w:rsidRPr="00744EF4">
        <w:rPr>
          <w:rFonts w:asciiTheme="majorBidi" w:hAnsiTheme="majorBidi" w:cstheme="majorBidi"/>
        </w:rPr>
        <w:br w:type="page"/>
      </w:r>
    </w:p>
    <w:p w14:paraId="6D600574" w14:textId="6F2913D2" w:rsidR="00FC3145" w:rsidRPr="00744EF4" w:rsidRDefault="005A3A59" w:rsidP="00FC3145">
      <w:pPr>
        <w:spacing w:after="360"/>
        <w:jc w:val="center"/>
        <w:rPr>
          <w:rFonts w:asciiTheme="majorBidi" w:hAnsiTheme="majorBidi" w:cstheme="majorBidi"/>
        </w:rPr>
      </w:pPr>
      <w:bookmarkStart w:id="42" w:name="_Toc438266923"/>
      <w:bookmarkStart w:id="43" w:name="_Toc438267877"/>
      <w:bookmarkStart w:id="44" w:name="_Toc438366664"/>
      <w:r w:rsidRPr="00744EF4">
        <w:rPr>
          <w:rFonts w:asciiTheme="majorBidi" w:hAnsiTheme="majorBidi" w:cstheme="majorBidi"/>
          <w:b/>
          <w:sz w:val="44"/>
          <w:szCs w:val="44"/>
        </w:rPr>
        <w:lastRenderedPageBreak/>
        <w:t>Section </w:t>
      </w:r>
      <w:r w:rsidR="00FC3145" w:rsidRPr="00744EF4">
        <w:rPr>
          <w:rFonts w:asciiTheme="majorBidi" w:hAnsiTheme="majorBidi" w:cstheme="majorBidi"/>
          <w:b/>
          <w:sz w:val="44"/>
          <w:szCs w:val="44"/>
        </w:rPr>
        <w:t>I. Instructions aux soumissionnaires</w:t>
      </w:r>
      <w:bookmarkEnd w:id="42"/>
      <w:bookmarkEnd w:id="43"/>
      <w:bookmarkEnd w:id="44"/>
    </w:p>
    <w:tbl>
      <w:tblPr>
        <w:tblW w:w="0" w:type="auto"/>
        <w:tblInd w:w="108" w:type="dxa"/>
        <w:tblLayout w:type="fixed"/>
        <w:tblLook w:val="0000" w:firstRow="0" w:lastRow="0" w:firstColumn="0" w:lastColumn="0" w:noHBand="0" w:noVBand="0"/>
      </w:tblPr>
      <w:tblGrid>
        <w:gridCol w:w="2702"/>
        <w:gridCol w:w="6677"/>
      </w:tblGrid>
      <w:tr w:rsidR="00FC3145" w:rsidRPr="00744EF4" w14:paraId="0C984C57" w14:textId="77777777" w:rsidTr="00FC3145">
        <w:tc>
          <w:tcPr>
            <w:tcW w:w="9379" w:type="dxa"/>
            <w:gridSpan w:val="2"/>
            <w:tcBorders>
              <w:top w:val="nil"/>
              <w:left w:val="nil"/>
              <w:bottom w:val="nil"/>
              <w:right w:val="nil"/>
            </w:tcBorders>
          </w:tcPr>
          <w:p w14:paraId="3352DA95" w14:textId="77777777" w:rsidR="00FC3145" w:rsidRPr="00744EF4" w:rsidRDefault="00FC3145" w:rsidP="000F0869">
            <w:pPr>
              <w:pStyle w:val="Section1Header1"/>
              <w:rPr>
                <w:rFonts w:asciiTheme="majorBidi" w:hAnsiTheme="majorBidi" w:cstheme="majorBidi"/>
              </w:rPr>
            </w:pPr>
            <w:bookmarkStart w:id="45" w:name="_Toc438438819"/>
            <w:bookmarkStart w:id="46" w:name="_Toc438532553"/>
            <w:bookmarkStart w:id="47" w:name="_Toc438733963"/>
            <w:bookmarkStart w:id="48" w:name="_Toc438962045"/>
            <w:bookmarkStart w:id="49" w:name="_Toc461939616"/>
            <w:bookmarkStart w:id="50" w:name="_Toc490739655"/>
            <w:r w:rsidRPr="00744EF4">
              <w:rPr>
                <w:rFonts w:asciiTheme="majorBidi" w:hAnsiTheme="majorBidi" w:cstheme="majorBidi"/>
              </w:rPr>
              <w:t xml:space="preserve">A. </w:t>
            </w:r>
            <w:r w:rsidRPr="00744EF4">
              <w:rPr>
                <w:rFonts w:asciiTheme="majorBidi" w:hAnsiTheme="majorBidi" w:cstheme="majorBidi"/>
              </w:rPr>
              <w:tab/>
              <w:t>Général</w:t>
            </w:r>
            <w:bookmarkEnd w:id="45"/>
            <w:bookmarkEnd w:id="46"/>
            <w:bookmarkEnd w:id="47"/>
            <w:bookmarkEnd w:id="48"/>
            <w:bookmarkEnd w:id="49"/>
            <w:r w:rsidRPr="00744EF4">
              <w:rPr>
                <w:rFonts w:asciiTheme="majorBidi" w:hAnsiTheme="majorBidi" w:cstheme="majorBidi"/>
              </w:rPr>
              <w:t>ités</w:t>
            </w:r>
            <w:bookmarkEnd w:id="50"/>
          </w:p>
        </w:tc>
      </w:tr>
      <w:tr w:rsidR="005A3A59" w:rsidRPr="00744EF4" w14:paraId="796EC651" w14:textId="77777777" w:rsidTr="005A3A59">
        <w:tc>
          <w:tcPr>
            <w:tcW w:w="2702" w:type="dxa"/>
            <w:tcBorders>
              <w:top w:val="nil"/>
              <w:left w:val="nil"/>
              <w:right w:val="nil"/>
            </w:tcBorders>
          </w:tcPr>
          <w:p w14:paraId="49B560A6" w14:textId="2D8B378C" w:rsidR="005A3A59" w:rsidRPr="00744EF4" w:rsidRDefault="005A3A59" w:rsidP="005A3A59">
            <w:pPr>
              <w:pStyle w:val="Header1-Clauses"/>
            </w:pPr>
            <w:bookmarkStart w:id="51" w:name="_Toc156373284"/>
            <w:bookmarkStart w:id="52" w:name="_Toc490739656"/>
            <w:r w:rsidRPr="00744EF4">
              <w:t>1.</w:t>
            </w:r>
            <w:r w:rsidRPr="00744EF4">
              <w:tab/>
              <w:t>Objet du Marché</w:t>
            </w:r>
            <w:bookmarkEnd w:id="51"/>
            <w:bookmarkEnd w:id="52"/>
          </w:p>
        </w:tc>
        <w:tc>
          <w:tcPr>
            <w:tcW w:w="6677" w:type="dxa"/>
            <w:tcBorders>
              <w:top w:val="nil"/>
              <w:left w:val="nil"/>
              <w:right w:val="nil"/>
            </w:tcBorders>
          </w:tcPr>
          <w:p w14:paraId="705A662B" w14:textId="5B75357C" w:rsidR="005A3A59" w:rsidRPr="00744EF4" w:rsidRDefault="005A3A59" w:rsidP="00EC5BDA">
            <w:pPr>
              <w:pStyle w:val="Header2-SubClauses"/>
              <w:tabs>
                <w:tab w:val="clear" w:pos="619"/>
                <w:tab w:val="left" w:pos="576"/>
              </w:tabs>
              <w:ind w:left="576" w:hanging="576"/>
              <w:rPr>
                <w:rFonts w:asciiTheme="majorBidi" w:hAnsiTheme="majorBidi" w:cstheme="majorBidi"/>
                <w:lang w:val="fr-FR"/>
              </w:rPr>
            </w:pPr>
            <w:r w:rsidRPr="00744EF4">
              <w:rPr>
                <w:rFonts w:asciiTheme="majorBidi" w:hAnsiTheme="majorBidi" w:cstheme="majorBidi"/>
                <w:lang w:val="fr-FR"/>
              </w:rPr>
              <w:t>1.1</w:t>
            </w:r>
            <w:r w:rsidRPr="00744EF4">
              <w:rPr>
                <w:rFonts w:asciiTheme="majorBidi" w:hAnsiTheme="majorBidi" w:cstheme="majorBidi"/>
                <w:lang w:val="fr-FR"/>
              </w:rPr>
              <w:tab/>
              <w:t>Faisant suite à l’Avis d’Appel d’Offres indiqué dans les Données Particulières de l’Appel d’Offres (</w:t>
            </w:r>
            <w:r w:rsidRPr="00744EF4">
              <w:rPr>
                <w:rFonts w:asciiTheme="majorBidi" w:hAnsiTheme="majorBidi" w:cstheme="majorBidi"/>
                <w:b/>
                <w:lang w:val="fr-FR"/>
              </w:rPr>
              <w:t>DPAO</w:t>
            </w:r>
            <w:r w:rsidRPr="00744EF4">
              <w:rPr>
                <w:rFonts w:asciiTheme="majorBidi" w:hAnsiTheme="majorBidi" w:cstheme="majorBidi"/>
                <w:lang w:val="fr-FR"/>
              </w:rPr>
              <w:t xml:space="preserve">), le Maître de l’Ouvrage tel qu’il est indiqué dans les </w:t>
            </w:r>
            <w:r w:rsidRPr="00744EF4">
              <w:rPr>
                <w:rFonts w:asciiTheme="majorBidi" w:hAnsiTheme="majorBidi" w:cstheme="majorBidi"/>
                <w:b/>
                <w:lang w:val="fr-FR"/>
              </w:rPr>
              <w:t>DPAO</w:t>
            </w:r>
            <w:r w:rsidRPr="00744EF4">
              <w:rPr>
                <w:rFonts w:asciiTheme="majorBidi" w:hAnsiTheme="majorBidi" w:cstheme="majorBidi"/>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744EF4">
              <w:rPr>
                <w:rFonts w:asciiTheme="majorBidi" w:hAnsiTheme="majorBidi" w:cstheme="majorBidi"/>
                <w:b/>
                <w:lang w:val="fr-FR"/>
              </w:rPr>
              <w:t>DPAO</w:t>
            </w:r>
            <w:r w:rsidRPr="00744EF4">
              <w:rPr>
                <w:rFonts w:asciiTheme="majorBidi" w:hAnsiTheme="majorBidi" w:cstheme="majorBidi"/>
                <w:lang w:val="fr-FR"/>
              </w:rPr>
              <w:t>.</w:t>
            </w:r>
          </w:p>
          <w:p w14:paraId="570E7DB9" w14:textId="77777777" w:rsidR="005A3A59" w:rsidRPr="00744EF4" w:rsidRDefault="005A3A59" w:rsidP="005A3A59">
            <w:pPr>
              <w:pStyle w:val="Header2-SubClauses"/>
              <w:tabs>
                <w:tab w:val="clear" w:pos="619"/>
                <w:tab w:val="left" w:pos="576"/>
              </w:tabs>
              <w:spacing w:after="120"/>
              <w:ind w:left="612" w:hanging="576"/>
              <w:rPr>
                <w:rFonts w:asciiTheme="majorBidi" w:hAnsiTheme="majorBidi" w:cstheme="majorBidi"/>
                <w:lang w:val="fr-FR"/>
              </w:rPr>
            </w:pPr>
            <w:r w:rsidRPr="00744EF4">
              <w:rPr>
                <w:rFonts w:asciiTheme="majorBidi" w:hAnsiTheme="majorBidi" w:cstheme="majorBidi"/>
                <w:lang w:val="fr-FR"/>
              </w:rPr>
              <w:t>1.2</w:t>
            </w:r>
            <w:r w:rsidRPr="00744EF4">
              <w:rPr>
                <w:rFonts w:asciiTheme="majorBidi" w:hAnsiTheme="majorBidi" w:cstheme="majorBidi"/>
                <w:lang w:val="fr-FR"/>
              </w:rPr>
              <w:tab/>
              <w:t>Dans le présent Dossier d’Appel d’Offres :</w:t>
            </w:r>
          </w:p>
          <w:p w14:paraId="61FA1705" w14:textId="77777777" w:rsidR="005A3A59" w:rsidRPr="00744EF4" w:rsidRDefault="005A3A59" w:rsidP="005A3A59">
            <w:pPr>
              <w:pStyle w:val="Header3-Paragraph"/>
              <w:numPr>
                <w:ilvl w:val="0"/>
                <w:numId w:val="2"/>
              </w:numPr>
              <w:tabs>
                <w:tab w:val="clear" w:pos="504"/>
                <w:tab w:val="left" w:pos="576"/>
              </w:tabs>
              <w:spacing w:after="120"/>
              <w:ind w:left="1152" w:hanging="576"/>
              <w:rPr>
                <w:rFonts w:asciiTheme="majorBidi" w:hAnsiTheme="majorBidi" w:cstheme="majorBidi"/>
                <w:lang w:val="fr-FR"/>
              </w:rPr>
            </w:pPr>
            <w:r w:rsidRPr="00744EF4">
              <w:rPr>
                <w:rFonts w:asciiTheme="majorBidi" w:hAnsiTheme="majorBidi" w:cstheme="majorBidi"/>
                <w:lang w:val="fr-FR"/>
              </w:rPr>
              <w:t xml:space="preserve">Le terme « par écrit » signifie communiqué sous forme écrite (par courrier postal, courriel, télécopie, incluant si cela est indiqué dans les </w:t>
            </w:r>
            <w:r w:rsidRPr="00744EF4">
              <w:rPr>
                <w:rFonts w:asciiTheme="majorBidi" w:hAnsiTheme="majorBidi" w:cstheme="majorBidi"/>
                <w:b/>
                <w:lang w:val="fr-FR"/>
              </w:rPr>
              <w:t>DPAO</w:t>
            </w:r>
            <w:r w:rsidRPr="00744EF4">
              <w:rPr>
                <w:rFonts w:asciiTheme="majorBidi" w:hAnsiTheme="majorBidi" w:cstheme="majorBidi"/>
                <w:lang w:val="fr-FR"/>
              </w:rPr>
              <w:t>, la distribution ou la remise par le canal du système d’achat électronique utilisé par le Maître de l’Ouvrage) avec accusé de réception ;</w:t>
            </w:r>
          </w:p>
          <w:p w14:paraId="5251FB79" w14:textId="77777777" w:rsidR="005A3A59" w:rsidRPr="00744EF4" w:rsidRDefault="005A3A59" w:rsidP="005A3A59">
            <w:pPr>
              <w:numPr>
                <w:ilvl w:val="0"/>
                <w:numId w:val="2"/>
              </w:numPr>
              <w:tabs>
                <w:tab w:val="left" w:pos="576"/>
              </w:tabs>
              <w:suppressAutoHyphens w:val="0"/>
              <w:spacing w:after="120"/>
              <w:ind w:left="1152" w:hanging="576"/>
              <w:rPr>
                <w:rFonts w:asciiTheme="majorBidi" w:hAnsiTheme="majorBidi" w:cstheme="majorBidi"/>
              </w:rPr>
            </w:pPr>
            <w:r w:rsidRPr="00744EF4">
              <w:rPr>
                <w:rFonts w:asciiTheme="majorBidi" w:hAnsiTheme="majorBidi" w:cstheme="majorBidi"/>
              </w:rPr>
              <w:t>Si le contexte l’exige, le singulier désigne le pluriel, et vice versa ; et</w:t>
            </w:r>
          </w:p>
          <w:p w14:paraId="4E499F3D" w14:textId="2E2936F0" w:rsidR="005A3A59" w:rsidRPr="00744EF4" w:rsidRDefault="005A3A59" w:rsidP="006D7379">
            <w:pPr>
              <w:numPr>
                <w:ilvl w:val="0"/>
                <w:numId w:val="2"/>
              </w:numPr>
              <w:tabs>
                <w:tab w:val="left" w:pos="576"/>
              </w:tabs>
              <w:spacing w:after="200"/>
              <w:ind w:left="1152" w:hanging="576"/>
              <w:rPr>
                <w:rFonts w:asciiTheme="majorBidi" w:hAnsiTheme="majorBidi" w:cstheme="majorBidi"/>
              </w:rPr>
            </w:pPr>
            <w:r w:rsidRPr="00744EF4">
              <w:rPr>
                <w:rFonts w:asciiTheme="majorBidi" w:hAnsiTheme="majorBidi" w:cstheme="majorBidi"/>
              </w:rPr>
              <w:t xml:space="preserve">Le terme « jour » désigne un jour calendaire, sauf s’il est indiqué qu’il s’agit de « jour ouvrable ». Un jour ouvrable est un jour de travail officiel de l’Emprunteur, à l’exclusion des jours fériés officiels de l’Emprunteur. </w:t>
            </w:r>
          </w:p>
        </w:tc>
      </w:tr>
      <w:tr w:rsidR="005A3A59" w:rsidRPr="00744EF4" w14:paraId="03CFF45B" w14:textId="77777777" w:rsidTr="005A3A59">
        <w:tc>
          <w:tcPr>
            <w:tcW w:w="2702" w:type="dxa"/>
            <w:tcBorders>
              <w:top w:val="nil"/>
              <w:left w:val="nil"/>
              <w:right w:val="nil"/>
            </w:tcBorders>
          </w:tcPr>
          <w:p w14:paraId="17543ADB" w14:textId="7FD4E14C" w:rsidR="005A3A59" w:rsidRPr="00744EF4" w:rsidRDefault="005A3A59" w:rsidP="005A3A59">
            <w:pPr>
              <w:pStyle w:val="Header1-Clauses"/>
            </w:pPr>
            <w:bookmarkStart w:id="53" w:name="_Toc438438821"/>
            <w:bookmarkStart w:id="54" w:name="_Toc438532556"/>
            <w:bookmarkStart w:id="55" w:name="_Toc438733965"/>
            <w:bookmarkStart w:id="56" w:name="_Toc438907006"/>
            <w:bookmarkStart w:id="57" w:name="_Toc438907205"/>
            <w:bookmarkStart w:id="58" w:name="_Toc156373285"/>
            <w:bookmarkStart w:id="59" w:name="_Toc490739657"/>
            <w:r w:rsidRPr="00744EF4">
              <w:t xml:space="preserve">2. </w:t>
            </w:r>
            <w:r w:rsidRPr="00744EF4">
              <w:tab/>
              <w:t>Origine des fonds</w:t>
            </w:r>
            <w:bookmarkEnd w:id="53"/>
            <w:bookmarkEnd w:id="54"/>
            <w:bookmarkEnd w:id="55"/>
            <w:bookmarkEnd w:id="56"/>
            <w:bookmarkEnd w:id="57"/>
            <w:bookmarkEnd w:id="58"/>
            <w:bookmarkEnd w:id="59"/>
          </w:p>
        </w:tc>
        <w:tc>
          <w:tcPr>
            <w:tcW w:w="6677" w:type="dxa"/>
            <w:tcBorders>
              <w:top w:val="nil"/>
              <w:left w:val="nil"/>
              <w:right w:val="nil"/>
            </w:tcBorders>
          </w:tcPr>
          <w:p w14:paraId="77C20109" w14:textId="77777777" w:rsidR="005A3A59" w:rsidRPr="00744EF4" w:rsidRDefault="005A3A59" w:rsidP="005A3A59">
            <w:pPr>
              <w:tabs>
                <w:tab w:val="left" w:pos="576"/>
              </w:tabs>
              <w:spacing w:after="120"/>
              <w:ind w:left="576" w:hanging="576"/>
              <w:rPr>
                <w:rFonts w:asciiTheme="majorBidi" w:hAnsiTheme="majorBidi" w:cstheme="majorBidi"/>
              </w:rPr>
            </w:pPr>
            <w:r w:rsidRPr="00744EF4">
              <w:rPr>
                <w:rFonts w:asciiTheme="majorBidi" w:hAnsiTheme="majorBidi" w:cstheme="majorBidi"/>
              </w:rPr>
              <w:t>2.1</w:t>
            </w:r>
            <w:r w:rsidRPr="00744EF4">
              <w:rPr>
                <w:rFonts w:asciiTheme="majorBidi" w:hAnsiTheme="majorBidi" w:cstheme="majorBidi"/>
              </w:rPr>
              <w:tab/>
              <w:t xml:space="preserve">L’Emprunteur ou le bénéficiaire (ci-après dénommé « l’Emprunteur »), identifié dans les </w:t>
            </w:r>
            <w:r w:rsidRPr="00744EF4">
              <w:rPr>
                <w:rFonts w:asciiTheme="majorBidi" w:hAnsiTheme="majorBidi" w:cstheme="majorBidi"/>
                <w:b/>
              </w:rPr>
              <w:t>DPAO</w:t>
            </w:r>
            <w:r w:rsidRPr="00744EF4">
              <w:rPr>
                <w:rFonts w:asciiTheme="majorBidi" w:hAnsiTheme="majorBidi" w:cstheme="majorBidi"/>
              </w:rPr>
              <w:t xml:space="preserve">, a sollicité ou obtenu un Prêt/Crédit/Don (ci-après dénommé « les fonds ») de la Banque internationale pour la Reconstruction et le Développement ou de l’Association internationale de Développement (ci-après dénommée la « Banque »), d’un montant spécifié dans les </w:t>
            </w:r>
            <w:r w:rsidRPr="00744EF4">
              <w:rPr>
                <w:rFonts w:asciiTheme="majorBidi" w:hAnsiTheme="majorBidi" w:cstheme="majorBidi"/>
                <w:b/>
              </w:rPr>
              <w:t>DPAO</w:t>
            </w:r>
            <w:r w:rsidRPr="00744EF4">
              <w:rPr>
                <w:rFonts w:asciiTheme="majorBidi" w:hAnsiTheme="majorBidi" w:cstheme="majorBidi"/>
              </w:rPr>
              <w:t xml:space="preserve"> en vue de financer le projet décrit dans les </w:t>
            </w:r>
            <w:r w:rsidRPr="00744EF4">
              <w:rPr>
                <w:rFonts w:asciiTheme="majorBidi" w:hAnsiTheme="majorBidi" w:cstheme="majorBidi"/>
                <w:b/>
              </w:rPr>
              <w:t>DPAO</w:t>
            </w:r>
            <w:r w:rsidRPr="00744EF4">
              <w:rPr>
                <w:rFonts w:asciiTheme="majorBidi" w:hAnsiTheme="majorBidi" w:cstheme="majorBidi"/>
              </w:rPr>
              <w:t>. L’Emprunteur a l’intention d’utiliser une partie de ces fonds pour effectuer des paiements autorisés au titre du Marché pour lequel le présent appel d’offres est lancé.</w:t>
            </w:r>
          </w:p>
          <w:p w14:paraId="1562A13A" w14:textId="74EDD345" w:rsidR="005A3A59" w:rsidRPr="00744EF4" w:rsidRDefault="005A3A59" w:rsidP="005A3A59">
            <w:pPr>
              <w:tabs>
                <w:tab w:val="left" w:pos="576"/>
              </w:tabs>
              <w:spacing w:after="200"/>
              <w:ind w:left="576" w:hanging="576"/>
              <w:rPr>
                <w:rFonts w:asciiTheme="majorBidi" w:hAnsiTheme="majorBidi" w:cstheme="majorBidi"/>
              </w:rPr>
            </w:pPr>
            <w:r w:rsidRPr="00744EF4">
              <w:rPr>
                <w:rFonts w:asciiTheme="majorBidi" w:hAnsiTheme="majorBidi" w:cstheme="majorBidi"/>
              </w:rPr>
              <w:t>2.2</w:t>
            </w:r>
            <w:r w:rsidRPr="00744EF4">
              <w:rPr>
                <w:rFonts w:asciiTheme="majorBidi" w:hAnsiTheme="majorBidi" w:cstheme="majorBidi"/>
              </w:rPr>
              <w:tab/>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w:t>
            </w:r>
            <w:r w:rsidRPr="00744EF4">
              <w:rPr>
                <w:rFonts w:asciiTheme="majorBidi" w:hAnsiTheme="majorBidi" w:cstheme="majorBidi"/>
              </w:rPr>
              <w:lastRenderedPageBreak/>
              <w:t>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A3A59" w:rsidRPr="00744EF4" w14:paraId="4BBC9FBA" w14:textId="77777777" w:rsidTr="005A3A59">
        <w:tc>
          <w:tcPr>
            <w:tcW w:w="2702" w:type="dxa"/>
            <w:tcBorders>
              <w:top w:val="nil"/>
              <w:left w:val="nil"/>
              <w:right w:val="nil"/>
            </w:tcBorders>
          </w:tcPr>
          <w:p w14:paraId="77FDEFAF" w14:textId="461D82AB" w:rsidR="005A3A59" w:rsidRPr="00744EF4" w:rsidRDefault="005A3A59" w:rsidP="005A3A59">
            <w:pPr>
              <w:pStyle w:val="Header1-Clauses"/>
            </w:pPr>
            <w:bookmarkStart w:id="60" w:name="_Toc438532558"/>
            <w:bookmarkStart w:id="61" w:name="_Toc438002631"/>
            <w:bookmarkEnd w:id="60"/>
            <w:r w:rsidRPr="00744EF4">
              <w:lastRenderedPageBreak/>
              <w:br w:type="page"/>
            </w:r>
            <w:r w:rsidRPr="00744EF4">
              <w:br w:type="page"/>
            </w:r>
            <w:bookmarkStart w:id="62" w:name="_Toc438438822"/>
            <w:bookmarkStart w:id="63" w:name="_Toc438532559"/>
            <w:bookmarkStart w:id="64" w:name="_Toc438733966"/>
            <w:bookmarkStart w:id="65" w:name="_Toc438907007"/>
            <w:bookmarkStart w:id="66" w:name="_Toc438907206"/>
            <w:bookmarkStart w:id="67" w:name="_Toc156373286"/>
            <w:bookmarkStart w:id="68" w:name="_Toc490739658"/>
            <w:r w:rsidRPr="00744EF4">
              <w:t xml:space="preserve">3. </w:t>
            </w:r>
            <w:r w:rsidRPr="00744EF4">
              <w:tab/>
              <w:t>Pratiques de Fraude et Corruption</w:t>
            </w:r>
            <w:bookmarkEnd w:id="61"/>
            <w:bookmarkEnd w:id="62"/>
            <w:bookmarkEnd w:id="63"/>
            <w:bookmarkEnd w:id="64"/>
            <w:bookmarkEnd w:id="65"/>
            <w:bookmarkEnd w:id="66"/>
            <w:bookmarkEnd w:id="67"/>
            <w:bookmarkEnd w:id="68"/>
            <w:r w:rsidRPr="00744EF4">
              <w:t xml:space="preserve"> </w:t>
            </w:r>
          </w:p>
        </w:tc>
        <w:tc>
          <w:tcPr>
            <w:tcW w:w="6677" w:type="dxa"/>
            <w:tcBorders>
              <w:top w:val="nil"/>
              <w:left w:val="nil"/>
              <w:right w:val="nil"/>
            </w:tcBorders>
          </w:tcPr>
          <w:p w14:paraId="6513A4E9" w14:textId="5B6BC414" w:rsidR="005A3A59" w:rsidRPr="00744EF4" w:rsidRDefault="005A3A59" w:rsidP="005A3A59">
            <w:pPr>
              <w:pStyle w:val="BodyText"/>
              <w:tabs>
                <w:tab w:val="left" w:pos="657"/>
              </w:tabs>
              <w:spacing w:after="120"/>
              <w:ind w:left="612" w:hanging="612"/>
              <w:rPr>
                <w:rFonts w:asciiTheme="majorBidi" w:hAnsiTheme="majorBidi" w:cstheme="majorBidi"/>
                <w:lang w:val="fr-FR"/>
              </w:rPr>
            </w:pPr>
            <w:r w:rsidRPr="00744EF4">
              <w:rPr>
                <w:rFonts w:asciiTheme="majorBidi" w:hAnsiTheme="majorBidi" w:cstheme="majorBidi"/>
                <w:lang w:val="fr-FR"/>
              </w:rPr>
              <w:t xml:space="preserve">3.1 </w:t>
            </w:r>
            <w:r w:rsidRPr="00744EF4">
              <w:rPr>
                <w:rFonts w:asciiTheme="majorBidi" w:hAnsiTheme="majorBidi" w:cstheme="majorBidi"/>
                <w:lang w:val="fr-FR"/>
              </w:rPr>
              <w:tab/>
              <w:t>La Banque demande que les règles relatives aux pratiques de fraude et corruption telles qu’elles figurent à la Section VI soient appliquées.</w:t>
            </w:r>
          </w:p>
          <w:p w14:paraId="63E10D00" w14:textId="3DAA709C" w:rsidR="005A3A59" w:rsidRPr="00744EF4" w:rsidRDefault="005A3A59" w:rsidP="008F3E5B">
            <w:pPr>
              <w:pStyle w:val="BodyText"/>
              <w:tabs>
                <w:tab w:val="left" w:pos="576"/>
              </w:tabs>
              <w:spacing w:after="200"/>
              <w:ind w:left="612" w:hanging="612"/>
              <w:rPr>
                <w:rFonts w:asciiTheme="majorBidi" w:hAnsiTheme="majorBidi" w:cstheme="majorBidi"/>
                <w:lang w:val="fr-FR"/>
              </w:rPr>
            </w:pPr>
            <w:r w:rsidRPr="00744EF4">
              <w:rPr>
                <w:rFonts w:asciiTheme="majorBidi" w:hAnsiTheme="majorBidi" w:cstheme="majorBidi"/>
                <w:lang w:val="fr-FR"/>
              </w:rPr>
              <w:t>3.2</w:t>
            </w:r>
            <w:r w:rsidRPr="00744EF4">
              <w:rPr>
                <w:rFonts w:asciiTheme="majorBidi" w:hAnsiTheme="majorBidi" w:cstheme="majorBidi"/>
                <w:lang w:val="fr-FR"/>
              </w:rPr>
              <w:tab/>
              <w:t xml:space="preserve">Aux fins d’application de ces règles, les Soumissionnaires devront faire en sorte que la Banque et ses agents puissent examiner les comptes, pièces comptables, relevés et autres documents relatifs aux demandes de candidatures, soumissions des offres et à l’exécution des marchés (en cas d’attribution) et à les soumettre pour vérification à des auditeurs désignés par la Banque. </w:t>
            </w:r>
          </w:p>
        </w:tc>
      </w:tr>
      <w:tr w:rsidR="005A3A59" w:rsidRPr="00744EF4" w14:paraId="799D7CD3" w14:textId="77777777" w:rsidTr="005A3A59">
        <w:tc>
          <w:tcPr>
            <w:tcW w:w="2702" w:type="dxa"/>
            <w:tcBorders>
              <w:top w:val="nil"/>
              <w:left w:val="nil"/>
              <w:right w:val="nil"/>
            </w:tcBorders>
          </w:tcPr>
          <w:p w14:paraId="36CD64B1" w14:textId="62BC9EFF" w:rsidR="005A3A59" w:rsidRPr="00744EF4" w:rsidRDefault="005A3A59" w:rsidP="005A3A59">
            <w:pPr>
              <w:pStyle w:val="Header1-Clauses"/>
            </w:pPr>
            <w:bookmarkStart w:id="69" w:name="_Toc156373287"/>
            <w:bookmarkStart w:id="70" w:name="_Toc490739659"/>
            <w:r w:rsidRPr="00744EF4">
              <w:t xml:space="preserve">4. </w:t>
            </w:r>
            <w:r w:rsidRPr="00744EF4">
              <w:tab/>
              <w:t>Candidats admis à concourir</w:t>
            </w:r>
            <w:bookmarkEnd w:id="69"/>
            <w:bookmarkEnd w:id="70"/>
          </w:p>
        </w:tc>
        <w:tc>
          <w:tcPr>
            <w:tcW w:w="6677" w:type="dxa"/>
            <w:tcBorders>
              <w:top w:val="nil"/>
              <w:left w:val="nil"/>
              <w:right w:val="nil"/>
            </w:tcBorders>
          </w:tcPr>
          <w:p w14:paraId="009CBE09" w14:textId="7B4E4226" w:rsidR="005A3A59" w:rsidRPr="00744EF4" w:rsidRDefault="005A3A59" w:rsidP="005A3A59">
            <w:pPr>
              <w:spacing w:after="120"/>
              <w:ind w:left="612" w:hanging="612"/>
              <w:rPr>
                <w:rFonts w:asciiTheme="majorBidi" w:hAnsiTheme="majorBidi" w:cstheme="majorBidi"/>
              </w:rPr>
            </w:pPr>
            <w:r w:rsidRPr="00744EF4">
              <w:rPr>
                <w:rFonts w:asciiTheme="majorBidi" w:hAnsiTheme="majorBidi" w:cstheme="majorBidi"/>
              </w:rPr>
              <w:t xml:space="preserve">4.1 </w:t>
            </w:r>
            <w:r w:rsidRPr="00744EF4">
              <w:rPr>
                <w:rFonts w:asciiTheme="majorBidi" w:hAnsiTheme="majorBidi" w:cstheme="majorBidi"/>
              </w:rPr>
              <w:tab/>
              <w:t xml:space="preserve">Les Soumissionnaires peuvent être constitués d’entreprises privées ou publiques (sous réserve des dispositions de l’article </w:t>
            </w:r>
            <w:r w:rsidRPr="00744EF4">
              <w:rPr>
                <w:rFonts w:asciiTheme="majorBidi" w:hAnsiTheme="majorBidi" w:cstheme="majorBidi"/>
                <w:spacing w:val="-4"/>
              </w:rPr>
              <w:t xml:space="preserve">4.5 </w:t>
            </w:r>
            <w:r w:rsidRPr="00744EF4">
              <w:rPr>
                <w:rFonts w:asciiTheme="majorBidi" w:hAnsiTheme="majorBidi" w:cstheme="majorBidi"/>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 et en cas d’attribution du Marché à ce groupement, durant l’exécution du Marché. A moins que le </w:t>
            </w:r>
            <w:r w:rsidRPr="00744EF4">
              <w:rPr>
                <w:rFonts w:asciiTheme="majorBidi" w:hAnsiTheme="majorBidi" w:cstheme="majorBidi"/>
                <w:b/>
              </w:rPr>
              <w:t>DPAO</w:t>
            </w:r>
            <w:r w:rsidRPr="00744EF4">
              <w:rPr>
                <w:rFonts w:asciiTheme="majorBidi" w:hAnsiTheme="majorBidi" w:cstheme="majorBidi"/>
              </w:rPr>
              <w:t xml:space="preserve"> n’en dispose autrement, le nombre des participants au groupement n’est pas limité.</w:t>
            </w:r>
          </w:p>
          <w:p w14:paraId="183309AF" w14:textId="1AF0CEF6" w:rsidR="005A3A59" w:rsidRPr="00744EF4" w:rsidRDefault="005A3A59" w:rsidP="005A3A59">
            <w:pPr>
              <w:pStyle w:val="BodyText"/>
              <w:tabs>
                <w:tab w:val="left" w:pos="657"/>
              </w:tabs>
              <w:spacing w:after="120"/>
              <w:ind w:left="612" w:hanging="612"/>
              <w:rPr>
                <w:rFonts w:asciiTheme="majorBidi" w:hAnsiTheme="majorBidi" w:cstheme="majorBidi"/>
                <w:color w:val="000000"/>
                <w:szCs w:val="24"/>
                <w:lang w:val="fr-FR"/>
              </w:rPr>
            </w:pPr>
            <w:r w:rsidRPr="00744EF4">
              <w:rPr>
                <w:rFonts w:asciiTheme="majorBidi" w:hAnsiTheme="majorBidi" w:cstheme="majorBidi"/>
                <w:color w:val="000000"/>
                <w:szCs w:val="24"/>
                <w:lang w:val="fr-FR"/>
              </w:rPr>
              <w:t>4.2</w:t>
            </w:r>
            <w:r w:rsidRPr="00744EF4">
              <w:rPr>
                <w:rFonts w:asciiTheme="majorBidi" w:hAnsiTheme="majorBidi" w:cstheme="majorBidi"/>
                <w:color w:val="000000"/>
                <w:szCs w:val="24"/>
                <w:lang w:val="fr-FR"/>
              </w:rPr>
              <w:tab/>
            </w:r>
            <w:r w:rsidRPr="00744EF4">
              <w:rPr>
                <w:rFonts w:asciiTheme="majorBidi" w:hAnsiTheme="majorBidi" w:cstheme="majorBidi"/>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01AEB472"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28"/>
              </w:rPr>
            </w:pPr>
            <w:r w:rsidRPr="00744EF4">
              <w:rPr>
                <w:rFonts w:asciiTheme="majorBidi" w:hAnsiTheme="majorBidi" w:cstheme="majorBidi"/>
              </w:rPr>
              <w:lastRenderedPageBreak/>
              <w:t>Les Soumissionnaires placés sous le contrôle de la même entreprise ;</w:t>
            </w:r>
          </w:p>
          <w:p w14:paraId="22FE4692" w14:textId="774794F3"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28"/>
              </w:rPr>
            </w:pPr>
            <w:r w:rsidRPr="00744EF4">
              <w:rPr>
                <w:rFonts w:asciiTheme="majorBidi" w:hAnsiTheme="majorBidi" w:cstheme="majorBidi"/>
              </w:rPr>
              <w:t xml:space="preserve"> Les Soumissionnaires qui reçoivent directement ou indirectement des subventions l’un de l’autre ;</w:t>
            </w:r>
          </w:p>
          <w:p w14:paraId="0FE624FC" w14:textId="3E8AC7BE"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28"/>
              </w:rPr>
            </w:pPr>
            <w:r w:rsidRPr="00744EF4">
              <w:rPr>
                <w:rFonts w:asciiTheme="majorBidi" w:hAnsiTheme="majorBidi" w:cstheme="majorBidi"/>
              </w:rPr>
              <w:t>Les Soumissionnaires qui ont le même représentant légal dans le cadre du présent Appel d’offre ; </w:t>
            </w:r>
          </w:p>
          <w:p w14:paraId="0B259823" w14:textId="2360A2EB"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36"/>
                <w:szCs w:val="24"/>
              </w:rPr>
            </w:pPr>
            <w:r w:rsidRPr="00744EF4">
              <w:rPr>
                <w:rFonts w:asciiTheme="majorBidi" w:hAnsiTheme="majorBidi" w:cstheme="majorBidi"/>
              </w:rPr>
              <w:t>Les Soumissionnaires qui entretiennent entre eux directement ou par l’intermédiaire d</w:t>
            </w:r>
            <w:r w:rsidRPr="00744EF4">
              <w:rPr>
                <w:rFonts w:asciiTheme="majorBidi" w:hAnsiTheme="majorBidi" w:cstheme="majorBidi"/>
                <w:szCs w:val="24"/>
              </w:rPr>
              <w:t>’un tiers, des contacts leur permettant d’avoir accès aux informations contenues dans leurs offres ou de les influencer ;</w:t>
            </w:r>
          </w:p>
          <w:p w14:paraId="3C4A4038" w14:textId="47759702"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szCs w:val="24"/>
              </w:rPr>
              <w:t>Les Soumissionnaires qui participent à plusieurs offres dans le cadre du présent</w:t>
            </w:r>
            <w:r w:rsidRPr="00744EF4">
              <w:rPr>
                <w:rFonts w:asciiTheme="majorBidi" w:hAnsiTheme="majorBidi" w:cstheme="majorBidi"/>
                <w:color w:val="000000"/>
                <w:szCs w:val="24"/>
              </w:rPr>
              <w:t xml:space="preserve"> Appel d’offres. La participation d’un Soumissionnaire à plusieurs offres provoquera la disqualification de toutes les offres auxquelles il aura participé ; toutefois, une entreprise peut figurer en tant que sous-traitant dans plusieurs offres ;</w:t>
            </w:r>
            <w:r w:rsidRPr="00744EF4">
              <w:rPr>
                <w:rFonts w:asciiTheme="majorBidi" w:hAnsiTheme="majorBidi" w:cstheme="majorBidi"/>
                <w:szCs w:val="24"/>
              </w:rPr>
              <w:t xml:space="preserve"> </w:t>
            </w:r>
          </w:p>
          <w:p w14:paraId="078E8574" w14:textId="555BC31D"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2F0370F6"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color w:val="000000"/>
                <w:szCs w:val="24"/>
              </w:rPr>
              <w:t xml:space="preserve">Le Soumissionnaire qui a lui-même, ou l’une des firmes auxquelles il </w:t>
            </w:r>
            <w:r w:rsidRPr="00744EF4">
              <w:rPr>
                <w:rFonts w:asciiTheme="majorBidi" w:hAnsiTheme="majorBidi" w:cstheme="majorBidi"/>
                <w:szCs w:val="24"/>
              </w:rPr>
              <w:t>est affilié, a été recruté ou doit l’être par l’Emprunteur ou le Maître de l’Ouvrage,</w:t>
            </w:r>
            <w:r w:rsidRPr="00744EF4">
              <w:rPr>
                <w:rFonts w:asciiTheme="majorBidi" w:hAnsiTheme="majorBidi" w:cstheme="majorBidi"/>
                <w:color w:val="000000"/>
                <w:szCs w:val="24"/>
              </w:rPr>
              <w:t xml:space="preserve"> </w:t>
            </w:r>
            <w:r w:rsidRPr="00744EF4">
              <w:rPr>
                <w:rFonts w:asciiTheme="majorBidi" w:hAnsiTheme="majorBidi" w:cstheme="majorBidi"/>
                <w:szCs w:val="24"/>
              </w:rPr>
              <w:t>pour effectuer la supervision ou le contrôle des Travaux dans le cadre du Marché.</w:t>
            </w:r>
          </w:p>
          <w:p w14:paraId="509D722B" w14:textId="77777777"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szCs w:val="24"/>
              </w:rPr>
              <w:t> 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1009B759" w:rsidR="005A3A59" w:rsidRPr="00744EF4" w:rsidRDefault="005A3A59" w:rsidP="00C07FDD">
            <w:pPr>
              <w:pStyle w:val="ListParagraph"/>
              <w:numPr>
                <w:ilvl w:val="0"/>
                <w:numId w:val="53"/>
              </w:numPr>
              <w:spacing w:after="200"/>
              <w:contextualSpacing w:val="0"/>
              <w:rPr>
                <w:rFonts w:asciiTheme="majorBidi" w:hAnsiTheme="majorBidi" w:cstheme="majorBidi"/>
                <w:szCs w:val="24"/>
              </w:rPr>
            </w:pPr>
            <w:r w:rsidRPr="00744EF4">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w:t>
            </w:r>
            <w:r w:rsidRPr="00744EF4">
              <w:rPr>
                <w:rFonts w:asciiTheme="majorBidi" w:hAnsiTheme="majorBidi" w:cstheme="majorBidi"/>
                <w:szCs w:val="24"/>
              </w:rPr>
              <w:lastRenderedPageBreak/>
              <w:t xml:space="preserve">dans l’exécution ou la supervision de ce même Marché, sauf si le conflit qui découle de cette relation a été réglé d’une manière satisfaisante pour la Banque pendant le processus de sélection et l’exécution du marché . </w:t>
            </w:r>
          </w:p>
          <w:p w14:paraId="245A70A8" w14:textId="0846B3DD" w:rsidR="005A3A59" w:rsidRPr="00744EF4" w:rsidRDefault="005A3A59" w:rsidP="006D7379">
            <w:pPr>
              <w:pStyle w:val="ListParagraph"/>
              <w:spacing w:after="200"/>
              <w:ind w:left="612" w:hanging="612"/>
              <w:contextualSpacing w:val="0"/>
              <w:rPr>
                <w:rFonts w:asciiTheme="majorBidi" w:hAnsiTheme="majorBidi" w:cstheme="majorBidi"/>
                <w:b/>
                <w:sz w:val="36"/>
              </w:rPr>
            </w:pPr>
            <w:r w:rsidRPr="00744EF4">
              <w:rPr>
                <w:rFonts w:asciiTheme="majorBidi" w:hAnsiTheme="majorBidi" w:cstheme="majorBidi"/>
              </w:rPr>
              <w:t>4.3</w:t>
            </w:r>
            <w:r w:rsidRPr="00744EF4">
              <w:rPr>
                <w:rFonts w:asciiTheme="majorBidi" w:hAnsiTheme="majorBidi" w:cstheme="majorBidi"/>
              </w:rPr>
              <w:tab/>
              <w:t xml:space="preserve">Sous réserve des dispositions de l’article 4.7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w:t>
            </w:r>
            <w:r w:rsidR="00744EF4" w:rsidRPr="00744EF4">
              <w:rPr>
                <w:rFonts w:asciiTheme="majorBidi" w:hAnsiTheme="majorBidi" w:cstheme="majorBidi"/>
              </w:rPr>
              <w:t>qu’il</w:t>
            </w:r>
            <w:r w:rsidRPr="00744EF4">
              <w:rPr>
                <w:rFonts w:asciiTheme="majorBidi" w:hAnsiTheme="majorBidi" w:cstheme="majorBidi"/>
              </w:rPr>
              <w:t xml:space="preserve"> ressort de ses statuts ou documents équivalents et de ses documents d'enregistrement. Ce critère s’appliquera également à la détermination de la nationalité des sous-traitants et fournisseurs du Marché. </w:t>
            </w:r>
          </w:p>
          <w:p w14:paraId="537A28A7" w14:textId="77777777" w:rsidR="005A3A59" w:rsidRPr="00744EF4" w:rsidRDefault="005A3A59" w:rsidP="00431D02">
            <w:pPr>
              <w:pStyle w:val="2AutoList1"/>
              <w:tabs>
                <w:tab w:val="clear" w:pos="504"/>
              </w:tabs>
              <w:spacing w:after="200"/>
              <w:ind w:left="612" w:hanging="612"/>
              <w:rPr>
                <w:rFonts w:asciiTheme="majorBidi" w:hAnsiTheme="majorBidi" w:cstheme="majorBidi"/>
                <w:lang w:val="fr-FR"/>
              </w:rPr>
            </w:pPr>
            <w:r w:rsidRPr="00744EF4">
              <w:rPr>
                <w:rFonts w:asciiTheme="majorBidi" w:hAnsiTheme="majorBidi" w:cstheme="majorBidi"/>
                <w:lang w:val="fr-FR"/>
              </w:rPr>
              <w:t xml:space="preserve">4.4 </w:t>
            </w:r>
            <w:r w:rsidRPr="00744EF4">
              <w:rPr>
                <w:rFonts w:asciiTheme="majorBidi" w:hAnsiTheme="majorBidi" w:cstheme="majorBidi"/>
                <w:lang w:val="fr-FR"/>
              </w:rPr>
              <w:tab/>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pré-qualification ou attribution et de tout autre bénéfice (financier ou autres) d’un marché financé par la Banque durant la période que la Banque aura déterminée. La liste des exclusions est disponible à l’adresse électronique mentionnée aux </w:t>
            </w:r>
            <w:r w:rsidRPr="00744EF4">
              <w:rPr>
                <w:rFonts w:asciiTheme="majorBidi" w:hAnsiTheme="majorBidi" w:cstheme="majorBidi"/>
                <w:b/>
                <w:lang w:val="fr-FR"/>
              </w:rPr>
              <w:t>DPAO</w:t>
            </w:r>
            <w:r w:rsidRPr="00744EF4">
              <w:rPr>
                <w:rFonts w:asciiTheme="majorBidi" w:hAnsiTheme="majorBidi" w:cstheme="majorBidi"/>
                <w:lang w:val="fr-FR"/>
              </w:rPr>
              <w:t>.</w:t>
            </w:r>
          </w:p>
          <w:p w14:paraId="1076685C" w14:textId="086B210C" w:rsidR="005A3A59" w:rsidRPr="00744EF4" w:rsidRDefault="005A3A59" w:rsidP="005A3A59">
            <w:pPr>
              <w:pStyle w:val="2AutoList1"/>
              <w:tabs>
                <w:tab w:val="clear" w:pos="504"/>
              </w:tabs>
              <w:spacing w:after="200"/>
              <w:ind w:left="612" w:hanging="612"/>
              <w:rPr>
                <w:rFonts w:asciiTheme="majorBidi" w:hAnsiTheme="majorBidi" w:cstheme="majorBidi"/>
                <w:lang w:val="fr-FR"/>
              </w:rPr>
            </w:pPr>
            <w:r w:rsidRPr="00744EF4">
              <w:rPr>
                <w:rFonts w:asciiTheme="majorBidi" w:hAnsiTheme="majorBidi" w:cstheme="majorBidi"/>
                <w:lang w:val="fr-FR"/>
              </w:rPr>
              <w:t>4.5</w:t>
            </w:r>
            <w:r w:rsidRPr="00744EF4">
              <w:rPr>
                <w:rFonts w:asciiTheme="majorBidi" w:hAnsiTheme="majorBidi" w:cstheme="majorBidi"/>
                <w:lang w:val="fr-FR"/>
              </w:rPr>
              <w:tab/>
              <w:t>Les établissements publics du pays du Maître de l’Ouvrage sont admis à participer à la condition qu‘ils puissent établir (i) qu’ils jouissent de l’autonomie juridique et financière, (ii) qu’ils sont régis par les règles du droit commercial, et (iii) qu’ils ne dépendent pas du Maître de l’Ouvrage. A cette fin, les établissements publics doivent fournir tout document (y compris leurs statuts) permettant d’établir à la satisfaction de la Banque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r w:rsidRPr="00744EF4">
              <w:rPr>
                <w:rFonts w:asciiTheme="majorBidi" w:hAnsiTheme="majorBidi" w:cstheme="majorBidi"/>
                <w:sz w:val="16"/>
                <w:szCs w:val="16"/>
                <w:lang w:val="fr-FR"/>
              </w:rPr>
              <w:t>.</w:t>
            </w:r>
          </w:p>
          <w:p w14:paraId="298E5529" w14:textId="77777777" w:rsidR="005A3A59" w:rsidRPr="00744EF4" w:rsidRDefault="005A3A59" w:rsidP="00E43360">
            <w:pPr>
              <w:pStyle w:val="2AutoList1"/>
              <w:tabs>
                <w:tab w:val="clear" w:pos="504"/>
              </w:tabs>
              <w:spacing w:after="200"/>
              <w:outlineLvl w:val="1"/>
              <w:rPr>
                <w:rFonts w:asciiTheme="majorBidi" w:hAnsiTheme="majorBidi" w:cstheme="majorBidi"/>
                <w:lang w:val="fr-FR"/>
              </w:rPr>
            </w:pPr>
            <w:r w:rsidRPr="00744EF4">
              <w:rPr>
                <w:rFonts w:asciiTheme="majorBidi" w:hAnsiTheme="majorBidi" w:cstheme="majorBidi"/>
                <w:lang w:val="fr-FR"/>
              </w:rPr>
              <w:lastRenderedPageBreak/>
              <w:t>4.6</w:t>
            </w:r>
            <w:r w:rsidRPr="00744EF4">
              <w:rPr>
                <w:rFonts w:asciiTheme="majorBidi" w:hAnsiTheme="majorBidi" w:cstheme="majorBidi"/>
                <w:lang w:val="fr-FR"/>
              </w:rPr>
              <w:tab/>
              <w:t>Le Soumissionnaire ne devra pas faire l’objet d’une exclusion temporaire par le Maître de l’Ouvrage au ti</w:t>
            </w:r>
            <w:r w:rsidRPr="00744EF4">
              <w:rPr>
                <w:rFonts w:asciiTheme="majorBidi" w:hAnsiTheme="majorBidi" w:cstheme="majorBidi"/>
                <w:sz w:val="16"/>
                <w:szCs w:val="16"/>
                <w:lang w:val="fr-FR"/>
              </w:rPr>
              <w:t>t</w:t>
            </w:r>
            <w:r w:rsidRPr="00744EF4">
              <w:rPr>
                <w:rFonts w:asciiTheme="majorBidi" w:hAnsiTheme="majorBidi" w:cstheme="majorBidi"/>
                <w:lang w:val="fr-FR"/>
              </w:rPr>
              <w:t>re d’une Déclaration de garantie de soumission.</w:t>
            </w:r>
          </w:p>
          <w:p w14:paraId="5465C129" w14:textId="48CA7D04" w:rsidR="005A3A59" w:rsidRPr="00744EF4" w:rsidRDefault="005A3A59" w:rsidP="005A3A59">
            <w:pPr>
              <w:pStyle w:val="2AutoList1"/>
              <w:tabs>
                <w:tab w:val="clear" w:pos="504"/>
              </w:tabs>
              <w:spacing w:after="200"/>
              <w:rPr>
                <w:rFonts w:asciiTheme="majorBidi" w:hAnsiTheme="majorBidi" w:cstheme="majorBidi"/>
                <w:b/>
                <w:szCs w:val="24"/>
                <w:lang w:val="fr-FR"/>
              </w:rPr>
            </w:pPr>
            <w:r w:rsidRPr="00744EF4">
              <w:rPr>
                <w:rFonts w:asciiTheme="majorBidi" w:hAnsiTheme="majorBidi" w:cstheme="majorBidi"/>
                <w:lang w:val="fr-FR"/>
              </w:rPr>
              <w:t>4.7</w:t>
            </w:r>
            <w:r w:rsidRPr="00744EF4">
              <w:rPr>
                <w:rFonts w:asciiTheme="majorBidi" w:hAnsiTheme="majorBidi" w:cstheme="majorBidi"/>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5EB035BB" w14:textId="77777777" w:rsidR="005A3A59" w:rsidRPr="00744EF4" w:rsidRDefault="005A3A59" w:rsidP="00E43360">
            <w:pPr>
              <w:pStyle w:val="2AutoList1"/>
              <w:tabs>
                <w:tab w:val="clear" w:pos="504"/>
              </w:tabs>
              <w:spacing w:after="200"/>
              <w:rPr>
                <w:rFonts w:asciiTheme="majorBidi" w:hAnsiTheme="majorBidi" w:cstheme="majorBidi"/>
                <w:b/>
                <w:szCs w:val="24"/>
                <w:lang w:val="fr-FR"/>
              </w:rPr>
            </w:pPr>
            <w:r w:rsidRPr="00744EF4">
              <w:rPr>
                <w:rFonts w:asciiTheme="majorBidi" w:hAnsiTheme="majorBidi" w:cstheme="majorBidi"/>
                <w:lang w:val="fr-FR"/>
              </w:rPr>
              <w:t>4.8</w:t>
            </w:r>
            <w:r w:rsidRPr="00744EF4">
              <w:rPr>
                <w:rFonts w:asciiTheme="majorBidi" w:hAnsiTheme="majorBidi" w:cstheme="majorBidi"/>
                <w:lang w:val="fr-FR"/>
              </w:rPr>
              <w:tab/>
              <w:t xml:space="preserve">Le présent appel d’offres est ouvert aux seuls candidats pré-qualifiés, à moins que les </w:t>
            </w:r>
            <w:r w:rsidRPr="00744EF4">
              <w:rPr>
                <w:rFonts w:asciiTheme="majorBidi" w:hAnsiTheme="majorBidi" w:cstheme="majorBidi"/>
                <w:b/>
                <w:lang w:val="fr-FR"/>
              </w:rPr>
              <w:t>DPAO</w:t>
            </w:r>
            <w:r w:rsidRPr="00744EF4">
              <w:rPr>
                <w:rFonts w:asciiTheme="majorBidi" w:hAnsiTheme="majorBidi" w:cstheme="majorBidi"/>
                <w:lang w:val="fr-FR"/>
              </w:rPr>
              <w:t xml:space="preserve"> n’en disposent autrement. </w:t>
            </w:r>
          </w:p>
          <w:p w14:paraId="3CA0A317" w14:textId="290A4018" w:rsidR="005A3A59" w:rsidRPr="00744EF4" w:rsidRDefault="005A3A59" w:rsidP="00CE0E1A">
            <w:pPr>
              <w:pStyle w:val="2AutoList1"/>
              <w:spacing w:after="200"/>
              <w:rPr>
                <w:rFonts w:asciiTheme="majorBidi" w:hAnsiTheme="majorBidi" w:cstheme="majorBidi"/>
                <w:lang w:val="fr-FR"/>
              </w:rPr>
            </w:pPr>
            <w:r w:rsidRPr="00744EF4">
              <w:rPr>
                <w:rFonts w:asciiTheme="majorBidi" w:hAnsiTheme="majorBidi" w:cstheme="majorBidi"/>
                <w:lang w:val="fr-FR"/>
              </w:rPr>
              <w:t>4.9</w:t>
            </w:r>
            <w:r w:rsidRPr="00744EF4">
              <w:rPr>
                <w:rFonts w:asciiTheme="majorBidi" w:hAnsiTheme="majorBidi" w:cstheme="majorBidi"/>
                <w:lang w:val="fr-FR"/>
              </w:rPr>
              <w:tab/>
              <w:t xml:space="preserve">Le Soumissionnaire doit fournir tout document que le Maître de l’Ouvrage peut raisonnablement exiger, établissant à la satisfaction du Maître de l’Ouvrage qu’il continue d’être admis à concourir. </w:t>
            </w:r>
          </w:p>
        </w:tc>
      </w:tr>
      <w:tr w:rsidR="000A450A" w:rsidRPr="00744EF4" w14:paraId="7D1338D2" w14:textId="77777777" w:rsidTr="00FC3145">
        <w:tc>
          <w:tcPr>
            <w:tcW w:w="2702" w:type="dxa"/>
            <w:tcBorders>
              <w:top w:val="nil"/>
              <w:left w:val="nil"/>
              <w:bottom w:val="nil"/>
              <w:right w:val="nil"/>
            </w:tcBorders>
          </w:tcPr>
          <w:p w14:paraId="5F6DCA14" w14:textId="4839CA40" w:rsidR="000A450A" w:rsidRPr="00744EF4" w:rsidRDefault="000A450A" w:rsidP="005A3A59">
            <w:pPr>
              <w:pStyle w:val="Header1-Clauses"/>
            </w:pPr>
            <w:bookmarkStart w:id="71" w:name="_Toc438532563"/>
            <w:bookmarkStart w:id="72" w:name="_Toc438532564"/>
            <w:bookmarkStart w:id="73" w:name="_Toc438532565"/>
            <w:bookmarkStart w:id="74" w:name="_Toc438532566"/>
            <w:bookmarkStart w:id="75" w:name="_Toc438532567"/>
            <w:bookmarkStart w:id="76" w:name="_Toc438438824"/>
            <w:bookmarkStart w:id="77" w:name="_Toc438532568"/>
            <w:bookmarkStart w:id="78" w:name="_Toc438733968"/>
            <w:bookmarkStart w:id="79" w:name="_Toc438907009"/>
            <w:bookmarkStart w:id="80" w:name="_Toc438907208"/>
            <w:bookmarkStart w:id="81" w:name="_Toc461953561"/>
            <w:bookmarkStart w:id="82" w:name="_Toc156373288"/>
            <w:bookmarkStart w:id="83" w:name="_Toc490739660"/>
            <w:bookmarkEnd w:id="71"/>
            <w:bookmarkEnd w:id="72"/>
            <w:bookmarkEnd w:id="73"/>
            <w:bookmarkEnd w:id="74"/>
            <w:bookmarkEnd w:id="75"/>
            <w:r w:rsidRPr="00744EF4">
              <w:lastRenderedPageBreak/>
              <w:t>5.</w:t>
            </w:r>
            <w:r w:rsidRPr="00744EF4">
              <w:tab/>
              <w:t>Matériaux, matériels et Services répondant aux critères de provenance</w:t>
            </w:r>
            <w:bookmarkEnd w:id="76"/>
            <w:bookmarkEnd w:id="77"/>
            <w:bookmarkEnd w:id="78"/>
            <w:bookmarkEnd w:id="79"/>
            <w:bookmarkEnd w:id="80"/>
            <w:bookmarkEnd w:id="81"/>
            <w:bookmarkEnd w:id="82"/>
            <w:bookmarkEnd w:id="83"/>
          </w:p>
        </w:tc>
        <w:tc>
          <w:tcPr>
            <w:tcW w:w="6677" w:type="dxa"/>
            <w:tcBorders>
              <w:top w:val="nil"/>
              <w:left w:val="nil"/>
              <w:bottom w:val="nil"/>
              <w:right w:val="nil"/>
            </w:tcBorders>
          </w:tcPr>
          <w:p w14:paraId="11EE467F" w14:textId="402F93B1" w:rsidR="000A450A" w:rsidRPr="00744EF4" w:rsidRDefault="000A450A" w:rsidP="006D7379">
            <w:pPr>
              <w:tabs>
                <w:tab w:val="left" w:pos="576"/>
              </w:tabs>
              <w:spacing w:after="200"/>
              <w:ind w:left="612" w:hanging="612"/>
              <w:rPr>
                <w:rFonts w:asciiTheme="majorBidi" w:hAnsiTheme="majorBidi" w:cstheme="majorBidi"/>
              </w:rPr>
            </w:pPr>
            <w:r w:rsidRPr="00744EF4">
              <w:rPr>
                <w:rFonts w:asciiTheme="majorBidi" w:hAnsiTheme="majorBidi" w:cstheme="majorBidi"/>
              </w:rPr>
              <w:t>5.1</w:t>
            </w:r>
            <w:r w:rsidRPr="00744EF4">
              <w:rPr>
                <w:rFonts w:asciiTheme="majorBidi" w:hAnsiTheme="majorBidi" w:cstheme="majorBidi"/>
              </w:rPr>
              <w:tab/>
            </w:r>
            <w:r w:rsidR="00E761FF" w:rsidRPr="00744EF4">
              <w:rPr>
                <w:rFonts w:asciiTheme="majorBidi" w:hAnsiTheme="majorBidi" w:cstheme="majorBidi"/>
              </w:rPr>
              <w:t xml:space="preserve">Sous réserve des dispositions figurant à la </w:t>
            </w:r>
            <w:r w:rsidR="005A3A59" w:rsidRPr="00744EF4">
              <w:rPr>
                <w:rFonts w:asciiTheme="majorBidi" w:hAnsiTheme="majorBidi" w:cstheme="majorBidi"/>
              </w:rPr>
              <w:t>Section </w:t>
            </w:r>
            <w:r w:rsidR="00E761FF" w:rsidRPr="00744EF4">
              <w:rPr>
                <w:rFonts w:asciiTheme="majorBidi" w:hAnsiTheme="majorBidi" w:cstheme="majorBidi"/>
              </w:rPr>
              <w:t>V</w:t>
            </w:r>
            <w:r w:rsidR="00114B52" w:rsidRPr="00744EF4">
              <w:rPr>
                <w:rFonts w:asciiTheme="majorBidi" w:hAnsiTheme="majorBidi" w:cstheme="majorBidi"/>
              </w:rPr>
              <w:t>, Pays éligibles</w:t>
            </w:r>
            <w:r w:rsidR="00E761FF" w:rsidRPr="00744EF4">
              <w:rPr>
                <w:rFonts w:asciiTheme="majorBidi" w:hAnsiTheme="majorBidi" w:cstheme="majorBidi"/>
              </w:rPr>
              <w:t>, t</w:t>
            </w:r>
            <w:r w:rsidRPr="00744EF4">
              <w:rPr>
                <w:rFonts w:asciiTheme="majorBidi" w:hAnsiTheme="majorBidi" w:cstheme="majorBidi"/>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744EF4">
              <w:rPr>
                <w:rFonts w:asciiTheme="majorBidi" w:hAnsiTheme="majorBidi" w:cstheme="majorBidi"/>
              </w:rPr>
              <w:t xml:space="preserve"> ce</w:t>
            </w:r>
            <w:r w:rsidRPr="00744EF4">
              <w:rPr>
                <w:rFonts w:asciiTheme="majorBidi" w:hAnsiTheme="majorBidi" w:cstheme="majorBidi"/>
              </w:rPr>
              <w:t>s matériaux, matériels, équipements et services.</w:t>
            </w:r>
          </w:p>
        </w:tc>
      </w:tr>
      <w:tr w:rsidR="005A3A59" w:rsidRPr="00744EF4" w14:paraId="05FD2CB4" w14:textId="77777777" w:rsidTr="005A3A59">
        <w:tc>
          <w:tcPr>
            <w:tcW w:w="9379" w:type="dxa"/>
            <w:gridSpan w:val="2"/>
            <w:tcBorders>
              <w:top w:val="nil"/>
              <w:left w:val="nil"/>
              <w:bottom w:val="nil"/>
              <w:right w:val="nil"/>
            </w:tcBorders>
          </w:tcPr>
          <w:p w14:paraId="3E921A06" w14:textId="77C847BA" w:rsidR="005A3A59" w:rsidRPr="00744EF4" w:rsidRDefault="005A3A59" w:rsidP="00E93710">
            <w:pPr>
              <w:pStyle w:val="Section1Header1"/>
              <w:rPr>
                <w:rFonts w:asciiTheme="majorBidi" w:hAnsiTheme="majorBidi" w:cstheme="majorBidi"/>
              </w:rPr>
            </w:pPr>
            <w:bookmarkStart w:id="84" w:name="_Toc438532569"/>
            <w:bookmarkStart w:id="85" w:name="_Toc438532570"/>
            <w:bookmarkStart w:id="86" w:name="_Toc438532571"/>
            <w:bookmarkStart w:id="87" w:name="_Toc438532572"/>
            <w:bookmarkStart w:id="88" w:name="_Toc438438825"/>
            <w:bookmarkStart w:id="89" w:name="_Toc438532573"/>
            <w:bookmarkStart w:id="90" w:name="_Toc438733969"/>
            <w:bookmarkStart w:id="91" w:name="_Toc438962051"/>
            <w:bookmarkStart w:id="92" w:name="_Toc461939617"/>
            <w:bookmarkStart w:id="93" w:name="_Toc490739661"/>
            <w:bookmarkEnd w:id="84"/>
            <w:bookmarkEnd w:id="85"/>
            <w:bookmarkEnd w:id="86"/>
            <w:bookmarkEnd w:id="87"/>
            <w:r w:rsidRPr="00744EF4">
              <w:rPr>
                <w:rFonts w:asciiTheme="majorBidi" w:hAnsiTheme="majorBidi" w:cstheme="majorBidi"/>
              </w:rPr>
              <w:t xml:space="preserve">B. </w:t>
            </w:r>
            <w:r w:rsidRPr="00744EF4">
              <w:rPr>
                <w:rFonts w:asciiTheme="majorBidi" w:hAnsiTheme="majorBidi" w:cstheme="majorBidi"/>
              </w:rPr>
              <w:tab/>
              <w:t xml:space="preserve">Contenu du </w:t>
            </w:r>
            <w:bookmarkEnd w:id="88"/>
            <w:bookmarkEnd w:id="89"/>
            <w:bookmarkEnd w:id="90"/>
            <w:bookmarkEnd w:id="91"/>
            <w:bookmarkEnd w:id="92"/>
            <w:r w:rsidRPr="00744EF4">
              <w:rPr>
                <w:rFonts w:asciiTheme="majorBidi" w:hAnsiTheme="majorBidi" w:cstheme="majorBidi"/>
              </w:rPr>
              <w:t>Dossier d’Appel d’offres</w:t>
            </w:r>
            <w:bookmarkEnd w:id="93"/>
          </w:p>
        </w:tc>
      </w:tr>
      <w:tr w:rsidR="005A3A59" w:rsidRPr="00744EF4" w14:paraId="4F27DF4D" w14:textId="77777777" w:rsidTr="005A3A59">
        <w:tc>
          <w:tcPr>
            <w:tcW w:w="2702" w:type="dxa"/>
            <w:tcBorders>
              <w:top w:val="nil"/>
              <w:left w:val="nil"/>
              <w:right w:val="nil"/>
            </w:tcBorders>
          </w:tcPr>
          <w:p w14:paraId="5CA8A4AB" w14:textId="001387E6" w:rsidR="005A3A59" w:rsidRPr="00744EF4" w:rsidRDefault="005A3A59" w:rsidP="005A3A59">
            <w:pPr>
              <w:pStyle w:val="Header1-Clauses"/>
            </w:pPr>
            <w:bookmarkStart w:id="94" w:name="_Toc438438826"/>
            <w:bookmarkStart w:id="95" w:name="_Toc438532574"/>
            <w:bookmarkStart w:id="96" w:name="_Toc438733970"/>
            <w:bookmarkStart w:id="97" w:name="_Toc438907010"/>
            <w:bookmarkStart w:id="98" w:name="_Toc438907209"/>
            <w:bookmarkStart w:id="99" w:name="_Toc156373289"/>
            <w:bookmarkStart w:id="100" w:name="_Toc490739662"/>
            <w:r w:rsidRPr="00744EF4">
              <w:t xml:space="preserve">6. </w:t>
            </w:r>
            <w:r w:rsidRPr="00744EF4">
              <w:tab/>
              <w:t xml:space="preserve">Sections du </w:t>
            </w:r>
            <w:bookmarkEnd w:id="94"/>
            <w:bookmarkEnd w:id="95"/>
            <w:bookmarkEnd w:id="96"/>
            <w:bookmarkEnd w:id="97"/>
            <w:bookmarkEnd w:id="98"/>
            <w:bookmarkEnd w:id="99"/>
            <w:r w:rsidRPr="00744EF4">
              <w:t>Dossier d’Appel d’Offres</w:t>
            </w:r>
            <w:bookmarkEnd w:id="100"/>
          </w:p>
        </w:tc>
        <w:tc>
          <w:tcPr>
            <w:tcW w:w="6677" w:type="dxa"/>
            <w:tcBorders>
              <w:top w:val="nil"/>
              <w:left w:val="nil"/>
              <w:right w:val="nil"/>
            </w:tcBorders>
          </w:tcPr>
          <w:p w14:paraId="3BF585A4" w14:textId="77777777" w:rsidR="005A3A59" w:rsidRPr="00744EF4" w:rsidRDefault="005A3A59" w:rsidP="001503B5">
            <w:pPr>
              <w:numPr>
                <w:ilvl w:val="1"/>
                <w:numId w:val="31"/>
              </w:numPr>
              <w:tabs>
                <w:tab w:val="clear" w:pos="360"/>
              </w:tabs>
              <w:suppressAutoHyphens w:val="0"/>
              <w:spacing w:after="200"/>
              <w:ind w:left="612" w:hanging="612"/>
              <w:rPr>
                <w:rFonts w:asciiTheme="majorBidi" w:hAnsiTheme="majorBidi" w:cstheme="majorBidi"/>
              </w:rPr>
            </w:pPr>
            <w:r w:rsidRPr="00744EF4">
              <w:rPr>
                <w:rFonts w:asciiTheme="majorBidi" w:hAnsiTheme="majorBidi" w:cstheme="majorBidi"/>
              </w:rPr>
              <w:t xml:space="preserve">Le Dossier d’Appel d’Offres comprend toutes les Sections dont la liste figure ci-après. Il doit être interprété à la lumière des additifs issus conformément à l’article 8 des IS. </w:t>
            </w:r>
          </w:p>
          <w:p w14:paraId="5514AC5C" w14:textId="104942E0" w:rsidR="005A3A59" w:rsidRPr="00744EF4" w:rsidRDefault="005A3A59" w:rsidP="00B24750">
            <w:pPr>
              <w:tabs>
                <w:tab w:val="left" w:pos="1152"/>
                <w:tab w:val="left" w:pos="2502"/>
              </w:tabs>
              <w:spacing w:after="200"/>
              <w:ind w:left="432" w:firstLine="90"/>
              <w:rPr>
                <w:rFonts w:asciiTheme="majorBidi" w:hAnsiTheme="majorBidi" w:cstheme="majorBidi"/>
                <w:b/>
              </w:rPr>
            </w:pPr>
            <w:r w:rsidRPr="00744EF4">
              <w:rPr>
                <w:rFonts w:asciiTheme="majorBidi" w:hAnsiTheme="majorBidi" w:cstheme="majorBidi"/>
                <w:b/>
              </w:rPr>
              <w:t>PARTIE 1 : Procédures d’appel d’offres</w:t>
            </w:r>
          </w:p>
          <w:p w14:paraId="15251FB7" w14:textId="77777777" w:rsidR="005A3A59" w:rsidRPr="00744EF4" w:rsidRDefault="005A3A59" w:rsidP="005A3A59">
            <w:pPr>
              <w:numPr>
                <w:ilvl w:val="0"/>
                <w:numId w:val="3"/>
              </w:numPr>
              <w:tabs>
                <w:tab w:val="left" w:pos="432"/>
                <w:tab w:val="left" w:pos="1602"/>
                <w:tab w:val="left" w:pos="2502"/>
              </w:tabs>
              <w:suppressAutoHyphens w:val="0"/>
              <w:spacing w:after="100"/>
              <w:ind w:left="1602" w:hanging="450"/>
              <w:jc w:val="left"/>
              <w:rPr>
                <w:rFonts w:asciiTheme="majorBidi" w:hAnsiTheme="majorBidi" w:cstheme="majorBidi"/>
              </w:rPr>
            </w:pPr>
            <w:r w:rsidRPr="00744EF4">
              <w:rPr>
                <w:rFonts w:asciiTheme="majorBidi" w:hAnsiTheme="majorBidi" w:cstheme="majorBidi"/>
              </w:rPr>
              <w:t>Section I. Instructions aux soumissionnaires (IS)</w:t>
            </w:r>
          </w:p>
          <w:p w14:paraId="4C3E5E3C" w14:textId="77777777" w:rsidR="005A3A59" w:rsidRPr="00744EF4" w:rsidRDefault="005A3A59" w:rsidP="005A3A59">
            <w:pPr>
              <w:numPr>
                <w:ilvl w:val="0"/>
                <w:numId w:val="4"/>
              </w:numPr>
              <w:tabs>
                <w:tab w:val="left" w:pos="432"/>
              </w:tabs>
              <w:suppressAutoHyphens w:val="0"/>
              <w:spacing w:after="100"/>
              <w:ind w:left="1602" w:hanging="450"/>
              <w:jc w:val="left"/>
              <w:rPr>
                <w:rFonts w:asciiTheme="majorBidi" w:hAnsiTheme="majorBidi" w:cstheme="majorBidi"/>
              </w:rPr>
            </w:pPr>
            <w:r w:rsidRPr="00744EF4">
              <w:rPr>
                <w:rFonts w:asciiTheme="majorBidi" w:hAnsiTheme="majorBidi" w:cstheme="majorBidi"/>
              </w:rPr>
              <w:t>Section II. Données particulières de l’appel d’offres (DPAO)</w:t>
            </w:r>
          </w:p>
          <w:p w14:paraId="0FB20AD4" w14:textId="77777777" w:rsidR="005A3A59" w:rsidRPr="00744EF4" w:rsidRDefault="005A3A59" w:rsidP="005A3A59">
            <w:pPr>
              <w:numPr>
                <w:ilvl w:val="0"/>
                <w:numId w:val="5"/>
              </w:numPr>
              <w:tabs>
                <w:tab w:val="left" w:pos="432"/>
                <w:tab w:val="left" w:pos="1602"/>
                <w:tab w:val="left" w:pos="2502"/>
              </w:tabs>
              <w:suppressAutoHyphens w:val="0"/>
              <w:spacing w:after="100"/>
              <w:ind w:left="1598" w:hanging="446"/>
              <w:jc w:val="left"/>
              <w:rPr>
                <w:rFonts w:asciiTheme="majorBidi" w:hAnsiTheme="majorBidi" w:cstheme="majorBidi"/>
              </w:rPr>
            </w:pPr>
            <w:r w:rsidRPr="00744EF4">
              <w:rPr>
                <w:rFonts w:asciiTheme="majorBidi" w:hAnsiTheme="majorBidi" w:cstheme="majorBidi"/>
              </w:rPr>
              <w:lastRenderedPageBreak/>
              <w:t>Section III. Critères d’évaluation et de qualification</w:t>
            </w:r>
          </w:p>
          <w:p w14:paraId="3C561120" w14:textId="77777777" w:rsidR="005A3A59" w:rsidRPr="00744EF4" w:rsidRDefault="005A3A59" w:rsidP="005A3A59">
            <w:pPr>
              <w:numPr>
                <w:ilvl w:val="0"/>
                <w:numId w:val="6"/>
              </w:numPr>
              <w:tabs>
                <w:tab w:val="left" w:pos="432"/>
                <w:tab w:val="left" w:pos="1602"/>
                <w:tab w:val="left" w:pos="2502"/>
              </w:tabs>
              <w:suppressAutoHyphens w:val="0"/>
              <w:spacing w:after="100"/>
              <w:ind w:left="1598" w:hanging="446"/>
              <w:jc w:val="left"/>
              <w:rPr>
                <w:rFonts w:asciiTheme="majorBidi" w:hAnsiTheme="majorBidi" w:cstheme="majorBidi"/>
              </w:rPr>
            </w:pPr>
            <w:r w:rsidRPr="00744EF4">
              <w:rPr>
                <w:rFonts w:asciiTheme="majorBidi" w:hAnsiTheme="majorBidi" w:cstheme="majorBidi"/>
              </w:rPr>
              <w:t>Section IV. Formulaires de soumission</w:t>
            </w:r>
          </w:p>
          <w:p w14:paraId="4CDBD59C" w14:textId="77777777" w:rsidR="005A3A59" w:rsidRPr="00744EF4" w:rsidRDefault="005A3A59" w:rsidP="005A3A59">
            <w:pPr>
              <w:numPr>
                <w:ilvl w:val="0"/>
                <w:numId w:val="7"/>
              </w:numPr>
              <w:tabs>
                <w:tab w:val="left" w:pos="432"/>
                <w:tab w:val="left" w:pos="1602"/>
                <w:tab w:val="left" w:pos="2502"/>
              </w:tabs>
              <w:suppressAutoHyphens w:val="0"/>
              <w:spacing w:after="200"/>
              <w:ind w:left="1598" w:hanging="446"/>
              <w:jc w:val="left"/>
              <w:rPr>
                <w:rFonts w:asciiTheme="majorBidi" w:hAnsiTheme="majorBidi" w:cstheme="majorBidi"/>
              </w:rPr>
            </w:pPr>
            <w:r w:rsidRPr="00744EF4">
              <w:rPr>
                <w:rFonts w:asciiTheme="majorBidi" w:hAnsiTheme="majorBidi" w:cstheme="majorBidi"/>
              </w:rPr>
              <w:t>Section V. Pays éligibles</w:t>
            </w:r>
          </w:p>
          <w:p w14:paraId="289EAB79" w14:textId="77777777" w:rsidR="005A3A59" w:rsidRPr="00744EF4" w:rsidRDefault="005A3A59" w:rsidP="005A3A59">
            <w:pPr>
              <w:numPr>
                <w:ilvl w:val="0"/>
                <w:numId w:val="7"/>
              </w:numPr>
              <w:tabs>
                <w:tab w:val="left" w:pos="432"/>
                <w:tab w:val="left" w:pos="1602"/>
                <w:tab w:val="left" w:pos="2502"/>
              </w:tabs>
              <w:suppressAutoHyphens w:val="0"/>
              <w:spacing w:after="200"/>
              <w:ind w:left="1598" w:hanging="446"/>
              <w:jc w:val="left"/>
              <w:rPr>
                <w:rFonts w:asciiTheme="majorBidi" w:hAnsiTheme="majorBidi" w:cstheme="majorBidi"/>
              </w:rPr>
            </w:pPr>
            <w:r w:rsidRPr="00744EF4">
              <w:rPr>
                <w:rFonts w:asciiTheme="majorBidi" w:hAnsiTheme="majorBidi" w:cstheme="majorBidi"/>
              </w:rPr>
              <w:t>Section VI. Règles de la Banque en matière de Fraude et Corruption</w:t>
            </w:r>
          </w:p>
          <w:p w14:paraId="6A2506B7" w14:textId="6597364F" w:rsidR="005A3A59" w:rsidRPr="00744EF4" w:rsidRDefault="005A3A59" w:rsidP="00B24750">
            <w:pPr>
              <w:numPr>
                <w:ilvl w:val="12"/>
                <w:numId w:val="0"/>
              </w:numPr>
              <w:tabs>
                <w:tab w:val="left" w:pos="1152"/>
                <w:tab w:val="left" w:pos="2502"/>
              </w:tabs>
              <w:spacing w:after="200"/>
              <w:ind w:left="432" w:firstLine="90"/>
              <w:rPr>
                <w:rFonts w:asciiTheme="majorBidi" w:hAnsiTheme="majorBidi" w:cstheme="majorBidi"/>
                <w:b/>
              </w:rPr>
            </w:pPr>
            <w:r w:rsidRPr="00744EF4">
              <w:rPr>
                <w:rFonts w:asciiTheme="majorBidi" w:hAnsiTheme="majorBidi" w:cstheme="majorBidi"/>
                <w:b/>
              </w:rPr>
              <w:t>PARTIE 2 : Spécifications des Travaux</w:t>
            </w:r>
          </w:p>
          <w:p w14:paraId="297F7871" w14:textId="77777777" w:rsidR="005A3A59" w:rsidRPr="00744EF4" w:rsidRDefault="005A3A59" w:rsidP="001503B5">
            <w:pPr>
              <w:numPr>
                <w:ilvl w:val="0"/>
                <w:numId w:val="8"/>
              </w:numPr>
              <w:tabs>
                <w:tab w:val="left" w:pos="1152"/>
                <w:tab w:val="left" w:pos="1602"/>
                <w:tab w:val="left" w:pos="2502"/>
              </w:tabs>
              <w:suppressAutoHyphens w:val="0"/>
              <w:spacing w:after="200"/>
              <w:ind w:hanging="450"/>
              <w:rPr>
                <w:rFonts w:asciiTheme="majorBidi" w:hAnsiTheme="majorBidi" w:cstheme="majorBidi"/>
              </w:rPr>
            </w:pPr>
            <w:r w:rsidRPr="00744EF4">
              <w:rPr>
                <w:rFonts w:asciiTheme="majorBidi" w:hAnsiTheme="majorBidi" w:cstheme="majorBidi"/>
              </w:rPr>
              <w:t>Section VII. Spécifications techniques et plans</w:t>
            </w:r>
          </w:p>
          <w:p w14:paraId="1A3C585A" w14:textId="0B6F06D1" w:rsidR="005A3A59" w:rsidRPr="00744EF4" w:rsidRDefault="005A3A59" w:rsidP="00B24750">
            <w:pPr>
              <w:numPr>
                <w:ilvl w:val="12"/>
                <w:numId w:val="0"/>
              </w:numPr>
              <w:tabs>
                <w:tab w:val="left" w:pos="1152"/>
                <w:tab w:val="left" w:pos="2502"/>
              </w:tabs>
              <w:spacing w:after="200"/>
              <w:ind w:left="432" w:firstLine="90"/>
              <w:rPr>
                <w:rFonts w:asciiTheme="majorBidi" w:hAnsiTheme="majorBidi" w:cstheme="majorBidi"/>
                <w:b/>
              </w:rPr>
            </w:pPr>
            <w:r w:rsidRPr="00744EF4">
              <w:rPr>
                <w:rFonts w:asciiTheme="majorBidi" w:hAnsiTheme="majorBidi" w:cstheme="majorBidi"/>
                <w:b/>
              </w:rPr>
              <w:t>PARTIE 3 : Marché</w:t>
            </w:r>
          </w:p>
          <w:p w14:paraId="18162B3F" w14:textId="77777777" w:rsidR="005A3A59" w:rsidRPr="00744EF4" w:rsidRDefault="005A3A59" w:rsidP="005A3A59">
            <w:pPr>
              <w:numPr>
                <w:ilvl w:val="0"/>
                <w:numId w:val="9"/>
              </w:numPr>
              <w:tabs>
                <w:tab w:val="left" w:pos="432"/>
                <w:tab w:val="left" w:pos="1602"/>
              </w:tabs>
              <w:suppressAutoHyphens w:val="0"/>
              <w:spacing w:after="100"/>
              <w:ind w:left="1598" w:hanging="446"/>
              <w:jc w:val="left"/>
              <w:rPr>
                <w:rFonts w:asciiTheme="majorBidi" w:hAnsiTheme="majorBidi" w:cstheme="majorBidi"/>
              </w:rPr>
            </w:pPr>
            <w:r w:rsidRPr="00744EF4">
              <w:rPr>
                <w:rFonts w:asciiTheme="majorBidi" w:hAnsiTheme="majorBidi" w:cstheme="majorBidi"/>
              </w:rPr>
              <w:t>Section VIII. Cahier des Clauses administratives générales (CCAG)</w:t>
            </w:r>
          </w:p>
          <w:p w14:paraId="2585CC5B" w14:textId="77777777" w:rsidR="005A3A59" w:rsidRPr="00744EF4" w:rsidRDefault="005A3A59" w:rsidP="005A3A59">
            <w:pPr>
              <w:numPr>
                <w:ilvl w:val="0"/>
                <w:numId w:val="10"/>
              </w:numPr>
              <w:tabs>
                <w:tab w:val="left" w:pos="432"/>
                <w:tab w:val="left" w:pos="1602"/>
              </w:tabs>
              <w:suppressAutoHyphens w:val="0"/>
              <w:spacing w:after="100"/>
              <w:ind w:left="1598" w:hanging="446"/>
              <w:jc w:val="left"/>
              <w:rPr>
                <w:rFonts w:asciiTheme="majorBidi" w:hAnsiTheme="majorBidi" w:cstheme="majorBidi"/>
              </w:rPr>
            </w:pPr>
            <w:r w:rsidRPr="00744EF4">
              <w:rPr>
                <w:rFonts w:asciiTheme="majorBidi" w:hAnsiTheme="majorBidi" w:cstheme="majorBidi"/>
              </w:rPr>
              <w:t>Section IX. Cahier des Clauses administratives particulières (CCAP)</w:t>
            </w:r>
          </w:p>
          <w:p w14:paraId="18FD88F1" w14:textId="77777777" w:rsidR="005A3A59" w:rsidRPr="00744EF4" w:rsidRDefault="005A3A59" w:rsidP="005A3A59">
            <w:pPr>
              <w:numPr>
                <w:ilvl w:val="0"/>
                <w:numId w:val="11"/>
              </w:numPr>
              <w:tabs>
                <w:tab w:val="left" w:pos="432"/>
                <w:tab w:val="left" w:pos="1602"/>
              </w:tabs>
              <w:suppressAutoHyphens w:val="0"/>
              <w:spacing w:after="200"/>
              <w:ind w:left="1602" w:hanging="450"/>
              <w:jc w:val="left"/>
              <w:rPr>
                <w:rFonts w:asciiTheme="majorBidi" w:hAnsiTheme="majorBidi" w:cstheme="majorBidi"/>
              </w:rPr>
            </w:pPr>
            <w:r w:rsidRPr="00744EF4">
              <w:rPr>
                <w:rFonts w:asciiTheme="majorBidi" w:hAnsiTheme="majorBidi" w:cstheme="majorBidi"/>
              </w:rPr>
              <w:t>Section X. Annexe au Cahier des Clauses administratives particulières - Formulaires du Marché</w:t>
            </w:r>
          </w:p>
          <w:p w14:paraId="517B3CC6" w14:textId="77777777" w:rsidR="005A3A59" w:rsidRPr="00744EF4" w:rsidRDefault="005A3A59" w:rsidP="005A3A59">
            <w:pPr>
              <w:pStyle w:val="ListParagraph"/>
              <w:numPr>
                <w:ilvl w:val="1"/>
                <w:numId w:val="31"/>
              </w:numPr>
              <w:tabs>
                <w:tab w:val="clear" w:pos="360"/>
                <w:tab w:val="left" w:pos="162"/>
                <w:tab w:val="left" w:pos="612"/>
                <w:tab w:val="num" w:pos="657"/>
              </w:tabs>
              <w:spacing w:after="200"/>
              <w:ind w:left="657" w:hanging="567"/>
              <w:contextualSpacing w:val="0"/>
              <w:rPr>
                <w:rFonts w:asciiTheme="majorBidi" w:hAnsiTheme="majorBidi" w:cstheme="majorBidi"/>
                <w:b/>
                <w:sz w:val="28"/>
              </w:rPr>
            </w:pPr>
            <w:r w:rsidRPr="00744EF4">
              <w:rPr>
                <w:rFonts w:asciiTheme="majorBidi" w:hAnsiTheme="majorBidi" w:cstheme="majorBidi"/>
              </w:rPr>
              <w:t>L’Avis d’Appel d’Offres publié par le Maître de l’Ouvrage ne fait pas partie du Dossier d’appel d’offres.</w:t>
            </w:r>
          </w:p>
          <w:p w14:paraId="01A82CE8" w14:textId="77777777" w:rsidR="005A3A59" w:rsidRPr="00744EF4" w:rsidRDefault="005A3A59" w:rsidP="005A3A59">
            <w:pPr>
              <w:pStyle w:val="ListParagraph"/>
              <w:numPr>
                <w:ilvl w:val="1"/>
                <w:numId w:val="31"/>
              </w:numPr>
              <w:tabs>
                <w:tab w:val="clear" w:pos="360"/>
                <w:tab w:val="num" w:pos="657"/>
              </w:tabs>
              <w:spacing w:after="200"/>
              <w:ind w:left="657" w:hanging="567"/>
              <w:contextualSpacing w:val="0"/>
              <w:rPr>
                <w:rFonts w:asciiTheme="majorBidi" w:hAnsiTheme="majorBidi" w:cstheme="majorBidi"/>
              </w:rPr>
            </w:pPr>
            <w:r w:rsidRPr="00744EF4">
              <w:rPr>
                <w:rFonts w:asciiTheme="majorBidi" w:hAnsiTheme="majorBidi" w:cstheme="majorBidi"/>
              </w:rPr>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CC22590" w14:textId="51AC9EBC" w:rsidR="005A3A59" w:rsidRPr="00744EF4" w:rsidRDefault="005A3A59" w:rsidP="005A3A59">
            <w:pPr>
              <w:tabs>
                <w:tab w:val="left" w:pos="720"/>
                <w:tab w:val="left" w:pos="799"/>
              </w:tabs>
              <w:spacing w:after="200"/>
              <w:ind w:left="576" w:hanging="576"/>
              <w:rPr>
                <w:rFonts w:asciiTheme="majorBidi" w:hAnsiTheme="majorBidi" w:cstheme="majorBidi"/>
              </w:rPr>
            </w:pPr>
            <w:r w:rsidRPr="00744EF4">
              <w:rPr>
                <w:rFonts w:asciiTheme="majorBidi" w:hAnsiTheme="majorBidi" w:cstheme="majorBidi"/>
              </w:rPr>
              <w:t>6.4</w:t>
            </w:r>
            <w:r w:rsidRPr="00744EF4">
              <w:rPr>
                <w:rFonts w:asciiTheme="majorBidi" w:hAnsiTheme="majorBidi" w:cstheme="majorBidi"/>
              </w:rPr>
              <w:tab/>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A3A59" w:rsidRPr="00744EF4" w14:paraId="5DC6143B" w14:textId="77777777" w:rsidTr="005A3A59">
        <w:tc>
          <w:tcPr>
            <w:tcW w:w="2702" w:type="dxa"/>
            <w:tcBorders>
              <w:top w:val="nil"/>
              <w:left w:val="nil"/>
              <w:right w:val="nil"/>
            </w:tcBorders>
          </w:tcPr>
          <w:p w14:paraId="1EAE409E" w14:textId="1E03297B" w:rsidR="005A3A59" w:rsidRPr="00744EF4" w:rsidRDefault="005A3A59" w:rsidP="005A3A59">
            <w:pPr>
              <w:pStyle w:val="Header1-Clauses"/>
            </w:pPr>
            <w:bookmarkStart w:id="101" w:name="_Toc156373290"/>
            <w:bookmarkStart w:id="102" w:name="_Toc490739663"/>
            <w:r w:rsidRPr="00744EF4">
              <w:lastRenderedPageBreak/>
              <w:t xml:space="preserve">7. </w:t>
            </w:r>
            <w:r w:rsidRPr="00744EF4">
              <w:tab/>
              <w:t>Éclaircissements apportés au Dossier d’Appel d’Offres, visite du site et réunion préparatoire</w:t>
            </w:r>
            <w:bookmarkEnd w:id="101"/>
            <w:bookmarkEnd w:id="102"/>
          </w:p>
        </w:tc>
        <w:tc>
          <w:tcPr>
            <w:tcW w:w="6677" w:type="dxa"/>
            <w:tcBorders>
              <w:top w:val="nil"/>
              <w:left w:val="nil"/>
              <w:right w:val="nil"/>
            </w:tcBorders>
          </w:tcPr>
          <w:p w14:paraId="3E8F4245" w14:textId="77777777" w:rsidR="005A3A59" w:rsidRPr="00744EF4" w:rsidRDefault="005A3A59" w:rsidP="001503B5">
            <w:pPr>
              <w:numPr>
                <w:ilvl w:val="0"/>
                <w:numId w:val="12"/>
              </w:numPr>
              <w:tabs>
                <w:tab w:val="left" w:pos="522"/>
                <w:tab w:val="left" w:pos="576"/>
              </w:tabs>
              <w:suppressAutoHyphens w:val="0"/>
              <w:spacing w:after="200"/>
              <w:rPr>
                <w:rFonts w:asciiTheme="majorBidi" w:hAnsiTheme="majorBidi" w:cstheme="majorBidi"/>
              </w:rPr>
            </w:pPr>
            <w:r w:rsidRPr="00744EF4">
              <w:rPr>
                <w:rFonts w:asciiTheme="majorBidi" w:hAnsiTheme="majorBidi" w:cstheme="majorBidi"/>
              </w:rPr>
              <w:t xml:space="preserve">Un soumissionnaire souhaitant obtenir des éclaircissements sur le Dossier d’Appel d’Offres devra contacter le Maître de l’Ouvrage, par écrit, à l’adresse du Maître de l’Ouvrage indiquée dans les </w:t>
            </w:r>
            <w:r w:rsidRPr="00744EF4">
              <w:rPr>
                <w:rFonts w:asciiTheme="majorBidi" w:hAnsiTheme="majorBidi" w:cstheme="majorBidi"/>
                <w:b/>
              </w:rPr>
              <w:t>DPAO</w:t>
            </w:r>
            <w:r w:rsidRPr="00744EF4">
              <w:rPr>
                <w:rFonts w:asciiTheme="majorBidi" w:hAnsiTheme="majorBidi" w:cstheme="majorBidi"/>
              </w:rPr>
              <w:t xml:space="preserve"> ou soumettra sa demande au cours de la réunion préparatoire prévue, le cas échéant, en application des dispositions de l’article 7.4 des IS. Le Maître </w:t>
            </w:r>
            <w:r w:rsidRPr="00744EF4">
              <w:rPr>
                <w:rFonts w:asciiTheme="majorBidi" w:hAnsiTheme="majorBidi" w:cstheme="majorBidi"/>
              </w:rPr>
              <w:lastRenderedPageBreak/>
              <w:t xml:space="preserve">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744EF4">
              <w:rPr>
                <w:rFonts w:asciiTheme="majorBidi" w:hAnsiTheme="majorBidi" w:cstheme="majorBidi"/>
                <w:b/>
              </w:rPr>
              <w:t>DPAO</w:t>
            </w:r>
            <w:r w:rsidRPr="00744EF4">
              <w:rPr>
                <w:rFonts w:asciiTheme="majorBidi" w:hAnsiTheme="majorBidi" w:cstheme="majorBidi"/>
              </w:rPr>
              <w:t xml:space="preserve"> le prévoient, le Maître de l’Ouvrage publiera également sa réponse sur site internet identifié dans les </w:t>
            </w:r>
            <w:r w:rsidRPr="00744EF4">
              <w:rPr>
                <w:rFonts w:asciiTheme="majorBidi" w:hAnsiTheme="majorBidi" w:cstheme="majorBidi"/>
                <w:b/>
              </w:rPr>
              <w:t>DPAO</w:t>
            </w:r>
            <w:r w:rsidRPr="00744EF4">
              <w:rPr>
                <w:rFonts w:asciiTheme="majorBidi" w:hAnsiTheme="majorBidi" w:cstheme="majorBidi"/>
              </w:rPr>
              <w:t>. Au cas où le Maître de l’Ouvrage jugerait nécessaire de modifier le Dossier d’Appel d’Offres pour donner suite aux éclaircissements demandés, il le fera conformément à la procédure stipulée aux articles 8 et 22.2 des IS.</w:t>
            </w:r>
          </w:p>
          <w:p w14:paraId="18EE2883" w14:textId="77777777" w:rsidR="005A3A59" w:rsidRPr="00744EF4" w:rsidRDefault="005A3A59" w:rsidP="001503B5">
            <w:pPr>
              <w:numPr>
                <w:ilvl w:val="0"/>
                <w:numId w:val="12"/>
              </w:numPr>
              <w:tabs>
                <w:tab w:val="left" w:pos="540"/>
                <w:tab w:val="left" w:pos="576"/>
              </w:tabs>
              <w:suppressAutoHyphens w:val="0"/>
              <w:spacing w:after="200"/>
              <w:rPr>
                <w:rFonts w:asciiTheme="majorBidi" w:hAnsiTheme="majorBidi" w:cstheme="majorBidi"/>
              </w:rPr>
            </w:pPr>
            <w:r w:rsidRPr="00744EF4">
              <w:rPr>
                <w:rFonts w:asciiTheme="majorBidi" w:hAnsiTheme="majorBidi" w:cstheme="majorBidi"/>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0394DC18" w14:textId="77777777" w:rsidR="005A3A59" w:rsidRPr="00744EF4" w:rsidRDefault="005A3A59" w:rsidP="001503B5">
            <w:pPr>
              <w:numPr>
                <w:ilvl w:val="0"/>
                <w:numId w:val="12"/>
              </w:numPr>
              <w:tabs>
                <w:tab w:val="left" w:pos="540"/>
                <w:tab w:val="left" w:pos="576"/>
              </w:tabs>
              <w:suppressAutoHyphens w:val="0"/>
              <w:spacing w:after="200"/>
              <w:rPr>
                <w:rFonts w:asciiTheme="majorBidi" w:hAnsiTheme="majorBidi" w:cstheme="majorBidi"/>
              </w:rPr>
            </w:pPr>
            <w:r w:rsidRPr="00744EF4">
              <w:rPr>
                <w:rFonts w:asciiTheme="majorBidi" w:hAnsiTheme="majorBidi" w:cstheme="majorBidi"/>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00CC4888" w14:textId="77777777" w:rsidR="005A3A59" w:rsidRPr="00744EF4" w:rsidRDefault="005A3A59" w:rsidP="001503B5">
            <w:pPr>
              <w:numPr>
                <w:ilvl w:val="0"/>
                <w:numId w:val="12"/>
              </w:numPr>
              <w:tabs>
                <w:tab w:val="left" w:pos="522"/>
                <w:tab w:val="left" w:pos="576"/>
              </w:tabs>
              <w:suppressAutoHyphens w:val="0"/>
              <w:spacing w:after="200"/>
              <w:rPr>
                <w:rFonts w:asciiTheme="majorBidi" w:hAnsiTheme="majorBidi" w:cstheme="majorBidi"/>
              </w:rPr>
            </w:pPr>
            <w:r w:rsidRPr="00744EF4">
              <w:rPr>
                <w:rFonts w:asciiTheme="majorBidi" w:hAnsiTheme="majorBidi" w:cstheme="majorBidi"/>
              </w:rPr>
              <w:t xml:space="preserve">Lorsque les </w:t>
            </w:r>
            <w:r w:rsidRPr="00744EF4">
              <w:rPr>
                <w:rFonts w:asciiTheme="majorBidi" w:hAnsiTheme="majorBidi" w:cstheme="majorBidi"/>
                <w:b/>
              </w:rPr>
              <w:t>DPAO</w:t>
            </w:r>
            <w:r w:rsidRPr="00744EF4">
              <w:rPr>
                <w:rFonts w:asciiTheme="majorBidi" w:hAnsiTheme="majorBidi" w:cstheme="majorBidi"/>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38074BA5" w14:textId="77777777" w:rsidR="005A3A59" w:rsidRPr="00744EF4" w:rsidRDefault="005A3A59" w:rsidP="001503B5">
            <w:pPr>
              <w:numPr>
                <w:ilvl w:val="0"/>
                <w:numId w:val="12"/>
              </w:numPr>
              <w:tabs>
                <w:tab w:val="left" w:pos="540"/>
                <w:tab w:val="left" w:pos="576"/>
              </w:tabs>
              <w:suppressAutoHyphens w:val="0"/>
              <w:spacing w:after="200"/>
              <w:rPr>
                <w:rFonts w:asciiTheme="majorBidi" w:hAnsiTheme="majorBidi" w:cstheme="majorBidi"/>
              </w:rPr>
            </w:pPr>
            <w:r w:rsidRPr="00744EF4">
              <w:rPr>
                <w:rFonts w:asciiTheme="majorBidi" w:hAnsiTheme="majorBidi" w:cstheme="majorBidi"/>
              </w:rPr>
              <w:t xml:space="preserve">Il est demandé au Soumissionnaire de soumettre, dans la mesure du possible, toutes ses questions par écrit, de façon à ce qu’elles parviennent au Maître de l’Ouvrage au plus tard une semaine avant la réunion préparatoire. </w:t>
            </w:r>
          </w:p>
          <w:p w14:paraId="1DF1BC00" w14:textId="0AEDC24D" w:rsidR="005A3A59" w:rsidRPr="00744EF4" w:rsidRDefault="005A3A59" w:rsidP="001503B5">
            <w:pPr>
              <w:numPr>
                <w:ilvl w:val="0"/>
                <w:numId w:val="12"/>
              </w:numPr>
              <w:tabs>
                <w:tab w:val="left" w:pos="522"/>
                <w:tab w:val="left" w:pos="576"/>
              </w:tabs>
              <w:spacing w:after="200"/>
              <w:rPr>
                <w:rFonts w:asciiTheme="majorBidi" w:hAnsiTheme="majorBidi" w:cstheme="majorBidi"/>
              </w:rPr>
            </w:pPr>
            <w:r w:rsidRPr="00744EF4">
              <w:rPr>
                <w:rFonts w:asciiTheme="majorBidi" w:hAnsiTheme="majorBidi" w:cstheme="majorBidi"/>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Toute </w:t>
            </w:r>
            <w:r w:rsidRPr="00744EF4">
              <w:rPr>
                <w:rFonts w:asciiTheme="majorBidi" w:hAnsiTheme="majorBidi" w:cstheme="majorBidi"/>
              </w:rPr>
              <w:lastRenderedPageBreak/>
              <w:t>modification des documents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744EF4" w14:paraId="2BD282C4" w14:textId="77777777" w:rsidTr="00FC3145">
        <w:tc>
          <w:tcPr>
            <w:tcW w:w="2702" w:type="dxa"/>
            <w:tcBorders>
              <w:top w:val="nil"/>
              <w:left w:val="nil"/>
              <w:bottom w:val="nil"/>
              <w:right w:val="nil"/>
            </w:tcBorders>
          </w:tcPr>
          <w:p w14:paraId="71AEDD84" w14:textId="17415CD9" w:rsidR="000A450A" w:rsidRPr="00744EF4" w:rsidRDefault="000A450A" w:rsidP="005A3A59">
            <w:pPr>
              <w:pStyle w:val="Header1-Clauses"/>
            </w:pPr>
            <w:bookmarkStart w:id="103" w:name="_Toc156373291"/>
            <w:bookmarkStart w:id="104" w:name="_Toc490739664"/>
            <w:r w:rsidRPr="00744EF4">
              <w:lastRenderedPageBreak/>
              <w:t>8.</w:t>
            </w:r>
            <w:r w:rsidR="009135B5" w:rsidRPr="00744EF4">
              <w:t xml:space="preserve"> </w:t>
            </w:r>
            <w:r w:rsidRPr="00744EF4">
              <w:tab/>
              <w:t xml:space="preserve">Modifications apportées au </w:t>
            </w:r>
            <w:bookmarkEnd w:id="103"/>
            <w:r w:rsidRPr="00744EF4">
              <w:t>Dossier d’Appel d’Offres</w:t>
            </w:r>
            <w:bookmarkEnd w:id="104"/>
            <w:r w:rsidRPr="00744EF4">
              <w:t xml:space="preserve"> </w:t>
            </w:r>
          </w:p>
        </w:tc>
        <w:tc>
          <w:tcPr>
            <w:tcW w:w="6677" w:type="dxa"/>
            <w:tcBorders>
              <w:top w:val="nil"/>
              <w:left w:val="nil"/>
              <w:bottom w:val="nil"/>
              <w:right w:val="nil"/>
            </w:tcBorders>
          </w:tcPr>
          <w:p w14:paraId="5C7505D7" w14:textId="77777777" w:rsidR="00BC693B" w:rsidRPr="00744EF4" w:rsidRDefault="000A450A" w:rsidP="00D41A66">
            <w:pPr>
              <w:spacing w:after="200"/>
              <w:ind w:left="612" w:hanging="612"/>
              <w:rPr>
                <w:rFonts w:asciiTheme="majorBidi" w:hAnsiTheme="majorBidi" w:cstheme="majorBidi"/>
              </w:rPr>
            </w:pPr>
            <w:r w:rsidRPr="00744EF4">
              <w:rPr>
                <w:rFonts w:asciiTheme="majorBidi" w:hAnsiTheme="majorBidi" w:cstheme="majorBidi"/>
              </w:rPr>
              <w:t xml:space="preserve">8.1 </w:t>
            </w:r>
            <w:r w:rsidR="00D41A66" w:rsidRPr="00744EF4">
              <w:rPr>
                <w:rFonts w:asciiTheme="majorBidi" w:hAnsiTheme="majorBidi" w:cstheme="majorBidi"/>
              </w:rPr>
              <w:tab/>
            </w:r>
            <w:r w:rsidRPr="00744EF4">
              <w:rPr>
                <w:rFonts w:asciiTheme="majorBidi" w:hAnsiTheme="majorBidi" w:cstheme="majorBidi"/>
              </w:rPr>
              <w:t xml:space="preserve">Le Maître de l’Ouvrage peut à tout moment avant la date limite de dépôt des offres, modifier le Dossier d’Appel d’Offres en publiant un additif. </w:t>
            </w:r>
          </w:p>
          <w:p w14:paraId="106DF0BC" w14:textId="77777777" w:rsidR="000A450A" w:rsidRPr="00744EF4" w:rsidRDefault="000A450A" w:rsidP="00D369AE">
            <w:pPr>
              <w:tabs>
                <w:tab w:val="left" w:pos="522"/>
              </w:tabs>
              <w:spacing w:after="200"/>
              <w:ind w:left="576" w:hanging="576"/>
              <w:rPr>
                <w:rFonts w:asciiTheme="majorBidi" w:hAnsiTheme="majorBidi" w:cstheme="majorBidi"/>
              </w:rPr>
            </w:pPr>
            <w:r w:rsidRPr="00744EF4">
              <w:rPr>
                <w:rFonts w:asciiTheme="majorBidi" w:hAnsiTheme="majorBidi" w:cstheme="majorBidi"/>
              </w:rPr>
              <w:t>8.2</w:t>
            </w:r>
            <w:r w:rsidRPr="00744EF4">
              <w:rPr>
                <w:rFonts w:asciiTheme="majorBidi" w:hAnsiTheme="majorBidi" w:cstheme="majorBidi"/>
              </w:rPr>
              <w:tab/>
              <w:t xml:space="preserve">Tout additif publié sera considéré comme faisant partie intégrante du Dossier d’Appel d’Offres et sera communiqué par écrit à tous les </w:t>
            </w:r>
            <w:r w:rsidR="00444BDD" w:rsidRPr="00744EF4">
              <w:rPr>
                <w:rFonts w:asciiTheme="majorBidi" w:hAnsiTheme="majorBidi" w:cstheme="majorBidi"/>
              </w:rPr>
              <w:t>S</w:t>
            </w:r>
            <w:r w:rsidRPr="00744EF4">
              <w:rPr>
                <w:rFonts w:asciiTheme="majorBidi" w:hAnsiTheme="majorBidi" w:cstheme="majorBidi"/>
              </w:rPr>
              <w:t>oumissionnaires éventuels qui ont obtenu le Dossier d’Appel d’Offres du Maître de l’Ouvrage en conformité avec les dispositions de l’article 6.3 des IS.</w:t>
            </w:r>
            <w:r w:rsidR="003037F7" w:rsidRPr="00744EF4">
              <w:rPr>
                <w:rFonts w:asciiTheme="majorBidi" w:hAnsiTheme="majorBidi" w:cstheme="majorBidi"/>
              </w:rPr>
              <w:t xml:space="preserve"> Le Maître de l’Ouvrage publiera immédiatement l</w:t>
            </w:r>
            <w:r w:rsidR="004D0EE5" w:rsidRPr="00744EF4">
              <w:rPr>
                <w:rFonts w:asciiTheme="majorBidi" w:hAnsiTheme="majorBidi" w:cstheme="majorBidi"/>
              </w:rPr>
              <w:t>’</w:t>
            </w:r>
            <w:r w:rsidR="003037F7" w:rsidRPr="00744EF4">
              <w:rPr>
                <w:rFonts w:asciiTheme="majorBidi" w:hAnsiTheme="majorBidi" w:cstheme="majorBidi"/>
              </w:rPr>
              <w:t>additif sur la page Web</w:t>
            </w:r>
            <w:r w:rsidR="008321CB" w:rsidRPr="00744EF4">
              <w:rPr>
                <w:rFonts w:asciiTheme="majorBidi" w:hAnsiTheme="majorBidi" w:cstheme="majorBidi"/>
              </w:rPr>
              <w:t xml:space="preserve"> identifiée </w:t>
            </w:r>
            <w:r w:rsidR="00444BDD" w:rsidRPr="00744EF4">
              <w:rPr>
                <w:rFonts w:asciiTheme="majorBidi" w:hAnsiTheme="majorBidi" w:cstheme="majorBidi"/>
              </w:rPr>
              <w:t>à l’article 7.1 des IS</w:t>
            </w:r>
            <w:r w:rsidR="008321CB" w:rsidRPr="00744EF4">
              <w:rPr>
                <w:rFonts w:asciiTheme="majorBidi" w:hAnsiTheme="majorBidi" w:cstheme="majorBidi"/>
              </w:rPr>
              <w:t>.</w:t>
            </w:r>
            <w:r w:rsidRPr="00744EF4">
              <w:rPr>
                <w:rFonts w:asciiTheme="majorBidi" w:hAnsiTheme="majorBidi" w:cstheme="majorBidi"/>
              </w:rPr>
              <w:t xml:space="preserve"> </w:t>
            </w:r>
          </w:p>
          <w:p w14:paraId="64B917CA" w14:textId="49FA48F4" w:rsidR="000A450A" w:rsidRPr="00744EF4" w:rsidRDefault="000A450A" w:rsidP="00291F0A">
            <w:pPr>
              <w:tabs>
                <w:tab w:val="left" w:pos="612"/>
              </w:tabs>
              <w:spacing w:after="200"/>
              <w:ind w:left="576" w:hanging="576"/>
              <w:rPr>
                <w:rFonts w:asciiTheme="majorBidi" w:hAnsiTheme="majorBidi" w:cstheme="majorBidi"/>
              </w:rPr>
            </w:pPr>
            <w:r w:rsidRPr="00744EF4">
              <w:rPr>
                <w:rFonts w:asciiTheme="majorBidi" w:hAnsiTheme="majorBidi" w:cstheme="majorBidi"/>
              </w:rPr>
              <w:t>8.3</w:t>
            </w:r>
            <w:r w:rsidRPr="00744EF4">
              <w:rPr>
                <w:rFonts w:asciiTheme="majorBidi" w:hAnsiTheme="majorBidi" w:cstheme="majorBidi"/>
              </w:rPr>
              <w:tab/>
              <w:t xml:space="preserve">Afin de laisser aux soumissionnaires éventuels un délai raisonnable pour prendre en compte l’additif </w:t>
            </w:r>
            <w:r w:rsidR="00291F0A" w:rsidRPr="00744EF4">
              <w:rPr>
                <w:rFonts w:asciiTheme="majorBidi" w:hAnsiTheme="majorBidi" w:cstheme="majorBidi"/>
              </w:rPr>
              <w:t xml:space="preserve">lors de </w:t>
            </w:r>
            <w:r w:rsidRPr="00744EF4">
              <w:rPr>
                <w:rFonts w:asciiTheme="majorBidi" w:hAnsiTheme="majorBidi" w:cstheme="majorBidi"/>
              </w:rPr>
              <w:t>la préparation</w:t>
            </w:r>
            <w:r w:rsidR="009135B5" w:rsidRPr="00744EF4">
              <w:rPr>
                <w:rFonts w:asciiTheme="majorBidi" w:hAnsiTheme="majorBidi" w:cstheme="majorBidi"/>
              </w:rPr>
              <w:t xml:space="preserve"> </w:t>
            </w:r>
            <w:r w:rsidRPr="00744EF4">
              <w:rPr>
                <w:rFonts w:asciiTheme="majorBidi" w:hAnsiTheme="majorBidi" w:cstheme="majorBidi"/>
              </w:rPr>
              <w:t xml:space="preserve">de leur offre, le Maître de l’Ouvrage peut, à sa </w:t>
            </w:r>
            <w:r w:rsidR="00291F0A" w:rsidRPr="00744EF4">
              <w:rPr>
                <w:rFonts w:asciiTheme="majorBidi" w:hAnsiTheme="majorBidi" w:cstheme="majorBidi"/>
              </w:rPr>
              <w:t>discrétion</w:t>
            </w:r>
            <w:r w:rsidRPr="00744EF4">
              <w:rPr>
                <w:rFonts w:asciiTheme="majorBidi" w:hAnsiTheme="majorBidi" w:cstheme="majorBidi"/>
              </w:rPr>
              <w:t xml:space="preserve">, reporter la date limite de remise des </w:t>
            </w:r>
            <w:r w:rsidR="00444BDD" w:rsidRPr="00744EF4">
              <w:rPr>
                <w:rFonts w:asciiTheme="majorBidi" w:hAnsiTheme="majorBidi" w:cstheme="majorBidi"/>
              </w:rPr>
              <w:t>O</w:t>
            </w:r>
            <w:r w:rsidRPr="00744EF4">
              <w:rPr>
                <w:rFonts w:asciiTheme="majorBidi" w:hAnsiTheme="majorBidi" w:cstheme="majorBidi"/>
              </w:rPr>
              <w:t xml:space="preserve">ffres conformément </w:t>
            </w:r>
            <w:r w:rsidR="004D0EE5" w:rsidRPr="00744EF4">
              <w:rPr>
                <w:rFonts w:asciiTheme="majorBidi" w:hAnsiTheme="majorBidi" w:cstheme="majorBidi"/>
              </w:rPr>
              <w:t>aux dispositions de</w:t>
            </w:r>
            <w:r w:rsidRPr="00744EF4">
              <w:rPr>
                <w:rFonts w:asciiTheme="majorBidi" w:hAnsiTheme="majorBidi" w:cstheme="majorBidi"/>
              </w:rPr>
              <w:t xml:space="preserve"> l’article 22.2 des IS. </w:t>
            </w:r>
          </w:p>
        </w:tc>
      </w:tr>
      <w:tr w:rsidR="005A3A59" w:rsidRPr="00744EF4" w14:paraId="01BCDDD5" w14:textId="77777777" w:rsidTr="005A3A59">
        <w:tc>
          <w:tcPr>
            <w:tcW w:w="9379" w:type="dxa"/>
            <w:gridSpan w:val="2"/>
            <w:tcBorders>
              <w:top w:val="nil"/>
              <w:left w:val="nil"/>
              <w:bottom w:val="nil"/>
              <w:right w:val="nil"/>
            </w:tcBorders>
          </w:tcPr>
          <w:p w14:paraId="0B34C02B" w14:textId="7E2C75D3" w:rsidR="005A3A59" w:rsidRPr="00744EF4" w:rsidRDefault="005A3A59" w:rsidP="000F0869">
            <w:pPr>
              <w:pStyle w:val="Section1Header1"/>
              <w:rPr>
                <w:rFonts w:asciiTheme="majorBidi" w:hAnsiTheme="majorBidi" w:cstheme="majorBidi"/>
              </w:rPr>
            </w:pPr>
            <w:bookmarkStart w:id="105" w:name="_Toc438438829"/>
            <w:bookmarkStart w:id="106" w:name="_Toc438532577"/>
            <w:bookmarkStart w:id="107" w:name="_Toc438733973"/>
            <w:bookmarkStart w:id="108" w:name="_Toc438962055"/>
            <w:bookmarkStart w:id="109" w:name="_Toc461939618"/>
            <w:bookmarkStart w:id="110" w:name="_Toc490739665"/>
            <w:r w:rsidRPr="00744EF4">
              <w:rPr>
                <w:rFonts w:asciiTheme="majorBidi" w:hAnsiTheme="majorBidi" w:cstheme="majorBidi"/>
              </w:rPr>
              <w:t xml:space="preserve">C. </w:t>
            </w:r>
            <w:r w:rsidRPr="00744EF4">
              <w:rPr>
                <w:rFonts w:asciiTheme="majorBidi" w:hAnsiTheme="majorBidi" w:cstheme="majorBidi"/>
              </w:rPr>
              <w:tab/>
              <w:t>Préparation des offres</w:t>
            </w:r>
            <w:bookmarkEnd w:id="105"/>
            <w:bookmarkEnd w:id="106"/>
            <w:bookmarkEnd w:id="107"/>
            <w:bookmarkEnd w:id="108"/>
            <w:bookmarkEnd w:id="109"/>
            <w:bookmarkEnd w:id="110"/>
          </w:p>
        </w:tc>
      </w:tr>
      <w:tr w:rsidR="000A450A" w:rsidRPr="00744EF4" w14:paraId="3189F06D" w14:textId="77777777" w:rsidTr="00FC3145">
        <w:tc>
          <w:tcPr>
            <w:tcW w:w="2702" w:type="dxa"/>
            <w:tcBorders>
              <w:top w:val="nil"/>
              <w:left w:val="nil"/>
              <w:bottom w:val="nil"/>
              <w:right w:val="nil"/>
            </w:tcBorders>
          </w:tcPr>
          <w:p w14:paraId="4596EE4C" w14:textId="31ECAAC4" w:rsidR="000A450A" w:rsidRPr="00744EF4" w:rsidRDefault="000A450A" w:rsidP="005A3A59">
            <w:pPr>
              <w:pStyle w:val="Header1-Clauses"/>
            </w:pPr>
            <w:bookmarkStart w:id="111" w:name="_Toc156373292"/>
            <w:bookmarkStart w:id="112" w:name="_Toc490739666"/>
            <w:bookmarkStart w:id="113" w:name="_Toc438438830"/>
            <w:bookmarkStart w:id="114" w:name="_Toc438532578"/>
            <w:bookmarkStart w:id="115" w:name="_Toc438733974"/>
            <w:bookmarkStart w:id="116" w:name="_Toc438907013"/>
            <w:bookmarkStart w:id="117" w:name="_Toc438907212"/>
            <w:r w:rsidRPr="00744EF4">
              <w:t xml:space="preserve">9. </w:t>
            </w:r>
            <w:r w:rsidRPr="00744EF4">
              <w:tab/>
              <w:t>Frais afférents à la soumission</w:t>
            </w:r>
            <w:bookmarkEnd w:id="111"/>
            <w:bookmarkEnd w:id="112"/>
            <w:r w:rsidRPr="00744EF4">
              <w:t xml:space="preserve"> </w:t>
            </w:r>
            <w:bookmarkEnd w:id="113"/>
            <w:bookmarkEnd w:id="114"/>
            <w:bookmarkEnd w:id="115"/>
            <w:bookmarkEnd w:id="116"/>
            <w:bookmarkEnd w:id="117"/>
          </w:p>
        </w:tc>
        <w:tc>
          <w:tcPr>
            <w:tcW w:w="6677" w:type="dxa"/>
            <w:tcBorders>
              <w:top w:val="nil"/>
              <w:left w:val="nil"/>
              <w:bottom w:val="nil"/>
              <w:right w:val="nil"/>
            </w:tcBorders>
          </w:tcPr>
          <w:p w14:paraId="4A40C31C" w14:textId="77777777" w:rsidR="000A450A" w:rsidRPr="00744EF4" w:rsidRDefault="000A450A"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9.1</w:t>
            </w:r>
            <w:r w:rsidRPr="00744EF4">
              <w:rPr>
                <w:rFonts w:asciiTheme="majorBidi" w:hAnsiTheme="majorBidi" w:cstheme="majorBidi"/>
              </w:rPr>
              <w:tab/>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744EF4">
              <w:rPr>
                <w:rFonts w:asciiTheme="majorBidi" w:hAnsiTheme="majorBidi" w:cstheme="majorBidi"/>
              </w:rPr>
              <w:t>A</w:t>
            </w:r>
            <w:r w:rsidRPr="00744EF4">
              <w:rPr>
                <w:rFonts w:asciiTheme="majorBidi" w:hAnsiTheme="majorBidi" w:cstheme="majorBidi"/>
              </w:rPr>
              <w:t>ppel d’offres.</w:t>
            </w:r>
          </w:p>
        </w:tc>
      </w:tr>
      <w:tr w:rsidR="000A450A" w:rsidRPr="00744EF4" w14:paraId="150E16F5" w14:textId="77777777" w:rsidTr="00FC3145">
        <w:tc>
          <w:tcPr>
            <w:tcW w:w="2702" w:type="dxa"/>
            <w:tcBorders>
              <w:top w:val="nil"/>
              <w:left w:val="nil"/>
              <w:bottom w:val="nil"/>
              <w:right w:val="nil"/>
            </w:tcBorders>
          </w:tcPr>
          <w:p w14:paraId="13D9449E" w14:textId="71BE7058" w:rsidR="000A450A" w:rsidRPr="00744EF4" w:rsidRDefault="000A450A" w:rsidP="005A3A59">
            <w:pPr>
              <w:pStyle w:val="Header1-Clauses"/>
            </w:pPr>
            <w:bookmarkStart w:id="118" w:name="_Toc438438831"/>
            <w:bookmarkStart w:id="119" w:name="_Toc438532579"/>
            <w:bookmarkStart w:id="120" w:name="_Toc438733975"/>
            <w:bookmarkStart w:id="121" w:name="_Toc438907014"/>
            <w:bookmarkStart w:id="122" w:name="_Toc438907213"/>
            <w:bookmarkStart w:id="123" w:name="_Toc156373293"/>
            <w:bookmarkStart w:id="124" w:name="_Toc490739667"/>
            <w:r w:rsidRPr="00744EF4">
              <w:t xml:space="preserve">10. </w:t>
            </w:r>
            <w:r w:rsidRPr="00744EF4">
              <w:tab/>
              <w:t>Langue de l’offre</w:t>
            </w:r>
            <w:bookmarkEnd w:id="118"/>
            <w:bookmarkEnd w:id="119"/>
            <w:bookmarkEnd w:id="120"/>
            <w:bookmarkEnd w:id="121"/>
            <w:bookmarkEnd w:id="122"/>
            <w:bookmarkEnd w:id="123"/>
            <w:bookmarkEnd w:id="124"/>
          </w:p>
        </w:tc>
        <w:tc>
          <w:tcPr>
            <w:tcW w:w="6677" w:type="dxa"/>
            <w:tcBorders>
              <w:top w:val="nil"/>
              <w:left w:val="nil"/>
              <w:bottom w:val="nil"/>
              <w:right w:val="nil"/>
            </w:tcBorders>
          </w:tcPr>
          <w:p w14:paraId="112A0BA9" w14:textId="77777777" w:rsidR="000A450A" w:rsidRPr="00744EF4" w:rsidRDefault="000A450A"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10.1</w:t>
            </w:r>
            <w:r w:rsidRPr="00744EF4">
              <w:rPr>
                <w:rFonts w:asciiTheme="majorBidi" w:hAnsiTheme="majorBidi" w:cstheme="majorBidi"/>
              </w:rPr>
              <w:tab/>
              <w:t xml:space="preserve">L’Offre, ainsi que toute la correspondance et tous les documents la concernant échangés entre le Soumissionnaire et le Maître de l’Ouvrage seront rédigés dans la langue indiquée dans les </w:t>
            </w:r>
            <w:r w:rsidRPr="00744EF4">
              <w:rPr>
                <w:rFonts w:asciiTheme="majorBidi" w:hAnsiTheme="majorBidi" w:cstheme="majorBidi"/>
                <w:b/>
              </w:rPr>
              <w:t>DPAO</w:t>
            </w:r>
            <w:r w:rsidRPr="00744EF4">
              <w:rPr>
                <w:rFonts w:asciiTheme="majorBidi" w:hAnsiTheme="majorBidi" w:cstheme="majorBidi"/>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744EF4">
              <w:rPr>
                <w:rFonts w:asciiTheme="majorBidi" w:hAnsiTheme="majorBidi" w:cstheme="majorBidi"/>
                <w:b/>
              </w:rPr>
              <w:t>DPAO</w:t>
            </w:r>
            <w:r w:rsidRPr="00744EF4">
              <w:rPr>
                <w:rFonts w:asciiTheme="majorBidi" w:hAnsiTheme="majorBidi" w:cstheme="majorBidi"/>
              </w:rPr>
              <w:t>, auquel cas, aux fins d’interprétation de l’offre, la traduction fera foi.</w:t>
            </w:r>
          </w:p>
        </w:tc>
      </w:tr>
      <w:tr w:rsidR="005A3A59" w:rsidRPr="00744EF4" w14:paraId="56A5C5ED" w14:textId="77777777" w:rsidTr="005A3A59">
        <w:tc>
          <w:tcPr>
            <w:tcW w:w="2702" w:type="dxa"/>
            <w:tcBorders>
              <w:top w:val="nil"/>
              <w:left w:val="nil"/>
              <w:right w:val="nil"/>
            </w:tcBorders>
          </w:tcPr>
          <w:p w14:paraId="58937032" w14:textId="5B39E1AD" w:rsidR="005A3A59" w:rsidRPr="00744EF4" w:rsidRDefault="005A3A59" w:rsidP="005A3A59">
            <w:pPr>
              <w:pStyle w:val="Header1-Clauses"/>
            </w:pPr>
            <w:bookmarkStart w:id="125" w:name="_Toc438438832"/>
            <w:bookmarkStart w:id="126" w:name="_Toc438532580"/>
            <w:bookmarkStart w:id="127" w:name="_Toc438733976"/>
            <w:bookmarkStart w:id="128" w:name="_Toc438907015"/>
            <w:bookmarkStart w:id="129" w:name="_Toc438907214"/>
            <w:bookmarkStart w:id="130" w:name="_Toc156373294"/>
            <w:bookmarkStart w:id="131" w:name="_Toc490739668"/>
            <w:r w:rsidRPr="00744EF4">
              <w:lastRenderedPageBreak/>
              <w:t>11.</w:t>
            </w:r>
            <w:r w:rsidRPr="00744EF4">
              <w:tab/>
              <w:t>Documents constitutifs de l’offre</w:t>
            </w:r>
            <w:bookmarkEnd w:id="125"/>
            <w:bookmarkEnd w:id="126"/>
            <w:bookmarkEnd w:id="127"/>
            <w:bookmarkEnd w:id="128"/>
            <w:bookmarkEnd w:id="129"/>
            <w:bookmarkEnd w:id="130"/>
            <w:bookmarkEnd w:id="131"/>
          </w:p>
        </w:tc>
        <w:tc>
          <w:tcPr>
            <w:tcW w:w="6677" w:type="dxa"/>
            <w:tcBorders>
              <w:top w:val="nil"/>
              <w:left w:val="nil"/>
              <w:right w:val="nil"/>
            </w:tcBorders>
          </w:tcPr>
          <w:p w14:paraId="2B441B09" w14:textId="65DC98B2"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11.1</w:t>
            </w:r>
            <w:r w:rsidRPr="00744EF4">
              <w:rPr>
                <w:rFonts w:asciiTheme="majorBidi" w:hAnsiTheme="majorBidi" w:cstheme="majorBidi"/>
              </w:rPr>
              <w:tab/>
              <w:t>L’offre comprendra les documents suivants :</w:t>
            </w:r>
          </w:p>
          <w:p w14:paraId="6ECDFF2F" w14:textId="794A531A"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La Lettre de Soumission préparée conformément aux dispositions de l’Article 12 des IS ; </w:t>
            </w:r>
          </w:p>
          <w:p w14:paraId="6FC3A2E3" w14:textId="0262F4E6"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2390420B" w:rsidR="005A3A59" w:rsidRPr="00744EF4" w:rsidRDefault="005A3A59" w:rsidP="001503B5">
            <w:pPr>
              <w:pStyle w:val="Outline1"/>
              <w:keepNext w:val="0"/>
              <w:numPr>
                <w:ilvl w:val="0"/>
                <w:numId w:val="13"/>
              </w:numPr>
              <w:tabs>
                <w:tab w:val="clear" w:pos="432"/>
                <w:tab w:val="left" w:pos="576"/>
                <w:tab w:val="left" w:pos="1152"/>
              </w:tabs>
              <w:spacing w:before="0" w:after="200"/>
              <w:ind w:left="1152" w:hanging="576"/>
              <w:jc w:val="both"/>
              <w:rPr>
                <w:rFonts w:asciiTheme="majorBidi" w:hAnsiTheme="majorBidi" w:cstheme="majorBidi"/>
                <w:kern w:val="0"/>
              </w:rPr>
            </w:pPr>
            <w:r w:rsidRPr="00744EF4">
              <w:rPr>
                <w:rFonts w:asciiTheme="majorBidi" w:hAnsiTheme="majorBidi" w:cstheme="majorBidi"/>
                <w:kern w:val="0"/>
              </w:rPr>
              <w:t>la Garantie de Soumission ou la déclaration de garantie de l’offre établie conformément aux dispositions de l’article 19.1 des IS ;</w:t>
            </w:r>
          </w:p>
          <w:p w14:paraId="23164F60"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des variantes, si leur présentation est autorisée, conformément aux dispositions de l’article 13 des IS ;</w:t>
            </w:r>
          </w:p>
          <w:p w14:paraId="29EFDE08"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la confirmation par écrit de l’habilitation du signataire de l’offre à engager le Soumissionnaire, conformément aux dispositions de l’article 20.3 des IS ; </w:t>
            </w:r>
          </w:p>
          <w:p w14:paraId="7225AFAC"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4.8 des IS, les documents attestant qu’il est qualifié pour exécuter le Marché si son offre est retenue ;</w:t>
            </w:r>
          </w:p>
          <w:p w14:paraId="2AD1405D"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la Proposition technique soumise conformément à l’article 16 des IS ; et </w:t>
            </w:r>
          </w:p>
          <w:p w14:paraId="389EF266"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tout autre document requis par les </w:t>
            </w:r>
            <w:r w:rsidRPr="00744EF4">
              <w:rPr>
                <w:rFonts w:asciiTheme="majorBidi" w:hAnsiTheme="majorBidi" w:cstheme="majorBidi"/>
                <w:b/>
              </w:rPr>
              <w:t>DPAO</w:t>
            </w:r>
            <w:r w:rsidRPr="00744EF4">
              <w:rPr>
                <w:rFonts w:asciiTheme="majorBidi" w:hAnsiTheme="majorBidi" w:cstheme="majorBidi"/>
              </w:rPr>
              <w:t>.</w:t>
            </w:r>
          </w:p>
          <w:p w14:paraId="44C5F8E3" w14:textId="77777777" w:rsidR="005A3A59" w:rsidRPr="00744EF4" w:rsidRDefault="005A3A59">
            <w:pPr>
              <w:tabs>
                <w:tab w:val="left" w:pos="576"/>
                <w:tab w:val="left" w:pos="1152"/>
              </w:tabs>
              <w:suppressAutoHyphens w:val="0"/>
              <w:spacing w:after="200"/>
              <w:ind w:left="657" w:hanging="657"/>
              <w:rPr>
                <w:rFonts w:asciiTheme="majorBidi" w:hAnsiTheme="majorBidi" w:cstheme="majorBidi"/>
              </w:rPr>
            </w:pPr>
            <w:r w:rsidRPr="00744EF4">
              <w:rPr>
                <w:rFonts w:asciiTheme="majorBidi" w:hAnsiTheme="majorBidi" w:cstheme="majorBidi"/>
              </w:rPr>
              <w:t>11.2</w:t>
            </w:r>
            <w:r w:rsidRPr="00744EF4">
              <w:rPr>
                <w:rFonts w:asciiTheme="majorBidi" w:hAnsiTheme="majorBidi" w:cstheme="majorBidi"/>
              </w:rPr>
              <w:tab/>
              <w:t xml:space="preserve"> 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7E4FCE2E" w14:textId="79EA0164" w:rsidR="005A3A59" w:rsidRPr="00744EF4" w:rsidRDefault="005A3A59" w:rsidP="005A3A59">
            <w:pPr>
              <w:tabs>
                <w:tab w:val="left" w:pos="576"/>
                <w:tab w:val="left" w:pos="1152"/>
              </w:tabs>
              <w:spacing w:after="200"/>
              <w:ind w:left="657" w:hanging="657"/>
              <w:rPr>
                <w:rFonts w:asciiTheme="majorBidi" w:hAnsiTheme="majorBidi" w:cstheme="majorBidi"/>
              </w:rPr>
            </w:pPr>
            <w:r w:rsidRPr="00744EF4">
              <w:rPr>
                <w:rFonts w:asciiTheme="majorBidi" w:hAnsiTheme="majorBidi" w:cstheme="majorBidi"/>
              </w:rPr>
              <w:t>11.3</w:t>
            </w:r>
            <w:r w:rsidRPr="00744EF4">
              <w:rPr>
                <w:rFonts w:asciiTheme="majorBidi" w:hAnsiTheme="majorBidi" w:cstheme="majorBidi"/>
              </w:rPr>
              <w:tab/>
              <w:t xml:space="preserve"> Dans la Lettre de Soumission, le Soumissionnaire fournira les informations relatives aux commissions et indemnités versées en relation avec son Offre.</w:t>
            </w:r>
          </w:p>
        </w:tc>
      </w:tr>
      <w:tr w:rsidR="000A450A" w:rsidRPr="00744EF4" w14:paraId="4AF4B8F9" w14:textId="77777777" w:rsidTr="00FC3145">
        <w:trPr>
          <w:trHeight w:val="2003"/>
        </w:trPr>
        <w:tc>
          <w:tcPr>
            <w:tcW w:w="2702" w:type="dxa"/>
          </w:tcPr>
          <w:p w14:paraId="7D83BE69" w14:textId="134C9E65" w:rsidR="000A450A" w:rsidRPr="00744EF4" w:rsidRDefault="000A450A" w:rsidP="005A3A59">
            <w:pPr>
              <w:pStyle w:val="Header1-Clauses"/>
            </w:pPr>
            <w:bookmarkStart w:id="132" w:name="_Toc438532582"/>
            <w:bookmarkStart w:id="133" w:name="_Toc438438833"/>
            <w:bookmarkStart w:id="134" w:name="_Toc438532583"/>
            <w:bookmarkStart w:id="135" w:name="_Toc438733977"/>
            <w:bookmarkStart w:id="136" w:name="_Toc438907016"/>
            <w:bookmarkStart w:id="137" w:name="_Toc438907215"/>
            <w:bookmarkStart w:id="138" w:name="_Toc156373295"/>
            <w:bookmarkStart w:id="139" w:name="_Toc490739669"/>
            <w:bookmarkEnd w:id="132"/>
            <w:r w:rsidRPr="00744EF4">
              <w:lastRenderedPageBreak/>
              <w:t>12.</w:t>
            </w:r>
            <w:r w:rsidRPr="00744EF4">
              <w:tab/>
            </w:r>
            <w:r w:rsidR="00D42529" w:rsidRPr="00744EF4">
              <w:t>Lettre de soumission</w:t>
            </w:r>
            <w:r w:rsidRPr="00744EF4">
              <w:t xml:space="preserve">, bordereau des prix </w:t>
            </w:r>
            <w:bookmarkEnd w:id="133"/>
            <w:bookmarkEnd w:id="134"/>
            <w:bookmarkEnd w:id="135"/>
            <w:bookmarkEnd w:id="136"/>
            <w:bookmarkEnd w:id="137"/>
            <w:r w:rsidRPr="00744EF4">
              <w:t>et détail quantitatif et estimatif</w:t>
            </w:r>
            <w:bookmarkEnd w:id="138"/>
            <w:bookmarkEnd w:id="139"/>
          </w:p>
        </w:tc>
        <w:tc>
          <w:tcPr>
            <w:tcW w:w="6677" w:type="dxa"/>
          </w:tcPr>
          <w:p w14:paraId="422CC7AB" w14:textId="73D009F1" w:rsidR="00BC693B" w:rsidRPr="00744EF4" w:rsidRDefault="000A450A" w:rsidP="00D42529">
            <w:pPr>
              <w:pStyle w:val="Header2-SubClauses"/>
              <w:tabs>
                <w:tab w:val="clear" w:pos="619"/>
                <w:tab w:val="left" w:pos="576"/>
                <w:tab w:val="left" w:pos="1152"/>
              </w:tabs>
              <w:ind w:left="576" w:hanging="576"/>
              <w:rPr>
                <w:rFonts w:asciiTheme="majorBidi" w:hAnsiTheme="majorBidi" w:cstheme="majorBidi"/>
                <w:lang w:val="fr-FR"/>
              </w:rPr>
            </w:pPr>
            <w:r w:rsidRPr="00744EF4">
              <w:rPr>
                <w:rFonts w:asciiTheme="majorBidi" w:hAnsiTheme="majorBidi" w:cstheme="majorBidi"/>
                <w:lang w:val="fr-FR"/>
              </w:rPr>
              <w:t>12.1</w:t>
            </w:r>
            <w:r w:rsidRPr="00744EF4">
              <w:rPr>
                <w:rFonts w:asciiTheme="majorBidi" w:hAnsiTheme="majorBidi" w:cstheme="majorBidi"/>
                <w:lang w:val="fr-FR"/>
              </w:rPr>
              <w:tab/>
              <w:t>Le Soumissionnaire établira s</w:t>
            </w:r>
            <w:r w:rsidR="00C3597B" w:rsidRPr="00744EF4">
              <w:rPr>
                <w:rFonts w:asciiTheme="majorBidi" w:hAnsiTheme="majorBidi" w:cstheme="majorBidi"/>
                <w:lang w:val="fr-FR"/>
              </w:rPr>
              <w:t>on offre</w:t>
            </w:r>
            <w:r w:rsidRPr="00744EF4">
              <w:rPr>
                <w:rFonts w:asciiTheme="majorBidi" w:hAnsiTheme="majorBidi" w:cstheme="majorBidi"/>
                <w:lang w:val="fr-FR"/>
              </w:rPr>
              <w:t xml:space="preserve"> en remplissant </w:t>
            </w:r>
            <w:r w:rsidR="00D42529" w:rsidRPr="00744EF4">
              <w:rPr>
                <w:rFonts w:asciiTheme="majorBidi" w:hAnsiTheme="majorBidi" w:cstheme="majorBidi"/>
                <w:lang w:val="fr-FR"/>
              </w:rPr>
              <w:t xml:space="preserve">la Lettre </w:t>
            </w:r>
            <w:r w:rsidRPr="00744EF4">
              <w:rPr>
                <w:rFonts w:asciiTheme="majorBidi" w:hAnsiTheme="majorBidi" w:cstheme="majorBidi"/>
                <w:lang w:val="fr-FR"/>
              </w:rPr>
              <w:t>de Soumission inclu</w:t>
            </w:r>
            <w:r w:rsidR="00D42529" w:rsidRPr="00744EF4">
              <w:rPr>
                <w:rFonts w:asciiTheme="majorBidi" w:hAnsiTheme="majorBidi" w:cstheme="majorBidi"/>
                <w:lang w:val="fr-FR"/>
              </w:rPr>
              <w:t>e</w:t>
            </w:r>
            <w:r w:rsidRPr="00744EF4">
              <w:rPr>
                <w:rFonts w:asciiTheme="majorBidi" w:hAnsiTheme="majorBidi" w:cstheme="majorBidi"/>
                <w:lang w:val="fr-FR"/>
              </w:rPr>
              <w:t xml:space="preserve"> dans la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IV-Formulaires de soumission, sans apporter aucune modification </w:t>
            </w:r>
            <w:r w:rsidR="00D42529" w:rsidRPr="00744EF4">
              <w:rPr>
                <w:rFonts w:asciiTheme="majorBidi" w:hAnsiTheme="majorBidi" w:cstheme="majorBidi"/>
                <w:lang w:val="fr-FR"/>
              </w:rPr>
              <w:t>à sa présentation</w:t>
            </w:r>
            <w:r w:rsidRPr="00744EF4">
              <w:rPr>
                <w:rFonts w:asciiTheme="majorBidi" w:hAnsiTheme="majorBidi" w:cstheme="majorBidi"/>
                <w:lang w:val="fr-FR"/>
              </w:rPr>
              <w:t>, et aucun autre format ne sera accepté</w:t>
            </w:r>
            <w:r w:rsidR="00115435" w:rsidRPr="00744EF4">
              <w:rPr>
                <w:rFonts w:asciiTheme="majorBidi" w:hAnsiTheme="majorBidi" w:cstheme="majorBidi"/>
                <w:lang w:val="fr-FR"/>
              </w:rPr>
              <w:t xml:space="preserve">, </w:t>
            </w:r>
            <w:r w:rsidR="00D42529" w:rsidRPr="00744EF4">
              <w:rPr>
                <w:rFonts w:asciiTheme="majorBidi" w:hAnsiTheme="majorBidi" w:cstheme="majorBidi"/>
                <w:lang w:val="fr-FR"/>
              </w:rPr>
              <w:t>sous réserves des</w:t>
            </w:r>
            <w:r w:rsidR="00115435" w:rsidRPr="00744EF4">
              <w:rPr>
                <w:rFonts w:asciiTheme="majorBidi" w:hAnsiTheme="majorBidi" w:cstheme="majorBidi"/>
                <w:lang w:val="fr-FR"/>
              </w:rPr>
              <w:t xml:space="preserve"> dispositions de l’article 20.2 des IS</w:t>
            </w:r>
            <w:r w:rsidRPr="00744EF4">
              <w:rPr>
                <w:rFonts w:asciiTheme="majorBidi" w:hAnsiTheme="majorBidi" w:cstheme="majorBidi"/>
                <w:lang w:val="fr-FR"/>
              </w:rPr>
              <w:t>. Toutes les rubriques devront être remplies et inclure</w:t>
            </w:r>
            <w:r w:rsidR="009135B5" w:rsidRPr="00744EF4">
              <w:rPr>
                <w:rFonts w:asciiTheme="majorBidi" w:hAnsiTheme="majorBidi" w:cstheme="majorBidi"/>
                <w:lang w:val="fr-FR"/>
              </w:rPr>
              <w:t xml:space="preserve"> </w:t>
            </w:r>
            <w:r w:rsidRPr="00744EF4">
              <w:rPr>
                <w:rFonts w:asciiTheme="majorBidi" w:hAnsiTheme="majorBidi" w:cstheme="majorBidi"/>
                <w:lang w:val="fr-FR"/>
              </w:rPr>
              <w:t>les renseignements demandés.</w:t>
            </w:r>
          </w:p>
        </w:tc>
      </w:tr>
      <w:tr w:rsidR="000A450A" w:rsidRPr="00744EF4" w14:paraId="4C980B8E" w14:textId="77777777" w:rsidTr="00FC3145">
        <w:trPr>
          <w:trHeight w:val="810"/>
        </w:trPr>
        <w:tc>
          <w:tcPr>
            <w:tcW w:w="2702" w:type="dxa"/>
            <w:tcBorders>
              <w:top w:val="nil"/>
              <w:left w:val="nil"/>
              <w:bottom w:val="nil"/>
              <w:right w:val="nil"/>
            </w:tcBorders>
          </w:tcPr>
          <w:p w14:paraId="2968F7BC" w14:textId="5A018660" w:rsidR="000A450A" w:rsidRPr="00744EF4" w:rsidRDefault="00B125FF" w:rsidP="005A3A59">
            <w:pPr>
              <w:pStyle w:val="Header1-Clauses"/>
            </w:pPr>
            <w:bookmarkStart w:id="140" w:name="_Toc438532584"/>
            <w:bookmarkStart w:id="141" w:name="_Toc438532585"/>
            <w:bookmarkStart w:id="142" w:name="_Toc438532586"/>
            <w:bookmarkStart w:id="143" w:name="_Toc438438834"/>
            <w:bookmarkStart w:id="144" w:name="_Toc438532587"/>
            <w:bookmarkStart w:id="145" w:name="_Toc438733978"/>
            <w:bookmarkStart w:id="146" w:name="_Toc438907017"/>
            <w:bookmarkStart w:id="147" w:name="_Toc438907216"/>
            <w:bookmarkStart w:id="148" w:name="_Toc156373296"/>
            <w:bookmarkStart w:id="149" w:name="_Toc490739670"/>
            <w:bookmarkEnd w:id="140"/>
            <w:bookmarkEnd w:id="141"/>
            <w:bookmarkEnd w:id="142"/>
            <w:r w:rsidRPr="00744EF4">
              <w:t>13.</w:t>
            </w:r>
            <w:r w:rsidR="000A450A" w:rsidRPr="00744EF4">
              <w:tab/>
            </w:r>
            <w:r w:rsidRPr="00744EF4">
              <w:t>Variantes</w:t>
            </w:r>
            <w:bookmarkEnd w:id="143"/>
            <w:bookmarkEnd w:id="144"/>
            <w:bookmarkEnd w:id="145"/>
            <w:bookmarkEnd w:id="146"/>
            <w:bookmarkEnd w:id="147"/>
            <w:bookmarkEnd w:id="148"/>
            <w:bookmarkEnd w:id="149"/>
          </w:p>
        </w:tc>
        <w:tc>
          <w:tcPr>
            <w:tcW w:w="6677" w:type="dxa"/>
            <w:tcBorders>
              <w:top w:val="nil"/>
              <w:left w:val="nil"/>
              <w:bottom w:val="nil"/>
              <w:right w:val="nil"/>
            </w:tcBorders>
          </w:tcPr>
          <w:p w14:paraId="3AF4A184" w14:textId="77777777"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Sauf </w:t>
            </w:r>
            <w:r w:rsidR="00E761FF" w:rsidRPr="00744EF4">
              <w:rPr>
                <w:rFonts w:asciiTheme="majorBidi" w:hAnsiTheme="majorBidi" w:cstheme="majorBidi"/>
              </w:rPr>
              <w:t xml:space="preserve">disposition </w:t>
            </w:r>
            <w:r w:rsidRPr="00744EF4">
              <w:rPr>
                <w:rFonts w:asciiTheme="majorBidi" w:hAnsiTheme="majorBidi" w:cstheme="majorBidi"/>
              </w:rPr>
              <w:t xml:space="preserve">contraire </w:t>
            </w:r>
            <w:r w:rsidR="00E761FF" w:rsidRPr="00744EF4">
              <w:rPr>
                <w:rFonts w:asciiTheme="majorBidi" w:hAnsiTheme="majorBidi" w:cstheme="majorBidi"/>
              </w:rPr>
              <w:t>figurant aux</w:t>
            </w:r>
            <w:r w:rsidRPr="00744EF4">
              <w:rPr>
                <w:rFonts w:asciiTheme="majorBidi" w:hAnsiTheme="majorBidi" w:cstheme="majorBidi"/>
              </w:rPr>
              <w:t xml:space="preserve"> </w:t>
            </w:r>
            <w:r w:rsidRPr="00744EF4">
              <w:rPr>
                <w:rFonts w:asciiTheme="majorBidi" w:hAnsiTheme="majorBidi" w:cstheme="majorBidi"/>
                <w:b/>
              </w:rPr>
              <w:t>DPAO</w:t>
            </w:r>
            <w:r w:rsidRPr="00744EF4">
              <w:rPr>
                <w:rFonts w:asciiTheme="majorBidi" w:hAnsiTheme="majorBidi" w:cstheme="majorBidi"/>
              </w:rPr>
              <w:t xml:space="preserve">, les </w:t>
            </w:r>
            <w:r w:rsidR="00CB6EB6" w:rsidRPr="00744EF4">
              <w:rPr>
                <w:rFonts w:asciiTheme="majorBidi" w:hAnsiTheme="majorBidi" w:cstheme="majorBidi"/>
              </w:rPr>
              <w:t xml:space="preserve">offres </w:t>
            </w:r>
            <w:r w:rsidRPr="00744EF4">
              <w:rPr>
                <w:rFonts w:asciiTheme="majorBidi" w:hAnsiTheme="majorBidi" w:cstheme="majorBidi"/>
              </w:rPr>
              <w:t xml:space="preserve">variantes ne seront pas prises en compte </w:t>
            </w:r>
          </w:p>
          <w:p w14:paraId="55E523F6" w14:textId="30F43367"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Lorsque les travaux peuvent être exécutés dans des délais d’exécution variables, les </w:t>
            </w:r>
            <w:r w:rsidRPr="00744EF4">
              <w:rPr>
                <w:rFonts w:asciiTheme="majorBidi" w:hAnsiTheme="majorBidi" w:cstheme="majorBidi"/>
                <w:b/>
              </w:rPr>
              <w:t>DPAO</w:t>
            </w:r>
            <w:r w:rsidRPr="00744EF4">
              <w:rPr>
                <w:rFonts w:asciiTheme="majorBidi" w:hAnsiTheme="majorBidi" w:cstheme="majorBidi"/>
              </w:rPr>
              <w:t xml:space="preserve"> préciseront ces délais, ainsi que</w:t>
            </w:r>
            <w:r w:rsidR="009135B5" w:rsidRPr="00744EF4">
              <w:rPr>
                <w:rFonts w:asciiTheme="majorBidi" w:hAnsiTheme="majorBidi" w:cstheme="majorBidi"/>
              </w:rPr>
              <w:t xml:space="preserve"> </w:t>
            </w:r>
            <w:r w:rsidRPr="00744EF4">
              <w:rPr>
                <w:rFonts w:asciiTheme="majorBidi" w:hAnsiTheme="majorBidi" w:cstheme="majorBidi"/>
              </w:rPr>
              <w:t>la méthode retenue pour l’évaluation du délai proposé par le Soumissionnaire.</w:t>
            </w:r>
            <w:r w:rsidR="009135B5" w:rsidRPr="00744EF4">
              <w:rPr>
                <w:rFonts w:asciiTheme="majorBidi" w:hAnsiTheme="majorBidi" w:cstheme="majorBidi"/>
              </w:rPr>
              <w:t xml:space="preserve"> </w:t>
            </w:r>
          </w:p>
          <w:p w14:paraId="52A17A7E" w14:textId="204BB78C"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Excepté dans le cas mentionné à l’article 13.4 ci-dessous, les </w:t>
            </w:r>
            <w:r w:rsidR="00CB6EB6" w:rsidRPr="00744EF4">
              <w:rPr>
                <w:rFonts w:asciiTheme="majorBidi" w:hAnsiTheme="majorBidi" w:cstheme="majorBidi"/>
              </w:rPr>
              <w:t>S</w:t>
            </w:r>
            <w:r w:rsidRPr="00744EF4">
              <w:rPr>
                <w:rFonts w:asciiTheme="majorBidi" w:hAnsiTheme="majorBidi" w:cstheme="majorBidi"/>
              </w:rPr>
              <w:t>oumissionnaires souhaitant offrir des variantes techniques</w:t>
            </w:r>
            <w:r w:rsidR="009135B5" w:rsidRPr="00744EF4">
              <w:rPr>
                <w:rFonts w:asciiTheme="majorBidi" w:hAnsiTheme="majorBidi" w:cstheme="majorBidi"/>
              </w:rPr>
              <w:t xml:space="preserve"> </w:t>
            </w:r>
            <w:r w:rsidRPr="00744EF4">
              <w:rPr>
                <w:rFonts w:asciiTheme="majorBidi" w:hAnsiTheme="majorBidi" w:cstheme="majorBidi"/>
              </w:rPr>
              <w:t>d</w:t>
            </w:r>
            <w:r w:rsidR="00115435" w:rsidRPr="00744EF4">
              <w:rPr>
                <w:rFonts w:asciiTheme="majorBidi" w:hAnsiTheme="majorBidi" w:cstheme="majorBidi"/>
              </w:rPr>
              <w:t>evront</w:t>
            </w:r>
            <w:r w:rsidRPr="00744EF4">
              <w:rPr>
                <w:rFonts w:asciiTheme="majorBidi" w:hAnsiTheme="majorBidi" w:cstheme="majorBidi"/>
              </w:rPr>
              <w:t xml:space="preserve"> d’abord chiffrer la solution de base du Maître de l’Ouvrage telle que décrite dans le Dossier d’</w:t>
            </w:r>
            <w:r w:rsidR="00C3597B" w:rsidRPr="00744EF4">
              <w:rPr>
                <w:rFonts w:asciiTheme="majorBidi" w:hAnsiTheme="majorBidi" w:cstheme="majorBidi"/>
              </w:rPr>
              <w:t>A</w:t>
            </w:r>
            <w:r w:rsidRPr="00744EF4">
              <w:rPr>
                <w:rFonts w:asciiTheme="majorBidi" w:hAnsiTheme="majorBidi" w:cstheme="majorBidi"/>
              </w:rPr>
              <w:t>ppel d’</w:t>
            </w:r>
            <w:r w:rsidR="00C3597B" w:rsidRPr="00744EF4">
              <w:rPr>
                <w:rFonts w:asciiTheme="majorBidi" w:hAnsiTheme="majorBidi" w:cstheme="majorBidi"/>
              </w:rPr>
              <w:t>O</w:t>
            </w:r>
            <w:r w:rsidRPr="00744EF4">
              <w:rPr>
                <w:rFonts w:asciiTheme="majorBidi" w:hAnsiTheme="majorBidi" w:cstheme="majorBidi"/>
              </w:rPr>
              <w:t xml:space="preserve">ffres, et fournir en outre tous les renseignements </w:t>
            </w:r>
            <w:r w:rsidR="00115435" w:rsidRPr="00744EF4">
              <w:rPr>
                <w:rFonts w:asciiTheme="majorBidi" w:hAnsiTheme="majorBidi" w:cstheme="majorBidi"/>
              </w:rPr>
              <w:t xml:space="preserve">nécessaires </w:t>
            </w:r>
            <w:r w:rsidRPr="00744EF4">
              <w:rPr>
                <w:rFonts w:asciiTheme="majorBidi" w:hAnsiTheme="majorBidi" w:cstheme="majorBidi"/>
              </w:rPr>
              <w:t xml:space="preserve">à l’évaluation complète </w:t>
            </w:r>
            <w:r w:rsidR="001E22AE" w:rsidRPr="00744EF4">
              <w:rPr>
                <w:rFonts w:asciiTheme="majorBidi" w:hAnsiTheme="majorBidi" w:cstheme="majorBidi"/>
              </w:rPr>
              <w:t>pa</w:t>
            </w:r>
            <w:r w:rsidR="00E45634" w:rsidRPr="00744EF4">
              <w:rPr>
                <w:rFonts w:asciiTheme="majorBidi" w:hAnsiTheme="majorBidi" w:cstheme="majorBidi"/>
              </w:rPr>
              <w:t xml:space="preserve">r le Maître de l’Ouvrage </w:t>
            </w:r>
            <w:r w:rsidRPr="00744EF4">
              <w:rPr>
                <w:rFonts w:asciiTheme="majorBidi" w:hAnsiTheme="majorBidi" w:cstheme="majorBidi"/>
              </w:rPr>
              <w:t>de la variante proposée, y compris les plans, notes de calcul, spécifications techniques, sous</w:t>
            </w:r>
            <w:r w:rsidR="00E761FF" w:rsidRPr="00744EF4">
              <w:rPr>
                <w:rFonts w:asciiTheme="majorBidi" w:hAnsiTheme="majorBidi" w:cstheme="majorBidi"/>
              </w:rPr>
              <w:t>-</w:t>
            </w:r>
            <w:r w:rsidRPr="00744EF4">
              <w:rPr>
                <w:rFonts w:asciiTheme="majorBidi" w:hAnsiTheme="majorBidi" w:cstheme="majorBidi"/>
              </w:rPr>
              <w:t xml:space="preserve">détails de prix et méthodes de construction proposées, ainsi que tout autre détail </w:t>
            </w:r>
            <w:r w:rsidR="001E22AE" w:rsidRPr="00744EF4">
              <w:rPr>
                <w:rFonts w:asciiTheme="majorBidi" w:hAnsiTheme="majorBidi" w:cstheme="majorBidi"/>
              </w:rPr>
              <w:t>nécessaire.</w:t>
            </w:r>
            <w:r w:rsidR="009135B5" w:rsidRPr="00744EF4">
              <w:rPr>
                <w:rFonts w:asciiTheme="majorBidi" w:hAnsiTheme="majorBidi" w:cstheme="majorBidi"/>
              </w:rPr>
              <w:t xml:space="preserve"> </w:t>
            </w:r>
            <w:r w:rsidRPr="00744EF4">
              <w:rPr>
                <w:rFonts w:asciiTheme="majorBidi" w:hAnsiTheme="majorBidi" w:cstheme="majorBidi"/>
              </w:rPr>
              <w:t xml:space="preserve">Seules les variantes techniques du Soumissionnaire ayant offert l’offre conforme à la solution de base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pourront être retenues.</w:t>
            </w:r>
          </w:p>
          <w:p w14:paraId="17E523B8" w14:textId="0162826A"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Lorsque les </w:t>
            </w:r>
            <w:r w:rsidR="001E22AE" w:rsidRPr="00744EF4">
              <w:rPr>
                <w:rFonts w:asciiTheme="majorBidi" w:hAnsiTheme="majorBidi" w:cstheme="majorBidi"/>
              </w:rPr>
              <w:t>S</w:t>
            </w:r>
            <w:r w:rsidRPr="00744EF4">
              <w:rPr>
                <w:rFonts w:asciiTheme="majorBidi" w:hAnsiTheme="majorBidi" w:cstheme="majorBidi"/>
              </w:rPr>
              <w:t xml:space="preserve">oumissionnaires sont autorisés par les </w:t>
            </w:r>
            <w:r w:rsidRPr="00744EF4">
              <w:rPr>
                <w:rFonts w:asciiTheme="majorBidi" w:hAnsiTheme="majorBidi" w:cstheme="majorBidi"/>
                <w:b/>
              </w:rPr>
              <w:t>DPAO</w:t>
            </w:r>
            <w:r w:rsidRPr="00744EF4">
              <w:rPr>
                <w:rFonts w:asciiTheme="majorBidi" w:hAnsiTheme="majorBidi" w:cstheme="majorBidi"/>
              </w:rPr>
              <w:t xml:space="preserve"> à soumettre des variantes techniques pour certains éléments d’ouvrages, ces éléments seront </w:t>
            </w:r>
            <w:r w:rsidR="00D41D68" w:rsidRPr="00744EF4">
              <w:rPr>
                <w:rFonts w:asciiTheme="majorBidi" w:hAnsiTheme="majorBidi" w:cstheme="majorBidi"/>
              </w:rPr>
              <w:t>identifiés</w:t>
            </w:r>
            <w:r w:rsidRPr="00744EF4">
              <w:rPr>
                <w:rFonts w:asciiTheme="majorBidi" w:hAnsiTheme="majorBidi" w:cstheme="majorBidi"/>
              </w:rPr>
              <w:t xml:space="preserve"> dans les </w:t>
            </w:r>
            <w:r w:rsidRPr="00744EF4">
              <w:rPr>
                <w:rFonts w:asciiTheme="majorBidi" w:hAnsiTheme="majorBidi" w:cstheme="majorBidi"/>
                <w:b/>
              </w:rPr>
              <w:t>DPAO</w:t>
            </w:r>
            <w:r w:rsidRPr="00744EF4">
              <w:rPr>
                <w:rFonts w:asciiTheme="majorBidi" w:hAnsiTheme="majorBidi" w:cstheme="majorBidi"/>
              </w:rPr>
              <w:t xml:space="preserve"> ainsi que leur méthode d’évaluation, et décrits dans la </w:t>
            </w:r>
            <w:r w:rsidR="005A3A59" w:rsidRPr="00744EF4">
              <w:rPr>
                <w:rFonts w:asciiTheme="majorBidi" w:hAnsiTheme="majorBidi" w:cstheme="majorBidi"/>
              </w:rPr>
              <w:t>Section </w:t>
            </w:r>
            <w:r w:rsidRPr="00744EF4">
              <w:rPr>
                <w:rFonts w:asciiTheme="majorBidi" w:hAnsiTheme="majorBidi" w:cstheme="majorBidi"/>
              </w:rPr>
              <w:t xml:space="preserve">VII-Spécifications </w:t>
            </w:r>
            <w:r w:rsidR="0049298B" w:rsidRPr="00744EF4">
              <w:rPr>
                <w:rFonts w:asciiTheme="majorBidi" w:hAnsiTheme="majorBidi" w:cstheme="majorBidi"/>
              </w:rPr>
              <w:t>des Travaux</w:t>
            </w:r>
            <w:r w:rsidRPr="00744EF4">
              <w:rPr>
                <w:rFonts w:asciiTheme="majorBidi" w:hAnsiTheme="majorBidi" w:cstheme="majorBidi"/>
              </w:rPr>
              <w:t xml:space="preserve">. </w:t>
            </w:r>
          </w:p>
        </w:tc>
      </w:tr>
      <w:tr w:rsidR="005A3A59" w:rsidRPr="00744EF4" w14:paraId="69103FD4" w14:textId="77777777" w:rsidTr="005A3A59">
        <w:tc>
          <w:tcPr>
            <w:tcW w:w="2702" w:type="dxa"/>
            <w:tcBorders>
              <w:top w:val="nil"/>
              <w:left w:val="nil"/>
              <w:right w:val="nil"/>
            </w:tcBorders>
          </w:tcPr>
          <w:p w14:paraId="00002BE5" w14:textId="43B58B9C" w:rsidR="005A3A59" w:rsidRPr="00744EF4" w:rsidRDefault="005A3A59" w:rsidP="005A3A59">
            <w:pPr>
              <w:pStyle w:val="Header1-Clauses"/>
            </w:pPr>
            <w:bookmarkStart w:id="150" w:name="_Toc438438835"/>
            <w:bookmarkStart w:id="151" w:name="_Toc438532588"/>
            <w:bookmarkStart w:id="152" w:name="_Toc438733979"/>
            <w:bookmarkStart w:id="153" w:name="_Toc438907018"/>
            <w:bookmarkStart w:id="154" w:name="_Toc438907217"/>
            <w:bookmarkStart w:id="155" w:name="_Toc156373297"/>
            <w:bookmarkStart w:id="156" w:name="_Toc490739671"/>
            <w:r w:rsidRPr="00744EF4">
              <w:t>14.</w:t>
            </w:r>
            <w:r w:rsidRPr="00744EF4">
              <w:tab/>
              <w:t>Prix de l’offre et rabais</w:t>
            </w:r>
            <w:bookmarkEnd w:id="150"/>
            <w:bookmarkEnd w:id="151"/>
            <w:bookmarkEnd w:id="152"/>
            <w:bookmarkEnd w:id="153"/>
            <w:bookmarkEnd w:id="154"/>
            <w:bookmarkEnd w:id="155"/>
            <w:bookmarkEnd w:id="156"/>
          </w:p>
        </w:tc>
        <w:tc>
          <w:tcPr>
            <w:tcW w:w="6677" w:type="dxa"/>
            <w:tcBorders>
              <w:top w:val="nil"/>
              <w:left w:val="nil"/>
              <w:right w:val="nil"/>
            </w:tcBorders>
          </w:tcPr>
          <w:p w14:paraId="21A0937C" w14:textId="77777777"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14.1</w:t>
            </w:r>
            <w:r w:rsidRPr="00744EF4">
              <w:rPr>
                <w:rFonts w:asciiTheme="majorBidi" w:hAnsiTheme="majorBidi" w:cstheme="majorBidi"/>
              </w:rPr>
              <w:tab/>
              <w:t xml:space="preserve">Les prix et rabais indiqués par le Soumissionnaire dans sa Lettre de Soumission, le Bordereau des Prix unitaires et le Détail quantitatif et estimatif seront conformes aux stipulations ci-après. </w:t>
            </w:r>
          </w:p>
          <w:p w14:paraId="2846C4BB" w14:textId="3724E40A"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14.2</w:t>
            </w:r>
            <w:r w:rsidRPr="00744EF4">
              <w:rPr>
                <w:rFonts w:asciiTheme="majorBidi" w:hAnsiTheme="majorBidi" w:cstheme="majorBidi"/>
              </w:rPr>
              <w:tab/>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de l’Ouvrage au cours de l’exécution du Marché, et seront réputés être inclus dans les taux figurant au Bordereau des Prix unitaires et au Détail quantitatif et estimatif. Tout poste ne figurant pas au Détail quantitatif et </w:t>
            </w:r>
            <w:r w:rsidRPr="00744EF4">
              <w:rPr>
                <w:rFonts w:asciiTheme="majorBidi" w:hAnsiTheme="majorBidi" w:cstheme="majorBidi"/>
              </w:rPr>
              <w:lastRenderedPageBreak/>
              <w:t xml:space="preserve">estimatif chiffré sera considéré comme exclu de l’Offre et, dans la mesure où l’Offre est conforme pour l’essentiel aux dispositions du Dossier </w:t>
            </w:r>
            <w:r w:rsidR="00744EF4" w:rsidRPr="00744EF4">
              <w:rPr>
                <w:rFonts w:asciiTheme="majorBidi" w:hAnsiTheme="majorBidi" w:cstheme="majorBidi"/>
              </w:rPr>
              <w:t>d’Appel</w:t>
            </w:r>
            <w:r w:rsidRPr="00744EF4">
              <w:rPr>
                <w:rFonts w:asciiTheme="majorBidi" w:hAnsiTheme="majorBidi" w:cstheme="majorBidi"/>
              </w:rPr>
              <w:t xml:space="preserve"> d’offres, sera évalué aux fins de comparaison des Offres en utilisant la moyenne des valeurs fournies par ceux des Soumissionnaires dont l’ Offre est conforme pour l’essentiel aux dispositions du Dossier d’Appel d’offres.</w:t>
            </w:r>
          </w:p>
          <w:p w14:paraId="3DF6028A" w14:textId="49889D1E"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14.3</w:t>
            </w:r>
            <w:r w:rsidRPr="00744EF4">
              <w:rPr>
                <w:rFonts w:asciiTheme="majorBidi" w:hAnsiTheme="majorBidi" w:cstheme="majorBidi"/>
              </w:rPr>
              <w:tab/>
              <w:t>Le montant devant figurer à la Soumission, conformément aux dispositions de l’article 12.1 des IS, sera le montant total de l’Offre, à l’exclusion de tout rabais éventuel.</w:t>
            </w:r>
          </w:p>
          <w:p w14:paraId="21CC4259" w14:textId="011336FB"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14.4 Le Soumissionnaire indiquera les rabais et la méthode d’application desdits rabais dans la Lettre de Soumission conformément à l’article 12.1 des IS.</w:t>
            </w:r>
          </w:p>
          <w:p w14:paraId="340B4482" w14:textId="77777777" w:rsidR="005A3A59" w:rsidRPr="00744EF4" w:rsidRDefault="005A3A59" w:rsidP="00D2471A">
            <w:pPr>
              <w:tabs>
                <w:tab w:val="left" w:pos="576"/>
                <w:tab w:val="left" w:pos="1152"/>
              </w:tabs>
              <w:spacing w:after="200"/>
              <w:ind w:left="576" w:hanging="576"/>
              <w:rPr>
                <w:rFonts w:asciiTheme="majorBidi" w:hAnsiTheme="majorBidi" w:cstheme="majorBidi"/>
                <w:sz w:val="16"/>
              </w:rPr>
            </w:pPr>
            <w:r w:rsidRPr="00744EF4">
              <w:rPr>
                <w:rFonts w:asciiTheme="majorBidi" w:hAnsiTheme="majorBidi" w:cstheme="majorBidi"/>
              </w:rPr>
              <w:t>14.5</w:t>
            </w:r>
            <w:r w:rsidRPr="00744EF4">
              <w:rPr>
                <w:rFonts w:asciiTheme="majorBidi" w:hAnsiTheme="majorBidi" w:cstheme="majorBidi"/>
              </w:rPr>
              <w:tab/>
              <w:t xml:space="preserve">A moins qu’il n’en soit stipulé autrement dans les </w:t>
            </w:r>
            <w:r w:rsidRPr="00744EF4">
              <w:rPr>
                <w:rFonts w:asciiTheme="majorBidi" w:hAnsiTheme="majorBidi" w:cstheme="majorBidi"/>
                <w:b/>
              </w:rPr>
              <w:t>DPAO</w:t>
            </w:r>
            <w:r w:rsidRPr="00744EF4">
              <w:rPr>
                <w:rFonts w:asciiTheme="majorBidi" w:hAnsiTheme="majorBidi" w:cstheme="majorBidi"/>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744EF4">
              <w:rPr>
                <w:rFonts w:asciiTheme="majorBidi" w:hAnsiTheme="majorBidi" w:cstheme="majorBidi"/>
                <w:i/>
              </w:rPr>
              <w:t>.</w:t>
            </w:r>
            <w:r w:rsidRPr="00744EF4">
              <w:rPr>
                <w:rFonts w:asciiTheme="majorBidi" w:hAnsiTheme="majorBidi" w:cstheme="majorBidi"/>
              </w:rPr>
              <w:t>4 du CCAG. Le Maître de l’Ouvrage pourra exiger du Soumissionnaire de justifier les paramètres qu’il propose</w:t>
            </w:r>
            <w:r w:rsidRPr="00744EF4">
              <w:rPr>
                <w:rFonts w:asciiTheme="majorBidi" w:hAnsiTheme="majorBidi" w:cstheme="majorBidi"/>
                <w:color w:val="000000"/>
              </w:rPr>
              <w:t>.</w:t>
            </w:r>
          </w:p>
          <w:p w14:paraId="2F500984" w14:textId="77777777" w:rsidR="005A3A59" w:rsidRPr="00744EF4" w:rsidRDefault="005A3A59">
            <w:pPr>
              <w:tabs>
                <w:tab w:val="left" w:pos="576"/>
                <w:tab w:val="left" w:pos="1152"/>
              </w:tabs>
              <w:suppressAutoHyphens w:val="0"/>
              <w:spacing w:after="200"/>
              <w:ind w:left="516" w:hanging="516"/>
              <w:rPr>
                <w:rFonts w:asciiTheme="majorBidi" w:hAnsiTheme="majorBidi" w:cstheme="majorBidi"/>
              </w:rPr>
            </w:pPr>
            <w:r w:rsidRPr="00744EF4">
              <w:rPr>
                <w:rFonts w:asciiTheme="majorBidi" w:hAnsiTheme="majorBidi" w:cstheme="majorBidi"/>
              </w:rPr>
              <w:t>14.6 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2C89E213" w:rsidR="005A3A59" w:rsidRPr="00744EF4" w:rsidRDefault="005A3A59" w:rsidP="005A3A59">
            <w:pPr>
              <w:tabs>
                <w:tab w:val="left" w:pos="576"/>
                <w:tab w:val="left" w:pos="1152"/>
              </w:tabs>
              <w:spacing w:after="200"/>
              <w:ind w:left="576" w:hanging="576"/>
              <w:rPr>
                <w:rFonts w:asciiTheme="majorBidi" w:hAnsiTheme="majorBidi" w:cstheme="majorBidi"/>
                <w:sz w:val="16"/>
              </w:rPr>
            </w:pPr>
            <w:r w:rsidRPr="00744EF4">
              <w:rPr>
                <w:rFonts w:asciiTheme="majorBidi" w:hAnsiTheme="majorBidi" w:cstheme="majorBidi"/>
              </w:rPr>
              <w:t>14.7 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744EF4" w14:paraId="1954E238" w14:textId="77777777" w:rsidTr="00FC3145">
        <w:tc>
          <w:tcPr>
            <w:tcW w:w="2702" w:type="dxa"/>
            <w:tcBorders>
              <w:top w:val="nil"/>
              <w:left w:val="nil"/>
              <w:bottom w:val="nil"/>
              <w:right w:val="nil"/>
            </w:tcBorders>
          </w:tcPr>
          <w:p w14:paraId="6AC461A2" w14:textId="242A027F" w:rsidR="000A450A" w:rsidRPr="00744EF4" w:rsidRDefault="00B125FF" w:rsidP="005A3A59">
            <w:pPr>
              <w:pStyle w:val="Header1-Clauses"/>
            </w:pPr>
            <w:bookmarkStart w:id="157" w:name="_Toc438438836"/>
            <w:bookmarkStart w:id="158" w:name="_Toc438532597"/>
            <w:bookmarkStart w:id="159" w:name="_Toc438733980"/>
            <w:bookmarkStart w:id="160" w:name="_Toc438907019"/>
            <w:bookmarkStart w:id="161" w:name="_Toc438907218"/>
            <w:bookmarkStart w:id="162" w:name="_Toc156373298"/>
            <w:bookmarkStart w:id="163" w:name="_Toc490739672"/>
            <w:r w:rsidRPr="00744EF4">
              <w:lastRenderedPageBreak/>
              <w:t>15.</w:t>
            </w:r>
            <w:r w:rsidR="000A450A" w:rsidRPr="00744EF4">
              <w:tab/>
              <w:t>Monnaies de l’offre</w:t>
            </w:r>
            <w:bookmarkEnd w:id="157"/>
            <w:bookmarkEnd w:id="158"/>
            <w:bookmarkEnd w:id="159"/>
            <w:bookmarkEnd w:id="160"/>
            <w:bookmarkEnd w:id="161"/>
            <w:bookmarkEnd w:id="162"/>
            <w:bookmarkEnd w:id="163"/>
          </w:p>
        </w:tc>
        <w:tc>
          <w:tcPr>
            <w:tcW w:w="6677" w:type="dxa"/>
            <w:tcBorders>
              <w:top w:val="nil"/>
              <w:left w:val="nil"/>
              <w:bottom w:val="nil"/>
              <w:right w:val="nil"/>
            </w:tcBorders>
          </w:tcPr>
          <w:p w14:paraId="0AE27200" w14:textId="77777777" w:rsidR="000A450A" w:rsidRPr="00744EF4" w:rsidRDefault="000A450A" w:rsidP="001503B5">
            <w:pPr>
              <w:numPr>
                <w:ilvl w:val="0"/>
                <w:numId w:val="15"/>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Les monnaies de l’</w:t>
            </w:r>
            <w:r w:rsidR="00B14E19" w:rsidRPr="00744EF4">
              <w:rPr>
                <w:rFonts w:asciiTheme="majorBidi" w:hAnsiTheme="majorBidi" w:cstheme="majorBidi"/>
              </w:rPr>
              <w:t>O</w:t>
            </w:r>
            <w:r w:rsidRPr="00744EF4">
              <w:rPr>
                <w:rFonts w:asciiTheme="majorBidi" w:hAnsiTheme="majorBidi" w:cstheme="majorBidi"/>
              </w:rPr>
              <w:t xml:space="preserve">ffre et les monnaies de règlement seront </w:t>
            </w:r>
            <w:r w:rsidR="002756FD" w:rsidRPr="00744EF4">
              <w:rPr>
                <w:rFonts w:asciiTheme="majorBidi" w:hAnsiTheme="majorBidi" w:cstheme="majorBidi"/>
              </w:rPr>
              <w:t xml:space="preserve">identiques et seront </w:t>
            </w:r>
            <w:r w:rsidRPr="00744EF4">
              <w:rPr>
                <w:rFonts w:asciiTheme="majorBidi" w:hAnsiTheme="majorBidi" w:cstheme="majorBidi"/>
              </w:rPr>
              <w:t xml:space="preserve">conformes aux dispositions des </w:t>
            </w:r>
            <w:r w:rsidRPr="00744EF4">
              <w:rPr>
                <w:rFonts w:asciiTheme="majorBidi" w:hAnsiTheme="majorBidi" w:cstheme="majorBidi"/>
                <w:b/>
              </w:rPr>
              <w:t>DPAO</w:t>
            </w:r>
            <w:r w:rsidRPr="00744EF4">
              <w:rPr>
                <w:rFonts w:asciiTheme="majorBidi" w:hAnsiTheme="majorBidi" w:cstheme="majorBidi"/>
              </w:rPr>
              <w:t>.</w:t>
            </w:r>
          </w:p>
          <w:p w14:paraId="2C3C1DED" w14:textId="3F55186C" w:rsidR="000A450A" w:rsidRPr="00744EF4" w:rsidRDefault="00B125FF" w:rsidP="001503B5">
            <w:pPr>
              <w:numPr>
                <w:ilvl w:val="0"/>
                <w:numId w:val="15"/>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Le Maître d</w:t>
            </w:r>
            <w:r w:rsidR="000A450A" w:rsidRPr="00744EF4">
              <w:rPr>
                <w:rFonts w:asciiTheme="majorBidi" w:hAnsiTheme="majorBidi" w:cstheme="majorBidi"/>
              </w:rPr>
              <w:t>’</w:t>
            </w:r>
            <w:r w:rsidRPr="00744EF4">
              <w:rPr>
                <w:rFonts w:asciiTheme="majorBidi" w:hAnsiTheme="majorBidi" w:cstheme="majorBidi"/>
              </w:rPr>
              <w:t xml:space="preserve">Ouvrage peut demander aux </w:t>
            </w:r>
            <w:r w:rsidR="00B14E19" w:rsidRPr="00744EF4">
              <w:rPr>
                <w:rFonts w:asciiTheme="majorBidi" w:hAnsiTheme="majorBidi" w:cstheme="majorBidi"/>
              </w:rPr>
              <w:t>S</w:t>
            </w:r>
            <w:r w:rsidRPr="00744EF4">
              <w:rPr>
                <w:rFonts w:asciiTheme="majorBidi" w:hAnsiTheme="majorBidi" w:cstheme="majorBidi"/>
              </w:rPr>
              <w:t>oumissionnaires d</w:t>
            </w:r>
            <w:r w:rsidR="00E776D1" w:rsidRPr="00744EF4">
              <w:rPr>
                <w:rFonts w:asciiTheme="majorBidi" w:hAnsiTheme="majorBidi" w:cstheme="majorBidi"/>
              </w:rPr>
              <w:t>e justifier</w:t>
            </w:r>
            <w:r w:rsidRPr="00744EF4">
              <w:rPr>
                <w:rFonts w:asciiTheme="majorBidi" w:hAnsiTheme="majorBidi" w:cstheme="majorBidi"/>
              </w:rPr>
              <w:t xml:space="preserve"> leurs besoins en monnaies nationale et étrangères et d</w:t>
            </w:r>
            <w:r w:rsidR="00E776D1" w:rsidRPr="00744EF4">
              <w:rPr>
                <w:rFonts w:asciiTheme="majorBidi" w:hAnsiTheme="majorBidi" w:cstheme="majorBidi"/>
              </w:rPr>
              <w:t>’établir</w:t>
            </w:r>
            <w:r w:rsidRPr="00744EF4">
              <w:rPr>
                <w:rFonts w:asciiTheme="majorBidi" w:hAnsiTheme="majorBidi" w:cstheme="majorBidi"/>
              </w:rPr>
              <w:t xml:space="preserve"> que les montants inclus dans les prix unitaires et </w:t>
            </w:r>
            <w:r w:rsidRPr="00744EF4">
              <w:rPr>
                <w:rFonts w:asciiTheme="majorBidi" w:hAnsiTheme="majorBidi" w:cstheme="majorBidi"/>
              </w:rPr>
              <w:lastRenderedPageBreak/>
              <w:t xml:space="preserve">totaux, et indiqués en annexe à la </w:t>
            </w:r>
            <w:r w:rsidR="0094199B" w:rsidRPr="00744EF4">
              <w:rPr>
                <w:rFonts w:asciiTheme="majorBidi" w:hAnsiTheme="majorBidi" w:cstheme="majorBidi"/>
              </w:rPr>
              <w:t>S</w:t>
            </w:r>
            <w:r w:rsidRPr="00744EF4">
              <w:rPr>
                <w:rFonts w:asciiTheme="majorBidi" w:hAnsiTheme="majorBidi" w:cstheme="majorBidi"/>
              </w:rPr>
              <w:t>oumission, sont raisonnables et conformes aux dispositions du Dossier d</w:t>
            </w:r>
            <w:r w:rsidR="000A450A" w:rsidRPr="00744EF4">
              <w:rPr>
                <w:rFonts w:asciiTheme="majorBidi" w:hAnsiTheme="majorBidi" w:cstheme="majorBidi"/>
              </w:rPr>
              <w:t>’</w:t>
            </w:r>
            <w:r w:rsidRPr="00744EF4">
              <w:rPr>
                <w:rFonts w:asciiTheme="majorBidi" w:hAnsiTheme="majorBidi" w:cstheme="majorBidi"/>
              </w:rPr>
              <w:t>Appel d</w:t>
            </w:r>
            <w:r w:rsidR="000A450A" w:rsidRPr="00744EF4">
              <w:rPr>
                <w:rFonts w:asciiTheme="majorBidi" w:hAnsiTheme="majorBidi" w:cstheme="majorBidi"/>
              </w:rPr>
              <w:t>’</w:t>
            </w:r>
            <w:r w:rsidRPr="00744EF4">
              <w:rPr>
                <w:rFonts w:asciiTheme="majorBidi" w:hAnsiTheme="majorBidi" w:cstheme="majorBidi"/>
              </w:rPr>
              <w:t>Offres</w:t>
            </w:r>
            <w:r w:rsidR="009135B5" w:rsidRPr="00744EF4">
              <w:rPr>
                <w:rFonts w:asciiTheme="majorBidi" w:hAnsiTheme="majorBidi" w:cstheme="majorBidi"/>
              </w:rPr>
              <w:t> ;</w:t>
            </w:r>
            <w:r w:rsidRPr="00744EF4">
              <w:rPr>
                <w:rFonts w:asciiTheme="majorBidi" w:hAnsiTheme="majorBidi" w:cstheme="majorBidi"/>
              </w:rPr>
              <w:t xml:space="preserve"> à cette fin, un état détaillé de ses besoins en monnaies étrangères sera fourni par le Soumissionnaire.</w:t>
            </w:r>
          </w:p>
        </w:tc>
      </w:tr>
      <w:tr w:rsidR="000A450A" w:rsidRPr="00744EF4" w14:paraId="71498183" w14:textId="77777777" w:rsidTr="00FC3145">
        <w:tc>
          <w:tcPr>
            <w:tcW w:w="2702" w:type="dxa"/>
            <w:tcBorders>
              <w:top w:val="nil"/>
              <w:left w:val="nil"/>
              <w:bottom w:val="nil"/>
              <w:right w:val="nil"/>
            </w:tcBorders>
          </w:tcPr>
          <w:p w14:paraId="68773F01" w14:textId="353F7459" w:rsidR="000A450A" w:rsidRPr="00744EF4" w:rsidRDefault="000A450A" w:rsidP="005A3A59">
            <w:pPr>
              <w:pStyle w:val="Header1-Clauses"/>
            </w:pPr>
            <w:bookmarkStart w:id="164" w:name="_Toc156373299"/>
            <w:bookmarkStart w:id="165" w:name="_Toc490739673"/>
            <w:bookmarkStart w:id="166" w:name="_Toc438438837"/>
            <w:bookmarkStart w:id="167" w:name="_Toc438532598"/>
            <w:bookmarkStart w:id="168" w:name="_Toc438733981"/>
            <w:bookmarkStart w:id="169" w:name="_Toc438907020"/>
            <w:bookmarkStart w:id="170" w:name="_Toc438907219"/>
            <w:r w:rsidRPr="00744EF4">
              <w:lastRenderedPageBreak/>
              <w:t>16.</w:t>
            </w:r>
            <w:r w:rsidRPr="00744EF4">
              <w:tab/>
              <w:t>Documents constituant la proposition technique</w:t>
            </w:r>
            <w:bookmarkEnd w:id="164"/>
            <w:bookmarkEnd w:id="165"/>
            <w:r w:rsidRPr="00744EF4">
              <w:t xml:space="preserve"> </w:t>
            </w:r>
            <w:bookmarkEnd w:id="166"/>
            <w:bookmarkEnd w:id="167"/>
            <w:bookmarkEnd w:id="168"/>
            <w:bookmarkEnd w:id="169"/>
            <w:bookmarkEnd w:id="170"/>
          </w:p>
        </w:tc>
        <w:tc>
          <w:tcPr>
            <w:tcW w:w="6677" w:type="dxa"/>
            <w:tcBorders>
              <w:top w:val="nil"/>
              <w:left w:val="nil"/>
              <w:bottom w:val="nil"/>
              <w:right w:val="nil"/>
            </w:tcBorders>
          </w:tcPr>
          <w:p w14:paraId="41B90033" w14:textId="015264BB" w:rsidR="000A450A" w:rsidRPr="00744EF4" w:rsidRDefault="000A450A" w:rsidP="00127345">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16.1</w:t>
            </w:r>
            <w:r w:rsidRPr="00744EF4">
              <w:rPr>
                <w:rFonts w:asciiTheme="majorBidi" w:hAnsiTheme="majorBidi" w:cstheme="majorBidi"/>
              </w:rPr>
              <w:tab/>
              <w:t xml:space="preserve">Le Soumissionnaire devra fournir une proposition technique incluant un programme des travaux et les méthodes d’exécution prévues, la liste du matériel, du personnel, le calendrier d’exécution et tout autre renseignement demandé à la </w:t>
            </w:r>
            <w:r w:rsidR="005A3A59" w:rsidRPr="00744EF4">
              <w:rPr>
                <w:rFonts w:asciiTheme="majorBidi" w:hAnsiTheme="majorBidi" w:cstheme="majorBidi"/>
              </w:rPr>
              <w:t>Section </w:t>
            </w:r>
            <w:r w:rsidRPr="00744EF4">
              <w:rPr>
                <w:rFonts w:asciiTheme="majorBidi" w:hAnsiTheme="majorBidi" w:cstheme="majorBidi"/>
              </w:rPr>
              <w:t xml:space="preserve">IV-Formulaires de </w:t>
            </w:r>
            <w:r w:rsidR="00B14E19" w:rsidRPr="00744EF4">
              <w:rPr>
                <w:rFonts w:asciiTheme="majorBidi" w:hAnsiTheme="majorBidi" w:cstheme="majorBidi"/>
              </w:rPr>
              <w:t>S</w:t>
            </w:r>
            <w:r w:rsidRPr="00744EF4">
              <w:rPr>
                <w:rFonts w:asciiTheme="majorBidi" w:hAnsiTheme="majorBidi" w:cstheme="majorBidi"/>
              </w:rPr>
              <w:t xml:space="preserve">oumission. La proposition technique devra inclure tous les </w:t>
            </w:r>
            <w:r w:rsidR="00C3597B" w:rsidRPr="00744EF4">
              <w:rPr>
                <w:rFonts w:asciiTheme="majorBidi" w:hAnsiTheme="majorBidi" w:cstheme="majorBidi"/>
              </w:rPr>
              <w:t>éléments permettant d’</w:t>
            </w:r>
            <w:r w:rsidRPr="00744EF4">
              <w:rPr>
                <w:rFonts w:asciiTheme="majorBidi" w:hAnsiTheme="majorBidi" w:cstheme="majorBidi"/>
              </w:rPr>
              <w:t xml:space="preserve">établir que l’offre du Soumissionnaire est conforme aux exigences des </w:t>
            </w:r>
            <w:r w:rsidR="00B14E19" w:rsidRPr="00744EF4">
              <w:rPr>
                <w:rFonts w:asciiTheme="majorBidi" w:hAnsiTheme="majorBidi" w:cstheme="majorBidi"/>
              </w:rPr>
              <w:t>S</w:t>
            </w:r>
            <w:r w:rsidRPr="00744EF4">
              <w:rPr>
                <w:rFonts w:asciiTheme="majorBidi" w:hAnsiTheme="majorBidi" w:cstheme="majorBidi"/>
              </w:rPr>
              <w:t xml:space="preserve">pécifications et du </w:t>
            </w:r>
            <w:r w:rsidR="00B14E19" w:rsidRPr="00744EF4">
              <w:rPr>
                <w:rFonts w:asciiTheme="majorBidi" w:hAnsiTheme="majorBidi" w:cstheme="majorBidi"/>
              </w:rPr>
              <w:t>C</w:t>
            </w:r>
            <w:r w:rsidRPr="00744EF4">
              <w:rPr>
                <w:rFonts w:asciiTheme="majorBidi" w:hAnsiTheme="majorBidi" w:cstheme="majorBidi"/>
              </w:rPr>
              <w:t xml:space="preserve">alendrier des </w:t>
            </w:r>
            <w:r w:rsidR="00B14E19" w:rsidRPr="00744EF4">
              <w:rPr>
                <w:rFonts w:asciiTheme="majorBidi" w:hAnsiTheme="majorBidi" w:cstheme="majorBidi"/>
              </w:rPr>
              <w:t>T</w:t>
            </w:r>
            <w:r w:rsidRPr="00744EF4">
              <w:rPr>
                <w:rFonts w:asciiTheme="majorBidi" w:hAnsiTheme="majorBidi" w:cstheme="majorBidi"/>
              </w:rPr>
              <w:t>ravaux.</w:t>
            </w:r>
          </w:p>
        </w:tc>
      </w:tr>
      <w:tr w:rsidR="000A450A" w:rsidRPr="00744EF4" w14:paraId="32EA45EA" w14:textId="77777777" w:rsidTr="00FC3145">
        <w:tc>
          <w:tcPr>
            <w:tcW w:w="2702" w:type="dxa"/>
            <w:tcBorders>
              <w:top w:val="nil"/>
              <w:left w:val="nil"/>
              <w:bottom w:val="nil"/>
              <w:right w:val="nil"/>
            </w:tcBorders>
          </w:tcPr>
          <w:p w14:paraId="2BFA6864" w14:textId="7C0CA7E0" w:rsidR="000A450A" w:rsidRPr="00744EF4" w:rsidRDefault="000A450A" w:rsidP="005A3A59">
            <w:pPr>
              <w:pStyle w:val="Header1-Clauses"/>
            </w:pPr>
            <w:bookmarkStart w:id="171" w:name="_Toc438532601"/>
            <w:bookmarkStart w:id="172" w:name="_Toc438532602"/>
            <w:bookmarkStart w:id="173" w:name="_Toc438438840"/>
            <w:bookmarkStart w:id="174" w:name="_Toc438532603"/>
            <w:bookmarkStart w:id="175" w:name="_Toc438733984"/>
            <w:bookmarkStart w:id="176" w:name="_Toc438907023"/>
            <w:bookmarkStart w:id="177" w:name="_Toc438907222"/>
            <w:bookmarkStart w:id="178" w:name="_Toc156373300"/>
            <w:bookmarkStart w:id="179" w:name="_Toc490739674"/>
            <w:bookmarkEnd w:id="171"/>
            <w:bookmarkEnd w:id="172"/>
            <w:r w:rsidRPr="00744EF4">
              <w:t>17.</w:t>
            </w:r>
            <w:r w:rsidRPr="00744EF4">
              <w:tab/>
              <w:t xml:space="preserve">Documents attestant </w:t>
            </w:r>
            <w:r w:rsidR="002756FD" w:rsidRPr="00744EF4">
              <w:t xml:space="preserve">de l’éligibilité et </w:t>
            </w:r>
            <w:r w:rsidRPr="00744EF4">
              <w:t>d</w:t>
            </w:r>
            <w:r w:rsidR="005A3A59" w:rsidRPr="00744EF4">
              <w:t>es qualifications du soumission</w:t>
            </w:r>
            <w:r w:rsidRPr="00744EF4">
              <w:t>naire</w:t>
            </w:r>
            <w:bookmarkEnd w:id="173"/>
            <w:bookmarkEnd w:id="174"/>
            <w:bookmarkEnd w:id="175"/>
            <w:bookmarkEnd w:id="176"/>
            <w:bookmarkEnd w:id="177"/>
            <w:bookmarkEnd w:id="178"/>
            <w:bookmarkEnd w:id="179"/>
          </w:p>
        </w:tc>
        <w:tc>
          <w:tcPr>
            <w:tcW w:w="6677" w:type="dxa"/>
            <w:tcBorders>
              <w:top w:val="nil"/>
              <w:left w:val="nil"/>
              <w:bottom w:val="nil"/>
              <w:right w:val="nil"/>
            </w:tcBorders>
          </w:tcPr>
          <w:p w14:paraId="40838A16" w14:textId="1E3C64A6" w:rsidR="00D2471A" w:rsidRPr="00744EF4" w:rsidRDefault="00F66F6C" w:rsidP="001503B5">
            <w:pPr>
              <w:numPr>
                <w:ilvl w:val="1"/>
                <w:numId w:val="29"/>
              </w:numPr>
              <w:tabs>
                <w:tab w:val="clear" w:pos="420"/>
                <w:tab w:val="left" w:pos="576"/>
                <w:tab w:val="left" w:pos="1152"/>
              </w:tabs>
              <w:suppressAutoHyphens w:val="0"/>
              <w:spacing w:after="200"/>
              <w:ind w:left="576" w:hanging="576"/>
              <w:rPr>
                <w:rFonts w:asciiTheme="majorBidi" w:hAnsiTheme="majorBidi" w:cstheme="majorBidi"/>
              </w:rPr>
            </w:pPr>
            <w:r w:rsidRPr="00744EF4">
              <w:rPr>
                <w:rFonts w:asciiTheme="majorBidi" w:hAnsiTheme="majorBidi" w:cstheme="majorBidi"/>
              </w:rPr>
              <w:t>Conformément aux disposit</w:t>
            </w:r>
            <w:r w:rsidR="0094199B" w:rsidRPr="00744EF4">
              <w:rPr>
                <w:rFonts w:asciiTheme="majorBidi" w:hAnsiTheme="majorBidi" w:cstheme="majorBidi"/>
              </w:rPr>
              <w:t>i</w:t>
            </w:r>
            <w:r w:rsidRPr="00744EF4">
              <w:rPr>
                <w:rFonts w:asciiTheme="majorBidi" w:hAnsiTheme="majorBidi" w:cstheme="majorBidi"/>
              </w:rPr>
              <w:t xml:space="preserve">ons de la </w:t>
            </w:r>
            <w:r w:rsidR="005A3A59" w:rsidRPr="00744EF4">
              <w:rPr>
                <w:rFonts w:asciiTheme="majorBidi" w:hAnsiTheme="majorBidi" w:cstheme="majorBidi"/>
              </w:rPr>
              <w:t>Section </w:t>
            </w:r>
            <w:r w:rsidRPr="00744EF4">
              <w:rPr>
                <w:rFonts w:asciiTheme="majorBidi" w:hAnsiTheme="majorBidi" w:cstheme="majorBidi"/>
              </w:rPr>
              <w:t>III</w:t>
            </w:r>
            <w:r w:rsidR="005A3A59" w:rsidRPr="00744EF4">
              <w:rPr>
                <w:rFonts w:asciiTheme="majorBidi" w:hAnsiTheme="majorBidi" w:cstheme="majorBidi"/>
              </w:rPr>
              <w:t xml:space="preserve"> </w:t>
            </w:r>
            <w:r w:rsidRPr="00744EF4">
              <w:rPr>
                <w:rFonts w:asciiTheme="majorBidi" w:hAnsiTheme="majorBidi" w:cstheme="majorBidi"/>
              </w:rPr>
              <w:t>-</w:t>
            </w:r>
            <w:r w:rsidR="005A3A59" w:rsidRPr="00744EF4">
              <w:rPr>
                <w:rFonts w:asciiTheme="majorBidi" w:hAnsiTheme="majorBidi" w:cstheme="majorBidi"/>
              </w:rPr>
              <w:t xml:space="preserve"> </w:t>
            </w:r>
            <w:r w:rsidRPr="00744EF4">
              <w:rPr>
                <w:rFonts w:asciiTheme="majorBidi" w:hAnsiTheme="majorBidi" w:cstheme="majorBidi"/>
              </w:rPr>
              <w:t>Critères d’évaluation et de qualification</w:t>
            </w:r>
            <w:r w:rsidR="0094199B" w:rsidRPr="00744EF4">
              <w:rPr>
                <w:rFonts w:asciiTheme="majorBidi" w:hAnsiTheme="majorBidi" w:cstheme="majorBidi"/>
              </w:rPr>
              <w:t xml:space="preserve">, </w:t>
            </w:r>
            <w:r w:rsidR="00D2471A" w:rsidRPr="00744EF4">
              <w:rPr>
                <w:rFonts w:asciiTheme="majorBidi" w:hAnsiTheme="majorBidi" w:cstheme="majorBidi"/>
              </w:rPr>
              <w:t xml:space="preserve">si l’appel d’offres a été précédé d’une pré-qualification, </w:t>
            </w:r>
            <w:r w:rsidR="00F6021D" w:rsidRPr="00744EF4">
              <w:rPr>
                <w:rFonts w:asciiTheme="majorBidi" w:hAnsiTheme="majorBidi" w:cstheme="majorBidi"/>
              </w:rPr>
              <w:t>afin d’</w:t>
            </w:r>
            <w:r w:rsidR="000A450A" w:rsidRPr="00744EF4">
              <w:rPr>
                <w:rFonts w:asciiTheme="majorBidi" w:hAnsiTheme="majorBidi" w:cstheme="majorBidi"/>
              </w:rPr>
              <w:t xml:space="preserve">établir qu’il </w:t>
            </w:r>
            <w:r w:rsidR="00E776D1" w:rsidRPr="00744EF4">
              <w:rPr>
                <w:rFonts w:asciiTheme="majorBidi" w:hAnsiTheme="majorBidi" w:cstheme="majorBidi"/>
              </w:rPr>
              <w:t>continue à présenter</w:t>
            </w:r>
            <w:r w:rsidR="000A450A" w:rsidRPr="00744EF4">
              <w:rPr>
                <w:rFonts w:asciiTheme="majorBidi" w:hAnsiTheme="majorBidi" w:cstheme="majorBidi"/>
              </w:rPr>
              <w:t xml:space="preserve"> les qualifications requises </w:t>
            </w:r>
            <w:r w:rsidR="00F6021D" w:rsidRPr="00744EF4">
              <w:rPr>
                <w:rFonts w:asciiTheme="majorBidi" w:hAnsiTheme="majorBidi" w:cstheme="majorBidi"/>
              </w:rPr>
              <w:t xml:space="preserve">au moment de la pré-qualification, </w:t>
            </w:r>
            <w:r w:rsidR="000A450A" w:rsidRPr="00744EF4">
              <w:rPr>
                <w:rFonts w:asciiTheme="majorBidi" w:hAnsiTheme="majorBidi" w:cstheme="majorBidi"/>
              </w:rPr>
              <w:t xml:space="preserve">le Soumissionnaire fournira </w:t>
            </w:r>
            <w:r w:rsidR="0094199B" w:rsidRPr="00744EF4">
              <w:rPr>
                <w:rFonts w:asciiTheme="majorBidi" w:hAnsiTheme="majorBidi" w:cstheme="majorBidi"/>
              </w:rPr>
              <w:t>les</w:t>
            </w:r>
            <w:r w:rsidR="00F6021D" w:rsidRPr="00744EF4">
              <w:rPr>
                <w:rFonts w:asciiTheme="majorBidi" w:hAnsiTheme="majorBidi" w:cstheme="majorBidi"/>
              </w:rPr>
              <w:t xml:space="preserve"> mise</w:t>
            </w:r>
            <w:r w:rsidR="0094199B" w:rsidRPr="00744EF4">
              <w:rPr>
                <w:rFonts w:asciiTheme="majorBidi" w:hAnsiTheme="majorBidi" w:cstheme="majorBidi"/>
              </w:rPr>
              <w:t>s</w:t>
            </w:r>
            <w:r w:rsidR="00F6021D" w:rsidRPr="00744EF4">
              <w:rPr>
                <w:rFonts w:asciiTheme="majorBidi" w:hAnsiTheme="majorBidi" w:cstheme="majorBidi"/>
              </w:rPr>
              <w:t xml:space="preserve"> à jour de sa </w:t>
            </w:r>
            <w:r w:rsidR="00D2471A" w:rsidRPr="00744EF4">
              <w:rPr>
                <w:rFonts w:asciiTheme="majorBidi" w:hAnsiTheme="majorBidi" w:cstheme="majorBidi"/>
              </w:rPr>
              <w:t xml:space="preserve">candidature à la </w:t>
            </w:r>
            <w:r w:rsidR="00F6021D" w:rsidRPr="00744EF4">
              <w:rPr>
                <w:rFonts w:asciiTheme="majorBidi" w:hAnsiTheme="majorBidi" w:cstheme="majorBidi"/>
              </w:rPr>
              <w:t xml:space="preserve">pré-qualification </w:t>
            </w:r>
            <w:r w:rsidR="000A450A" w:rsidRPr="00744EF4">
              <w:rPr>
                <w:rFonts w:asciiTheme="majorBidi" w:hAnsiTheme="majorBidi" w:cstheme="majorBidi"/>
              </w:rPr>
              <w:t xml:space="preserve">dans les formulaires </w:t>
            </w:r>
            <w:r w:rsidR="00E776D1" w:rsidRPr="00744EF4">
              <w:rPr>
                <w:rFonts w:asciiTheme="majorBidi" w:hAnsiTheme="majorBidi" w:cstheme="majorBidi"/>
              </w:rPr>
              <w:t xml:space="preserve">correspondants </w:t>
            </w:r>
            <w:r w:rsidR="000A450A" w:rsidRPr="00744EF4">
              <w:rPr>
                <w:rFonts w:asciiTheme="majorBidi" w:hAnsiTheme="majorBidi" w:cstheme="majorBidi"/>
              </w:rPr>
              <w:t xml:space="preserve">figurant à la </w:t>
            </w:r>
            <w:r w:rsidR="005A3A59" w:rsidRPr="00744EF4">
              <w:rPr>
                <w:rFonts w:asciiTheme="majorBidi" w:hAnsiTheme="majorBidi" w:cstheme="majorBidi"/>
              </w:rPr>
              <w:t>Section </w:t>
            </w:r>
            <w:r w:rsidR="000A450A" w:rsidRPr="00744EF4">
              <w:rPr>
                <w:rFonts w:asciiTheme="majorBidi" w:hAnsiTheme="majorBidi" w:cstheme="majorBidi"/>
              </w:rPr>
              <w:t>IV</w:t>
            </w:r>
            <w:r w:rsidR="005A3A59" w:rsidRPr="00744EF4">
              <w:rPr>
                <w:rFonts w:asciiTheme="majorBidi" w:hAnsiTheme="majorBidi" w:cstheme="majorBidi"/>
              </w:rPr>
              <w:t xml:space="preserve"> </w:t>
            </w:r>
            <w:r w:rsidR="000A450A" w:rsidRPr="00744EF4">
              <w:rPr>
                <w:rFonts w:asciiTheme="majorBidi" w:hAnsiTheme="majorBidi" w:cstheme="majorBidi"/>
              </w:rPr>
              <w:t xml:space="preserve">- Formulaires de </w:t>
            </w:r>
            <w:r w:rsidR="009128BE" w:rsidRPr="00744EF4">
              <w:rPr>
                <w:rFonts w:asciiTheme="majorBidi" w:hAnsiTheme="majorBidi" w:cstheme="majorBidi"/>
              </w:rPr>
              <w:t>S</w:t>
            </w:r>
            <w:r w:rsidR="000A450A" w:rsidRPr="00744EF4">
              <w:rPr>
                <w:rFonts w:asciiTheme="majorBidi" w:hAnsiTheme="majorBidi" w:cstheme="majorBidi"/>
              </w:rPr>
              <w:t>oumission</w:t>
            </w:r>
            <w:r w:rsidR="009135B5" w:rsidRPr="00744EF4">
              <w:rPr>
                <w:rFonts w:asciiTheme="majorBidi" w:hAnsiTheme="majorBidi" w:cstheme="majorBidi"/>
              </w:rPr>
              <w:t> ;</w:t>
            </w:r>
            <w:r w:rsidR="00F6021D" w:rsidRPr="00744EF4">
              <w:rPr>
                <w:rFonts w:asciiTheme="majorBidi" w:hAnsiTheme="majorBidi" w:cstheme="majorBidi"/>
              </w:rPr>
              <w:t xml:space="preserve"> </w:t>
            </w:r>
            <w:r w:rsidR="00D2471A" w:rsidRPr="00744EF4">
              <w:rPr>
                <w:rFonts w:asciiTheme="majorBidi" w:hAnsiTheme="majorBidi" w:cstheme="majorBidi"/>
              </w:rPr>
              <w:t>lorsque l’appel d’offres n’a pas été précédé d’une pré-qualification</w:t>
            </w:r>
            <w:r w:rsidR="00F6021D" w:rsidRPr="00744EF4">
              <w:rPr>
                <w:rFonts w:asciiTheme="majorBidi" w:hAnsiTheme="majorBidi" w:cstheme="majorBidi"/>
              </w:rPr>
              <w:t xml:space="preserve"> </w:t>
            </w:r>
            <w:r w:rsidR="00D2471A" w:rsidRPr="00744EF4">
              <w:rPr>
                <w:rFonts w:asciiTheme="majorBidi" w:hAnsiTheme="majorBidi" w:cstheme="majorBidi"/>
              </w:rPr>
              <w:t xml:space="preserve">et que la qualification a posteriori est prévue conformément aux dispositions de </w:t>
            </w:r>
            <w:r w:rsidR="00F6021D" w:rsidRPr="00744EF4">
              <w:rPr>
                <w:rFonts w:asciiTheme="majorBidi" w:hAnsiTheme="majorBidi" w:cstheme="majorBidi"/>
              </w:rPr>
              <w:t>l’article 4.</w:t>
            </w:r>
            <w:r w:rsidR="006C40EE" w:rsidRPr="00744EF4">
              <w:rPr>
                <w:rFonts w:asciiTheme="majorBidi" w:hAnsiTheme="majorBidi" w:cstheme="majorBidi"/>
              </w:rPr>
              <w:t xml:space="preserve">8 </w:t>
            </w:r>
            <w:r w:rsidR="00F6021D" w:rsidRPr="00744EF4">
              <w:rPr>
                <w:rFonts w:asciiTheme="majorBidi" w:hAnsiTheme="majorBidi" w:cstheme="majorBidi"/>
              </w:rPr>
              <w:t>des IS, le Soumissionnaire fournira les informations requises en utilisant les formulaire</w:t>
            </w:r>
            <w:r w:rsidR="001E53DC" w:rsidRPr="00744EF4">
              <w:rPr>
                <w:rFonts w:asciiTheme="majorBidi" w:hAnsiTheme="majorBidi" w:cstheme="majorBidi"/>
              </w:rPr>
              <w:t>s</w:t>
            </w:r>
            <w:r w:rsidR="00F6021D" w:rsidRPr="00744EF4">
              <w:rPr>
                <w:rFonts w:asciiTheme="majorBidi" w:hAnsiTheme="majorBidi" w:cstheme="majorBidi"/>
              </w:rPr>
              <w:t xml:space="preserve"> figurant à la </w:t>
            </w:r>
            <w:r w:rsidR="005A3A59" w:rsidRPr="00744EF4">
              <w:rPr>
                <w:rFonts w:asciiTheme="majorBidi" w:hAnsiTheme="majorBidi" w:cstheme="majorBidi"/>
              </w:rPr>
              <w:t>Section </w:t>
            </w:r>
            <w:r w:rsidR="00F6021D" w:rsidRPr="00744EF4">
              <w:rPr>
                <w:rFonts w:asciiTheme="majorBidi" w:hAnsiTheme="majorBidi" w:cstheme="majorBidi"/>
              </w:rPr>
              <w:t xml:space="preserve">IV- Formulaires de </w:t>
            </w:r>
            <w:r w:rsidR="009128BE" w:rsidRPr="00744EF4">
              <w:rPr>
                <w:rFonts w:asciiTheme="majorBidi" w:hAnsiTheme="majorBidi" w:cstheme="majorBidi"/>
              </w:rPr>
              <w:t>S</w:t>
            </w:r>
            <w:r w:rsidR="00F6021D" w:rsidRPr="00744EF4">
              <w:rPr>
                <w:rFonts w:asciiTheme="majorBidi" w:hAnsiTheme="majorBidi" w:cstheme="majorBidi"/>
              </w:rPr>
              <w:t>oumission</w:t>
            </w:r>
            <w:r w:rsidR="000A450A" w:rsidRPr="00744EF4">
              <w:rPr>
                <w:rFonts w:asciiTheme="majorBidi" w:hAnsiTheme="majorBidi" w:cstheme="majorBidi"/>
              </w:rPr>
              <w:t>.</w:t>
            </w:r>
          </w:p>
          <w:p w14:paraId="11554BF5" w14:textId="5987C139" w:rsidR="00F856B6" w:rsidRPr="00744EF4" w:rsidRDefault="009C7143" w:rsidP="001503B5">
            <w:pPr>
              <w:numPr>
                <w:ilvl w:val="1"/>
                <w:numId w:val="29"/>
              </w:numPr>
              <w:tabs>
                <w:tab w:val="clear" w:pos="420"/>
                <w:tab w:val="left" w:pos="576"/>
                <w:tab w:val="left" w:pos="1152"/>
              </w:tabs>
              <w:suppressAutoHyphens w:val="0"/>
              <w:spacing w:after="200"/>
              <w:ind w:left="576" w:hanging="576"/>
              <w:rPr>
                <w:rFonts w:asciiTheme="majorBidi" w:hAnsiTheme="majorBidi" w:cstheme="majorBidi"/>
                <w:b/>
                <w:spacing w:val="-4"/>
                <w:sz w:val="28"/>
              </w:rPr>
            </w:pPr>
            <w:r w:rsidRPr="00744EF4">
              <w:rPr>
                <w:rFonts w:asciiTheme="majorBidi" w:hAnsiTheme="majorBidi" w:cstheme="majorBidi"/>
                <w:spacing w:val="-4"/>
              </w:rPr>
              <w:t>Lorsque l’article 33 des IS prévoit l’application d</w:t>
            </w:r>
            <w:r w:rsidR="0094199B" w:rsidRPr="00744EF4">
              <w:rPr>
                <w:rFonts w:asciiTheme="majorBidi" w:hAnsiTheme="majorBidi" w:cstheme="majorBidi"/>
                <w:spacing w:val="-4"/>
              </w:rPr>
              <w:t xml:space="preserve">e la préférence nationale, les </w:t>
            </w:r>
            <w:r w:rsidR="000A450A" w:rsidRPr="00744EF4">
              <w:rPr>
                <w:rFonts w:asciiTheme="majorBidi" w:hAnsiTheme="majorBidi" w:cstheme="majorBidi"/>
                <w:spacing w:val="-4"/>
              </w:rPr>
              <w:t>Soumissionnaire</w:t>
            </w:r>
            <w:r w:rsidRPr="00744EF4">
              <w:rPr>
                <w:rFonts w:asciiTheme="majorBidi" w:hAnsiTheme="majorBidi" w:cstheme="majorBidi"/>
                <w:spacing w:val="-4"/>
              </w:rPr>
              <w:t>s</w:t>
            </w:r>
            <w:r w:rsidR="000A450A" w:rsidRPr="00744EF4">
              <w:rPr>
                <w:rFonts w:asciiTheme="majorBidi" w:hAnsiTheme="majorBidi" w:cstheme="majorBidi"/>
                <w:spacing w:val="-4"/>
              </w:rPr>
              <w:t xml:space="preserve"> </w:t>
            </w:r>
            <w:r w:rsidRPr="00744EF4">
              <w:rPr>
                <w:rFonts w:asciiTheme="majorBidi" w:hAnsiTheme="majorBidi" w:cstheme="majorBidi"/>
                <w:spacing w:val="-4"/>
              </w:rPr>
              <w:t xml:space="preserve">nationaux </w:t>
            </w:r>
            <w:r w:rsidR="000A450A" w:rsidRPr="00744EF4">
              <w:rPr>
                <w:rFonts w:asciiTheme="majorBidi" w:hAnsiTheme="majorBidi" w:cstheme="majorBidi"/>
                <w:spacing w:val="-4"/>
              </w:rPr>
              <w:t xml:space="preserve">prétendant au bénéfice de </w:t>
            </w:r>
            <w:r w:rsidR="0094199B" w:rsidRPr="00744EF4">
              <w:rPr>
                <w:rFonts w:asciiTheme="majorBidi" w:hAnsiTheme="majorBidi" w:cstheme="majorBidi"/>
                <w:spacing w:val="-4"/>
              </w:rPr>
              <w:t xml:space="preserve">cette </w:t>
            </w:r>
            <w:r w:rsidR="000A450A" w:rsidRPr="00744EF4">
              <w:rPr>
                <w:rFonts w:asciiTheme="majorBidi" w:hAnsiTheme="majorBidi" w:cstheme="majorBidi"/>
                <w:spacing w:val="-4"/>
              </w:rPr>
              <w:t>préférence, que ce soit individuellement ou en groupement, devr</w:t>
            </w:r>
            <w:r w:rsidRPr="00744EF4">
              <w:rPr>
                <w:rFonts w:asciiTheme="majorBidi" w:hAnsiTheme="majorBidi" w:cstheme="majorBidi"/>
                <w:spacing w:val="-4"/>
              </w:rPr>
              <w:t>ont</w:t>
            </w:r>
            <w:r w:rsidR="009135B5" w:rsidRPr="00744EF4">
              <w:rPr>
                <w:rFonts w:asciiTheme="majorBidi" w:hAnsiTheme="majorBidi" w:cstheme="majorBidi"/>
                <w:spacing w:val="-4"/>
              </w:rPr>
              <w:t xml:space="preserve"> </w:t>
            </w:r>
            <w:r w:rsidR="000A450A" w:rsidRPr="00744EF4">
              <w:rPr>
                <w:rFonts w:asciiTheme="majorBidi" w:hAnsiTheme="majorBidi" w:cstheme="majorBidi"/>
                <w:spacing w:val="-4"/>
              </w:rPr>
              <w:t>fournir tous les renseignements requis pour satisfaire aux critères d’éligibilité à la préférence nationale, te</w:t>
            </w:r>
            <w:r w:rsidR="0094199B" w:rsidRPr="00744EF4">
              <w:rPr>
                <w:rFonts w:asciiTheme="majorBidi" w:hAnsiTheme="majorBidi" w:cstheme="majorBidi"/>
                <w:spacing w:val="-4"/>
              </w:rPr>
              <w:t>l</w:t>
            </w:r>
            <w:r w:rsidRPr="00744EF4">
              <w:rPr>
                <w:rFonts w:asciiTheme="majorBidi" w:hAnsiTheme="majorBidi" w:cstheme="majorBidi"/>
                <w:spacing w:val="-4"/>
              </w:rPr>
              <w:t>s</w:t>
            </w:r>
            <w:r w:rsidR="0094199B" w:rsidRPr="00744EF4">
              <w:rPr>
                <w:rFonts w:asciiTheme="majorBidi" w:hAnsiTheme="majorBidi" w:cstheme="majorBidi"/>
                <w:spacing w:val="-4"/>
              </w:rPr>
              <w:t xml:space="preserve"> qu’i</w:t>
            </w:r>
            <w:r w:rsidR="000A450A" w:rsidRPr="00744EF4">
              <w:rPr>
                <w:rFonts w:asciiTheme="majorBidi" w:hAnsiTheme="majorBidi" w:cstheme="majorBidi"/>
                <w:spacing w:val="-4"/>
              </w:rPr>
              <w:t>ndiqué</w:t>
            </w:r>
            <w:r w:rsidR="00C3597B" w:rsidRPr="00744EF4">
              <w:rPr>
                <w:rFonts w:asciiTheme="majorBidi" w:hAnsiTheme="majorBidi" w:cstheme="majorBidi"/>
                <w:spacing w:val="-4"/>
              </w:rPr>
              <w:t>s</w:t>
            </w:r>
            <w:r w:rsidR="000A450A" w:rsidRPr="00744EF4">
              <w:rPr>
                <w:rFonts w:asciiTheme="majorBidi" w:hAnsiTheme="majorBidi" w:cstheme="majorBidi"/>
                <w:spacing w:val="-4"/>
              </w:rPr>
              <w:t xml:space="preserve"> à l’article 33 des IS. </w:t>
            </w:r>
          </w:p>
          <w:p w14:paraId="59DDF419" w14:textId="1CDF12EF" w:rsidR="00412BB8" w:rsidRPr="00744EF4" w:rsidRDefault="00D2471A" w:rsidP="005A3A59">
            <w:pPr>
              <w:numPr>
                <w:ilvl w:val="1"/>
                <w:numId w:val="29"/>
              </w:numPr>
              <w:tabs>
                <w:tab w:val="clear" w:pos="420"/>
                <w:tab w:val="left" w:pos="576"/>
                <w:tab w:val="left" w:pos="1152"/>
              </w:tabs>
              <w:suppressAutoHyphens w:val="0"/>
              <w:spacing w:after="200"/>
              <w:ind w:left="576" w:hanging="576"/>
              <w:rPr>
                <w:rFonts w:asciiTheme="majorBidi" w:hAnsiTheme="majorBidi" w:cstheme="majorBidi"/>
                <w:b/>
                <w:sz w:val="28"/>
              </w:rPr>
            </w:pPr>
            <w:r w:rsidRPr="00744EF4">
              <w:rPr>
                <w:rFonts w:asciiTheme="majorBidi" w:hAnsiTheme="majorBidi" w:cstheme="majorBidi"/>
              </w:rPr>
              <w:t>Si l’appel d’offres a été précédé d’une pré-qualification,</w:t>
            </w:r>
            <w:r w:rsidRPr="00744EF4" w:rsidDel="00D2471A">
              <w:rPr>
                <w:rFonts w:asciiTheme="majorBidi" w:hAnsiTheme="majorBidi" w:cstheme="majorBidi"/>
              </w:rPr>
              <w:t xml:space="preserve"> </w:t>
            </w:r>
            <w:r w:rsidRPr="00744EF4">
              <w:rPr>
                <w:rFonts w:asciiTheme="majorBidi" w:hAnsiTheme="majorBidi" w:cstheme="majorBidi"/>
              </w:rPr>
              <w:t>t</w:t>
            </w:r>
            <w:r w:rsidR="009C7143" w:rsidRPr="00744EF4">
              <w:rPr>
                <w:rFonts w:asciiTheme="majorBidi" w:hAnsiTheme="majorBidi" w:cstheme="majorBidi"/>
              </w:rPr>
              <w:t>out changement dans la structure ou la</w:t>
            </w:r>
            <w:r w:rsidR="004F4959" w:rsidRPr="00744EF4">
              <w:rPr>
                <w:rFonts w:asciiTheme="majorBidi" w:hAnsiTheme="majorBidi" w:cstheme="majorBidi"/>
              </w:rPr>
              <w:t xml:space="preserve"> composition</w:t>
            </w:r>
            <w:r w:rsidR="009C7143" w:rsidRPr="00744EF4">
              <w:rPr>
                <w:rFonts w:asciiTheme="majorBidi" w:hAnsiTheme="majorBidi" w:cstheme="majorBidi"/>
              </w:rPr>
              <w:t xml:space="preserve"> </w:t>
            </w:r>
            <w:r w:rsidR="00841CD3" w:rsidRPr="00744EF4">
              <w:rPr>
                <w:rFonts w:asciiTheme="majorBidi" w:hAnsiTheme="majorBidi" w:cstheme="majorBidi"/>
              </w:rPr>
              <w:t xml:space="preserve">du Soumissionnaire </w:t>
            </w:r>
            <w:r w:rsidR="009C7143" w:rsidRPr="00744EF4">
              <w:rPr>
                <w:rFonts w:asciiTheme="majorBidi" w:hAnsiTheme="majorBidi" w:cstheme="majorBidi"/>
              </w:rPr>
              <w:t>intervenu</w:t>
            </w:r>
            <w:r w:rsidR="009135B5" w:rsidRPr="00744EF4">
              <w:rPr>
                <w:rFonts w:asciiTheme="majorBidi" w:hAnsiTheme="majorBidi" w:cstheme="majorBidi"/>
              </w:rPr>
              <w:t xml:space="preserve"> </w:t>
            </w:r>
            <w:r w:rsidR="00950204" w:rsidRPr="00744EF4">
              <w:rPr>
                <w:rFonts w:asciiTheme="majorBidi" w:hAnsiTheme="majorBidi" w:cstheme="majorBidi"/>
              </w:rPr>
              <w:t xml:space="preserve">postérieurement à la </w:t>
            </w:r>
            <w:r w:rsidR="00A32921" w:rsidRPr="00744EF4">
              <w:rPr>
                <w:rFonts w:asciiTheme="majorBidi" w:hAnsiTheme="majorBidi" w:cstheme="majorBidi"/>
              </w:rPr>
              <w:t>P</w:t>
            </w:r>
            <w:r w:rsidR="00950204" w:rsidRPr="00744EF4">
              <w:rPr>
                <w:rFonts w:asciiTheme="majorBidi" w:hAnsiTheme="majorBidi" w:cstheme="majorBidi"/>
              </w:rPr>
              <w:t>ré-qualification</w:t>
            </w:r>
            <w:r w:rsidR="00F856B6" w:rsidRPr="00744EF4">
              <w:rPr>
                <w:rFonts w:asciiTheme="majorBidi" w:hAnsiTheme="majorBidi" w:cstheme="majorBidi"/>
              </w:rPr>
              <w:t xml:space="preserve"> et </w:t>
            </w:r>
            <w:r w:rsidR="0069082D" w:rsidRPr="00744EF4">
              <w:rPr>
                <w:rFonts w:asciiTheme="majorBidi" w:hAnsiTheme="majorBidi" w:cstheme="majorBidi"/>
              </w:rPr>
              <w:t xml:space="preserve">à </w:t>
            </w:r>
            <w:r w:rsidR="00A32921" w:rsidRPr="00744EF4">
              <w:rPr>
                <w:rFonts w:asciiTheme="majorBidi" w:hAnsiTheme="majorBidi" w:cstheme="majorBidi"/>
              </w:rPr>
              <w:t>l’Invitation à soumissionner</w:t>
            </w:r>
            <w:r w:rsidR="00950204" w:rsidRPr="00744EF4">
              <w:rPr>
                <w:rFonts w:asciiTheme="majorBidi" w:hAnsiTheme="majorBidi" w:cstheme="majorBidi"/>
              </w:rPr>
              <w:t xml:space="preserve"> sera </w:t>
            </w:r>
            <w:r w:rsidR="0069082D" w:rsidRPr="00744EF4">
              <w:rPr>
                <w:rFonts w:asciiTheme="majorBidi" w:hAnsiTheme="majorBidi" w:cstheme="majorBidi"/>
              </w:rPr>
              <w:t xml:space="preserve">soumis au Maître de l’Ouvrage au plus tard 14 jours après la date de l’Invitation à soumissionner et </w:t>
            </w:r>
            <w:r w:rsidR="00950204" w:rsidRPr="00744EF4">
              <w:rPr>
                <w:rFonts w:asciiTheme="majorBidi" w:hAnsiTheme="majorBidi" w:cstheme="majorBidi"/>
              </w:rPr>
              <w:t>sujet à l</w:t>
            </w:r>
            <w:r w:rsidR="009C7143" w:rsidRPr="00744EF4">
              <w:rPr>
                <w:rFonts w:asciiTheme="majorBidi" w:hAnsiTheme="majorBidi" w:cstheme="majorBidi"/>
              </w:rPr>
              <w:t xml:space="preserve">’approbation </w:t>
            </w:r>
            <w:r w:rsidR="00950204" w:rsidRPr="00744EF4">
              <w:rPr>
                <w:rFonts w:asciiTheme="majorBidi" w:hAnsiTheme="majorBidi" w:cstheme="majorBidi"/>
              </w:rPr>
              <w:t>é</w:t>
            </w:r>
            <w:r w:rsidR="009C7143" w:rsidRPr="00744EF4">
              <w:rPr>
                <w:rFonts w:asciiTheme="majorBidi" w:hAnsiTheme="majorBidi" w:cstheme="majorBidi"/>
              </w:rPr>
              <w:t xml:space="preserve">crite du Maître de l’Ouvrage </w:t>
            </w:r>
            <w:r w:rsidR="00950204" w:rsidRPr="00744EF4">
              <w:rPr>
                <w:rFonts w:asciiTheme="majorBidi" w:hAnsiTheme="majorBidi" w:cstheme="majorBidi"/>
              </w:rPr>
              <w:t xml:space="preserve">avant la date limite fixée pour la remise des </w:t>
            </w:r>
            <w:r w:rsidR="00F856B6" w:rsidRPr="00744EF4">
              <w:rPr>
                <w:rFonts w:asciiTheme="majorBidi" w:hAnsiTheme="majorBidi" w:cstheme="majorBidi"/>
              </w:rPr>
              <w:t>O</w:t>
            </w:r>
            <w:r w:rsidR="00950204" w:rsidRPr="00744EF4">
              <w:rPr>
                <w:rFonts w:asciiTheme="majorBidi" w:hAnsiTheme="majorBidi" w:cstheme="majorBidi"/>
              </w:rPr>
              <w:t>ffres. Une telle approbation sera refusée si (i)</w:t>
            </w:r>
            <w:r w:rsidR="005A3A59" w:rsidRPr="00744EF4">
              <w:rPr>
                <w:rFonts w:asciiTheme="majorBidi" w:hAnsiTheme="majorBidi" w:cstheme="majorBidi"/>
              </w:rPr>
              <w:t> </w:t>
            </w:r>
            <w:r w:rsidR="0049298B" w:rsidRPr="00744EF4">
              <w:rPr>
                <w:rFonts w:asciiTheme="majorBidi" w:hAnsiTheme="majorBidi" w:cstheme="majorBidi"/>
              </w:rPr>
              <w:t xml:space="preserve">le Soumissionnaire propose de s’associer avec un Soumissionnaire </w:t>
            </w:r>
            <w:r w:rsidR="0069082D" w:rsidRPr="00744EF4">
              <w:rPr>
                <w:rFonts w:asciiTheme="majorBidi" w:hAnsiTheme="majorBidi" w:cstheme="majorBidi"/>
              </w:rPr>
              <w:t>(ou un des membres du groupement, le cas échéant)</w:t>
            </w:r>
            <w:r w:rsidR="009135B5" w:rsidRPr="00744EF4">
              <w:rPr>
                <w:rFonts w:asciiTheme="majorBidi" w:hAnsiTheme="majorBidi" w:cstheme="majorBidi"/>
              </w:rPr>
              <w:t> ;</w:t>
            </w:r>
            <w:r w:rsidR="00A71CD7" w:rsidRPr="00744EF4">
              <w:rPr>
                <w:rFonts w:asciiTheme="majorBidi" w:hAnsiTheme="majorBidi" w:cstheme="majorBidi"/>
              </w:rPr>
              <w:t xml:space="preserve"> (ii)</w:t>
            </w:r>
            <w:r w:rsidR="005A3A59" w:rsidRPr="00744EF4">
              <w:rPr>
                <w:rFonts w:asciiTheme="majorBidi" w:hAnsiTheme="majorBidi" w:cstheme="majorBidi"/>
              </w:rPr>
              <w:t> </w:t>
            </w:r>
            <w:r w:rsidR="00950204" w:rsidRPr="00744EF4">
              <w:rPr>
                <w:rFonts w:asciiTheme="majorBidi" w:hAnsiTheme="majorBidi" w:cstheme="majorBidi"/>
              </w:rPr>
              <w:t>par suite d’un tel changement le Soumissionnaire ne remplit plus pour l’essentiel les critères de pré</w:t>
            </w:r>
            <w:r w:rsidR="002F7247" w:rsidRPr="00744EF4">
              <w:rPr>
                <w:rFonts w:asciiTheme="majorBidi" w:hAnsiTheme="majorBidi" w:cstheme="majorBidi"/>
              </w:rPr>
              <w:t>-</w:t>
            </w:r>
            <w:r w:rsidR="00950204" w:rsidRPr="00744EF4">
              <w:rPr>
                <w:rFonts w:asciiTheme="majorBidi" w:hAnsiTheme="majorBidi" w:cstheme="majorBidi"/>
              </w:rPr>
              <w:t>qualification</w:t>
            </w:r>
            <w:r w:rsidR="002F7247" w:rsidRPr="00744EF4">
              <w:rPr>
                <w:rFonts w:asciiTheme="majorBidi" w:hAnsiTheme="majorBidi" w:cstheme="majorBidi"/>
              </w:rPr>
              <w:t>, ou (iii</w:t>
            </w:r>
            <w:r w:rsidR="0068153C" w:rsidRPr="00744EF4">
              <w:rPr>
                <w:rFonts w:asciiTheme="majorBidi" w:hAnsiTheme="majorBidi" w:cstheme="majorBidi"/>
              </w:rPr>
              <w:t>)</w:t>
            </w:r>
            <w:r w:rsidR="005A3A59" w:rsidRPr="00744EF4">
              <w:rPr>
                <w:rFonts w:asciiTheme="majorBidi" w:hAnsiTheme="majorBidi" w:cstheme="majorBidi"/>
              </w:rPr>
              <w:t> </w:t>
            </w:r>
            <w:r w:rsidR="002F7247" w:rsidRPr="00744EF4">
              <w:rPr>
                <w:rFonts w:asciiTheme="majorBidi" w:hAnsiTheme="majorBidi" w:cstheme="majorBidi"/>
              </w:rPr>
              <w:t>si</w:t>
            </w:r>
            <w:r w:rsidR="0068153C" w:rsidRPr="00744EF4">
              <w:rPr>
                <w:rFonts w:asciiTheme="majorBidi" w:hAnsiTheme="majorBidi" w:cstheme="majorBidi"/>
              </w:rPr>
              <w:t xml:space="preserve"> le </w:t>
            </w:r>
            <w:r w:rsidR="002F7247" w:rsidRPr="00744EF4">
              <w:rPr>
                <w:rFonts w:asciiTheme="majorBidi" w:hAnsiTheme="majorBidi" w:cstheme="majorBidi"/>
              </w:rPr>
              <w:t xml:space="preserve">Maître de l’Ouvrage </w:t>
            </w:r>
            <w:r w:rsidR="002F7247" w:rsidRPr="00744EF4">
              <w:rPr>
                <w:rFonts w:asciiTheme="majorBidi" w:hAnsiTheme="majorBidi" w:cstheme="majorBidi"/>
              </w:rPr>
              <w:lastRenderedPageBreak/>
              <w:t>considère qu’</w:t>
            </w:r>
            <w:r w:rsidR="0068153C" w:rsidRPr="00744EF4">
              <w:rPr>
                <w:rFonts w:asciiTheme="majorBidi" w:hAnsiTheme="majorBidi" w:cstheme="majorBidi"/>
              </w:rPr>
              <w:t>il en rés</w:t>
            </w:r>
            <w:r w:rsidR="002F7247" w:rsidRPr="00744EF4">
              <w:rPr>
                <w:rFonts w:asciiTheme="majorBidi" w:hAnsiTheme="majorBidi" w:cstheme="majorBidi"/>
              </w:rPr>
              <w:t>ulte</w:t>
            </w:r>
            <w:r w:rsidR="0068153C" w:rsidRPr="00744EF4">
              <w:rPr>
                <w:rFonts w:asciiTheme="majorBidi" w:hAnsiTheme="majorBidi" w:cstheme="majorBidi"/>
              </w:rPr>
              <w:t>rait</w:t>
            </w:r>
            <w:r w:rsidR="009135B5" w:rsidRPr="00744EF4">
              <w:rPr>
                <w:rFonts w:asciiTheme="majorBidi" w:hAnsiTheme="majorBidi" w:cstheme="majorBidi"/>
              </w:rPr>
              <w:t xml:space="preserve"> </w:t>
            </w:r>
            <w:r w:rsidR="002F7247" w:rsidRPr="00744EF4">
              <w:rPr>
                <w:rFonts w:asciiTheme="majorBidi" w:hAnsiTheme="majorBidi" w:cstheme="majorBidi"/>
              </w:rPr>
              <w:t>une diminution notable de la concurrence</w:t>
            </w:r>
            <w:r w:rsidR="00185346" w:rsidRPr="00744EF4">
              <w:rPr>
                <w:rFonts w:asciiTheme="majorBidi" w:hAnsiTheme="majorBidi" w:cstheme="majorBidi"/>
              </w:rPr>
              <w:t>. Tout changement de cette nature sera</w:t>
            </w:r>
            <w:r w:rsidR="00C3597B" w:rsidRPr="00744EF4">
              <w:rPr>
                <w:rFonts w:asciiTheme="majorBidi" w:hAnsiTheme="majorBidi" w:cstheme="majorBidi"/>
              </w:rPr>
              <w:t xml:space="preserve"> </w:t>
            </w:r>
            <w:r w:rsidR="00185346" w:rsidRPr="00744EF4">
              <w:rPr>
                <w:rFonts w:asciiTheme="majorBidi" w:hAnsiTheme="majorBidi" w:cstheme="majorBidi"/>
              </w:rPr>
              <w:t>soumis</w:t>
            </w:r>
            <w:r w:rsidR="005A3A59" w:rsidRPr="00744EF4">
              <w:rPr>
                <w:rFonts w:asciiTheme="majorBidi" w:hAnsiTheme="majorBidi" w:cstheme="majorBidi"/>
              </w:rPr>
              <w:t>.</w:t>
            </w:r>
          </w:p>
        </w:tc>
      </w:tr>
      <w:tr w:rsidR="005A3A59" w:rsidRPr="00744EF4" w14:paraId="26A2648B" w14:textId="77777777" w:rsidTr="005A3A59">
        <w:tc>
          <w:tcPr>
            <w:tcW w:w="2702" w:type="dxa"/>
            <w:tcBorders>
              <w:top w:val="nil"/>
              <w:left w:val="nil"/>
              <w:right w:val="nil"/>
            </w:tcBorders>
          </w:tcPr>
          <w:p w14:paraId="6088EBE3" w14:textId="277FB842" w:rsidR="005A3A59" w:rsidRPr="00744EF4" w:rsidRDefault="005A3A59" w:rsidP="005A3A59">
            <w:pPr>
              <w:pStyle w:val="Header1-Clauses"/>
            </w:pPr>
            <w:bookmarkStart w:id="180" w:name="_Toc438438841"/>
            <w:bookmarkStart w:id="181" w:name="_Toc438532604"/>
            <w:bookmarkStart w:id="182" w:name="_Toc438733985"/>
            <w:bookmarkStart w:id="183" w:name="_Toc438907024"/>
            <w:bookmarkStart w:id="184" w:name="_Toc438907223"/>
            <w:bookmarkStart w:id="185" w:name="_Toc156373301"/>
            <w:bookmarkStart w:id="186" w:name="_Toc490739675"/>
            <w:r w:rsidRPr="00744EF4">
              <w:lastRenderedPageBreak/>
              <w:t>18.</w:t>
            </w:r>
            <w:r w:rsidRPr="00744EF4">
              <w:tab/>
              <w:t>Période de validité des offres</w:t>
            </w:r>
            <w:bookmarkEnd w:id="180"/>
            <w:bookmarkEnd w:id="181"/>
            <w:bookmarkEnd w:id="182"/>
            <w:bookmarkEnd w:id="183"/>
            <w:bookmarkEnd w:id="184"/>
            <w:bookmarkEnd w:id="185"/>
            <w:bookmarkEnd w:id="186"/>
          </w:p>
        </w:tc>
        <w:tc>
          <w:tcPr>
            <w:tcW w:w="6677" w:type="dxa"/>
            <w:tcBorders>
              <w:top w:val="nil"/>
              <w:left w:val="nil"/>
              <w:right w:val="nil"/>
            </w:tcBorders>
          </w:tcPr>
          <w:p w14:paraId="2537C929" w14:textId="77777777" w:rsidR="005A3A59" w:rsidRPr="00744EF4" w:rsidRDefault="005A3A59" w:rsidP="00F226BC">
            <w:pPr>
              <w:spacing w:after="200"/>
              <w:ind w:left="576" w:hanging="576"/>
              <w:rPr>
                <w:rFonts w:asciiTheme="majorBidi" w:hAnsiTheme="majorBidi" w:cstheme="majorBidi"/>
              </w:rPr>
            </w:pPr>
            <w:r w:rsidRPr="00744EF4">
              <w:rPr>
                <w:rFonts w:asciiTheme="majorBidi" w:hAnsiTheme="majorBidi" w:cstheme="majorBidi"/>
              </w:rPr>
              <w:t>18.1</w:t>
            </w:r>
            <w:r w:rsidRPr="00744EF4">
              <w:rPr>
                <w:rFonts w:asciiTheme="majorBidi" w:hAnsiTheme="majorBidi" w:cstheme="majorBidi"/>
              </w:rPr>
              <w:tab/>
              <w:t xml:space="preserve">Les offres demeureront valables pendant la période spécifiée dans les </w:t>
            </w:r>
            <w:r w:rsidRPr="00744EF4">
              <w:rPr>
                <w:rFonts w:asciiTheme="majorBidi" w:hAnsiTheme="majorBidi" w:cstheme="majorBidi"/>
                <w:b/>
              </w:rPr>
              <w:t>DPAO</w:t>
            </w:r>
            <w:r w:rsidRPr="00744EF4">
              <w:rPr>
                <w:rFonts w:asciiTheme="majorBidi" w:hAnsiTheme="majorBidi" w:cstheme="majorBidi"/>
              </w:rPr>
              <w:t xml:space="preserve"> à compter de la date limite de dépôt des Offres fixée par le Maître de l’Ouvrage conformément à l’article 22.1 des IS. Une offre valable pour une période plus courte sera considérée comme non conforme et sera rejetée par le Maître de l’Ouvrage.</w:t>
            </w:r>
          </w:p>
          <w:p w14:paraId="682CDF77" w14:textId="77777777" w:rsidR="005A3A59" w:rsidRPr="00744EF4" w:rsidRDefault="005A3A59" w:rsidP="00F226BC">
            <w:pPr>
              <w:spacing w:after="200"/>
              <w:ind w:left="576" w:hanging="576"/>
              <w:rPr>
                <w:rFonts w:asciiTheme="majorBidi" w:hAnsiTheme="majorBidi" w:cstheme="majorBidi"/>
                <w:spacing w:val="-4"/>
              </w:rPr>
            </w:pPr>
            <w:r w:rsidRPr="00744EF4">
              <w:rPr>
                <w:rFonts w:asciiTheme="majorBidi" w:hAnsiTheme="majorBidi" w:cstheme="majorBidi"/>
                <w:spacing w:val="-4"/>
              </w:rPr>
              <w:t>18.2</w:t>
            </w:r>
            <w:r w:rsidRPr="00744EF4">
              <w:rPr>
                <w:rFonts w:asciiTheme="majorBidi" w:hAnsiTheme="majorBidi" w:cstheme="majorBidi"/>
                <w:spacing w:val="-4"/>
              </w:rPr>
              <w:tab/>
              <w:t>E</w:t>
            </w:r>
            <w:r w:rsidRPr="00744EF4">
              <w:rPr>
                <w:rFonts w:asciiTheme="majorBidi" w:hAnsiTheme="majorBidi" w:cstheme="majorBidi"/>
              </w:rPr>
              <w:t xml:space="preserve">xceptionnellement, avant l’expiration de la période de validité des offres, le Maître de l’Ouvrage peut demander aux Soumissionnaires de proroger la durée de validité de leur Offre. La demande et les réponses seront formulées par écrit. Lorsqu’ une Garantie de Soumission ou une Déclaration de garantie de l’offre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C85D391" w14:textId="77777777" w:rsidR="005A3A59" w:rsidRPr="00744EF4" w:rsidRDefault="005A3A59" w:rsidP="005A3A59">
            <w:pPr>
              <w:spacing w:after="120"/>
              <w:ind w:left="576" w:hanging="576"/>
              <w:rPr>
                <w:rFonts w:asciiTheme="majorBidi" w:hAnsiTheme="majorBidi" w:cstheme="majorBidi"/>
              </w:rPr>
            </w:pPr>
            <w:r w:rsidRPr="00744EF4">
              <w:rPr>
                <w:rFonts w:asciiTheme="majorBidi" w:hAnsiTheme="majorBidi" w:cstheme="majorBidi"/>
              </w:rPr>
              <w:t>18.3</w:t>
            </w:r>
            <w:r w:rsidRPr="00744EF4">
              <w:rPr>
                <w:rFonts w:asciiTheme="majorBidi" w:hAnsiTheme="majorBidi" w:cstheme="majorBidi"/>
              </w:rPr>
              <w:tab/>
              <w:t xml:space="preserve">Si l’attribution est retardée de plus de cinquante-six (56) jours au-delà du délai initial de validité de l’Offre, le prix du Marché sera actualisé comme suit : </w:t>
            </w:r>
          </w:p>
          <w:p w14:paraId="55121467" w14:textId="5031001F" w:rsidR="005A3A59" w:rsidRPr="00744EF4" w:rsidRDefault="005A3A59" w:rsidP="005A3A59">
            <w:pPr>
              <w:tabs>
                <w:tab w:val="left" w:pos="576"/>
                <w:tab w:val="left" w:pos="1152"/>
              </w:tabs>
              <w:spacing w:after="120"/>
              <w:ind w:left="1152" w:hanging="576"/>
              <w:rPr>
                <w:rFonts w:asciiTheme="majorBidi" w:hAnsiTheme="majorBidi" w:cstheme="majorBidi"/>
                <w:b/>
                <w:sz w:val="28"/>
              </w:rPr>
            </w:pPr>
            <w:r w:rsidRPr="00744EF4">
              <w:rPr>
                <w:rFonts w:asciiTheme="majorBidi" w:hAnsiTheme="majorBidi" w:cstheme="majorBidi"/>
              </w:rPr>
              <w:t>(a)</w:t>
            </w:r>
            <w:r w:rsidRPr="00744EF4">
              <w:rPr>
                <w:rFonts w:asciiTheme="majorBidi" w:hAnsiTheme="majorBidi" w:cstheme="majorBidi"/>
              </w:rPr>
              <w:tab/>
              <w:t xml:space="preserve">dans le cas d’un marché à prix ferme, le Montant du Marché sera égal au Montant de l’Offre actualisé par le facteur figurant aux </w:t>
            </w:r>
            <w:r w:rsidRPr="00744EF4">
              <w:rPr>
                <w:rFonts w:asciiTheme="majorBidi" w:hAnsiTheme="majorBidi" w:cstheme="majorBidi"/>
                <w:b/>
              </w:rPr>
              <w:t>DPAO</w:t>
            </w:r>
            <w:r w:rsidRPr="00744EF4">
              <w:rPr>
                <w:rFonts w:asciiTheme="majorBidi" w:hAnsiTheme="majorBidi" w:cstheme="majorBidi"/>
              </w:rPr>
              <w:t xml:space="preserve"> ; </w:t>
            </w:r>
          </w:p>
          <w:p w14:paraId="31A58C22" w14:textId="02DE93B6" w:rsidR="005A3A59" w:rsidRPr="00744EF4" w:rsidRDefault="005A3A59" w:rsidP="005A3A59">
            <w:pPr>
              <w:tabs>
                <w:tab w:val="left" w:pos="576"/>
                <w:tab w:val="left" w:pos="1152"/>
              </w:tabs>
              <w:spacing w:after="120"/>
              <w:ind w:left="1152" w:hanging="576"/>
              <w:rPr>
                <w:rFonts w:asciiTheme="majorBidi" w:hAnsiTheme="majorBidi" w:cstheme="majorBidi"/>
                <w:i/>
                <w:sz w:val="20"/>
              </w:rPr>
            </w:pPr>
            <w:r w:rsidRPr="00744EF4">
              <w:rPr>
                <w:rFonts w:asciiTheme="majorBidi" w:hAnsiTheme="majorBidi" w:cstheme="majorBidi"/>
              </w:rPr>
              <w:t>(b)</w:t>
            </w:r>
            <w:r w:rsidRPr="00744EF4">
              <w:rPr>
                <w:rFonts w:asciiTheme="majorBidi" w:hAnsiTheme="majorBidi" w:cstheme="majorBidi"/>
              </w:rPr>
              <w:tab/>
              <w:t xml:space="preserve">dans le cas d’un marché à prix révisable, le Montant du Marché sera le Montant de l’Offre. </w:t>
            </w:r>
          </w:p>
          <w:p w14:paraId="7FCE410C" w14:textId="2FD5568E" w:rsidR="005A3A59" w:rsidRPr="00744EF4" w:rsidRDefault="005A3A59" w:rsidP="00CB4A7B">
            <w:pPr>
              <w:tabs>
                <w:tab w:val="left" w:pos="576"/>
                <w:tab w:val="left" w:pos="1152"/>
              </w:tabs>
              <w:spacing w:after="200"/>
              <w:ind w:left="1152" w:hanging="576"/>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 xml:space="preserve">dans tous les cas, les offres seront évaluées sur la base du Montant de l’Offre sans prendre en considération l’actualisation susmentionnée. </w:t>
            </w:r>
          </w:p>
        </w:tc>
      </w:tr>
      <w:tr w:rsidR="005A3A59" w:rsidRPr="00744EF4" w14:paraId="784859D6" w14:textId="77777777" w:rsidTr="005A3A59">
        <w:tc>
          <w:tcPr>
            <w:tcW w:w="2702" w:type="dxa"/>
            <w:tcBorders>
              <w:top w:val="nil"/>
              <w:left w:val="nil"/>
              <w:right w:val="nil"/>
            </w:tcBorders>
          </w:tcPr>
          <w:p w14:paraId="3A83FB7D" w14:textId="381C0092" w:rsidR="005A3A59" w:rsidRPr="00744EF4" w:rsidRDefault="005A3A59" w:rsidP="005A3A59">
            <w:pPr>
              <w:pStyle w:val="Header1-Clauses"/>
            </w:pPr>
            <w:bookmarkStart w:id="187" w:name="_Toc156373302"/>
            <w:bookmarkStart w:id="188" w:name="_Toc490739676"/>
            <w:r w:rsidRPr="00744EF4">
              <w:t>19.</w:t>
            </w:r>
            <w:r w:rsidRPr="00744EF4">
              <w:tab/>
              <w:t xml:space="preserve">Garantie </w:t>
            </w:r>
            <w:bookmarkEnd w:id="187"/>
            <w:r w:rsidRPr="00744EF4">
              <w:t>de soumission</w:t>
            </w:r>
            <w:bookmarkEnd w:id="188"/>
          </w:p>
        </w:tc>
        <w:tc>
          <w:tcPr>
            <w:tcW w:w="6677" w:type="dxa"/>
            <w:tcBorders>
              <w:top w:val="nil"/>
              <w:left w:val="nil"/>
              <w:right w:val="nil"/>
            </w:tcBorders>
          </w:tcPr>
          <w:p w14:paraId="7453BCE7" w14:textId="5F74DFA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19.1</w:t>
            </w:r>
            <w:r w:rsidRPr="00744EF4">
              <w:rPr>
                <w:rFonts w:asciiTheme="majorBidi" w:hAnsiTheme="majorBidi" w:cstheme="majorBidi"/>
              </w:rPr>
              <w:tab/>
              <w:t xml:space="preserve">Si cela est requis dans les </w:t>
            </w:r>
            <w:r w:rsidRPr="00744EF4">
              <w:rPr>
                <w:rFonts w:asciiTheme="majorBidi" w:hAnsiTheme="majorBidi" w:cstheme="majorBidi"/>
                <w:b/>
                <w:bCs/>
              </w:rPr>
              <w:t>DPAO</w:t>
            </w:r>
            <w:r w:rsidRPr="00744EF4">
              <w:rPr>
                <w:rFonts w:asciiTheme="majorBidi" w:hAnsiTheme="majorBidi" w:cstheme="majorBidi"/>
              </w:rPr>
              <w:t xml:space="preserve">, le Soumissionnaire fournira l’original d’une garantie de soumission ou d’une déclaration de garantie de soumission, qui fera partie intégrante de son Offre. Lorsqu’une garantie de soumission est exigée, le montant et la monnaie dans laquelle elle doit être libellée seront indiqués dans les </w:t>
            </w:r>
            <w:r w:rsidRPr="00744EF4">
              <w:rPr>
                <w:rFonts w:asciiTheme="majorBidi" w:hAnsiTheme="majorBidi" w:cstheme="majorBidi"/>
                <w:b/>
              </w:rPr>
              <w:t>DPAO</w:t>
            </w:r>
            <w:r w:rsidRPr="00744EF4">
              <w:rPr>
                <w:rFonts w:asciiTheme="majorBidi" w:hAnsiTheme="majorBidi" w:cstheme="majorBidi"/>
              </w:rPr>
              <w:t>.</w:t>
            </w:r>
          </w:p>
          <w:p w14:paraId="3FD699D7"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19.2</w:t>
            </w:r>
            <w:r w:rsidRPr="00744EF4">
              <w:rPr>
                <w:rFonts w:asciiTheme="majorBidi" w:hAnsiTheme="majorBidi" w:cstheme="majorBidi"/>
              </w:rPr>
              <w:tab/>
              <w:t>La Déclaration de garantie de soumission se présentera selon le modèle présenté à la Section IV – Formulaires de soumission.</w:t>
            </w:r>
          </w:p>
          <w:p w14:paraId="26D898C9"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lastRenderedPageBreak/>
              <w:t>19.3</w:t>
            </w:r>
            <w:r w:rsidRPr="00744EF4">
              <w:rPr>
                <w:rFonts w:asciiTheme="majorBidi" w:hAnsiTheme="majorBidi" w:cstheme="majorBidi"/>
              </w:rPr>
              <w:tab/>
              <w:t>Lorsqu’elle est requise par le présent article, la Garantie de soumission sera une garantie à première demande et se présentera sous l’une des formes ci-après, au choix du Soumissionnaire :</w:t>
            </w:r>
          </w:p>
          <w:p w14:paraId="5E6A1C07" w14:textId="77777777" w:rsidR="005A3A59" w:rsidRPr="00744EF4" w:rsidRDefault="005A3A59" w:rsidP="005A3A59">
            <w:pPr>
              <w:numPr>
                <w:ilvl w:val="0"/>
                <w:numId w:val="16"/>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une garantie de soumission émise par une banque ou une institution financière (telle une compagnie d’assurances ou un organisme de caution) ; </w:t>
            </w:r>
          </w:p>
          <w:p w14:paraId="27C21D8C" w14:textId="77777777" w:rsidR="005A3A59" w:rsidRPr="00744EF4" w:rsidRDefault="005A3A59" w:rsidP="005A3A59">
            <w:pPr>
              <w:numPr>
                <w:ilvl w:val="0"/>
                <w:numId w:val="16"/>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un crédit documentaire irrévocable ; ou</w:t>
            </w:r>
          </w:p>
          <w:p w14:paraId="5CF45801" w14:textId="77777777" w:rsidR="005A3A59" w:rsidRPr="00744EF4" w:rsidRDefault="005A3A59" w:rsidP="005A3A59">
            <w:pPr>
              <w:numPr>
                <w:ilvl w:val="0"/>
                <w:numId w:val="16"/>
              </w:numPr>
              <w:tabs>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un chèque de banque ou un chèque certifié ; ou</w:t>
            </w:r>
          </w:p>
          <w:p w14:paraId="24E0F788" w14:textId="77777777" w:rsidR="005A3A59" w:rsidRPr="00744EF4" w:rsidRDefault="005A3A59" w:rsidP="005A3A59">
            <w:pPr>
              <w:numPr>
                <w:ilvl w:val="0"/>
                <w:numId w:val="16"/>
              </w:numPr>
              <w:tabs>
                <w:tab w:val="left" w:pos="657"/>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toute autre garantie mentionnée, le cas échéant, dans les </w:t>
            </w:r>
            <w:r w:rsidRPr="00744EF4">
              <w:rPr>
                <w:rFonts w:asciiTheme="majorBidi" w:hAnsiTheme="majorBidi" w:cstheme="majorBidi"/>
                <w:b/>
              </w:rPr>
              <w:t>DPAO</w:t>
            </w:r>
            <w:r w:rsidRPr="00744EF4">
              <w:rPr>
                <w:rFonts w:asciiTheme="majorBidi" w:hAnsiTheme="majorBidi" w:cstheme="majorBidi"/>
              </w:rPr>
              <w:t>,</w:t>
            </w:r>
          </w:p>
          <w:p w14:paraId="6584D5B9" w14:textId="77777777" w:rsidR="005A3A59" w:rsidRPr="00744EF4" w:rsidRDefault="005A3A59" w:rsidP="00AB72E2">
            <w:pPr>
              <w:spacing w:after="200"/>
              <w:ind w:left="516"/>
              <w:rPr>
                <w:rFonts w:asciiTheme="majorBidi" w:hAnsiTheme="majorBidi" w:cstheme="majorBidi"/>
              </w:rPr>
            </w:pPr>
            <w:r w:rsidRPr="00744EF4">
              <w:rPr>
                <w:rFonts w:asciiTheme="majorBidi" w:hAnsiTheme="majorBidi" w:cstheme="majorBidi"/>
              </w:rPr>
              <w:t xml:space="preserve">en provenance d’une source reconnue, établie dans un pays satisfaisant aux critères d’origine figurant à la Section V. Pays Eligibles. </w:t>
            </w:r>
          </w:p>
          <w:p w14:paraId="340818B0" w14:textId="10F37EB6" w:rsidR="005A3A59" w:rsidRPr="00744EF4" w:rsidRDefault="005A3A59" w:rsidP="00AB72E2">
            <w:pPr>
              <w:spacing w:after="200"/>
              <w:ind w:left="516"/>
              <w:rPr>
                <w:rFonts w:asciiTheme="majorBidi" w:hAnsiTheme="majorBidi" w:cstheme="majorBidi"/>
              </w:rPr>
            </w:pPr>
            <w:r w:rsidRPr="00744EF4">
              <w:rPr>
                <w:rFonts w:asciiTheme="majorBidi" w:hAnsiTheme="majorBidi" w:cstheme="majorBidi"/>
              </w:rPr>
              <w:t>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de soumission sera établie conformément au formulaire figurant à la Section IV- Formulaires de Soumission, ou dans une autre forme similaire pour l’essentiel et approuvée par le Maître de l’Ou</w:t>
            </w:r>
            <w:r w:rsidR="009D2F31" w:rsidRPr="00744EF4">
              <w:rPr>
                <w:rFonts w:asciiTheme="majorBidi" w:hAnsiTheme="majorBidi" w:cstheme="majorBidi"/>
              </w:rPr>
              <w:t>vrage avant le dépôt de l’Offre</w:t>
            </w:r>
            <w:r w:rsidRPr="00744EF4">
              <w:rPr>
                <w:rFonts w:asciiTheme="majorBidi" w:hAnsiTheme="majorBidi" w:cstheme="majorBidi"/>
              </w:rPr>
              <w:t>. La Garantie de soumission devra demeurer valide pour une période excédant et vingt-huit jours (28) la durée initiale de validité de l’Offre et, le cas échéant, être prorogée selon les dispositions de l’article 18.2 des IS.</w:t>
            </w:r>
          </w:p>
          <w:p w14:paraId="35A7E2CB"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19.4</w:t>
            </w:r>
            <w:r w:rsidRPr="00744EF4">
              <w:rPr>
                <w:rFonts w:asciiTheme="majorBidi" w:hAnsiTheme="majorBidi" w:cstheme="majorBidi"/>
              </w:rPr>
              <w:tab/>
              <w:t xml:space="preserve">Si une garantie de soumission est requise en application de l’article 19.1 des IS, toute offre non accompagnée d’une garantie de soumission conforme pour l’essentiel sera rejetée par le Maître de l’Ouvrage comme étant non conforme. </w:t>
            </w:r>
          </w:p>
          <w:p w14:paraId="04B44AD5" w14:textId="77777777" w:rsidR="005A3A59" w:rsidRPr="00744EF4" w:rsidRDefault="005A3A59">
            <w:pPr>
              <w:spacing w:after="200"/>
              <w:ind w:left="576" w:hanging="576"/>
              <w:rPr>
                <w:rFonts w:asciiTheme="majorBidi" w:hAnsiTheme="majorBidi" w:cstheme="majorBidi"/>
              </w:rPr>
            </w:pPr>
            <w:r w:rsidRPr="00744EF4">
              <w:rPr>
                <w:rFonts w:asciiTheme="majorBidi" w:hAnsiTheme="majorBidi" w:cstheme="majorBidi"/>
              </w:rPr>
              <w:t>19.5</w:t>
            </w:r>
            <w:r w:rsidRPr="00744EF4">
              <w:rPr>
                <w:rFonts w:asciiTheme="majorBidi" w:hAnsiTheme="majorBidi" w:cstheme="majorBidi"/>
              </w:rPr>
              <w:tab/>
              <w:t xml:space="preserve">Si une garantie de soumission est requise en application de l’article 19.1 des IS, les Garanties de soumission des Soumissionnaires non retenus leur seront restituées dans les meilleurs délais après que le Soumissionnaire retenu aura signé le Marché et fourni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xml:space="preserve">, la garantie de performance </w:t>
            </w:r>
            <w:r w:rsidRPr="00744EF4">
              <w:rPr>
                <w:rFonts w:asciiTheme="majorBidi" w:hAnsiTheme="majorBidi" w:cstheme="majorBidi"/>
              </w:rPr>
              <w:lastRenderedPageBreak/>
              <w:t>environnementale, sociale, hygiène et sécurité (ESHS) prescrites à l’article 42 des IS.</w:t>
            </w:r>
          </w:p>
          <w:p w14:paraId="13A792FE"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19.6</w:t>
            </w:r>
            <w:r w:rsidRPr="00744EF4">
              <w:rPr>
                <w:rFonts w:asciiTheme="majorBidi" w:hAnsiTheme="majorBidi" w:cstheme="majorBidi"/>
              </w:rPr>
              <w:tab/>
              <w:t xml:space="preserve">La Garantie de soumission du Soumissionnaire retenu lui sera restituée dans les meilleurs délais après la signature du Marché, contre remise de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requises.</w:t>
            </w:r>
          </w:p>
          <w:p w14:paraId="1EBEC3F0" w14:textId="77777777" w:rsidR="005A3A59" w:rsidRPr="00744EF4" w:rsidRDefault="005A3A59" w:rsidP="009D2F31">
            <w:pPr>
              <w:spacing w:after="120"/>
              <w:ind w:left="576" w:hanging="576"/>
              <w:rPr>
                <w:rFonts w:asciiTheme="majorBidi" w:hAnsiTheme="majorBidi" w:cstheme="majorBidi"/>
              </w:rPr>
            </w:pPr>
            <w:r w:rsidRPr="00744EF4">
              <w:rPr>
                <w:rFonts w:asciiTheme="majorBidi" w:hAnsiTheme="majorBidi" w:cstheme="majorBidi"/>
              </w:rPr>
              <w:t>19.7</w:t>
            </w:r>
            <w:r w:rsidRPr="00744EF4">
              <w:rPr>
                <w:rFonts w:asciiTheme="majorBidi" w:hAnsiTheme="majorBidi" w:cstheme="majorBidi"/>
              </w:rPr>
              <w:tab/>
              <w:t xml:space="preserve">La garantie de soumission peut être saisie ou la déclaration de garantie de soumission mise en œuvre : </w:t>
            </w:r>
          </w:p>
          <w:p w14:paraId="176F815E" w14:textId="77777777" w:rsidR="005A3A59" w:rsidRPr="00744EF4" w:rsidRDefault="005A3A59" w:rsidP="009D2F31">
            <w:pPr>
              <w:pStyle w:val="BodyText2"/>
              <w:numPr>
                <w:ilvl w:val="0"/>
                <w:numId w:val="17"/>
              </w:numPr>
              <w:tabs>
                <w:tab w:val="left" w:pos="576"/>
                <w:tab w:val="left" w:pos="1152"/>
              </w:tabs>
              <w:spacing w:after="120"/>
              <w:ind w:left="1152" w:hanging="576"/>
              <w:rPr>
                <w:rFonts w:asciiTheme="majorBidi" w:hAnsiTheme="majorBidi" w:cstheme="majorBidi"/>
                <w:lang w:val="fr-FR"/>
              </w:rPr>
            </w:pPr>
            <w:r w:rsidRPr="00744EF4">
              <w:rPr>
                <w:rFonts w:asciiTheme="majorBidi" w:hAnsiTheme="majorBidi" w:cstheme="majorBidi"/>
                <w:lang w:val="fr-FR"/>
              </w:rPr>
              <w:t>si le Soumissionnaire retire son Offre pendant le délai de validité qu’il aura spécifié dans sa Soumission, le cas échéant prorogé par le Soumissionnaire ; ou</w:t>
            </w:r>
          </w:p>
          <w:p w14:paraId="2BC2A8F3" w14:textId="77777777" w:rsidR="005A3A59" w:rsidRPr="00744EF4" w:rsidRDefault="005A3A59" w:rsidP="009D2F31">
            <w:pPr>
              <w:numPr>
                <w:ilvl w:val="0"/>
                <w:numId w:val="17"/>
              </w:numPr>
              <w:tabs>
                <w:tab w:val="left" w:pos="576"/>
                <w:tab w:val="left" w:pos="1152"/>
              </w:tabs>
              <w:suppressAutoHyphens w:val="0"/>
              <w:spacing w:after="120"/>
              <w:ind w:left="1152" w:hanging="576"/>
              <w:rPr>
                <w:rFonts w:asciiTheme="majorBidi" w:hAnsiTheme="majorBidi" w:cstheme="majorBidi"/>
              </w:rPr>
            </w:pPr>
            <w:r w:rsidRPr="00744EF4">
              <w:rPr>
                <w:rFonts w:asciiTheme="majorBidi" w:hAnsiTheme="majorBidi" w:cstheme="majorBidi"/>
              </w:rPr>
              <w:t>s’agissant du Soumissionnaire retenu, si ce dernier :</w:t>
            </w:r>
          </w:p>
          <w:p w14:paraId="65D835C9" w14:textId="77777777" w:rsidR="005A3A59" w:rsidRPr="00744EF4" w:rsidRDefault="005A3A59" w:rsidP="009D2F31">
            <w:pPr>
              <w:numPr>
                <w:ilvl w:val="0"/>
                <w:numId w:val="18"/>
              </w:numPr>
              <w:tabs>
                <w:tab w:val="left" w:pos="576"/>
                <w:tab w:val="left" w:pos="1152"/>
              </w:tabs>
              <w:suppressAutoHyphens w:val="0"/>
              <w:spacing w:after="120"/>
              <w:ind w:left="1728" w:hanging="576"/>
              <w:rPr>
                <w:rFonts w:asciiTheme="majorBidi" w:hAnsiTheme="majorBidi" w:cstheme="majorBidi"/>
              </w:rPr>
            </w:pPr>
            <w:r w:rsidRPr="00744EF4">
              <w:rPr>
                <w:rFonts w:asciiTheme="majorBidi" w:hAnsiTheme="majorBidi" w:cstheme="majorBidi"/>
              </w:rPr>
              <w:t xml:space="preserve">manque à son obligation de signer le Marché en application de l’article 41 des IS ; ou </w:t>
            </w:r>
          </w:p>
          <w:p w14:paraId="3294531C" w14:textId="77777777" w:rsidR="005A3A59" w:rsidRPr="00744EF4" w:rsidRDefault="005A3A59" w:rsidP="001503B5">
            <w:pPr>
              <w:numPr>
                <w:ilvl w:val="0"/>
                <w:numId w:val="18"/>
              </w:numPr>
              <w:tabs>
                <w:tab w:val="left" w:pos="576"/>
                <w:tab w:val="left" w:pos="1152"/>
              </w:tabs>
              <w:suppressAutoHyphens w:val="0"/>
              <w:spacing w:after="200"/>
              <w:ind w:left="1728" w:hanging="576"/>
              <w:rPr>
                <w:rFonts w:asciiTheme="majorBidi" w:hAnsiTheme="majorBidi" w:cstheme="majorBidi"/>
              </w:rPr>
            </w:pPr>
            <w:r w:rsidRPr="00744EF4">
              <w:rPr>
                <w:rFonts w:asciiTheme="majorBidi" w:hAnsiTheme="majorBidi" w:cstheme="majorBidi"/>
              </w:rPr>
              <w:t xml:space="preserve">manque à son obligation de fournir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en application de l’article 42 des IS.</w:t>
            </w:r>
          </w:p>
          <w:p w14:paraId="7F453302"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19.8</w:t>
            </w:r>
            <w:r w:rsidRPr="00744EF4">
              <w:rPr>
                <w:rFonts w:asciiTheme="majorBidi" w:hAnsiTheme="majorBidi" w:cstheme="majorBidi"/>
              </w:rPr>
              <w:tab/>
              <w:t>La garantie de soumission, ou la déclaration de garantie de soumission d’un groupement d’entreprises</w:t>
            </w:r>
            <w:r w:rsidRPr="00744EF4" w:rsidDel="00FA39B8">
              <w:rPr>
                <w:rFonts w:asciiTheme="majorBidi" w:hAnsiTheme="majorBidi" w:cstheme="majorBidi"/>
              </w:rPr>
              <w:t xml:space="preserve"> </w:t>
            </w:r>
            <w:r w:rsidRPr="00744EF4">
              <w:rPr>
                <w:rFonts w:asciiTheme="majorBidi" w:hAnsiTheme="majorBidi" w:cstheme="majorBidi"/>
              </w:rPr>
              <w:t>sera libellée au nom du groupement qui a soumis l’Offre. Si un groupement n’a pas été formellement constitué lors du dépôt de l’Offre, la garantie de soumission ou la Déclaration de garantie de soumission de ce groupement sera libellée au nom de tous les futurs membres du groupement, conformément au libellé du projet d’accord de groupement mentionné aux articles 4.1 et 11.2 des IS.</w:t>
            </w:r>
          </w:p>
          <w:p w14:paraId="1CC2CBC4"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19.9</w:t>
            </w:r>
            <w:r w:rsidRPr="00744EF4">
              <w:rPr>
                <w:rFonts w:asciiTheme="majorBidi" w:hAnsiTheme="majorBidi" w:cstheme="majorBidi"/>
              </w:rPr>
              <w:tab/>
              <w:t>Lorsqu’en application de l’article 19.1 des IS, aucune garantie de soumission n’est exigée et si :</w:t>
            </w:r>
          </w:p>
          <w:p w14:paraId="780FD160" w14:textId="1E4F409A" w:rsidR="005A3A59" w:rsidRPr="00744EF4" w:rsidRDefault="009D2F31" w:rsidP="00D41A66">
            <w:pPr>
              <w:tabs>
                <w:tab w:val="left" w:pos="1152"/>
              </w:tabs>
              <w:spacing w:after="200"/>
              <w:ind w:left="1152" w:hanging="524"/>
              <w:rPr>
                <w:rFonts w:asciiTheme="majorBidi" w:hAnsiTheme="majorBidi" w:cstheme="majorBidi"/>
              </w:rPr>
            </w:pPr>
            <w:r w:rsidRPr="00744EF4">
              <w:rPr>
                <w:rFonts w:asciiTheme="majorBidi" w:hAnsiTheme="majorBidi" w:cstheme="majorBidi"/>
              </w:rPr>
              <w:t>(</w:t>
            </w:r>
            <w:r w:rsidR="005A3A59" w:rsidRPr="00744EF4">
              <w:rPr>
                <w:rFonts w:asciiTheme="majorBidi" w:hAnsiTheme="majorBidi" w:cstheme="majorBidi"/>
              </w:rPr>
              <w:t>a)</w:t>
            </w:r>
            <w:r w:rsidR="005A3A59" w:rsidRPr="00744EF4">
              <w:rPr>
                <w:rFonts w:asciiTheme="majorBidi" w:hAnsiTheme="majorBidi" w:cstheme="majorBidi"/>
              </w:rPr>
              <w:tab/>
              <w:t>sous réserve des dispositions de l’article 18.2 des IS, le Soumissionnaire retire son Offre pendant le délai de validité mentionné dans le Formulaire de soumission ; ou bien</w:t>
            </w:r>
          </w:p>
          <w:p w14:paraId="11E05267" w14:textId="616E2876" w:rsidR="005A3A59" w:rsidRPr="00744EF4" w:rsidRDefault="009D2F31" w:rsidP="00D41A66">
            <w:pPr>
              <w:tabs>
                <w:tab w:val="left" w:pos="1152"/>
              </w:tabs>
              <w:spacing w:after="200"/>
              <w:ind w:left="1152" w:hanging="524"/>
              <w:rPr>
                <w:rFonts w:asciiTheme="majorBidi" w:hAnsiTheme="majorBidi" w:cstheme="majorBidi"/>
              </w:rPr>
            </w:pPr>
            <w:r w:rsidRPr="00744EF4">
              <w:rPr>
                <w:rFonts w:asciiTheme="majorBidi" w:hAnsiTheme="majorBidi" w:cstheme="majorBidi"/>
              </w:rPr>
              <w:t>(</w:t>
            </w:r>
            <w:r w:rsidR="005A3A59" w:rsidRPr="00744EF4">
              <w:rPr>
                <w:rFonts w:asciiTheme="majorBidi" w:hAnsiTheme="majorBidi" w:cstheme="majorBidi"/>
              </w:rPr>
              <w:t>b)</w:t>
            </w:r>
            <w:r w:rsidR="005A3A59" w:rsidRPr="00744EF4">
              <w:rPr>
                <w:rFonts w:asciiTheme="majorBidi" w:hAnsiTheme="majorBidi" w:cstheme="majorBidi"/>
              </w:rPr>
              <w:tab/>
              <w:t xml:space="preserve">le Soumissionnaire retenu manque à son obligation de signer le Marché conformément à l’article 41 des IS, ou de fournir la Garantie de bonne exécution et si cela est stipulé dans les </w:t>
            </w:r>
            <w:r w:rsidR="005A3A59" w:rsidRPr="00744EF4">
              <w:rPr>
                <w:rFonts w:asciiTheme="majorBidi" w:hAnsiTheme="majorBidi" w:cstheme="majorBidi"/>
                <w:b/>
              </w:rPr>
              <w:t>DPAO</w:t>
            </w:r>
            <w:r w:rsidR="005A3A59" w:rsidRPr="00744EF4">
              <w:rPr>
                <w:rFonts w:asciiTheme="majorBidi" w:hAnsiTheme="majorBidi" w:cstheme="majorBidi"/>
              </w:rPr>
              <w:t xml:space="preserve">, la garantie de performance </w:t>
            </w:r>
            <w:r w:rsidR="005A3A59" w:rsidRPr="00744EF4">
              <w:rPr>
                <w:rFonts w:asciiTheme="majorBidi" w:hAnsiTheme="majorBidi" w:cstheme="majorBidi"/>
              </w:rPr>
              <w:lastRenderedPageBreak/>
              <w:t>environnementale, sociale, hygiène et sécurité (ESHS) conformément à l’article 42 des IS,</w:t>
            </w:r>
          </w:p>
          <w:p w14:paraId="4B82E998" w14:textId="5A1332DF" w:rsidR="005A3A59" w:rsidRPr="00744EF4" w:rsidRDefault="005A3A59" w:rsidP="009D2F31">
            <w:pPr>
              <w:spacing w:after="200"/>
              <w:ind w:left="576" w:firstLine="2"/>
              <w:rPr>
                <w:rFonts w:asciiTheme="majorBidi" w:hAnsiTheme="majorBidi" w:cstheme="majorBidi"/>
              </w:rPr>
            </w:pPr>
            <w:r w:rsidRPr="00744EF4">
              <w:rPr>
                <w:rFonts w:asciiTheme="majorBidi" w:hAnsiTheme="majorBidi" w:cstheme="majorBidi"/>
              </w:rPr>
              <w:t>l’Emprunteur pourra disqualifier le Soumissionnaire de toute attribution de marché par le Maître de l’Ouvrage pour la période de temps stipulée dans les D</w:t>
            </w:r>
            <w:r w:rsidRPr="00744EF4">
              <w:rPr>
                <w:rFonts w:asciiTheme="majorBidi" w:hAnsiTheme="majorBidi" w:cstheme="majorBidi"/>
                <w:b/>
              </w:rPr>
              <w:t>PAO</w:t>
            </w:r>
            <w:r w:rsidRPr="00744EF4">
              <w:rPr>
                <w:rFonts w:asciiTheme="majorBidi" w:hAnsiTheme="majorBidi" w:cstheme="majorBidi"/>
              </w:rPr>
              <w:t>.</w:t>
            </w:r>
          </w:p>
        </w:tc>
      </w:tr>
      <w:tr w:rsidR="009D2F31" w:rsidRPr="00744EF4" w14:paraId="248CA5A2" w14:textId="77777777" w:rsidTr="009D2F31">
        <w:tc>
          <w:tcPr>
            <w:tcW w:w="2702" w:type="dxa"/>
            <w:tcBorders>
              <w:top w:val="nil"/>
              <w:left w:val="nil"/>
              <w:right w:val="nil"/>
            </w:tcBorders>
          </w:tcPr>
          <w:p w14:paraId="6D24806B" w14:textId="070F2FB2" w:rsidR="009D2F31" w:rsidRPr="00744EF4" w:rsidRDefault="009D2F31" w:rsidP="005A3A59">
            <w:pPr>
              <w:pStyle w:val="Header1-Clauses"/>
            </w:pPr>
            <w:bookmarkStart w:id="189" w:name="_Toc438438843"/>
            <w:bookmarkStart w:id="190" w:name="_Toc438532612"/>
            <w:bookmarkStart w:id="191" w:name="_Toc438733987"/>
            <w:bookmarkStart w:id="192" w:name="_Toc438907026"/>
            <w:bookmarkStart w:id="193" w:name="_Toc438907225"/>
            <w:bookmarkStart w:id="194" w:name="_Toc156373304"/>
            <w:bookmarkStart w:id="195" w:name="_Toc490739677"/>
            <w:r w:rsidRPr="00744EF4">
              <w:lastRenderedPageBreak/>
              <w:t>20.</w:t>
            </w:r>
            <w:r w:rsidRPr="00744EF4">
              <w:tab/>
              <w:t>Forme et signature de l’offre</w:t>
            </w:r>
            <w:bookmarkEnd w:id="189"/>
            <w:bookmarkEnd w:id="190"/>
            <w:bookmarkEnd w:id="191"/>
            <w:bookmarkEnd w:id="192"/>
            <w:bookmarkEnd w:id="193"/>
            <w:bookmarkEnd w:id="194"/>
            <w:bookmarkEnd w:id="195"/>
          </w:p>
        </w:tc>
        <w:tc>
          <w:tcPr>
            <w:tcW w:w="6677" w:type="dxa"/>
            <w:tcBorders>
              <w:top w:val="nil"/>
              <w:left w:val="nil"/>
              <w:right w:val="nil"/>
            </w:tcBorders>
          </w:tcPr>
          <w:p w14:paraId="14C839DA" w14:textId="5CA09B3C" w:rsidR="009D2F31" w:rsidRPr="00744EF4" w:rsidRDefault="009D2F31">
            <w:pPr>
              <w:spacing w:after="200"/>
              <w:ind w:left="576" w:hanging="576"/>
              <w:rPr>
                <w:rFonts w:asciiTheme="majorBidi" w:hAnsiTheme="majorBidi" w:cstheme="majorBidi"/>
                <w:b/>
              </w:rPr>
            </w:pPr>
            <w:r w:rsidRPr="00744EF4">
              <w:rPr>
                <w:rFonts w:asciiTheme="majorBidi" w:hAnsiTheme="majorBidi" w:cstheme="majorBidi"/>
              </w:rPr>
              <w:t>20.1</w:t>
            </w:r>
            <w:r w:rsidRPr="00744EF4">
              <w:rPr>
                <w:rFonts w:asciiTheme="majorBidi" w:hAnsiTheme="majorBidi" w:cstheme="majorBidi"/>
              </w:rPr>
              <w:tab/>
              <w:t xml:space="preserve">Le Soumissionnaire préparera un original des documents constitutifs de l’Offre tels que décrits à l’article 11 des IS, en indiquant clairement la mention « ORIGINAL ». Une offre variante, </w:t>
            </w:r>
            <w:r w:rsidR="00744EF4" w:rsidRPr="00744EF4">
              <w:rPr>
                <w:rFonts w:asciiTheme="majorBidi" w:hAnsiTheme="majorBidi" w:cstheme="majorBidi"/>
              </w:rPr>
              <w:t>lorsqu’elle</w:t>
            </w:r>
            <w:r w:rsidRPr="00744EF4">
              <w:rPr>
                <w:rFonts w:asciiTheme="majorBidi" w:hAnsiTheme="majorBidi" w:cstheme="majorBidi"/>
              </w:rPr>
              <w:t xml:space="preserve"> est recevable, en application de l’article 13 des IS portera clairement la mention « VARIANTE ». Par ailleurs, le Soumissionnaire soumettra le nombre d’exemplaires supplémentaires de son Offre tel qu’il est indiqué dans les </w:t>
            </w:r>
            <w:r w:rsidRPr="00744EF4">
              <w:rPr>
                <w:rFonts w:asciiTheme="majorBidi" w:hAnsiTheme="majorBidi" w:cstheme="majorBidi"/>
                <w:b/>
              </w:rPr>
              <w:t>DPAO</w:t>
            </w:r>
            <w:r w:rsidRPr="00744EF4">
              <w:rPr>
                <w:rFonts w:asciiTheme="majorBidi" w:hAnsiTheme="majorBidi" w:cstheme="majorBidi"/>
              </w:rPr>
              <w:t>, en mentionnant clairement sur ces exemplaires « COPIE ». En cas de différences entre les copies et l’original, l’original fera foi.</w:t>
            </w:r>
          </w:p>
          <w:p w14:paraId="606014CB" w14:textId="77777777" w:rsidR="009D2F31" w:rsidRPr="00744EF4" w:rsidRDefault="009D2F31" w:rsidP="00AB72E2">
            <w:pPr>
              <w:spacing w:after="200"/>
              <w:ind w:left="576" w:hanging="576"/>
              <w:rPr>
                <w:rFonts w:asciiTheme="majorBidi" w:hAnsiTheme="majorBidi" w:cstheme="majorBidi"/>
              </w:rPr>
            </w:pPr>
            <w:r w:rsidRPr="00744EF4">
              <w:rPr>
                <w:rFonts w:asciiTheme="majorBidi" w:hAnsiTheme="majorBidi" w:cstheme="majorBidi"/>
              </w:rPr>
              <w:t>20.2</w:t>
            </w:r>
            <w:r w:rsidRPr="00744EF4">
              <w:rPr>
                <w:rFonts w:asciiTheme="majorBidi" w:hAnsiTheme="majorBidi" w:cstheme="majorBidi"/>
              </w:rPr>
              <w:tab/>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744EF4">
              <w:rPr>
                <w:rFonts w:asciiTheme="majorBidi" w:hAnsiTheme="majorBidi" w:cstheme="majorBidi"/>
                <w:b/>
              </w:rPr>
              <w:t>DPAO</w:t>
            </w:r>
            <w:r w:rsidRPr="00744EF4">
              <w:rPr>
                <w:rFonts w:asciiTheme="majorBidi" w:hAnsiTheme="majorBidi" w:cstheme="majorBidi"/>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610A9D37" w14:textId="77777777" w:rsidR="009D2F31" w:rsidRPr="00744EF4" w:rsidRDefault="009D2F31" w:rsidP="00AB72E2">
            <w:pPr>
              <w:spacing w:after="200"/>
              <w:ind w:left="576" w:hanging="576"/>
              <w:rPr>
                <w:rFonts w:asciiTheme="majorBidi" w:hAnsiTheme="majorBidi" w:cstheme="majorBidi"/>
              </w:rPr>
            </w:pPr>
            <w:r w:rsidRPr="00744EF4">
              <w:rPr>
                <w:rFonts w:asciiTheme="majorBidi" w:hAnsiTheme="majorBidi" w:cstheme="majorBidi"/>
              </w:rPr>
              <w:t>20.3</w:t>
            </w:r>
            <w:r w:rsidRPr="00744EF4">
              <w:rPr>
                <w:rFonts w:asciiTheme="majorBidi" w:hAnsiTheme="majorBidi" w:cstheme="majorBidi"/>
              </w:rPr>
              <w:tab/>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6F3E2F47" w:rsidR="009D2F31" w:rsidRPr="00744EF4" w:rsidRDefault="009D2F31" w:rsidP="00AB72E2">
            <w:pPr>
              <w:spacing w:after="200"/>
              <w:ind w:left="576" w:hanging="576"/>
              <w:rPr>
                <w:rFonts w:asciiTheme="majorBidi" w:hAnsiTheme="majorBidi" w:cstheme="majorBidi"/>
                <w:b/>
              </w:rPr>
            </w:pPr>
            <w:r w:rsidRPr="00744EF4">
              <w:rPr>
                <w:rFonts w:asciiTheme="majorBidi" w:hAnsiTheme="majorBidi" w:cstheme="majorBidi"/>
              </w:rPr>
              <w:t>20.4</w:t>
            </w:r>
            <w:r w:rsidRPr="00744EF4">
              <w:rPr>
                <w:rFonts w:asciiTheme="majorBidi" w:hAnsiTheme="majorBidi" w:cstheme="majorBidi"/>
              </w:rPr>
              <w:tab/>
              <w:t>Tout ajout entre les lignes, rature ou surcharge, pour être valable, devra être signé ou paraphé par la personne signataire.</w:t>
            </w:r>
            <w:r w:rsidRPr="00744EF4" w:rsidDel="00455C2A">
              <w:rPr>
                <w:rFonts w:asciiTheme="majorBidi" w:hAnsiTheme="majorBidi" w:cstheme="majorBidi"/>
              </w:rPr>
              <w:t xml:space="preserve"> </w:t>
            </w:r>
          </w:p>
        </w:tc>
      </w:tr>
      <w:tr w:rsidR="009D2F31" w:rsidRPr="00744EF4" w14:paraId="5B3D6211" w14:textId="77777777" w:rsidTr="00A409AB">
        <w:tc>
          <w:tcPr>
            <w:tcW w:w="9379" w:type="dxa"/>
            <w:gridSpan w:val="2"/>
            <w:tcBorders>
              <w:top w:val="nil"/>
              <w:left w:val="nil"/>
              <w:bottom w:val="nil"/>
              <w:right w:val="nil"/>
            </w:tcBorders>
          </w:tcPr>
          <w:p w14:paraId="25E19C7E" w14:textId="77777777" w:rsidR="009D2F31" w:rsidRPr="00744EF4" w:rsidRDefault="009D2F31" w:rsidP="000F0869">
            <w:pPr>
              <w:pStyle w:val="Section1Header1"/>
              <w:rPr>
                <w:rFonts w:asciiTheme="majorBidi" w:hAnsiTheme="majorBidi" w:cstheme="majorBidi"/>
              </w:rPr>
            </w:pPr>
            <w:bookmarkStart w:id="196" w:name="_Toc438438844"/>
            <w:bookmarkStart w:id="197" w:name="_Toc438532613"/>
            <w:bookmarkStart w:id="198" w:name="_Toc438733988"/>
            <w:bookmarkStart w:id="199" w:name="_Toc438962070"/>
            <w:bookmarkStart w:id="200" w:name="_Toc461939619"/>
            <w:bookmarkStart w:id="201" w:name="_Toc490739678"/>
            <w:r w:rsidRPr="00744EF4">
              <w:rPr>
                <w:rFonts w:asciiTheme="majorBidi" w:hAnsiTheme="majorBidi" w:cstheme="majorBidi"/>
              </w:rPr>
              <w:t xml:space="preserve">D. </w:t>
            </w:r>
            <w:r w:rsidRPr="00744EF4">
              <w:rPr>
                <w:rFonts w:asciiTheme="majorBidi" w:hAnsiTheme="majorBidi" w:cstheme="majorBidi"/>
              </w:rPr>
              <w:tab/>
              <w:t>Remise des Offres et Ouverture des plis</w:t>
            </w:r>
            <w:bookmarkEnd w:id="196"/>
            <w:bookmarkEnd w:id="197"/>
            <w:bookmarkEnd w:id="198"/>
            <w:bookmarkEnd w:id="199"/>
            <w:bookmarkEnd w:id="200"/>
            <w:bookmarkEnd w:id="201"/>
          </w:p>
        </w:tc>
      </w:tr>
      <w:tr w:rsidR="009D2F31" w:rsidRPr="00744EF4" w14:paraId="1CCFF920" w14:textId="77777777" w:rsidTr="009D2F31">
        <w:tc>
          <w:tcPr>
            <w:tcW w:w="2702" w:type="dxa"/>
            <w:tcBorders>
              <w:top w:val="nil"/>
              <w:left w:val="nil"/>
              <w:right w:val="nil"/>
            </w:tcBorders>
          </w:tcPr>
          <w:p w14:paraId="5CE80D47" w14:textId="0E211782" w:rsidR="009D2F31" w:rsidRPr="00744EF4" w:rsidRDefault="009D2F31" w:rsidP="005A3A59">
            <w:pPr>
              <w:pStyle w:val="Header1-Clauses"/>
            </w:pPr>
            <w:bookmarkStart w:id="202" w:name="_Toc156373305"/>
            <w:bookmarkStart w:id="203" w:name="_Toc490739679"/>
            <w:bookmarkStart w:id="204" w:name="_Toc438438845"/>
            <w:bookmarkStart w:id="205" w:name="_Toc438532614"/>
            <w:bookmarkStart w:id="206" w:name="_Toc438733989"/>
            <w:bookmarkStart w:id="207" w:name="_Toc438907027"/>
            <w:bookmarkStart w:id="208" w:name="_Toc438907226"/>
            <w:r w:rsidRPr="00744EF4">
              <w:t>21.</w:t>
            </w:r>
            <w:r w:rsidRPr="00744EF4">
              <w:tab/>
              <w:t>Cachetage et marquage des offres</w:t>
            </w:r>
            <w:bookmarkEnd w:id="202"/>
            <w:bookmarkEnd w:id="203"/>
            <w:r w:rsidRPr="00744EF4">
              <w:t xml:space="preserve"> </w:t>
            </w:r>
            <w:bookmarkEnd w:id="204"/>
            <w:bookmarkEnd w:id="205"/>
            <w:bookmarkEnd w:id="206"/>
            <w:bookmarkEnd w:id="207"/>
            <w:bookmarkEnd w:id="208"/>
          </w:p>
        </w:tc>
        <w:tc>
          <w:tcPr>
            <w:tcW w:w="6677" w:type="dxa"/>
            <w:tcBorders>
              <w:top w:val="nil"/>
              <w:left w:val="nil"/>
              <w:right w:val="nil"/>
            </w:tcBorders>
          </w:tcPr>
          <w:p w14:paraId="6345E876" w14:textId="77777777" w:rsidR="009D2F31" w:rsidRPr="00744EF4" w:rsidRDefault="009D2F31" w:rsidP="0054533E">
            <w:pPr>
              <w:suppressAutoHyphens w:val="0"/>
              <w:spacing w:after="200"/>
              <w:ind w:left="612" w:hanging="576"/>
              <w:rPr>
                <w:rFonts w:asciiTheme="majorBidi" w:hAnsiTheme="majorBidi" w:cstheme="majorBidi"/>
              </w:rPr>
            </w:pPr>
            <w:r w:rsidRPr="00744EF4">
              <w:rPr>
                <w:rFonts w:asciiTheme="majorBidi" w:hAnsiTheme="majorBidi" w:cstheme="majorBidi"/>
              </w:rPr>
              <w:t>21.1</w:t>
            </w:r>
            <w:r w:rsidRPr="00744EF4">
              <w:rPr>
                <w:rFonts w:asciiTheme="majorBidi" w:hAnsiTheme="majorBidi" w:cstheme="majorBidi"/>
              </w:rPr>
              <w:tab/>
              <w:t xml:space="preserve">Le Soumissionnaire placera l’original de son offre et toutes les copies, y compris les variantes éventuellement autorisées en application de l’article 13 des IS, dans des enveloppes séparées et cachetées, portant la mention « ORIGINAL-OFFRE DE BASE », « ORIGINAL -VARIANTE » ou « COPIE –OFFRE DE BASE et COPIE-VARIANTE », </w:t>
            </w:r>
            <w:r w:rsidRPr="00744EF4">
              <w:rPr>
                <w:rFonts w:asciiTheme="majorBidi" w:hAnsiTheme="majorBidi" w:cstheme="majorBidi"/>
              </w:rPr>
              <w:lastRenderedPageBreak/>
              <w:t xml:space="preserve">selon le cas. Toutes ces enveloppes seront elles-mêmes placées dans une même enveloppe extérieure cachetée. </w:t>
            </w:r>
          </w:p>
          <w:p w14:paraId="0BF3E46A" w14:textId="77777777" w:rsidR="009D2F31" w:rsidRPr="00744EF4" w:rsidRDefault="009D2F31" w:rsidP="009D2F31">
            <w:pPr>
              <w:suppressAutoHyphens w:val="0"/>
              <w:spacing w:after="120"/>
              <w:ind w:left="612" w:hanging="576"/>
              <w:rPr>
                <w:rFonts w:asciiTheme="majorBidi" w:hAnsiTheme="majorBidi" w:cstheme="majorBidi"/>
              </w:rPr>
            </w:pPr>
            <w:r w:rsidRPr="00744EF4">
              <w:rPr>
                <w:rFonts w:asciiTheme="majorBidi" w:hAnsiTheme="majorBidi" w:cstheme="majorBidi"/>
              </w:rPr>
              <w:t>21.2</w:t>
            </w:r>
            <w:r w:rsidRPr="00744EF4">
              <w:rPr>
                <w:rFonts w:asciiTheme="majorBidi" w:hAnsiTheme="majorBidi" w:cstheme="majorBidi"/>
              </w:rPr>
              <w:tab/>
              <w:t>Les enveloppes intérieure et extérieure devront :</w:t>
            </w:r>
          </w:p>
          <w:p w14:paraId="268E7F6A" w14:textId="77777777" w:rsidR="009D2F31" w:rsidRPr="00744EF4" w:rsidRDefault="009D2F31" w:rsidP="00C07FDD">
            <w:pPr>
              <w:numPr>
                <w:ilvl w:val="0"/>
                <w:numId w:val="58"/>
              </w:numPr>
              <w:tabs>
                <w:tab w:val="left" w:pos="1152"/>
              </w:tabs>
              <w:suppressAutoHyphens w:val="0"/>
              <w:spacing w:after="120"/>
              <w:ind w:left="1152" w:hanging="540"/>
              <w:rPr>
                <w:rFonts w:asciiTheme="majorBidi" w:hAnsiTheme="majorBidi" w:cstheme="majorBidi"/>
              </w:rPr>
            </w:pPr>
            <w:r w:rsidRPr="00744EF4">
              <w:rPr>
                <w:rFonts w:asciiTheme="majorBidi" w:hAnsiTheme="majorBidi" w:cstheme="majorBidi"/>
              </w:rPr>
              <w:t>comporter le nom et l’adresse du Soumissionnaire ;</w:t>
            </w:r>
          </w:p>
          <w:p w14:paraId="43BAD53B" w14:textId="77777777" w:rsidR="009D2F31" w:rsidRPr="00744EF4" w:rsidRDefault="009D2F31" w:rsidP="00C07FDD">
            <w:pPr>
              <w:numPr>
                <w:ilvl w:val="0"/>
                <w:numId w:val="58"/>
              </w:numPr>
              <w:tabs>
                <w:tab w:val="left" w:pos="1152"/>
              </w:tabs>
              <w:suppressAutoHyphens w:val="0"/>
              <w:spacing w:after="120"/>
              <w:ind w:left="1152" w:hanging="540"/>
              <w:rPr>
                <w:rFonts w:asciiTheme="majorBidi" w:hAnsiTheme="majorBidi" w:cstheme="majorBidi"/>
              </w:rPr>
            </w:pPr>
            <w:r w:rsidRPr="00744EF4">
              <w:rPr>
                <w:rFonts w:asciiTheme="majorBidi" w:hAnsiTheme="majorBidi" w:cstheme="majorBidi"/>
              </w:rPr>
              <w:t>être adressées au Maître de l’Ouvrage conformément à l’article 22.1 des IS ;</w:t>
            </w:r>
          </w:p>
          <w:p w14:paraId="71931C76" w14:textId="77777777" w:rsidR="009D2F31" w:rsidRPr="00744EF4" w:rsidRDefault="009D2F31" w:rsidP="00C07FDD">
            <w:pPr>
              <w:pStyle w:val="2AutoList1"/>
              <w:numPr>
                <w:ilvl w:val="0"/>
                <w:numId w:val="58"/>
              </w:numPr>
              <w:tabs>
                <w:tab w:val="clear" w:pos="504"/>
                <w:tab w:val="left" w:pos="1152"/>
              </w:tabs>
              <w:spacing w:after="120"/>
              <w:ind w:left="1152" w:hanging="540"/>
              <w:rPr>
                <w:rFonts w:asciiTheme="majorBidi" w:hAnsiTheme="majorBidi" w:cstheme="majorBidi"/>
                <w:lang w:val="fr-FR"/>
              </w:rPr>
            </w:pPr>
            <w:r w:rsidRPr="00744EF4">
              <w:rPr>
                <w:rFonts w:asciiTheme="majorBidi" w:hAnsiTheme="majorBidi" w:cstheme="majorBidi"/>
                <w:lang w:val="fr-FR"/>
              </w:rPr>
              <w:t>comporter l’identification de l’Appel d’offres conformément à l’article 1.1 des IS ;</w:t>
            </w:r>
          </w:p>
          <w:p w14:paraId="33B7C784" w14:textId="77777777" w:rsidR="009D2F31" w:rsidRPr="00744EF4" w:rsidRDefault="009D2F31" w:rsidP="00C07FDD">
            <w:pPr>
              <w:pStyle w:val="2AutoList1"/>
              <w:numPr>
                <w:ilvl w:val="0"/>
                <w:numId w:val="58"/>
              </w:numPr>
              <w:tabs>
                <w:tab w:val="clear" w:pos="504"/>
                <w:tab w:val="left" w:pos="1152"/>
              </w:tabs>
              <w:spacing w:after="200"/>
              <w:ind w:left="1152" w:hanging="540"/>
              <w:rPr>
                <w:rFonts w:asciiTheme="majorBidi" w:hAnsiTheme="majorBidi" w:cstheme="majorBidi"/>
                <w:lang w:val="fr-FR"/>
              </w:rPr>
            </w:pPr>
            <w:r w:rsidRPr="00744EF4">
              <w:rPr>
                <w:rFonts w:asciiTheme="majorBidi" w:hAnsiTheme="majorBidi" w:cstheme="majorBidi"/>
                <w:lang w:val="fr-FR"/>
              </w:rPr>
              <w:t>comporter la mention de ne pas les ouvrir avant la date et l’heure fixées pour l’ouverture des plis.</w:t>
            </w:r>
          </w:p>
          <w:p w14:paraId="09EB23FB" w14:textId="2C6DD51E" w:rsidR="009D2F31" w:rsidRPr="00744EF4" w:rsidRDefault="009D2F31" w:rsidP="008C28A6">
            <w:pPr>
              <w:spacing w:after="200"/>
              <w:ind w:left="662" w:hanging="662"/>
              <w:rPr>
                <w:rFonts w:asciiTheme="majorBidi" w:hAnsiTheme="majorBidi" w:cstheme="majorBidi"/>
              </w:rPr>
            </w:pPr>
            <w:r w:rsidRPr="00744EF4">
              <w:rPr>
                <w:rFonts w:asciiTheme="majorBidi" w:hAnsiTheme="majorBidi" w:cstheme="majorBidi"/>
              </w:rPr>
              <w:t>21.3</w:t>
            </w:r>
            <w:r w:rsidRPr="00744EF4">
              <w:rPr>
                <w:rFonts w:asciiTheme="majorBidi" w:hAnsiTheme="majorBidi" w:cstheme="majorBidi"/>
              </w:rPr>
              <w:tab/>
              <w:t>Si les enveloppes ne sont pas cachetées et marquées comme il est demandé ci-dessus, le Maître de l’Ouvrage ne sera pas tenu responsable si l’offre est égarée ou ouverte prématurément.</w:t>
            </w:r>
          </w:p>
        </w:tc>
      </w:tr>
      <w:tr w:rsidR="002476D3" w:rsidRPr="00744EF4" w14:paraId="2F880128" w14:textId="77777777" w:rsidTr="00FC3145">
        <w:tc>
          <w:tcPr>
            <w:tcW w:w="2702" w:type="dxa"/>
            <w:tcBorders>
              <w:top w:val="nil"/>
              <w:left w:val="nil"/>
              <w:bottom w:val="nil"/>
              <w:right w:val="nil"/>
            </w:tcBorders>
          </w:tcPr>
          <w:p w14:paraId="040A837A" w14:textId="7F8078CC" w:rsidR="002476D3" w:rsidRPr="00744EF4" w:rsidRDefault="002476D3" w:rsidP="005A3A59">
            <w:pPr>
              <w:pStyle w:val="Header1-Clauses"/>
            </w:pPr>
            <w:bookmarkStart w:id="209" w:name="_Toc438532616"/>
            <w:bookmarkStart w:id="210" w:name="_Toc438532617"/>
            <w:bookmarkStart w:id="211" w:name="_Toc156373306"/>
            <w:bookmarkStart w:id="212" w:name="_Toc490739680"/>
            <w:bookmarkStart w:id="213" w:name="_Toc424009124"/>
            <w:bookmarkStart w:id="214" w:name="_Toc438438846"/>
            <w:bookmarkStart w:id="215" w:name="_Toc438532618"/>
            <w:bookmarkStart w:id="216" w:name="_Toc438733990"/>
            <w:bookmarkStart w:id="217" w:name="_Toc438907028"/>
            <w:bookmarkStart w:id="218" w:name="_Toc438907227"/>
            <w:bookmarkEnd w:id="209"/>
            <w:bookmarkEnd w:id="210"/>
            <w:r w:rsidRPr="00744EF4">
              <w:lastRenderedPageBreak/>
              <w:t>22.</w:t>
            </w:r>
            <w:r w:rsidRPr="00744EF4">
              <w:tab/>
              <w:t>Date et heure limite de remise des offres</w:t>
            </w:r>
            <w:bookmarkEnd w:id="211"/>
            <w:bookmarkEnd w:id="212"/>
            <w:r w:rsidRPr="00744EF4">
              <w:t xml:space="preserve"> </w:t>
            </w:r>
            <w:bookmarkEnd w:id="213"/>
            <w:bookmarkEnd w:id="214"/>
            <w:bookmarkEnd w:id="215"/>
            <w:bookmarkEnd w:id="216"/>
            <w:bookmarkEnd w:id="217"/>
            <w:bookmarkEnd w:id="218"/>
          </w:p>
        </w:tc>
        <w:tc>
          <w:tcPr>
            <w:tcW w:w="6677" w:type="dxa"/>
            <w:tcBorders>
              <w:top w:val="nil"/>
              <w:left w:val="nil"/>
              <w:bottom w:val="nil"/>
              <w:right w:val="nil"/>
            </w:tcBorders>
          </w:tcPr>
          <w:p w14:paraId="226292B9" w14:textId="77777777" w:rsidR="002476D3" w:rsidRPr="00744EF4" w:rsidRDefault="002476D3" w:rsidP="001503B5">
            <w:pPr>
              <w:numPr>
                <w:ilvl w:val="0"/>
                <w:numId w:val="19"/>
              </w:numPr>
              <w:spacing w:after="200"/>
              <w:ind w:left="662" w:hanging="662"/>
              <w:rPr>
                <w:rFonts w:asciiTheme="majorBidi" w:hAnsiTheme="majorBidi" w:cstheme="majorBidi"/>
              </w:rPr>
            </w:pPr>
            <w:r w:rsidRPr="00744EF4">
              <w:rPr>
                <w:rFonts w:asciiTheme="majorBidi" w:hAnsiTheme="majorBidi" w:cstheme="majorBidi"/>
              </w:rPr>
              <w:t xml:space="preserve">Les offres doivent être reçues par le Maître de l’Ouvrage à l’adresse indiquée dans les </w:t>
            </w:r>
            <w:r w:rsidRPr="00744EF4">
              <w:rPr>
                <w:rFonts w:asciiTheme="majorBidi" w:hAnsiTheme="majorBidi" w:cstheme="majorBidi"/>
                <w:b/>
              </w:rPr>
              <w:t>DPAO</w:t>
            </w:r>
            <w:r w:rsidRPr="00744EF4">
              <w:rPr>
                <w:rFonts w:asciiTheme="majorBidi" w:hAnsiTheme="majorBidi" w:cstheme="majorBidi"/>
              </w:rPr>
              <w:t xml:space="preserve"> et au plus tard à la date et à l’heure qui y sont spécifiées. Lorsque les </w:t>
            </w:r>
            <w:r w:rsidRPr="00744EF4">
              <w:rPr>
                <w:rFonts w:asciiTheme="majorBidi" w:hAnsiTheme="majorBidi" w:cstheme="majorBidi"/>
                <w:b/>
              </w:rPr>
              <w:t>DPAO</w:t>
            </w:r>
            <w:r w:rsidRPr="00744EF4">
              <w:rPr>
                <w:rFonts w:asciiTheme="majorBidi" w:hAnsiTheme="majorBidi" w:cstheme="majorBidi"/>
              </w:rPr>
              <w:t xml:space="preserve"> le prévoient, les Soumissionnaires devront avoir la possibilité de soumettre leur offre par voie électronique. Dans un tel cas, les Soumissionnaires devront suivre la procédure prévue aux </w:t>
            </w:r>
            <w:r w:rsidRPr="00744EF4">
              <w:rPr>
                <w:rFonts w:asciiTheme="majorBidi" w:hAnsiTheme="majorBidi" w:cstheme="majorBidi"/>
                <w:b/>
              </w:rPr>
              <w:t>DPAO</w:t>
            </w:r>
            <w:r w:rsidRPr="00744EF4">
              <w:rPr>
                <w:rFonts w:asciiTheme="majorBidi" w:hAnsiTheme="majorBidi" w:cstheme="majorBidi"/>
              </w:rPr>
              <w:t>.</w:t>
            </w:r>
          </w:p>
          <w:p w14:paraId="3AA38DE9" w14:textId="11BDA4E5" w:rsidR="002476D3" w:rsidRPr="00744EF4" w:rsidRDefault="002476D3" w:rsidP="001503B5">
            <w:pPr>
              <w:numPr>
                <w:ilvl w:val="0"/>
                <w:numId w:val="19"/>
              </w:numPr>
              <w:spacing w:after="200"/>
              <w:ind w:left="662" w:hanging="662"/>
              <w:rPr>
                <w:rFonts w:asciiTheme="majorBidi" w:hAnsiTheme="majorBidi" w:cstheme="majorBidi"/>
              </w:rPr>
            </w:pPr>
            <w:r w:rsidRPr="00744EF4">
              <w:rPr>
                <w:rFonts w:asciiTheme="majorBidi" w:hAnsiTheme="majorBidi" w:cstheme="majorBidi"/>
              </w:rPr>
              <w:t xml:space="preserve">Le Maître de l’Ouvrage peut, </w:t>
            </w:r>
            <w:r w:rsidR="00AA254A" w:rsidRPr="00744EF4">
              <w:rPr>
                <w:rFonts w:asciiTheme="majorBidi" w:hAnsiTheme="majorBidi" w:cstheme="majorBidi"/>
              </w:rPr>
              <w:t>à sa discrétion</w:t>
            </w:r>
            <w:r w:rsidRPr="00744EF4">
              <w:rPr>
                <w:rFonts w:asciiTheme="majorBidi" w:hAnsiTheme="majorBidi" w:cstheme="majorBidi"/>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744EF4" w14:paraId="60AD68F5" w14:textId="77777777" w:rsidTr="00FC3145">
        <w:trPr>
          <w:cantSplit/>
        </w:trPr>
        <w:tc>
          <w:tcPr>
            <w:tcW w:w="2702" w:type="dxa"/>
            <w:tcBorders>
              <w:top w:val="nil"/>
              <w:left w:val="nil"/>
              <w:bottom w:val="nil"/>
              <w:right w:val="nil"/>
            </w:tcBorders>
          </w:tcPr>
          <w:p w14:paraId="0FA12963" w14:textId="05515793" w:rsidR="002476D3" w:rsidRPr="00744EF4" w:rsidRDefault="00294BAD" w:rsidP="005A3A59">
            <w:pPr>
              <w:pStyle w:val="Header1-Clauses"/>
            </w:pPr>
            <w:bookmarkStart w:id="219" w:name="_Toc438438847"/>
            <w:bookmarkStart w:id="220" w:name="_Toc438532619"/>
            <w:bookmarkStart w:id="221" w:name="_Toc438733991"/>
            <w:bookmarkStart w:id="222" w:name="_Toc438907029"/>
            <w:bookmarkStart w:id="223" w:name="_Toc438907228"/>
            <w:bookmarkStart w:id="224" w:name="_Toc156373307"/>
            <w:bookmarkStart w:id="225" w:name="_Toc490739681"/>
            <w:r w:rsidRPr="00744EF4">
              <w:t>23.</w:t>
            </w:r>
            <w:r w:rsidR="002476D3" w:rsidRPr="00744EF4">
              <w:tab/>
              <w:t>Offres hors délai</w:t>
            </w:r>
            <w:bookmarkEnd w:id="219"/>
            <w:bookmarkEnd w:id="220"/>
            <w:bookmarkEnd w:id="221"/>
            <w:bookmarkEnd w:id="222"/>
            <w:bookmarkEnd w:id="223"/>
            <w:bookmarkEnd w:id="224"/>
            <w:bookmarkEnd w:id="225"/>
          </w:p>
        </w:tc>
        <w:tc>
          <w:tcPr>
            <w:tcW w:w="6677" w:type="dxa"/>
            <w:tcBorders>
              <w:top w:val="nil"/>
              <w:left w:val="nil"/>
              <w:bottom w:val="nil"/>
              <w:right w:val="nil"/>
            </w:tcBorders>
          </w:tcPr>
          <w:p w14:paraId="34BD63E0" w14:textId="285BE44C" w:rsidR="002476D3" w:rsidRPr="00744EF4" w:rsidRDefault="002476D3" w:rsidP="00AA254A">
            <w:pPr>
              <w:tabs>
                <w:tab w:val="left" w:pos="1152"/>
              </w:tabs>
              <w:spacing w:after="200"/>
              <w:ind w:left="662" w:hanging="662"/>
              <w:rPr>
                <w:rFonts w:asciiTheme="majorBidi" w:hAnsiTheme="majorBidi" w:cstheme="majorBidi"/>
              </w:rPr>
            </w:pPr>
            <w:r w:rsidRPr="00744EF4">
              <w:rPr>
                <w:rFonts w:asciiTheme="majorBidi" w:hAnsiTheme="majorBidi" w:cstheme="majorBidi"/>
              </w:rPr>
              <w:t>23.1</w:t>
            </w:r>
            <w:r w:rsidRPr="00744EF4">
              <w:rPr>
                <w:rFonts w:asciiTheme="majorBidi" w:hAnsiTheme="majorBidi" w:cstheme="majorBidi"/>
              </w:rPr>
              <w:tab/>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9D2F31" w:rsidRPr="00744EF4" w14:paraId="4C9C3564" w14:textId="77777777" w:rsidTr="009D2F31">
        <w:tc>
          <w:tcPr>
            <w:tcW w:w="2702" w:type="dxa"/>
            <w:tcBorders>
              <w:top w:val="nil"/>
              <w:left w:val="nil"/>
              <w:right w:val="nil"/>
            </w:tcBorders>
          </w:tcPr>
          <w:p w14:paraId="77A05E03" w14:textId="6DCBB83C" w:rsidR="009D2F31" w:rsidRPr="00744EF4" w:rsidRDefault="009D2F31" w:rsidP="005A3A59">
            <w:pPr>
              <w:pStyle w:val="Header1-Clauses"/>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56373308"/>
            <w:bookmarkStart w:id="233" w:name="_Toc490739682"/>
            <w:r w:rsidRPr="00744EF4">
              <w:t>24.</w:t>
            </w:r>
            <w:r w:rsidRPr="00744EF4">
              <w:tab/>
              <w:t>Retrait, substitution et modification des offres</w:t>
            </w:r>
            <w:bookmarkEnd w:id="226"/>
            <w:bookmarkEnd w:id="227"/>
            <w:bookmarkEnd w:id="228"/>
            <w:bookmarkEnd w:id="229"/>
            <w:bookmarkEnd w:id="230"/>
            <w:bookmarkEnd w:id="231"/>
            <w:bookmarkEnd w:id="232"/>
            <w:bookmarkEnd w:id="233"/>
            <w:r w:rsidRPr="00744EF4">
              <w:t xml:space="preserve"> </w:t>
            </w:r>
          </w:p>
        </w:tc>
        <w:tc>
          <w:tcPr>
            <w:tcW w:w="6677" w:type="dxa"/>
            <w:tcBorders>
              <w:top w:val="nil"/>
              <w:left w:val="nil"/>
              <w:right w:val="nil"/>
            </w:tcBorders>
          </w:tcPr>
          <w:p w14:paraId="5E437F37" w14:textId="76528077" w:rsidR="009D2F31" w:rsidRPr="00744EF4" w:rsidRDefault="009D2F31" w:rsidP="001503B5">
            <w:pPr>
              <w:pStyle w:val="Header3-Paragraph"/>
              <w:numPr>
                <w:ilvl w:val="1"/>
                <w:numId w:val="30"/>
              </w:numPr>
              <w:tabs>
                <w:tab w:val="clear" w:pos="420"/>
                <w:tab w:val="clear" w:pos="504"/>
                <w:tab w:val="left" w:pos="1152"/>
              </w:tabs>
              <w:suppressAutoHyphens/>
              <w:ind w:left="662" w:hanging="662"/>
              <w:rPr>
                <w:rFonts w:asciiTheme="majorBidi" w:hAnsiTheme="majorBidi" w:cstheme="majorBidi"/>
                <w:lang w:val="fr-FR"/>
              </w:rPr>
            </w:pPr>
            <w:r w:rsidRPr="00744EF4">
              <w:rPr>
                <w:rFonts w:asciiTheme="majorBidi" w:hAnsiTheme="majorBidi" w:cstheme="majorBidi"/>
                <w:lang w:val="fr-FR"/>
              </w:rPr>
              <w:t>Un Soumissionnaire peut retirer, remplacer, ou modifier son offre après l’avoir remise, par voie de notification écrite, dûment signée par un représentant habilité, assortie d’une copie de l’habilitation en application de l’article 20.2 des IS. La modification ou l’offre de remplacement correspondante doit être jointe à la notification écrite. Toutes les notifications devront être :</w:t>
            </w:r>
          </w:p>
          <w:p w14:paraId="5E7450FF" w14:textId="03BF65DA" w:rsidR="009D2F31" w:rsidRPr="00744EF4" w:rsidRDefault="009D2F31" w:rsidP="009D2F31">
            <w:pPr>
              <w:numPr>
                <w:ilvl w:val="0"/>
                <w:numId w:val="20"/>
              </w:numPr>
              <w:tabs>
                <w:tab w:val="left" w:pos="576"/>
                <w:tab w:val="left" w:pos="1152"/>
              </w:tabs>
              <w:suppressAutoHyphens w:val="0"/>
              <w:spacing w:after="200"/>
              <w:ind w:left="1152" w:hanging="476"/>
              <w:rPr>
                <w:rFonts w:asciiTheme="majorBidi" w:hAnsiTheme="majorBidi" w:cstheme="majorBidi"/>
                <w:spacing w:val="-4"/>
              </w:rPr>
            </w:pPr>
            <w:r w:rsidRPr="00744EF4">
              <w:rPr>
                <w:rFonts w:asciiTheme="majorBidi" w:hAnsiTheme="majorBidi" w:cstheme="majorBidi"/>
                <w:spacing w:val="-4"/>
              </w:rPr>
              <w:lastRenderedPageBreak/>
              <w:t>préparées et délivrées en application des articles 20 et 21 des IS (sauf pour ce qui est des notifications de retrait qui ne nécessitent pas de copies). Par ailleurs, les enveloppes doivent porter clairement, selon le cas, la mention « </w:t>
            </w:r>
            <w:r w:rsidRPr="00744EF4">
              <w:rPr>
                <w:rFonts w:asciiTheme="majorBidi" w:hAnsiTheme="majorBidi" w:cstheme="majorBidi"/>
                <w:smallCaps/>
                <w:spacing w:val="-4"/>
              </w:rPr>
              <w:t>Retrait</w:t>
            </w:r>
            <w:r w:rsidRPr="00744EF4">
              <w:rPr>
                <w:rFonts w:asciiTheme="majorBidi" w:hAnsiTheme="majorBidi" w:cstheme="majorBidi"/>
                <w:spacing w:val="-4"/>
              </w:rPr>
              <w:t> », « </w:t>
            </w:r>
            <w:r w:rsidRPr="00744EF4">
              <w:rPr>
                <w:rFonts w:asciiTheme="majorBidi" w:hAnsiTheme="majorBidi" w:cstheme="majorBidi"/>
                <w:smallCaps/>
                <w:spacing w:val="-4"/>
              </w:rPr>
              <w:t>Offre de Remplacement</w:t>
            </w:r>
            <w:r w:rsidRPr="00744EF4">
              <w:rPr>
                <w:rFonts w:asciiTheme="majorBidi" w:hAnsiTheme="majorBidi" w:cstheme="majorBidi"/>
                <w:spacing w:val="-4"/>
              </w:rPr>
              <w:t xml:space="preserve"> » ou </w:t>
            </w:r>
            <w:r w:rsidRPr="00744EF4">
              <w:rPr>
                <w:rFonts w:asciiTheme="majorBidi" w:hAnsiTheme="majorBidi" w:cstheme="majorBidi"/>
              </w:rPr>
              <w:t>« </w:t>
            </w:r>
            <w:r w:rsidRPr="00744EF4">
              <w:rPr>
                <w:rFonts w:asciiTheme="majorBidi" w:hAnsiTheme="majorBidi" w:cstheme="majorBidi"/>
                <w:smallCaps/>
                <w:spacing w:val="-4"/>
              </w:rPr>
              <w:t>Modification</w:t>
            </w:r>
            <w:r w:rsidRPr="00744EF4">
              <w:rPr>
                <w:rFonts w:asciiTheme="majorBidi" w:hAnsiTheme="majorBidi" w:cstheme="majorBidi"/>
              </w:rPr>
              <w:t> »</w:t>
            </w:r>
            <w:r w:rsidRPr="00744EF4">
              <w:rPr>
                <w:rFonts w:asciiTheme="majorBidi" w:hAnsiTheme="majorBidi" w:cstheme="majorBidi"/>
                <w:spacing w:val="-4"/>
              </w:rPr>
              <w:t xml:space="preserve"> ; et </w:t>
            </w:r>
          </w:p>
          <w:p w14:paraId="68300876" w14:textId="77777777" w:rsidR="009D2F31" w:rsidRPr="00744EF4" w:rsidRDefault="009D2F31" w:rsidP="001503B5">
            <w:pPr>
              <w:numPr>
                <w:ilvl w:val="0"/>
                <w:numId w:val="20"/>
              </w:numPr>
              <w:tabs>
                <w:tab w:val="left" w:pos="576"/>
                <w:tab w:val="left" w:pos="1152"/>
              </w:tabs>
              <w:suppressAutoHyphens w:val="0"/>
              <w:spacing w:after="200"/>
              <w:ind w:left="1152" w:hanging="576"/>
              <w:rPr>
                <w:rFonts w:asciiTheme="majorBidi" w:hAnsiTheme="majorBidi" w:cstheme="majorBidi"/>
                <w:spacing w:val="-4"/>
              </w:rPr>
            </w:pPr>
            <w:r w:rsidRPr="00744EF4">
              <w:rPr>
                <w:rFonts w:asciiTheme="majorBidi" w:hAnsiTheme="majorBidi" w:cstheme="majorBidi"/>
                <w:spacing w:val="-4"/>
              </w:rPr>
              <w:t>reçues par le Maître de l’Ouvrage avant la date et l’heure limites de remise des offres conformément à l’article 22 des IS.</w:t>
            </w:r>
          </w:p>
          <w:p w14:paraId="15C17475" w14:textId="39A42B60" w:rsidR="009D2F31" w:rsidRPr="00744EF4" w:rsidRDefault="009D2F31" w:rsidP="009D2F31">
            <w:pPr>
              <w:pStyle w:val="Header3-Paragraph"/>
              <w:numPr>
                <w:ilvl w:val="1"/>
                <w:numId w:val="30"/>
              </w:numPr>
              <w:tabs>
                <w:tab w:val="clear" w:pos="420"/>
                <w:tab w:val="clear" w:pos="504"/>
                <w:tab w:val="left" w:pos="1152"/>
              </w:tabs>
              <w:suppressAutoHyphens/>
              <w:ind w:left="662" w:hanging="662"/>
              <w:rPr>
                <w:rFonts w:asciiTheme="majorBidi" w:hAnsiTheme="majorBidi" w:cstheme="majorBidi"/>
                <w:lang w:val="fr-FR"/>
              </w:rPr>
            </w:pPr>
            <w:r w:rsidRPr="00744EF4">
              <w:rPr>
                <w:rFonts w:asciiTheme="majorBidi" w:hAnsiTheme="majorBidi" w:cstheme="majorBidi"/>
                <w:lang w:val="fr-FR"/>
              </w:rPr>
              <w:t>Les offres dont les Soumissionnaires demandent le retrait en application de l’article 24.1 ci-dessus leur seront renvoyées sans avoir être ouvertes.</w:t>
            </w:r>
          </w:p>
          <w:p w14:paraId="2F5435AF" w14:textId="399D5AF6" w:rsidR="009D2F31" w:rsidRPr="00744EF4" w:rsidRDefault="009D2F31" w:rsidP="009D2F31">
            <w:pPr>
              <w:pStyle w:val="Header3-Paragraph"/>
              <w:numPr>
                <w:ilvl w:val="1"/>
                <w:numId w:val="30"/>
              </w:numPr>
              <w:tabs>
                <w:tab w:val="clear" w:pos="420"/>
                <w:tab w:val="clear" w:pos="504"/>
                <w:tab w:val="left" w:pos="1152"/>
              </w:tabs>
              <w:suppressAutoHyphens/>
              <w:ind w:left="662" w:hanging="662"/>
              <w:rPr>
                <w:rFonts w:asciiTheme="majorBidi" w:hAnsiTheme="majorBidi" w:cstheme="majorBidi"/>
                <w:spacing w:val="-4"/>
                <w:lang w:val="fr-FR"/>
              </w:rPr>
            </w:pPr>
            <w:r w:rsidRPr="00744EF4">
              <w:rPr>
                <w:rFonts w:asciiTheme="majorBidi" w:hAnsiTheme="majorBidi" w:cstheme="majorBidi"/>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9D2F31" w:rsidRPr="00744EF4" w14:paraId="75318F5A" w14:textId="77777777" w:rsidTr="009D2F31">
        <w:tc>
          <w:tcPr>
            <w:tcW w:w="2702" w:type="dxa"/>
            <w:tcBorders>
              <w:top w:val="nil"/>
              <w:left w:val="nil"/>
              <w:right w:val="nil"/>
            </w:tcBorders>
          </w:tcPr>
          <w:p w14:paraId="2C7629F0" w14:textId="6AC2B619" w:rsidR="009D2F31" w:rsidRPr="00744EF4" w:rsidRDefault="009D2F31" w:rsidP="005A3A59">
            <w:pPr>
              <w:pStyle w:val="Header1-Clauses"/>
            </w:pPr>
            <w:bookmarkStart w:id="234" w:name="_Toc156373309"/>
            <w:bookmarkStart w:id="235" w:name="_Toc490739683"/>
            <w:r w:rsidRPr="00744EF4">
              <w:lastRenderedPageBreak/>
              <w:t>25.</w:t>
            </w:r>
            <w:r w:rsidRPr="00744EF4">
              <w:tab/>
              <w:t>Ouverture des plis</w:t>
            </w:r>
            <w:bookmarkEnd w:id="234"/>
            <w:bookmarkEnd w:id="235"/>
            <w:r w:rsidRPr="00744EF4">
              <w:t xml:space="preserve"> </w:t>
            </w:r>
          </w:p>
        </w:tc>
        <w:tc>
          <w:tcPr>
            <w:tcW w:w="6677" w:type="dxa"/>
            <w:tcBorders>
              <w:top w:val="nil"/>
              <w:left w:val="nil"/>
              <w:right w:val="nil"/>
            </w:tcBorders>
          </w:tcPr>
          <w:p w14:paraId="27688B97" w14:textId="77777777" w:rsidR="009D2F31" w:rsidRPr="00744EF4" w:rsidRDefault="009D2F31" w:rsidP="00566B51">
            <w:pPr>
              <w:tabs>
                <w:tab w:val="left" w:pos="1152"/>
              </w:tabs>
              <w:spacing w:after="200"/>
              <w:ind w:left="662" w:hanging="662"/>
              <w:rPr>
                <w:rFonts w:asciiTheme="majorBidi" w:hAnsiTheme="majorBidi" w:cstheme="majorBidi"/>
              </w:rPr>
            </w:pPr>
            <w:r w:rsidRPr="00744EF4">
              <w:rPr>
                <w:rFonts w:asciiTheme="majorBidi" w:hAnsiTheme="majorBidi" w:cstheme="majorBidi"/>
              </w:rPr>
              <w:t>25.1</w:t>
            </w:r>
            <w:r w:rsidRPr="00744EF4">
              <w:rPr>
                <w:rFonts w:asciiTheme="majorBidi" w:hAnsiTheme="majorBidi" w:cstheme="majorBidi"/>
              </w:rPr>
              <w:tab/>
              <w:t xml:space="preserve">Sous réserve des dispositions figurant aux articles 23 et 24.2 des IS, à la date, heure et à l’adresse indiquées dans les </w:t>
            </w:r>
            <w:r w:rsidRPr="00744EF4">
              <w:rPr>
                <w:rFonts w:asciiTheme="majorBidi" w:hAnsiTheme="majorBidi" w:cstheme="majorBidi"/>
                <w:b/>
              </w:rPr>
              <w:t>DPAO</w:t>
            </w:r>
            <w:r w:rsidRPr="00744EF4" w:rsidDel="00C03B1C">
              <w:rPr>
                <w:rFonts w:asciiTheme="majorBidi" w:hAnsiTheme="majorBidi" w:cstheme="majorBidi"/>
              </w:rPr>
              <w:t xml:space="preserve"> </w:t>
            </w:r>
            <w:r w:rsidRPr="00744EF4">
              <w:rPr>
                <w:rFonts w:asciiTheme="majorBidi" w:hAnsiTheme="majorBidi" w:cstheme="majorBidi"/>
              </w:rPr>
              <w:t xml:space="preserve">le Maître de l’Ouvrage procédera à l’ouverture en public de toutes les offres reçues </w:t>
            </w:r>
            <w:r w:rsidRPr="00744EF4">
              <w:rPr>
                <w:rFonts w:asciiTheme="majorBidi" w:hAnsiTheme="majorBidi" w:cstheme="majorBidi"/>
                <w:spacing w:val="-4"/>
              </w:rPr>
              <w:t xml:space="preserve">avant la date et l’heure limites </w:t>
            </w:r>
            <w:r w:rsidRPr="00744EF4">
              <w:rPr>
                <w:rFonts w:asciiTheme="majorBidi" w:hAnsiTheme="majorBidi" w:cstheme="majorBidi"/>
              </w:rPr>
              <w:t xml:space="preserve">(quel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w:t>
            </w:r>
            <w:r w:rsidRPr="00744EF4">
              <w:rPr>
                <w:rFonts w:asciiTheme="majorBidi" w:hAnsiTheme="majorBidi" w:cstheme="majorBidi"/>
                <w:b/>
              </w:rPr>
              <w:t>DPAO</w:t>
            </w:r>
            <w:r w:rsidRPr="00744EF4">
              <w:rPr>
                <w:rFonts w:asciiTheme="majorBidi" w:hAnsiTheme="majorBidi" w:cstheme="majorBidi"/>
              </w:rPr>
              <w:t xml:space="preserve">. </w:t>
            </w:r>
          </w:p>
          <w:p w14:paraId="70BFEAEE"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25.2</w:t>
            </w:r>
            <w:r w:rsidRPr="00744EF4">
              <w:rPr>
                <w:rFonts w:asciiTheme="majorBidi" w:hAnsiTheme="majorBidi" w:cstheme="majorBidi"/>
              </w:rPr>
              <w:tab/>
              <w:t>Dans un premier temps, les enveloppes marquées « </w:t>
            </w:r>
            <w:r w:rsidRPr="00744EF4">
              <w:rPr>
                <w:rFonts w:asciiTheme="majorBidi" w:hAnsiTheme="majorBidi" w:cstheme="majorBidi"/>
                <w:smallCaps/>
                <w:spacing w:val="-4"/>
              </w:rPr>
              <w:t>Retrait</w:t>
            </w:r>
            <w:r w:rsidRPr="00744EF4">
              <w:rPr>
                <w:rFonts w:asciiTheme="majorBidi" w:hAnsiTheme="majorBidi" w:cstheme="majorBidi"/>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0DA4ACD1"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25.3</w:t>
            </w:r>
            <w:r w:rsidRPr="00744EF4">
              <w:rPr>
                <w:rFonts w:asciiTheme="majorBidi" w:hAnsiTheme="majorBidi" w:cstheme="majorBidi"/>
              </w:rPr>
              <w:tab/>
              <w:t>Ensuite, les enveloppes marquées « </w:t>
            </w:r>
            <w:r w:rsidRPr="00744EF4">
              <w:rPr>
                <w:rFonts w:asciiTheme="majorBidi" w:hAnsiTheme="majorBidi" w:cstheme="majorBidi"/>
                <w:smallCaps/>
                <w:spacing w:val="-4"/>
              </w:rPr>
              <w:t>Offre de Remplacement</w:t>
            </w:r>
            <w:r w:rsidRPr="00744EF4">
              <w:rPr>
                <w:rFonts w:asciiTheme="majorBidi" w:hAnsiTheme="majorBidi" w:cstheme="majorBidi"/>
              </w:rPr>
              <w:t xml:space="preserve"> » seront ouvertes et annoncées à haute voix et la nouvelle offre correspondante substituée à la précédente, qui elle-même sera renvoyée au Soumissionnaire </w:t>
            </w:r>
            <w:r w:rsidRPr="00744EF4">
              <w:rPr>
                <w:rFonts w:asciiTheme="majorBidi" w:hAnsiTheme="majorBidi" w:cstheme="majorBidi"/>
              </w:rPr>
              <w:lastRenderedPageBreak/>
              <w:t xml:space="preserve">concerné sans avoir été ouverte. Le remplacement d’une offre ne sera autorisé que si la notification correspondante contient une habilitation valide du signataire à demander le remplacement et qu’elle est lue à haute voix. </w:t>
            </w:r>
          </w:p>
          <w:p w14:paraId="01868740" w14:textId="77777777" w:rsidR="009D2F31" w:rsidRPr="00744EF4" w:rsidRDefault="009D2F31" w:rsidP="00BC5EDC">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25.4</w:t>
            </w:r>
            <w:r w:rsidRPr="00744EF4">
              <w:rPr>
                <w:rFonts w:asciiTheme="majorBidi" w:hAnsiTheme="majorBidi" w:cstheme="majorBidi"/>
              </w:rPr>
              <w:tab/>
              <w:t>Puis, les enveloppes marquées « </w:t>
            </w:r>
            <w:r w:rsidRPr="00744EF4">
              <w:rPr>
                <w:rFonts w:asciiTheme="majorBidi" w:hAnsiTheme="majorBidi" w:cstheme="majorBidi"/>
                <w:smallCaps/>
                <w:spacing w:val="-4"/>
              </w:rPr>
              <w:t>modification</w:t>
            </w:r>
            <w:r w:rsidRPr="00744EF4">
              <w:rPr>
                <w:rFonts w:asciiTheme="majorBidi" w:hAnsiTheme="majorBidi" w:cstheme="majorBidi"/>
              </w:rPr>
              <w:t> » seront ouvertes et leur contenu lu à haute voix avec l’offre correspondante. La modification d’une offre ne sera autorisée que si la notification correspondante contient une habilitation valide du signataire à demander la modification et qu’elle est lue à haute voix. Seules les offres qui ont été ouvertes et annoncées à haute voix lors de l’ouverture des plis seront ensuite évaluées.</w:t>
            </w:r>
          </w:p>
          <w:p w14:paraId="20FF5401" w14:textId="77777777" w:rsidR="009D2F31" w:rsidRPr="00744EF4" w:rsidRDefault="009D2F31" w:rsidP="00A600C1">
            <w:pPr>
              <w:tabs>
                <w:tab w:val="left" w:pos="612"/>
                <w:tab w:val="left" w:pos="1152"/>
              </w:tabs>
              <w:spacing w:after="200"/>
              <w:ind w:left="662" w:hanging="662"/>
              <w:rPr>
                <w:rFonts w:asciiTheme="majorBidi" w:hAnsiTheme="majorBidi" w:cstheme="majorBidi"/>
              </w:rPr>
            </w:pPr>
            <w:r w:rsidRPr="00744EF4">
              <w:rPr>
                <w:rFonts w:asciiTheme="majorBidi" w:hAnsiTheme="majorBidi" w:cstheme="majorBidi"/>
              </w:rPr>
              <w:t>25.5</w:t>
            </w:r>
            <w:r w:rsidRPr="00744EF4">
              <w:rPr>
                <w:rFonts w:asciiTheme="majorBidi" w:hAnsiTheme="majorBidi" w:cstheme="majorBidi"/>
              </w:rPr>
              <w:tab/>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de soumission si elle est exigée ou d’une déclaration de garantie de l’offre, et tout autre détail que le Maître de l’Ouvrage juge utile de mentionner. </w:t>
            </w:r>
          </w:p>
          <w:p w14:paraId="7E467537" w14:textId="77777777" w:rsidR="009D2F31" w:rsidRPr="00744EF4" w:rsidRDefault="009D2F31" w:rsidP="00A600C1">
            <w:pPr>
              <w:tabs>
                <w:tab w:val="left" w:pos="612"/>
                <w:tab w:val="left" w:pos="1152"/>
              </w:tabs>
              <w:spacing w:after="200"/>
              <w:ind w:left="662" w:hanging="662"/>
              <w:rPr>
                <w:rFonts w:asciiTheme="majorBidi" w:hAnsiTheme="majorBidi" w:cstheme="majorBidi"/>
              </w:rPr>
            </w:pPr>
            <w:r w:rsidRPr="00744EF4">
              <w:rPr>
                <w:rFonts w:asciiTheme="majorBidi" w:hAnsiTheme="majorBidi" w:cstheme="majorBidi"/>
              </w:rPr>
              <w:t>25.6</w:t>
            </w:r>
            <w:r w:rsidRPr="00744EF4">
              <w:rPr>
                <w:rFonts w:asciiTheme="majorBidi" w:hAnsiTheme="majorBidi" w:cstheme="majorBidi"/>
              </w:rPr>
              <w:tab/>
              <w:t xml:space="preserve">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de la manière précisée dans les </w:t>
            </w:r>
            <w:r w:rsidRPr="00744EF4">
              <w:rPr>
                <w:rFonts w:asciiTheme="majorBidi" w:hAnsiTheme="majorBidi" w:cstheme="majorBidi"/>
                <w:b/>
              </w:rPr>
              <w:t>DPAO</w:t>
            </w:r>
            <w:r w:rsidRPr="00744EF4">
              <w:rPr>
                <w:rFonts w:asciiTheme="majorBidi" w:hAnsiTheme="majorBidi" w:cstheme="majorBidi"/>
              </w:rPr>
              <w:t xml:space="preserve">. </w:t>
            </w:r>
          </w:p>
          <w:p w14:paraId="700BB5ED" w14:textId="77777777" w:rsidR="009D2F31" w:rsidRPr="00744EF4" w:rsidRDefault="009D2F31" w:rsidP="00A600C1">
            <w:pPr>
              <w:tabs>
                <w:tab w:val="left" w:pos="612"/>
                <w:tab w:val="left" w:pos="1152"/>
              </w:tabs>
              <w:spacing w:after="200"/>
              <w:ind w:left="662" w:hanging="662"/>
              <w:rPr>
                <w:rFonts w:asciiTheme="majorBidi" w:hAnsiTheme="majorBidi" w:cstheme="majorBidi"/>
              </w:rPr>
            </w:pPr>
            <w:r w:rsidRPr="00744EF4">
              <w:rPr>
                <w:rFonts w:asciiTheme="majorBidi" w:hAnsiTheme="majorBidi" w:cstheme="majorBidi"/>
              </w:rPr>
              <w:t>25.7</w:t>
            </w:r>
            <w:r w:rsidRPr="00744EF4">
              <w:rPr>
                <w:rFonts w:asciiTheme="majorBidi" w:hAnsiTheme="majorBidi" w:cstheme="majorBidi"/>
              </w:rPr>
              <w:tab/>
              <w:t>Le Maître de l’Ouvrage ne doit ni se prononcer sur les mérites des offres ni rejeter aucune des offres (à l’exception des offres reçues hors délais et en conformité avec l’article 23.1 des IS). .</w:t>
            </w:r>
          </w:p>
          <w:p w14:paraId="0C4F3FC2" w14:textId="77777777" w:rsidR="009D2F31" w:rsidRPr="00744EF4" w:rsidRDefault="009D2F31" w:rsidP="00A600C1">
            <w:pPr>
              <w:tabs>
                <w:tab w:val="left" w:pos="1152"/>
              </w:tabs>
              <w:spacing w:after="200"/>
              <w:ind w:left="662" w:hanging="662"/>
              <w:rPr>
                <w:rFonts w:asciiTheme="majorBidi" w:hAnsiTheme="majorBidi" w:cstheme="majorBidi"/>
              </w:rPr>
            </w:pPr>
            <w:r w:rsidRPr="00744EF4">
              <w:rPr>
                <w:rFonts w:asciiTheme="majorBidi" w:hAnsiTheme="majorBidi" w:cstheme="majorBidi"/>
              </w:rPr>
              <w:t>25.8</w:t>
            </w:r>
            <w:r w:rsidRPr="00744EF4">
              <w:rPr>
                <w:rFonts w:asciiTheme="majorBidi" w:hAnsiTheme="majorBidi" w:cstheme="majorBidi"/>
              </w:rPr>
              <w:tab/>
              <w:t xml:space="preserve">Le Maître de l’Ouvrage établira le procès-verbal de la séance d’ouverture des plis, qui comportera au minimum : </w:t>
            </w:r>
          </w:p>
          <w:p w14:paraId="574DB64A"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t xml:space="preserve">le nom du Soumissionnaire et, s’il y a retrait, remplacement de l’offre ou modification, </w:t>
            </w:r>
          </w:p>
          <w:p w14:paraId="5B57134B"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 xml:space="preserve">le Montant de l’Offre, et de chaque lot le cas échéant, y compris les rabais, </w:t>
            </w:r>
          </w:p>
          <w:p w14:paraId="368BF8FE"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 xml:space="preserve">toute variante proposée, et </w:t>
            </w:r>
          </w:p>
          <w:p w14:paraId="32DBEC76"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 xml:space="preserve">l’existence ou l’absence d’une garantie de soumission lorsqu’une telle garantie est exigée. </w:t>
            </w:r>
          </w:p>
          <w:p w14:paraId="4C33AAF0" w14:textId="3A0B2995" w:rsidR="009D2F31" w:rsidRPr="00744EF4" w:rsidRDefault="009D2F31" w:rsidP="00A600C1">
            <w:pPr>
              <w:tabs>
                <w:tab w:val="left" w:pos="1152"/>
              </w:tabs>
              <w:spacing w:after="200"/>
              <w:ind w:left="662" w:hanging="662"/>
              <w:rPr>
                <w:rFonts w:asciiTheme="majorBidi" w:hAnsiTheme="majorBidi" w:cstheme="majorBidi"/>
              </w:rPr>
            </w:pPr>
            <w:r w:rsidRPr="00744EF4">
              <w:rPr>
                <w:rFonts w:asciiTheme="majorBidi" w:hAnsiTheme="majorBidi" w:cstheme="majorBidi"/>
              </w:rPr>
              <w:lastRenderedPageBreak/>
              <w:t>25.9</w:t>
            </w:r>
            <w:r w:rsidRPr="00744EF4">
              <w:rPr>
                <w:rFonts w:asciiTheme="majorBidi" w:hAnsiTheme="majorBidi" w:cstheme="majorBidi"/>
              </w:rPr>
              <w:tab/>
              <w:t>Il sera demandé aux représentants des Soumissionnaires présents de signer le procès- verbal d’ouverture des plis. L’absence de la signature d’un Soumissionnaire ne porte pas atteinte à la validité et au contenu du Procès-verbal. Un exemplaire du Procès-verbal sera distribué à tous les Soumissionnaires.</w:t>
            </w:r>
          </w:p>
        </w:tc>
      </w:tr>
      <w:tr w:rsidR="009D2F31" w:rsidRPr="00744EF4" w14:paraId="1F2139E2" w14:textId="77777777" w:rsidTr="00A409AB">
        <w:tc>
          <w:tcPr>
            <w:tcW w:w="9379" w:type="dxa"/>
            <w:gridSpan w:val="2"/>
            <w:tcBorders>
              <w:top w:val="nil"/>
              <w:left w:val="nil"/>
              <w:bottom w:val="nil"/>
              <w:right w:val="nil"/>
            </w:tcBorders>
          </w:tcPr>
          <w:p w14:paraId="237A1FC3" w14:textId="77777777" w:rsidR="009D2F31" w:rsidRPr="00744EF4" w:rsidRDefault="009D2F31" w:rsidP="000F0869">
            <w:pPr>
              <w:pStyle w:val="Section1Header1"/>
              <w:rPr>
                <w:rFonts w:asciiTheme="majorBidi" w:hAnsiTheme="majorBidi" w:cstheme="majorBidi"/>
              </w:rPr>
            </w:pPr>
            <w:bookmarkStart w:id="236" w:name="_Toc438438850"/>
            <w:bookmarkStart w:id="237" w:name="_Toc438532629"/>
            <w:bookmarkStart w:id="238" w:name="_Toc438733994"/>
            <w:bookmarkStart w:id="239" w:name="_Toc438962076"/>
            <w:bookmarkStart w:id="240" w:name="_Toc461939620"/>
            <w:bookmarkStart w:id="241" w:name="_Toc490739684"/>
            <w:r w:rsidRPr="00744EF4">
              <w:rPr>
                <w:rFonts w:asciiTheme="majorBidi" w:hAnsiTheme="majorBidi" w:cstheme="majorBidi"/>
              </w:rPr>
              <w:lastRenderedPageBreak/>
              <w:t xml:space="preserve">E. </w:t>
            </w:r>
            <w:r w:rsidRPr="00744EF4">
              <w:rPr>
                <w:rFonts w:asciiTheme="majorBidi" w:hAnsiTheme="majorBidi" w:cstheme="majorBidi"/>
              </w:rPr>
              <w:tab/>
              <w:t>Évaluation et comparaison des offres</w:t>
            </w:r>
            <w:bookmarkEnd w:id="236"/>
            <w:bookmarkEnd w:id="237"/>
            <w:bookmarkEnd w:id="238"/>
            <w:bookmarkEnd w:id="239"/>
            <w:bookmarkEnd w:id="240"/>
            <w:bookmarkEnd w:id="241"/>
          </w:p>
        </w:tc>
      </w:tr>
      <w:tr w:rsidR="009D2F31" w:rsidRPr="00744EF4" w14:paraId="7B959CC5" w14:textId="77777777" w:rsidTr="009D2F31">
        <w:tc>
          <w:tcPr>
            <w:tcW w:w="2702" w:type="dxa"/>
            <w:tcBorders>
              <w:top w:val="nil"/>
              <w:left w:val="nil"/>
              <w:right w:val="nil"/>
            </w:tcBorders>
          </w:tcPr>
          <w:p w14:paraId="58B655DD" w14:textId="564A4768" w:rsidR="009D2F31" w:rsidRPr="00744EF4" w:rsidRDefault="009D2F31" w:rsidP="005A3A59">
            <w:pPr>
              <w:pStyle w:val="Header1-Clauses"/>
            </w:pPr>
            <w:bookmarkStart w:id="242" w:name="_Toc438532628"/>
            <w:bookmarkStart w:id="243" w:name="_Toc438438851"/>
            <w:bookmarkStart w:id="244" w:name="_Toc438532630"/>
            <w:bookmarkStart w:id="245" w:name="_Toc438733995"/>
            <w:bookmarkStart w:id="246" w:name="_Toc438907032"/>
            <w:bookmarkStart w:id="247" w:name="_Toc438907231"/>
            <w:bookmarkStart w:id="248" w:name="_Toc156373310"/>
            <w:bookmarkStart w:id="249" w:name="_Toc490739685"/>
            <w:bookmarkEnd w:id="242"/>
            <w:r w:rsidRPr="00744EF4">
              <w:t>26.</w:t>
            </w:r>
            <w:r w:rsidRPr="00744EF4">
              <w:tab/>
              <w:t>Confidentialité</w:t>
            </w:r>
            <w:bookmarkEnd w:id="243"/>
            <w:bookmarkEnd w:id="244"/>
            <w:bookmarkEnd w:id="245"/>
            <w:bookmarkEnd w:id="246"/>
            <w:bookmarkEnd w:id="247"/>
            <w:bookmarkEnd w:id="248"/>
            <w:bookmarkEnd w:id="249"/>
          </w:p>
        </w:tc>
        <w:tc>
          <w:tcPr>
            <w:tcW w:w="6677" w:type="dxa"/>
            <w:tcBorders>
              <w:top w:val="nil"/>
              <w:left w:val="nil"/>
              <w:right w:val="nil"/>
            </w:tcBorders>
          </w:tcPr>
          <w:p w14:paraId="639B925A"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26.1</w:t>
            </w:r>
            <w:r w:rsidRPr="00744EF4">
              <w:rPr>
                <w:rFonts w:asciiTheme="majorBidi" w:hAnsiTheme="majorBidi" w:cstheme="majorBidi"/>
              </w:rPr>
              <w:tab/>
              <w:t xml:space="preserve">Aucune information relative à l’examen, à l’évaluation, à la comparaison des offres, et à la vérification de la qualification des Soumissionnaires, ou à la recommandation d’attribution du Marché ne sera fournie aux Soumissionnaires ni à aucune autre personne qui n’ait pas à participer à titre officiel à la procédure d’appel d’offres aussi longtemps que l’attribution du Marché n’aura pas été notifiée aux Soumissionnaires conformément à l’ article 40 des IS. </w:t>
            </w:r>
          </w:p>
          <w:p w14:paraId="624A63FB"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26.2</w:t>
            </w:r>
            <w:r w:rsidRPr="00744EF4">
              <w:rPr>
                <w:rFonts w:asciiTheme="majorBidi" w:hAnsiTheme="majorBidi" w:cstheme="majorBidi"/>
              </w:rPr>
              <w:tab/>
              <w:t xml:space="preserve">Toute tentative faite par un Soumissionnaire pour influencer le Maître de l’Ouvrage </w:t>
            </w:r>
            <w:r w:rsidRPr="00744EF4">
              <w:rPr>
                <w:rFonts w:asciiTheme="majorBidi" w:hAnsiTheme="majorBidi" w:cstheme="majorBidi"/>
                <w:spacing w:val="-4"/>
              </w:rPr>
              <w:t>lors de l’évaluation des offres ou lors de la décision d’attribution</w:t>
            </w:r>
            <w:r w:rsidRPr="00744EF4" w:rsidDel="00A600C1">
              <w:rPr>
                <w:rFonts w:asciiTheme="majorBidi" w:hAnsiTheme="majorBidi" w:cstheme="majorBidi"/>
              </w:rPr>
              <w:t xml:space="preserve"> </w:t>
            </w:r>
            <w:r w:rsidRPr="00744EF4">
              <w:rPr>
                <w:rFonts w:asciiTheme="majorBidi" w:hAnsiTheme="majorBidi" w:cstheme="majorBidi"/>
              </w:rPr>
              <w:t>peut entraîner le rejet de son Offre.</w:t>
            </w:r>
          </w:p>
          <w:p w14:paraId="6608D30E" w14:textId="5AEA737E"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26.3</w:t>
            </w:r>
            <w:r w:rsidRPr="00744EF4">
              <w:rPr>
                <w:rFonts w:asciiTheme="majorBidi" w:hAnsiTheme="majorBidi" w:cstheme="majorBidi"/>
              </w:rPr>
              <w:tab/>
              <w:t>Nonobstant les dispositions de l’article 26.2 des IS, entre le moment où les plis seront ouverts et celui où le Marché est attribué, un Soumissionnaire qui souhaite entrer en contact avec le Maître de l’Ouvrage pour des motifs ayant trait à son Offre devra le faire uniquement par écrit.</w:t>
            </w:r>
          </w:p>
        </w:tc>
      </w:tr>
      <w:tr w:rsidR="002476D3" w:rsidRPr="00744EF4" w14:paraId="2F729A47" w14:textId="77777777" w:rsidTr="00FC3145">
        <w:tc>
          <w:tcPr>
            <w:tcW w:w="2702" w:type="dxa"/>
            <w:tcBorders>
              <w:top w:val="nil"/>
              <w:left w:val="nil"/>
              <w:bottom w:val="nil"/>
              <w:right w:val="nil"/>
            </w:tcBorders>
          </w:tcPr>
          <w:p w14:paraId="37899BED" w14:textId="18255C3B" w:rsidR="002476D3" w:rsidRPr="00744EF4" w:rsidRDefault="004F67E3" w:rsidP="005A3A59">
            <w:pPr>
              <w:pStyle w:val="Header1-Clauses"/>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156373311"/>
            <w:bookmarkStart w:id="257" w:name="_Toc490739686"/>
            <w:r w:rsidRPr="00744EF4">
              <w:t>27.</w:t>
            </w:r>
            <w:r w:rsidR="009D2F31" w:rsidRPr="00744EF4">
              <w:tab/>
              <w:t>Éclaircisse</w:t>
            </w:r>
            <w:r w:rsidR="002476D3" w:rsidRPr="00744EF4">
              <w:t>ments concernant les Offres</w:t>
            </w:r>
            <w:bookmarkEnd w:id="250"/>
            <w:bookmarkEnd w:id="251"/>
            <w:bookmarkEnd w:id="252"/>
            <w:bookmarkEnd w:id="253"/>
            <w:bookmarkEnd w:id="254"/>
            <w:bookmarkEnd w:id="255"/>
            <w:bookmarkEnd w:id="256"/>
            <w:bookmarkEnd w:id="257"/>
          </w:p>
        </w:tc>
        <w:tc>
          <w:tcPr>
            <w:tcW w:w="6677" w:type="dxa"/>
            <w:tcBorders>
              <w:top w:val="nil"/>
              <w:left w:val="nil"/>
              <w:bottom w:val="nil"/>
              <w:right w:val="nil"/>
            </w:tcBorders>
          </w:tcPr>
          <w:p w14:paraId="352FA6CB" w14:textId="77777777" w:rsidR="002476D3" w:rsidRPr="00744EF4" w:rsidRDefault="002476D3"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27.1</w:t>
            </w:r>
            <w:r w:rsidRPr="00744EF4">
              <w:rPr>
                <w:rFonts w:asciiTheme="majorBidi" w:hAnsiTheme="majorBidi" w:cstheme="majorBidi"/>
              </w:rPr>
              <w:tab/>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744EF4">
              <w:rPr>
                <w:rFonts w:asciiTheme="majorBidi" w:hAnsiTheme="majorBidi" w:cstheme="majorBidi"/>
              </w:rPr>
              <w:t xml:space="preserve"> ainsi que</w:t>
            </w:r>
            <w:r w:rsidRPr="00744EF4">
              <w:rPr>
                <w:rFonts w:asciiTheme="majorBidi" w:hAnsiTheme="majorBidi" w:cstheme="majorBidi"/>
              </w:rPr>
              <w:t xml:space="preserve"> la réponse qui y sera apportée seront formulées par écrit. Aucune modification de prix, ni aucun changement substantiel de l’</w:t>
            </w:r>
            <w:r w:rsidR="001D468B" w:rsidRPr="00744EF4">
              <w:rPr>
                <w:rFonts w:asciiTheme="majorBidi" w:hAnsiTheme="majorBidi" w:cstheme="majorBidi"/>
              </w:rPr>
              <w:t>O</w:t>
            </w:r>
            <w:r w:rsidRPr="00744EF4">
              <w:rPr>
                <w:rFonts w:asciiTheme="majorBidi" w:hAnsiTheme="majorBidi" w:cstheme="majorBidi"/>
              </w:rPr>
              <w:t>ffre</w:t>
            </w:r>
            <w:r w:rsidR="00930BE9" w:rsidRPr="00744EF4">
              <w:rPr>
                <w:rFonts w:asciiTheme="majorBidi" w:hAnsiTheme="majorBidi" w:cstheme="majorBidi"/>
              </w:rPr>
              <w:t xml:space="preserve"> (</w:t>
            </w:r>
            <w:r w:rsidRPr="00744EF4">
              <w:rPr>
                <w:rFonts w:asciiTheme="majorBidi" w:hAnsiTheme="majorBidi" w:cstheme="majorBidi"/>
              </w:rPr>
              <w:t>y compris un</w:t>
            </w:r>
            <w:r w:rsidR="004F67E3" w:rsidRPr="00744EF4">
              <w:rPr>
                <w:rFonts w:asciiTheme="majorBidi" w:hAnsiTheme="majorBidi" w:cstheme="majorBidi"/>
              </w:rPr>
              <w:t xml:space="preserve"> changement dans le M</w:t>
            </w:r>
            <w:r w:rsidRPr="00744EF4">
              <w:rPr>
                <w:rFonts w:asciiTheme="majorBidi" w:hAnsiTheme="majorBidi" w:cstheme="majorBidi"/>
              </w:rPr>
              <w:t xml:space="preserve">ontant de son </w:t>
            </w:r>
            <w:r w:rsidR="001D468B" w:rsidRPr="00744EF4">
              <w:rPr>
                <w:rFonts w:asciiTheme="majorBidi" w:hAnsiTheme="majorBidi" w:cstheme="majorBidi"/>
              </w:rPr>
              <w:t>O</w:t>
            </w:r>
            <w:r w:rsidRPr="00744EF4">
              <w:rPr>
                <w:rFonts w:asciiTheme="majorBidi" w:hAnsiTheme="majorBidi" w:cstheme="majorBidi"/>
              </w:rPr>
              <w:t xml:space="preserve">ffre </w:t>
            </w:r>
            <w:r w:rsidR="00930BE9" w:rsidRPr="00744EF4">
              <w:rPr>
                <w:rFonts w:asciiTheme="majorBidi" w:hAnsiTheme="majorBidi" w:cstheme="majorBidi"/>
              </w:rPr>
              <w:t xml:space="preserve">fait </w:t>
            </w:r>
            <w:r w:rsidRPr="00744EF4">
              <w:rPr>
                <w:rFonts w:asciiTheme="majorBidi" w:hAnsiTheme="majorBidi" w:cstheme="majorBidi"/>
              </w:rPr>
              <w:t>à l’initiative du Soumissionnaire</w:t>
            </w:r>
            <w:r w:rsidR="00930BE9" w:rsidRPr="00744EF4">
              <w:rPr>
                <w:rFonts w:asciiTheme="majorBidi" w:hAnsiTheme="majorBidi" w:cstheme="majorBidi"/>
              </w:rPr>
              <w:t>)</w:t>
            </w:r>
            <w:r w:rsidRPr="00744EF4">
              <w:rPr>
                <w:rFonts w:asciiTheme="majorBidi" w:hAnsiTheme="majorBidi" w:cstheme="majorBidi"/>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77777777" w:rsidR="002476D3" w:rsidRPr="00744EF4" w:rsidRDefault="002476D3"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27.2</w:t>
            </w:r>
            <w:r w:rsidR="00AB72E2" w:rsidRPr="00744EF4">
              <w:rPr>
                <w:rFonts w:asciiTheme="majorBidi" w:hAnsiTheme="majorBidi" w:cstheme="majorBidi"/>
              </w:rPr>
              <w:tab/>
            </w:r>
            <w:r w:rsidRPr="00744EF4">
              <w:rPr>
                <w:rFonts w:asciiTheme="majorBidi" w:hAnsiTheme="majorBidi" w:cstheme="majorBidi"/>
              </w:rPr>
              <w:t>L’offre d’un soumissionnaire qui ne fournit pa</w:t>
            </w:r>
            <w:r w:rsidR="001D468B" w:rsidRPr="00744EF4">
              <w:rPr>
                <w:rFonts w:asciiTheme="majorBidi" w:hAnsiTheme="majorBidi" w:cstheme="majorBidi"/>
              </w:rPr>
              <w:t>s les éclaircissements sur son O</w:t>
            </w:r>
            <w:r w:rsidRPr="00744EF4">
              <w:rPr>
                <w:rFonts w:asciiTheme="majorBidi" w:hAnsiTheme="majorBidi" w:cstheme="majorBidi"/>
              </w:rPr>
              <w:t xml:space="preserve">ffre avant la date et l’heure </w:t>
            </w:r>
            <w:r w:rsidRPr="00744EF4">
              <w:rPr>
                <w:rFonts w:asciiTheme="majorBidi" w:hAnsiTheme="majorBidi" w:cstheme="majorBidi"/>
              </w:rPr>
              <w:lastRenderedPageBreak/>
              <w:t>spécifiée par le Maître de l’Ouvrage dans sa demande d’éclaircissement sera susceptible d’être rejetée.</w:t>
            </w:r>
          </w:p>
        </w:tc>
      </w:tr>
      <w:tr w:rsidR="002476D3" w:rsidRPr="00744EF4" w14:paraId="7540F2EF" w14:textId="77777777" w:rsidTr="00FC3145">
        <w:tc>
          <w:tcPr>
            <w:tcW w:w="2702" w:type="dxa"/>
            <w:tcBorders>
              <w:top w:val="nil"/>
              <w:left w:val="nil"/>
              <w:right w:val="nil"/>
            </w:tcBorders>
          </w:tcPr>
          <w:p w14:paraId="5A956BA9" w14:textId="38737216" w:rsidR="002476D3" w:rsidRPr="00744EF4" w:rsidRDefault="004F67E3" w:rsidP="005A3A59">
            <w:pPr>
              <w:pStyle w:val="Header1-Clauses"/>
            </w:pPr>
            <w:bookmarkStart w:id="258" w:name="_Toc156373312"/>
            <w:bookmarkStart w:id="259" w:name="_Toc490739687"/>
            <w:r w:rsidRPr="00744EF4">
              <w:lastRenderedPageBreak/>
              <w:t>28.</w:t>
            </w:r>
            <w:r w:rsidR="002476D3" w:rsidRPr="00744EF4">
              <w:tab/>
              <w:t>Divergences, réserves ou omissions</w:t>
            </w:r>
            <w:bookmarkEnd w:id="258"/>
            <w:bookmarkEnd w:id="259"/>
            <w:r w:rsidRPr="00744EF4">
              <w:t xml:space="preserve"> </w:t>
            </w:r>
          </w:p>
        </w:tc>
        <w:tc>
          <w:tcPr>
            <w:tcW w:w="6677" w:type="dxa"/>
            <w:tcBorders>
              <w:top w:val="nil"/>
              <w:left w:val="nil"/>
              <w:right w:val="nil"/>
            </w:tcBorders>
          </w:tcPr>
          <w:p w14:paraId="315020C4" w14:textId="56554A98" w:rsidR="002476D3" w:rsidRPr="00744EF4" w:rsidRDefault="002476D3" w:rsidP="009D2F31">
            <w:pPr>
              <w:tabs>
                <w:tab w:val="left" w:pos="576"/>
                <w:tab w:val="left" w:pos="1152"/>
              </w:tabs>
              <w:spacing w:after="120"/>
              <w:ind w:left="662" w:hanging="662"/>
              <w:rPr>
                <w:rFonts w:asciiTheme="majorBidi" w:hAnsiTheme="majorBidi" w:cstheme="majorBidi"/>
              </w:rPr>
            </w:pPr>
            <w:r w:rsidRPr="00744EF4">
              <w:rPr>
                <w:rFonts w:asciiTheme="majorBidi" w:hAnsiTheme="majorBidi" w:cstheme="majorBidi"/>
              </w:rPr>
              <w:t>28.1</w:t>
            </w:r>
            <w:r w:rsidRPr="00744EF4">
              <w:rPr>
                <w:rFonts w:asciiTheme="majorBidi" w:hAnsiTheme="majorBidi" w:cstheme="majorBidi"/>
              </w:rPr>
              <w:tab/>
              <w:t xml:space="preserve">Aux fins de l’évaluation des </w:t>
            </w:r>
            <w:r w:rsidR="001D468B" w:rsidRPr="00744EF4">
              <w:rPr>
                <w:rFonts w:asciiTheme="majorBidi" w:hAnsiTheme="majorBidi" w:cstheme="majorBidi"/>
              </w:rPr>
              <w:t>O</w:t>
            </w:r>
            <w:r w:rsidRPr="00744EF4">
              <w:rPr>
                <w:rFonts w:asciiTheme="majorBidi" w:hAnsiTheme="majorBidi" w:cstheme="majorBidi"/>
              </w:rPr>
              <w:t>ffres, les définitions suivantes s’</w:t>
            </w:r>
            <w:r w:rsidR="00930BE9" w:rsidRPr="00744EF4">
              <w:rPr>
                <w:rFonts w:asciiTheme="majorBidi" w:hAnsiTheme="majorBidi" w:cstheme="majorBidi"/>
              </w:rPr>
              <w:t>a</w:t>
            </w:r>
            <w:r w:rsidRPr="00744EF4">
              <w:rPr>
                <w:rFonts w:asciiTheme="majorBidi" w:hAnsiTheme="majorBidi" w:cstheme="majorBidi"/>
              </w:rPr>
              <w:t>ppliqueront</w:t>
            </w:r>
            <w:r w:rsidR="009135B5" w:rsidRPr="00744EF4">
              <w:rPr>
                <w:rFonts w:asciiTheme="majorBidi" w:hAnsiTheme="majorBidi" w:cstheme="majorBidi"/>
              </w:rPr>
              <w:t> :</w:t>
            </w:r>
          </w:p>
          <w:p w14:paraId="6A05C808" w14:textId="1F342E92" w:rsidR="00F856B6" w:rsidRPr="00744EF4" w:rsidRDefault="002476D3" w:rsidP="009D2F31">
            <w:pPr>
              <w:numPr>
                <w:ilvl w:val="0"/>
                <w:numId w:val="32"/>
              </w:numPr>
              <w:suppressAutoHyphens w:val="0"/>
              <w:spacing w:after="120"/>
              <w:ind w:left="1159" w:hanging="560"/>
              <w:rPr>
                <w:rFonts w:asciiTheme="majorBidi" w:hAnsiTheme="majorBidi" w:cstheme="majorBidi"/>
              </w:rPr>
            </w:pPr>
            <w:r w:rsidRPr="00744EF4">
              <w:rPr>
                <w:rFonts w:asciiTheme="majorBidi" w:hAnsiTheme="majorBidi" w:cstheme="majorBidi"/>
              </w:rPr>
              <w:t>Une « divergence » est un écart par rapport aux stipulations du Dossier d’Appel d’Offres</w:t>
            </w:r>
            <w:r w:rsidR="009135B5" w:rsidRPr="00744EF4">
              <w:rPr>
                <w:rFonts w:asciiTheme="majorBidi" w:hAnsiTheme="majorBidi" w:cstheme="majorBidi"/>
              </w:rPr>
              <w:t> ;</w:t>
            </w:r>
          </w:p>
          <w:p w14:paraId="7AD7CA06" w14:textId="17E054B9" w:rsidR="00F856B6" w:rsidRPr="00744EF4" w:rsidRDefault="009D2F31" w:rsidP="009D2F31">
            <w:pPr>
              <w:suppressAutoHyphens w:val="0"/>
              <w:spacing w:after="120"/>
              <w:ind w:left="1159" w:hanging="560"/>
              <w:rPr>
                <w:rFonts w:asciiTheme="majorBidi" w:hAnsiTheme="majorBidi" w:cstheme="majorBidi"/>
              </w:rPr>
            </w:pPr>
            <w:r w:rsidRPr="00744EF4">
              <w:rPr>
                <w:rFonts w:asciiTheme="majorBidi" w:hAnsiTheme="majorBidi" w:cstheme="majorBidi"/>
              </w:rPr>
              <w:t>(</w:t>
            </w:r>
            <w:r w:rsidR="002476D3" w:rsidRPr="00744EF4">
              <w:rPr>
                <w:rFonts w:asciiTheme="majorBidi" w:hAnsiTheme="majorBidi" w:cstheme="majorBidi"/>
              </w:rPr>
              <w:t>b)</w:t>
            </w:r>
            <w:r w:rsidR="00AB72E2" w:rsidRPr="00744EF4">
              <w:rPr>
                <w:rFonts w:asciiTheme="majorBidi" w:hAnsiTheme="majorBidi" w:cstheme="majorBidi"/>
              </w:rPr>
              <w:tab/>
            </w:r>
            <w:r w:rsidR="002476D3" w:rsidRPr="00744EF4">
              <w:rPr>
                <w:rFonts w:asciiTheme="majorBidi" w:hAnsiTheme="majorBidi" w:cstheme="majorBidi"/>
              </w:rPr>
              <w:t>Une « réserve » est la formulation d’une conditionnalité restri</w:t>
            </w:r>
            <w:r w:rsidRPr="00744EF4">
              <w:rPr>
                <w:rFonts w:asciiTheme="majorBidi" w:hAnsiTheme="majorBidi" w:cstheme="majorBidi"/>
              </w:rPr>
              <w:t>ctive, ou la non acceptation d’</w:t>
            </w:r>
            <w:r w:rsidR="002476D3" w:rsidRPr="00744EF4">
              <w:rPr>
                <w:rFonts w:asciiTheme="majorBidi" w:hAnsiTheme="majorBidi" w:cstheme="majorBidi"/>
              </w:rPr>
              <w:t>une disposition requise par le Dossier d’Appel d’Offres</w:t>
            </w:r>
            <w:r w:rsidR="009135B5" w:rsidRPr="00744EF4">
              <w:rPr>
                <w:rFonts w:asciiTheme="majorBidi" w:hAnsiTheme="majorBidi" w:cstheme="majorBidi"/>
              </w:rPr>
              <w:t> ;</w:t>
            </w:r>
            <w:r w:rsidR="002476D3" w:rsidRPr="00744EF4">
              <w:rPr>
                <w:rFonts w:asciiTheme="majorBidi" w:hAnsiTheme="majorBidi" w:cstheme="majorBidi"/>
              </w:rPr>
              <w:t xml:space="preserve"> et </w:t>
            </w:r>
          </w:p>
          <w:p w14:paraId="436E3055" w14:textId="77777777" w:rsidR="00F856B6" w:rsidRPr="00744EF4" w:rsidRDefault="002476D3" w:rsidP="009D2F31">
            <w:pPr>
              <w:pStyle w:val="ListParagraph"/>
              <w:numPr>
                <w:ilvl w:val="0"/>
                <w:numId w:val="20"/>
              </w:numPr>
              <w:spacing w:after="200"/>
              <w:ind w:left="1159" w:hanging="560"/>
              <w:contextualSpacing w:val="0"/>
              <w:rPr>
                <w:rFonts w:asciiTheme="majorBidi" w:hAnsiTheme="majorBidi" w:cstheme="majorBidi"/>
              </w:rPr>
            </w:pPr>
            <w:r w:rsidRPr="00744EF4">
              <w:rPr>
                <w:rFonts w:asciiTheme="majorBidi" w:hAnsiTheme="majorBidi" w:cstheme="majorBidi"/>
              </w:rPr>
              <w:t>Une « omission » est l’absence totale ou partielle des renseignements et documents exigés par le Dossier d’</w:t>
            </w:r>
            <w:r w:rsidR="00892DB8" w:rsidRPr="00744EF4">
              <w:rPr>
                <w:rFonts w:asciiTheme="majorBidi" w:hAnsiTheme="majorBidi" w:cstheme="majorBidi"/>
              </w:rPr>
              <w:t>A</w:t>
            </w:r>
            <w:r w:rsidRPr="00744EF4">
              <w:rPr>
                <w:rFonts w:asciiTheme="majorBidi" w:hAnsiTheme="majorBidi" w:cstheme="majorBidi"/>
              </w:rPr>
              <w:t>ppel d’</w:t>
            </w:r>
            <w:r w:rsidR="00892DB8" w:rsidRPr="00744EF4">
              <w:rPr>
                <w:rFonts w:asciiTheme="majorBidi" w:hAnsiTheme="majorBidi" w:cstheme="majorBidi"/>
              </w:rPr>
              <w:t>O</w:t>
            </w:r>
            <w:r w:rsidRPr="00744EF4">
              <w:rPr>
                <w:rFonts w:asciiTheme="majorBidi" w:hAnsiTheme="majorBidi" w:cstheme="majorBidi"/>
              </w:rPr>
              <w:t xml:space="preserve">ffres. </w:t>
            </w:r>
          </w:p>
        </w:tc>
      </w:tr>
      <w:tr w:rsidR="009D2F31" w:rsidRPr="00744EF4" w14:paraId="723858DB" w14:textId="77777777" w:rsidTr="009D2F31">
        <w:tc>
          <w:tcPr>
            <w:tcW w:w="2702" w:type="dxa"/>
            <w:tcBorders>
              <w:top w:val="nil"/>
              <w:left w:val="nil"/>
              <w:right w:val="nil"/>
            </w:tcBorders>
          </w:tcPr>
          <w:p w14:paraId="4A83785B" w14:textId="62F9BDDF" w:rsidR="009D2F31" w:rsidRPr="00744EF4" w:rsidRDefault="009D2F31" w:rsidP="009D2F31">
            <w:pPr>
              <w:pStyle w:val="Header1-Clauses"/>
            </w:pPr>
            <w:bookmarkStart w:id="260" w:name="_Toc438532633"/>
            <w:bookmarkStart w:id="261" w:name="_Toc490739688"/>
            <w:bookmarkEnd w:id="260"/>
            <w:r w:rsidRPr="00744EF4">
              <w:t>29.</w:t>
            </w:r>
            <w:r w:rsidRPr="00744EF4">
              <w:tab/>
              <w:t>Conformité des offres</w:t>
            </w:r>
            <w:bookmarkEnd w:id="261"/>
          </w:p>
        </w:tc>
        <w:tc>
          <w:tcPr>
            <w:tcW w:w="6677" w:type="dxa"/>
            <w:tcBorders>
              <w:top w:val="nil"/>
              <w:left w:val="nil"/>
              <w:right w:val="nil"/>
            </w:tcBorders>
          </w:tcPr>
          <w:p w14:paraId="30AD2768" w14:textId="54D8279E" w:rsidR="009D2F31" w:rsidRPr="00744EF4" w:rsidRDefault="009D2F31" w:rsidP="00AB72E2">
            <w:pPr>
              <w:tabs>
                <w:tab w:val="left" w:pos="1152"/>
              </w:tabs>
              <w:spacing w:after="200"/>
              <w:ind w:left="662" w:hanging="662"/>
              <w:rPr>
                <w:rFonts w:asciiTheme="majorBidi" w:hAnsiTheme="majorBidi" w:cstheme="majorBidi"/>
              </w:rPr>
            </w:pPr>
            <w:r w:rsidRPr="00744EF4">
              <w:rPr>
                <w:rFonts w:asciiTheme="majorBidi" w:hAnsiTheme="majorBidi" w:cstheme="majorBidi"/>
              </w:rPr>
              <w:t>29.1</w:t>
            </w:r>
            <w:r w:rsidRPr="00744EF4">
              <w:rPr>
                <w:rFonts w:asciiTheme="majorBidi" w:hAnsiTheme="majorBidi" w:cstheme="majorBidi"/>
              </w:rPr>
              <w:tab/>
              <w:t>Le Maître d’Ouvrage établira la conformité de l’Offre sur la base de son seul contenu, tel que défini à l’article 11 des IS.</w:t>
            </w:r>
          </w:p>
          <w:p w14:paraId="7DCD8D48" w14:textId="3C75F0D2" w:rsidR="009D2F31" w:rsidRPr="00744EF4" w:rsidRDefault="009D2F31" w:rsidP="009D2F31">
            <w:pPr>
              <w:tabs>
                <w:tab w:val="left" w:pos="1152"/>
              </w:tabs>
              <w:spacing w:after="120"/>
              <w:ind w:left="662" w:hanging="662"/>
              <w:rPr>
                <w:rFonts w:asciiTheme="majorBidi" w:hAnsiTheme="majorBidi" w:cstheme="majorBidi"/>
              </w:rPr>
            </w:pPr>
            <w:r w:rsidRPr="00744EF4">
              <w:rPr>
                <w:rFonts w:asciiTheme="majorBidi" w:hAnsiTheme="majorBidi" w:cstheme="majorBidi"/>
                <w:spacing w:val="-4"/>
              </w:rPr>
              <w:t>29.2</w:t>
            </w:r>
            <w:r w:rsidRPr="00744EF4">
              <w:rPr>
                <w:rFonts w:asciiTheme="majorBidi" w:hAnsiTheme="majorBidi" w:cstheme="majorBidi"/>
                <w:spacing w:val="-4"/>
              </w:rPr>
              <w:tab/>
              <w:t xml:space="preserve">Une offre conforme pour l’essentiel est une offre conforme aux dispositions du Dossier d’Appel d’Offres, sans divergence, réserve </w:t>
            </w:r>
            <w:r w:rsidRPr="00744EF4">
              <w:rPr>
                <w:rFonts w:asciiTheme="majorBidi" w:hAnsiTheme="majorBidi" w:cstheme="majorBidi"/>
              </w:rPr>
              <w:t>ou omission importante</w:t>
            </w:r>
            <w:r w:rsidRPr="00744EF4">
              <w:rPr>
                <w:rFonts w:asciiTheme="majorBidi" w:hAnsiTheme="majorBidi" w:cstheme="majorBidi"/>
                <w:spacing w:val="-4"/>
              </w:rPr>
              <w:t xml:space="preserve">. Les divergences, réserves </w:t>
            </w:r>
            <w:r w:rsidRPr="00744EF4">
              <w:rPr>
                <w:rFonts w:asciiTheme="majorBidi" w:hAnsiTheme="majorBidi" w:cstheme="majorBidi"/>
              </w:rPr>
              <w:t>ou omissions importantes</w:t>
            </w:r>
            <w:r w:rsidRPr="00744EF4">
              <w:rPr>
                <w:rFonts w:asciiTheme="majorBidi" w:hAnsiTheme="majorBidi" w:cstheme="majorBidi"/>
                <w:spacing w:val="-4"/>
              </w:rPr>
              <w:t xml:space="preserve"> sont celles qui : </w:t>
            </w:r>
          </w:p>
          <w:p w14:paraId="51B1EE74" w14:textId="774F8F2B" w:rsidR="009D2F31" w:rsidRPr="00744EF4" w:rsidRDefault="009D2F31" w:rsidP="009D2F31">
            <w:pPr>
              <w:numPr>
                <w:ilvl w:val="0"/>
                <w:numId w:val="33"/>
              </w:numPr>
              <w:tabs>
                <w:tab w:val="left" w:pos="576"/>
                <w:tab w:val="left" w:pos="1152"/>
              </w:tabs>
              <w:suppressAutoHyphens w:val="0"/>
              <w:spacing w:after="120"/>
              <w:ind w:left="1152" w:hanging="540"/>
              <w:jc w:val="left"/>
              <w:rPr>
                <w:rFonts w:asciiTheme="majorBidi" w:hAnsiTheme="majorBidi" w:cstheme="majorBidi"/>
              </w:rPr>
            </w:pPr>
            <w:r w:rsidRPr="00744EF4">
              <w:rPr>
                <w:rFonts w:asciiTheme="majorBidi" w:hAnsiTheme="majorBidi" w:cstheme="majorBidi"/>
                <w:spacing w:val="-4"/>
              </w:rPr>
              <w:t>si elles étaient acceptées,</w:t>
            </w:r>
          </w:p>
          <w:p w14:paraId="3215B62D" w14:textId="73C73FD2" w:rsidR="009D2F31" w:rsidRPr="00744EF4" w:rsidRDefault="009D2F31" w:rsidP="009D2F31">
            <w:pPr>
              <w:numPr>
                <w:ilvl w:val="0"/>
                <w:numId w:val="21"/>
              </w:numPr>
              <w:tabs>
                <w:tab w:val="left" w:pos="576"/>
                <w:tab w:val="left" w:pos="1692"/>
              </w:tabs>
              <w:suppressAutoHyphens w:val="0"/>
              <w:spacing w:after="120"/>
              <w:ind w:left="1728" w:hanging="576"/>
              <w:jc w:val="left"/>
              <w:rPr>
                <w:rFonts w:asciiTheme="majorBidi" w:hAnsiTheme="majorBidi" w:cstheme="majorBidi"/>
              </w:rPr>
            </w:pPr>
            <w:r w:rsidRPr="00744EF4">
              <w:rPr>
                <w:rFonts w:asciiTheme="majorBidi" w:hAnsiTheme="majorBidi" w:cstheme="majorBidi"/>
                <w:spacing w:val="-4"/>
              </w:rPr>
              <w:t xml:space="preserve">limiteraient de manière importante la portée, la qualité ou les performances </w:t>
            </w:r>
            <w:r w:rsidRPr="00744EF4">
              <w:rPr>
                <w:rFonts w:asciiTheme="majorBidi" w:hAnsiTheme="majorBidi" w:cstheme="majorBidi"/>
              </w:rPr>
              <w:t>des travaux spécifiés dans le Marché ;</w:t>
            </w:r>
            <w:r w:rsidRPr="00744EF4">
              <w:rPr>
                <w:rFonts w:asciiTheme="majorBidi" w:hAnsiTheme="majorBidi" w:cstheme="majorBidi"/>
                <w:spacing w:val="-4"/>
              </w:rPr>
              <w:t xml:space="preserve"> ou </w:t>
            </w:r>
          </w:p>
          <w:p w14:paraId="05FAB49E" w14:textId="119875BD" w:rsidR="009D2F31" w:rsidRPr="00744EF4" w:rsidRDefault="009D2F31" w:rsidP="009D2F31">
            <w:pPr>
              <w:numPr>
                <w:ilvl w:val="0"/>
                <w:numId w:val="21"/>
              </w:numPr>
              <w:tabs>
                <w:tab w:val="left" w:pos="576"/>
                <w:tab w:val="left" w:pos="1692"/>
              </w:tabs>
              <w:suppressAutoHyphens w:val="0"/>
              <w:spacing w:after="120"/>
              <w:ind w:left="1728" w:hanging="576"/>
              <w:jc w:val="left"/>
              <w:rPr>
                <w:rFonts w:asciiTheme="majorBidi" w:hAnsiTheme="majorBidi" w:cstheme="majorBidi"/>
              </w:rPr>
            </w:pPr>
            <w:r w:rsidRPr="00744EF4">
              <w:rPr>
                <w:rFonts w:asciiTheme="majorBidi" w:hAnsiTheme="majorBidi" w:cstheme="majorBidi"/>
                <w:spacing w:val="-4"/>
              </w:rPr>
              <w:t xml:space="preserve">limiteraient, d’une manière importante et non conforme au Dossier d’Appel d’Offres, les droits du Maître de l’Ouvrage ou les obligations du Soumissionnaire au titre du Marché ; ou </w:t>
            </w:r>
          </w:p>
          <w:p w14:paraId="70D8FFB9" w14:textId="77777777" w:rsidR="009D2F31" w:rsidRPr="00744EF4" w:rsidRDefault="009D2F31" w:rsidP="009D2F31">
            <w:pPr>
              <w:numPr>
                <w:ilvl w:val="0"/>
                <w:numId w:val="33"/>
              </w:numPr>
              <w:tabs>
                <w:tab w:val="left" w:pos="576"/>
                <w:tab w:val="left" w:pos="1152"/>
              </w:tabs>
              <w:suppressAutoHyphens w:val="0"/>
              <w:spacing w:after="200"/>
              <w:ind w:left="1152" w:hanging="540"/>
              <w:jc w:val="left"/>
              <w:rPr>
                <w:rFonts w:asciiTheme="majorBidi" w:hAnsiTheme="majorBidi" w:cstheme="majorBidi"/>
              </w:rPr>
            </w:pPr>
            <w:r w:rsidRPr="00744EF4">
              <w:rPr>
                <w:rFonts w:asciiTheme="majorBidi" w:hAnsiTheme="majorBidi" w:cstheme="majorBidi"/>
                <w:spacing w:val="-4"/>
              </w:rPr>
              <w:t>si elles étaient rectifiées, seraient préjudiciable aux autres Soumissionnaires ayant présenté des offres conformes pour l’essentiel.</w:t>
            </w:r>
          </w:p>
          <w:p w14:paraId="4FD75392" w14:textId="77777777" w:rsidR="009D2F31" w:rsidRPr="00744EF4" w:rsidRDefault="009D2F31" w:rsidP="00AB72E2">
            <w:pPr>
              <w:tabs>
                <w:tab w:val="left" w:pos="1152"/>
              </w:tabs>
              <w:spacing w:after="200"/>
              <w:ind w:left="662" w:hanging="662"/>
              <w:rPr>
                <w:rFonts w:asciiTheme="majorBidi" w:hAnsiTheme="majorBidi" w:cstheme="majorBidi"/>
              </w:rPr>
            </w:pPr>
            <w:r w:rsidRPr="00744EF4">
              <w:rPr>
                <w:rFonts w:asciiTheme="majorBidi" w:hAnsiTheme="majorBidi" w:cstheme="majorBidi"/>
              </w:rPr>
              <w:t>29.3</w:t>
            </w:r>
            <w:r w:rsidRPr="00744EF4">
              <w:rPr>
                <w:rFonts w:asciiTheme="majorBidi" w:hAnsiTheme="majorBidi" w:cstheme="majorBidi"/>
              </w:rPr>
              <w:tab/>
              <w:t>Le Maître de l’Ouvrage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12ADE015"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spacing w:val="-4"/>
              </w:rPr>
              <w:t>29.4</w:t>
            </w:r>
            <w:r w:rsidRPr="00744EF4">
              <w:rPr>
                <w:rFonts w:asciiTheme="majorBidi" w:hAnsiTheme="majorBidi" w:cstheme="majorBidi"/>
                <w:spacing w:val="-4"/>
              </w:rPr>
              <w:tab/>
              <w:t xml:space="preserve">Le Maître de l’Ouvrage écartera toute offre qui n’est pas </w:t>
            </w:r>
            <w:r w:rsidRPr="00744EF4">
              <w:rPr>
                <w:rFonts w:asciiTheme="majorBidi" w:hAnsiTheme="majorBidi" w:cstheme="majorBidi"/>
              </w:rPr>
              <w:t>conforme</w:t>
            </w:r>
            <w:r w:rsidRPr="00744EF4">
              <w:rPr>
                <w:rFonts w:asciiTheme="majorBidi" w:hAnsiTheme="majorBidi" w:cstheme="majorBidi"/>
                <w:spacing w:val="-4"/>
              </w:rPr>
              <w:t xml:space="preserve"> pour l’essentiel aux dispositions du Dossier d’Appel d’Offres et le Soumissionnaire ne pourra pas par la suite la rendre conforme en apportant des corrections aux divergences, réserves ou omissions importantes constatées. </w:t>
            </w:r>
          </w:p>
        </w:tc>
      </w:tr>
      <w:tr w:rsidR="009D2F31" w:rsidRPr="00744EF4" w14:paraId="423419A6" w14:textId="77777777" w:rsidTr="009D2F31">
        <w:tc>
          <w:tcPr>
            <w:tcW w:w="2702" w:type="dxa"/>
            <w:tcBorders>
              <w:top w:val="nil"/>
              <w:left w:val="nil"/>
              <w:right w:val="nil"/>
            </w:tcBorders>
          </w:tcPr>
          <w:p w14:paraId="7BC51E67" w14:textId="05A695A4" w:rsidR="009D2F31" w:rsidRPr="00744EF4" w:rsidRDefault="009D2F31" w:rsidP="005A3A59">
            <w:pPr>
              <w:pStyle w:val="Header1-Clauses"/>
            </w:pPr>
            <w:bookmarkStart w:id="262" w:name="_Toc438438854"/>
            <w:bookmarkStart w:id="263" w:name="_Toc438532636"/>
            <w:bookmarkStart w:id="264" w:name="_Toc438733998"/>
            <w:bookmarkStart w:id="265" w:name="_Toc438907035"/>
            <w:bookmarkStart w:id="266" w:name="_Toc438907234"/>
            <w:bookmarkStart w:id="267" w:name="_Toc156373314"/>
            <w:bookmarkStart w:id="268" w:name="_Toc490739689"/>
            <w:r w:rsidRPr="00744EF4">
              <w:lastRenderedPageBreak/>
              <w:t>30.</w:t>
            </w:r>
            <w:r w:rsidRPr="00744EF4">
              <w:tab/>
              <w:t>Non-conformité, erreurs et omissions</w:t>
            </w:r>
            <w:bookmarkStart w:id="269" w:name="_Hlt438533232"/>
            <w:bookmarkEnd w:id="262"/>
            <w:bookmarkEnd w:id="263"/>
            <w:bookmarkEnd w:id="264"/>
            <w:bookmarkEnd w:id="265"/>
            <w:bookmarkEnd w:id="266"/>
            <w:bookmarkEnd w:id="267"/>
            <w:bookmarkEnd w:id="268"/>
            <w:bookmarkEnd w:id="269"/>
          </w:p>
        </w:tc>
        <w:tc>
          <w:tcPr>
            <w:tcW w:w="6677" w:type="dxa"/>
            <w:tcBorders>
              <w:top w:val="nil"/>
              <w:left w:val="nil"/>
              <w:right w:val="nil"/>
            </w:tcBorders>
          </w:tcPr>
          <w:p w14:paraId="31A334AB" w14:textId="77777777"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rPr>
              <w:t>30.1</w:t>
            </w:r>
            <w:r w:rsidRPr="00744EF4">
              <w:rPr>
                <w:rFonts w:asciiTheme="majorBidi" w:hAnsiTheme="majorBidi" w:cstheme="majorBidi"/>
              </w:rPr>
              <w:tab/>
              <w:t>Lorsqu’une offre est conforme pour l’essentiel, le Maître de l’Ouvrage peut tolérer toute non-conformité ou omission qui ne constitue pas une divergence importante par rapport aux conditions de l’appel d’offres.</w:t>
            </w:r>
          </w:p>
          <w:p w14:paraId="5D285CD6" w14:textId="77777777"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rPr>
              <w:t>30.2</w:t>
            </w:r>
            <w:r w:rsidRPr="00744EF4">
              <w:rPr>
                <w:rFonts w:asciiTheme="majorBidi" w:hAnsiTheme="majorBidi" w:cstheme="majorBidi"/>
              </w:rPr>
              <w:tab/>
              <w:t xml:space="preserve">Lorsqu’une offre est conforme pour l’essentiel aux dispositions du Dossier d’Appel d’Offres, le Maître de l’Ouvrage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707E59FA"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rPr>
              <w:t>30.3</w:t>
            </w:r>
            <w:r w:rsidRPr="00744EF4">
              <w:rPr>
                <w:rFonts w:asciiTheme="majorBidi" w:hAnsiTheme="majorBidi" w:cstheme="majorBidi"/>
              </w:rPr>
              <w:tab/>
              <w:t>Lorsqu’une offre est conforme pour l’essentiel aux dispositions du Dossier d’Appel d’Offres, le Maître de l’Ouvrage rectifiera les non-conformités ou omissions mineures qui affectent le Montant de l’Offre. A cet effet, le Montant de l’Offre sera ajusté, uniquement aux fins de l’évaluation, pour tenir compte de l’élément manquant ou non conforme. Cet ajustement s’effectuera conformément aux dispositions de la Section III-Critères d’évaluation et de qualification.</w:t>
            </w:r>
          </w:p>
        </w:tc>
      </w:tr>
      <w:tr w:rsidR="009D2F31" w:rsidRPr="00744EF4" w14:paraId="088D71D9" w14:textId="77777777" w:rsidTr="009D2F31">
        <w:tc>
          <w:tcPr>
            <w:tcW w:w="2702" w:type="dxa"/>
            <w:tcBorders>
              <w:left w:val="nil"/>
              <w:right w:val="nil"/>
            </w:tcBorders>
          </w:tcPr>
          <w:p w14:paraId="39BAC0D2" w14:textId="4FEB5267" w:rsidR="009D2F31" w:rsidRPr="00744EF4" w:rsidRDefault="009D2F31" w:rsidP="005A3A59">
            <w:pPr>
              <w:pStyle w:val="Header1-Clauses"/>
            </w:pPr>
            <w:bookmarkStart w:id="270" w:name="_Toc438532638"/>
            <w:bookmarkStart w:id="271" w:name="_Toc438532639"/>
            <w:bookmarkStart w:id="272" w:name="_Toc156373315"/>
            <w:bookmarkStart w:id="273" w:name="_Toc490739690"/>
            <w:bookmarkEnd w:id="270"/>
            <w:bookmarkEnd w:id="271"/>
            <w:r w:rsidRPr="00744EF4">
              <w:t>31.</w:t>
            </w:r>
            <w:r w:rsidRPr="00744EF4">
              <w:tab/>
              <w:t>Correction des erreurs arithmétiques</w:t>
            </w:r>
            <w:bookmarkEnd w:id="272"/>
            <w:bookmarkEnd w:id="273"/>
          </w:p>
        </w:tc>
        <w:tc>
          <w:tcPr>
            <w:tcW w:w="6677" w:type="dxa"/>
            <w:tcBorders>
              <w:left w:val="nil"/>
              <w:right w:val="nil"/>
            </w:tcBorders>
          </w:tcPr>
          <w:p w14:paraId="4C840BFC" w14:textId="37154CE8" w:rsidR="009D2F31" w:rsidRPr="00744EF4" w:rsidRDefault="009D2F31" w:rsidP="009D2F31">
            <w:pPr>
              <w:tabs>
                <w:tab w:val="left" w:pos="576"/>
                <w:tab w:val="left" w:pos="1152"/>
              </w:tabs>
              <w:spacing w:after="120"/>
              <w:ind w:left="576" w:hanging="576"/>
              <w:rPr>
                <w:rFonts w:asciiTheme="majorBidi" w:hAnsiTheme="majorBidi" w:cstheme="majorBidi"/>
              </w:rPr>
            </w:pPr>
            <w:r w:rsidRPr="00744EF4">
              <w:rPr>
                <w:rFonts w:asciiTheme="majorBidi" w:hAnsiTheme="majorBidi" w:cstheme="majorBidi"/>
              </w:rPr>
              <w:t>31.1</w:t>
            </w:r>
            <w:r w:rsidRPr="00744EF4">
              <w:rPr>
                <w:rFonts w:asciiTheme="majorBidi" w:hAnsiTheme="majorBidi" w:cstheme="majorBidi"/>
              </w:rPr>
              <w:tab/>
              <w:t>Lorsqu’une offre est conforme pour l’essentiel, le Maître de l’Ouvrage en rectifiera les erreurs arithmétiques sur la base suivante :</w:t>
            </w:r>
          </w:p>
          <w:p w14:paraId="00CC9845" w14:textId="58831EBB" w:rsidR="009D2F31" w:rsidRPr="00744EF4" w:rsidRDefault="009D2F31" w:rsidP="009D2F31">
            <w:pPr>
              <w:suppressAutoHyphens w:val="0"/>
              <w:spacing w:after="120"/>
              <w:ind w:left="1152" w:hanging="540"/>
              <w:rPr>
                <w:rFonts w:asciiTheme="majorBidi" w:hAnsiTheme="majorBidi" w:cstheme="majorBidi"/>
              </w:rPr>
            </w:pPr>
            <w:r w:rsidRPr="00744EF4">
              <w:rPr>
                <w:rFonts w:asciiTheme="majorBidi" w:hAnsiTheme="majorBidi" w:cstheme="majorBidi"/>
              </w:rPr>
              <w:t xml:space="preserve">(a) </w:t>
            </w:r>
            <w:r w:rsidRPr="00744EF4">
              <w:rPr>
                <w:rFonts w:asciiTheme="majorBidi" w:hAnsiTheme="majorBidi" w:cstheme="majorBidi"/>
              </w:rPr>
              <w:tab/>
              <w:t xml:space="preserve">S’il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 ; </w:t>
            </w:r>
          </w:p>
          <w:p w14:paraId="43FA3AC0" w14:textId="393ED941" w:rsidR="009D2F31" w:rsidRPr="00744EF4" w:rsidRDefault="009D2F31" w:rsidP="009D2F31">
            <w:pPr>
              <w:suppressAutoHyphens w:val="0"/>
              <w:spacing w:after="120"/>
              <w:ind w:left="1152" w:hanging="540"/>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 xml:space="preserve">Si le total obtenu par addition ou soustraction des sous totaux n’est pas exact, les sous totaux feront foi et le total sera rectifié ; et </w:t>
            </w:r>
          </w:p>
          <w:p w14:paraId="5F939962" w14:textId="77777777" w:rsidR="009D2F31" w:rsidRPr="00744EF4" w:rsidRDefault="009D2F31" w:rsidP="009324E5">
            <w:pPr>
              <w:suppressAutoHyphens w:val="0"/>
              <w:spacing w:after="120"/>
              <w:ind w:left="1152" w:hanging="540"/>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C7021F6" w:rsidR="009D2F31" w:rsidRPr="00744EF4" w:rsidRDefault="009D2F31" w:rsidP="00C54A94">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lastRenderedPageBreak/>
              <w:t>31.2</w:t>
            </w:r>
            <w:r w:rsidRPr="00744EF4">
              <w:rPr>
                <w:rFonts w:asciiTheme="majorBidi" w:hAnsiTheme="majorBidi" w:cstheme="majorBidi"/>
              </w:rPr>
              <w:tab/>
              <w:t xml:space="preserve">Il sera demandé au Soumissionnaire d’accepter la correction des erreurs arithmétiques. Si le Soumissionnaire n’accepte pas les corrections apportées en conformité avec l’article 31.1, son offre sera écartée. </w:t>
            </w:r>
          </w:p>
        </w:tc>
      </w:tr>
      <w:tr w:rsidR="002476D3" w:rsidRPr="00744EF4" w14:paraId="085CE864" w14:textId="77777777" w:rsidTr="00FC3145">
        <w:trPr>
          <w:cantSplit/>
        </w:trPr>
        <w:tc>
          <w:tcPr>
            <w:tcW w:w="2702" w:type="dxa"/>
            <w:tcBorders>
              <w:top w:val="nil"/>
              <w:left w:val="nil"/>
              <w:bottom w:val="nil"/>
              <w:right w:val="nil"/>
            </w:tcBorders>
          </w:tcPr>
          <w:p w14:paraId="77D6BF9D" w14:textId="25B5AF55" w:rsidR="002476D3" w:rsidRPr="00744EF4" w:rsidRDefault="002476D3" w:rsidP="005A3A59">
            <w:pPr>
              <w:pStyle w:val="Header1-Clauses"/>
            </w:pPr>
            <w:bookmarkStart w:id="274" w:name="_Toc438532643"/>
            <w:bookmarkStart w:id="275" w:name="_Toc438532644"/>
            <w:bookmarkStart w:id="276" w:name="_Toc438438857"/>
            <w:bookmarkStart w:id="277" w:name="_Toc438532646"/>
            <w:bookmarkStart w:id="278" w:name="_Toc438734001"/>
            <w:bookmarkStart w:id="279" w:name="_Toc438907038"/>
            <w:bookmarkStart w:id="280" w:name="_Toc438907237"/>
            <w:bookmarkStart w:id="281" w:name="_Toc156373316"/>
            <w:bookmarkStart w:id="282" w:name="_Toc490739691"/>
            <w:bookmarkEnd w:id="274"/>
            <w:bookmarkEnd w:id="275"/>
            <w:r w:rsidRPr="00744EF4">
              <w:lastRenderedPageBreak/>
              <w:t>32.</w:t>
            </w:r>
            <w:r w:rsidRPr="00744EF4">
              <w:tab/>
              <w:t>Conversion en une seule monnaie</w:t>
            </w:r>
            <w:bookmarkEnd w:id="276"/>
            <w:bookmarkEnd w:id="277"/>
            <w:bookmarkEnd w:id="278"/>
            <w:bookmarkEnd w:id="279"/>
            <w:bookmarkEnd w:id="280"/>
            <w:bookmarkEnd w:id="281"/>
            <w:bookmarkEnd w:id="282"/>
          </w:p>
        </w:tc>
        <w:tc>
          <w:tcPr>
            <w:tcW w:w="6677" w:type="dxa"/>
            <w:tcBorders>
              <w:top w:val="nil"/>
              <w:left w:val="nil"/>
              <w:bottom w:val="nil"/>
              <w:right w:val="nil"/>
            </w:tcBorders>
          </w:tcPr>
          <w:p w14:paraId="0481F33C" w14:textId="77777777" w:rsidR="002476D3" w:rsidRPr="00744EF4" w:rsidRDefault="002476D3" w:rsidP="00566B51">
            <w:pPr>
              <w:tabs>
                <w:tab w:val="left" w:pos="1152"/>
              </w:tabs>
              <w:spacing w:after="200"/>
              <w:ind w:left="612" w:hanging="612"/>
              <w:rPr>
                <w:rFonts w:asciiTheme="majorBidi" w:hAnsiTheme="majorBidi" w:cstheme="majorBidi"/>
                <w:spacing w:val="-4"/>
              </w:rPr>
            </w:pPr>
            <w:r w:rsidRPr="00744EF4">
              <w:rPr>
                <w:rFonts w:asciiTheme="majorBidi" w:hAnsiTheme="majorBidi" w:cstheme="majorBidi"/>
                <w:spacing w:val="-4"/>
              </w:rPr>
              <w:t>32.1</w:t>
            </w:r>
            <w:r w:rsidRPr="00744EF4">
              <w:rPr>
                <w:rFonts w:asciiTheme="majorBidi" w:hAnsiTheme="majorBidi" w:cstheme="majorBidi"/>
                <w:spacing w:val="-4"/>
              </w:rPr>
              <w:tab/>
              <w:t xml:space="preserve">Aux fins d’évaluation et de comparaison des offres, le Maître de l’Ouvrage convertira tous les prix des offres exprimés en diverses monnaies </w:t>
            </w:r>
            <w:r w:rsidR="00930BE9" w:rsidRPr="00744EF4">
              <w:rPr>
                <w:rFonts w:asciiTheme="majorBidi" w:hAnsiTheme="majorBidi" w:cstheme="majorBidi"/>
                <w:spacing w:val="-4"/>
              </w:rPr>
              <w:t xml:space="preserve">dans la </w:t>
            </w:r>
            <w:r w:rsidRPr="00744EF4">
              <w:rPr>
                <w:rFonts w:asciiTheme="majorBidi" w:hAnsiTheme="majorBidi" w:cstheme="majorBidi"/>
                <w:spacing w:val="-4"/>
              </w:rPr>
              <w:t>monnaie</w:t>
            </w:r>
            <w:r w:rsidR="00930BE9" w:rsidRPr="00744EF4">
              <w:rPr>
                <w:rFonts w:asciiTheme="majorBidi" w:hAnsiTheme="majorBidi" w:cstheme="majorBidi"/>
                <w:spacing w:val="-4"/>
              </w:rPr>
              <w:t xml:space="preserve"> spécifiée dans les </w:t>
            </w:r>
            <w:r w:rsidR="00930BE9" w:rsidRPr="00744EF4">
              <w:rPr>
                <w:rFonts w:asciiTheme="majorBidi" w:hAnsiTheme="majorBidi" w:cstheme="majorBidi"/>
                <w:b/>
                <w:spacing w:val="-4"/>
              </w:rPr>
              <w:t>DPAO</w:t>
            </w:r>
            <w:r w:rsidR="00930BE9" w:rsidRPr="00744EF4">
              <w:rPr>
                <w:rFonts w:asciiTheme="majorBidi" w:hAnsiTheme="majorBidi" w:cstheme="majorBidi"/>
                <w:spacing w:val="-4"/>
              </w:rPr>
              <w:t xml:space="preserve">. </w:t>
            </w:r>
          </w:p>
        </w:tc>
      </w:tr>
      <w:tr w:rsidR="002476D3" w:rsidRPr="00744EF4" w14:paraId="50745A0E" w14:textId="77777777" w:rsidTr="00FC3145">
        <w:tc>
          <w:tcPr>
            <w:tcW w:w="2702" w:type="dxa"/>
            <w:tcBorders>
              <w:top w:val="nil"/>
              <w:left w:val="nil"/>
              <w:bottom w:val="nil"/>
              <w:right w:val="nil"/>
            </w:tcBorders>
          </w:tcPr>
          <w:p w14:paraId="6F4C0284" w14:textId="17F0843B" w:rsidR="002476D3" w:rsidRPr="00744EF4" w:rsidRDefault="002476D3" w:rsidP="005A3A59">
            <w:pPr>
              <w:pStyle w:val="Header1-Clauses"/>
            </w:pPr>
            <w:bookmarkStart w:id="283" w:name="_Toc438438858"/>
            <w:bookmarkStart w:id="284" w:name="_Toc438532647"/>
            <w:bookmarkStart w:id="285" w:name="_Toc438734002"/>
            <w:bookmarkStart w:id="286" w:name="_Toc438907039"/>
            <w:bookmarkStart w:id="287" w:name="_Toc438907238"/>
            <w:bookmarkStart w:id="288" w:name="_Toc156373317"/>
            <w:bookmarkStart w:id="289" w:name="_Toc490739692"/>
            <w:r w:rsidRPr="00744EF4">
              <w:t>33</w:t>
            </w:r>
            <w:r w:rsidR="004F67E3" w:rsidRPr="00744EF4">
              <w:t>.</w:t>
            </w:r>
            <w:r w:rsidRPr="00744EF4">
              <w:tab/>
              <w:t xml:space="preserve">Marge de </w:t>
            </w:r>
            <w:bookmarkEnd w:id="283"/>
            <w:bookmarkEnd w:id="284"/>
            <w:bookmarkEnd w:id="285"/>
            <w:bookmarkEnd w:id="286"/>
            <w:bookmarkEnd w:id="287"/>
            <w:r w:rsidRPr="00744EF4">
              <w:t>préférence</w:t>
            </w:r>
            <w:bookmarkEnd w:id="288"/>
            <w:r w:rsidR="00C54A94" w:rsidRPr="00744EF4">
              <w:rPr>
                <w:rStyle w:val="FootnoteReference"/>
                <w:rFonts w:asciiTheme="majorBidi" w:hAnsiTheme="majorBidi" w:cstheme="majorBidi"/>
              </w:rPr>
              <w:footnoteReference w:id="2"/>
            </w:r>
            <w:bookmarkEnd w:id="289"/>
          </w:p>
        </w:tc>
        <w:tc>
          <w:tcPr>
            <w:tcW w:w="6677" w:type="dxa"/>
            <w:tcBorders>
              <w:top w:val="nil"/>
              <w:left w:val="nil"/>
              <w:bottom w:val="nil"/>
              <w:right w:val="nil"/>
            </w:tcBorders>
          </w:tcPr>
          <w:p w14:paraId="52097903" w14:textId="6CDD2644" w:rsidR="002476D3" w:rsidRPr="00744EF4" w:rsidRDefault="002476D3" w:rsidP="00566B51">
            <w:pPr>
              <w:tabs>
                <w:tab w:val="left" w:pos="1152"/>
              </w:tabs>
              <w:spacing w:after="200"/>
              <w:ind w:left="612" w:hanging="612"/>
              <w:rPr>
                <w:rFonts w:asciiTheme="majorBidi" w:hAnsiTheme="majorBidi" w:cstheme="majorBidi"/>
                <w:sz w:val="16"/>
                <w:szCs w:val="16"/>
              </w:rPr>
            </w:pPr>
            <w:r w:rsidRPr="00744EF4">
              <w:rPr>
                <w:rFonts w:asciiTheme="majorBidi" w:hAnsiTheme="majorBidi" w:cstheme="majorBidi"/>
              </w:rPr>
              <w:t>33.1</w:t>
            </w:r>
            <w:r w:rsidRPr="00744EF4">
              <w:rPr>
                <w:rFonts w:asciiTheme="majorBidi" w:hAnsiTheme="majorBidi" w:cstheme="majorBidi"/>
              </w:rPr>
              <w:tab/>
              <w:t>Sauf stipulation contraire d</w:t>
            </w:r>
            <w:r w:rsidR="005E0148" w:rsidRPr="00744EF4">
              <w:rPr>
                <w:rFonts w:asciiTheme="majorBidi" w:hAnsiTheme="majorBidi" w:cstheme="majorBidi"/>
              </w:rPr>
              <w:t>ans l</w:t>
            </w:r>
            <w:r w:rsidRPr="00744EF4">
              <w:rPr>
                <w:rFonts w:asciiTheme="majorBidi" w:hAnsiTheme="majorBidi" w:cstheme="majorBidi"/>
              </w:rPr>
              <w:t xml:space="preserve">es </w:t>
            </w:r>
            <w:r w:rsidRPr="00744EF4">
              <w:rPr>
                <w:rFonts w:asciiTheme="majorBidi" w:hAnsiTheme="majorBidi" w:cstheme="majorBidi"/>
                <w:b/>
              </w:rPr>
              <w:t>DPAO</w:t>
            </w:r>
            <w:r w:rsidRPr="00744EF4">
              <w:rPr>
                <w:rFonts w:asciiTheme="majorBidi" w:hAnsiTheme="majorBidi" w:cstheme="majorBidi"/>
              </w:rPr>
              <w:t xml:space="preserve">, aucune marge de préférence ne sera </w:t>
            </w:r>
            <w:r w:rsidR="00871238" w:rsidRPr="00744EF4">
              <w:rPr>
                <w:rFonts w:asciiTheme="majorBidi" w:hAnsiTheme="majorBidi" w:cstheme="majorBidi"/>
              </w:rPr>
              <w:t>accordée.</w:t>
            </w:r>
            <w:r w:rsidRPr="00744EF4">
              <w:rPr>
                <w:rFonts w:asciiTheme="majorBidi" w:hAnsiTheme="majorBidi" w:cstheme="majorBidi"/>
              </w:rPr>
              <w:t xml:space="preserve"> </w:t>
            </w:r>
          </w:p>
        </w:tc>
      </w:tr>
      <w:tr w:rsidR="005C2269" w:rsidRPr="00744EF4" w14:paraId="5E3906F8" w14:textId="77777777" w:rsidTr="00FC3145">
        <w:tc>
          <w:tcPr>
            <w:tcW w:w="2702" w:type="dxa"/>
            <w:tcBorders>
              <w:top w:val="nil"/>
              <w:left w:val="nil"/>
              <w:bottom w:val="nil"/>
              <w:right w:val="nil"/>
            </w:tcBorders>
          </w:tcPr>
          <w:p w14:paraId="60EC3788" w14:textId="7E27B51C" w:rsidR="005C2269" w:rsidRPr="00744EF4" w:rsidRDefault="005C2269" w:rsidP="005A3A59">
            <w:pPr>
              <w:pStyle w:val="Header1-Clauses"/>
            </w:pPr>
            <w:bookmarkStart w:id="290" w:name="_Toc490739693"/>
            <w:r w:rsidRPr="00744EF4">
              <w:t>34.</w:t>
            </w:r>
            <w:r w:rsidR="00FC3145" w:rsidRPr="00744EF4">
              <w:tab/>
            </w:r>
            <w:r w:rsidRPr="00744EF4">
              <w:t>Sous-traitants</w:t>
            </w:r>
            <w:bookmarkEnd w:id="290"/>
          </w:p>
        </w:tc>
        <w:tc>
          <w:tcPr>
            <w:tcW w:w="6677" w:type="dxa"/>
            <w:tcBorders>
              <w:top w:val="nil"/>
              <w:left w:val="nil"/>
              <w:bottom w:val="nil"/>
              <w:right w:val="nil"/>
            </w:tcBorders>
          </w:tcPr>
          <w:p w14:paraId="611B568A" w14:textId="17BD4F96" w:rsidR="005C2269" w:rsidRPr="00744EF4" w:rsidRDefault="005C2269" w:rsidP="009324E5">
            <w:pPr>
              <w:tabs>
                <w:tab w:val="left" w:pos="1152"/>
              </w:tabs>
              <w:spacing w:after="120"/>
              <w:ind w:left="612" w:hanging="612"/>
              <w:rPr>
                <w:rFonts w:asciiTheme="majorBidi" w:hAnsiTheme="majorBidi" w:cstheme="majorBidi"/>
              </w:rPr>
            </w:pPr>
            <w:r w:rsidRPr="00744EF4">
              <w:rPr>
                <w:rFonts w:asciiTheme="majorBidi" w:hAnsiTheme="majorBidi" w:cstheme="majorBidi"/>
              </w:rPr>
              <w:t>34.1</w:t>
            </w:r>
            <w:r w:rsidR="00566B51" w:rsidRPr="00744EF4">
              <w:rPr>
                <w:rFonts w:asciiTheme="majorBidi" w:hAnsiTheme="majorBidi" w:cstheme="majorBidi"/>
              </w:rPr>
              <w:tab/>
            </w:r>
            <w:r w:rsidRPr="00744EF4">
              <w:rPr>
                <w:rFonts w:asciiTheme="majorBidi" w:hAnsiTheme="majorBidi" w:cstheme="majorBidi"/>
              </w:rPr>
              <w:t xml:space="preserve">Sauf stipulation contraire des </w:t>
            </w:r>
            <w:r w:rsidRPr="00744EF4">
              <w:rPr>
                <w:rFonts w:asciiTheme="majorBidi" w:hAnsiTheme="majorBidi" w:cstheme="majorBidi"/>
                <w:b/>
              </w:rPr>
              <w:t>DPAO</w:t>
            </w:r>
            <w:r w:rsidRPr="00744EF4">
              <w:rPr>
                <w:rFonts w:asciiTheme="majorBidi" w:hAnsiTheme="majorBidi" w:cstheme="majorBidi"/>
              </w:rPr>
              <w:t>, le Maître de l’Ouvrage prévoit de ne faire exécuter aucun élément des Ouvrages par des sous-traitants qu’il aurait désignés.</w:t>
            </w:r>
          </w:p>
          <w:p w14:paraId="70D3C8D1" w14:textId="77777777" w:rsidR="005C2269" w:rsidRPr="00744EF4" w:rsidRDefault="005C2269" w:rsidP="009324E5">
            <w:pPr>
              <w:tabs>
                <w:tab w:val="left" w:pos="1152"/>
              </w:tabs>
              <w:spacing w:after="120"/>
              <w:ind w:left="612" w:hanging="612"/>
              <w:rPr>
                <w:rFonts w:asciiTheme="majorBidi" w:hAnsiTheme="majorBidi" w:cstheme="majorBidi"/>
              </w:rPr>
            </w:pPr>
            <w:r w:rsidRPr="00744EF4">
              <w:rPr>
                <w:rFonts w:asciiTheme="majorBidi" w:hAnsiTheme="majorBidi" w:cstheme="majorBidi"/>
              </w:rPr>
              <w:t>34.2</w:t>
            </w:r>
            <w:r w:rsidR="00566B51" w:rsidRPr="00744EF4">
              <w:rPr>
                <w:rFonts w:asciiTheme="majorBidi" w:hAnsiTheme="majorBidi" w:cstheme="majorBidi"/>
              </w:rPr>
              <w:tab/>
            </w:r>
            <w:r w:rsidRPr="00744EF4">
              <w:rPr>
                <w:rFonts w:asciiTheme="majorBidi" w:hAnsiTheme="majorBidi" w:cstheme="majorBidi"/>
              </w:rPr>
              <w:t xml:space="preserve">Lorsque l’Appel d’Offres a été précédé d’une pré-qualification, le Soumissionnaire inclura dans son Offre les mêmes sous-traitants spécialisés que ceux qui figuraient dans sa Demande de Pré-qualification tels qu’ils ont été approuvés par le Maître de l’Ouvrage. </w:t>
            </w:r>
          </w:p>
          <w:p w14:paraId="07CBEE38" w14:textId="20B17375" w:rsidR="005C2269" w:rsidRPr="00744EF4" w:rsidRDefault="005C2269" w:rsidP="009324E5">
            <w:pPr>
              <w:tabs>
                <w:tab w:val="left" w:pos="1152"/>
              </w:tabs>
              <w:spacing w:after="120"/>
              <w:ind w:left="612" w:hanging="612"/>
              <w:rPr>
                <w:rFonts w:asciiTheme="majorBidi" w:hAnsiTheme="majorBidi" w:cstheme="majorBidi"/>
              </w:rPr>
            </w:pPr>
            <w:r w:rsidRPr="00744EF4">
              <w:rPr>
                <w:rFonts w:asciiTheme="majorBidi" w:hAnsiTheme="majorBidi" w:cstheme="majorBidi"/>
              </w:rPr>
              <w:t>34.3</w:t>
            </w:r>
            <w:r w:rsidR="00566B51" w:rsidRPr="00744EF4">
              <w:rPr>
                <w:rFonts w:asciiTheme="majorBidi" w:hAnsiTheme="majorBidi" w:cstheme="majorBidi"/>
              </w:rPr>
              <w:tab/>
            </w:r>
            <w:r w:rsidRPr="00744EF4">
              <w:rPr>
                <w:rFonts w:asciiTheme="majorBidi" w:hAnsiTheme="majorBidi" w:cstheme="majorBidi"/>
              </w:rPr>
              <w:t>Lorsque l’Appel d’Offres</w:t>
            </w:r>
            <w:r w:rsidR="009135B5" w:rsidRPr="00744EF4">
              <w:rPr>
                <w:rFonts w:asciiTheme="majorBidi" w:hAnsiTheme="majorBidi" w:cstheme="majorBidi"/>
              </w:rPr>
              <w:t xml:space="preserve"> </w:t>
            </w:r>
            <w:r w:rsidRPr="00744EF4">
              <w:rPr>
                <w:rFonts w:asciiTheme="majorBidi" w:hAnsiTheme="majorBidi" w:cstheme="majorBidi"/>
              </w:rPr>
              <w:t xml:space="preserve">n’a pas été précédé d’une pré-qualification, le Maître de l’Ouvrage pourra autoriser que certains travaux spécialisés soient sous-traités, ainsi qu’indiqué à la </w:t>
            </w:r>
            <w:r w:rsidR="005A3A59" w:rsidRPr="00744EF4">
              <w:rPr>
                <w:rFonts w:asciiTheme="majorBidi" w:hAnsiTheme="majorBidi" w:cstheme="majorBidi"/>
              </w:rPr>
              <w:t>Section </w:t>
            </w:r>
            <w:r w:rsidRPr="00744EF4">
              <w:rPr>
                <w:rFonts w:asciiTheme="majorBidi" w:hAnsiTheme="majorBidi" w:cstheme="majorBidi"/>
              </w:rPr>
              <w:t>III 2.4</w:t>
            </w:r>
            <w:r w:rsidR="00BE04A2" w:rsidRPr="00744EF4">
              <w:rPr>
                <w:rFonts w:asciiTheme="majorBidi" w:hAnsiTheme="majorBidi" w:cstheme="majorBidi"/>
              </w:rPr>
              <w:t>.2</w:t>
            </w:r>
            <w:r w:rsidRPr="00744EF4">
              <w:rPr>
                <w:rFonts w:asciiTheme="majorBidi" w:hAnsiTheme="majorBidi" w:cstheme="majorBidi"/>
              </w:rPr>
              <w:t xml:space="preserve"> Expérience. En un tel cas, l’expérience des sous-traitants spécialisés sera prise en compte aux fins d’évaluation de la qualification du Soumissionnaire conformément aux dispositions de la </w:t>
            </w:r>
            <w:r w:rsidR="005A3A59" w:rsidRPr="00744EF4">
              <w:rPr>
                <w:rFonts w:asciiTheme="majorBidi" w:hAnsiTheme="majorBidi" w:cstheme="majorBidi"/>
              </w:rPr>
              <w:t>Section </w:t>
            </w:r>
            <w:r w:rsidRPr="00744EF4">
              <w:rPr>
                <w:rFonts w:asciiTheme="majorBidi" w:hAnsiTheme="majorBidi" w:cstheme="majorBidi"/>
              </w:rPr>
              <w:t>III relative à la qualification des sous-traitants.</w:t>
            </w:r>
          </w:p>
          <w:p w14:paraId="01601602" w14:textId="1FD242CD" w:rsidR="005C2269" w:rsidRPr="00744EF4" w:rsidRDefault="005C2269" w:rsidP="00EB6970">
            <w:pPr>
              <w:tabs>
                <w:tab w:val="left" w:pos="1152"/>
              </w:tabs>
              <w:spacing w:after="200"/>
              <w:ind w:left="612" w:hanging="612"/>
              <w:rPr>
                <w:rFonts w:asciiTheme="majorBidi" w:hAnsiTheme="majorBidi" w:cstheme="majorBidi"/>
              </w:rPr>
            </w:pPr>
            <w:r w:rsidRPr="00744EF4">
              <w:rPr>
                <w:rFonts w:asciiTheme="majorBidi" w:hAnsiTheme="majorBidi" w:cstheme="majorBidi"/>
              </w:rPr>
              <w:t>34.4</w:t>
            </w:r>
            <w:r w:rsidR="00566B51" w:rsidRPr="00744EF4">
              <w:rPr>
                <w:rFonts w:asciiTheme="majorBidi" w:hAnsiTheme="majorBidi" w:cstheme="majorBidi"/>
              </w:rPr>
              <w:tab/>
            </w:r>
            <w:r w:rsidRPr="00744EF4">
              <w:rPr>
                <w:rFonts w:asciiTheme="majorBidi" w:hAnsiTheme="majorBidi" w:cstheme="majorBidi"/>
              </w:rPr>
              <w:t>Les Soumissionnaires peuvent proposer une sous-traitance à concurrence d</w:t>
            </w:r>
            <w:r w:rsidR="00F26C5E" w:rsidRPr="00744EF4">
              <w:rPr>
                <w:rFonts w:asciiTheme="majorBidi" w:hAnsiTheme="majorBidi" w:cstheme="majorBidi"/>
              </w:rPr>
              <w:t>u pourcentage de la valeur du M</w:t>
            </w:r>
            <w:r w:rsidRPr="00744EF4">
              <w:rPr>
                <w:rFonts w:asciiTheme="majorBidi" w:hAnsiTheme="majorBidi" w:cstheme="majorBidi"/>
              </w:rPr>
              <w:t xml:space="preserve">arché ou du volume des </w:t>
            </w:r>
            <w:r w:rsidR="00F26C5E" w:rsidRPr="00744EF4">
              <w:rPr>
                <w:rFonts w:asciiTheme="majorBidi" w:hAnsiTheme="majorBidi" w:cstheme="majorBidi"/>
              </w:rPr>
              <w:t>T</w:t>
            </w:r>
            <w:r w:rsidRPr="00744EF4">
              <w:rPr>
                <w:rFonts w:asciiTheme="majorBidi" w:hAnsiTheme="majorBidi" w:cstheme="majorBidi"/>
              </w:rPr>
              <w:t xml:space="preserve">ravaux tel que prévu aux </w:t>
            </w:r>
            <w:r w:rsidRPr="00744EF4">
              <w:rPr>
                <w:rFonts w:asciiTheme="majorBidi" w:hAnsiTheme="majorBidi" w:cstheme="majorBidi"/>
                <w:b/>
              </w:rPr>
              <w:t>DPAO</w:t>
            </w:r>
            <w:r w:rsidRPr="00744EF4">
              <w:rPr>
                <w:rFonts w:asciiTheme="majorBidi" w:hAnsiTheme="majorBidi" w:cstheme="majorBidi"/>
              </w:rPr>
              <w:t>.</w:t>
            </w:r>
          </w:p>
        </w:tc>
      </w:tr>
      <w:tr w:rsidR="009324E5" w:rsidRPr="00744EF4" w14:paraId="2C57468E" w14:textId="77777777" w:rsidTr="009324E5">
        <w:tc>
          <w:tcPr>
            <w:tcW w:w="2702" w:type="dxa"/>
            <w:tcBorders>
              <w:top w:val="nil"/>
              <w:left w:val="nil"/>
              <w:right w:val="nil"/>
            </w:tcBorders>
          </w:tcPr>
          <w:p w14:paraId="4CCD336F" w14:textId="77777777" w:rsidR="009324E5" w:rsidRPr="00744EF4" w:rsidRDefault="009324E5" w:rsidP="005A3A59">
            <w:pPr>
              <w:pStyle w:val="Header1-Clauses"/>
            </w:pPr>
            <w:bookmarkStart w:id="291" w:name="_Toc438438859"/>
            <w:bookmarkStart w:id="292" w:name="_Toc438532648"/>
            <w:bookmarkStart w:id="293" w:name="_Toc438734003"/>
            <w:bookmarkStart w:id="294" w:name="_Toc438907040"/>
            <w:bookmarkStart w:id="295" w:name="_Toc438907239"/>
            <w:bookmarkStart w:id="296" w:name="_Toc156373318"/>
            <w:bookmarkStart w:id="297" w:name="_Toc490739694"/>
            <w:r w:rsidRPr="00744EF4">
              <w:t>35.</w:t>
            </w:r>
            <w:r w:rsidRPr="00744EF4">
              <w:tab/>
              <w:t>Évaluation des Offres</w:t>
            </w:r>
            <w:bookmarkStart w:id="298" w:name="_Hlt438533055"/>
            <w:bookmarkEnd w:id="291"/>
            <w:bookmarkEnd w:id="292"/>
            <w:bookmarkEnd w:id="293"/>
            <w:bookmarkEnd w:id="294"/>
            <w:bookmarkEnd w:id="295"/>
            <w:bookmarkEnd w:id="296"/>
            <w:bookmarkEnd w:id="297"/>
            <w:bookmarkEnd w:id="298"/>
          </w:p>
        </w:tc>
        <w:tc>
          <w:tcPr>
            <w:tcW w:w="6677" w:type="dxa"/>
            <w:tcBorders>
              <w:top w:val="nil"/>
              <w:left w:val="nil"/>
              <w:right w:val="nil"/>
            </w:tcBorders>
          </w:tcPr>
          <w:p w14:paraId="28CFC87D" w14:textId="77777777" w:rsidR="009324E5" w:rsidRPr="00744EF4" w:rsidRDefault="009324E5" w:rsidP="006F0A7B">
            <w:pPr>
              <w:spacing w:after="120"/>
              <w:ind w:left="576" w:hanging="576"/>
              <w:rPr>
                <w:rFonts w:asciiTheme="majorBidi" w:hAnsiTheme="majorBidi" w:cstheme="majorBidi"/>
              </w:rPr>
            </w:pPr>
            <w:r w:rsidRPr="00744EF4">
              <w:rPr>
                <w:rFonts w:asciiTheme="majorBidi" w:hAnsiTheme="majorBidi" w:cstheme="majorBidi"/>
              </w:rPr>
              <w:t>35.1</w:t>
            </w:r>
            <w:r w:rsidRPr="00744EF4">
              <w:rPr>
                <w:rFonts w:asciiTheme="majorBidi" w:hAnsiTheme="majorBidi" w:cstheme="majorBidi"/>
              </w:rPr>
              <w:tab/>
              <w:t xml:space="preserve">Pour évaluer les offres, le Maître de l’Ouvrage utilisera les critères et méthodes définis dans cet article, à l’exclusion de tout autre critère ou méthode. </w:t>
            </w:r>
          </w:p>
          <w:p w14:paraId="464B22CD" w14:textId="77777777" w:rsidR="009324E5" w:rsidRPr="00744EF4" w:rsidRDefault="009324E5" w:rsidP="00566B51">
            <w:pPr>
              <w:tabs>
                <w:tab w:val="left" w:pos="1152"/>
              </w:tabs>
              <w:suppressAutoHyphens w:val="0"/>
              <w:spacing w:after="200"/>
              <w:ind w:left="657" w:hanging="657"/>
              <w:jc w:val="left"/>
              <w:rPr>
                <w:rFonts w:asciiTheme="majorBidi" w:hAnsiTheme="majorBidi" w:cstheme="majorBidi"/>
              </w:rPr>
            </w:pPr>
            <w:r w:rsidRPr="00744EF4">
              <w:rPr>
                <w:rFonts w:asciiTheme="majorBidi" w:hAnsiTheme="majorBidi" w:cstheme="majorBidi"/>
              </w:rPr>
              <w:t>35.2</w:t>
            </w:r>
            <w:r w:rsidRPr="00744EF4">
              <w:rPr>
                <w:rFonts w:asciiTheme="majorBidi" w:hAnsiTheme="majorBidi" w:cstheme="majorBidi"/>
              </w:rPr>
              <w:tab/>
              <w:t>Pour évaluer les offres, le Maître de l’Ouvrage prendra en compte les éléments ci-après :</w:t>
            </w:r>
          </w:p>
          <w:p w14:paraId="4B82EB13" w14:textId="2BCB2D71" w:rsidR="009324E5" w:rsidRPr="00744EF4" w:rsidRDefault="009324E5" w:rsidP="00566B51">
            <w:pPr>
              <w:suppressAutoHyphens w:val="0"/>
              <w:spacing w:after="200"/>
              <w:ind w:left="1152" w:hanging="495"/>
              <w:rPr>
                <w:rFonts w:asciiTheme="majorBidi" w:hAnsiTheme="majorBidi" w:cstheme="majorBidi"/>
              </w:rPr>
            </w:pPr>
            <w:r w:rsidRPr="00744EF4">
              <w:rPr>
                <w:rFonts w:asciiTheme="majorBidi" w:hAnsiTheme="majorBidi" w:cstheme="majorBidi"/>
              </w:rPr>
              <w:lastRenderedPageBreak/>
              <w:t>(a)</w:t>
            </w:r>
            <w:r w:rsidRPr="00744EF4">
              <w:rPr>
                <w:rFonts w:asciiTheme="majorBidi" w:hAnsiTheme="majorBidi" w:cstheme="majorBidi"/>
              </w:rPr>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78811CE7" w14:textId="2C9B01AC"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les ajustements apportés au prix pour rectifier les erreurs arithmétiques en application de l’article 31.1 des IS :</w:t>
            </w:r>
          </w:p>
          <w:p w14:paraId="0C3EC46E" w14:textId="519BF11C"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les ajustements imputables aux rabais offerts en application de l’article 14.4 des IS ;</w:t>
            </w:r>
          </w:p>
          <w:p w14:paraId="5F0262D6" w14:textId="671C1230"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 xml:space="preserve">la conversion en une seule monnaie des montants résultant des opérations </w:t>
            </w:r>
            <w:r w:rsidR="00DE26AA" w:rsidRPr="00744EF4">
              <w:rPr>
                <w:rFonts w:asciiTheme="majorBidi" w:hAnsiTheme="majorBidi" w:cstheme="majorBidi"/>
              </w:rPr>
              <w:t>(</w:t>
            </w:r>
            <w:r w:rsidRPr="00744EF4">
              <w:rPr>
                <w:rFonts w:asciiTheme="majorBidi" w:hAnsiTheme="majorBidi" w:cstheme="majorBidi"/>
              </w:rPr>
              <w:t xml:space="preserve">a), </w:t>
            </w:r>
            <w:r w:rsidR="00DE26AA" w:rsidRPr="00744EF4">
              <w:rPr>
                <w:rFonts w:asciiTheme="majorBidi" w:hAnsiTheme="majorBidi" w:cstheme="majorBidi"/>
              </w:rPr>
              <w:t>(</w:t>
            </w:r>
            <w:r w:rsidRPr="00744EF4">
              <w:rPr>
                <w:rFonts w:asciiTheme="majorBidi" w:hAnsiTheme="majorBidi" w:cstheme="majorBidi"/>
              </w:rPr>
              <w:t xml:space="preserve">b) et </w:t>
            </w:r>
            <w:r w:rsidR="00DE26AA" w:rsidRPr="00744EF4">
              <w:rPr>
                <w:rFonts w:asciiTheme="majorBidi" w:hAnsiTheme="majorBidi" w:cstheme="majorBidi"/>
              </w:rPr>
              <w:t>(</w:t>
            </w:r>
            <w:r w:rsidRPr="00744EF4">
              <w:rPr>
                <w:rFonts w:asciiTheme="majorBidi" w:hAnsiTheme="majorBidi" w:cstheme="majorBidi"/>
              </w:rPr>
              <w:t>c) ci-dessus, conformément aux dispositions de l’article 32 des IS ;</w:t>
            </w:r>
          </w:p>
          <w:p w14:paraId="79969264" w14:textId="7C6C4DDC" w:rsidR="009324E5" w:rsidRPr="00744EF4" w:rsidRDefault="009324E5" w:rsidP="00566B51">
            <w:pPr>
              <w:tabs>
                <w:tab w:val="left" w:pos="576"/>
                <w:tab w:val="left" w:pos="1224"/>
              </w:tabs>
              <w:suppressAutoHyphens w:val="0"/>
              <w:spacing w:after="200"/>
              <w:ind w:left="1152" w:hanging="495"/>
              <w:rPr>
                <w:rFonts w:asciiTheme="majorBidi" w:hAnsiTheme="majorBidi" w:cstheme="majorBidi"/>
              </w:rPr>
            </w:pPr>
            <w:r w:rsidRPr="00744EF4">
              <w:rPr>
                <w:rFonts w:asciiTheme="majorBidi" w:hAnsiTheme="majorBidi" w:cstheme="majorBidi"/>
              </w:rPr>
              <w:t>(e)</w:t>
            </w:r>
            <w:r w:rsidRPr="00744EF4">
              <w:rPr>
                <w:rFonts w:asciiTheme="majorBidi" w:hAnsiTheme="majorBidi" w:cstheme="majorBidi"/>
              </w:rPr>
              <w:tab/>
              <w:t>les ajustements résultant de toute autre modification, divergence ou réserve quantifiable calculés conformément à l’article 30.3 des IS ;</w:t>
            </w:r>
          </w:p>
          <w:p w14:paraId="207B00B0" w14:textId="61F3F52B"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(f)</w:t>
            </w:r>
            <w:r w:rsidRPr="00744EF4">
              <w:rPr>
                <w:rFonts w:asciiTheme="majorBidi" w:hAnsiTheme="majorBidi" w:cstheme="majorBidi"/>
              </w:rPr>
              <w:tab/>
              <w:t>les ajustements résultant de l’utilisation des facteurs d’évaluation additionnels figurant à la Section III, Critères d’évaluation et de qualification.</w:t>
            </w:r>
          </w:p>
          <w:p w14:paraId="29D62B3E" w14:textId="77777777" w:rsidR="009324E5" w:rsidRPr="00744EF4" w:rsidRDefault="009324E5" w:rsidP="00566B51">
            <w:pPr>
              <w:tabs>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35.3</w:t>
            </w:r>
            <w:r w:rsidRPr="00744EF4">
              <w:rPr>
                <w:rFonts w:asciiTheme="majorBidi" w:hAnsiTheme="majorBidi" w:cstheme="majorBidi"/>
              </w:rPr>
              <w:tab/>
              <w:t>L’effet éventuel des formules de révision des prix figurant dans les CCAG et CCAP qui seront appliquées durant la période d’exécution du Marché, ne sera pas pris en considération lors de l’évaluation des offres.</w:t>
            </w:r>
          </w:p>
          <w:p w14:paraId="1845B20F" w14:textId="77777777" w:rsidR="009324E5" w:rsidRPr="00744EF4" w:rsidRDefault="009324E5" w:rsidP="00566B51">
            <w:pPr>
              <w:tabs>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35.4</w:t>
            </w:r>
            <w:r w:rsidRPr="00744EF4">
              <w:rPr>
                <w:rFonts w:asciiTheme="majorBidi" w:hAnsiTheme="majorBidi" w:cstheme="majorBidi"/>
              </w:rPr>
              <w:tab/>
              <w:t>Lorsque le Dossier d’Appel d’Offres prévoit que les Soumissionnaires pourront indiquer le montant de chaque lot séparément, la méthode d’évaluation permettant de déterminer la combinaison la moins-</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des offres pour l’ensemble des lots compte tenu de tous les rabais offerts dans le Formulaire de Soumission, sera précisée dans la Section III, Critères d’évaluation et de qualification.</w:t>
            </w:r>
          </w:p>
          <w:p w14:paraId="773AF85F" w14:textId="44CC9655" w:rsidR="009324E5" w:rsidRPr="00744EF4" w:rsidRDefault="009324E5" w:rsidP="00566B51">
            <w:pPr>
              <w:tabs>
                <w:tab w:val="left" w:pos="1152"/>
              </w:tabs>
              <w:spacing w:after="200"/>
              <w:ind w:left="612" w:hanging="612"/>
              <w:rPr>
                <w:rFonts w:asciiTheme="majorBidi" w:hAnsiTheme="majorBidi" w:cstheme="majorBidi"/>
              </w:rPr>
            </w:pPr>
            <w:r w:rsidRPr="00744EF4">
              <w:rPr>
                <w:rFonts w:asciiTheme="majorBidi" w:hAnsiTheme="majorBidi" w:cstheme="majorBidi"/>
              </w:rPr>
              <w:t>35.5</w:t>
            </w:r>
            <w:r w:rsidRPr="00744EF4">
              <w:rPr>
                <w:rFonts w:asciiTheme="majorBidi" w:hAnsiTheme="majorBidi" w:cstheme="majorBidi"/>
              </w:rPr>
              <w:tab/>
              <w:t>Si l’offre évaluée la moins-</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est fortement déséquilibrée par rapport à l’estimation faite par le Maître de l’Ouvrage de l’échéancier de paiement des travaux à exécuter, le Maître de l’Ouvrage peut demander au Soumissionnaire de fournir le sous détail de prix pour tout élément du Détail quantitatif et estimatif, aux fins d’établir que ces prix sont compatibles avec les méthodes de construction et l’échéancier proposé. Après avoir examiné le sous détail de prix, le Maître de l’Ouvrage peut demander que le montant de la Garantie de bonne exécution soit porté, aux frais de l’Attributaire du Marché, à un niveau suffisant pour </w:t>
            </w:r>
            <w:r w:rsidRPr="00744EF4">
              <w:rPr>
                <w:rFonts w:asciiTheme="majorBidi" w:hAnsiTheme="majorBidi" w:cstheme="majorBidi"/>
              </w:rPr>
              <w:lastRenderedPageBreak/>
              <w:t>protéger le Maître de l’Ouvrage contre toute perte financière au cas où l’Attributaire viendrait à manquer à ses obligations au titre du Marché.</w:t>
            </w:r>
          </w:p>
        </w:tc>
      </w:tr>
      <w:tr w:rsidR="002476D3" w:rsidRPr="00744EF4" w14:paraId="6C371469" w14:textId="77777777" w:rsidTr="00FC3145">
        <w:tc>
          <w:tcPr>
            <w:tcW w:w="2702" w:type="dxa"/>
            <w:tcBorders>
              <w:top w:val="nil"/>
              <w:left w:val="nil"/>
              <w:bottom w:val="nil"/>
              <w:right w:val="nil"/>
            </w:tcBorders>
          </w:tcPr>
          <w:p w14:paraId="18B3B9DE" w14:textId="3056B227" w:rsidR="002476D3" w:rsidRPr="00744EF4" w:rsidRDefault="00294BAD" w:rsidP="005A3A59">
            <w:pPr>
              <w:pStyle w:val="Header1-Clauses"/>
            </w:pPr>
            <w:bookmarkStart w:id="299" w:name="_Toc438532650"/>
            <w:bookmarkStart w:id="300" w:name="_Toc438532651"/>
            <w:bookmarkStart w:id="301" w:name="_Toc438438860"/>
            <w:bookmarkStart w:id="302" w:name="_Toc438532654"/>
            <w:bookmarkStart w:id="303" w:name="_Toc438734004"/>
            <w:bookmarkStart w:id="304" w:name="_Toc438907041"/>
            <w:bookmarkStart w:id="305" w:name="_Toc438907240"/>
            <w:bookmarkStart w:id="306" w:name="_Toc156373319"/>
            <w:bookmarkStart w:id="307" w:name="_Toc490739695"/>
            <w:bookmarkEnd w:id="299"/>
            <w:bookmarkEnd w:id="300"/>
            <w:r w:rsidRPr="00744EF4">
              <w:lastRenderedPageBreak/>
              <w:t>3</w:t>
            </w:r>
            <w:r w:rsidR="002476D3" w:rsidRPr="00744EF4">
              <w:t>6</w:t>
            </w:r>
            <w:r w:rsidRPr="00744EF4">
              <w:t>.</w:t>
            </w:r>
            <w:r w:rsidR="002476D3" w:rsidRPr="00744EF4">
              <w:tab/>
              <w:t xml:space="preserve">Comparaison des </w:t>
            </w:r>
            <w:r w:rsidR="00F26C5E" w:rsidRPr="00744EF4">
              <w:t>O</w:t>
            </w:r>
            <w:r w:rsidR="002476D3" w:rsidRPr="00744EF4">
              <w:t>ffres</w:t>
            </w:r>
            <w:bookmarkEnd w:id="301"/>
            <w:bookmarkEnd w:id="302"/>
            <w:bookmarkEnd w:id="303"/>
            <w:bookmarkEnd w:id="304"/>
            <w:bookmarkEnd w:id="305"/>
            <w:bookmarkEnd w:id="306"/>
            <w:bookmarkEnd w:id="307"/>
          </w:p>
        </w:tc>
        <w:tc>
          <w:tcPr>
            <w:tcW w:w="6677" w:type="dxa"/>
            <w:tcBorders>
              <w:top w:val="nil"/>
              <w:left w:val="nil"/>
              <w:bottom w:val="nil"/>
              <w:right w:val="nil"/>
            </w:tcBorders>
          </w:tcPr>
          <w:p w14:paraId="41EE40C1" w14:textId="13723F2D" w:rsidR="002476D3" w:rsidRPr="00744EF4" w:rsidRDefault="002476D3" w:rsidP="005D055C">
            <w:pPr>
              <w:tabs>
                <w:tab w:val="left" w:pos="576"/>
                <w:tab w:val="left" w:pos="1152"/>
              </w:tabs>
              <w:spacing w:after="200"/>
              <w:ind w:left="576" w:hanging="576"/>
              <w:rPr>
                <w:rFonts w:asciiTheme="majorBidi" w:hAnsiTheme="majorBidi" w:cstheme="majorBidi"/>
                <w:i/>
              </w:rPr>
            </w:pPr>
            <w:r w:rsidRPr="00744EF4">
              <w:rPr>
                <w:rFonts w:asciiTheme="majorBidi" w:hAnsiTheme="majorBidi" w:cstheme="majorBidi"/>
              </w:rPr>
              <w:t>36.1</w:t>
            </w:r>
            <w:r w:rsidRPr="00744EF4">
              <w:rPr>
                <w:rFonts w:asciiTheme="majorBidi" w:hAnsiTheme="majorBidi" w:cstheme="majorBidi"/>
              </w:rPr>
              <w:tab/>
              <w:t xml:space="preserve">Le Maître de l’Ouvrage comparera le </w:t>
            </w:r>
            <w:r w:rsidR="00F26C5E" w:rsidRPr="00744EF4">
              <w:rPr>
                <w:rFonts w:asciiTheme="majorBidi" w:hAnsiTheme="majorBidi" w:cstheme="majorBidi"/>
              </w:rPr>
              <w:t>M</w:t>
            </w:r>
            <w:r w:rsidRPr="00744EF4">
              <w:rPr>
                <w:rFonts w:asciiTheme="majorBidi" w:hAnsiTheme="majorBidi" w:cstheme="majorBidi"/>
              </w:rPr>
              <w:t xml:space="preserve">ontant </w:t>
            </w:r>
            <w:r w:rsidR="005D55BE" w:rsidRPr="00744EF4">
              <w:rPr>
                <w:rFonts w:asciiTheme="majorBidi" w:hAnsiTheme="majorBidi" w:cstheme="majorBidi"/>
              </w:rPr>
              <w:t xml:space="preserve">évalué </w:t>
            </w:r>
            <w:r w:rsidRPr="00744EF4">
              <w:rPr>
                <w:rFonts w:asciiTheme="majorBidi" w:hAnsiTheme="majorBidi" w:cstheme="majorBidi"/>
              </w:rPr>
              <w:t xml:space="preserve">des </w:t>
            </w:r>
            <w:r w:rsidR="00F26C5E" w:rsidRPr="00744EF4">
              <w:rPr>
                <w:rFonts w:asciiTheme="majorBidi" w:hAnsiTheme="majorBidi" w:cstheme="majorBidi"/>
              </w:rPr>
              <w:t>O</w:t>
            </w:r>
            <w:r w:rsidRPr="00744EF4">
              <w:rPr>
                <w:rFonts w:asciiTheme="majorBidi" w:hAnsiTheme="majorBidi" w:cstheme="majorBidi"/>
              </w:rPr>
              <w:t>ffres conformes pour l’essentiel aux dispositions du Dossier d’Appel d’Offres afin de déterminer l’</w:t>
            </w:r>
            <w:r w:rsidR="005D55BE" w:rsidRPr="00744EF4">
              <w:rPr>
                <w:rFonts w:asciiTheme="majorBidi" w:hAnsiTheme="majorBidi" w:cstheme="majorBidi"/>
              </w:rPr>
              <w:t>O</w:t>
            </w:r>
            <w:r w:rsidRPr="00744EF4">
              <w:rPr>
                <w:rFonts w:asciiTheme="majorBidi" w:hAnsiTheme="majorBidi" w:cstheme="majorBidi"/>
              </w:rPr>
              <w:t>ffre évaluée la moins-</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en application de l’article 35.2 des IS</w:t>
            </w:r>
            <w:r w:rsidRPr="00744EF4">
              <w:rPr>
                <w:rFonts w:asciiTheme="majorBidi" w:hAnsiTheme="majorBidi" w:cstheme="majorBidi"/>
                <w:i/>
              </w:rPr>
              <w:t>.</w:t>
            </w:r>
          </w:p>
        </w:tc>
      </w:tr>
      <w:tr w:rsidR="00DE26AA" w:rsidRPr="00744EF4" w14:paraId="06DBCB45" w14:textId="77777777" w:rsidTr="00DE26AA">
        <w:tc>
          <w:tcPr>
            <w:tcW w:w="2702" w:type="dxa"/>
            <w:tcBorders>
              <w:top w:val="nil"/>
              <w:left w:val="nil"/>
              <w:right w:val="nil"/>
            </w:tcBorders>
          </w:tcPr>
          <w:p w14:paraId="38E58053" w14:textId="77777777" w:rsidR="00DE26AA" w:rsidRPr="00744EF4" w:rsidRDefault="00DE26AA" w:rsidP="005A3A59">
            <w:pPr>
              <w:pStyle w:val="Header1-Clauses"/>
            </w:pPr>
            <w:bookmarkStart w:id="308" w:name="_Toc438438861"/>
            <w:bookmarkStart w:id="309" w:name="_Toc438532655"/>
            <w:bookmarkStart w:id="310" w:name="_Toc438734005"/>
            <w:bookmarkStart w:id="311" w:name="_Toc438907042"/>
            <w:bookmarkStart w:id="312" w:name="_Toc438907241"/>
            <w:bookmarkStart w:id="313" w:name="_Toc156373320"/>
            <w:bookmarkStart w:id="314" w:name="_Toc490739696"/>
            <w:r w:rsidRPr="00744EF4">
              <w:t>37.</w:t>
            </w:r>
            <w:r w:rsidRPr="00744EF4">
              <w:tab/>
              <w:t>Qualification du Soumissionnaire</w:t>
            </w:r>
          </w:p>
          <w:bookmarkEnd w:id="308"/>
          <w:bookmarkEnd w:id="309"/>
          <w:bookmarkEnd w:id="310"/>
          <w:bookmarkEnd w:id="311"/>
          <w:bookmarkEnd w:id="312"/>
          <w:bookmarkEnd w:id="313"/>
          <w:bookmarkEnd w:id="314"/>
          <w:p w14:paraId="3D263808" w14:textId="5778CFFC" w:rsidR="00DE26AA" w:rsidRPr="00744EF4" w:rsidRDefault="00DE26AA" w:rsidP="00A409AB">
            <w:pPr>
              <w:pStyle w:val="Outline"/>
              <w:numPr>
                <w:ilvl w:val="12"/>
                <w:numId w:val="0"/>
              </w:numPr>
              <w:spacing w:before="0"/>
              <w:ind w:left="792" w:hanging="792"/>
            </w:pPr>
            <w:r w:rsidRPr="00744EF4">
              <w:rPr>
                <w:rFonts w:asciiTheme="majorBidi" w:hAnsiTheme="majorBidi" w:cstheme="majorBidi"/>
                <w:b/>
                <w:kern w:val="0"/>
              </w:rPr>
              <w:t xml:space="preserve"> </w:t>
            </w:r>
          </w:p>
        </w:tc>
        <w:tc>
          <w:tcPr>
            <w:tcW w:w="6677" w:type="dxa"/>
            <w:tcBorders>
              <w:top w:val="nil"/>
              <w:left w:val="nil"/>
              <w:right w:val="nil"/>
            </w:tcBorders>
          </w:tcPr>
          <w:p w14:paraId="4087C74F" w14:textId="77777777" w:rsidR="00DE26AA" w:rsidRPr="00744EF4" w:rsidRDefault="00DE26AA" w:rsidP="00E10CAE">
            <w:pPr>
              <w:pStyle w:val="Header2-SubClauses"/>
              <w:tabs>
                <w:tab w:val="clear" w:pos="619"/>
                <w:tab w:val="left" w:pos="1152"/>
              </w:tabs>
              <w:ind w:left="612" w:hanging="612"/>
              <w:rPr>
                <w:rFonts w:asciiTheme="majorBidi" w:hAnsiTheme="majorBidi" w:cstheme="majorBidi"/>
                <w:lang w:val="fr-FR"/>
              </w:rPr>
            </w:pPr>
            <w:r w:rsidRPr="00744EF4">
              <w:rPr>
                <w:rFonts w:asciiTheme="majorBidi" w:hAnsiTheme="majorBidi" w:cstheme="majorBidi"/>
                <w:lang w:val="fr-FR"/>
              </w:rPr>
              <w:t>37.1</w:t>
            </w:r>
            <w:r w:rsidRPr="00744EF4">
              <w:rPr>
                <w:rFonts w:asciiTheme="majorBidi" w:hAnsiTheme="majorBidi" w:cstheme="majorBidi"/>
                <w:lang w:val="fr-FR"/>
              </w:rPr>
              <w:tab/>
              <w:t>Le Maître d’Ouvrage s’assurera que le Soumissionnaire ayant soumis l’Offre évaluée la moins-</w:t>
            </w:r>
            <w:proofErr w:type="spellStart"/>
            <w:r w:rsidRPr="00744EF4">
              <w:rPr>
                <w:rFonts w:asciiTheme="majorBidi" w:hAnsiTheme="majorBidi" w:cstheme="majorBidi"/>
                <w:lang w:val="fr-FR"/>
              </w:rPr>
              <w:t>disante</w:t>
            </w:r>
            <w:proofErr w:type="spellEnd"/>
            <w:r w:rsidRPr="00744EF4">
              <w:rPr>
                <w:rFonts w:asciiTheme="majorBidi" w:hAnsiTheme="majorBidi" w:cstheme="majorBidi"/>
                <w:lang w:val="fr-FR"/>
              </w:rPr>
              <w:t xml:space="preserve">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33F60581" w14:textId="77777777" w:rsidR="00DE26AA" w:rsidRPr="00744EF4" w:rsidRDefault="00DE26AA" w:rsidP="0066025D">
            <w:pPr>
              <w:pStyle w:val="Header2-SubClauses"/>
              <w:tabs>
                <w:tab w:val="clear" w:pos="619"/>
                <w:tab w:val="left" w:pos="1152"/>
              </w:tabs>
              <w:ind w:left="612" w:hanging="612"/>
              <w:rPr>
                <w:rFonts w:asciiTheme="majorBidi" w:hAnsiTheme="majorBidi" w:cstheme="majorBidi"/>
                <w:lang w:val="fr-FR"/>
              </w:rPr>
            </w:pPr>
            <w:r w:rsidRPr="00744EF4">
              <w:rPr>
                <w:rFonts w:asciiTheme="majorBidi" w:hAnsiTheme="majorBidi" w:cstheme="majorBidi"/>
                <w:lang w:val="fr-FR"/>
              </w:rPr>
              <w:t>37.2</w:t>
            </w:r>
            <w:r w:rsidRPr="00744EF4">
              <w:rPr>
                <w:rFonts w:asciiTheme="majorBidi" w:hAnsiTheme="majorBidi" w:cstheme="majorBidi"/>
                <w:lang w:val="fr-FR"/>
              </w:rPr>
              <w:tab/>
              <w:t>Cette détermination sera fondée sur l’examen des pièces attestant les qualifications du Soumissionnaire qu’il aura soumises en application de l’article 17.1 des IS.</w:t>
            </w:r>
          </w:p>
          <w:p w14:paraId="7E406125" w14:textId="003DFD9C" w:rsidR="00DE26AA" w:rsidRPr="00744EF4" w:rsidRDefault="00DE26AA" w:rsidP="00E10CAE">
            <w:pPr>
              <w:pStyle w:val="Header2-SubClauses"/>
              <w:tabs>
                <w:tab w:val="left" w:pos="1152"/>
              </w:tabs>
              <w:ind w:left="612" w:hanging="612"/>
              <w:rPr>
                <w:rFonts w:asciiTheme="majorBidi" w:hAnsiTheme="majorBidi" w:cstheme="majorBidi"/>
                <w:lang w:val="fr-FR"/>
              </w:rPr>
            </w:pPr>
            <w:r w:rsidRPr="00744EF4">
              <w:rPr>
                <w:rFonts w:asciiTheme="majorBidi" w:hAnsiTheme="majorBidi" w:cstheme="majorBidi"/>
                <w:lang w:val="fr-FR"/>
              </w:rPr>
              <w:t>37.3</w:t>
            </w:r>
            <w:r w:rsidRPr="00744EF4">
              <w:rPr>
                <w:rFonts w:asciiTheme="majorBidi" w:hAnsiTheme="majorBidi" w:cstheme="majorBidi"/>
                <w:lang w:val="fr-FR"/>
              </w:rPr>
              <w:tab/>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la moins-</w:t>
            </w:r>
            <w:proofErr w:type="spellStart"/>
            <w:r w:rsidRPr="00744EF4">
              <w:rPr>
                <w:rFonts w:asciiTheme="majorBidi" w:hAnsiTheme="majorBidi" w:cstheme="majorBidi"/>
                <w:lang w:val="fr-FR"/>
              </w:rPr>
              <w:t>disante</w:t>
            </w:r>
            <w:proofErr w:type="spellEnd"/>
            <w:r w:rsidRPr="00744EF4">
              <w:rPr>
                <w:rFonts w:asciiTheme="majorBidi" w:hAnsiTheme="majorBidi" w:cstheme="majorBidi"/>
                <w:lang w:val="fr-FR"/>
              </w:rPr>
              <w:t xml:space="preserve"> afin d’établir de la même manière si le Soumissionnaire est qualifié pour exécuter le Marché.</w:t>
            </w:r>
          </w:p>
        </w:tc>
      </w:tr>
      <w:tr w:rsidR="002476D3" w:rsidRPr="00744EF4" w14:paraId="32575C97" w14:textId="77777777" w:rsidTr="00FC3145">
        <w:trPr>
          <w:cantSplit/>
        </w:trPr>
        <w:tc>
          <w:tcPr>
            <w:tcW w:w="2702" w:type="dxa"/>
            <w:tcBorders>
              <w:top w:val="nil"/>
              <w:left w:val="nil"/>
              <w:bottom w:val="nil"/>
              <w:right w:val="nil"/>
            </w:tcBorders>
          </w:tcPr>
          <w:p w14:paraId="30754E17" w14:textId="2F1EE491" w:rsidR="002476D3" w:rsidRPr="00744EF4" w:rsidRDefault="002476D3" w:rsidP="005A3A59">
            <w:pPr>
              <w:pStyle w:val="Header1-Clauses"/>
            </w:pPr>
            <w:bookmarkStart w:id="315" w:name="_Toc156373321"/>
            <w:bookmarkStart w:id="316" w:name="_Toc490739697"/>
            <w:bookmarkStart w:id="317" w:name="_Toc438438862"/>
            <w:bookmarkStart w:id="318" w:name="_Toc438532656"/>
            <w:bookmarkStart w:id="319" w:name="_Toc438734006"/>
            <w:bookmarkStart w:id="320" w:name="_Toc438907043"/>
            <w:bookmarkStart w:id="321" w:name="_Toc438907242"/>
            <w:r w:rsidRPr="00744EF4">
              <w:t>38.</w:t>
            </w:r>
            <w:r w:rsidRPr="00744EF4">
              <w:tab/>
              <w:t>Droit du Maître de l’Ouvrage d’accepter et ter les offres</w:t>
            </w:r>
            <w:bookmarkEnd w:id="315"/>
            <w:bookmarkEnd w:id="316"/>
            <w:r w:rsidRPr="00744EF4">
              <w:t xml:space="preserve"> </w:t>
            </w:r>
            <w:bookmarkEnd w:id="317"/>
            <w:bookmarkEnd w:id="318"/>
            <w:bookmarkEnd w:id="319"/>
            <w:bookmarkEnd w:id="320"/>
            <w:bookmarkEnd w:id="321"/>
          </w:p>
        </w:tc>
        <w:tc>
          <w:tcPr>
            <w:tcW w:w="6677" w:type="dxa"/>
            <w:tcBorders>
              <w:top w:val="nil"/>
              <w:left w:val="nil"/>
              <w:bottom w:val="nil"/>
              <w:right w:val="nil"/>
            </w:tcBorders>
          </w:tcPr>
          <w:p w14:paraId="1F419755" w14:textId="3680C01F" w:rsidR="002476D3" w:rsidRPr="00744EF4" w:rsidRDefault="002476D3" w:rsidP="00E42953">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38.1</w:t>
            </w:r>
            <w:r w:rsidRPr="00744EF4">
              <w:rPr>
                <w:rFonts w:asciiTheme="majorBidi" w:hAnsiTheme="majorBidi" w:cstheme="majorBidi"/>
              </w:rPr>
              <w:tab/>
              <w:t>Le Maître de l’Ouvrage se réserve le droit d’accepter ou d’écarter toute offre, et d’annuler la procédure d’</w:t>
            </w:r>
            <w:r w:rsidR="00E54FB0" w:rsidRPr="00744EF4">
              <w:rPr>
                <w:rFonts w:asciiTheme="majorBidi" w:hAnsiTheme="majorBidi" w:cstheme="majorBidi"/>
              </w:rPr>
              <w:t>A</w:t>
            </w:r>
            <w:r w:rsidRPr="00744EF4">
              <w:rPr>
                <w:rFonts w:asciiTheme="majorBidi" w:hAnsiTheme="majorBidi" w:cstheme="majorBidi"/>
              </w:rPr>
              <w:t>ppel d’</w:t>
            </w:r>
            <w:r w:rsidR="00E54FB0" w:rsidRPr="00744EF4">
              <w:rPr>
                <w:rFonts w:asciiTheme="majorBidi" w:hAnsiTheme="majorBidi" w:cstheme="majorBidi"/>
              </w:rPr>
              <w:t>O</w:t>
            </w:r>
            <w:r w:rsidRPr="00744EF4">
              <w:rPr>
                <w:rFonts w:asciiTheme="majorBidi" w:hAnsiTheme="majorBidi" w:cstheme="majorBidi"/>
              </w:rPr>
              <w:t xml:space="preserve">ffres et de rejeter toutes les offres à tout moment avant l’attribution du Marché, sans encourir de ce fait une responsabilité quelconque vis-à-vis des </w:t>
            </w:r>
            <w:r w:rsidR="00AF43D6" w:rsidRPr="00744EF4">
              <w:rPr>
                <w:rFonts w:asciiTheme="majorBidi" w:hAnsiTheme="majorBidi" w:cstheme="majorBidi"/>
              </w:rPr>
              <w:t>S</w:t>
            </w:r>
            <w:r w:rsidRPr="00744EF4">
              <w:rPr>
                <w:rFonts w:asciiTheme="majorBidi" w:hAnsiTheme="majorBidi" w:cstheme="majorBidi"/>
              </w:rPr>
              <w:t xml:space="preserve">oumissionnaires. En cas d’annulation, les </w:t>
            </w:r>
            <w:r w:rsidR="00E54FB0" w:rsidRPr="00744EF4">
              <w:rPr>
                <w:rFonts w:asciiTheme="majorBidi" w:hAnsiTheme="majorBidi" w:cstheme="majorBidi"/>
              </w:rPr>
              <w:t>O</w:t>
            </w:r>
            <w:r w:rsidRPr="00744EF4">
              <w:rPr>
                <w:rFonts w:asciiTheme="majorBidi" w:hAnsiTheme="majorBidi" w:cstheme="majorBidi"/>
              </w:rPr>
              <w:t xml:space="preserve">ffres et les </w:t>
            </w:r>
            <w:r w:rsidR="00E54FB0" w:rsidRPr="00744EF4">
              <w:rPr>
                <w:rFonts w:asciiTheme="majorBidi" w:hAnsiTheme="majorBidi" w:cstheme="majorBidi"/>
              </w:rPr>
              <w:t>G</w:t>
            </w:r>
            <w:r w:rsidRPr="00744EF4">
              <w:rPr>
                <w:rFonts w:asciiTheme="majorBidi" w:hAnsiTheme="majorBidi" w:cstheme="majorBidi"/>
              </w:rPr>
              <w:t xml:space="preserve">aranties </w:t>
            </w:r>
            <w:r w:rsidR="009128BE" w:rsidRPr="00744EF4">
              <w:rPr>
                <w:rFonts w:asciiTheme="majorBidi" w:hAnsiTheme="majorBidi" w:cstheme="majorBidi"/>
              </w:rPr>
              <w:t>de s</w:t>
            </w:r>
            <w:r w:rsidR="00E54FB0" w:rsidRPr="00744EF4">
              <w:rPr>
                <w:rFonts w:asciiTheme="majorBidi" w:hAnsiTheme="majorBidi" w:cstheme="majorBidi"/>
              </w:rPr>
              <w:t>oumission</w:t>
            </w:r>
            <w:r w:rsidRPr="00744EF4">
              <w:rPr>
                <w:rFonts w:asciiTheme="majorBidi" w:hAnsiTheme="majorBidi" w:cstheme="majorBidi"/>
              </w:rPr>
              <w:t xml:space="preserve"> seront renvoyées sans délai aux </w:t>
            </w:r>
            <w:r w:rsidR="00E54FB0" w:rsidRPr="00744EF4">
              <w:rPr>
                <w:rFonts w:asciiTheme="majorBidi" w:hAnsiTheme="majorBidi" w:cstheme="majorBidi"/>
              </w:rPr>
              <w:t>S</w:t>
            </w:r>
            <w:r w:rsidRPr="00744EF4">
              <w:rPr>
                <w:rFonts w:asciiTheme="majorBidi" w:hAnsiTheme="majorBidi" w:cstheme="majorBidi"/>
              </w:rPr>
              <w:t>oumissionnaires.</w:t>
            </w:r>
          </w:p>
        </w:tc>
      </w:tr>
      <w:tr w:rsidR="00DE26AA" w:rsidRPr="00744EF4" w14:paraId="593D9202" w14:textId="77777777" w:rsidTr="00A409AB">
        <w:tc>
          <w:tcPr>
            <w:tcW w:w="9379" w:type="dxa"/>
            <w:gridSpan w:val="2"/>
            <w:tcBorders>
              <w:top w:val="nil"/>
              <w:left w:val="nil"/>
              <w:bottom w:val="nil"/>
              <w:right w:val="nil"/>
            </w:tcBorders>
          </w:tcPr>
          <w:p w14:paraId="34EF3E80" w14:textId="77777777" w:rsidR="00DE26AA" w:rsidRPr="00744EF4" w:rsidRDefault="00DE26AA" w:rsidP="000F0869">
            <w:pPr>
              <w:pStyle w:val="Section1Header1"/>
              <w:rPr>
                <w:rFonts w:asciiTheme="majorBidi" w:hAnsiTheme="majorBidi" w:cstheme="majorBidi"/>
              </w:rPr>
            </w:pPr>
            <w:bookmarkStart w:id="322" w:name="_Toc438438863"/>
            <w:bookmarkStart w:id="323" w:name="_Toc438532657"/>
            <w:bookmarkStart w:id="324" w:name="_Toc438734007"/>
            <w:bookmarkStart w:id="325" w:name="_Toc438962089"/>
            <w:bookmarkStart w:id="326" w:name="_Toc461939621"/>
            <w:bookmarkStart w:id="327" w:name="_Toc490739698"/>
            <w:r w:rsidRPr="00744EF4">
              <w:rPr>
                <w:rFonts w:asciiTheme="majorBidi" w:hAnsiTheme="majorBidi" w:cstheme="majorBidi"/>
              </w:rPr>
              <w:t xml:space="preserve">F. </w:t>
            </w:r>
            <w:r w:rsidRPr="00744EF4">
              <w:rPr>
                <w:rFonts w:asciiTheme="majorBidi" w:hAnsiTheme="majorBidi" w:cstheme="majorBidi"/>
              </w:rPr>
              <w:tab/>
              <w:t>Attribution du Marché</w:t>
            </w:r>
            <w:bookmarkEnd w:id="322"/>
            <w:bookmarkEnd w:id="323"/>
            <w:bookmarkEnd w:id="324"/>
            <w:bookmarkEnd w:id="325"/>
            <w:bookmarkEnd w:id="326"/>
            <w:bookmarkEnd w:id="327"/>
          </w:p>
        </w:tc>
      </w:tr>
      <w:tr w:rsidR="002476D3" w:rsidRPr="00744EF4" w14:paraId="3CA86650" w14:textId="77777777" w:rsidTr="00FC3145">
        <w:trPr>
          <w:trHeight w:val="1631"/>
        </w:trPr>
        <w:tc>
          <w:tcPr>
            <w:tcW w:w="2702" w:type="dxa"/>
            <w:tcBorders>
              <w:top w:val="nil"/>
              <w:left w:val="nil"/>
              <w:bottom w:val="nil"/>
              <w:right w:val="nil"/>
            </w:tcBorders>
          </w:tcPr>
          <w:p w14:paraId="2A174AF1" w14:textId="6EC5E358" w:rsidR="002476D3" w:rsidRPr="00744EF4" w:rsidRDefault="004F67E3" w:rsidP="005A3A59">
            <w:pPr>
              <w:pStyle w:val="Header1-Clauses"/>
            </w:pPr>
            <w:bookmarkStart w:id="328" w:name="_Toc438438864"/>
            <w:bookmarkStart w:id="329" w:name="_Toc438532658"/>
            <w:bookmarkStart w:id="330" w:name="_Toc438734008"/>
            <w:bookmarkStart w:id="331" w:name="_Toc438907044"/>
            <w:bookmarkStart w:id="332" w:name="_Toc438907243"/>
            <w:bookmarkStart w:id="333" w:name="_Toc156373322"/>
            <w:bookmarkStart w:id="334" w:name="_Toc490739699"/>
            <w:r w:rsidRPr="00744EF4">
              <w:t>3</w:t>
            </w:r>
            <w:r w:rsidR="002476D3" w:rsidRPr="00744EF4">
              <w:t>9</w:t>
            </w:r>
            <w:r w:rsidRPr="00744EF4">
              <w:t xml:space="preserve">. </w:t>
            </w:r>
            <w:r w:rsidR="002476D3" w:rsidRPr="00744EF4">
              <w:tab/>
              <w:t>Critères d’attribution</w:t>
            </w:r>
            <w:bookmarkEnd w:id="328"/>
            <w:bookmarkEnd w:id="329"/>
            <w:bookmarkEnd w:id="330"/>
            <w:bookmarkEnd w:id="331"/>
            <w:bookmarkEnd w:id="332"/>
            <w:bookmarkEnd w:id="333"/>
            <w:bookmarkEnd w:id="334"/>
          </w:p>
        </w:tc>
        <w:tc>
          <w:tcPr>
            <w:tcW w:w="6677" w:type="dxa"/>
            <w:tcBorders>
              <w:top w:val="nil"/>
              <w:left w:val="nil"/>
              <w:bottom w:val="nil"/>
              <w:right w:val="nil"/>
            </w:tcBorders>
          </w:tcPr>
          <w:p w14:paraId="61956DF6" w14:textId="2945D9A1" w:rsidR="00F856B6" w:rsidRPr="00744EF4" w:rsidRDefault="002476D3" w:rsidP="00E42953">
            <w:pPr>
              <w:tabs>
                <w:tab w:val="left" w:pos="576"/>
                <w:tab w:val="left" w:pos="1332"/>
              </w:tabs>
              <w:suppressAutoHyphens w:val="0"/>
              <w:spacing w:after="200"/>
              <w:ind w:left="612" w:hanging="612"/>
              <w:rPr>
                <w:rFonts w:asciiTheme="majorBidi" w:hAnsiTheme="majorBidi" w:cstheme="majorBidi"/>
                <w:i/>
                <w:sz w:val="22"/>
              </w:rPr>
            </w:pPr>
            <w:r w:rsidRPr="00744EF4">
              <w:rPr>
                <w:rFonts w:asciiTheme="majorBidi" w:hAnsiTheme="majorBidi" w:cstheme="majorBidi"/>
              </w:rPr>
              <w:t>39.1</w:t>
            </w:r>
            <w:r w:rsidR="0066025D" w:rsidRPr="00744EF4">
              <w:rPr>
                <w:rFonts w:asciiTheme="majorBidi" w:hAnsiTheme="majorBidi" w:cstheme="majorBidi"/>
              </w:rPr>
              <w:tab/>
            </w:r>
            <w:r w:rsidRPr="00744EF4">
              <w:rPr>
                <w:rFonts w:asciiTheme="majorBidi" w:hAnsiTheme="majorBidi" w:cstheme="majorBidi"/>
              </w:rPr>
              <w:t>Sous réserve des dispositions de l’article 38.1 des IS, le Maître de l’Ouvrage attribuera le Marché au Soumissionnaire dont l’</w:t>
            </w:r>
            <w:r w:rsidR="00E54FB0" w:rsidRPr="00744EF4">
              <w:rPr>
                <w:rFonts w:asciiTheme="majorBidi" w:hAnsiTheme="majorBidi" w:cstheme="majorBidi"/>
              </w:rPr>
              <w:t>O</w:t>
            </w:r>
            <w:r w:rsidRPr="00744EF4">
              <w:rPr>
                <w:rFonts w:asciiTheme="majorBidi" w:hAnsiTheme="majorBidi" w:cstheme="majorBidi"/>
              </w:rPr>
              <w:t>ffre aura été évaluée la moins-</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et jugée conforme pour l’essentiel aux dispositions du Dossier d’Appel </w:t>
            </w:r>
            <w:r w:rsidRPr="00744EF4">
              <w:rPr>
                <w:rFonts w:asciiTheme="majorBidi" w:hAnsiTheme="majorBidi" w:cstheme="majorBidi"/>
              </w:rPr>
              <w:lastRenderedPageBreak/>
              <w:t>d’Offres, à condition que le Soumissionnaire soit en outre jugé qualifié pour exécuter le Marché de façon satisfaisante</w:t>
            </w:r>
          </w:p>
        </w:tc>
      </w:tr>
      <w:tr w:rsidR="002476D3" w:rsidRPr="00744EF4" w14:paraId="2DAE1F57" w14:textId="77777777" w:rsidTr="00FC3145">
        <w:tc>
          <w:tcPr>
            <w:tcW w:w="2702" w:type="dxa"/>
            <w:tcBorders>
              <w:top w:val="nil"/>
              <w:left w:val="nil"/>
              <w:bottom w:val="nil"/>
              <w:right w:val="nil"/>
            </w:tcBorders>
          </w:tcPr>
          <w:p w14:paraId="2369CCC7" w14:textId="624B1267" w:rsidR="002476D3" w:rsidRPr="00744EF4" w:rsidRDefault="0034700D" w:rsidP="005A3A59">
            <w:pPr>
              <w:pStyle w:val="Header1-Clauses"/>
            </w:pPr>
            <w:bookmarkStart w:id="335" w:name="_Toc438438866"/>
            <w:bookmarkStart w:id="336" w:name="_Toc438532660"/>
            <w:bookmarkStart w:id="337" w:name="_Toc438734010"/>
            <w:bookmarkStart w:id="338" w:name="_Toc438907046"/>
            <w:bookmarkStart w:id="339" w:name="_Toc438907245"/>
            <w:bookmarkStart w:id="340" w:name="_Toc156373323"/>
            <w:bookmarkStart w:id="341" w:name="_Toc490739700"/>
            <w:r w:rsidRPr="00744EF4">
              <w:lastRenderedPageBreak/>
              <w:t>40</w:t>
            </w:r>
            <w:r w:rsidR="002476D3" w:rsidRPr="00744EF4">
              <w:t>.</w:t>
            </w:r>
            <w:r w:rsidR="002476D3" w:rsidRPr="00744EF4">
              <w:tab/>
              <w:t>Notification de l’attribution du Marché</w:t>
            </w:r>
            <w:bookmarkEnd w:id="335"/>
            <w:bookmarkEnd w:id="336"/>
            <w:bookmarkEnd w:id="337"/>
            <w:bookmarkEnd w:id="338"/>
            <w:bookmarkEnd w:id="339"/>
            <w:bookmarkEnd w:id="340"/>
            <w:bookmarkEnd w:id="341"/>
          </w:p>
        </w:tc>
        <w:tc>
          <w:tcPr>
            <w:tcW w:w="6677" w:type="dxa"/>
            <w:tcBorders>
              <w:top w:val="nil"/>
              <w:left w:val="nil"/>
              <w:bottom w:val="nil"/>
              <w:right w:val="nil"/>
            </w:tcBorders>
          </w:tcPr>
          <w:p w14:paraId="2CE1AD3C" w14:textId="247DA25B" w:rsidR="00F856B6" w:rsidRPr="00744EF4" w:rsidRDefault="002476D3" w:rsidP="00E42953">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w:t>
            </w:r>
            <w:r w:rsidR="0034700D" w:rsidRPr="00744EF4">
              <w:rPr>
                <w:rFonts w:asciiTheme="majorBidi" w:hAnsiTheme="majorBidi" w:cstheme="majorBidi"/>
              </w:rPr>
              <w:t>0</w:t>
            </w:r>
            <w:r w:rsidRPr="00744EF4">
              <w:rPr>
                <w:rFonts w:asciiTheme="majorBidi" w:hAnsiTheme="majorBidi" w:cstheme="majorBidi"/>
              </w:rPr>
              <w:t>.1</w:t>
            </w:r>
            <w:r w:rsidR="0066025D" w:rsidRPr="00744EF4">
              <w:rPr>
                <w:rFonts w:asciiTheme="majorBidi" w:hAnsiTheme="majorBidi" w:cstheme="majorBidi"/>
              </w:rPr>
              <w:tab/>
            </w:r>
            <w:r w:rsidRPr="00744EF4">
              <w:rPr>
                <w:rFonts w:asciiTheme="majorBidi" w:hAnsiTheme="majorBidi" w:cstheme="majorBidi"/>
              </w:rPr>
              <w:t xml:space="preserve">Avant l’expiration du </w:t>
            </w:r>
            <w:r w:rsidR="00367914" w:rsidRPr="00744EF4">
              <w:rPr>
                <w:rFonts w:asciiTheme="majorBidi" w:hAnsiTheme="majorBidi" w:cstheme="majorBidi"/>
              </w:rPr>
              <w:t>D</w:t>
            </w:r>
            <w:r w:rsidRPr="00744EF4">
              <w:rPr>
                <w:rFonts w:asciiTheme="majorBidi" w:hAnsiTheme="majorBidi" w:cstheme="majorBidi"/>
              </w:rPr>
              <w:t xml:space="preserve">élai de validité des offres, le Maître de l’Ouvrage notifiera par écrit au Soumissionnaire retenu que le </w:t>
            </w:r>
            <w:r w:rsidR="00367914" w:rsidRPr="00744EF4">
              <w:rPr>
                <w:rFonts w:asciiTheme="majorBidi" w:hAnsiTheme="majorBidi" w:cstheme="majorBidi"/>
              </w:rPr>
              <w:t>M</w:t>
            </w:r>
            <w:r w:rsidRPr="00744EF4">
              <w:rPr>
                <w:rFonts w:asciiTheme="majorBidi" w:hAnsiTheme="majorBidi" w:cstheme="majorBidi"/>
              </w:rPr>
              <w:t>arché lui a été attribué. La lettre de notification à laquelle il est fait référence ci-après et dans le Marché sous l’intitulé « Lettre de Marché » comportera le montant que le Maître de l’Ouvrage devra régler</w:t>
            </w:r>
            <w:r w:rsidR="009135B5" w:rsidRPr="00744EF4">
              <w:rPr>
                <w:rFonts w:asciiTheme="majorBidi" w:hAnsiTheme="majorBidi" w:cstheme="majorBidi"/>
              </w:rPr>
              <w:t xml:space="preserve"> </w:t>
            </w:r>
            <w:r w:rsidRPr="00744EF4">
              <w:rPr>
                <w:rFonts w:asciiTheme="majorBidi" w:hAnsiTheme="majorBidi" w:cstheme="majorBidi"/>
              </w:rPr>
              <w:t>à l’Entrepreneur pour l’exécution du Marché et la reprise des malfaçons</w:t>
            </w:r>
            <w:r w:rsidR="009135B5" w:rsidRPr="00744EF4">
              <w:rPr>
                <w:rFonts w:asciiTheme="majorBidi" w:hAnsiTheme="majorBidi" w:cstheme="majorBidi"/>
              </w:rPr>
              <w:t xml:space="preserve"> </w:t>
            </w:r>
            <w:r w:rsidRPr="00744EF4">
              <w:rPr>
                <w:rFonts w:asciiTheme="majorBidi" w:hAnsiTheme="majorBidi" w:cstheme="majorBidi"/>
              </w:rPr>
              <w:t xml:space="preserve">éventuelles, montant auquel il est fait référence ci-après et dans les documents contractuels sous le terme de « Montant du Marché ». Le Maître de l’Ouvrage notifiera simultanément </w:t>
            </w:r>
            <w:r w:rsidR="00A07445" w:rsidRPr="00744EF4">
              <w:rPr>
                <w:rFonts w:asciiTheme="majorBidi" w:hAnsiTheme="majorBidi" w:cstheme="majorBidi"/>
              </w:rPr>
              <w:t>aux</w:t>
            </w:r>
            <w:r w:rsidRPr="00744EF4">
              <w:rPr>
                <w:rFonts w:asciiTheme="majorBidi" w:hAnsiTheme="majorBidi" w:cstheme="majorBidi"/>
              </w:rPr>
              <w:t xml:space="preserve"> autres Soumissionnaires du résultat de l’</w:t>
            </w:r>
            <w:r w:rsidR="00367914" w:rsidRPr="00744EF4">
              <w:rPr>
                <w:rFonts w:asciiTheme="majorBidi" w:hAnsiTheme="majorBidi" w:cstheme="majorBidi"/>
              </w:rPr>
              <w:t>A</w:t>
            </w:r>
            <w:r w:rsidRPr="00744EF4">
              <w:rPr>
                <w:rFonts w:asciiTheme="majorBidi" w:hAnsiTheme="majorBidi" w:cstheme="majorBidi"/>
              </w:rPr>
              <w:t xml:space="preserve">ppel d’offres et publiera dans </w:t>
            </w:r>
            <w:r w:rsidRPr="00744EF4">
              <w:rPr>
                <w:rFonts w:asciiTheme="majorBidi" w:hAnsiTheme="majorBidi" w:cstheme="majorBidi"/>
                <w:i/>
              </w:rPr>
              <w:t xml:space="preserve">UNDB en ligne </w:t>
            </w:r>
            <w:r w:rsidRPr="00744EF4">
              <w:rPr>
                <w:rFonts w:asciiTheme="majorBidi" w:hAnsiTheme="majorBidi" w:cstheme="majorBidi"/>
              </w:rPr>
              <w:t>ce résultat, en identifiant l’</w:t>
            </w:r>
            <w:r w:rsidR="00367914" w:rsidRPr="00744EF4">
              <w:rPr>
                <w:rFonts w:asciiTheme="majorBidi" w:hAnsiTheme="majorBidi" w:cstheme="majorBidi"/>
              </w:rPr>
              <w:t>A</w:t>
            </w:r>
            <w:r w:rsidRPr="00744EF4">
              <w:rPr>
                <w:rFonts w:asciiTheme="majorBidi" w:hAnsiTheme="majorBidi" w:cstheme="majorBidi"/>
              </w:rPr>
              <w:t>ppel d’offres et le numéro des lots, et en fournissant les informations suivantes</w:t>
            </w:r>
            <w:r w:rsidR="009135B5" w:rsidRPr="00744EF4">
              <w:rPr>
                <w:rFonts w:asciiTheme="majorBidi" w:hAnsiTheme="majorBidi" w:cstheme="majorBidi"/>
              </w:rPr>
              <w:t> :</w:t>
            </w:r>
            <w:r w:rsidRPr="00744EF4">
              <w:rPr>
                <w:rFonts w:asciiTheme="majorBidi" w:hAnsiTheme="majorBidi" w:cstheme="majorBidi"/>
              </w:rPr>
              <w:t xml:space="preserve"> </w:t>
            </w:r>
          </w:p>
          <w:p w14:paraId="68BFA073" w14:textId="3887A1E2"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a</w:t>
            </w:r>
            <w:r w:rsidR="002476D3" w:rsidRPr="00744EF4">
              <w:rPr>
                <w:rFonts w:asciiTheme="majorBidi" w:hAnsiTheme="majorBidi" w:cstheme="majorBidi"/>
              </w:rPr>
              <w:t xml:space="preserve">) </w:t>
            </w:r>
            <w:r w:rsidR="0066025D" w:rsidRPr="00744EF4">
              <w:rPr>
                <w:rFonts w:asciiTheme="majorBidi" w:hAnsiTheme="majorBidi" w:cstheme="majorBidi"/>
              </w:rPr>
              <w:tab/>
            </w:r>
            <w:r w:rsidR="002476D3" w:rsidRPr="00744EF4">
              <w:rPr>
                <w:rFonts w:asciiTheme="majorBidi" w:hAnsiTheme="majorBidi" w:cstheme="majorBidi"/>
              </w:rPr>
              <w:t xml:space="preserve">le nom de chaque Soumissionnaire ayant remis une offre, </w:t>
            </w:r>
          </w:p>
          <w:p w14:paraId="1A7B4AD3" w14:textId="465A32C5"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b</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 xml:space="preserve">le </w:t>
            </w:r>
            <w:r w:rsidR="00A07445" w:rsidRPr="00744EF4">
              <w:rPr>
                <w:rFonts w:asciiTheme="majorBidi" w:hAnsiTheme="majorBidi" w:cstheme="majorBidi"/>
              </w:rPr>
              <w:t>M</w:t>
            </w:r>
            <w:r w:rsidR="002476D3" w:rsidRPr="00744EF4">
              <w:rPr>
                <w:rFonts w:asciiTheme="majorBidi" w:hAnsiTheme="majorBidi" w:cstheme="majorBidi"/>
              </w:rPr>
              <w:t xml:space="preserve">ontant des </w:t>
            </w:r>
            <w:r w:rsidR="00A07445" w:rsidRPr="00744EF4">
              <w:rPr>
                <w:rFonts w:asciiTheme="majorBidi" w:hAnsiTheme="majorBidi" w:cstheme="majorBidi"/>
              </w:rPr>
              <w:t>O</w:t>
            </w:r>
            <w:r w:rsidR="002476D3" w:rsidRPr="00744EF4">
              <w:rPr>
                <w:rFonts w:asciiTheme="majorBidi" w:hAnsiTheme="majorBidi" w:cstheme="majorBidi"/>
              </w:rPr>
              <w:t xml:space="preserve">ffres tels qu’annoncé lors de l’ouverture des plis, </w:t>
            </w:r>
          </w:p>
          <w:p w14:paraId="06F23B7A" w14:textId="0D5A76FA"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c</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 xml:space="preserve">le nom et le montant évalué de chacune des </w:t>
            </w:r>
            <w:r w:rsidR="00367914" w:rsidRPr="00744EF4">
              <w:rPr>
                <w:rFonts w:asciiTheme="majorBidi" w:hAnsiTheme="majorBidi" w:cstheme="majorBidi"/>
              </w:rPr>
              <w:t>O</w:t>
            </w:r>
            <w:r w:rsidR="002476D3" w:rsidRPr="00744EF4">
              <w:rPr>
                <w:rFonts w:asciiTheme="majorBidi" w:hAnsiTheme="majorBidi" w:cstheme="majorBidi"/>
              </w:rPr>
              <w:t xml:space="preserve">ffres ayant </w:t>
            </w:r>
            <w:r w:rsidR="00A07445" w:rsidRPr="00744EF4">
              <w:rPr>
                <w:rFonts w:asciiTheme="majorBidi" w:hAnsiTheme="majorBidi" w:cstheme="majorBidi"/>
              </w:rPr>
              <w:t>fait l’objet d’une évaluation</w:t>
            </w:r>
            <w:r w:rsidR="002476D3" w:rsidRPr="00744EF4">
              <w:rPr>
                <w:rFonts w:asciiTheme="majorBidi" w:hAnsiTheme="majorBidi" w:cstheme="majorBidi"/>
              </w:rPr>
              <w:t xml:space="preserve">, </w:t>
            </w:r>
          </w:p>
          <w:p w14:paraId="15E05AFD" w14:textId="62930C44"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d</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le nom des Soumissionnaires dont l’</w:t>
            </w:r>
            <w:r w:rsidR="00367914" w:rsidRPr="00744EF4">
              <w:rPr>
                <w:rFonts w:asciiTheme="majorBidi" w:hAnsiTheme="majorBidi" w:cstheme="majorBidi"/>
              </w:rPr>
              <w:t>O</w:t>
            </w:r>
            <w:r w:rsidR="002476D3" w:rsidRPr="00744EF4">
              <w:rPr>
                <w:rFonts w:asciiTheme="majorBidi" w:hAnsiTheme="majorBidi" w:cstheme="majorBidi"/>
              </w:rPr>
              <w:t xml:space="preserve">ffre a été rejetée, et les motifs de rejet, et </w:t>
            </w:r>
          </w:p>
          <w:p w14:paraId="753C96CC" w14:textId="3E4A766D" w:rsidR="00E42953" w:rsidRPr="00744EF4" w:rsidRDefault="00DE26AA" w:rsidP="00DE26AA">
            <w:pPr>
              <w:spacing w:after="12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e</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 xml:space="preserve">le nom du Soumissionnaire dont l’offre a été retenue, le </w:t>
            </w:r>
            <w:r w:rsidR="00367914" w:rsidRPr="00744EF4">
              <w:rPr>
                <w:rFonts w:asciiTheme="majorBidi" w:hAnsiTheme="majorBidi" w:cstheme="majorBidi"/>
              </w:rPr>
              <w:t>M</w:t>
            </w:r>
            <w:r w:rsidR="002476D3" w:rsidRPr="00744EF4">
              <w:rPr>
                <w:rFonts w:asciiTheme="majorBidi" w:hAnsiTheme="majorBidi" w:cstheme="majorBidi"/>
              </w:rPr>
              <w:t xml:space="preserve">ontant de son </w:t>
            </w:r>
            <w:r w:rsidR="00367914" w:rsidRPr="00744EF4">
              <w:rPr>
                <w:rFonts w:asciiTheme="majorBidi" w:hAnsiTheme="majorBidi" w:cstheme="majorBidi"/>
              </w:rPr>
              <w:t>O</w:t>
            </w:r>
            <w:r w:rsidR="002476D3" w:rsidRPr="00744EF4">
              <w:rPr>
                <w:rFonts w:asciiTheme="majorBidi" w:hAnsiTheme="majorBidi" w:cstheme="majorBidi"/>
              </w:rPr>
              <w:t xml:space="preserve">ffre, ainsi que la durée d’exécution et un sommaire de la description du </w:t>
            </w:r>
            <w:r w:rsidR="00367914" w:rsidRPr="00744EF4">
              <w:rPr>
                <w:rFonts w:asciiTheme="majorBidi" w:hAnsiTheme="majorBidi" w:cstheme="majorBidi"/>
              </w:rPr>
              <w:t>M</w:t>
            </w:r>
            <w:r w:rsidR="002476D3" w:rsidRPr="00744EF4">
              <w:rPr>
                <w:rFonts w:asciiTheme="majorBidi" w:hAnsiTheme="majorBidi" w:cstheme="majorBidi"/>
              </w:rPr>
              <w:t xml:space="preserve">arché attribué. </w:t>
            </w:r>
          </w:p>
          <w:p w14:paraId="30721076" w14:textId="2BBBDF1D" w:rsidR="00294BAD" w:rsidRPr="00744EF4" w:rsidRDefault="002476D3" w:rsidP="00294BAD">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40.2</w:t>
            </w:r>
            <w:r w:rsidR="0066025D" w:rsidRPr="00744EF4">
              <w:rPr>
                <w:rFonts w:asciiTheme="majorBidi" w:hAnsiTheme="majorBidi" w:cstheme="majorBidi"/>
              </w:rPr>
              <w:tab/>
            </w:r>
            <w:r w:rsidRPr="00744EF4">
              <w:rPr>
                <w:rFonts w:asciiTheme="majorBidi" w:hAnsiTheme="majorBidi" w:cstheme="majorBidi"/>
              </w:rPr>
              <w:t>Jusqu’à la</w:t>
            </w:r>
            <w:r w:rsidR="00367914" w:rsidRPr="00744EF4">
              <w:rPr>
                <w:rFonts w:asciiTheme="majorBidi" w:hAnsiTheme="majorBidi" w:cstheme="majorBidi"/>
              </w:rPr>
              <w:t xml:space="preserve"> rédaction et l’approbation d</w:t>
            </w:r>
            <w:r w:rsidR="005C4A65" w:rsidRPr="00744EF4">
              <w:rPr>
                <w:rFonts w:asciiTheme="majorBidi" w:hAnsiTheme="majorBidi" w:cstheme="majorBidi"/>
              </w:rPr>
              <w:t>e la version officielle et définitive d</w:t>
            </w:r>
            <w:r w:rsidR="00367914" w:rsidRPr="00744EF4">
              <w:rPr>
                <w:rFonts w:asciiTheme="majorBidi" w:hAnsiTheme="majorBidi" w:cstheme="majorBidi"/>
              </w:rPr>
              <w:t>u M</w:t>
            </w:r>
            <w:r w:rsidRPr="00744EF4">
              <w:rPr>
                <w:rFonts w:asciiTheme="majorBidi" w:hAnsiTheme="majorBidi" w:cstheme="majorBidi"/>
              </w:rPr>
              <w:t xml:space="preserve">arché, la </w:t>
            </w:r>
            <w:r w:rsidR="00367914" w:rsidRPr="00744EF4">
              <w:rPr>
                <w:rFonts w:asciiTheme="majorBidi" w:hAnsiTheme="majorBidi" w:cstheme="majorBidi"/>
              </w:rPr>
              <w:t>N</w:t>
            </w:r>
            <w:r w:rsidRPr="00744EF4">
              <w:rPr>
                <w:rFonts w:asciiTheme="majorBidi" w:hAnsiTheme="majorBidi" w:cstheme="majorBidi"/>
              </w:rPr>
              <w:t xml:space="preserve">otification d’attribution constituera l’engagement réciproque </w:t>
            </w:r>
            <w:r w:rsidR="00367914" w:rsidRPr="00744EF4">
              <w:rPr>
                <w:rFonts w:asciiTheme="majorBidi" w:hAnsiTheme="majorBidi" w:cstheme="majorBidi"/>
              </w:rPr>
              <w:t>du Maître de l’Ouvrage et de l’A</w:t>
            </w:r>
            <w:r w:rsidRPr="00744EF4">
              <w:rPr>
                <w:rFonts w:asciiTheme="majorBidi" w:hAnsiTheme="majorBidi" w:cstheme="majorBidi"/>
              </w:rPr>
              <w:t>ttributaire.</w:t>
            </w:r>
          </w:p>
          <w:p w14:paraId="22EE5E8D" w14:textId="47F1838C" w:rsidR="00F856B6" w:rsidRPr="00744EF4" w:rsidRDefault="002476D3" w:rsidP="0066025D">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40.3</w:t>
            </w:r>
            <w:r w:rsidR="0066025D" w:rsidRPr="00744EF4">
              <w:rPr>
                <w:rFonts w:asciiTheme="majorBidi" w:hAnsiTheme="majorBidi" w:cstheme="majorBidi"/>
              </w:rPr>
              <w:tab/>
            </w:r>
            <w:r w:rsidRPr="00744EF4">
              <w:rPr>
                <w:rFonts w:asciiTheme="majorBidi" w:hAnsiTheme="majorBidi" w:cstheme="majorBidi"/>
              </w:rPr>
              <w:t xml:space="preserve">Le Maître de l’Ouvrage répondra rapidement par écrit à tout </w:t>
            </w:r>
            <w:r w:rsidR="00A07445" w:rsidRPr="00744EF4">
              <w:rPr>
                <w:rFonts w:asciiTheme="majorBidi" w:hAnsiTheme="majorBidi" w:cstheme="majorBidi"/>
              </w:rPr>
              <w:t>S</w:t>
            </w:r>
            <w:r w:rsidRPr="00744EF4">
              <w:rPr>
                <w:rFonts w:asciiTheme="majorBidi" w:hAnsiTheme="majorBidi" w:cstheme="majorBidi"/>
              </w:rPr>
              <w:t xml:space="preserve">oumissionnaire ayant présenté une offre infructueuse qui, après la notification de l’attribution du marché faite conformément à l’article 40.1 ci-dessus, aura présenté par écrit au Maître de l’Ouvrage une requête en vue d’obtenir des </w:t>
            </w:r>
            <w:r w:rsidRPr="00744EF4">
              <w:rPr>
                <w:rFonts w:asciiTheme="majorBidi" w:hAnsiTheme="majorBidi" w:cstheme="majorBidi"/>
              </w:rPr>
              <w:lastRenderedPageBreak/>
              <w:t xml:space="preserve">informations sur le (ou les) motif(s) pour le(s)quel(s) son offre n’a pas été retenue. </w:t>
            </w:r>
          </w:p>
        </w:tc>
      </w:tr>
      <w:tr w:rsidR="002476D3" w:rsidRPr="00744EF4" w14:paraId="2D98545C" w14:textId="77777777" w:rsidTr="00FC3145">
        <w:tc>
          <w:tcPr>
            <w:tcW w:w="2702" w:type="dxa"/>
            <w:tcBorders>
              <w:top w:val="nil"/>
              <w:left w:val="nil"/>
              <w:bottom w:val="nil"/>
              <w:right w:val="nil"/>
            </w:tcBorders>
          </w:tcPr>
          <w:p w14:paraId="0ECE62D3" w14:textId="1CD0E4A4" w:rsidR="002476D3" w:rsidRPr="00744EF4" w:rsidRDefault="004F67E3" w:rsidP="005A3A59">
            <w:pPr>
              <w:pStyle w:val="Header1-Clauses"/>
            </w:pPr>
            <w:bookmarkStart w:id="342" w:name="_Toc438438867"/>
            <w:bookmarkStart w:id="343" w:name="_Toc438532661"/>
            <w:bookmarkStart w:id="344" w:name="_Toc438734011"/>
            <w:bookmarkStart w:id="345" w:name="_Toc438907047"/>
            <w:bookmarkStart w:id="346" w:name="_Toc438907246"/>
            <w:bookmarkStart w:id="347" w:name="_Toc156373324"/>
            <w:bookmarkStart w:id="348" w:name="_Toc490739701"/>
            <w:r w:rsidRPr="00744EF4">
              <w:lastRenderedPageBreak/>
              <w:t>4</w:t>
            </w:r>
            <w:r w:rsidR="002476D3" w:rsidRPr="00744EF4">
              <w:t>1</w:t>
            </w:r>
            <w:r w:rsidRPr="00744EF4">
              <w:t>.</w:t>
            </w:r>
            <w:r w:rsidR="002476D3" w:rsidRPr="00744EF4">
              <w:tab/>
              <w:t>Signature du Marché</w:t>
            </w:r>
            <w:bookmarkEnd w:id="342"/>
            <w:bookmarkEnd w:id="343"/>
            <w:bookmarkEnd w:id="344"/>
            <w:bookmarkEnd w:id="345"/>
            <w:bookmarkEnd w:id="346"/>
            <w:bookmarkEnd w:id="347"/>
            <w:bookmarkEnd w:id="348"/>
          </w:p>
        </w:tc>
        <w:tc>
          <w:tcPr>
            <w:tcW w:w="6677" w:type="dxa"/>
            <w:tcBorders>
              <w:top w:val="nil"/>
              <w:left w:val="nil"/>
              <w:bottom w:val="nil"/>
              <w:right w:val="nil"/>
            </w:tcBorders>
          </w:tcPr>
          <w:p w14:paraId="1EB20468" w14:textId="55EC1A7C" w:rsidR="00F856B6" w:rsidRPr="00744EF4" w:rsidRDefault="002476D3">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41.1</w:t>
            </w:r>
            <w:r w:rsidR="0066025D" w:rsidRPr="00744EF4">
              <w:rPr>
                <w:rFonts w:asciiTheme="majorBidi" w:hAnsiTheme="majorBidi" w:cstheme="majorBidi"/>
              </w:rPr>
              <w:tab/>
            </w:r>
            <w:r w:rsidRPr="00744EF4">
              <w:rPr>
                <w:rFonts w:asciiTheme="majorBidi" w:hAnsiTheme="majorBidi" w:cstheme="majorBidi"/>
              </w:rPr>
              <w:t xml:space="preserve">Dans les meilleurs délais suivant la </w:t>
            </w:r>
            <w:r w:rsidR="00367914" w:rsidRPr="00744EF4">
              <w:rPr>
                <w:rFonts w:asciiTheme="majorBidi" w:hAnsiTheme="majorBidi" w:cstheme="majorBidi"/>
              </w:rPr>
              <w:t>N</w:t>
            </w:r>
            <w:r w:rsidRPr="00744EF4">
              <w:rPr>
                <w:rFonts w:asciiTheme="majorBidi" w:hAnsiTheme="majorBidi" w:cstheme="majorBidi"/>
              </w:rPr>
              <w:t>otification d’attribution, le Maître de l’Ouvrage enverra au Soumissionnaire retenu l’Acte d’Engagement.</w:t>
            </w:r>
          </w:p>
          <w:p w14:paraId="2E5FD5C3" w14:textId="4FBBE561" w:rsidR="00F856B6" w:rsidRPr="00744EF4" w:rsidRDefault="00C753BD" w:rsidP="0066025D">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w:t>
            </w:r>
            <w:r w:rsidR="002476D3" w:rsidRPr="00744EF4">
              <w:rPr>
                <w:rFonts w:asciiTheme="majorBidi" w:hAnsiTheme="majorBidi" w:cstheme="majorBidi"/>
              </w:rPr>
              <w:t>1.2</w:t>
            </w:r>
            <w:r w:rsidR="0066025D" w:rsidRPr="00744EF4">
              <w:rPr>
                <w:rFonts w:asciiTheme="majorBidi" w:hAnsiTheme="majorBidi" w:cstheme="majorBidi"/>
              </w:rPr>
              <w:tab/>
            </w:r>
            <w:r w:rsidR="002476D3" w:rsidRPr="00744EF4">
              <w:rPr>
                <w:rFonts w:asciiTheme="majorBidi" w:hAnsiTheme="majorBidi" w:cstheme="majorBidi"/>
              </w:rPr>
              <w:t>Dans les vingt-huit (28) jours suivant la réception de l’Acte d’Engagement, le Soumissionnaire retenu le renverra au Maître de l’Ouvrage</w:t>
            </w:r>
            <w:r w:rsidR="00A07445" w:rsidRPr="00744EF4">
              <w:rPr>
                <w:rFonts w:asciiTheme="majorBidi" w:hAnsiTheme="majorBidi" w:cstheme="majorBidi"/>
              </w:rPr>
              <w:t xml:space="preserve"> après l’avoir daté et signé</w:t>
            </w:r>
            <w:r w:rsidR="002476D3" w:rsidRPr="00744EF4">
              <w:rPr>
                <w:rFonts w:asciiTheme="majorBidi" w:hAnsiTheme="majorBidi" w:cstheme="majorBidi"/>
              </w:rPr>
              <w:t>.</w:t>
            </w:r>
          </w:p>
        </w:tc>
      </w:tr>
      <w:tr w:rsidR="00DE26AA" w:rsidRPr="00744EF4" w14:paraId="7256793D" w14:textId="77777777" w:rsidTr="00DE26AA">
        <w:tc>
          <w:tcPr>
            <w:tcW w:w="2702" w:type="dxa"/>
            <w:tcBorders>
              <w:top w:val="nil"/>
              <w:left w:val="nil"/>
              <w:right w:val="nil"/>
            </w:tcBorders>
          </w:tcPr>
          <w:p w14:paraId="47E921F1" w14:textId="47D89D3C" w:rsidR="00DE26AA" w:rsidRPr="00744EF4" w:rsidRDefault="00DE26AA" w:rsidP="005A3A59">
            <w:pPr>
              <w:pStyle w:val="Header1-Clauses"/>
            </w:pPr>
            <w:bookmarkStart w:id="349" w:name="_Toc438438868"/>
            <w:bookmarkStart w:id="350" w:name="_Toc438532662"/>
            <w:bookmarkStart w:id="351" w:name="_Toc438734012"/>
            <w:bookmarkStart w:id="352" w:name="_Toc438907048"/>
            <w:bookmarkStart w:id="353" w:name="_Toc438907247"/>
            <w:bookmarkStart w:id="354" w:name="_Toc156373325"/>
            <w:bookmarkStart w:id="355" w:name="_Toc490739702"/>
            <w:r w:rsidRPr="00744EF4">
              <w:t>42.</w:t>
            </w:r>
            <w:r w:rsidRPr="00744EF4">
              <w:tab/>
              <w:t>Garantie de bonne exécution</w:t>
            </w:r>
            <w:bookmarkEnd w:id="349"/>
            <w:bookmarkEnd w:id="350"/>
            <w:bookmarkEnd w:id="351"/>
            <w:bookmarkEnd w:id="352"/>
            <w:bookmarkEnd w:id="353"/>
            <w:bookmarkEnd w:id="354"/>
            <w:bookmarkEnd w:id="355"/>
          </w:p>
        </w:tc>
        <w:tc>
          <w:tcPr>
            <w:tcW w:w="6677" w:type="dxa"/>
            <w:tcBorders>
              <w:top w:val="nil"/>
              <w:left w:val="nil"/>
              <w:right w:val="nil"/>
            </w:tcBorders>
          </w:tcPr>
          <w:p w14:paraId="0B711966" w14:textId="77777777" w:rsidR="00DE26AA" w:rsidRPr="00744EF4" w:rsidRDefault="00DE26AA" w:rsidP="008C7722">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42.1</w:t>
            </w:r>
            <w:r w:rsidRPr="00744EF4">
              <w:rPr>
                <w:rFonts w:asciiTheme="majorBidi" w:hAnsiTheme="majorBidi" w:cstheme="majorBidi"/>
              </w:rPr>
              <w:tab/>
              <w:t xml:space="preserve">Dans les vingt-huit (28) jours suivant la réception de la Notification de l’attribution du Marché effectuée par le Maître de l’Ouvrage, le Soumissionnaire retenu devra fournir la Garantie de bonne exécution (sous réserve des dispositions de l’article 35.5 des IS)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conformément au CCAG en utilisant le modèle de garantie de bonne exécution et le modèle de garantie de performance ESHS figurant à la Section X-Formulaires du Marché ou tout autre modèle jugé acceptable par le Maître de l’Ouvrage ; si la Garantie de bonne exécution fournie par le Soumissionnaire retenu est sous la forme d’une caution, cette dernière devra être émise par un organisme de caution ou une compagnie d’ assurance acceptable au Maître de l’Ouvrage. Un organisme de caution ou une compagnie d’assurance situé en dehors du Pays du Maître de l’Ouvrage devra avoir un correspondant dans le Pays du Maître de l’Ouvrage afin de permettre de saisir la caution, le cas échéant.</w:t>
            </w:r>
          </w:p>
          <w:p w14:paraId="55C7F031" w14:textId="0CE82730" w:rsidR="00DE26AA" w:rsidRPr="00744EF4" w:rsidRDefault="00DE26AA" w:rsidP="00B54839">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42.2</w:t>
            </w:r>
            <w:r w:rsidRPr="00744EF4">
              <w:rPr>
                <w:rFonts w:asciiTheme="majorBidi" w:hAnsiTheme="majorBidi" w:cstheme="majorBidi"/>
              </w:rPr>
              <w:tab/>
              <w:t xml:space="preserve">Le défaut de soumission par le Soumissionnaire retenu, de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moins-</w:t>
            </w:r>
            <w:proofErr w:type="spellStart"/>
            <w:r w:rsidRPr="00744EF4">
              <w:rPr>
                <w:rFonts w:asciiTheme="majorBidi" w:hAnsiTheme="majorBidi" w:cstheme="majorBidi"/>
              </w:rPr>
              <w:t>disante</w:t>
            </w:r>
            <w:proofErr w:type="spellEnd"/>
            <w:r w:rsidRPr="00744EF4">
              <w:rPr>
                <w:rFonts w:asciiTheme="majorBidi" w:hAnsiTheme="majorBidi" w:cstheme="majorBidi"/>
              </w:rPr>
              <w:t>, et qui possède les qualifications requises pour exécuter le Marché.</w:t>
            </w:r>
          </w:p>
        </w:tc>
      </w:tr>
      <w:tr w:rsidR="002476D3" w:rsidRPr="00744EF4" w14:paraId="6C41697C" w14:textId="77777777" w:rsidTr="00FC3145">
        <w:tc>
          <w:tcPr>
            <w:tcW w:w="2702" w:type="dxa"/>
            <w:tcBorders>
              <w:top w:val="nil"/>
              <w:left w:val="nil"/>
              <w:bottom w:val="nil"/>
              <w:right w:val="nil"/>
            </w:tcBorders>
          </w:tcPr>
          <w:p w14:paraId="36D54C96" w14:textId="1724675D" w:rsidR="002476D3" w:rsidRPr="00744EF4" w:rsidRDefault="00D86EDA" w:rsidP="005A3A59">
            <w:pPr>
              <w:pStyle w:val="Header1-Clauses"/>
            </w:pPr>
            <w:bookmarkStart w:id="356" w:name="_Toc348175797"/>
            <w:bookmarkStart w:id="357" w:name="_Toc156373326"/>
            <w:bookmarkStart w:id="358" w:name="_Toc490739703"/>
            <w:r w:rsidRPr="00744EF4">
              <w:t>43.</w:t>
            </w:r>
            <w:r w:rsidRPr="00744EF4">
              <w:tab/>
              <w:t>Conciliateur</w:t>
            </w:r>
            <w:bookmarkEnd w:id="356"/>
            <w:bookmarkEnd w:id="357"/>
            <w:bookmarkEnd w:id="358"/>
          </w:p>
        </w:tc>
        <w:tc>
          <w:tcPr>
            <w:tcW w:w="6677" w:type="dxa"/>
            <w:tcBorders>
              <w:top w:val="nil"/>
              <w:left w:val="nil"/>
              <w:bottom w:val="nil"/>
              <w:right w:val="nil"/>
            </w:tcBorders>
          </w:tcPr>
          <w:p w14:paraId="2FE7D775" w14:textId="5AABB1DE" w:rsidR="002476D3" w:rsidRPr="00744EF4" w:rsidRDefault="00D86EDA" w:rsidP="0057370F">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43.1</w:t>
            </w:r>
            <w:r w:rsidRPr="00744EF4">
              <w:rPr>
                <w:rFonts w:asciiTheme="majorBidi" w:hAnsiTheme="majorBidi" w:cstheme="majorBidi"/>
              </w:rPr>
              <w:tab/>
              <w:t xml:space="preserve">Le Maître de l’Ouvrage propose </w:t>
            </w:r>
            <w:r w:rsidR="00A63BB3" w:rsidRPr="00744EF4">
              <w:rPr>
                <w:rFonts w:asciiTheme="majorBidi" w:hAnsiTheme="majorBidi" w:cstheme="majorBidi"/>
              </w:rPr>
              <w:t xml:space="preserve">dans les </w:t>
            </w:r>
            <w:r w:rsidRPr="00744EF4">
              <w:rPr>
                <w:rFonts w:asciiTheme="majorBidi" w:hAnsiTheme="majorBidi" w:cstheme="majorBidi"/>
                <w:b/>
              </w:rPr>
              <w:t>DPAO</w:t>
            </w:r>
            <w:r w:rsidRPr="00744EF4">
              <w:rPr>
                <w:rFonts w:asciiTheme="majorBidi" w:hAnsiTheme="majorBidi" w:cstheme="majorBidi"/>
              </w:rPr>
              <w:t xml:space="preserve"> le nom du Conciliateur.</w:t>
            </w:r>
            <w:r w:rsidR="009135B5" w:rsidRPr="00744EF4">
              <w:rPr>
                <w:rFonts w:asciiTheme="majorBidi" w:hAnsiTheme="majorBidi" w:cstheme="majorBidi"/>
              </w:rPr>
              <w:t xml:space="preserve"> </w:t>
            </w:r>
            <w:r w:rsidRPr="00744EF4">
              <w:rPr>
                <w:rFonts w:asciiTheme="majorBidi" w:hAnsiTheme="majorBidi" w:cstheme="majorBidi"/>
              </w:rPr>
              <w:t>Si le Soumissionnaire n’accepte pas la proposition du Maître de l’Ouvrage, il devra le mentionner dans sa Soumission.</w:t>
            </w:r>
            <w:r w:rsidR="009135B5" w:rsidRPr="00744EF4">
              <w:rPr>
                <w:rFonts w:asciiTheme="majorBidi" w:hAnsiTheme="majorBidi" w:cstheme="majorBidi"/>
              </w:rPr>
              <w:t xml:space="preserve"> </w:t>
            </w:r>
            <w:r w:rsidRPr="00744EF4">
              <w:rPr>
                <w:rFonts w:asciiTheme="majorBidi" w:hAnsiTheme="majorBidi" w:cstheme="majorBidi"/>
              </w:rPr>
              <w:t xml:space="preserve">Si le Maître de l’Ouvrage et l’attributaire du Marché ne sont pas en accord sur la nomination du </w:t>
            </w:r>
            <w:r w:rsidRPr="00744EF4">
              <w:rPr>
                <w:rFonts w:asciiTheme="majorBidi" w:hAnsiTheme="majorBidi" w:cstheme="majorBidi"/>
              </w:rPr>
              <w:lastRenderedPageBreak/>
              <w:t xml:space="preserve">Conciliateur, l’Autorité de nomination du Conciliateur désignée dans les </w:t>
            </w:r>
            <w:r w:rsidRPr="00744EF4">
              <w:rPr>
                <w:rFonts w:asciiTheme="majorBidi" w:hAnsiTheme="majorBidi" w:cstheme="majorBidi"/>
                <w:b/>
              </w:rPr>
              <w:t>DPAO</w:t>
            </w:r>
            <w:r w:rsidRPr="00744EF4">
              <w:rPr>
                <w:rFonts w:asciiTheme="majorBidi" w:hAnsiTheme="majorBidi" w:cstheme="majorBidi"/>
              </w:rPr>
              <w:t xml:space="preserve"> et le CCAP sera, par copie de la Lettre de marché, invitée à désigner le Conciliateur qui sera ensuite accepté conjointement par le Maître de l’Ouvrage et l’attributaire du Marché.</w:t>
            </w:r>
          </w:p>
        </w:tc>
      </w:tr>
    </w:tbl>
    <w:p w14:paraId="2478ACEA" w14:textId="77777777" w:rsidR="000A450A" w:rsidRPr="00744EF4" w:rsidRDefault="000A450A">
      <w:pPr>
        <w:ind w:left="180"/>
        <w:rPr>
          <w:rFonts w:asciiTheme="majorBidi" w:hAnsiTheme="majorBidi" w:cstheme="majorBidi"/>
        </w:rPr>
        <w:sectPr w:rsidR="000A450A" w:rsidRPr="00744EF4" w:rsidSect="00FC3145">
          <w:headerReference w:type="even" r:id="rId21"/>
          <w:headerReference w:type="default" r:id="rId22"/>
          <w:headerReference w:type="first" r:id="rId23"/>
          <w:footnotePr>
            <w:numRestart w:val="eachPage"/>
          </w:footnotePr>
          <w:endnotePr>
            <w:numFmt w:val="decimal"/>
          </w:endnotePr>
          <w:pgSz w:w="12240" w:h="15840" w:code="1"/>
          <w:pgMar w:top="1440" w:right="1440" w:bottom="1440" w:left="1440" w:header="720" w:footer="720" w:gutter="0"/>
          <w:cols w:space="720"/>
          <w:titlePg/>
        </w:sectPr>
      </w:pPr>
    </w:p>
    <w:p w14:paraId="53E2D57D" w14:textId="77777777" w:rsidR="00DE26AA" w:rsidRPr="00744EF4" w:rsidRDefault="00DE26AA" w:rsidP="00DE26AA">
      <w:pPr>
        <w:pStyle w:val="Subtitle"/>
        <w:spacing w:before="240" w:after="120"/>
        <w:rPr>
          <w:rFonts w:asciiTheme="majorBidi" w:hAnsiTheme="majorBidi" w:cstheme="majorBidi"/>
          <w:lang w:val="fr-FR"/>
        </w:rPr>
      </w:pPr>
      <w:bookmarkStart w:id="359" w:name="_Toc438366665"/>
      <w:bookmarkStart w:id="360" w:name="_Toc156027992"/>
      <w:bookmarkStart w:id="361" w:name="_Toc156372848"/>
      <w:bookmarkStart w:id="362" w:name="_Toc326657861"/>
      <w:bookmarkStart w:id="363" w:name="_Toc490739462"/>
      <w:r w:rsidRPr="00744EF4">
        <w:rPr>
          <w:rFonts w:asciiTheme="majorBidi" w:hAnsiTheme="majorBidi" w:cstheme="majorBidi"/>
          <w:lang w:val="fr-FR"/>
        </w:rPr>
        <w:lastRenderedPageBreak/>
        <w:t>Section II. Données particulières de l’appel d’offres</w:t>
      </w:r>
      <w:bookmarkEnd w:id="359"/>
      <w:bookmarkEnd w:id="360"/>
      <w:bookmarkEnd w:id="361"/>
      <w:bookmarkEnd w:id="362"/>
      <w:bookmarkEnd w:id="363"/>
    </w:p>
    <w:p w14:paraId="4024FC18" w14:textId="77777777" w:rsidR="00DE26AA" w:rsidRPr="00744EF4" w:rsidRDefault="00DE26AA" w:rsidP="00DE26AA">
      <w:pPr>
        <w:spacing w:after="200"/>
        <w:rPr>
          <w:rFonts w:asciiTheme="majorBidi" w:hAnsiTheme="majorBidi" w:cstheme="majorBidi"/>
        </w:rPr>
      </w:pPr>
      <w:r w:rsidRPr="00744EF4">
        <w:rPr>
          <w:rFonts w:asciiTheme="majorBidi" w:hAnsiTheme="majorBidi" w:cstheme="majorBidi"/>
        </w:rPr>
        <w:t>Les données particulières qui suivent, relatives à l’acquisition des travaux, complètent, précisent, ou amendent les articles des Instructions aux Soumissionnaires (IS). En cas de conflit, les clauses ci-dessous prévalent sur celles des IS.</w:t>
      </w:r>
    </w:p>
    <w:p w14:paraId="65E7FCD5" w14:textId="77777777" w:rsidR="00DE26AA" w:rsidRPr="00744EF4" w:rsidRDefault="00DE26AA" w:rsidP="00DE26AA">
      <w:pPr>
        <w:spacing w:after="200"/>
        <w:rPr>
          <w:rFonts w:asciiTheme="majorBidi" w:hAnsiTheme="majorBidi" w:cstheme="majorBidi"/>
          <w:i/>
        </w:rPr>
      </w:pPr>
      <w:r w:rsidRPr="00744EF4">
        <w:rPr>
          <w:rFonts w:asciiTheme="majorBidi" w:hAnsiTheme="majorBidi" w:cstheme="majorBidi"/>
          <w:i/>
        </w:rPr>
        <w:t>[Lorsque l’utilisation d’un système électronique est prévue, modifier les parties pertinentes des DPAO afin de refléter le recours à ce système électronique]</w:t>
      </w:r>
    </w:p>
    <w:p w14:paraId="448E5204" w14:textId="0FDB6899" w:rsidR="000A450A" w:rsidRPr="00744EF4" w:rsidRDefault="00DE26AA" w:rsidP="00DE26AA">
      <w:pPr>
        <w:ind w:left="180"/>
        <w:rPr>
          <w:rFonts w:asciiTheme="majorBidi" w:hAnsiTheme="majorBidi" w:cstheme="majorBidi"/>
        </w:rPr>
      </w:pPr>
      <w:r w:rsidRPr="00744EF4">
        <w:rPr>
          <w:rFonts w:asciiTheme="majorBidi" w:hAnsiTheme="majorBidi" w:cstheme="majorBidi"/>
          <w:i/>
        </w:rPr>
        <w:t>[Les notes en italiques qui accompagnent les clauses ci-dessous sont destinées à faciliter l’établissement des données particulières correspondantes]</w:t>
      </w:r>
    </w:p>
    <w:p w14:paraId="4D91226F" w14:textId="77777777" w:rsidR="00DE26AA" w:rsidRPr="00744EF4" w:rsidRDefault="00DE26AA">
      <w:pPr>
        <w:ind w:left="180"/>
        <w:rPr>
          <w:rFonts w:asciiTheme="majorBidi" w:hAnsiTheme="majorBidi" w:cstheme="majorBid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20"/>
        <w:gridCol w:w="7740"/>
      </w:tblGrid>
      <w:tr w:rsidR="000A450A" w:rsidRPr="00744EF4" w14:paraId="15D5CB96" w14:textId="77777777" w:rsidTr="00DE26AA">
        <w:tc>
          <w:tcPr>
            <w:tcW w:w="9360" w:type="dxa"/>
            <w:gridSpan w:val="2"/>
          </w:tcPr>
          <w:p w14:paraId="437FB87F" w14:textId="6F979972" w:rsidR="000A450A" w:rsidRPr="00744EF4" w:rsidRDefault="000A450A" w:rsidP="00DE26AA">
            <w:pPr>
              <w:spacing w:before="120" w:after="120"/>
              <w:jc w:val="center"/>
              <w:rPr>
                <w:rFonts w:asciiTheme="majorBidi" w:hAnsiTheme="majorBidi" w:cstheme="majorBidi"/>
                <w:b/>
                <w:sz w:val="28"/>
              </w:rPr>
            </w:pPr>
            <w:r w:rsidRPr="00744EF4">
              <w:rPr>
                <w:rFonts w:asciiTheme="majorBidi" w:hAnsiTheme="majorBidi" w:cstheme="majorBidi"/>
                <w:b/>
                <w:sz w:val="28"/>
              </w:rPr>
              <w:t>A.</w:t>
            </w:r>
            <w:r w:rsidR="009135B5" w:rsidRPr="00744EF4">
              <w:rPr>
                <w:rFonts w:asciiTheme="majorBidi" w:hAnsiTheme="majorBidi" w:cstheme="majorBidi"/>
                <w:b/>
                <w:sz w:val="28"/>
              </w:rPr>
              <w:t xml:space="preserve"> </w:t>
            </w:r>
            <w:r w:rsidRPr="00744EF4">
              <w:rPr>
                <w:rFonts w:asciiTheme="majorBidi" w:hAnsiTheme="majorBidi" w:cstheme="majorBidi"/>
                <w:b/>
                <w:sz w:val="28"/>
              </w:rPr>
              <w:t>Introduction</w:t>
            </w:r>
          </w:p>
        </w:tc>
      </w:tr>
      <w:tr w:rsidR="000A450A" w:rsidRPr="00744EF4" w14:paraId="44C0CD22" w14:textId="77777777" w:rsidTr="00DE26AA">
        <w:tc>
          <w:tcPr>
            <w:tcW w:w="1620" w:type="dxa"/>
          </w:tcPr>
          <w:p w14:paraId="45EFFF1A"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1.1</w:t>
            </w:r>
          </w:p>
        </w:tc>
        <w:tc>
          <w:tcPr>
            <w:tcW w:w="7740" w:type="dxa"/>
          </w:tcPr>
          <w:p w14:paraId="231A5879" w14:textId="2977CECC" w:rsidR="000A450A" w:rsidRPr="00744EF4" w:rsidRDefault="000A450A" w:rsidP="00A139F6">
            <w:pPr>
              <w:tabs>
                <w:tab w:val="right" w:pos="7272"/>
              </w:tabs>
              <w:spacing w:before="120"/>
              <w:rPr>
                <w:rFonts w:asciiTheme="majorBidi" w:hAnsiTheme="majorBidi" w:cstheme="majorBidi"/>
              </w:rPr>
            </w:pPr>
            <w:r w:rsidRPr="00744EF4">
              <w:rPr>
                <w:rFonts w:asciiTheme="majorBidi" w:hAnsiTheme="majorBidi" w:cstheme="majorBidi"/>
              </w:rPr>
              <w:t>Numéro de l’Appel d’Offres</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iCs/>
              </w:rPr>
              <w:t>[insérer le numéro]</w:t>
            </w:r>
          </w:p>
        </w:tc>
      </w:tr>
      <w:tr w:rsidR="000A450A" w:rsidRPr="00744EF4" w14:paraId="47BBB5F5" w14:textId="77777777" w:rsidTr="00DE26AA">
        <w:tc>
          <w:tcPr>
            <w:tcW w:w="1620" w:type="dxa"/>
          </w:tcPr>
          <w:p w14:paraId="338A6D84"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1.1</w:t>
            </w:r>
          </w:p>
        </w:tc>
        <w:tc>
          <w:tcPr>
            <w:tcW w:w="7740" w:type="dxa"/>
          </w:tcPr>
          <w:p w14:paraId="60982476" w14:textId="67C0EC3D" w:rsidR="000A450A" w:rsidRPr="00744EF4" w:rsidRDefault="000A450A" w:rsidP="00DE26AA">
            <w:pPr>
              <w:tabs>
                <w:tab w:val="right" w:pos="7272"/>
              </w:tabs>
              <w:spacing w:before="120"/>
              <w:rPr>
                <w:rFonts w:asciiTheme="majorBidi" w:hAnsiTheme="majorBidi" w:cstheme="majorBidi"/>
              </w:rPr>
            </w:pPr>
            <w:r w:rsidRPr="00744EF4">
              <w:rPr>
                <w:rFonts w:asciiTheme="majorBidi" w:hAnsiTheme="majorBidi" w:cstheme="majorBidi"/>
              </w:rPr>
              <w:t>Nom du Maître de l’Ouvrage</w:t>
            </w:r>
            <w:r w:rsidR="00DE26AA" w:rsidRPr="00744EF4">
              <w:rPr>
                <w:rFonts w:asciiTheme="majorBidi" w:hAnsiTheme="majorBidi" w:cstheme="majorBidi"/>
              </w:rPr>
              <w:t xml:space="preserve"> : </w:t>
            </w:r>
            <w:r w:rsidR="00A139F6" w:rsidRPr="00744EF4">
              <w:rPr>
                <w:rFonts w:asciiTheme="majorBidi" w:hAnsiTheme="majorBidi" w:cstheme="majorBidi"/>
                <w:i/>
                <w:iCs/>
              </w:rPr>
              <w:t>[insérer le nom]</w:t>
            </w:r>
          </w:p>
        </w:tc>
      </w:tr>
      <w:tr w:rsidR="000A450A" w:rsidRPr="00744EF4" w14:paraId="48D259F9" w14:textId="77777777" w:rsidTr="00DE26AA">
        <w:tc>
          <w:tcPr>
            <w:tcW w:w="1620" w:type="dxa"/>
          </w:tcPr>
          <w:p w14:paraId="074051D9"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1.1</w:t>
            </w:r>
          </w:p>
        </w:tc>
        <w:tc>
          <w:tcPr>
            <w:tcW w:w="7740" w:type="dxa"/>
          </w:tcPr>
          <w:p w14:paraId="49909D24" w14:textId="437EC46A" w:rsidR="00A139F6" w:rsidRPr="00744EF4" w:rsidRDefault="00A139F6" w:rsidP="00A409AB">
            <w:pPr>
              <w:tabs>
                <w:tab w:val="right" w:pos="7272"/>
              </w:tabs>
              <w:spacing w:before="60" w:after="200"/>
              <w:rPr>
                <w:rFonts w:asciiTheme="majorBidi" w:hAnsiTheme="majorBidi" w:cstheme="majorBidi"/>
                <w:i/>
                <w:iCs/>
              </w:rPr>
            </w:pPr>
            <w:r w:rsidRPr="00744EF4">
              <w:rPr>
                <w:rFonts w:asciiTheme="majorBidi" w:hAnsiTheme="majorBidi" w:cstheme="majorBidi"/>
              </w:rPr>
              <w:t>Nom</w:t>
            </w:r>
            <w:r w:rsidR="009135B5" w:rsidRPr="00744EF4">
              <w:rPr>
                <w:rFonts w:asciiTheme="majorBidi" w:hAnsiTheme="majorBidi" w:cstheme="majorBidi"/>
              </w:rPr>
              <w:t xml:space="preserve"> </w:t>
            </w:r>
            <w:r w:rsidRPr="00744EF4">
              <w:rPr>
                <w:rFonts w:asciiTheme="majorBidi" w:hAnsiTheme="majorBidi" w:cstheme="majorBidi"/>
              </w:rPr>
              <w:t>de l’AO</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w:t>
            </w:r>
          </w:p>
          <w:p w14:paraId="4BE94778" w14:textId="7519BBF1" w:rsidR="00A139F6" w:rsidRPr="00744EF4" w:rsidRDefault="00A139F6" w:rsidP="00A139F6">
            <w:pPr>
              <w:tabs>
                <w:tab w:val="right" w:pos="7272"/>
              </w:tabs>
              <w:spacing w:after="200"/>
              <w:rPr>
                <w:rFonts w:asciiTheme="majorBidi" w:hAnsiTheme="majorBidi" w:cstheme="majorBidi"/>
                <w:u w:val="single"/>
              </w:rPr>
            </w:pPr>
            <w:r w:rsidRPr="00744EF4">
              <w:rPr>
                <w:rFonts w:asciiTheme="majorBidi" w:hAnsiTheme="majorBidi" w:cstheme="majorBidi"/>
              </w:rPr>
              <w:t>Numéro d’identification de l’AO</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numéro]</w:t>
            </w:r>
          </w:p>
          <w:p w14:paraId="4F6794D1" w14:textId="6BF5B658" w:rsidR="000A450A" w:rsidRPr="00744EF4" w:rsidRDefault="000A450A">
            <w:pPr>
              <w:tabs>
                <w:tab w:val="right" w:pos="7272"/>
              </w:tabs>
              <w:spacing w:before="120"/>
              <w:rPr>
                <w:rFonts w:asciiTheme="majorBidi" w:hAnsiTheme="majorBidi" w:cstheme="majorBidi"/>
                <w:u w:val="single"/>
              </w:rPr>
            </w:pPr>
            <w:r w:rsidRPr="00744EF4">
              <w:rPr>
                <w:rFonts w:asciiTheme="majorBidi" w:hAnsiTheme="majorBidi" w:cstheme="majorBidi"/>
              </w:rPr>
              <w:t>Nombre et numéro d’identification des lots faisant l’objet du présent AO</w:t>
            </w:r>
            <w:r w:rsidR="009135B5" w:rsidRPr="00744EF4">
              <w:rPr>
                <w:rFonts w:asciiTheme="majorBidi" w:hAnsiTheme="majorBidi" w:cstheme="majorBidi"/>
              </w:rPr>
              <w:t> :</w:t>
            </w:r>
            <w:r w:rsidRPr="00744EF4">
              <w:rPr>
                <w:rFonts w:asciiTheme="majorBidi" w:hAnsiTheme="majorBidi" w:cstheme="majorBidi"/>
              </w:rPr>
              <w:t xml:space="preserve"> </w:t>
            </w:r>
            <w:r w:rsidR="00DE26AA" w:rsidRPr="00744EF4">
              <w:rPr>
                <w:rFonts w:asciiTheme="majorBidi" w:hAnsiTheme="majorBidi" w:cstheme="majorBidi"/>
              </w:rPr>
              <w:br/>
            </w:r>
            <w:r w:rsidRPr="00744EF4">
              <w:rPr>
                <w:rFonts w:asciiTheme="majorBidi" w:hAnsiTheme="majorBidi" w:cstheme="majorBidi"/>
                <w:u w:val="single"/>
              </w:rPr>
              <w:tab/>
            </w:r>
          </w:p>
          <w:p w14:paraId="53C5080A" w14:textId="393E734D" w:rsidR="000A450A" w:rsidRPr="00744EF4" w:rsidRDefault="00A139F6" w:rsidP="006F0A7B">
            <w:pPr>
              <w:tabs>
                <w:tab w:val="right" w:pos="7272"/>
              </w:tabs>
              <w:spacing w:before="120" w:after="120"/>
              <w:rPr>
                <w:rFonts w:asciiTheme="majorBidi" w:hAnsiTheme="majorBidi" w:cstheme="majorBidi"/>
              </w:rPr>
            </w:pPr>
            <w:r w:rsidRPr="00744EF4">
              <w:rPr>
                <w:rFonts w:asciiTheme="majorBidi" w:hAnsiTheme="majorBidi" w:cstheme="majorBidi"/>
                <w:i/>
                <w:iCs/>
              </w:rPr>
              <w:t>[insérer le nombre et les numéros d’identification]</w:t>
            </w:r>
            <w:r w:rsidR="00DE26AA" w:rsidRPr="00744EF4">
              <w:rPr>
                <w:rFonts w:asciiTheme="majorBidi" w:hAnsiTheme="majorBidi" w:cstheme="majorBidi"/>
                <w:u w:val="single"/>
              </w:rPr>
              <w:t xml:space="preserve"> </w:t>
            </w:r>
            <w:r w:rsidR="00DE26AA" w:rsidRPr="00744EF4">
              <w:rPr>
                <w:rFonts w:asciiTheme="majorBidi" w:hAnsiTheme="majorBidi" w:cstheme="majorBidi"/>
                <w:u w:val="single"/>
              </w:rPr>
              <w:tab/>
            </w:r>
          </w:p>
        </w:tc>
      </w:tr>
      <w:tr w:rsidR="000A450A" w:rsidRPr="00744EF4" w14:paraId="5EA47D44" w14:textId="77777777" w:rsidTr="00DE26AA">
        <w:tc>
          <w:tcPr>
            <w:tcW w:w="1620" w:type="dxa"/>
          </w:tcPr>
          <w:p w14:paraId="48D28657"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2.1</w:t>
            </w:r>
          </w:p>
        </w:tc>
        <w:tc>
          <w:tcPr>
            <w:tcW w:w="7740" w:type="dxa"/>
          </w:tcPr>
          <w:p w14:paraId="4F788C20" w14:textId="38B9D3D4" w:rsidR="000A450A" w:rsidRPr="00744EF4" w:rsidRDefault="000A450A" w:rsidP="008C7722">
            <w:pPr>
              <w:tabs>
                <w:tab w:val="right" w:pos="7254"/>
              </w:tabs>
              <w:spacing w:before="120" w:after="120"/>
              <w:rPr>
                <w:rFonts w:asciiTheme="majorBidi" w:hAnsiTheme="majorBidi" w:cstheme="majorBidi"/>
                <w:u w:val="single"/>
              </w:rPr>
            </w:pPr>
            <w:r w:rsidRPr="00744EF4">
              <w:rPr>
                <w:rFonts w:asciiTheme="majorBidi" w:hAnsiTheme="majorBidi" w:cstheme="majorBidi"/>
              </w:rPr>
              <w:t>Nom de l’Emprunteur</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rPr>
              <w:t>[insérer le nom de l’Emprunteur et indiquer sa relation avec le Maître de l’Ouvrage, si différent. S’assurer qu’il s’agit bien de l’information fournie dans l’Avis d’Appel d’Offres.]</w:t>
            </w:r>
          </w:p>
        </w:tc>
      </w:tr>
      <w:tr w:rsidR="000A450A" w:rsidRPr="00744EF4" w14:paraId="44EC2F92" w14:textId="77777777" w:rsidTr="00DE26AA">
        <w:tc>
          <w:tcPr>
            <w:tcW w:w="1620" w:type="dxa"/>
          </w:tcPr>
          <w:p w14:paraId="67668B24"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2.1</w:t>
            </w:r>
          </w:p>
        </w:tc>
        <w:tc>
          <w:tcPr>
            <w:tcW w:w="7740" w:type="dxa"/>
          </w:tcPr>
          <w:p w14:paraId="63F4E46E" w14:textId="30958B1A" w:rsidR="000A450A" w:rsidRPr="00744EF4" w:rsidRDefault="000A450A" w:rsidP="00A409AB">
            <w:pPr>
              <w:tabs>
                <w:tab w:val="right" w:pos="7254"/>
              </w:tabs>
              <w:spacing w:before="60" w:after="60"/>
              <w:rPr>
                <w:rFonts w:asciiTheme="majorBidi" w:hAnsiTheme="majorBidi" w:cstheme="majorBidi"/>
              </w:rPr>
            </w:pPr>
            <w:r w:rsidRPr="00744EF4">
              <w:rPr>
                <w:rFonts w:asciiTheme="majorBidi" w:hAnsiTheme="majorBidi" w:cstheme="majorBidi"/>
              </w:rPr>
              <w:t>Montant d</w:t>
            </w:r>
            <w:r w:rsidR="00147ABB" w:rsidRPr="00744EF4">
              <w:rPr>
                <w:rFonts w:asciiTheme="majorBidi" w:hAnsiTheme="majorBidi" w:cstheme="majorBidi"/>
              </w:rPr>
              <w:t>u</w:t>
            </w:r>
            <w:r w:rsidRPr="00744EF4">
              <w:rPr>
                <w:rFonts w:asciiTheme="majorBidi" w:hAnsiTheme="majorBidi" w:cstheme="majorBidi"/>
              </w:rPr>
              <w:t xml:space="preserve"> </w:t>
            </w:r>
            <w:r w:rsidR="00654457" w:rsidRPr="00744EF4">
              <w:rPr>
                <w:rFonts w:asciiTheme="majorBidi" w:hAnsiTheme="majorBidi" w:cstheme="majorBidi"/>
              </w:rPr>
              <w:t xml:space="preserve">financement au titre du </w:t>
            </w:r>
            <w:r w:rsidRPr="00744EF4">
              <w:rPr>
                <w:rFonts w:asciiTheme="majorBidi" w:hAnsiTheme="majorBidi" w:cstheme="majorBidi"/>
              </w:rPr>
              <w:t>prêt/crédit/don</w:t>
            </w:r>
            <w:r w:rsidR="009135B5" w:rsidRPr="00744EF4">
              <w:rPr>
                <w:rFonts w:asciiTheme="majorBidi" w:hAnsiTheme="majorBidi" w:cstheme="majorBidi"/>
              </w:rPr>
              <w:t> :</w:t>
            </w:r>
            <w:r w:rsidR="00DE26AA" w:rsidRPr="00744EF4">
              <w:rPr>
                <w:rFonts w:asciiTheme="majorBidi" w:hAnsiTheme="majorBidi" w:cstheme="majorBidi"/>
              </w:rPr>
              <w:t xml:space="preserve"> </w:t>
            </w:r>
            <w:r w:rsidR="00A139F6" w:rsidRPr="00744EF4">
              <w:rPr>
                <w:rFonts w:asciiTheme="majorBidi" w:hAnsiTheme="majorBidi" w:cstheme="majorBidi"/>
                <w:i/>
              </w:rPr>
              <w:t>[insérer l’équivalent en $EU]</w:t>
            </w:r>
          </w:p>
        </w:tc>
      </w:tr>
      <w:tr w:rsidR="000A450A" w:rsidRPr="00744EF4" w14:paraId="4074B179" w14:textId="77777777" w:rsidTr="00DE26AA">
        <w:tc>
          <w:tcPr>
            <w:tcW w:w="1620" w:type="dxa"/>
          </w:tcPr>
          <w:p w14:paraId="33E9C530"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2.1</w:t>
            </w:r>
          </w:p>
        </w:tc>
        <w:tc>
          <w:tcPr>
            <w:tcW w:w="7740" w:type="dxa"/>
          </w:tcPr>
          <w:p w14:paraId="3D5D5438" w14:textId="65C61A21" w:rsidR="000A450A" w:rsidRPr="00744EF4" w:rsidRDefault="000A450A" w:rsidP="00326FFE">
            <w:pPr>
              <w:tabs>
                <w:tab w:val="right" w:pos="7254"/>
              </w:tabs>
              <w:spacing w:before="120"/>
              <w:rPr>
                <w:rFonts w:asciiTheme="majorBidi" w:hAnsiTheme="majorBidi" w:cstheme="majorBidi"/>
                <w:u w:val="single"/>
              </w:rPr>
            </w:pPr>
            <w:r w:rsidRPr="00744EF4">
              <w:rPr>
                <w:rFonts w:asciiTheme="majorBidi" w:hAnsiTheme="majorBidi" w:cstheme="majorBidi"/>
              </w:rPr>
              <w:t xml:space="preserve">Nom du </w:t>
            </w:r>
            <w:r w:rsidR="005C4A65" w:rsidRPr="00744EF4">
              <w:rPr>
                <w:rFonts w:asciiTheme="majorBidi" w:hAnsiTheme="majorBidi" w:cstheme="majorBidi"/>
              </w:rPr>
              <w:t>P</w:t>
            </w:r>
            <w:r w:rsidRPr="00744EF4">
              <w:rPr>
                <w:rFonts w:asciiTheme="majorBidi" w:hAnsiTheme="majorBidi" w:cstheme="majorBidi"/>
              </w:rPr>
              <w:t>rojet</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iCs/>
              </w:rPr>
              <w:t>[insérer le nom]</w:t>
            </w:r>
          </w:p>
        </w:tc>
      </w:tr>
      <w:tr w:rsidR="000A450A" w:rsidRPr="00744EF4" w14:paraId="316CE14D" w14:textId="77777777" w:rsidTr="00DE26AA">
        <w:tc>
          <w:tcPr>
            <w:tcW w:w="1620" w:type="dxa"/>
          </w:tcPr>
          <w:p w14:paraId="57C95396" w14:textId="77777777" w:rsidR="00B1235A" w:rsidRPr="00744EF4" w:rsidRDefault="000A450A" w:rsidP="006C40EE">
            <w:pPr>
              <w:spacing w:before="120" w:after="120"/>
              <w:rPr>
                <w:rFonts w:asciiTheme="majorBidi" w:hAnsiTheme="majorBidi" w:cstheme="majorBidi"/>
                <w:b/>
              </w:rPr>
            </w:pPr>
            <w:r w:rsidRPr="00744EF4">
              <w:rPr>
                <w:rFonts w:asciiTheme="majorBidi" w:hAnsiTheme="majorBidi" w:cstheme="majorBidi"/>
                <w:b/>
              </w:rPr>
              <w:t xml:space="preserve">IS </w:t>
            </w:r>
            <w:r w:rsidR="00432349" w:rsidRPr="00744EF4">
              <w:rPr>
                <w:rFonts w:asciiTheme="majorBidi" w:hAnsiTheme="majorBidi" w:cstheme="majorBidi"/>
                <w:b/>
              </w:rPr>
              <w:t>4.</w:t>
            </w:r>
            <w:r w:rsidR="006C40EE" w:rsidRPr="00744EF4">
              <w:rPr>
                <w:rFonts w:asciiTheme="majorBidi" w:hAnsiTheme="majorBidi" w:cstheme="majorBidi"/>
                <w:b/>
              </w:rPr>
              <w:t>1</w:t>
            </w:r>
          </w:p>
        </w:tc>
        <w:tc>
          <w:tcPr>
            <w:tcW w:w="7740" w:type="dxa"/>
          </w:tcPr>
          <w:p w14:paraId="61987928" w14:textId="26E8E403" w:rsidR="00D944C0" w:rsidRPr="00744EF4" w:rsidRDefault="00147ABB" w:rsidP="006F0A7B">
            <w:pPr>
              <w:pStyle w:val="i"/>
              <w:tabs>
                <w:tab w:val="right" w:pos="7848"/>
              </w:tabs>
              <w:suppressAutoHyphens w:val="0"/>
              <w:spacing w:before="120" w:after="120"/>
              <w:rPr>
                <w:rFonts w:asciiTheme="majorBidi" w:hAnsiTheme="majorBidi" w:cstheme="majorBidi"/>
                <w:lang w:val="fr-FR"/>
              </w:rPr>
            </w:pPr>
            <w:r w:rsidRPr="00744EF4">
              <w:rPr>
                <w:rFonts w:asciiTheme="majorBidi" w:hAnsiTheme="majorBidi" w:cstheme="majorBidi"/>
                <w:lang w:val="fr-FR"/>
              </w:rPr>
              <w:t>Le nombre des membres d’un groupement ne dépassera pas</w:t>
            </w:r>
            <w:r w:rsidR="009135B5" w:rsidRPr="00744EF4">
              <w:rPr>
                <w:rFonts w:asciiTheme="majorBidi" w:hAnsiTheme="majorBidi" w:cstheme="majorBidi"/>
                <w:lang w:val="fr-FR"/>
              </w:rPr>
              <w:t> :</w:t>
            </w:r>
            <w:r w:rsidR="0021404E" w:rsidRPr="00744EF4">
              <w:rPr>
                <w:rFonts w:asciiTheme="majorBidi" w:hAnsiTheme="majorBidi" w:cstheme="majorBidi"/>
                <w:lang w:val="fr-FR"/>
              </w:rPr>
              <w:t xml:space="preserve"> </w:t>
            </w:r>
            <w:r w:rsidR="00A139F6" w:rsidRPr="00744EF4">
              <w:rPr>
                <w:rFonts w:asciiTheme="majorBidi" w:hAnsiTheme="majorBidi" w:cstheme="majorBidi"/>
                <w:i/>
                <w:lang w:val="fr-FR"/>
              </w:rPr>
              <w:t>[insérer le nombre, le cas échéant]</w:t>
            </w:r>
          </w:p>
        </w:tc>
      </w:tr>
      <w:tr w:rsidR="0015591B" w:rsidRPr="00744EF4" w14:paraId="6748FA68" w14:textId="77777777" w:rsidTr="00DE26AA">
        <w:tc>
          <w:tcPr>
            <w:tcW w:w="1620" w:type="dxa"/>
          </w:tcPr>
          <w:p w14:paraId="21EBF662" w14:textId="604E3541" w:rsidR="0015591B" w:rsidRPr="00744EF4" w:rsidRDefault="0015591B">
            <w:pPr>
              <w:spacing w:before="120" w:after="120"/>
              <w:rPr>
                <w:rFonts w:asciiTheme="majorBidi" w:hAnsiTheme="majorBidi" w:cstheme="majorBidi"/>
                <w:b/>
              </w:rPr>
            </w:pPr>
            <w:r w:rsidRPr="00744EF4">
              <w:rPr>
                <w:rFonts w:asciiTheme="majorBidi" w:hAnsiTheme="majorBidi" w:cstheme="majorBidi"/>
                <w:b/>
              </w:rPr>
              <w:t>IS 4.</w:t>
            </w:r>
            <w:r w:rsidR="00B9743A" w:rsidRPr="00744EF4">
              <w:rPr>
                <w:rFonts w:asciiTheme="majorBidi" w:hAnsiTheme="majorBidi" w:cstheme="majorBidi"/>
                <w:b/>
              </w:rPr>
              <w:t>4</w:t>
            </w:r>
          </w:p>
        </w:tc>
        <w:tc>
          <w:tcPr>
            <w:tcW w:w="7740" w:type="dxa"/>
          </w:tcPr>
          <w:p w14:paraId="7457CC63" w14:textId="4B04D8B5" w:rsidR="0015591B" w:rsidRPr="00744EF4" w:rsidRDefault="00A139F6" w:rsidP="003B1EBE">
            <w:pPr>
              <w:pStyle w:val="i"/>
              <w:tabs>
                <w:tab w:val="right" w:pos="7848"/>
              </w:tabs>
              <w:suppressAutoHyphens w:val="0"/>
              <w:spacing w:before="120" w:after="120"/>
              <w:rPr>
                <w:rFonts w:asciiTheme="majorBidi" w:hAnsiTheme="majorBidi" w:cstheme="majorBidi"/>
                <w:lang w:val="fr-FR"/>
              </w:rPr>
            </w:pPr>
            <w:r w:rsidRPr="00744EF4">
              <w:rPr>
                <w:rFonts w:asciiTheme="majorBidi" w:hAnsiTheme="majorBidi" w:cstheme="majorBidi"/>
                <w:lang w:val="fr-FR"/>
              </w:rPr>
              <w:t>Une liste des entreprises qui ne sont pas admises à participer aux projets de la Banque figure à l’adresse électronique suivante</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hyperlink r:id="rId24" w:history="1">
              <w:r w:rsidRPr="00744EF4">
                <w:rPr>
                  <w:rStyle w:val="Hyperlink"/>
                  <w:rFonts w:asciiTheme="majorBidi" w:hAnsiTheme="majorBidi" w:cstheme="majorBidi"/>
                  <w:lang w:val="fr-FR"/>
                </w:rPr>
                <w:t>http</w:t>
              </w:r>
              <w:r w:rsidR="009135B5" w:rsidRPr="00744EF4">
                <w:rPr>
                  <w:rStyle w:val="Hyperlink"/>
                  <w:rFonts w:asciiTheme="majorBidi" w:hAnsiTheme="majorBidi" w:cstheme="majorBidi"/>
                  <w:lang w:val="fr-FR"/>
                </w:rPr>
                <w:t>:</w:t>
              </w:r>
              <w:r w:rsidRPr="00744EF4">
                <w:rPr>
                  <w:rStyle w:val="Hyperlink"/>
                  <w:rFonts w:asciiTheme="majorBidi" w:hAnsiTheme="majorBidi" w:cstheme="majorBidi"/>
                  <w:lang w:val="fr-FR"/>
                </w:rPr>
                <w:t>//www.worldbank.org/debarr</w:t>
              </w:r>
            </w:hyperlink>
          </w:p>
        </w:tc>
      </w:tr>
      <w:tr w:rsidR="0015591B" w:rsidRPr="00744EF4" w14:paraId="0B9A2B99" w14:textId="77777777" w:rsidTr="00DE26AA">
        <w:tc>
          <w:tcPr>
            <w:tcW w:w="1620" w:type="dxa"/>
          </w:tcPr>
          <w:p w14:paraId="303DCF7B" w14:textId="585A0464" w:rsidR="0015591B" w:rsidRPr="00744EF4" w:rsidRDefault="0015591B">
            <w:pPr>
              <w:spacing w:before="120" w:after="120"/>
              <w:rPr>
                <w:rFonts w:asciiTheme="majorBidi" w:hAnsiTheme="majorBidi" w:cstheme="majorBidi"/>
                <w:b/>
              </w:rPr>
            </w:pPr>
            <w:r w:rsidRPr="00744EF4">
              <w:rPr>
                <w:rFonts w:asciiTheme="majorBidi" w:hAnsiTheme="majorBidi" w:cstheme="majorBidi"/>
                <w:b/>
              </w:rPr>
              <w:t>IS 4.</w:t>
            </w:r>
            <w:r w:rsidR="008A249F" w:rsidRPr="00744EF4">
              <w:rPr>
                <w:rFonts w:asciiTheme="majorBidi" w:hAnsiTheme="majorBidi" w:cstheme="majorBidi"/>
                <w:b/>
              </w:rPr>
              <w:t>9</w:t>
            </w:r>
          </w:p>
        </w:tc>
        <w:tc>
          <w:tcPr>
            <w:tcW w:w="7740" w:type="dxa"/>
          </w:tcPr>
          <w:p w14:paraId="4E4D6EA2" w14:textId="77777777" w:rsidR="0015591B" w:rsidRPr="00744EF4" w:rsidRDefault="0015591B" w:rsidP="00A139F6">
            <w:pPr>
              <w:pStyle w:val="i"/>
              <w:tabs>
                <w:tab w:val="right" w:pos="7848"/>
              </w:tabs>
              <w:suppressAutoHyphens w:val="0"/>
              <w:spacing w:before="120" w:after="120"/>
              <w:rPr>
                <w:rFonts w:asciiTheme="majorBidi" w:hAnsiTheme="majorBidi" w:cstheme="majorBidi"/>
                <w:lang w:val="fr-FR"/>
              </w:rPr>
            </w:pPr>
            <w:r w:rsidRPr="00744EF4">
              <w:rPr>
                <w:rFonts w:asciiTheme="majorBidi" w:hAnsiTheme="majorBidi" w:cstheme="majorBidi"/>
                <w:lang w:val="fr-FR"/>
              </w:rPr>
              <w:t xml:space="preserve">Le présent appel d’offres </w:t>
            </w:r>
            <w:r w:rsidRPr="00744EF4">
              <w:rPr>
                <w:rFonts w:asciiTheme="majorBidi" w:hAnsiTheme="majorBidi" w:cstheme="majorBidi"/>
                <w:i/>
                <w:iCs/>
                <w:lang w:val="fr-FR"/>
              </w:rPr>
              <w:t>[est/n’est pas]</w:t>
            </w:r>
            <w:r w:rsidRPr="00744EF4">
              <w:rPr>
                <w:rFonts w:asciiTheme="majorBidi" w:hAnsiTheme="majorBidi" w:cstheme="majorBidi"/>
                <w:lang w:val="fr-FR"/>
              </w:rPr>
              <w:t xml:space="preserve"> précédé d’une pré-qualification.</w:t>
            </w:r>
            <w:r w:rsidRPr="00744EF4">
              <w:rPr>
                <w:rFonts w:asciiTheme="majorBidi" w:hAnsiTheme="majorBidi" w:cstheme="majorBidi"/>
                <w:i/>
                <w:lang w:val="fr-FR"/>
              </w:rPr>
              <w:t xml:space="preserve"> [supprimer la mention inutile]</w:t>
            </w:r>
          </w:p>
        </w:tc>
      </w:tr>
      <w:tr w:rsidR="000A450A" w:rsidRPr="00744EF4" w14:paraId="465D7257" w14:textId="77777777" w:rsidTr="00DE26AA">
        <w:tc>
          <w:tcPr>
            <w:tcW w:w="9360" w:type="dxa"/>
            <w:gridSpan w:val="2"/>
          </w:tcPr>
          <w:p w14:paraId="348751E4" w14:textId="12E9539B" w:rsidR="000A450A" w:rsidRPr="00744EF4" w:rsidRDefault="000A450A" w:rsidP="00DE26AA">
            <w:pPr>
              <w:tabs>
                <w:tab w:val="right" w:pos="7434"/>
              </w:tabs>
              <w:spacing w:before="120" w:after="120"/>
              <w:jc w:val="center"/>
              <w:rPr>
                <w:rFonts w:asciiTheme="majorBidi" w:hAnsiTheme="majorBidi" w:cstheme="majorBidi"/>
                <w:b/>
                <w:sz w:val="28"/>
              </w:rPr>
            </w:pPr>
            <w:r w:rsidRPr="00744EF4">
              <w:rPr>
                <w:rFonts w:asciiTheme="majorBidi" w:hAnsiTheme="majorBidi" w:cstheme="majorBidi"/>
                <w:b/>
                <w:sz w:val="28"/>
              </w:rPr>
              <w:lastRenderedPageBreak/>
              <w:t>B.</w:t>
            </w:r>
            <w:r w:rsidR="009135B5" w:rsidRPr="00744EF4">
              <w:rPr>
                <w:rFonts w:asciiTheme="majorBidi" w:hAnsiTheme="majorBidi" w:cstheme="majorBidi"/>
                <w:b/>
                <w:sz w:val="28"/>
              </w:rPr>
              <w:t xml:space="preserve"> </w:t>
            </w:r>
            <w:r w:rsidRPr="00744EF4">
              <w:rPr>
                <w:rFonts w:asciiTheme="majorBidi" w:hAnsiTheme="majorBidi" w:cstheme="majorBidi"/>
                <w:b/>
                <w:sz w:val="28"/>
              </w:rPr>
              <w:t>Dossier d’Appel d’Offres</w:t>
            </w:r>
          </w:p>
        </w:tc>
      </w:tr>
      <w:tr w:rsidR="000A450A" w:rsidRPr="00744EF4" w14:paraId="2919EFD7" w14:textId="77777777" w:rsidTr="00DE26AA">
        <w:tc>
          <w:tcPr>
            <w:tcW w:w="1620" w:type="dxa"/>
          </w:tcPr>
          <w:p w14:paraId="09F85DA2" w14:textId="77777777" w:rsidR="00654457" w:rsidRPr="00744EF4" w:rsidRDefault="004F67E3" w:rsidP="00D25CE3">
            <w:pPr>
              <w:tabs>
                <w:tab w:val="right" w:pos="7254"/>
              </w:tabs>
              <w:spacing w:before="120" w:after="120"/>
              <w:rPr>
                <w:rFonts w:asciiTheme="majorBidi" w:hAnsiTheme="majorBidi" w:cstheme="majorBidi"/>
                <w:b/>
              </w:rPr>
            </w:pPr>
            <w:r w:rsidRPr="00744EF4">
              <w:rPr>
                <w:rFonts w:asciiTheme="majorBidi" w:hAnsiTheme="majorBidi" w:cstheme="majorBidi"/>
                <w:b/>
              </w:rPr>
              <w:t>IS 7.1</w:t>
            </w:r>
          </w:p>
        </w:tc>
        <w:tc>
          <w:tcPr>
            <w:tcW w:w="7740" w:type="dxa"/>
          </w:tcPr>
          <w:p w14:paraId="182CC427" w14:textId="4991D040" w:rsidR="000A450A" w:rsidRPr="00744EF4" w:rsidRDefault="000A450A" w:rsidP="00DE26AA">
            <w:pPr>
              <w:tabs>
                <w:tab w:val="right" w:pos="7254"/>
              </w:tabs>
              <w:spacing w:before="120" w:after="120"/>
              <w:rPr>
                <w:rFonts w:asciiTheme="majorBidi" w:hAnsiTheme="majorBidi" w:cstheme="majorBidi"/>
              </w:rPr>
            </w:pPr>
            <w:r w:rsidRPr="00744EF4">
              <w:rPr>
                <w:rFonts w:asciiTheme="majorBidi" w:hAnsiTheme="majorBidi" w:cstheme="majorBidi"/>
              </w:rPr>
              <w:t>Aux seules fins d</w:t>
            </w:r>
            <w:r w:rsidRPr="00744EF4">
              <w:rPr>
                <w:rFonts w:asciiTheme="majorBidi" w:hAnsiTheme="majorBidi" w:cstheme="majorBidi"/>
                <w:b/>
              </w:rPr>
              <w:t>’</w:t>
            </w:r>
            <w:r w:rsidR="004F67E3" w:rsidRPr="00744EF4">
              <w:rPr>
                <w:rFonts w:asciiTheme="majorBidi" w:hAnsiTheme="majorBidi" w:cstheme="majorBidi"/>
                <w:b/>
              </w:rPr>
              <w:t>obtention d</w:t>
            </w:r>
            <w:r w:rsidRPr="00744EF4">
              <w:rPr>
                <w:rFonts w:asciiTheme="majorBidi" w:hAnsiTheme="majorBidi" w:cstheme="majorBidi"/>
                <w:b/>
              </w:rPr>
              <w:t>’</w:t>
            </w:r>
            <w:r w:rsidR="004F67E3" w:rsidRPr="00744EF4">
              <w:rPr>
                <w:rFonts w:asciiTheme="majorBidi" w:hAnsiTheme="majorBidi" w:cstheme="majorBidi"/>
                <w:b/>
              </w:rPr>
              <w:t>éclaircissements</w:t>
            </w:r>
            <w:r w:rsidRPr="00744EF4">
              <w:rPr>
                <w:rFonts w:asciiTheme="majorBidi" w:hAnsiTheme="majorBidi" w:cstheme="majorBidi"/>
              </w:rPr>
              <w:t>,</w:t>
            </w:r>
            <w:r w:rsidRPr="00744EF4">
              <w:rPr>
                <w:rFonts w:asciiTheme="majorBidi" w:hAnsiTheme="majorBidi" w:cstheme="majorBidi"/>
                <w:b/>
              </w:rPr>
              <w:t xml:space="preserve"> </w:t>
            </w:r>
            <w:r w:rsidRPr="00744EF4">
              <w:rPr>
                <w:rFonts w:asciiTheme="majorBidi" w:hAnsiTheme="majorBidi" w:cstheme="majorBidi"/>
              </w:rPr>
              <w:t>l’adresse du Maître de l’Ouvrage est la suivante</w:t>
            </w:r>
            <w:r w:rsidR="009135B5" w:rsidRPr="00744EF4">
              <w:rPr>
                <w:rFonts w:asciiTheme="majorBidi" w:hAnsiTheme="majorBidi" w:cstheme="majorBidi"/>
              </w:rPr>
              <w:t> :</w:t>
            </w:r>
          </w:p>
          <w:p w14:paraId="086DDDC5" w14:textId="6C0A5FB7" w:rsidR="00A139F6" w:rsidRPr="00744EF4" w:rsidRDefault="00A139F6" w:rsidP="00A139F6">
            <w:pPr>
              <w:tabs>
                <w:tab w:val="right" w:pos="7254"/>
              </w:tabs>
              <w:spacing w:after="200"/>
              <w:rPr>
                <w:rFonts w:asciiTheme="majorBidi" w:hAnsiTheme="majorBidi" w:cstheme="majorBidi"/>
                <w:i/>
              </w:rPr>
            </w:pPr>
            <w:r w:rsidRPr="00744EF4">
              <w:rPr>
                <w:rFonts w:asciiTheme="majorBidi" w:hAnsiTheme="majorBidi" w:cstheme="majorBidi"/>
                <w:i/>
              </w:rPr>
              <w:t>[Insérer l’information correspondante comme requis ci-après. Cette adresse peut être identique ou non à celle spécifiée à l’article 21.1 des IS pour la remise des offres]</w:t>
            </w:r>
            <w:r w:rsidR="009135B5" w:rsidRPr="00744EF4">
              <w:rPr>
                <w:rFonts w:asciiTheme="majorBidi" w:hAnsiTheme="majorBidi" w:cstheme="majorBidi"/>
                <w:i/>
              </w:rPr>
              <w:t> :</w:t>
            </w:r>
          </w:p>
          <w:p w14:paraId="79E17A9F" w14:textId="60A67586"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Attention de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responsable]</w:t>
            </w:r>
          </w:p>
          <w:p w14:paraId="5A2A1E78" w14:textId="70075EBD"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rue]</w:t>
            </w:r>
          </w:p>
          <w:p w14:paraId="1CDFD36A" w14:textId="7417AFA8"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Étage/ numéro de bureau</w:t>
            </w:r>
            <w:r w:rsidR="009135B5" w:rsidRPr="00744EF4">
              <w:rPr>
                <w:rFonts w:asciiTheme="majorBidi" w:hAnsiTheme="majorBidi" w:cstheme="majorBidi"/>
              </w:rPr>
              <w:t> :</w:t>
            </w:r>
            <w:r w:rsidR="00DE26AA" w:rsidRPr="00744EF4">
              <w:rPr>
                <w:rFonts w:asciiTheme="majorBidi" w:hAnsiTheme="majorBidi" w:cstheme="majorBidi"/>
              </w:rPr>
              <w:t xml:space="preserve"> </w:t>
            </w:r>
            <w:r w:rsidRPr="00744EF4">
              <w:rPr>
                <w:rFonts w:asciiTheme="majorBidi" w:hAnsiTheme="majorBidi" w:cstheme="majorBidi"/>
                <w:i/>
                <w:iCs/>
              </w:rPr>
              <w:t>[insérer étage et numéro du bureau]</w:t>
            </w:r>
            <w:r w:rsidRPr="00744EF4">
              <w:rPr>
                <w:rFonts w:asciiTheme="majorBidi" w:hAnsiTheme="majorBidi" w:cstheme="majorBidi"/>
              </w:rPr>
              <w:t xml:space="preserve"> </w:t>
            </w:r>
          </w:p>
          <w:p w14:paraId="51BE399C" w14:textId="3BFA7FA2" w:rsidR="00A139F6" w:rsidRPr="00744EF4" w:rsidRDefault="00A139F6" w:rsidP="00A139F6">
            <w:pPr>
              <w:tabs>
                <w:tab w:val="right" w:pos="7254"/>
              </w:tabs>
              <w:spacing w:after="200"/>
              <w:rPr>
                <w:rFonts w:asciiTheme="majorBidi" w:hAnsiTheme="majorBidi" w:cstheme="majorBidi"/>
                <w: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i/>
                <w:iCs/>
              </w:rPr>
              <w:t xml:space="preserve"> [insérer le nom de la ville]</w:t>
            </w:r>
          </w:p>
          <w:p w14:paraId="09B5070B" w14:textId="4150A06F" w:rsidR="00A139F6" w:rsidRPr="00744EF4" w:rsidRDefault="00A139F6" w:rsidP="00A139F6">
            <w:pPr>
              <w:tabs>
                <w:tab w:val="right" w:pos="7254"/>
              </w:tabs>
              <w:spacing w:after="200"/>
              <w:rPr>
                <w:rFonts w:asciiTheme="majorBidi" w:hAnsiTheme="majorBidi" w:cstheme="majorBidi"/>
                <w:i/>
              </w:rPr>
            </w:pPr>
            <w:r w:rsidRPr="00744EF4">
              <w:rPr>
                <w:rFonts w:asciiTheme="majorBidi" w:hAnsiTheme="majorBidi" w:cstheme="majorBidi"/>
              </w:rPr>
              <w:t>Code postal</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numéro du code postal]</w:t>
            </w:r>
          </w:p>
          <w:p w14:paraId="00DBDDA8" w14:textId="00B08AB0" w:rsidR="00A139F6" w:rsidRPr="00744EF4" w:rsidRDefault="00A139F6" w:rsidP="00A139F6">
            <w:pPr>
              <w:tabs>
                <w:tab w:val="right" w:pos="7254"/>
              </w:tabs>
              <w:spacing w:after="200"/>
              <w:rPr>
                <w:rFonts w:asciiTheme="majorBidi" w:hAnsiTheme="majorBidi" w:cstheme="majorBidi"/>
                <w:i/>
                <w:iCs/>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pays]</w:t>
            </w:r>
          </w:p>
          <w:p w14:paraId="0DD33367" w14:textId="1BC45381"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Numéro de téléphone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numéro]</w:t>
            </w:r>
          </w:p>
          <w:p w14:paraId="7A67A0D3" w14:textId="61B96574"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Numéro de télécopie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numéro]</w:t>
            </w:r>
          </w:p>
          <w:p w14:paraId="0AD85AA4" w14:textId="4BBABC69" w:rsidR="00654457" w:rsidRPr="00744EF4" w:rsidRDefault="00A139F6" w:rsidP="00DE26AA">
            <w:pPr>
              <w:tabs>
                <w:tab w:val="right" w:pos="7254"/>
              </w:tabs>
              <w:spacing w:after="200"/>
              <w:rPr>
                <w:rFonts w:asciiTheme="majorBidi" w:hAnsiTheme="majorBidi" w:cstheme="majorBidi"/>
                <w:i/>
                <w:iCs/>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adresse]</w:t>
            </w:r>
          </w:p>
        </w:tc>
      </w:tr>
      <w:tr w:rsidR="00A139F6" w:rsidRPr="00744EF4" w14:paraId="47217FEF" w14:textId="77777777" w:rsidTr="00DE26AA">
        <w:tc>
          <w:tcPr>
            <w:tcW w:w="1620" w:type="dxa"/>
          </w:tcPr>
          <w:p w14:paraId="6312CFAA" w14:textId="77777777" w:rsidR="00A139F6" w:rsidRPr="00744EF4" w:rsidRDefault="00A139F6">
            <w:pPr>
              <w:tabs>
                <w:tab w:val="right" w:pos="7254"/>
              </w:tabs>
              <w:spacing w:before="120" w:after="120"/>
              <w:rPr>
                <w:rFonts w:asciiTheme="majorBidi" w:hAnsiTheme="majorBidi" w:cstheme="majorBidi"/>
                <w:b/>
              </w:rPr>
            </w:pPr>
            <w:r w:rsidRPr="00744EF4">
              <w:rPr>
                <w:rFonts w:asciiTheme="majorBidi" w:hAnsiTheme="majorBidi" w:cstheme="majorBidi"/>
                <w:b/>
              </w:rPr>
              <w:t>IS 7.1</w:t>
            </w:r>
          </w:p>
        </w:tc>
        <w:tc>
          <w:tcPr>
            <w:tcW w:w="7740" w:type="dxa"/>
          </w:tcPr>
          <w:p w14:paraId="63B58E50" w14:textId="43823D2B" w:rsidR="00A139F6" w:rsidRPr="00744EF4" w:rsidRDefault="00A139F6" w:rsidP="006F0A7B">
            <w:pPr>
              <w:tabs>
                <w:tab w:val="right" w:pos="7254"/>
              </w:tabs>
              <w:spacing w:before="120" w:after="120"/>
              <w:rPr>
                <w:rFonts w:asciiTheme="majorBidi" w:hAnsiTheme="majorBidi" w:cstheme="majorBidi"/>
              </w:rPr>
            </w:pPr>
            <w:r w:rsidRPr="00744EF4">
              <w:rPr>
                <w:rFonts w:asciiTheme="majorBidi" w:hAnsiTheme="majorBidi" w:cstheme="majorBidi"/>
              </w:rPr>
              <w:t>Adresse du site internet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[le cas échéant, identifier le site internet d’accès libre sur lequel les renseignements concernant le processus d’appel d’offres seront publiés</w:t>
            </w:r>
            <w:r w:rsidR="009135B5" w:rsidRPr="00744EF4">
              <w:rPr>
                <w:rFonts w:asciiTheme="majorBidi" w:hAnsiTheme="majorBidi" w:cstheme="majorBidi"/>
                <w:i/>
                <w:iCs/>
              </w:rPr>
              <w:t> :</w:t>
            </w:r>
            <w:r w:rsidRPr="00744EF4">
              <w:rPr>
                <w:rFonts w:asciiTheme="majorBidi" w:hAnsiTheme="majorBidi" w:cstheme="majorBidi"/>
                <w:i/>
                <w:iCs/>
              </w:rPr>
              <w:t xml:space="preserve"> </w:t>
            </w:r>
            <w:r w:rsidR="00A409AB" w:rsidRPr="00744EF4">
              <w:rPr>
                <w:rFonts w:asciiTheme="majorBidi" w:hAnsiTheme="majorBidi" w:cstheme="majorBidi"/>
                <w:u w:val="single"/>
              </w:rPr>
              <w:tab/>
            </w:r>
            <w:r w:rsidRPr="00744EF4">
              <w:rPr>
                <w:rFonts w:asciiTheme="majorBidi" w:hAnsiTheme="majorBidi" w:cstheme="majorBidi"/>
                <w:i/>
                <w:iCs/>
              </w:rPr>
              <w:t>]</w:t>
            </w:r>
          </w:p>
        </w:tc>
      </w:tr>
      <w:tr w:rsidR="000A450A" w:rsidRPr="00744EF4" w14:paraId="161AD726" w14:textId="77777777" w:rsidTr="00DE26AA">
        <w:tc>
          <w:tcPr>
            <w:tcW w:w="1620" w:type="dxa"/>
          </w:tcPr>
          <w:p w14:paraId="6B35CABD" w14:textId="77777777" w:rsidR="000A450A" w:rsidRPr="00744EF4" w:rsidRDefault="000A450A">
            <w:pPr>
              <w:tabs>
                <w:tab w:val="right" w:pos="7254"/>
              </w:tabs>
              <w:spacing w:before="120" w:after="120"/>
              <w:rPr>
                <w:rFonts w:asciiTheme="majorBidi" w:hAnsiTheme="majorBidi" w:cstheme="majorBidi"/>
                <w:b/>
              </w:rPr>
            </w:pPr>
            <w:r w:rsidRPr="00744EF4">
              <w:rPr>
                <w:rFonts w:asciiTheme="majorBidi" w:hAnsiTheme="majorBidi" w:cstheme="majorBidi"/>
                <w:b/>
              </w:rPr>
              <w:t>IS 7.4</w:t>
            </w:r>
          </w:p>
        </w:tc>
        <w:tc>
          <w:tcPr>
            <w:tcW w:w="7740" w:type="dxa"/>
          </w:tcPr>
          <w:p w14:paraId="09AFA97A" w14:textId="53631C3B"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 xml:space="preserve">Une réunion préparatoire [se tiendra] </w:t>
            </w:r>
            <w:r w:rsidR="00B1235A" w:rsidRPr="00744EF4">
              <w:rPr>
                <w:rFonts w:asciiTheme="majorBidi" w:hAnsiTheme="majorBidi" w:cstheme="majorBidi"/>
              </w:rPr>
              <w:t>à l’adresse,</w:t>
            </w:r>
            <w:r w:rsidR="009135B5" w:rsidRPr="00744EF4">
              <w:rPr>
                <w:rFonts w:asciiTheme="majorBidi" w:hAnsiTheme="majorBidi" w:cstheme="majorBidi"/>
              </w:rPr>
              <w:t xml:space="preserve"> </w:t>
            </w:r>
            <w:r w:rsidRPr="00744EF4">
              <w:rPr>
                <w:rFonts w:asciiTheme="majorBidi" w:hAnsiTheme="majorBidi" w:cstheme="majorBidi"/>
              </w:rPr>
              <w:t>date</w:t>
            </w:r>
            <w:r w:rsidR="00B1235A" w:rsidRPr="00744EF4">
              <w:rPr>
                <w:rFonts w:asciiTheme="majorBidi" w:hAnsiTheme="majorBidi" w:cstheme="majorBidi"/>
              </w:rPr>
              <w:t xml:space="preserve"> et heure</w:t>
            </w:r>
            <w:r w:rsidRPr="00744EF4">
              <w:rPr>
                <w:rFonts w:asciiTheme="majorBidi" w:hAnsiTheme="majorBidi" w:cstheme="majorBidi"/>
              </w:rPr>
              <w:t xml:space="preserve"> ci-après</w:t>
            </w:r>
            <w:r w:rsidR="009135B5" w:rsidRPr="00744EF4">
              <w:rPr>
                <w:rFonts w:asciiTheme="majorBidi" w:hAnsiTheme="majorBidi" w:cstheme="majorBidi"/>
              </w:rPr>
              <w:t> :</w:t>
            </w:r>
          </w:p>
          <w:p w14:paraId="330567B1" w14:textId="35C6950E"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Lieu</w:t>
            </w:r>
            <w:r w:rsidR="009135B5" w:rsidRPr="00744EF4">
              <w:rPr>
                <w:rFonts w:asciiTheme="majorBidi" w:hAnsiTheme="majorBidi" w:cstheme="majorBidi"/>
              </w:rPr>
              <w:t> :</w:t>
            </w:r>
            <w:r w:rsidR="00A139F6" w:rsidRPr="00744EF4">
              <w:rPr>
                <w:rFonts w:asciiTheme="majorBidi" w:hAnsiTheme="majorBidi" w:cstheme="majorBidi"/>
                <w:i/>
                <w:iCs/>
              </w:rPr>
              <w:t xml:space="preserve"> [insérer adresse]</w:t>
            </w:r>
          </w:p>
          <w:p w14:paraId="7167B7E1" w14:textId="55DAF610"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00DE26AA" w:rsidRPr="00744EF4">
              <w:rPr>
                <w:rFonts w:asciiTheme="majorBidi" w:hAnsiTheme="majorBidi" w:cstheme="majorBidi"/>
              </w:rPr>
              <w:t xml:space="preserve"> </w:t>
            </w:r>
            <w:r w:rsidR="00A139F6" w:rsidRPr="00744EF4">
              <w:rPr>
                <w:rFonts w:asciiTheme="majorBidi" w:hAnsiTheme="majorBidi" w:cstheme="majorBidi"/>
                <w:i/>
                <w:iCs/>
              </w:rPr>
              <w:t>[insérer date]</w:t>
            </w:r>
          </w:p>
          <w:p w14:paraId="330636FD" w14:textId="7DE30A74"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Heure</w:t>
            </w:r>
            <w:r w:rsidR="009135B5" w:rsidRPr="00744EF4">
              <w:rPr>
                <w:rFonts w:asciiTheme="majorBidi" w:hAnsiTheme="majorBidi" w:cstheme="majorBidi"/>
              </w:rPr>
              <w:t> :</w:t>
            </w:r>
            <w:r w:rsidR="00A139F6" w:rsidRPr="00744EF4">
              <w:rPr>
                <w:rFonts w:asciiTheme="majorBidi" w:hAnsiTheme="majorBidi" w:cstheme="majorBidi"/>
              </w:rPr>
              <w:t xml:space="preserve"> </w:t>
            </w:r>
            <w:r w:rsidR="00A139F6" w:rsidRPr="00744EF4">
              <w:rPr>
                <w:rFonts w:asciiTheme="majorBidi" w:hAnsiTheme="majorBidi" w:cstheme="majorBidi"/>
                <w:i/>
                <w:iCs/>
              </w:rPr>
              <w:t>[insérer heure]</w:t>
            </w:r>
          </w:p>
          <w:p w14:paraId="72FAAF0F" w14:textId="5041E26E" w:rsidR="004265FF" w:rsidRPr="00744EF4" w:rsidRDefault="000A450A" w:rsidP="00DE26AA">
            <w:pPr>
              <w:tabs>
                <w:tab w:val="right" w:pos="7254"/>
              </w:tabs>
              <w:spacing w:before="120" w:after="240"/>
              <w:rPr>
                <w:rFonts w:asciiTheme="majorBidi" w:hAnsiTheme="majorBidi" w:cstheme="majorBidi"/>
                <w:i/>
              </w:rPr>
            </w:pPr>
            <w:r w:rsidRPr="00744EF4">
              <w:rPr>
                <w:rFonts w:asciiTheme="majorBidi" w:hAnsiTheme="majorBidi" w:cstheme="majorBidi"/>
              </w:rPr>
              <w:t xml:space="preserve">Une visite du site </w:t>
            </w:r>
            <w:r w:rsidRPr="00744EF4">
              <w:rPr>
                <w:rFonts w:asciiTheme="majorBidi" w:hAnsiTheme="majorBidi" w:cstheme="majorBidi"/>
                <w:i/>
                <w:iCs/>
              </w:rPr>
              <w:t>[sera</w:t>
            </w:r>
            <w:r w:rsidR="004265FF" w:rsidRPr="00744EF4">
              <w:rPr>
                <w:rFonts w:asciiTheme="majorBidi" w:hAnsiTheme="majorBidi" w:cstheme="majorBidi"/>
                <w:i/>
                <w:iCs/>
              </w:rPr>
              <w:t>/ne sera pas</w:t>
            </w:r>
            <w:r w:rsidRPr="00744EF4">
              <w:rPr>
                <w:rFonts w:asciiTheme="majorBidi" w:hAnsiTheme="majorBidi" w:cstheme="majorBidi"/>
                <w:i/>
                <w:iCs/>
              </w:rPr>
              <w:t>]</w:t>
            </w:r>
            <w:r w:rsidRPr="00744EF4">
              <w:rPr>
                <w:rFonts w:asciiTheme="majorBidi" w:hAnsiTheme="majorBidi" w:cstheme="majorBidi"/>
              </w:rPr>
              <w:t xml:space="preserve"> organisée par le Maître de l’Ouvrage.</w:t>
            </w:r>
            <w:r w:rsidR="00DE26AA" w:rsidRPr="00744EF4">
              <w:rPr>
                <w:rFonts w:asciiTheme="majorBidi" w:hAnsiTheme="majorBidi" w:cstheme="majorBidi"/>
              </w:rPr>
              <w:t xml:space="preserve"> </w:t>
            </w:r>
            <w:r w:rsidR="00961D92" w:rsidRPr="00744EF4">
              <w:rPr>
                <w:rFonts w:asciiTheme="majorBidi" w:hAnsiTheme="majorBidi" w:cstheme="majorBidi"/>
                <w:i/>
              </w:rPr>
              <w:t xml:space="preserve">[supprimer </w:t>
            </w:r>
            <w:r w:rsidR="004265FF" w:rsidRPr="00744EF4">
              <w:rPr>
                <w:rFonts w:asciiTheme="majorBidi" w:hAnsiTheme="majorBidi" w:cstheme="majorBidi"/>
                <w:i/>
              </w:rPr>
              <w:t>la mention inutile]</w:t>
            </w:r>
          </w:p>
        </w:tc>
      </w:tr>
      <w:tr w:rsidR="000A450A" w:rsidRPr="00744EF4" w14:paraId="4485EE4E" w14:textId="77777777" w:rsidTr="00DE26AA">
        <w:tc>
          <w:tcPr>
            <w:tcW w:w="9360" w:type="dxa"/>
            <w:gridSpan w:val="2"/>
          </w:tcPr>
          <w:p w14:paraId="1EBC9AA8" w14:textId="1136F46A" w:rsidR="000A450A" w:rsidRPr="00744EF4" w:rsidRDefault="000A450A" w:rsidP="00DE26AA">
            <w:pPr>
              <w:tabs>
                <w:tab w:val="right" w:pos="7254"/>
              </w:tabs>
              <w:spacing w:before="120" w:after="120"/>
              <w:jc w:val="center"/>
              <w:rPr>
                <w:rFonts w:asciiTheme="majorBidi" w:hAnsiTheme="majorBidi" w:cstheme="majorBidi"/>
                <w:b/>
                <w:sz w:val="28"/>
              </w:rPr>
            </w:pPr>
            <w:r w:rsidRPr="00744EF4">
              <w:rPr>
                <w:rFonts w:asciiTheme="majorBidi" w:hAnsiTheme="majorBidi" w:cstheme="majorBidi"/>
                <w:b/>
                <w:sz w:val="28"/>
              </w:rPr>
              <w:t>C.</w:t>
            </w:r>
            <w:r w:rsidR="009135B5" w:rsidRPr="00744EF4">
              <w:rPr>
                <w:rFonts w:asciiTheme="majorBidi" w:hAnsiTheme="majorBidi" w:cstheme="majorBidi"/>
                <w:b/>
                <w:sz w:val="28"/>
              </w:rPr>
              <w:t xml:space="preserve"> </w:t>
            </w:r>
            <w:r w:rsidRPr="00744EF4">
              <w:rPr>
                <w:rFonts w:asciiTheme="majorBidi" w:hAnsiTheme="majorBidi" w:cstheme="majorBidi"/>
                <w:b/>
                <w:sz w:val="28"/>
              </w:rPr>
              <w:t>Préparation des offres</w:t>
            </w:r>
          </w:p>
        </w:tc>
      </w:tr>
      <w:tr w:rsidR="000A450A" w:rsidRPr="00744EF4" w14:paraId="27386F54" w14:textId="77777777" w:rsidTr="00DE26AA">
        <w:tc>
          <w:tcPr>
            <w:tcW w:w="1620" w:type="dxa"/>
          </w:tcPr>
          <w:p w14:paraId="611406E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10.1</w:t>
            </w:r>
          </w:p>
        </w:tc>
        <w:tc>
          <w:tcPr>
            <w:tcW w:w="7740" w:type="dxa"/>
          </w:tcPr>
          <w:p w14:paraId="585A4461" w14:textId="5FF8FC4F" w:rsidR="000A450A" w:rsidRPr="00744EF4" w:rsidRDefault="000A450A" w:rsidP="00A409AB">
            <w:pPr>
              <w:tabs>
                <w:tab w:val="right" w:pos="7254"/>
              </w:tabs>
              <w:spacing w:before="60"/>
              <w:rPr>
                <w:rFonts w:asciiTheme="majorBidi" w:hAnsiTheme="majorBidi" w:cstheme="majorBidi"/>
                <w:u w:val="single"/>
              </w:rPr>
            </w:pPr>
            <w:r w:rsidRPr="00744EF4">
              <w:rPr>
                <w:rFonts w:asciiTheme="majorBidi" w:hAnsiTheme="majorBidi" w:cstheme="majorBidi"/>
              </w:rPr>
              <w:t>La langue de l’offre est</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iCs/>
              </w:rPr>
              <w:t>[insérer « Anglais », « Espagnol », ou « Français »</w:t>
            </w:r>
          </w:p>
          <w:p w14:paraId="19FE235E" w14:textId="5F0A828B" w:rsidR="004372DF" w:rsidRPr="00744EF4" w:rsidRDefault="000A450A" w:rsidP="00A409AB">
            <w:pPr>
              <w:tabs>
                <w:tab w:val="right" w:pos="7254"/>
              </w:tabs>
              <w:spacing w:before="60" w:after="120"/>
              <w:rPr>
                <w:rFonts w:asciiTheme="majorBidi" w:hAnsiTheme="majorBidi" w:cstheme="majorBidi"/>
                <w:i/>
              </w:rPr>
            </w:pPr>
            <w:r w:rsidRPr="00744EF4">
              <w:rPr>
                <w:rFonts w:asciiTheme="majorBidi" w:hAnsiTheme="majorBidi" w:cstheme="majorBidi"/>
                <w:i/>
                <w:iCs/>
              </w:rPr>
              <w:t>[</w:t>
            </w:r>
            <w:r w:rsidR="00A139F6" w:rsidRPr="00744EF4">
              <w:rPr>
                <w:rFonts w:asciiTheme="majorBidi" w:hAnsiTheme="majorBidi" w:cstheme="majorBidi"/>
                <w:i/>
                <w:iCs/>
              </w:rPr>
              <w:t>Note</w:t>
            </w:r>
            <w:r w:rsidR="009135B5" w:rsidRPr="00744EF4">
              <w:rPr>
                <w:rFonts w:asciiTheme="majorBidi" w:hAnsiTheme="majorBidi" w:cstheme="majorBidi"/>
                <w:i/>
              </w:rPr>
              <w:t> :</w:t>
            </w:r>
            <w:r w:rsidR="00B1235A" w:rsidRPr="00744EF4">
              <w:rPr>
                <w:rFonts w:asciiTheme="majorBidi" w:hAnsiTheme="majorBidi" w:cstheme="majorBidi"/>
                <w:i/>
              </w:rPr>
              <w:t xml:space="preserve"> après accord de la Banque, le Maître de l’Ouvrage pourra publier le Dos</w:t>
            </w:r>
            <w:r w:rsidR="004265FF" w:rsidRPr="00744EF4">
              <w:rPr>
                <w:rFonts w:asciiTheme="majorBidi" w:hAnsiTheme="majorBidi" w:cstheme="majorBidi"/>
                <w:i/>
              </w:rPr>
              <w:t>s</w:t>
            </w:r>
            <w:r w:rsidR="00B1235A" w:rsidRPr="00744EF4">
              <w:rPr>
                <w:rFonts w:asciiTheme="majorBidi" w:hAnsiTheme="majorBidi" w:cstheme="majorBidi"/>
                <w:i/>
              </w:rPr>
              <w:t xml:space="preserve">ier d’Appel d’Offres </w:t>
            </w:r>
            <w:r w:rsidR="004372DF" w:rsidRPr="00744EF4">
              <w:rPr>
                <w:rFonts w:asciiTheme="majorBidi" w:hAnsiTheme="majorBidi" w:cstheme="majorBidi"/>
                <w:i/>
              </w:rPr>
              <w:t>dans une au</w:t>
            </w:r>
            <w:r w:rsidR="004265FF" w:rsidRPr="00744EF4">
              <w:rPr>
                <w:rFonts w:asciiTheme="majorBidi" w:hAnsiTheme="majorBidi" w:cstheme="majorBidi"/>
                <w:i/>
              </w:rPr>
              <w:t>tre langue qui devra être (a)</w:t>
            </w:r>
            <w:r w:rsidR="00DE26AA" w:rsidRPr="00744EF4">
              <w:rPr>
                <w:rFonts w:asciiTheme="majorBidi" w:hAnsiTheme="majorBidi" w:cstheme="majorBidi"/>
                <w:i/>
              </w:rPr>
              <w:t> </w:t>
            </w:r>
            <w:r w:rsidR="004265FF" w:rsidRPr="00744EF4">
              <w:rPr>
                <w:rFonts w:asciiTheme="majorBidi" w:hAnsiTheme="majorBidi" w:cstheme="majorBidi"/>
                <w:i/>
              </w:rPr>
              <w:t>s</w:t>
            </w:r>
            <w:r w:rsidR="004372DF" w:rsidRPr="00744EF4">
              <w:rPr>
                <w:rFonts w:asciiTheme="majorBidi" w:hAnsiTheme="majorBidi" w:cstheme="majorBidi"/>
                <w:i/>
              </w:rPr>
              <w:t xml:space="preserve">oit la </w:t>
            </w:r>
            <w:r w:rsidR="00D944C0" w:rsidRPr="00744EF4">
              <w:rPr>
                <w:rFonts w:asciiTheme="majorBidi" w:hAnsiTheme="majorBidi" w:cstheme="majorBidi"/>
                <w:i/>
              </w:rPr>
              <w:t>langue nationale de l’Emprunteur</w:t>
            </w:r>
            <w:r w:rsidR="004372DF" w:rsidRPr="00744EF4">
              <w:rPr>
                <w:rFonts w:asciiTheme="majorBidi" w:hAnsiTheme="majorBidi" w:cstheme="majorBidi"/>
                <w:i/>
              </w:rPr>
              <w:t xml:space="preserve">, </w:t>
            </w:r>
            <w:r w:rsidR="00D944C0" w:rsidRPr="00744EF4">
              <w:rPr>
                <w:rFonts w:asciiTheme="majorBidi" w:hAnsiTheme="majorBidi" w:cstheme="majorBidi"/>
                <w:i/>
              </w:rPr>
              <w:t>(b)</w:t>
            </w:r>
            <w:r w:rsidR="00DE26AA" w:rsidRPr="00744EF4">
              <w:rPr>
                <w:rFonts w:asciiTheme="majorBidi" w:hAnsiTheme="majorBidi" w:cstheme="majorBidi"/>
                <w:i/>
              </w:rPr>
              <w:t> </w:t>
            </w:r>
            <w:r w:rsidR="004372DF" w:rsidRPr="00744EF4">
              <w:rPr>
                <w:rFonts w:asciiTheme="majorBidi" w:hAnsiTheme="majorBidi" w:cstheme="majorBidi"/>
                <w:i/>
              </w:rPr>
              <w:t>soit</w:t>
            </w:r>
            <w:r w:rsidR="00A359A9" w:rsidRPr="00744EF4">
              <w:rPr>
                <w:rFonts w:asciiTheme="majorBidi" w:hAnsiTheme="majorBidi" w:cstheme="majorBidi"/>
                <w:i/>
              </w:rPr>
              <w:t xml:space="preserve"> </w:t>
            </w:r>
            <w:r w:rsidR="004372DF" w:rsidRPr="00744EF4">
              <w:rPr>
                <w:rFonts w:asciiTheme="majorBidi" w:hAnsiTheme="majorBidi" w:cstheme="majorBidi"/>
                <w:i/>
              </w:rPr>
              <w:t>la langue utilisée dans son pays pou</w:t>
            </w:r>
            <w:r w:rsidR="00A359A9" w:rsidRPr="00744EF4">
              <w:rPr>
                <w:rFonts w:asciiTheme="majorBidi" w:hAnsiTheme="majorBidi" w:cstheme="majorBidi"/>
                <w:i/>
              </w:rPr>
              <w:t>r les transactions commerciales</w:t>
            </w:r>
            <w:r w:rsidR="004372DF" w:rsidRPr="00744EF4">
              <w:rPr>
                <w:rFonts w:asciiTheme="majorBidi" w:hAnsiTheme="majorBidi" w:cstheme="majorBidi"/>
                <w:i/>
              </w:rPr>
              <w:t>. Dans de tels cas, la disposition suivante sera incluse</w:t>
            </w:r>
            <w:r w:rsidR="009135B5" w:rsidRPr="00744EF4">
              <w:rPr>
                <w:rFonts w:asciiTheme="majorBidi" w:hAnsiTheme="majorBidi" w:cstheme="majorBidi"/>
                <w:i/>
              </w:rPr>
              <w:t> :</w:t>
            </w:r>
          </w:p>
          <w:p w14:paraId="166645A6" w14:textId="70438400" w:rsidR="000A450A" w:rsidRPr="00744EF4" w:rsidRDefault="004372DF" w:rsidP="00DE26AA">
            <w:pPr>
              <w:tabs>
                <w:tab w:val="right" w:pos="7254"/>
              </w:tabs>
              <w:spacing w:after="120"/>
              <w:ind w:left="252"/>
              <w:rPr>
                <w:rFonts w:asciiTheme="majorBidi" w:hAnsiTheme="majorBidi" w:cstheme="majorBidi"/>
                <w:i/>
              </w:rPr>
            </w:pPr>
            <w:r w:rsidRPr="00744EF4">
              <w:rPr>
                <w:rFonts w:asciiTheme="majorBidi" w:hAnsiTheme="majorBidi" w:cstheme="majorBidi"/>
                <w:i/>
              </w:rPr>
              <w:lastRenderedPageBreak/>
              <w:t>« </w:t>
            </w:r>
            <w:r w:rsidR="004F67E3" w:rsidRPr="00744EF4">
              <w:rPr>
                <w:rFonts w:asciiTheme="majorBidi" w:hAnsiTheme="majorBidi" w:cstheme="majorBidi"/>
                <w:i/>
              </w:rPr>
              <w:t xml:space="preserve">De plus, le Maître de l’Ouvrage a </w:t>
            </w:r>
            <w:r w:rsidRPr="00744EF4">
              <w:rPr>
                <w:rFonts w:asciiTheme="majorBidi" w:hAnsiTheme="majorBidi" w:cstheme="majorBidi"/>
                <w:i/>
              </w:rPr>
              <w:t xml:space="preserve">publié </w:t>
            </w:r>
            <w:r w:rsidR="004F67E3" w:rsidRPr="00744EF4">
              <w:rPr>
                <w:rFonts w:asciiTheme="majorBidi" w:hAnsiTheme="majorBidi" w:cstheme="majorBidi"/>
                <w:i/>
              </w:rPr>
              <w:t xml:space="preserve">une version du Dossier d’Appel d’Offres </w:t>
            </w:r>
            <w:r w:rsidRPr="00744EF4">
              <w:rPr>
                <w:rFonts w:asciiTheme="majorBidi" w:hAnsiTheme="majorBidi" w:cstheme="majorBidi"/>
                <w:i/>
              </w:rPr>
              <w:t xml:space="preserve">traduite </w:t>
            </w:r>
            <w:r w:rsidR="004F67E3" w:rsidRPr="00744EF4">
              <w:rPr>
                <w:rFonts w:asciiTheme="majorBidi" w:hAnsiTheme="majorBidi" w:cstheme="majorBidi"/>
                <w:i/>
              </w:rPr>
              <w:t>en</w:t>
            </w:r>
            <w:r w:rsidR="009135B5" w:rsidRPr="00744EF4">
              <w:rPr>
                <w:rFonts w:asciiTheme="majorBidi" w:hAnsiTheme="majorBidi" w:cstheme="majorBidi"/>
                <w:i/>
              </w:rPr>
              <w:t> :</w:t>
            </w:r>
            <w:r w:rsidR="00DE26AA" w:rsidRPr="00744EF4">
              <w:rPr>
                <w:rFonts w:asciiTheme="majorBidi" w:hAnsiTheme="majorBidi" w:cstheme="majorBidi"/>
                <w:i/>
              </w:rPr>
              <w:t xml:space="preserve"> </w:t>
            </w:r>
            <w:r w:rsidRPr="00744EF4">
              <w:rPr>
                <w:rFonts w:asciiTheme="majorBidi" w:hAnsiTheme="majorBidi" w:cstheme="majorBidi"/>
                <w:i/>
                <w:u w:val="single"/>
              </w:rPr>
              <w:t>[insérer la langue nationale ou la langue utilisée pour les transa</w:t>
            </w:r>
            <w:r w:rsidR="00A359A9" w:rsidRPr="00744EF4">
              <w:rPr>
                <w:rFonts w:asciiTheme="majorBidi" w:hAnsiTheme="majorBidi" w:cstheme="majorBidi"/>
                <w:i/>
                <w:u w:val="single"/>
              </w:rPr>
              <w:t>c</w:t>
            </w:r>
            <w:r w:rsidRPr="00744EF4">
              <w:rPr>
                <w:rFonts w:asciiTheme="majorBidi" w:hAnsiTheme="majorBidi" w:cstheme="majorBidi"/>
                <w:i/>
                <w:u w:val="single"/>
              </w:rPr>
              <w:t>tions commerciale</w:t>
            </w:r>
            <w:r w:rsidR="00A359A9" w:rsidRPr="00744EF4">
              <w:rPr>
                <w:rFonts w:asciiTheme="majorBidi" w:hAnsiTheme="majorBidi" w:cstheme="majorBidi"/>
                <w:i/>
                <w:u w:val="single"/>
              </w:rPr>
              <w:t>s</w:t>
            </w:r>
            <w:r w:rsidR="004F67E3" w:rsidRPr="00744EF4">
              <w:rPr>
                <w:rFonts w:asciiTheme="majorBidi" w:hAnsiTheme="majorBidi" w:cstheme="majorBidi"/>
                <w:i/>
                <w:u w:val="single"/>
              </w:rPr>
              <w:t>]</w:t>
            </w:r>
          </w:p>
          <w:p w14:paraId="1F982A8B" w14:textId="2C84D030" w:rsidR="004265FF" w:rsidRPr="00744EF4" w:rsidRDefault="00B27555" w:rsidP="00DE26AA">
            <w:pPr>
              <w:tabs>
                <w:tab w:val="right" w:pos="7254"/>
              </w:tabs>
              <w:spacing w:after="120"/>
              <w:rPr>
                <w:rFonts w:asciiTheme="majorBidi" w:hAnsiTheme="majorBidi" w:cstheme="majorBidi"/>
                <w:i/>
              </w:rPr>
            </w:pPr>
            <w:r w:rsidRPr="00744EF4">
              <w:rPr>
                <w:rFonts w:asciiTheme="majorBidi" w:hAnsiTheme="majorBidi" w:cstheme="majorBidi"/>
                <w:i/>
                <w:iCs/>
              </w:rPr>
              <w:t>Le Soumissionnaire peut, à son choix, formuler son offre dans l’une ou l’autre des langues indiquées ci avant, en utilisant une langue seulement</w:t>
            </w:r>
            <w:r w:rsidR="004F67E3" w:rsidRPr="00744EF4">
              <w:rPr>
                <w:rFonts w:asciiTheme="majorBidi" w:hAnsiTheme="majorBidi" w:cstheme="majorBidi"/>
                <w:i/>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p>
          <w:p w14:paraId="6F158266" w14:textId="7E338A57" w:rsidR="004372DF" w:rsidRPr="00744EF4" w:rsidRDefault="004265FF" w:rsidP="00DE26AA">
            <w:pPr>
              <w:tabs>
                <w:tab w:val="right" w:pos="7254"/>
              </w:tabs>
              <w:spacing w:after="200"/>
              <w:rPr>
                <w:rFonts w:asciiTheme="majorBidi" w:hAnsiTheme="majorBidi" w:cstheme="majorBidi"/>
                <w:szCs w:val="24"/>
              </w:rPr>
            </w:pPr>
            <w:r w:rsidRPr="00744EF4">
              <w:rPr>
                <w:rFonts w:asciiTheme="majorBidi" w:hAnsiTheme="majorBidi" w:cstheme="majorBidi"/>
                <w:szCs w:val="24"/>
              </w:rPr>
              <w:t>Toute corresponda</w:t>
            </w:r>
            <w:r w:rsidR="004F67E3" w:rsidRPr="00744EF4">
              <w:rPr>
                <w:rFonts w:asciiTheme="majorBidi" w:hAnsiTheme="majorBidi" w:cstheme="majorBidi"/>
                <w:szCs w:val="24"/>
              </w:rPr>
              <w:t>nce sera échangée en</w:t>
            </w:r>
            <w:r w:rsidR="00DE5025" w:rsidRPr="00744EF4">
              <w:rPr>
                <w:rFonts w:asciiTheme="majorBidi" w:hAnsiTheme="majorBidi" w:cstheme="majorBidi"/>
                <w:szCs w:val="24"/>
              </w:rPr>
              <w:t xml:space="preserve"> </w:t>
            </w:r>
            <w:r w:rsidR="00B27555" w:rsidRPr="00744EF4">
              <w:rPr>
                <w:rFonts w:asciiTheme="majorBidi" w:hAnsiTheme="majorBidi" w:cstheme="majorBidi"/>
                <w:i/>
                <w:szCs w:val="24"/>
              </w:rPr>
              <w:t>[indiquer une seule langue]</w:t>
            </w:r>
            <w:r w:rsidRPr="00744EF4">
              <w:rPr>
                <w:rFonts w:asciiTheme="majorBidi" w:hAnsiTheme="majorBidi" w:cstheme="majorBidi"/>
                <w:szCs w:val="24"/>
              </w:rPr>
              <w:t>.</w:t>
            </w:r>
            <w:r w:rsidR="00B27555" w:rsidRPr="00744EF4">
              <w:rPr>
                <w:rFonts w:asciiTheme="majorBidi" w:hAnsiTheme="majorBidi" w:cstheme="majorBidi"/>
                <w:szCs w:val="24"/>
              </w:rPr>
              <w:t xml:space="preserve"> </w:t>
            </w:r>
            <w:r w:rsidR="004F67E3" w:rsidRPr="00744EF4">
              <w:rPr>
                <w:rFonts w:asciiTheme="majorBidi" w:hAnsiTheme="majorBidi" w:cstheme="majorBidi"/>
                <w:szCs w:val="24"/>
              </w:rPr>
              <w:t xml:space="preserve">La langue de traduction des documents complémentaires et imprimés fournis par le Soumissionnaire sera </w:t>
            </w:r>
            <w:r w:rsidR="004F67E3" w:rsidRPr="00744EF4">
              <w:rPr>
                <w:rFonts w:asciiTheme="majorBidi" w:hAnsiTheme="majorBidi" w:cstheme="majorBidi"/>
                <w:i/>
                <w:szCs w:val="24"/>
              </w:rPr>
              <w:t>[indiquer une seule langue]</w:t>
            </w:r>
          </w:p>
        </w:tc>
      </w:tr>
      <w:tr w:rsidR="000A450A" w:rsidRPr="00744EF4" w14:paraId="3BB38DB5" w14:textId="77777777" w:rsidTr="00DE26AA">
        <w:tc>
          <w:tcPr>
            <w:tcW w:w="1620" w:type="dxa"/>
          </w:tcPr>
          <w:p w14:paraId="3B13AF20"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IS 11.1 (h)</w:t>
            </w:r>
          </w:p>
        </w:tc>
        <w:tc>
          <w:tcPr>
            <w:tcW w:w="7740" w:type="dxa"/>
          </w:tcPr>
          <w:p w14:paraId="56ABEFBD" w14:textId="1D086F22" w:rsidR="00B54839" w:rsidRPr="00744EF4" w:rsidRDefault="000A450A" w:rsidP="00B54839">
            <w:pPr>
              <w:tabs>
                <w:tab w:val="right" w:pos="7254"/>
              </w:tabs>
              <w:spacing w:before="60" w:after="60"/>
              <w:rPr>
                <w:rFonts w:asciiTheme="majorBidi" w:hAnsiTheme="majorBidi" w:cstheme="majorBidi"/>
                <w:b/>
                <w:i/>
              </w:rPr>
            </w:pPr>
            <w:r w:rsidRPr="00744EF4">
              <w:rPr>
                <w:rFonts w:asciiTheme="majorBidi" w:hAnsiTheme="majorBidi" w:cstheme="majorBidi"/>
              </w:rPr>
              <w:t xml:space="preserve">Le Soumissionnaire devra joindre à son </w:t>
            </w:r>
            <w:r w:rsidR="00DE5025" w:rsidRPr="00744EF4">
              <w:rPr>
                <w:rFonts w:asciiTheme="majorBidi" w:hAnsiTheme="majorBidi" w:cstheme="majorBidi"/>
              </w:rPr>
              <w:t>O</w:t>
            </w:r>
            <w:r w:rsidRPr="00744EF4">
              <w:rPr>
                <w:rFonts w:asciiTheme="majorBidi" w:hAnsiTheme="majorBidi" w:cstheme="majorBidi"/>
              </w:rPr>
              <w:t>ffre les documents additionnels suivants</w:t>
            </w:r>
            <w:r w:rsidR="009135B5" w:rsidRPr="00744EF4">
              <w:rPr>
                <w:rFonts w:asciiTheme="majorBidi" w:hAnsiTheme="majorBidi" w:cstheme="majorBidi"/>
              </w:rPr>
              <w:t> :</w:t>
            </w:r>
            <w:r w:rsidRPr="00744EF4">
              <w:rPr>
                <w:rFonts w:asciiTheme="majorBidi" w:hAnsiTheme="majorBidi" w:cstheme="majorBidi"/>
              </w:rPr>
              <w:t xml:space="preserve"> </w:t>
            </w:r>
            <w:r w:rsidR="00B27555" w:rsidRPr="00744EF4">
              <w:rPr>
                <w:rFonts w:asciiTheme="majorBidi" w:hAnsiTheme="majorBidi" w:cstheme="majorBidi"/>
                <w:i/>
                <w:iCs/>
              </w:rPr>
              <w:t>[insérer la liste des documents, si nécessaire, autres que ceux déjà mentionnés à l’article 11.1 des IS</w:t>
            </w:r>
            <w:r w:rsidR="00B54839" w:rsidRPr="00744EF4">
              <w:rPr>
                <w:rFonts w:asciiTheme="majorBidi" w:hAnsiTheme="majorBidi" w:cstheme="majorBidi"/>
                <w:b/>
                <w:i/>
              </w:rPr>
              <w:t xml:space="preserve"> et qui doivent obligatoirement être joints à l’offre.</w:t>
            </w:r>
            <w:r w:rsidR="009135B5" w:rsidRPr="00744EF4">
              <w:rPr>
                <w:rFonts w:asciiTheme="majorBidi" w:hAnsiTheme="majorBidi" w:cstheme="majorBidi"/>
                <w:b/>
                <w:i/>
              </w:rPr>
              <w:t xml:space="preserve"> </w:t>
            </w:r>
            <w:r w:rsidR="00B54839" w:rsidRPr="00744EF4">
              <w:rPr>
                <w:rFonts w:asciiTheme="majorBidi" w:hAnsiTheme="majorBidi" w:cstheme="majorBidi"/>
                <w:b/>
                <w:i/>
              </w:rPr>
              <w:t>La liste des documents additionnels devrait inclure ce qui suit</w:t>
            </w:r>
            <w:r w:rsidR="009135B5" w:rsidRPr="00744EF4">
              <w:rPr>
                <w:rFonts w:asciiTheme="majorBidi" w:hAnsiTheme="majorBidi" w:cstheme="majorBidi"/>
                <w:b/>
                <w:i/>
              </w:rPr>
              <w:t> :</w:t>
            </w:r>
            <w:r w:rsidR="00B54839" w:rsidRPr="00744EF4">
              <w:rPr>
                <w:rFonts w:asciiTheme="majorBidi" w:hAnsiTheme="majorBidi" w:cstheme="majorBidi"/>
                <w:b/>
                <w:i/>
              </w:rPr>
              <w:t>]</w:t>
            </w:r>
          </w:p>
          <w:p w14:paraId="1D18FE61" w14:textId="77777777" w:rsidR="00B54839" w:rsidRPr="00744EF4" w:rsidRDefault="00B54839" w:rsidP="00B54839">
            <w:pPr>
              <w:tabs>
                <w:tab w:val="right" w:pos="7254"/>
              </w:tabs>
              <w:spacing w:before="120" w:after="120"/>
              <w:rPr>
                <w:rFonts w:asciiTheme="majorBidi" w:hAnsiTheme="majorBidi" w:cstheme="majorBidi"/>
                <w:b/>
              </w:rPr>
            </w:pPr>
            <w:r w:rsidRPr="00744EF4">
              <w:rPr>
                <w:rFonts w:asciiTheme="majorBidi" w:hAnsiTheme="majorBidi" w:cstheme="majorBidi"/>
                <w:b/>
              </w:rPr>
              <w:t>Code de conduite (ESHS)</w:t>
            </w:r>
          </w:p>
          <w:p w14:paraId="62E3851C" w14:textId="5B76A023" w:rsidR="00B54839" w:rsidRPr="00744EF4" w:rsidRDefault="00B54839" w:rsidP="00B54839">
            <w:pPr>
              <w:spacing w:after="120"/>
              <w:rPr>
                <w:rFonts w:asciiTheme="majorBidi" w:hAnsiTheme="majorBidi" w:cstheme="majorBidi"/>
                <w:i/>
                <w:iCs/>
                <w:color w:val="000000" w:themeColor="text1"/>
              </w:rPr>
            </w:pPr>
            <w:r w:rsidRPr="00744EF4">
              <w:rPr>
                <w:rFonts w:asciiTheme="majorBidi" w:hAnsiTheme="majorBidi" w:cstheme="majorBidi"/>
                <w:iCs/>
                <w:color w:val="000000" w:themeColor="text1"/>
              </w:rPr>
              <w:t>Le Soumissionnaire devra soumettre le Code de Conduite applicable à son personnel et ses sous-traitants, afin d’assurer la conformité aux bonnes pratiques environnementales, sociales, hygiène et sécurité (ESHS) spécifiées dans le Marché</w:t>
            </w:r>
            <w:r w:rsidRPr="00744EF4">
              <w:rPr>
                <w:rFonts w:asciiTheme="majorBidi" w:hAnsiTheme="majorBidi" w:cstheme="majorBidi"/>
                <w:i/>
                <w:iCs/>
                <w:color w:val="000000" w:themeColor="text1"/>
              </w:rPr>
              <w:t>. [Note</w:t>
            </w:r>
            <w:r w:rsidR="009135B5" w:rsidRPr="00744EF4">
              <w:rPr>
                <w:rFonts w:asciiTheme="majorBidi" w:hAnsiTheme="majorBidi" w:cstheme="majorBidi"/>
                <w:i/>
                <w:iCs/>
                <w:color w:val="000000" w:themeColor="text1"/>
              </w:rPr>
              <w:t> :</w:t>
            </w:r>
            <w:r w:rsidRPr="00744EF4">
              <w:rPr>
                <w:rFonts w:asciiTheme="majorBidi" w:hAnsiTheme="majorBidi" w:cstheme="majorBidi"/>
                <w:i/>
                <w:iCs/>
                <w:color w:val="000000" w:themeColor="text1"/>
              </w:rPr>
              <w:t xml:space="preserve"> compléter et insérer les risques à prendre en compte dans le Code conformément à la </w:t>
            </w:r>
            <w:r w:rsidR="005A3A59" w:rsidRPr="00744EF4">
              <w:rPr>
                <w:rFonts w:asciiTheme="majorBidi" w:hAnsiTheme="majorBidi" w:cstheme="majorBidi"/>
                <w:i/>
                <w:iCs/>
                <w:color w:val="000000" w:themeColor="text1"/>
              </w:rPr>
              <w:t>Section </w:t>
            </w:r>
            <w:r w:rsidRPr="00744EF4">
              <w:rPr>
                <w:rFonts w:asciiTheme="majorBidi" w:hAnsiTheme="majorBidi" w:cstheme="majorBidi"/>
                <w:i/>
                <w:iCs/>
                <w:color w:val="000000" w:themeColor="text1"/>
              </w:rPr>
              <w:t>VII – Spécifications des Travaux et Services, entre autres les risques liés au déplacement de main d’œuvre, maladies transmissibles, harcèlement sexuel, violence à caractère sexuel, conduite illicite et criminalité, et à la préservation de l’environnement, etc.]</w:t>
            </w:r>
          </w:p>
          <w:p w14:paraId="4D767403" w14:textId="77268810" w:rsidR="00B54839" w:rsidRPr="00744EF4" w:rsidRDefault="00B54839" w:rsidP="00B54839">
            <w:pPr>
              <w:spacing w:after="120"/>
              <w:rPr>
                <w:rFonts w:asciiTheme="majorBidi" w:hAnsiTheme="majorBidi" w:cstheme="majorBidi"/>
                <w:iCs/>
                <w:color w:val="000000" w:themeColor="text1"/>
              </w:rPr>
            </w:pPr>
            <w:r w:rsidRPr="00744EF4">
              <w:rPr>
                <w:rFonts w:asciiTheme="majorBidi" w:hAnsiTheme="majorBidi" w:cstheme="majorBidi"/>
                <w:iCs/>
                <w:color w:val="000000" w:themeColor="text1"/>
              </w:rPr>
              <w:t>En outre, le Soumissionnaire devra indiquer en détail la manière dont le Code sera mis en œuvre.</w:t>
            </w:r>
            <w:r w:rsidR="009135B5" w:rsidRPr="00744EF4">
              <w:rPr>
                <w:rFonts w:asciiTheme="majorBidi" w:hAnsiTheme="majorBidi" w:cstheme="majorBidi"/>
                <w:iCs/>
                <w:color w:val="000000" w:themeColor="text1"/>
              </w:rPr>
              <w:t xml:space="preserve"> </w:t>
            </w:r>
            <w:r w:rsidRPr="00744EF4">
              <w:rPr>
                <w:rFonts w:asciiTheme="majorBidi" w:hAnsiTheme="majorBidi" w:cstheme="majorBidi"/>
                <w:iCs/>
                <w:color w:val="000000" w:themeColor="text1"/>
              </w:rPr>
              <w:t>Cela doit comprendre la manière dont il sera présenté dans les termes d’embauche et le contrat de travail, la formation qui sera fournie, le suivi et la manière dont l’Entrepreneur envisage de remédier aux infractions éventuelles.</w:t>
            </w:r>
          </w:p>
          <w:p w14:paraId="544D860F" w14:textId="77777777" w:rsidR="00B54839" w:rsidRPr="00744EF4" w:rsidRDefault="00B54839" w:rsidP="00B54839">
            <w:pPr>
              <w:spacing w:after="120"/>
              <w:rPr>
                <w:rFonts w:asciiTheme="majorBidi" w:hAnsiTheme="majorBidi" w:cstheme="majorBidi"/>
                <w:b/>
                <w:iCs/>
                <w:color w:val="000000" w:themeColor="text1"/>
              </w:rPr>
            </w:pPr>
            <w:r w:rsidRPr="00744EF4">
              <w:rPr>
                <w:rFonts w:asciiTheme="majorBidi" w:hAnsiTheme="majorBidi" w:cstheme="majorBidi"/>
                <w:b/>
                <w:iCs/>
                <w:color w:val="000000" w:themeColor="text1"/>
              </w:rPr>
              <w:t>Stratégies de management et plans de mise en œuvre de gestion des risques ESHS.</w:t>
            </w:r>
          </w:p>
          <w:p w14:paraId="3D1CC7AA" w14:textId="51F31FF4" w:rsidR="00B54839" w:rsidRPr="00744EF4" w:rsidRDefault="00B54839" w:rsidP="00DE26AA">
            <w:pPr>
              <w:spacing w:after="120"/>
              <w:rPr>
                <w:rFonts w:asciiTheme="majorBidi" w:hAnsiTheme="majorBidi" w:cstheme="majorBidi"/>
                <w:iCs/>
                <w:color w:val="000000" w:themeColor="text1"/>
              </w:rPr>
            </w:pPr>
            <w:r w:rsidRPr="00744EF4">
              <w:rPr>
                <w:rFonts w:asciiTheme="majorBidi" w:hAnsiTheme="majorBidi" w:cstheme="majorBidi"/>
                <w:iCs/>
                <w:color w:val="000000" w:themeColor="text1"/>
              </w:rPr>
              <w:t>Le Soumissionnaire devra soumettre les stratégies de management et plans de mise en œuvre de gestion des risques majeurs dans les domaines environnemental, social, hygiène et sécurité (ESHS) ci-après</w:t>
            </w:r>
            <w:r w:rsidR="009135B5" w:rsidRPr="00744EF4">
              <w:rPr>
                <w:rFonts w:asciiTheme="majorBidi" w:hAnsiTheme="majorBidi" w:cstheme="majorBidi"/>
                <w:iCs/>
                <w:color w:val="000000" w:themeColor="text1"/>
              </w:rPr>
              <w:t> :</w:t>
            </w:r>
          </w:p>
          <w:p w14:paraId="142492E9" w14:textId="14F59E32" w:rsidR="00B54839" w:rsidRPr="00744EF4" w:rsidRDefault="00B54839" w:rsidP="00DE26AA">
            <w:pPr>
              <w:spacing w:after="120"/>
              <w:rPr>
                <w:rFonts w:asciiTheme="majorBidi" w:hAnsiTheme="majorBidi" w:cstheme="majorBidi"/>
                <w:i/>
                <w:iCs/>
                <w:color w:val="000000" w:themeColor="text1"/>
              </w:rPr>
            </w:pPr>
            <w:r w:rsidRPr="00744EF4">
              <w:rPr>
                <w:rFonts w:asciiTheme="majorBidi" w:hAnsiTheme="majorBidi" w:cstheme="majorBidi"/>
                <w:i/>
                <w:iCs/>
                <w:color w:val="000000" w:themeColor="text1"/>
              </w:rPr>
              <w:t>[Note</w:t>
            </w:r>
            <w:r w:rsidR="009135B5" w:rsidRPr="00744EF4">
              <w:rPr>
                <w:rFonts w:asciiTheme="majorBidi" w:hAnsiTheme="majorBidi" w:cstheme="majorBidi"/>
                <w:i/>
                <w:iCs/>
                <w:color w:val="000000" w:themeColor="text1"/>
              </w:rPr>
              <w:t> :</w:t>
            </w:r>
            <w:r w:rsidRPr="00744EF4">
              <w:rPr>
                <w:rFonts w:asciiTheme="majorBidi" w:hAnsiTheme="majorBidi" w:cstheme="majorBidi"/>
                <w:i/>
                <w:iCs/>
                <w:color w:val="000000" w:themeColor="text1"/>
              </w:rPr>
              <w:t xml:space="preserve"> insérer l’intitulé de chacun des plans et risques spécifiques]</w:t>
            </w:r>
            <w:r w:rsidR="009135B5" w:rsidRPr="00744EF4">
              <w:rPr>
                <w:rFonts w:asciiTheme="majorBidi" w:hAnsiTheme="majorBidi" w:cstheme="majorBidi"/>
                <w:i/>
                <w:iCs/>
                <w:color w:val="000000" w:themeColor="text1"/>
              </w:rPr>
              <w:t> :</w:t>
            </w:r>
          </w:p>
          <w:p w14:paraId="5A24B96D" w14:textId="77777777" w:rsidR="00B54839" w:rsidRPr="00744EF4"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i/>
                <w:szCs w:val="24"/>
              </w:rPr>
            </w:pPr>
            <w:r w:rsidRPr="00744EF4">
              <w:rPr>
                <w:rFonts w:asciiTheme="majorBidi" w:hAnsiTheme="majorBidi" w:cstheme="majorBidi"/>
                <w:i/>
                <w:szCs w:val="24"/>
              </w:rPr>
              <w:t>[par ex. Plan de Gestion de la circulation afin d’assurer la sécurité des communautés locales eu égard au trafic généré par le chantier]</w:t>
            </w:r>
          </w:p>
          <w:p w14:paraId="4DEA810F" w14:textId="77777777" w:rsidR="00B54839" w:rsidRPr="00744EF4"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i/>
                <w:szCs w:val="24"/>
              </w:rPr>
            </w:pPr>
            <w:r w:rsidRPr="00744EF4">
              <w:rPr>
                <w:rFonts w:asciiTheme="majorBidi" w:hAnsiTheme="majorBidi" w:cstheme="majorBidi"/>
                <w:i/>
                <w:szCs w:val="24"/>
              </w:rPr>
              <w:t>[par ex. Plan de Protection des ressources en eau afin d’éviter la contamination de l’eau potable]</w:t>
            </w:r>
          </w:p>
          <w:p w14:paraId="3865FCF5" w14:textId="77777777" w:rsidR="00B54839" w:rsidRPr="00744EF4"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i/>
                <w:szCs w:val="24"/>
              </w:rPr>
            </w:pPr>
            <w:r w:rsidRPr="00744EF4">
              <w:rPr>
                <w:rFonts w:asciiTheme="majorBidi" w:hAnsiTheme="majorBidi" w:cstheme="majorBidi"/>
                <w:i/>
                <w:szCs w:val="24"/>
              </w:rPr>
              <w:lastRenderedPageBreak/>
              <w:t>[par ex. Marquage des délimitations et stratégie de protection en période de mobilisation et de travaux afin d’éviter les impacts négatifs à l’extérieur des chantiers]</w:t>
            </w:r>
          </w:p>
          <w:p w14:paraId="3BA61B0C" w14:textId="77777777" w:rsidR="00B54839" w:rsidRPr="00744EF4"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rPr>
            </w:pPr>
            <w:r w:rsidRPr="00744EF4">
              <w:rPr>
                <w:rFonts w:asciiTheme="majorBidi" w:hAnsiTheme="majorBidi" w:cstheme="majorBidi"/>
                <w:i/>
                <w:szCs w:val="24"/>
              </w:rPr>
              <w:t>[par ex. Stratégie pour obtenir les permis ou approbations requis avant le démarrage de travaux, tels que l’ouverture de carrières et sites d’emprunts]</w:t>
            </w:r>
            <w:r w:rsidRPr="00744EF4">
              <w:rPr>
                <w:rFonts w:asciiTheme="majorBidi" w:hAnsiTheme="majorBidi" w:cstheme="majorBidi"/>
              </w:rPr>
              <w:t>.</w:t>
            </w:r>
          </w:p>
          <w:p w14:paraId="6E685F3E" w14:textId="77777777" w:rsidR="00B54839" w:rsidRPr="00744EF4" w:rsidRDefault="00B54839" w:rsidP="00DE26AA">
            <w:pPr>
              <w:pStyle w:val="ListParagraph"/>
              <w:spacing w:after="200"/>
              <w:ind w:left="144"/>
              <w:contextualSpacing w:val="0"/>
              <w:rPr>
                <w:rFonts w:asciiTheme="majorBidi" w:hAnsiTheme="majorBidi" w:cstheme="majorBidi"/>
                <w:iCs/>
                <w:color w:val="000000" w:themeColor="text1"/>
              </w:rPr>
            </w:pPr>
            <w:r w:rsidRPr="00744EF4">
              <w:rPr>
                <w:rFonts w:asciiTheme="majorBidi" w:hAnsiTheme="majorBidi" w:cstheme="majorBidi"/>
              </w:rPr>
              <w:t xml:space="preserve">L’Entrepreneur devra soumettre pour approbation et ensuite mettre en œuvre le Plan de Gestion environnemental et social de l’Entrepreneur (PGES-E) en conformité avec la </w:t>
            </w:r>
            <w:r w:rsidRPr="00744EF4">
              <w:rPr>
                <w:rFonts w:asciiTheme="majorBidi" w:hAnsiTheme="majorBidi" w:cstheme="majorBidi"/>
                <w:color w:val="000000" w:themeColor="text1"/>
              </w:rPr>
              <w:t>Clause 5.10 du CCAP, comprenant le</w:t>
            </w:r>
            <w:r w:rsidRPr="00744EF4">
              <w:rPr>
                <w:rFonts w:asciiTheme="majorBidi" w:hAnsiTheme="majorBidi" w:cstheme="majorBidi"/>
                <w:iCs/>
                <w:color w:val="000000" w:themeColor="text1"/>
              </w:rPr>
              <w:t>s stratégies de management et plans de mise en œuvre décrits ci-dessus.</w:t>
            </w:r>
          </w:p>
          <w:p w14:paraId="09346FD9" w14:textId="66C47785" w:rsidR="000A450A" w:rsidRPr="00744EF4" w:rsidRDefault="00B54839" w:rsidP="00DE26AA">
            <w:pPr>
              <w:tabs>
                <w:tab w:val="right" w:pos="7254"/>
              </w:tabs>
              <w:spacing w:after="200"/>
              <w:rPr>
                <w:rFonts w:asciiTheme="majorBidi" w:hAnsiTheme="majorBidi" w:cstheme="majorBidi"/>
                <w:u w:val="single"/>
              </w:rPr>
            </w:pPr>
            <w:r w:rsidRPr="00744EF4">
              <w:rPr>
                <w:rFonts w:asciiTheme="majorBidi" w:hAnsiTheme="majorBidi" w:cstheme="majorBidi"/>
                <w:i/>
              </w:rPr>
              <w:t>[Note</w:t>
            </w:r>
            <w:r w:rsidR="009135B5" w:rsidRPr="00744EF4">
              <w:rPr>
                <w:rFonts w:asciiTheme="majorBidi" w:hAnsiTheme="majorBidi" w:cstheme="majorBidi"/>
                <w:i/>
              </w:rPr>
              <w:t> :</w:t>
            </w:r>
            <w:r w:rsidRPr="00744EF4">
              <w:rPr>
                <w:rFonts w:asciiTheme="majorBidi" w:hAnsiTheme="majorBidi" w:cstheme="majorBidi"/>
                <w:i/>
              </w:rPr>
              <w:t xml:space="preserve"> l’étendue et l’importance de ces exigences devrait être à la mesure des risques ou obligations ESHS décrits à la </w:t>
            </w:r>
            <w:r w:rsidR="005A3A59" w:rsidRPr="00744EF4">
              <w:rPr>
                <w:rFonts w:asciiTheme="majorBidi" w:hAnsiTheme="majorBidi" w:cstheme="majorBidi"/>
                <w:i/>
              </w:rPr>
              <w:t>Section </w:t>
            </w:r>
            <w:r w:rsidRPr="00744EF4">
              <w:rPr>
                <w:rFonts w:asciiTheme="majorBidi" w:hAnsiTheme="majorBidi" w:cstheme="majorBidi"/>
                <w:i/>
              </w:rPr>
              <w:t>VII, selon l’avis des spécialistes environnementaux et/ou sociaux.</w:t>
            </w:r>
            <w:r w:rsidR="009135B5" w:rsidRPr="00744EF4">
              <w:rPr>
                <w:rFonts w:asciiTheme="majorBidi" w:hAnsiTheme="majorBidi" w:cstheme="majorBidi"/>
                <w:i/>
              </w:rPr>
              <w:t xml:space="preserve"> </w:t>
            </w:r>
            <w:r w:rsidRPr="00744EF4">
              <w:rPr>
                <w:rFonts w:asciiTheme="majorBidi" w:hAnsiTheme="majorBidi" w:cstheme="majorBidi"/>
                <w:i/>
              </w:rPr>
              <w:t xml:space="preserve">Les risques essentiels à prendre en compte par le Soumissionnaire devraient être identifiés par les spécialistes environnementaux et/ou sociaux, par exemple découlant de </w:t>
            </w:r>
            <w:r w:rsidRPr="00744EF4">
              <w:rPr>
                <w:rFonts w:asciiTheme="majorBidi" w:hAnsiTheme="majorBidi" w:cstheme="majorBidi"/>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9135B5" w:rsidRPr="00744EF4">
              <w:rPr>
                <w:rFonts w:asciiTheme="majorBidi" w:hAnsiTheme="majorBidi" w:cstheme="majorBidi"/>
                <w:i/>
                <w:szCs w:val="24"/>
              </w:rPr>
              <w:t xml:space="preserve"> </w:t>
            </w:r>
            <w:r w:rsidRPr="00744EF4">
              <w:rPr>
                <w:rFonts w:asciiTheme="majorBidi" w:hAnsiTheme="majorBidi" w:cstheme="majorBidi"/>
                <w:i/>
                <w:szCs w:val="24"/>
              </w:rPr>
              <w:t xml:space="preserve">Les risques peuvent exister durant la mobilisation, la réalisation de travaux, la réhabilitation, l’amélioration ou les services d’entretien et peuvent comprendre </w:t>
            </w:r>
            <w:r w:rsidRPr="00744EF4">
              <w:rPr>
                <w:rFonts w:asciiTheme="majorBidi" w:hAnsiTheme="majorBidi" w:cstheme="majorBidi"/>
                <w:i/>
                <w:color w:val="000000" w:themeColor="text1"/>
                <w:szCs w:val="24"/>
              </w:rPr>
              <w:t>l’impact de la circulation de chantier sur les communautés, la pollution de l’eau potable, les dépôts sur propriété privée et les impacts sur des espèces rares, etc.</w:t>
            </w:r>
            <w:r w:rsidR="009135B5" w:rsidRPr="00744EF4">
              <w:rPr>
                <w:rFonts w:asciiTheme="majorBidi" w:hAnsiTheme="majorBidi" w:cstheme="majorBidi"/>
                <w:i/>
                <w:color w:val="000000" w:themeColor="text1"/>
                <w:szCs w:val="24"/>
              </w:rPr>
              <w:t xml:space="preserve"> </w:t>
            </w:r>
            <w:r w:rsidRPr="00744EF4">
              <w:rPr>
                <w:rFonts w:asciiTheme="majorBidi" w:hAnsiTheme="majorBidi" w:cstheme="majorBidi"/>
                <w:i/>
                <w:iCs/>
                <w:color w:val="000000" w:themeColor="text1"/>
              </w:rPr>
              <w:t>Les stratégies de management et/ou plans de mise en œuvre concernant ces risques peuvent inclure, selon les besoins</w:t>
            </w:r>
            <w:r w:rsidR="009135B5" w:rsidRPr="00744EF4">
              <w:rPr>
                <w:rFonts w:asciiTheme="majorBidi" w:hAnsiTheme="majorBidi" w:cstheme="majorBidi"/>
                <w:i/>
                <w:iCs/>
                <w:color w:val="000000" w:themeColor="text1"/>
              </w:rPr>
              <w:t> :</w:t>
            </w:r>
            <w:r w:rsidRPr="00744EF4">
              <w:rPr>
                <w:rFonts w:asciiTheme="majorBidi" w:hAnsiTheme="majorBidi" w:cstheme="majorBidi"/>
                <w:i/>
                <w:iCs/>
                <w:color w:val="000000" w:themeColor="text1"/>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00B27555" w:rsidRPr="00744EF4">
              <w:rPr>
                <w:rFonts w:asciiTheme="majorBidi" w:hAnsiTheme="majorBidi" w:cstheme="majorBidi"/>
                <w:i/>
                <w:iCs/>
                <w:color w:val="000000" w:themeColor="text1"/>
              </w:rPr>
              <w:t>]</w:t>
            </w:r>
          </w:p>
        </w:tc>
      </w:tr>
      <w:tr w:rsidR="000A450A" w:rsidRPr="00744EF4" w14:paraId="352BB2B5" w14:textId="77777777" w:rsidTr="00DE26AA">
        <w:tc>
          <w:tcPr>
            <w:tcW w:w="1620" w:type="dxa"/>
          </w:tcPr>
          <w:p w14:paraId="7250233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IS 13.1</w:t>
            </w:r>
          </w:p>
        </w:tc>
        <w:tc>
          <w:tcPr>
            <w:tcW w:w="7740" w:type="dxa"/>
          </w:tcPr>
          <w:p w14:paraId="07647D68" w14:textId="77777777" w:rsidR="000A450A" w:rsidRPr="00744EF4" w:rsidRDefault="000A450A" w:rsidP="00DE26AA">
            <w:pPr>
              <w:tabs>
                <w:tab w:val="right" w:pos="7254"/>
              </w:tabs>
              <w:spacing w:before="120" w:after="120"/>
              <w:rPr>
                <w:rFonts w:asciiTheme="majorBidi" w:hAnsiTheme="majorBidi" w:cstheme="majorBidi"/>
              </w:rPr>
            </w:pPr>
            <w:r w:rsidRPr="00744EF4">
              <w:rPr>
                <w:rFonts w:asciiTheme="majorBidi" w:hAnsiTheme="majorBidi" w:cstheme="majorBidi"/>
              </w:rPr>
              <w:t xml:space="preserve">Les variantes </w:t>
            </w:r>
            <w:r w:rsidRPr="00744EF4">
              <w:rPr>
                <w:rFonts w:asciiTheme="majorBidi" w:hAnsiTheme="majorBidi" w:cstheme="majorBidi"/>
                <w:i/>
                <w:iCs/>
              </w:rPr>
              <w:t>[</w:t>
            </w:r>
            <w:r w:rsidR="00854192" w:rsidRPr="00744EF4">
              <w:rPr>
                <w:rFonts w:asciiTheme="majorBidi" w:hAnsiTheme="majorBidi" w:cstheme="majorBidi"/>
                <w:i/>
                <w:iCs/>
              </w:rPr>
              <w:t>sont/</w:t>
            </w:r>
            <w:r w:rsidRPr="00744EF4">
              <w:rPr>
                <w:rFonts w:asciiTheme="majorBidi" w:hAnsiTheme="majorBidi" w:cstheme="majorBidi"/>
                <w:i/>
                <w:iCs/>
              </w:rPr>
              <w:t>ne sont pas]</w:t>
            </w:r>
            <w:r w:rsidRPr="00744EF4">
              <w:rPr>
                <w:rFonts w:asciiTheme="majorBidi" w:hAnsiTheme="majorBidi" w:cstheme="majorBidi"/>
                <w:i/>
              </w:rPr>
              <w:t xml:space="preserve"> </w:t>
            </w:r>
            <w:r w:rsidRPr="00744EF4">
              <w:rPr>
                <w:rFonts w:asciiTheme="majorBidi" w:hAnsiTheme="majorBidi" w:cstheme="majorBidi"/>
              </w:rPr>
              <w:t>autorisées</w:t>
            </w:r>
            <w:r w:rsidR="004265FF" w:rsidRPr="00744EF4">
              <w:rPr>
                <w:rFonts w:asciiTheme="majorBidi" w:hAnsiTheme="majorBidi" w:cstheme="majorBidi"/>
              </w:rPr>
              <w:t xml:space="preserve"> </w:t>
            </w:r>
            <w:r w:rsidR="004265FF" w:rsidRPr="00744EF4">
              <w:rPr>
                <w:rFonts w:asciiTheme="majorBidi" w:hAnsiTheme="majorBidi" w:cstheme="majorBidi"/>
                <w:i/>
              </w:rPr>
              <w:t>[</w:t>
            </w:r>
            <w:r w:rsidR="00D944C0" w:rsidRPr="00744EF4">
              <w:rPr>
                <w:rFonts w:asciiTheme="majorBidi" w:hAnsiTheme="majorBidi" w:cstheme="majorBidi"/>
                <w:i/>
              </w:rPr>
              <w:t>supprim</w:t>
            </w:r>
            <w:r w:rsidR="004265FF" w:rsidRPr="00744EF4">
              <w:rPr>
                <w:rFonts w:asciiTheme="majorBidi" w:hAnsiTheme="majorBidi" w:cstheme="majorBidi"/>
                <w:i/>
              </w:rPr>
              <w:t>er la mention inutile]</w:t>
            </w:r>
            <w:r w:rsidRPr="00744EF4">
              <w:rPr>
                <w:rFonts w:asciiTheme="majorBidi" w:hAnsiTheme="majorBidi" w:cstheme="majorBidi"/>
              </w:rPr>
              <w:t>.</w:t>
            </w:r>
          </w:p>
        </w:tc>
      </w:tr>
      <w:tr w:rsidR="000A450A" w:rsidRPr="00744EF4" w14:paraId="5EBE70CB" w14:textId="77777777" w:rsidTr="00DE26AA">
        <w:trPr>
          <w:trHeight w:val="1310"/>
        </w:trPr>
        <w:tc>
          <w:tcPr>
            <w:tcW w:w="1620" w:type="dxa"/>
          </w:tcPr>
          <w:p w14:paraId="68739EDF"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13.2</w:t>
            </w:r>
          </w:p>
        </w:tc>
        <w:tc>
          <w:tcPr>
            <w:tcW w:w="7740" w:type="dxa"/>
          </w:tcPr>
          <w:p w14:paraId="36A2B80A" w14:textId="77777777" w:rsidR="000A450A" w:rsidRPr="00744EF4" w:rsidRDefault="000A450A" w:rsidP="00A409AB">
            <w:pPr>
              <w:spacing w:before="60" w:after="120"/>
              <w:rPr>
                <w:rFonts w:asciiTheme="majorBidi" w:hAnsiTheme="majorBidi" w:cstheme="majorBidi"/>
              </w:rPr>
            </w:pPr>
            <w:r w:rsidRPr="00744EF4">
              <w:rPr>
                <w:rFonts w:asciiTheme="majorBidi" w:hAnsiTheme="majorBidi" w:cstheme="majorBidi"/>
              </w:rPr>
              <w:t xml:space="preserve">Des délais d’exécution des travaux différents de celui mentionné </w:t>
            </w:r>
            <w:r w:rsidRPr="00744EF4">
              <w:rPr>
                <w:rFonts w:asciiTheme="majorBidi" w:hAnsiTheme="majorBidi" w:cstheme="majorBidi"/>
                <w:i/>
                <w:iCs/>
              </w:rPr>
              <w:t>[sont</w:t>
            </w:r>
            <w:r w:rsidR="00854192" w:rsidRPr="00744EF4">
              <w:rPr>
                <w:rFonts w:asciiTheme="majorBidi" w:hAnsiTheme="majorBidi" w:cstheme="majorBidi"/>
                <w:i/>
                <w:iCs/>
              </w:rPr>
              <w:t>/ne sont pas</w:t>
            </w:r>
            <w:r w:rsidRPr="00744EF4">
              <w:rPr>
                <w:rFonts w:asciiTheme="majorBidi" w:hAnsiTheme="majorBidi" w:cstheme="majorBidi"/>
                <w:i/>
                <w:iCs/>
              </w:rPr>
              <w:t>]</w:t>
            </w:r>
            <w:r w:rsidRPr="00744EF4">
              <w:rPr>
                <w:rFonts w:asciiTheme="majorBidi" w:hAnsiTheme="majorBidi" w:cstheme="majorBidi"/>
              </w:rPr>
              <w:t xml:space="preserve"> autorisés</w:t>
            </w:r>
            <w:r w:rsidR="004265FF" w:rsidRPr="00744EF4">
              <w:rPr>
                <w:rFonts w:asciiTheme="majorBidi" w:hAnsiTheme="majorBidi" w:cstheme="majorBidi"/>
                <w:i/>
              </w:rPr>
              <w:t xml:space="preserve"> [</w:t>
            </w:r>
            <w:r w:rsidR="00D944C0" w:rsidRPr="00744EF4">
              <w:rPr>
                <w:rFonts w:asciiTheme="majorBidi" w:hAnsiTheme="majorBidi" w:cstheme="majorBidi"/>
                <w:i/>
              </w:rPr>
              <w:t>supprim</w:t>
            </w:r>
            <w:r w:rsidR="004265FF" w:rsidRPr="00744EF4">
              <w:rPr>
                <w:rFonts w:asciiTheme="majorBidi" w:hAnsiTheme="majorBidi" w:cstheme="majorBidi"/>
                <w:i/>
              </w:rPr>
              <w:t>er la mention inutile]</w:t>
            </w:r>
            <w:r w:rsidR="004265FF" w:rsidRPr="00744EF4">
              <w:rPr>
                <w:rFonts w:asciiTheme="majorBidi" w:hAnsiTheme="majorBidi" w:cstheme="majorBidi"/>
              </w:rPr>
              <w:t>.</w:t>
            </w:r>
          </w:p>
          <w:p w14:paraId="1B7B281C" w14:textId="64CF035D" w:rsidR="000A450A" w:rsidRPr="00744EF4" w:rsidRDefault="004F67E3" w:rsidP="00DE26AA">
            <w:pPr>
              <w:spacing w:after="120"/>
              <w:rPr>
                <w:rFonts w:asciiTheme="majorBidi" w:hAnsiTheme="majorBidi" w:cstheme="majorBidi"/>
              </w:rPr>
            </w:pPr>
            <w:r w:rsidRPr="00744EF4">
              <w:rPr>
                <w:rFonts w:asciiTheme="majorBidi" w:hAnsiTheme="majorBidi" w:cstheme="majorBidi"/>
                <w:i/>
              </w:rPr>
              <w:t xml:space="preserve">[Si des variantes </w:t>
            </w:r>
            <w:r w:rsidR="00B27555" w:rsidRPr="00744EF4">
              <w:rPr>
                <w:rFonts w:asciiTheme="majorBidi" w:hAnsiTheme="majorBidi" w:cstheme="majorBidi"/>
                <w:i/>
              </w:rPr>
              <w:t xml:space="preserve">de </w:t>
            </w:r>
            <w:r w:rsidRPr="00744EF4">
              <w:rPr>
                <w:rFonts w:asciiTheme="majorBidi" w:hAnsiTheme="majorBidi" w:cstheme="majorBidi"/>
                <w:i/>
              </w:rPr>
              <w:t xml:space="preserve">délais d’exécution sont </w:t>
            </w:r>
            <w:r w:rsidR="00DE5025" w:rsidRPr="00744EF4">
              <w:rPr>
                <w:rFonts w:asciiTheme="majorBidi" w:hAnsiTheme="majorBidi" w:cstheme="majorBidi"/>
                <w:i/>
              </w:rPr>
              <w:t>autorisées</w:t>
            </w:r>
            <w:r w:rsidRPr="00744EF4">
              <w:rPr>
                <w:rFonts w:asciiTheme="majorBidi" w:hAnsiTheme="majorBidi" w:cstheme="majorBidi"/>
                <w:i/>
              </w:rPr>
              <w:t xml:space="preserve">, la méthode d’évaluation de ces variantes sera spécifiée à la </w:t>
            </w:r>
            <w:r w:rsidR="005A3A59" w:rsidRPr="00744EF4">
              <w:rPr>
                <w:rFonts w:asciiTheme="majorBidi" w:hAnsiTheme="majorBidi" w:cstheme="majorBidi"/>
                <w:i/>
              </w:rPr>
              <w:t>Section </w:t>
            </w:r>
            <w:r w:rsidRPr="00744EF4">
              <w:rPr>
                <w:rFonts w:asciiTheme="majorBidi" w:hAnsiTheme="majorBidi" w:cstheme="majorBidi"/>
                <w:i/>
              </w:rPr>
              <w:t>III, Critères d’évaluation et de qualification.].</w:t>
            </w:r>
          </w:p>
        </w:tc>
      </w:tr>
      <w:tr w:rsidR="000A450A" w:rsidRPr="00744EF4" w14:paraId="460CF2DE" w14:textId="77777777" w:rsidTr="00DE26AA">
        <w:trPr>
          <w:trHeight w:val="1452"/>
        </w:trPr>
        <w:tc>
          <w:tcPr>
            <w:tcW w:w="1620" w:type="dxa"/>
          </w:tcPr>
          <w:p w14:paraId="4AFA058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13.4</w:t>
            </w:r>
          </w:p>
        </w:tc>
        <w:tc>
          <w:tcPr>
            <w:tcW w:w="7740" w:type="dxa"/>
          </w:tcPr>
          <w:p w14:paraId="74B3919D" w14:textId="2D930DFB" w:rsidR="000A450A" w:rsidRPr="00744EF4" w:rsidRDefault="00D944C0" w:rsidP="00A409AB">
            <w:pPr>
              <w:spacing w:before="60" w:after="120"/>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 xml:space="preserve">es variantes techniques spécifiées ci-dessous </w:t>
            </w:r>
            <w:r w:rsidR="000A450A" w:rsidRPr="00744EF4">
              <w:rPr>
                <w:rFonts w:asciiTheme="majorBidi" w:hAnsiTheme="majorBidi" w:cstheme="majorBidi"/>
                <w:i/>
                <w:iCs/>
              </w:rPr>
              <w:t>[sont</w:t>
            </w:r>
            <w:r w:rsidR="00DE26AA" w:rsidRPr="00744EF4">
              <w:rPr>
                <w:rFonts w:asciiTheme="majorBidi" w:hAnsiTheme="majorBidi" w:cstheme="majorBidi"/>
                <w:i/>
                <w:iCs/>
              </w:rPr>
              <w:t>/</w:t>
            </w:r>
            <w:r w:rsidR="00DE5025" w:rsidRPr="00744EF4">
              <w:rPr>
                <w:rFonts w:asciiTheme="majorBidi" w:hAnsiTheme="majorBidi" w:cstheme="majorBidi"/>
                <w:i/>
                <w:iCs/>
              </w:rPr>
              <w:t>ne sont pas]</w:t>
            </w:r>
            <w:r w:rsidR="00DE5025" w:rsidRPr="00744EF4">
              <w:rPr>
                <w:rFonts w:asciiTheme="majorBidi" w:hAnsiTheme="majorBidi" w:cstheme="majorBidi"/>
              </w:rPr>
              <w:t xml:space="preserve"> autorisés</w:t>
            </w:r>
            <w:r w:rsidR="00DE5025" w:rsidRPr="00744EF4">
              <w:rPr>
                <w:rFonts w:asciiTheme="majorBidi" w:hAnsiTheme="majorBidi" w:cstheme="majorBidi"/>
                <w:i/>
              </w:rPr>
              <w:t xml:space="preserve"> [supprimer la mention inutile]</w:t>
            </w:r>
            <w:r w:rsidR="000A450A" w:rsidRPr="00744EF4">
              <w:rPr>
                <w:rFonts w:asciiTheme="majorBidi" w:hAnsiTheme="majorBidi" w:cstheme="majorBidi"/>
              </w:rPr>
              <w:t xml:space="preserve"> autorisées pour les éléments suivants des ouvrages</w:t>
            </w:r>
            <w:r w:rsidR="009135B5" w:rsidRPr="00744EF4">
              <w:rPr>
                <w:rFonts w:asciiTheme="majorBidi" w:hAnsiTheme="majorBidi" w:cstheme="majorBidi"/>
              </w:rPr>
              <w:t> :</w:t>
            </w:r>
            <w:r w:rsidR="0057370F" w:rsidRPr="00744EF4">
              <w:rPr>
                <w:rFonts w:asciiTheme="majorBidi" w:hAnsiTheme="majorBidi" w:cstheme="majorBidi"/>
              </w:rPr>
              <w:t xml:space="preserve"> </w:t>
            </w:r>
            <w:r w:rsidR="0057370F" w:rsidRPr="00744EF4">
              <w:rPr>
                <w:rFonts w:asciiTheme="majorBidi" w:hAnsiTheme="majorBidi" w:cstheme="majorBidi"/>
                <w:i/>
                <w:iCs/>
              </w:rPr>
              <w:t>[insérer les éléments des travaux et les variantes spécifiées]</w:t>
            </w:r>
            <w:r w:rsidR="000A450A" w:rsidRPr="00744EF4">
              <w:rPr>
                <w:rFonts w:asciiTheme="majorBidi" w:hAnsiTheme="majorBidi" w:cstheme="majorBidi"/>
                <w:i/>
                <w:iCs/>
              </w:rPr>
              <w:t xml:space="preserve">. </w:t>
            </w:r>
          </w:p>
          <w:p w14:paraId="27E6385C" w14:textId="3108EB0D" w:rsidR="000A450A" w:rsidRPr="00744EF4" w:rsidRDefault="00D86EDA" w:rsidP="00DE26AA">
            <w:pPr>
              <w:spacing w:after="120"/>
              <w:rPr>
                <w:rFonts w:asciiTheme="majorBidi" w:hAnsiTheme="majorBidi" w:cstheme="majorBidi"/>
              </w:rPr>
            </w:pPr>
            <w:r w:rsidRPr="00744EF4">
              <w:rPr>
                <w:rFonts w:asciiTheme="majorBidi" w:hAnsiTheme="majorBidi" w:cstheme="majorBidi"/>
                <w:i/>
              </w:rPr>
              <w:t>[</w:t>
            </w:r>
            <w:r w:rsidR="00DE5025" w:rsidRPr="00744EF4">
              <w:rPr>
                <w:rFonts w:asciiTheme="majorBidi" w:hAnsiTheme="majorBidi" w:cstheme="majorBidi"/>
                <w:i/>
              </w:rPr>
              <w:t>Si des variantes techniques sont autorisées, l</w:t>
            </w:r>
            <w:r w:rsidRPr="00744EF4">
              <w:rPr>
                <w:rFonts w:asciiTheme="majorBidi" w:hAnsiTheme="majorBidi" w:cstheme="majorBidi"/>
                <w:i/>
              </w:rPr>
              <w:t xml:space="preserve">eur méthode d’évaluation sera spécifiée à la </w:t>
            </w:r>
            <w:r w:rsidR="005A3A59" w:rsidRPr="00744EF4">
              <w:rPr>
                <w:rFonts w:asciiTheme="majorBidi" w:hAnsiTheme="majorBidi" w:cstheme="majorBidi"/>
                <w:i/>
              </w:rPr>
              <w:t>Section </w:t>
            </w:r>
            <w:r w:rsidRPr="00744EF4">
              <w:rPr>
                <w:rFonts w:asciiTheme="majorBidi" w:hAnsiTheme="majorBidi" w:cstheme="majorBidi"/>
                <w:i/>
              </w:rPr>
              <w:t>III-Critères d’évaluation et de qualification.]</w:t>
            </w:r>
          </w:p>
        </w:tc>
      </w:tr>
      <w:tr w:rsidR="000A450A" w:rsidRPr="00744EF4" w14:paraId="23906547" w14:textId="77777777" w:rsidTr="00DE26AA">
        <w:tc>
          <w:tcPr>
            <w:tcW w:w="1620" w:type="dxa"/>
          </w:tcPr>
          <w:p w14:paraId="79CE197E"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IS 14.5</w:t>
            </w:r>
          </w:p>
        </w:tc>
        <w:tc>
          <w:tcPr>
            <w:tcW w:w="7740" w:type="dxa"/>
          </w:tcPr>
          <w:p w14:paraId="72B4F7B9" w14:textId="77777777" w:rsidR="000A450A" w:rsidRPr="00744EF4" w:rsidRDefault="000A450A" w:rsidP="00B27555">
            <w:pPr>
              <w:tabs>
                <w:tab w:val="right" w:pos="7254"/>
              </w:tabs>
              <w:spacing w:before="120" w:after="120"/>
              <w:rPr>
                <w:rFonts w:asciiTheme="majorBidi" w:hAnsiTheme="majorBidi" w:cstheme="majorBidi"/>
                <w:i/>
                <w:sz w:val="20"/>
              </w:rPr>
            </w:pPr>
            <w:r w:rsidRPr="00744EF4">
              <w:rPr>
                <w:rFonts w:asciiTheme="majorBidi" w:hAnsiTheme="majorBidi" w:cstheme="majorBidi"/>
              </w:rPr>
              <w:t xml:space="preserve">Les prix proposés par le Soumissionnaire seront </w:t>
            </w:r>
            <w:r w:rsidRPr="00744EF4">
              <w:rPr>
                <w:rFonts w:asciiTheme="majorBidi" w:hAnsiTheme="majorBidi" w:cstheme="majorBidi"/>
                <w:i/>
                <w:iCs/>
              </w:rPr>
              <w:t>[révisables</w:t>
            </w:r>
            <w:r w:rsidR="00854192" w:rsidRPr="00744EF4">
              <w:rPr>
                <w:rFonts w:asciiTheme="majorBidi" w:hAnsiTheme="majorBidi" w:cstheme="majorBidi"/>
                <w:i/>
                <w:iCs/>
              </w:rPr>
              <w:t>/fermes</w:t>
            </w:r>
            <w:r w:rsidRPr="00744EF4">
              <w:rPr>
                <w:rFonts w:asciiTheme="majorBidi" w:hAnsiTheme="majorBidi" w:cstheme="majorBidi"/>
                <w:i/>
                <w:iCs/>
              </w:rPr>
              <w:t>]</w:t>
            </w:r>
            <w:r w:rsidRPr="00744EF4">
              <w:rPr>
                <w:rFonts w:asciiTheme="majorBidi" w:hAnsiTheme="majorBidi" w:cstheme="majorBidi"/>
              </w:rPr>
              <w:t>.</w:t>
            </w:r>
            <w:r w:rsidR="00B27555" w:rsidRPr="00744EF4">
              <w:rPr>
                <w:rFonts w:asciiTheme="majorBidi" w:hAnsiTheme="majorBidi" w:cstheme="majorBidi"/>
              </w:rPr>
              <w:t xml:space="preserve"> </w:t>
            </w:r>
            <w:r w:rsidR="00C753BD" w:rsidRPr="00744EF4">
              <w:rPr>
                <w:rFonts w:asciiTheme="majorBidi" w:hAnsiTheme="majorBidi" w:cstheme="majorBidi"/>
                <w:i/>
                <w:sz w:val="20"/>
              </w:rPr>
              <w:t>[</w:t>
            </w:r>
            <w:r w:rsidR="004F67E3" w:rsidRPr="00744EF4">
              <w:rPr>
                <w:rFonts w:asciiTheme="majorBidi" w:hAnsiTheme="majorBidi" w:cstheme="majorBidi"/>
                <w:i/>
                <w:szCs w:val="24"/>
              </w:rPr>
              <w:t>supprimer la mention inutile</w:t>
            </w:r>
            <w:r w:rsidR="00C753BD" w:rsidRPr="00744EF4">
              <w:rPr>
                <w:rFonts w:asciiTheme="majorBidi" w:hAnsiTheme="majorBidi" w:cstheme="majorBidi"/>
                <w:i/>
                <w:sz w:val="20"/>
              </w:rPr>
              <w:t>]</w:t>
            </w:r>
          </w:p>
        </w:tc>
      </w:tr>
      <w:tr w:rsidR="000A450A" w:rsidRPr="00744EF4" w14:paraId="556D5E8C" w14:textId="77777777" w:rsidTr="00DE26AA">
        <w:trPr>
          <w:trHeight w:val="624"/>
        </w:trPr>
        <w:tc>
          <w:tcPr>
            <w:tcW w:w="1620" w:type="dxa"/>
          </w:tcPr>
          <w:p w14:paraId="4BFBCA46" w14:textId="68CC6754" w:rsidR="000A450A" w:rsidRPr="00744EF4" w:rsidRDefault="000A450A" w:rsidP="00246C13">
            <w:pPr>
              <w:tabs>
                <w:tab w:val="right" w:pos="7434"/>
              </w:tabs>
              <w:spacing w:before="120" w:after="120"/>
              <w:jc w:val="left"/>
              <w:rPr>
                <w:rFonts w:asciiTheme="majorBidi" w:hAnsiTheme="majorBidi" w:cstheme="majorBidi"/>
                <w:b/>
              </w:rPr>
            </w:pPr>
            <w:r w:rsidRPr="00744EF4">
              <w:rPr>
                <w:rFonts w:asciiTheme="majorBidi" w:hAnsiTheme="majorBidi" w:cstheme="majorBidi"/>
                <w:b/>
              </w:rPr>
              <w:t>IS 15.1</w:t>
            </w:r>
          </w:p>
        </w:tc>
        <w:tc>
          <w:tcPr>
            <w:tcW w:w="7740" w:type="dxa"/>
          </w:tcPr>
          <w:p w14:paraId="2A1BF716" w14:textId="3DEFFB62" w:rsidR="000A450A" w:rsidRPr="00744EF4" w:rsidRDefault="000A450A" w:rsidP="00DE26AA">
            <w:pPr>
              <w:suppressAutoHyphens w:val="0"/>
              <w:spacing w:before="60" w:after="120"/>
              <w:ind w:right="-72"/>
              <w:rPr>
                <w:rFonts w:asciiTheme="majorBidi" w:hAnsiTheme="majorBidi" w:cstheme="majorBidi"/>
                <w:i/>
              </w:rPr>
            </w:pPr>
            <w:r w:rsidRPr="00744EF4">
              <w:rPr>
                <w:rFonts w:asciiTheme="majorBidi" w:hAnsiTheme="majorBidi" w:cstheme="majorBidi"/>
              </w:rPr>
              <w:t>Les monnaies de l’offre et les monnaies de règlement seront les suivantes</w:t>
            </w:r>
            <w:r w:rsidR="009135B5" w:rsidRPr="00744EF4">
              <w:rPr>
                <w:rFonts w:asciiTheme="majorBidi" w:hAnsiTheme="majorBidi" w:cstheme="majorBidi"/>
              </w:rPr>
              <w:t> :</w:t>
            </w:r>
            <w:r w:rsidRPr="00744EF4">
              <w:rPr>
                <w:rFonts w:asciiTheme="majorBidi" w:hAnsiTheme="majorBidi" w:cstheme="majorBidi"/>
              </w:rPr>
              <w:t xml:space="preserve"> </w:t>
            </w:r>
            <w:r w:rsidR="00DE26AA" w:rsidRPr="00744EF4">
              <w:rPr>
                <w:rFonts w:asciiTheme="majorBidi" w:hAnsiTheme="majorBidi" w:cstheme="majorBidi"/>
              </w:rPr>
              <w:br/>
            </w:r>
            <w:r w:rsidRPr="00744EF4">
              <w:rPr>
                <w:rFonts w:asciiTheme="majorBidi" w:hAnsiTheme="majorBidi" w:cstheme="majorBidi"/>
                <w:i/>
              </w:rPr>
              <w:t>[se référer impérativement aux Section</w:t>
            </w:r>
            <w:r w:rsidR="00654457" w:rsidRPr="00744EF4">
              <w:rPr>
                <w:rFonts w:asciiTheme="majorBidi" w:hAnsiTheme="majorBidi" w:cstheme="majorBidi"/>
                <w:i/>
              </w:rPr>
              <w:t>s correspondantes</w:t>
            </w:r>
            <w:r w:rsidR="009135B5" w:rsidRPr="00744EF4">
              <w:rPr>
                <w:rFonts w:asciiTheme="majorBidi" w:hAnsiTheme="majorBidi" w:cstheme="majorBidi"/>
                <w:i/>
              </w:rPr>
              <w:t xml:space="preserve"> </w:t>
            </w:r>
            <w:r w:rsidRPr="00744EF4">
              <w:rPr>
                <w:rFonts w:asciiTheme="majorBidi" w:hAnsiTheme="majorBidi" w:cstheme="majorBidi"/>
                <w:i/>
              </w:rPr>
              <w:t>du Guide de l’Utilisateur.</w:t>
            </w:r>
            <w:r w:rsidR="00DE26AA" w:rsidRPr="00744EF4">
              <w:rPr>
                <w:rFonts w:asciiTheme="majorBidi" w:hAnsiTheme="majorBidi" w:cstheme="majorBidi"/>
                <w:i/>
              </w:rPr>
              <w:t>]</w:t>
            </w:r>
          </w:p>
          <w:p w14:paraId="54175A34" w14:textId="157AF826" w:rsidR="005001E0" w:rsidRPr="00744EF4" w:rsidRDefault="000A450A" w:rsidP="00DE26AA">
            <w:pPr>
              <w:tabs>
                <w:tab w:val="left" w:pos="540"/>
              </w:tabs>
              <w:spacing w:after="120"/>
              <w:ind w:left="540" w:right="-72"/>
              <w:rPr>
                <w:rFonts w:asciiTheme="majorBidi" w:hAnsiTheme="majorBidi" w:cstheme="majorBidi"/>
              </w:rPr>
            </w:pPr>
            <w:r w:rsidRPr="00744EF4">
              <w:rPr>
                <w:rFonts w:asciiTheme="majorBidi" w:hAnsiTheme="majorBidi" w:cstheme="majorBidi"/>
                <w:b/>
              </w:rPr>
              <w:t>Option A (le Soumissionnaire est requis de libeller ses prix entièrement en monnaie</w:t>
            </w:r>
            <w:r w:rsidR="004265FF" w:rsidRPr="00744EF4">
              <w:rPr>
                <w:rFonts w:asciiTheme="majorBidi" w:hAnsiTheme="majorBidi" w:cstheme="majorBidi"/>
                <w:b/>
              </w:rPr>
              <w:t xml:space="preserve"> </w:t>
            </w:r>
            <w:r w:rsidR="00854192" w:rsidRPr="00744EF4">
              <w:rPr>
                <w:rFonts w:asciiTheme="majorBidi" w:hAnsiTheme="majorBidi" w:cstheme="majorBidi"/>
                <w:b/>
              </w:rPr>
              <w:t>nationale</w:t>
            </w:r>
            <w:r w:rsidRPr="00744EF4">
              <w:rPr>
                <w:rFonts w:asciiTheme="majorBidi" w:hAnsiTheme="majorBidi" w:cstheme="majorBidi"/>
                <w:b/>
              </w:rPr>
              <w:t>)</w:t>
            </w:r>
            <w:r w:rsidR="009135B5" w:rsidRPr="00744EF4">
              <w:rPr>
                <w:rFonts w:asciiTheme="majorBidi" w:hAnsiTheme="majorBidi" w:cstheme="majorBidi"/>
                <w:b/>
              </w:rPr>
              <w:t> :</w:t>
            </w:r>
          </w:p>
          <w:p w14:paraId="6F5FEC38" w14:textId="3A8BA5A3" w:rsidR="00F856B6" w:rsidRPr="00744EF4" w:rsidRDefault="00DE26AA" w:rsidP="00DE26AA">
            <w:pPr>
              <w:tabs>
                <w:tab w:val="left" w:pos="1080"/>
              </w:tabs>
              <w:spacing w:after="120"/>
              <w:ind w:left="1107" w:right="-72" w:hanging="56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les prix seront entièrement libellés dans </w:t>
            </w:r>
            <w:r w:rsidR="004265FF" w:rsidRPr="00744EF4">
              <w:rPr>
                <w:rFonts w:asciiTheme="majorBidi" w:hAnsiTheme="majorBidi" w:cstheme="majorBidi"/>
              </w:rPr>
              <w:t>_______</w:t>
            </w:r>
            <w:r w:rsidR="000A450A" w:rsidRPr="00744EF4">
              <w:rPr>
                <w:rFonts w:asciiTheme="majorBidi" w:hAnsiTheme="majorBidi" w:cstheme="majorBidi"/>
              </w:rPr>
              <w:t xml:space="preserve"> [la </w:t>
            </w:r>
            <w:r w:rsidR="00DE5025" w:rsidRPr="00744EF4">
              <w:rPr>
                <w:rFonts w:asciiTheme="majorBidi" w:hAnsiTheme="majorBidi" w:cstheme="majorBidi"/>
              </w:rPr>
              <w:t>M</w:t>
            </w:r>
            <w:r w:rsidR="000A450A" w:rsidRPr="00744EF4">
              <w:rPr>
                <w:rFonts w:asciiTheme="majorBidi" w:hAnsiTheme="majorBidi" w:cstheme="majorBidi"/>
              </w:rPr>
              <w:t xml:space="preserve">onnaie du </w:t>
            </w:r>
            <w:r w:rsidR="00DE5025" w:rsidRPr="00744EF4">
              <w:rPr>
                <w:rFonts w:asciiTheme="majorBidi" w:hAnsiTheme="majorBidi" w:cstheme="majorBidi"/>
              </w:rPr>
              <w:t>P</w:t>
            </w:r>
            <w:r w:rsidR="000A450A" w:rsidRPr="00744EF4">
              <w:rPr>
                <w:rFonts w:asciiTheme="majorBidi" w:hAnsiTheme="majorBidi" w:cstheme="majorBidi"/>
              </w:rPr>
              <w:t xml:space="preserve">ays du Maître de l’Ouvrage] et dénommée </w:t>
            </w:r>
            <w:r w:rsidR="00431D02" w:rsidRPr="00744EF4">
              <w:rPr>
                <w:rFonts w:asciiTheme="majorBidi" w:hAnsiTheme="majorBidi" w:cstheme="majorBidi"/>
              </w:rPr>
              <w:t>« </w:t>
            </w:r>
            <w:r w:rsidR="00DE5025" w:rsidRPr="00744EF4">
              <w:rPr>
                <w:rFonts w:asciiTheme="majorBidi" w:hAnsiTheme="majorBidi" w:cstheme="majorBidi"/>
              </w:rPr>
              <w:t>M</w:t>
            </w:r>
            <w:r w:rsidR="000A450A" w:rsidRPr="00744EF4">
              <w:rPr>
                <w:rFonts w:asciiTheme="majorBidi" w:hAnsiTheme="majorBidi" w:cstheme="majorBidi"/>
              </w:rPr>
              <w:t>onnaie nationale</w:t>
            </w:r>
            <w:r w:rsidR="00431D02" w:rsidRPr="00744EF4">
              <w:rPr>
                <w:rFonts w:asciiTheme="majorBidi" w:hAnsiTheme="majorBidi" w:cstheme="majorBidi"/>
              </w:rPr>
              <w:t xml:space="preserve"> » </w:t>
            </w:r>
            <w:r w:rsidR="000A450A" w:rsidRPr="00744EF4">
              <w:rPr>
                <w:rFonts w:asciiTheme="majorBidi" w:hAnsiTheme="majorBidi" w:cstheme="majorBidi"/>
              </w:rPr>
              <w:t xml:space="preserve">ci-après et dans le CCAG. Le Soumissionnaire qui compte engager des dépenses dans d’autres monnaies pour la réalisation des Travaux, dénommées </w:t>
            </w:r>
            <w:r w:rsidR="00431D02" w:rsidRPr="00744EF4">
              <w:rPr>
                <w:rFonts w:asciiTheme="majorBidi" w:hAnsiTheme="majorBidi" w:cstheme="majorBidi"/>
              </w:rPr>
              <w:t>« </w:t>
            </w:r>
            <w:r w:rsidR="00DE5025" w:rsidRPr="00744EF4">
              <w:rPr>
                <w:rFonts w:asciiTheme="majorBidi" w:hAnsiTheme="majorBidi" w:cstheme="majorBidi"/>
              </w:rPr>
              <w:t>M</w:t>
            </w:r>
            <w:r w:rsidR="000A450A" w:rsidRPr="00744EF4">
              <w:rPr>
                <w:rFonts w:asciiTheme="majorBidi" w:hAnsiTheme="majorBidi" w:cstheme="majorBidi"/>
              </w:rPr>
              <w:t>onnaies étrangères</w:t>
            </w:r>
            <w:r w:rsidR="00431D02" w:rsidRPr="00744EF4">
              <w:rPr>
                <w:rFonts w:asciiTheme="majorBidi" w:hAnsiTheme="majorBidi" w:cstheme="majorBidi"/>
              </w:rPr>
              <w:t xml:space="preserve"> » </w:t>
            </w:r>
            <w:r w:rsidR="000A450A" w:rsidRPr="00744EF4">
              <w:rPr>
                <w:rFonts w:asciiTheme="majorBidi" w:hAnsiTheme="majorBidi" w:cstheme="majorBidi"/>
              </w:rPr>
              <w:t xml:space="preserve">ci-après et dans le </w:t>
            </w:r>
            <w:r w:rsidR="00161C7C" w:rsidRPr="00744EF4">
              <w:rPr>
                <w:rFonts w:asciiTheme="majorBidi" w:hAnsiTheme="majorBidi" w:cstheme="majorBidi"/>
              </w:rPr>
              <w:t>Marché</w:t>
            </w:r>
            <w:r w:rsidR="000A450A" w:rsidRPr="00744EF4">
              <w:rPr>
                <w:rFonts w:asciiTheme="majorBidi" w:hAnsiTheme="majorBidi" w:cstheme="majorBidi"/>
              </w:rPr>
              <w:t xml:space="preserve"> indiquera en annexe à la Soumission le ou les pourcentages du </w:t>
            </w:r>
            <w:r w:rsidR="00DE5025" w:rsidRPr="00744EF4">
              <w:rPr>
                <w:rFonts w:asciiTheme="majorBidi" w:hAnsiTheme="majorBidi" w:cstheme="majorBidi"/>
              </w:rPr>
              <w:t>M</w:t>
            </w:r>
            <w:r w:rsidR="000A450A" w:rsidRPr="00744EF4">
              <w:rPr>
                <w:rFonts w:asciiTheme="majorBidi" w:hAnsiTheme="majorBidi" w:cstheme="majorBidi"/>
              </w:rPr>
              <w:t>ontant de l’</w:t>
            </w:r>
            <w:r w:rsidR="00DE5025" w:rsidRPr="00744EF4">
              <w:rPr>
                <w:rFonts w:asciiTheme="majorBidi" w:hAnsiTheme="majorBidi" w:cstheme="majorBidi"/>
              </w:rPr>
              <w:t>O</w:t>
            </w:r>
            <w:r w:rsidR="000A450A" w:rsidRPr="00744EF4">
              <w:rPr>
                <w:rFonts w:asciiTheme="majorBidi" w:hAnsiTheme="majorBidi" w:cstheme="majorBidi"/>
              </w:rPr>
              <w:t xml:space="preserve">ffre (les Sommes à valoir </w:t>
            </w:r>
            <w:r w:rsidR="004265FF" w:rsidRPr="00744EF4">
              <w:rPr>
                <w:rFonts w:asciiTheme="majorBidi" w:hAnsiTheme="majorBidi" w:cstheme="majorBidi"/>
              </w:rPr>
              <w:t xml:space="preserve">ayant été </w:t>
            </w:r>
            <w:r w:rsidR="000A450A" w:rsidRPr="00744EF4">
              <w:rPr>
                <w:rFonts w:asciiTheme="majorBidi" w:hAnsiTheme="majorBidi" w:cstheme="majorBidi"/>
              </w:rPr>
              <w:t xml:space="preserve">exclues) nécessaires pour couvrir </w:t>
            </w:r>
            <w:r w:rsidR="00654457" w:rsidRPr="00744EF4">
              <w:rPr>
                <w:rFonts w:asciiTheme="majorBidi" w:hAnsiTheme="majorBidi" w:cstheme="majorBidi"/>
              </w:rPr>
              <w:t>s</w:t>
            </w:r>
            <w:r w:rsidR="000A450A" w:rsidRPr="00744EF4">
              <w:rPr>
                <w:rFonts w:asciiTheme="majorBidi" w:hAnsiTheme="majorBidi" w:cstheme="majorBidi"/>
              </w:rPr>
              <w:t xml:space="preserve">es besoins en </w:t>
            </w:r>
            <w:r w:rsidR="00DE5025" w:rsidRPr="00744EF4">
              <w:rPr>
                <w:rFonts w:asciiTheme="majorBidi" w:hAnsiTheme="majorBidi" w:cstheme="majorBidi"/>
              </w:rPr>
              <w:t>M</w:t>
            </w:r>
            <w:r w:rsidR="000A450A" w:rsidRPr="00744EF4">
              <w:rPr>
                <w:rFonts w:asciiTheme="majorBidi" w:hAnsiTheme="majorBidi" w:cstheme="majorBidi"/>
              </w:rPr>
              <w:t xml:space="preserve">onnaies étrangères, sans excéder un maximum de trois </w:t>
            </w:r>
            <w:r w:rsidR="00DE5025" w:rsidRPr="00744EF4">
              <w:rPr>
                <w:rFonts w:asciiTheme="majorBidi" w:hAnsiTheme="majorBidi" w:cstheme="majorBidi"/>
              </w:rPr>
              <w:t>M</w:t>
            </w:r>
            <w:r w:rsidR="000A450A" w:rsidRPr="00744EF4">
              <w:rPr>
                <w:rFonts w:asciiTheme="majorBidi" w:hAnsiTheme="majorBidi" w:cstheme="majorBidi"/>
              </w:rPr>
              <w:t>onnaies étrangères</w:t>
            </w:r>
            <w:r w:rsidR="009135B5" w:rsidRPr="00744EF4">
              <w:rPr>
                <w:rFonts w:asciiTheme="majorBidi" w:hAnsiTheme="majorBidi" w:cstheme="majorBidi"/>
              </w:rPr>
              <w:t> ;</w:t>
            </w:r>
            <w:r w:rsidR="000A450A" w:rsidRPr="00744EF4">
              <w:rPr>
                <w:rFonts w:asciiTheme="majorBidi" w:hAnsiTheme="majorBidi" w:cstheme="majorBidi"/>
              </w:rPr>
              <w:t xml:space="preserve"> et</w:t>
            </w:r>
            <w:r w:rsidR="004265FF" w:rsidRPr="00744EF4">
              <w:rPr>
                <w:rFonts w:asciiTheme="majorBidi" w:hAnsiTheme="majorBidi" w:cstheme="majorBidi"/>
              </w:rPr>
              <w:t xml:space="preserve"> </w:t>
            </w:r>
          </w:p>
          <w:p w14:paraId="4DF611B6" w14:textId="1A5E3030" w:rsidR="000A450A" w:rsidRPr="00744EF4" w:rsidRDefault="00DE26AA" w:rsidP="00DE26AA">
            <w:pPr>
              <w:tabs>
                <w:tab w:val="left" w:pos="1080"/>
              </w:tabs>
              <w:spacing w:after="120"/>
              <w:ind w:left="1080" w:right="-72"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 xml:space="preserve">les taux de change utilisés par le Soumissionnaire pour convertir son </w:t>
            </w:r>
            <w:r w:rsidR="00DE5025" w:rsidRPr="00744EF4">
              <w:rPr>
                <w:rFonts w:asciiTheme="majorBidi" w:hAnsiTheme="majorBidi" w:cstheme="majorBidi"/>
              </w:rPr>
              <w:t>O</w:t>
            </w:r>
            <w:r w:rsidR="000A450A" w:rsidRPr="00744EF4">
              <w:rPr>
                <w:rFonts w:asciiTheme="majorBidi" w:hAnsiTheme="majorBidi" w:cstheme="majorBidi"/>
              </w:rPr>
              <w:t xml:space="preserve">ffre en </w:t>
            </w:r>
            <w:r w:rsidR="00DE5025" w:rsidRPr="00744EF4">
              <w:rPr>
                <w:rFonts w:asciiTheme="majorBidi" w:hAnsiTheme="majorBidi" w:cstheme="majorBidi"/>
              </w:rPr>
              <w:t>M</w:t>
            </w:r>
            <w:r w:rsidR="000A450A" w:rsidRPr="00744EF4">
              <w:rPr>
                <w:rFonts w:asciiTheme="majorBidi" w:hAnsiTheme="majorBidi" w:cstheme="majorBidi"/>
              </w:rPr>
              <w:t>onnaie nationale et les pourcentages mentionnés au point (a) de cet article seront spécifiés par le Soumissionnaire en annexe à la Soumission.</w:t>
            </w:r>
            <w:r w:rsidR="009135B5" w:rsidRPr="00744EF4">
              <w:rPr>
                <w:rFonts w:asciiTheme="majorBidi" w:hAnsiTheme="majorBidi" w:cstheme="majorBidi"/>
              </w:rPr>
              <w:t xml:space="preserve"> </w:t>
            </w:r>
            <w:r w:rsidR="000A450A" w:rsidRPr="00744EF4">
              <w:rPr>
                <w:rFonts w:asciiTheme="majorBidi" w:hAnsiTheme="majorBidi" w:cstheme="majorBidi"/>
              </w:rPr>
              <w:t xml:space="preserve">Ils seront appliqués pour tout paiement </w:t>
            </w:r>
            <w:r w:rsidR="001A206C" w:rsidRPr="00744EF4">
              <w:rPr>
                <w:rFonts w:asciiTheme="majorBidi" w:hAnsiTheme="majorBidi" w:cstheme="majorBidi"/>
              </w:rPr>
              <w:t xml:space="preserve">effectué </w:t>
            </w:r>
            <w:r w:rsidR="000A450A" w:rsidRPr="00744EF4">
              <w:rPr>
                <w:rFonts w:asciiTheme="majorBidi" w:hAnsiTheme="majorBidi" w:cstheme="majorBidi"/>
              </w:rPr>
              <w:t>au titre du Marché, afin que le risque de change ne soit pas supporté par le Soumissionnaire retenu.</w:t>
            </w:r>
          </w:p>
          <w:p w14:paraId="74124636" w14:textId="5E9654B8" w:rsidR="00F856B6" w:rsidRPr="00744EF4" w:rsidRDefault="000A450A" w:rsidP="00DE26AA">
            <w:pPr>
              <w:tabs>
                <w:tab w:val="left" w:pos="1080"/>
              </w:tabs>
              <w:spacing w:after="120"/>
              <w:ind w:left="540" w:right="-72"/>
              <w:rPr>
                <w:rFonts w:asciiTheme="majorBidi" w:hAnsiTheme="majorBidi" w:cstheme="majorBidi"/>
                <w:b/>
              </w:rPr>
            </w:pPr>
            <w:r w:rsidRPr="00744EF4">
              <w:rPr>
                <w:rFonts w:asciiTheme="majorBidi" w:hAnsiTheme="majorBidi" w:cstheme="majorBidi"/>
                <w:b/>
              </w:rPr>
              <w:t xml:space="preserve">Option B (le Soumissionnaire est autorisé à libeller </w:t>
            </w:r>
            <w:r w:rsidR="000C28C6" w:rsidRPr="00744EF4">
              <w:rPr>
                <w:rFonts w:asciiTheme="majorBidi" w:hAnsiTheme="majorBidi" w:cstheme="majorBidi"/>
                <w:b/>
              </w:rPr>
              <w:t xml:space="preserve">directement </w:t>
            </w:r>
            <w:r w:rsidRPr="00744EF4">
              <w:rPr>
                <w:rFonts w:asciiTheme="majorBidi" w:hAnsiTheme="majorBidi" w:cstheme="majorBidi"/>
                <w:b/>
              </w:rPr>
              <w:t xml:space="preserve">ses prix en </w:t>
            </w:r>
            <w:r w:rsidR="00DE5025" w:rsidRPr="00744EF4">
              <w:rPr>
                <w:rFonts w:asciiTheme="majorBidi" w:hAnsiTheme="majorBidi" w:cstheme="majorBidi"/>
                <w:b/>
              </w:rPr>
              <w:t>M</w:t>
            </w:r>
            <w:r w:rsidRPr="00744EF4">
              <w:rPr>
                <w:rFonts w:asciiTheme="majorBidi" w:hAnsiTheme="majorBidi" w:cstheme="majorBidi"/>
                <w:b/>
              </w:rPr>
              <w:t xml:space="preserve">onnaies </w:t>
            </w:r>
            <w:r w:rsidR="001A206C" w:rsidRPr="00744EF4">
              <w:rPr>
                <w:rFonts w:asciiTheme="majorBidi" w:hAnsiTheme="majorBidi" w:cstheme="majorBidi"/>
                <w:b/>
              </w:rPr>
              <w:t>nationale et</w:t>
            </w:r>
            <w:r w:rsidRPr="00744EF4">
              <w:rPr>
                <w:rFonts w:asciiTheme="majorBidi" w:hAnsiTheme="majorBidi" w:cstheme="majorBidi"/>
                <w:b/>
              </w:rPr>
              <w:t xml:space="preserve"> étrangères)</w:t>
            </w:r>
            <w:r w:rsidR="009135B5" w:rsidRPr="00744EF4">
              <w:rPr>
                <w:rFonts w:asciiTheme="majorBidi" w:hAnsiTheme="majorBidi" w:cstheme="majorBidi"/>
                <w:b/>
              </w:rPr>
              <w:t> :</w:t>
            </w:r>
          </w:p>
          <w:p w14:paraId="7C1C7050" w14:textId="6512796F" w:rsidR="004265FF" w:rsidRPr="00744EF4" w:rsidRDefault="000A450A" w:rsidP="00DE26AA">
            <w:pPr>
              <w:tabs>
                <w:tab w:val="left" w:pos="540"/>
              </w:tabs>
              <w:spacing w:after="120"/>
              <w:ind w:left="540" w:right="-72"/>
              <w:rPr>
                <w:rFonts w:asciiTheme="majorBidi" w:hAnsiTheme="majorBidi" w:cstheme="majorBidi"/>
              </w:rPr>
            </w:pPr>
            <w:r w:rsidRPr="00744EF4">
              <w:rPr>
                <w:rFonts w:asciiTheme="majorBidi" w:hAnsiTheme="majorBidi" w:cstheme="majorBidi"/>
              </w:rPr>
              <w:t>Le Soumissionnaire libellera séparément les prix unitaires du Bordereau des prix et les prix du Détail quantitatif et estimatif de la manière suivante</w:t>
            </w:r>
            <w:r w:rsidR="009135B5" w:rsidRPr="00744EF4">
              <w:rPr>
                <w:rFonts w:asciiTheme="majorBidi" w:hAnsiTheme="majorBidi" w:cstheme="majorBidi"/>
              </w:rPr>
              <w:t> :</w:t>
            </w:r>
          </w:p>
          <w:p w14:paraId="27C2F237" w14:textId="2A6B7057" w:rsidR="00F856B6" w:rsidRPr="00744EF4" w:rsidRDefault="00DE26AA" w:rsidP="00DE26AA">
            <w:pPr>
              <w:tabs>
                <w:tab w:val="left" w:pos="1107"/>
              </w:tabs>
              <w:spacing w:after="120"/>
              <w:ind w:left="1107" w:right="-72" w:hanging="56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les prix des intrants nécessaires aux Travaux que le Soumissionnaire compte se procurer dans le </w:t>
            </w:r>
            <w:r w:rsidR="00DE5025" w:rsidRPr="00744EF4">
              <w:rPr>
                <w:rFonts w:asciiTheme="majorBidi" w:hAnsiTheme="majorBidi" w:cstheme="majorBidi"/>
              </w:rPr>
              <w:t>P</w:t>
            </w:r>
            <w:r w:rsidR="000A450A" w:rsidRPr="00744EF4">
              <w:rPr>
                <w:rFonts w:asciiTheme="majorBidi" w:hAnsiTheme="majorBidi" w:cstheme="majorBidi"/>
              </w:rPr>
              <w:t xml:space="preserve">ays du Maître de l’Ouvrage seront libellés dans </w:t>
            </w:r>
            <w:r w:rsidR="004F67E3" w:rsidRPr="00744EF4">
              <w:rPr>
                <w:rFonts w:asciiTheme="majorBidi" w:hAnsiTheme="majorBidi" w:cstheme="majorBidi"/>
                <w:i/>
              </w:rPr>
              <w:t xml:space="preserve">[insérer </w:t>
            </w:r>
            <w:r w:rsidR="00DE5025" w:rsidRPr="00744EF4">
              <w:rPr>
                <w:rFonts w:asciiTheme="majorBidi" w:hAnsiTheme="majorBidi" w:cstheme="majorBidi"/>
                <w:i/>
              </w:rPr>
              <w:t>la M</w:t>
            </w:r>
            <w:r w:rsidR="004F67E3" w:rsidRPr="00744EF4">
              <w:rPr>
                <w:rFonts w:asciiTheme="majorBidi" w:hAnsiTheme="majorBidi" w:cstheme="majorBidi"/>
                <w:i/>
              </w:rPr>
              <w:t xml:space="preserve">onnaie du </w:t>
            </w:r>
            <w:r w:rsidR="00DE5025" w:rsidRPr="00744EF4">
              <w:rPr>
                <w:rFonts w:asciiTheme="majorBidi" w:hAnsiTheme="majorBidi" w:cstheme="majorBidi"/>
                <w:i/>
              </w:rPr>
              <w:t>P</w:t>
            </w:r>
            <w:r w:rsidR="004F67E3" w:rsidRPr="00744EF4">
              <w:rPr>
                <w:rFonts w:asciiTheme="majorBidi" w:hAnsiTheme="majorBidi" w:cstheme="majorBidi"/>
                <w:i/>
              </w:rPr>
              <w:t>ays du Maître de l’Ouvrage]</w:t>
            </w:r>
            <w:r w:rsidR="000A450A" w:rsidRPr="00744EF4">
              <w:rPr>
                <w:rFonts w:asciiTheme="majorBidi" w:hAnsiTheme="majorBidi" w:cstheme="majorBidi"/>
              </w:rPr>
              <w:t xml:space="preserve"> et dénommée </w:t>
            </w:r>
            <w:r w:rsidR="00431D02" w:rsidRPr="00744EF4">
              <w:rPr>
                <w:rFonts w:asciiTheme="majorBidi" w:hAnsiTheme="majorBidi" w:cstheme="majorBidi"/>
              </w:rPr>
              <w:t>« </w:t>
            </w:r>
            <w:r w:rsidR="00DE5025" w:rsidRPr="00744EF4">
              <w:rPr>
                <w:rFonts w:asciiTheme="majorBidi" w:hAnsiTheme="majorBidi" w:cstheme="majorBidi"/>
              </w:rPr>
              <w:t>M</w:t>
            </w:r>
            <w:r w:rsidR="000A450A" w:rsidRPr="00744EF4">
              <w:rPr>
                <w:rFonts w:asciiTheme="majorBidi" w:hAnsiTheme="majorBidi" w:cstheme="majorBidi"/>
              </w:rPr>
              <w:t>onnaie nationale</w:t>
            </w:r>
            <w:r w:rsidR="00431D02" w:rsidRPr="00744EF4">
              <w:rPr>
                <w:rFonts w:asciiTheme="majorBidi" w:hAnsiTheme="majorBidi" w:cstheme="majorBidi"/>
              </w:rPr>
              <w:t xml:space="preserve"> » </w:t>
            </w:r>
            <w:r w:rsidR="000A450A" w:rsidRPr="00744EF4">
              <w:rPr>
                <w:rFonts w:asciiTheme="majorBidi" w:hAnsiTheme="majorBidi" w:cstheme="majorBidi"/>
              </w:rPr>
              <w:t xml:space="preserve">ci-après et dans le </w:t>
            </w:r>
            <w:r w:rsidR="00366670" w:rsidRPr="00744EF4">
              <w:rPr>
                <w:rFonts w:asciiTheme="majorBidi" w:hAnsiTheme="majorBidi" w:cstheme="majorBidi"/>
              </w:rPr>
              <w:t>Marché</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40AA0422" w14:textId="76C17758" w:rsidR="00F856B6" w:rsidRPr="00744EF4" w:rsidRDefault="00DE26AA" w:rsidP="00DE26AA">
            <w:pPr>
              <w:tabs>
                <w:tab w:val="left" w:pos="1080"/>
              </w:tabs>
              <w:spacing w:after="200"/>
              <w:ind w:left="1107" w:right="-72" w:hanging="56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 xml:space="preserve">les prix des intrants nécessaires aux Travaux que le Soumissionnaire compte se procurer en dehors du </w:t>
            </w:r>
            <w:r w:rsidR="006532E5" w:rsidRPr="00744EF4">
              <w:rPr>
                <w:rFonts w:asciiTheme="majorBidi" w:hAnsiTheme="majorBidi" w:cstheme="majorBidi"/>
              </w:rPr>
              <w:t>P</w:t>
            </w:r>
            <w:r w:rsidR="000A450A" w:rsidRPr="00744EF4">
              <w:rPr>
                <w:rFonts w:asciiTheme="majorBidi" w:hAnsiTheme="majorBidi" w:cstheme="majorBidi"/>
              </w:rPr>
              <w:t xml:space="preserve">ays du Maître de l’Ouvrage seront libellés dans au plus trois </w:t>
            </w:r>
            <w:r w:rsidR="006532E5" w:rsidRPr="00744EF4">
              <w:rPr>
                <w:rFonts w:asciiTheme="majorBidi" w:hAnsiTheme="majorBidi" w:cstheme="majorBidi"/>
              </w:rPr>
              <w:t>M</w:t>
            </w:r>
            <w:r w:rsidR="000A450A" w:rsidRPr="00744EF4">
              <w:rPr>
                <w:rFonts w:asciiTheme="majorBidi" w:hAnsiTheme="majorBidi" w:cstheme="majorBidi"/>
              </w:rPr>
              <w:t xml:space="preserve">onnaies étrangères et dénommées </w:t>
            </w:r>
            <w:r w:rsidR="00431D02" w:rsidRPr="00744EF4">
              <w:rPr>
                <w:rFonts w:asciiTheme="majorBidi" w:hAnsiTheme="majorBidi" w:cstheme="majorBidi"/>
              </w:rPr>
              <w:t>« </w:t>
            </w:r>
            <w:r w:rsidR="006532E5" w:rsidRPr="00744EF4">
              <w:rPr>
                <w:rFonts w:asciiTheme="majorBidi" w:hAnsiTheme="majorBidi" w:cstheme="majorBidi"/>
              </w:rPr>
              <w:t>M</w:t>
            </w:r>
            <w:r w:rsidR="000A450A" w:rsidRPr="00744EF4">
              <w:rPr>
                <w:rFonts w:asciiTheme="majorBidi" w:hAnsiTheme="majorBidi" w:cstheme="majorBidi"/>
              </w:rPr>
              <w:t>onnaies étrangères</w:t>
            </w:r>
            <w:r w:rsidR="00431D02" w:rsidRPr="00744EF4">
              <w:rPr>
                <w:rFonts w:asciiTheme="majorBidi" w:hAnsiTheme="majorBidi" w:cstheme="majorBidi"/>
              </w:rPr>
              <w:t xml:space="preserve"> » </w:t>
            </w:r>
            <w:r w:rsidR="000A450A" w:rsidRPr="00744EF4">
              <w:rPr>
                <w:rFonts w:asciiTheme="majorBidi" w:hAnsiTheme="majorBidi" w:cstheme="majorBidi"/>
              </w:rPr>
              <w:t>ci-après et dans le</w:t>
            </w:r>
            <w:r w:rsidR="00161C7C" w:rsidRPr="00744EF4">
              <w:rPr>
                <w:rFonts w:asciiTheme="majorBidi" w:hAnsiTheme="majorBidi" w:cstheme="majorBidi"/>
              </w:rPr>
              <w:t xml:space="preserve"> </w:t>
            </w:r>
            <w:r w:rsidR="00366670" w:rsidRPr="00744EF4">
              <w:rPr>
                <w:rFonts w:asciiTheme="majorBidi" w:hAnsiTheme="majorBidi" w:cstheme="majorBidi"/>
              </w:rPr>
              <w:t>Marché</w:t>
            </w:r>
            <w:r w:rsidR="000A450A" w:rsidRPr="00744EF4">
              <w:rPr>
                <w:rFonts w:asciiTheme="majorBidi" w:hAnsiTheme="majorBidi" w:cstheme="majorBidi"/>
              </w:rPr>
              <w:t>.</w:t>
            </w:r>
          </w:p>
        </w:tc>
      </w:tr>
      <w:tr w:rsidR="000A450A" w:rsidRPr="00744EF4" w14:paraId="2F218DE0" w14:textId="77777777" w:rsidTr="00DE26AA">
        <w:tc>
          <w:tcPr>
            <w:tcW w:w="1620" w:type="dxa"/>
          </w:tcPr>
          <w:p w14:paraId="5FD104AA"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18.1</w:t>
            </w:r>
          </w:p>
        </w:tc>
        <w:tc>
          <w:tcPr>
            <w:tcW w:w="7740" w:type="dxa"/>
          </w:tcPr>
          <w:p w14:paraId="70ACC57F" w14:textId="77777777" w:rsidR="000A450A" w:rsidRPr="00744EF4" w:rsidRDefault="000A450A" w:rsidP="00DE26AA">
            <w:pPr>
              <w:pStyle w:val="i"/>
              <w:tabs>
                <w:tab w:val="right" w:pos="7254"/>
              </w:tabs>
              <w:suppressAutoHyphens w:val="0"/>
              <w:spacing w:before="120" w:after="120"/>
              <w:rPr>
                <w:rFonts w:asciiTheme="majorBidi" w:hAnsiTheme="majorBidi" w:cstheme="majorBidi"/>
                <w:lang w:val="fr-FR"/>
              </w:rPr>
            </w:pPr>
            <w:r w:rsidRPr="00744EF4">
              <w:rPr>
                <w:rFonts w:asciiTheme="majorBidi" w:hAnsiTheme="majorBidi" w:cstheme="majorBidi"/>
                <w:lang w:val="fr-FR"/>
              </w:rPr>
              <w:t xml:space="preserve">La </w:t>
            </w:r>
            <w:r w:rsidR="006532E5" w:rsidRPr="00744EF4">
              <w:rPr>
                <w:rFonts w:asciiTheme="majorBidi" w:hAnsiTheme="majorBidi" w:cstheme="majorBidi"/>
                <w:lang w:val="fr-FR"/>
              </w:rPr>
              <w:t>P</w:t>
            </w:r>
            <w:r w:rsidRPr="00744EF4">
              <w:rPr>
                <w:rFonts w:asciiTheme="majorBidi" w:hAnsiTheme="majorBidi" w:cstheme="majorBidi"/>
                <w:lang w:val="fr-FR"/>
              </w:rPr>
              <w:t xml:space="preserve">ériode de validité de l’offre sera de </w:t>
            </w:r>
            <w:r w:rsidR="00B27555" w:rsidRPr="00744EF4">
              <w:rPr>
                <w:rFonts w:asciiTheme="majorBidi" w:hAnsiTheme="majorBidi" w:cstheme="majorBidi"/>
                <w:i/>
                <w:iCs/>
                <w:lang w:val="fr-FR"/>
              </w:rPr>
              <w:t>[insérer le nombre qui sera un multiple de sept à compter de la date limite de remise des offres]</w:t>
            </w:r>
            <w:r w:rsidRPr="00744EF4">
              <w:rPr>
                <w:rFonts w:asciiTheme="majorBidi" w:hAnsiTheme="majorBidi" w:cstheme="majorBidi"/>
                <w:lang w:val="fr-FR"/>
              </w:rPr>
              <w:t xml:space="preserve"> jours.</w:t>
            </w:r>
          </w:p>
        </w:tc>
      </w:tr>
      <w:tr w:rsidR="000A450A" w:rsidRPr="00744EF4" w14:paraId="2E4C68AD" w14:textId="77777777" w:rsidTr="00DE26AA">
        <w:tc>
          <w:tcPr>
            <w:tcW w:w="1620" w:type="dxa"/>
          </w:tcPr>
          <w:p w14:paraId="354CA437"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18.3 (a)</w:t>
            </w:r>
          </w:p>
        </w:tc>
        <w:tc>
          <w:tcPr>
            <w:tcW w:w="7740" w:type="dxa"/>
          </w:tcPr>
          <w:p w14:paraId="5844A3A7" w14:textId="62AFB1D3" w:rsidR="00B27555" w:rsidRPr="00744EF4" w:rsidRDefault="000A450A" w:rsidP="00DE26AA">
            <w:pPr>
              <w:tabs>
                <w:tab w:val="right" w:pos="7254"/>
              </w:tabs>
              <w:spacing w:before="120" w:after="120"/>
              <w:rPr>
                <w:rFonts w:asciiTheme="majorBidi" w:hAnsiTheme="majorBidi" w:cstheme="majorBidi"/>
                <w:u w:val="single"/>
              </w:rPr>
            </w:pPr>
            <w:r w:rsidRPr="00744EF4">
              <w:rPr>
                <w:rFonts w:asciiTheme="majorBidi" w:hAnsiTheme="majorBidi" w:cstheme="majorBidi"/>
              </w:rPr>
              <w:t xml:space="preserve">Dans le cas d’un marché à prix ferme, </w:t>
            </w:r>
            <w:r w:rsidR="00161C7C" w:rsidRPr="00744EF4">
              <w:rPr>
                <w:rFonts w:asciiTheme="majorBidi" w:hAnsiTheme="majorBidi" w:cstheme="majorBidi"/>
              </w:rPr>
              <w:t>l</w:t>
            </w:r>
            <w:r w:rsidRPr="00744EF4">
              <w:rPr>
                <w:rFonts w:asciiTheme="majorBidi" w:hAnsiTheme="majorBidi" w:cstheme="majorBidi"/>
              </w:rPr>
              <w:t xml:space="preserve">e </w:t>
            </w:r>
            <w:r w:rsidR="00D944C0" w:rsidRPr="00744EF4">
              <w:rPr>
                <w:rFonts w:asciiTheme="majorBidi" w:hAnsiTheme="majorBidi" w:cstheme="majorBidi"/>
              </w:rPr>
              <w:t xml:space="preserve">Montant </w:t>
            </w:r>
            <w:r w:rsidRPr="00744EF4">
              <w:rPr>
                <w:rFonts w:asciiTheme="majorBidi" w:hAnsiTheme="majorBidi" w:cstheme="majorBidi"/>
              </w:rPr>
              <w:t xml:space="preserve">du marché sera le </w:t>
            </w:r>
            <w:r w:rsidR="00D944C0" w:rsidRPr="00744EF4">
              <w:rPr>
                <w:rFonts w:asciiTheme="majorBidi" w:hAnsiTheme="majorBidi" w:cstheme="majorBidi"/>
              </w:rPr>
              <w:t>Montant</w:t>
            </w:r>
            <w:r w:rsidRPr="00744EF4">
              <w:rPr>
                <w:rFonts w:asciiTheme="majorBidi" w:hAnsiTheme="majorBidi" w:cstheme="majorBidi"/>
              </w:rPr>
              <w:t xml:space="preserve"> de l’</w:t>
            </w:r>
            <w:r w:rsidR="00D944C0" w:rsidRPr="00744EF4">
              <w:rPr>
                <w:rFonts w:asciiTheme="majorBidi" w:hAnsiTheme="majorBidi" w:cstheme="majorBidi"/>
              </w:rPr>
              <w:t>O</w:t>
            </w:r>
            <w:r w:rsidRPr="00744EF4">
              <w:rPr>
                <w:rFonts w:asciiTheme="majorBidi" w:hAnsiTheme="majorBidi" w:cstheme="majorBidi"/>
              </w:rPr>
              <w:t xml:space="preserve">ffre </w:t>
            </w:r>
            <w:r w:rsidR="001A206C" w:rsidRPr="00744EF4">
              <w:rPr>
                <w:rFonts w:asciiTheme="majorBidi" w:hAnsiTheme="majorBidi" w:cstheme="majorBidi"/>
              </w:rPr>
              <w:t>actualisé</w:t>
            </w:r>
            <w:r w:rsidR="00161C7C" w:rsidRPr="00744EF4">
              <w:rPr>
                <w:rFonts w:asciiTheme="majorBidi" w:hAnsiTheme="majorBidi" w:cstheme="majorBidi"/>
              </w:rPr>
              <w:t>e</w:t>
            </w:r>
            <w:r w:rsidRPr="00744EF4">
              <w:rPr>
                <w:rFonts w:asciiTheme="majorBidi" w:hAnsiTheme="majorBidi" w:cstheme="majorBidi"/>
              </w:rPr>
              <w:t xml:space="preserve"> de la manière suivante</w:t>
            </w:r>
            <w:r w:rsidR="009135B5" w:rsidRPr="00744EF4">
              <w:rPr>
                <w:rFonts w:asciiTheme="majorBidi" w:hAnsiTheme="majorBidi" w:cstheme="majorBidi"/>
              </w:rPr>
              <w:t> :</w:t>
            </w:r>
            <w:r w:rsidR="00B27555" w:rsidRPr="00744EF4">
              <w:rPr>
                <w:rFonts w:asciiTheme="majorBidi" w:hAnsiTheme="majorBidi" w:cstheme="majorBidi"/>
              </w:rPr>
              <w:t xml:space="preserve"> </w:t>
            </w:r>
            <w:r w:rsidR="00B27555" w:rsidRPr="00744EF4">
              <w:rPr>
                <w:rFonts w:asciiTheme="majorBidi" w:hAnsiTheme="majorBidi" w:cstheme="majorBidi"/>
                <w:i/>
                <w:iCs/>
              </w:rPr>
              <w:t>[</w:t>
            </w:r>
            <w:r w:rsidR="00B27555" w:rsidRPr="00744EF4">
              <w:rPr>
                <w:rFonts w:asciiTheme="majorBidi" w:hAnsiTheme="majorBidi" w:cstheme="majorBidi"/>
                <w:i/>
              </w:rPr>
              <w:t xml:space="preserve">insérer la méthode ou indiquer </w:t>
            </w:r>
            <w:r w:rsidR="00B27555" w:rsidRPr="00744EF4">
              <w:rPr>
                <w:rFonts w:asciiTheme="majorBidi" w:hAnsiTheme="majorBidi" w:cstheme="majorBidi"/>
                <w:i/>
              </w:rPr>
              <w:lastRenderedPageBreak/>
              <w:t>« comme il sera indiqué dans la demande de prorogation de validité des offres</w:t>
            </w:r>
            <w:r w:rsidR="00DE26AA" w:rsidRPr="00744EF4">
              <w:rPr>
                <w:rFonts w:asciiTheme="majorBidi" w:hAnsiTheme="majorBidi" w:cstheme="majorBidi"/>
                <w:i/>
              </w:rPr>
              <w:t> »</w:t>
            </w:r>
            <w:r w:rsidR="00B27555" w:rsidRPr="00744EF4">
              <w:rPr>
                <w:rFonts w:asciiTheme="majorBidi" w:hAnsiTheme="majorBidi" w:cstheme="majorBidi"/>
                <w:i/>
              </w:rPr>
              <w:t>]</w:t>
            </w:r>
            <w:r w:rsidR="00B27555" w:rsidRPr="00744EF4">
              <w:rPr>
                <w:rFonts w:asciiTheme="majorBidi" w:hAnsiTheme="majorBidi" w:cstheme="majorBidi"/>
              </w:rPr>
              <w:t>.</w:t>
            </w:r>
          </w:p>
          <w:p w14:paraId="5C47170E" w14:textId="1A2C6ABD" w:rsidR="000A450A" w:rsidRPr="00744EF4" w:rsidRDefault="00B27555" w:rsidP="00DE26AA">
            <w:pPr>
              <w:tabs>
                <w:tab w:val="right" w:pos="7254"/>
              </w:tabs>
              <w:spacing w:before="120" w:after="120"/>
              <w:rPr>
                <w:rFonts w:asciiTheme="majorBidi" w:hAnsiTheme="majorBidi" w:cstheme="majorBidi"/>
              </w:rPr>
            </w:pPr>
            <w:r w:rsidRPr="00744EF4">
              <w:rPr>
                <w:rFonts w:asciiTheme="majorBidi" w:hAnsiTheme="majorBidi" w:cstheme="majorBidi"/>
                <w:i/>
              </w:rPr>
              <w:t>[La part du Prix du Marché exprimée en monnaie nationale sera ajustée par un facteur reflétant l’inflation au niveau national durant la période d’extension</w:t>
            </w:r>
            <w:r w:rsidR="009135B5" w:rsidRPr="00744EF4">
              <w:rPr>
                <w:rFonts w:asciiTheme="majorBidi" w:hAnsiTheme="majorBidi" w:cstheme="majorBidi"/>
                <w:i/>
              </w:rPr>
              <w:t> ;</w:t>
            </w:r>
            <w:r w:rsidRPr="00744EF4">
              <w:rPr>
                <w:rFonts w:asciiTheme="majorBidi" w:hAnsiTheme="majorBidi" w:cstheme="majorBidi"/>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744EF4" w14:paraId="4A9ADA65" w14:textId="77777777" w:rsidTr="00DE26AA">
        <w:tc>
          <w:tcPr>
            <w:tcW w:w="1620" w:type="dxa"/>
          </w:tcPr>
          <w:p w14:paraId="124A5FED" w14:textId="46518345"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IS 19.1</w:t>
            </w:r>
          </w:p>
        </w:tc>
        <w:tc>
          <w:tcPr>
            <w:tcW w:w="7740" w:type="dxa"/>
          </w:tcPr>
          <w:p w14:paraId="4A4EC19E" w14:textId="77777777" w:rsidR="00B27555" w:rsidRPr="00744EF4" w:rsidRDefault="00B27555" w:rsidP="00DE26AA">
            <w:pPr>
              <w:tabs>
                <w:tab w:val="right" w:pos="7254"/>
              </w:tabs>
              <w:spacing w:before="60" w:after="120"/>
              <w:rPr>
                <w:rFonts w:asciiTheme="majorBidi" w:hAnsiTheme="majorBidi" w:cstheme="majorBidi"/>
                <w:i/>
              </w:rPr>
            </w:pPr>
            <w:r w:rsidRPr="00744EF4">
              <w:rPr>
                <w:rFonts w:asciiTheme="majorBidi" w:hAnsiTheme="majorBidi" w:cstheme="majorBidi"/>
                <w:i/>
              </w:rPr>
              <w:t xml:space="preserve">[Si une garantie de soumission est exigée insérer ce qui suit] </w:t>
            </w:r>
          </w:p>
          <w:p w14:paraId="4A669EEB" w14:textId="0945CD70" w:rsidR="00B27555" w:rsidRPr="00744EF4" w:rsidRDefault="00B27555" w:rsidP="00B27555">
            <w:pPr>
              <w:tabs>
                <w:tab w:val="right" w:pos="7254"/>
              </w:tabs>
              <w:spacing w:after="120"/>
              <w:rPr>
                <w:rFonts w:asciiTheme="majorBidi" w:hAnsiTheme="majorBidi" w:cstheme="majorBidi"/>
                <w:i/>
                <w:iCs/>
              </w:rPr>
            </w:pPr>
            <w:r w:rsidRPr="00744EF4">
              <w:rPr>
                <w:rFonts w:asciiTheme="majorBidi" w:hAnsiTheme="majorBidi" w:cstheme="majorBidi"/>
              </w:rPr>
              <w:t>Le montant de la garantie de l’offre est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montant]</w:t>
            </w:r>
          </w:p>
          <w:p w14:paraId="5DEB7303" w14:textId="77777777" w:rsidR="00B27555" w:rsidRPr="00744EF4" w:rsidRDefault="00B27555" w:rsidP="00B27555">
            <w:pPr>
              <w:tabs>
                <w:tab w:val="right" w:pos="7254"/>
              </w:tabs>
              <w:spacing w:after="120"/>
              <w:rPr>
                <w:rFonts w:asciiTheme="majorBidi" w:hAnsiTheme="majorBidi" w:cstheme="majorBidi"/>
                <w:i/>
                <w:iCs/>
              </w:rPr>
            </w:pPr>
            <w:r w:rsidRPr="00744EF4">
              <w:rPr>
                <w:rFonts w:asciiTheme="majorBidi" w:hAnsiTheme="majorBidi" w:cstheme="majorBidi"/>
                <w:i/>
                <w:iCs/>
              </w:rPr>
              <w:t>[Dans le cas de lots, insérer le montant de garantie d’offre pour chacun des lots]</w:t>
            </w:r>
          </w:p>
          <w:p w14:paraId="2CA82B88" w14:textId="0E9161C3" w:rsidR="00F856B6" w:rsidRPr="00744EF4" w:rsidRDefault="00B27555" w:rsidP="006F0A7B">
            <w:pPr>
              <w:tabs>
                <w:tab w:val="right" w:pos="7254"/>
              </w:tabs>
              <w:spacing w:before="120" w:after="120"/>
              <w:rPr>
                <w:rFonts w:asciiTheme="majorBidi" w:hAnsiTheme="majorBidi" w:cstheme="majorBidi"/>
              </w:rPr>
            </w:pPr>
            <w:r w:rsidRPr="00744EF4">
              <w:rPr>
                <w:rFonts w:asciiTheme="majorBidi" w:hAnsiTheme="majorBidi" w:cstheme="majorBidi"/>
                <w:i/>
                <w:iCs/>
              </w:rPr>
              <w:t>[Note</w:t>
            </w:r>
            <w:r w:rsidR="009135B5" w:rsidRPr="00744EF4">
              <w:rPr>
                <w:rFonts w:asciiTheme="majorBidi" w:hAnsiTheme="majorBidi" w:cstheme="majorBidi"/>
                <w:i/>
                <w:iCs/>
              </w:rPr>
              <w:t> :</w:t>
            </w:r>
            <w:r w:rsidRPr="00744EF4">
              <w:rPr>
                <w:rFonts w:asciiTheme="majorBidi" w:hAnsiTheme="majorBidi" w:cstheme="majorBidi"/>
                <w:i/>
                <w:iCs/>
              </w:rPr>
              <w:t xml:space="preserve"> une garantie d’offre est exigée pour chacun des lots, pour le montant indiqué.</w:t>
            </w:r>
            <w:r w:rsidR="009135B5" w:rsidRPr="00744EF4">
              <w:rPr>
                <w:rFonts w:asciiTheme="majorBidi" w:hAnsiTheme="majorBidi" w:cstheme="majorBidi"/>
                <w:i/>
                <w:iCs/>
              </w:rPr>
              <w:t xml:space="preserve"> </w:t>
            </w:r>
            <w:r w:rsidRPr="00744EF4">
              <w:rPr>
                <w:rFonts w:asciiTheme="majorBidi" w:hAnsiTheme="majorBidi" w:cstheme="majorBidi"/>
                <w:i/>
                <w:iCs/>
              </w:rPr>
              <w:t>Le Soumissionnaire pourra remettre une seule garantie d’offre pour tous les lots (pour le montant total correspondant à tous les lots) pour les lots pour lesquels le Soumissionnaire dépose une offre</w:t>
            </w:r>
            <w:r w:rsidR="009135B5" w:rsidRPr="00744EF4">
              <w:rPr>
                <w:rFonts w:asciiTheme="majorBidi" w:hAnsiTheme="majorBidi" w:cstheme="majorBidi"/>
                <w:i/>
                <w:iCs/>
              </w:rPr>
              <w:t> ;</w:t>
            </w:r>
            <w:r w:rsidRPr="00744EF4">
              <w:rPr>
                <w:rFonts w:asciiTheme="majorBidi" w:hAnsiTheme="majorBidi" w:cstheme="majorBidi"/>
                <w:i/>
                <w:iCs/>
              </w:rPr>
              <w:t xml:space="preserve"> cependant si le montant de la garantie d’offre est inférieur au montant total requis, le Maître de l’Ouvrage déterminera le lot or les lots pour lesquels la garantie d’offre s’appliquera]</w:t>
            </w:r>
          </w:p>
        </w:tc>
      </w:tr>
      <w:tr w:rsidR="000A450A" w:rsidRPr="00744EF4" w14:paraId="223A573D" w14:textId="77777777" w:rsidTr="00DE26AA">
        <w:tc>
          <w:tcPr>
            <w:tcW w:w="1620" w:type="dxa"/>
          </w:tcPr>
          <w:p w14:paraId="31B9344D"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19.3(d)</w:t>
            </w:r>
          </w:p>
        </w:tc>
        <w:tc>
          <w:tcPr>
            <w:tcW w:w="7740" w:type="dxa"/>
          </w:tcPr>
          <w:p w14:paraId="29183F1F" w14:textId="55E6F6BC" w:rsidR="00F856B6" w:rsidRPr="00744EF4" w:rsidRDefault="000A450A" w:rsidP="006F0A7B">
            <w:pPr>
              <w:tabs>
                <w:tab w:val="right" w:pos="7254"/>
              </w:tabs>
              <w:spacing w:before="120" w:after="120"/>
              <w:rPr>
                <w:rFonts w:asciiTheme="majorBidi" w:hAnsiTheme="majorBidi" w:cstheme="majorBidi"/>
                <w:u w:val="single"/>
              </w:rPr>
            </w:pPr>
            <w:r w:rsidRPr="00744EF4">
              <w:rPr>
                <w:rFonts w:asciiTheme="majorBidi" w:hAnsiTheme="majorBidi" w:cstheme="majorBidi"/>
              </w:rPr>
              <w:t>Autres types de garanties acceptables</w:t>
            </w:r>
            <w:r w:rsidR="009135B5" w:rsidRPr="00744EF4">
              <w:rPr>
                <w:rFonts w:asciiTheme="majorBidi" w:hAnsiTheme="majorBidi" w:cstheme="majorBidi"/>
              </w:rPr>
              <w:t> :</w:t>
            </w:r>
            <w:r w:rsidR="00B27555" w:rsidRPr="00744EF4">
              <w:rPr>
                <w:rFonts w:asciiTheme="majorBidi" w:hAnsiTheme="majorBidi" w:cstheme="majorBidi"/>
                <w:i/>
              </w:rPr>
              <w:t xml:space="preserve"> [insérer les noms des autres types de garanties acceptables ou insérer « Néant » si une garantie de soumission n’est pas requise sous IS 19.1 ou si aucune forme de garantie de soumission autre que celles listées sous IS 19.3(a) à (c) n’est acceptable.]</w:t>
            </w:r>
          </w:p>
        </w:tc>
      </w:tr>
      <w:tr w:rsidR="000A450A" w:rsidRPr="00744EF4" w14:paraId="0E9CDF6C" w14:textId="77777777" w:rsidTr="00DE26AA">
        <w:tc>
          <w:tcPr>
            <w:tcW w:w="1620" w:type="dxa"/>
          </w:tcPr>
          <w:p w14:paraId="333183DF"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19.9</w:t>
            </w:r>
          </w:p>
        </w:tc>
        <w:tc>
          <w:tcPr>
            <w:tcW w:w="7740" w:type="dxa"/>
          </w:tcPr>
          <w:p w14:paraId="0D9CCB25" w14:textId="77777777" w:rsidR="00B27555" w:rsidRPr="00744EF4" w:rsidRDefault="00B27555" w:rsidP="00B27555">
            <w:pPr>
              <w:tabs>
                <w:tab w:val="right" w:pos="7254"/>
              </w:tabs>
              <w:spacing w:before="120"/>
              <w:rPr>
                <w:rFonts w:asciiTheme="majorBidi" w:hAnsiTheme="majorBidi" w:cstheme="majorBidi"/>
                <w:i/>
              </w:rPr>
            </w:pPr>
            <w:r w:rsidRPr="00744EF4">
              <w:rPr>
                <w:rFonts w:asciiTheme="majorBidi" w:hAnsiTheme="majorBidi" w:cstheme="majorBidi"/>
                <w:i/>
              </w:rPr>
              <w:t xml:space="preserve">[Inclure la disposition suivante et les informations correspondantes uniquement dans le cas où, conformément à l’article 19.1 des IS, une garantie de soumission n’est pas requise et que </w:t>
            </w:r>
            <w:r w:rsidRPr="00744EF4">
              <w:rPr>
                <w:rFonts w:asciiTheme="majorBidi" w:hAnsiTheme="majorBidi" w:cstheme="majorBidi"/>
                <w:i/>
                <w:iCs/>
              </w:rPr>
              <w:t>le Maître de l’Ouvrage</w:t>
            </w:r>
            <w:r w:rsidRPr="00744EF4">
              <w:rPr>
                <w:rFonts w:asciiTheme="majorBidi" w:hAnsiTheme="majorBidi" w:cstheme="majorBidi"/>
                <w:i/>
              </w:rPr>
              <w:t xml:space="preserve"> prévoit d’exclure, pour une durée déterminée, le Soumissionnaire qui a commis un des actes mentionnés à l’article 19.9 (a) et (b) des IS. Dans le cas contraire, omettre cette disposition.]</w:t>
            </w:r>
          </w:p>
          <w:p w14:paraId="532A08B5" w14:textId="77777777" w:rsidR="000A450A" w:rsidRPr="00744EF4" w:rsidRDefault="000A450A" w:rsidP="006F0A7B">
            <w:pPr>
              <w:tabs>
                <w:tab w:val="right" w:pos="7254"/>
              </w:tabs>
              <w:spacing w:before="120" w:after="120"/>
              <w:rPr>
                <w:rFonts w:asciiTheme="majorBidi" w:hAnsiTheme="majorBidi" w:cstheme="majorBidi"/>
              </w:rPr>
            </w:pPr>
            <w:r w:rsidRPr="00744EF4">
              <w:rPr>
                <w:rFonts w:asciiTheme="majorBidi" w:hAnsiTheme="majorBidi" w:cstheme="majorBidi"/>
              </w:rPr>
              <w:t xml:space="preserve">Si le Soumissionnaire commet un des actes décrits aux paragraphes (a) </w:t>
            </w:r>
            <w:r w:rsidR="00840673" w:rsidRPr="00744EF4">
              <w:rPr>
                <w:rFonts w:asciiTheme="majorBidi" w:hAnsiTheme="majorBidi" w:cstheme="majorBidi"/>
              </w:rPr>
              <w:t xml:space="preserve">ou </w:t>
            </w:r>
            <w:r w:rsidRPr="00744EF4">
              <w:rPr>
                <w:rFonts w:asciiTheme="majorBidi" w:hAnsiTheme="majorBidi" w:cstheme="majorBidi"/>
              </w:rPr>
              <w:t xml:space="preserve">(b) du présent </w:t>
            </w:r>
            <w:r w:rsidR="00840673" w:rsidRPr="00744EF4">
              <w:rPr>
                <w:rFonts w:asciiTheme="majorBidi" w:hAnsiTheme="majorBidi" w:cstheme="majorBidi"/>
              </w:rPr>
              <w:t>a</w:t>
            </w:r>
            <w:r w:rsidRPr="00744EF4">
              <w:rPr>
                <w:rFonts w:asciiTheme="majorBidi" w:hAnsiTheme="majorBidi" w:cstheme="majorBidi"/>
              </w:rPr>
              <w:t xml:space="preserve">rticle, le Maître de l’Ouvrage </w:t>
            </w:r>
            <w:r w:rsidR="00840673" w:rsidRPr="00744EF4">
              <w:rPr>
                <w:rFonts w:asciiTheme="majorBidi" w:hAnsiTheme="majorBidi" w:cstheme="majorBidi"/>
              </w:rPr>
              <w:t>l’exclura</w:t>
            </w:r>
            <w:r w:rsidRPr="00744EF4">
              <w:rPr>
                <w:rFonts w:asciiTheme="majorBidi" w:hAnsiTheme="majorBidi" w:cstheme="majorBidi"/>
              </w:rPr>
              <w:t xml:space="preserve"> de toute attribution de marché(s) pour une période </w:t>
            </w:r>
            <w:r w:rsidR="00C753BD" w:rsidRPr="00744EF4">
              <w:rPr>
                <w:rFonts w:asciiTheme="majorBidi" w:hAnsiTheme="majorBidi" w:cstheme="majorBidi"/>
              </w:rPr>
              <w:t>de</w:t>
            </w:r>
            <w:r w:rsidR="00C5762B" w:rsidRPr="00744EF4">
              <w:rPr>
                <w:rFonts w:asciiTheme="majorBidi" w:hAnsiTheme="majorBidi" w:cstheme="majorBidi"/>
                <w:u w:val="single"/>
              </w:rPr>
              <w:t xml:space="preserve"> </w:t>
            </w:r>
            <w:r w:rsidR="002A2B9E" w:rsidRPr="00744EF4">
              <w:rPr>
                <w:rFonts w:asciiTheme="majorBidi" w:hAnsiTheme="majorBidi" w:cstheme="majorBidi"/>
                <w:i/>
              </w:rPr>
              <w:t>[</w:t>
            </w:r>
            <w:r w:rsidR="00C5762B" w:rsidRPr="00744EF4">
              <w:rPr>
                <w:rFonts w:asciiTheme="majorBidi" w:hAnsiTheme="majorBidi" w:cstheme="majorBidi"/>
                <w:i/>
              </w:rPr>
              <w:t>insérer le nombre d’années]</w:t>
            </w:r>
            <w:r w:rsidR="00C5762B" w:rsidRPr="00744EF4">
              <w:rPr>
                <w:rFonts w:asciiTheme="majorBidi" w:hAnsiTheme="majorBidi" w:cstheme="majorBidi"/>
              </w:rPr>
              <w:t xml:space="preserve"> ans</w:t>
            </w:r>
            <w:r w:rsidR="00C753BD" w:rsidRPr="00744EF4">
              <w:rPr>
                <w:rFonts w:asciiTheme="majorBidi" w:hAnsiTheme="majorBidi" w:cstheme="majorBidi"/>
              </w:rPr>
              <w:t>.</w:t>
            </w:r>
          </w:p>
        </w:tc>
      </w:tr>
      <w:tr w:rsidR="000A450A" w:rsidRPr="00744EF4" w14:paraId="601F4DB0" w14:textId="77777777" w:rsidTr="00DE26AA">
        <w:tc>
          <w:tcPr>
            <w:tcW w:w="1620" w:type="dxa"/>
          </w:tcPr>
          <w:p w14:paraId="3333F9A4"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20.1</w:t>
            </w:r>
          </w:p>
        </w:tc>
        <w:tc>
          <w:tcPr>
            <w:tcW w:w="7740" w:type="dxa"/>
          </w:tcPr>
          <w:p w14:paraId="6BFCE663" w14:textId="18947B37" w:rsidR="000A450A" w:rsidRPr="00744EF4" w:rsidRDefault="000A450A" w:rsidP="006F0A7B">
            <w:pPr>
              <w:tabs>
                <w:tab w:val="right" w:pos="7254"/>
              </w:tabs>
              <w:spacing w:before="120" w:after="120"/>
              <w:rPr>
                <w:rFonts w:asciiTheme="majorBidi" w:hAnsiTheme="majorBidi" w:cstheme="majorBidi"/>
              </w:rPr>
            </w:pPr>
            <w:r w:rsidRPr="00744EF4">
              <w:rPr>
                <w:rFonts w:asciiTheme="majorBidi" w:hAnsiTheme="majorBidi" w:cstheme="majorBidi"/>
              </w:rPr>
              <w:t>Outre l’original de l’</w:t>
            </w:r>
            <w:r w:rsidR="00840673" w:rsidRPr="00744EF4">
              <w:rPr>
                <w:rFonts w:asciiTheme="majorBidi" w:hAnsiTheme="majorBidi" w:cstheme="majorBidi"/>
              </w:rPr>
              <w:t>O</w:t>
            </w:r>
            <w:r w:rsidRPr="00744EF4">
              <w:rPr>
                <w:rFonts w:asciiTheme="majorBidi" w:hAnsiTheme="majorBidi" w:cstheme="majorBidi"/>
              </w:rPr>
              <w:t>ffre, le nombre de copies demandé est de</w:t>
            </w:r>
            <w:r w:rsidR="009135B5" w:rsidRPr="00744EF4">
              <w:rPr>
                <w:rFonts w:asciiTheme="majorBidi" w:hAnsiTheme="majorBidi" w:cstheme="majorBidi"/>
              </w:rPr>
              <w:t> :</w:t>
            </w:r>
            <w:r w:rsidRPr="00744EF4">
              <w:rPr>
                <w:rFonts w:asciiTheme="majorBidi" w:hAnsiTheme="majorBidi" w:cstheme="majorBidi"/>
              </w:rPr>
              <w:t xml:space="preserve"> </w:t>
            </w:r>
            <w:r w:rsidR="00B27555" w:rsidRPr="00744EF4">
              <w:rPr>
                <w:rFonts w:asciiTheme="majorBidi" w:hAnsiTheme="majorBidi" w:cstheme="majorBidi"/>
                <w:i/>
                <w:iCs/>
              </w:rPr>
              <w:t>[insérer le nombre de copies]</w:t>
            </w:r>
          </w:p>
        </w:tc>
      </w:tr>
      <w:tr w:rsidR="000A450A" w:rsidRPr="00744EF4" w14:paraId="61553580" w14:textId="77777777" w:rsidTr="00DE26AA">
        <w:tc>
          <w:tcPr>
            <w:tcW w:w="1620" w:type="dxa"/>
          </w:tcPr>
          <w:p w14:paraId="2BF43E2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20.2</w:t>
            </w:r>
          </w:p>
        </w:tc>
        <w:tc>
          <w:tcPr>
            <w:tcW w:w="7740" w:type="dxa"/>
          </w:tcPr>
          <w:p w14:paraId="5401BA4E" w14:textId="7BCE5183" w:rsidR="000A450A" w:rsidRPr="00744EF4" w:rsidRDefault="000A450A" w:rsidP="00B27555">
            <w:pPr>
              <w:tabs>
                <w:tab w:val="right" w:pos="7254"/>
              </w:tabs>
              <w:spacing w:before="120" w:after="120"/>
              <w:rPr>
                <w:rFonts w:asciiTheme="majorBidi" w:hAnsiTheme="majorBidi" w:cstheme="majorBidi"/>
              </w:rPr>
            </w:pPr>
            <w:r w:rsidRPr="00744EF4">
              <w:rPr>
                <w:rFonts w:asciiTheme="majorBidi" w:hAnsiTheme="majorBidi" w:cstheme="majorBidi"/>
              </w:rPr>
              <w:t>La confirmation écrite de l’habilitation du signataire à engager le Soumissionnaire consistera en</w:t>
            </w:r>
            <w:r w:rsidR="009135B5" w:rsidRPr="00744EF4">
              <w:rPr>
                <w:rFonts w:asciiTheme="majorBidi" w:hAnsiTheme="majorBidi" w:cstheme="majorBidi"/>
              </w:rPr>
              <w:t> :</w:t>
            </w:r>
            <w:r w:rsidRPr="00744EF4">
              <w:rPr>
                <w:rFonts w:asciiTheme="majorBidi" w:hAnsiTheme="majorBidi" w:cstheme="majorBidi"/>
              </w:rPr>
              <w:t xml:space="preserve"> </w:t>
            </w:r>
            <w:r w:rsidR="00B27555" w:rsidRPr="00744EF4">
              <w:rPr>
                <w:rFonts w:asciiTheme="majorBidi" w:hAnsiTheme="majorBidi" w:cstheme="majorBidi"/>
                <w:i/>
              </w:rPr>
              <w:t>[insérer l’intitulé et la description des documents nécessaires à titre d’attestation de procuration (ou pouvoir) du signataire de l’offre.]</w:t>
            </w:r>
          </w:p>
        </w:tc>
      </w:tr>
      <w:tr w:rsidR="000A450A" w:rsidRPr="00744EF4" w14:paraId="16FFB441" w14:textId="77777777" w:rsidTr="00DE26AA">
        <w:tc>
          <w:tcPr>
            <w:tcW w:w="9360" w:type="dxa"/>
            <w:gridSpan w:val="2"/>
          </w:tcPr>
          <w:p w14:paraId="1CF2504F" w14:textId="5C99CDB4" w:rsidR="000A450A" w:rsidRPr="00744EF4" w:rsidRDefault="000A450A" w:rsidP="00DE26AA">
            <w:pPr>
              <w:tabs>
                <w:tab w:val="right" w:pos="7434"/>
              </w:tabs>
              <w:spacing w:before="120" w:after="120"/>
              <w:jc w:val="center"/>
              <w:rPr>
                <w:rFonts w:asciiTheme="majorBidi" w:hAnsiTheme="majorBidi" w:cstheme="majorBidi"/>
                <w:b/>
                <w:sz w:val="28"/>
              </w:rPr>
            </w:pPr>
            <w:r w:rsidRPr="00744EF4">
              <w:rPr>
                <w:rFonts w:asciiTheme="majorBidi" w:hAnsiTheme="majorBidi" w:cstheme="majorBidi"/>
                <w:b/>
                <w:sz w:val="28"/>
              </w:rPr>
              <w:t>D.</w:t>
            </w:r>
            <w:r w:rsidR="009135B5" w:rsidRPr="00744EF4">
              <w:rPr>
                <w:rFonts w:asciiTheme="majorBidi" w:hAnsiTheme="majorBidi" w:cstheme="majorBidi"/>
                <w:b/>
                <w:sz w:val="28"/>
              </w:rPr>
              <w:t xml:space="preserve"> </w:t>
            </w:r>
            <w:r w:rsidRPr="00744EF4">
              <w:rPr>
                <w:rFonts w:asciiTheme="majorBidi" w:hAnsiTheme="majorBidi" w:cstheme="majorBidi"/>
                <w:b/>
                <w:sz w:val="28"/>
              </w:rPr>
              <w:t>Remise des offres et ouverture des plis</w:t>
            </w:r>
          </w:p>
        </w:tc>
      </w:tr>
      <w:tr w:rsidR="000A450A" w:rsidRPr="00744EF4" w14:paraId="3A9458CF" w14:textId="77777777" w:rsidTr="00DE26AA">
        <w:tc>
          <w:tcPr>
            <w:tcW w:w="1620" w:type="dxa"/>
          </w:tcPr>
          <w:p w14:paraId="6AB2D503"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 xml:space="preserve">IS 22.1 </w:t>
            </w:r>
          </w:p>
        </w:tc>
        <w:tc>
          <w:tcPr>
            <w:tcW w:w="7740" w:type="dxa"/>
          </w:tcPr>
          <w:p w14:paraId="69A2C528" w14:textId="74DDD64F" w:rsidR="000A450A" w:rsidRPr="00744EF4" w:rsidRDefault="000A450A" w:rsidP="00DE26AA">
            <w:pPr>
              <w:tabs>
                <w:tab w:val="right" w:pos="7254"/>
              </w:tabs>
              <w:spacing w:before="120" w:after="120"/>
              <w:rPr>
                <w:rFonts w:asciiTheme="majorBidi" w:hAnsiTheme="majorBidi" w:cstheme="majorBidi"/>
              </w:rPr>
            </w:pPr>
            <w:r w:rsidRPr="00744EF4">
              <w:rPr>
                <w:rFonts w:asciiTheme="majorBidi" w:hAnsiTheme="majorBidi" w:cstheme="majorBidi"/>
              </w:rPr>
              <w:t xml:space="preserve">Aux </w:t>
            </w:r>
            <w:r w:rsidR="0040247B" w:rsidRPr="00744EF4">
              <w:rPr>
                <w:rFonts w:asciiTheme="majorBidi" w:hAnsiTheme="majorBidi" w:cstheme="majorBidi"/>
              </w:rPr>
              <w:t xml:space="preserve">seules </w:t>
            </w:r>
            <w:r w:rsidRPr="00744EF4">
              <w:rPr>
                <w:rFonts w:asciiTheme="majorBidi" w:hAnsiTheme="majorBidi" w:cstheme="majorBidi"/>
              </w:rPr>
              <w:t xml:space="preserve">fins de </w:t>
            </w:r>
            <w:r w:rsidRPr="00744EF4">
              <w:rPr>
                <w:rFonts w:asciiTheme="majorBidi" w:hAnsiTheme="majorBidi" w:cstheme="majorBidi"/>
                <w:b/>
                <w:u w:val="single"/>
              </w:rPr>
              <w:t>remise des offres</w:t>
            </w:r>
            <w:r w:rsidR="009135B5" w:rsidRPr="00744EF4">
              <w:rPr>
                <w:rFonts w:asciiTheme="majorBidi" w:hAnsiTheme="majorBidi" w:cstheme="majorBidi"/>
                <w:bCs/>
              </w:rPr>
              <w:t xml:space="preserve"> </w:t>
            </w:r>
            <w:r w:rsidRPr="00744EF4">
              <w:rPr>
                <w:rFonts w:asciiTheme="majorBidi" w:hAnsiTheme="majorBidi" w:cstheme="majorBidi"/>
              </w:rPr>
              <w:t>l’adresse du Maître de l’Ouvrage est la suivante</w:t>
            </w:r>
            <w:r w:rsidR="009135B5" w:rsidRPr="00744EF4">
              <w:rPr>
                <w:rFonts w:asciiTheme="majorBidi" w:hAnsiTheme="majorBidi" w:cstheme="majorBidi"/>
              </w:rPr>
              <w:t> :</w:t>
            </w:r>
          </w:p>
          <w:p w14:paraId="24726D0B" w14:textId="1689A6A6"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Attention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[Attention</w:t>
            </w:r>
            <w:r w:rsidR="009135B5" w:rsidRPr="00744EF4">
              <w:rPr>
                <w:rFonts w:asciiTheme="majorBidi" w:hAnsiTheme="majorBidi" w:cstheme="majorBidi"/>
                <w:i/>
                <w:iCs/>
              </w:rPr>
              <w:t> :</w:t>
            </w:r>
            <w:r w:rsidRPr="00744EF4">
              <w:rPr>
                <w:rFonts w:asciiTheme="majorBidi" w:hAnsiTheme="majorBidi" w:cstheme="majorBidi"/>
                <w:i/>
                <w:iCs/>
              </w:rPr>
              <w:t xml:space="preserve"> insérer le nom complet de la personne, si applicable, ou insérer le nom du chargé de projet]</w:t>
            </w:r>
          </w:p>
          <w:p w14:paraId="54CE0CD8" w14:textId="78427202"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rue et le numéro de l’immeuble]</w:t>
            </w:r>
          </w:p>
          <w:p w14:paraId="7FCFB01A" w14:textId="3B215AD7"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Étage/Numéro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l’étage et le numéro du bureau]</w:t>
            </w:r>
          </w:p>
          <w:p w14:paraId="5DA3DC64" w14:textId="5DEBAA42"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ville]</w:t>
            </w:r>
          </w:p>
          <w:p w14:paraId="724AC769" w14:textId="6357C2FA" w:rsidR="00814D81" w:rsidRPr="00744EF4" w:rsidRDefault="00814D81" w:rsidP="009663ED">
            <w:pPr>
              <w:tabs>
                <w:tab w:val="right" w:pos="7254"/>
              </w:tabs>
              <w:spacing w:after="120"/>
              <w:rPr>
                <w:rFonts w:asciiTheme="majorBidi" w:hAnsiTheme="majorBidi" w:cstheme="majorBidi"/>
                <w:i/>
              </w:rPr>
            </w:pPr>
            <w:r w:rsidRPr="00744EF4">
              <w:rPr>
                <w:rFonts w:asciiTheme="majorBidi" w:hAnsiTheme="majorBidi" w:cstheme="majorBidi"/>
              </w:rPr>
              <w:t>Code postal</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numéro du code postal]</w:t>
            </w:r>
            <w:r w:rsidRPr="00744EF4">
              <w:rPr>
                <w:rFonts w:asciiTheme="majorBidi" w:hAnsiTheme="majorBidi" w:cstheme="majorBidi"/>
              </w:rPr>
              <w:t xml:space="preserve"> </w:t>
            </w:r>
          </w:p>
          <w:p w14:paraId="39D0F43E" w14:textId="7C51C85B" w:rsidR="00814D81" w:rsidRPr="00744EF4" w:rsidRDefault="00814D81" w:rsidP="009663ED">
            <w:pPr>
              <w:tabs>
                <w:tab w:val="right" w:pos="7254"/>
              </w:tabs>
              <w:spacing w:after="120"/>
              <w:rPr>
                <w:rFonts w:asciiTheme="majorBidi" w:hAnsiTheme="majorBidi" w:cstheme="majorBidi"/>
                <w:i/>
                <w:iCs/>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pays]</w:t>
            </w:r>
          </w:p>
          <w:p w14:paraId="2036B3FC" w14:textId="7064C989" w:rsidR="00814D81" w:rsidRPr="00744EF4" w:rsidRDefault="00814D81" w:rsidP="009663ED">
            <w:pPr>
              <w:tabs>
                <w:tab w:val="right" w:pos="7254"/>
              </w:tabs>
              <w:spacing w:after="120"/>
              <w:rPr>
                <w:rFonts w:asciiTheme="majorBidi" w:hAnsiTheme="majorBidi" w:cstheme="majorBidi"/>
                <w:i/>
              </w:rPr>
            </w:pPr>
            <w:r w:rsidRPr="00744EF4">
              <w:rPr>
                <w:rFonts w:asciiTheme="majorBidi" w:hAnsiTheme="majorBidi" w:cstheme="majorBidi"/>
                <w:i/>
                <w:iCs/>
              </w:rPr>
              <w:t>[Le délai accordé pour la préparation et le dépôt des offres devra être fixé en considérant les circonstances particulières du projet et l’ampleur et la complexité de l’acquisition. Le délai accordé devra être au minimum de 30</w:t>
            </w:r>
            <w:r w:rsidR="009663ED" w:rsidRPr="00744EF4">
              <w:rPr>
                <w:rFonts w:asciiTheme="majorBidi" w:hAnsiTheme="majorBidi" w:cstheme="majorBidi"/>
                <w:i/>
                <w:iCs/>
              </w:rPr>
              <w:t> </w:t>
            </w:r>
            <w:r w:rsidRPr="00744EF4">
              <w:rPr>
                <w:rFonts w:asciiTheme="majorBidi" w:hAnsiTheme="majorBidi" w:cstheme="majorBidi"/>
                <w:i/>
                <w:iCs/>
              </w:rPr>
              <w:t>jours ouvrables, sauf accord de la Banque pour un délai plus court]</w:t>
            </w:r>
          </w:p>
          <w:p w14:paraId="6DA38CA2" w14:textId="1D3016F3" w:rsidR="000A450A" w:rsidRPr="00744EF4" w:rsidRDefault="000A450A">
            <w:pPr>
              <w:tabs>
                <w:tab w:val="right" w:pos="7254"/>
              </w:tabs>
              <w:spacing w:before="120"/>
              <w:rPr>
                <w:rFonts w:asciiTheme="majorBidi" w:hAnsiTheme="majorBidi" w:cstheme="majorBidi"/>
                <w:b/>
              </w:rPr>
            </w:pPr>
            <w:r w:rsidRPr="00744EF4">
              <w:rPr>
                <w:rFonts w:asciiTheme="majorBidi" w:hAnsiTheme="majorBidi" w:cstheme="majorBidi"/>
                <w:b/>
              </w:rPr>
              <w:t>La date et heure limites de remise des offres sont les suivantes</w:t>
            </w:r>
            <w:r w:rsidR="009135B5" w:rsidRPr="00744EF4">
              <w:rPr>
                <w:rFonts w:asciiTheme="majorBidi" w:hAnsiTheme="majorBidi" w:cstheme="majorBidi"/>
                <w:b/>
              </w:rPr>
              <w:t> :</w:t>
            </w:r>
          </w:p>
          <w:p w14:paraId="365704A2" w14:textId="115A0A69"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jour, mois, année</w:t>
            </w:r>
            <w:r w:rsidR="009135B5" w:rsidRPr="00744EF4">
              <w:rPr>
                <w:rFonts w:asciiTheme="majorBidi" w:hAnsiTheme="majorBidi" w:cstheme="majorBidi"/>
                <w:i/>
                <w:iCs/>
              </w:rPr>
              <w:t> ;</w:t>
            </w:r>
            <w:r w:rsidRPr="00744EF4">
              <w:rPr>
                <w:rFonts w:asciiTheme="majorBidi" w:hAnsiTheme="majorBidi" w:cstheme="majorBidi"/>
                <w:i/>
                <w:iCs/>
              </w:rPr>
              <w:t xml:space="preserve"> par exemple</w:t>
            </w:r>
            <w:r w:rsidR="009135B5" w:rsidRPr="00744EF4">
              <w:rPr>
                <w:rFonts w:asciiTheme="majorBidi" w:hAnsiTheme="majorBidi" w:cstheme="majorBidi"/>
                <w:i/>
                <w:iCs/>
              </w:rPr>
              <w:t> :</w:t>
            </w:r>
            <w:r w:rsidRPr="00744EF4">
              <w:rPr>
                <w:rFonts w:asciiTheme="majorBidi" w:hAnsiTheme="majorBidi" w:cstheme="majorBidi"/>
                <w:i/>
                <w:iCs/>
              </w:rPr>
              <w:t xml:space="preserve"> 15 Juin 20</w:t>
            </w:r>
            <w:r w:rsidR="00B54839" w:rsidRPr="00744EF4">
              <w:rPr>
                <w:rFonts w:asciiTheme="majorBidi" w:hAnsiTheme="majorBidi" w:cstheme="majorBidi"/>
                <w:i/>
                <w:iCs/>
              </w:rPr>
              <w:t>16</w:t>
            </w:r>
            <w:r w:rsidRPr="00744EF4">
              <w:rPr>
                <w:rFonts w:asciiTheme="majorBidi" w:hAnsiTheme="majorBidi" w:cstheme="majorBidi"/>
                <w:i/>
                <w:iCs/>
              </w:rPr>
              <w:t>]</w:t>
            </w:r>
            <w:r w:rsidRPr="00744EF4">
              <w:rPr>
                <w:rFonts w:asciiTheme="majorBidi" w:hAnsiTheme="majorBidi" w:cstheme="majorBidi"/>
              </w:rPr>
              <w:t xml:space="preserve"> </w:t>
            </w:r>
          </w:p>
          <w:p w14:paraId="43599657" w14:textId="3D3A6499"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i/>
                <w:iCs/>
              </w:rPr>
              <w:t xml:space="preserve"> [insérer l’heure</w:t>
            </w:r>
            <w:r w:rsidR="009135B5" w:rsidRPr="00744EF4">
              <w:rPr>
                <w:rFonts w:asciiTheme="majorBidi" w:hAnsiTheme="majorBidi" w:cstheme="majorBidi"/>
                <w:i/>
                <w:iCs/>
              </w:rPr>
              <w:t> ;</w:t>
            </w:r>
            <w:r w:rsidRPr="00744EF4">
              <w:rPr>
                <w:rFonts w:asciiTheme="majorBidi" w:hAnsiTheme="majorBidi" w:cstheme="majorBidi"/>
                <w:i/>
                <w:iCs/>
              </w:rPr>
              <w:t xml:space="preserve"> préciser « matin » ou « soir » si nécessaire]</w:t>
            </w:r>
            <w:r w:rsidRPr="00744EF4">
              <w:rPr>
                <w:rFonts w:asciiTheme="majorBidi" w:hAnsiTheme="majorBidi" w:cstheme="majorBidi"/>
              </w:rPr>
              <w:t xml:space="preserve"> </w:t>
            </w:r>
          </w:p>
          <w:p w14:paraId="5EE95920" w14:textId="77777777" w:rsidR="00814D81" w:rsidRPr="00744EF4" w:rsidRDefault="00814D81" w:rsidP="00814D81">
            <w:pPr>
              <w:tabs>
                <w:tab w:val="right" w:pos="7254"/>
              </w:tabs>
              <w:spacing w:after="120"/>
              <w:rPr>
                <w:rFonts w:asciiTheme="majorBidi" w:hAnsiTheme="majorBidi" w:cstheme="majorBidi"/>
                <w:i/>
              </w:rPr>
            </w:pPr>
            <w:r w:rsidRPr="00744EF4">
              <w:rPr>
                <w:rFonts w:asciiTheme="majorBidi" w:hAnsiTheme="majorBidi" w:cstheme="majorBidi"/>
                <w:i/>
              </w:rPr>
              <w:t>[La date et l’heure doivent être comme indiqué dans l’Avis d’Appel d’Offres, sous réserve de modification ultérieur en conformité avec l’Article 22.2 des IS]</w:t>
            </w:r>
          </w:p>
          <w:p w14:paraId="390D1271" w14:textId="77777777"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 xml:space="preserve">Le soumissionnaire </w:t>
            </w:r>
            <w:r w:rsidRPr="00744EF4">
              <w:rPr>
                <w:rFonts w:asciiTheme="majorBidi" w:hAnsiTheme="majorBidi" w:cstheme="majorBidi"/>
                <w:i/>
                <w:iCs/>
              </w:rPr>
              <w:t>[</w:t>
            </w:r>
            <w:r w:rsidRPr="00744EF4">
              <w:rPr>
                <w:rFonts w:asciiTheme="majorBidi" w:hAnsiTheme="majorBidi" w:cstheme="majorBidi"/>
                <w:bCs/>
                <w:i/>
                <w:iCs/>
              </w:rPr>
              <w:t>insérer</w:t>
            </w:r>
            <w:r w:rsidRPr="00744EF4">
              <w:rPr>
                <w:rFonts w:asciiTheme="majorBidi" w:hAnsiTheme="majorBidi" w:cstheme="majorBidi"/>
                <w:b/>
                <w:i/>
                <w:iCs/>
              </w:rPr>
              <w:t xml:space="preserve"> </w:t>
            </w:r>
            <w:r w:rsidRPr="00744EF4">
              <w:rPr>
                <w:rFonts w:asciiTheme="majorBidi" w:hAnsiTheme="majorBidi" w:cstheme="majorBidi"/>
                <w:i/>
                <w:iCs/>
              </w:rPr>
              <w:t>« aura » ou « n’aura pas »]</w:t>
            </w:r>
            <w:r w:rsidRPr="00744EF4">
              <w:rPr>
                <w:rFonts w:asciiTheme="majorBidi" w:hAnsiTheme="majorBidi" w:cstheme="majorBidi"/>
              </w:rPr>
              <w:t xml:space="preserve"> l’option de soumettre son offre par voie électronique.</w:t>
            </w:r>
          </w:p>
          <w:p w14:paraId="45894F85" w14:textId="77777777" w:rsidR="00814D81" w:rsidRPr="00744EF4" w:rsidRDefault="00814D81" w:rsidP="00814D81">
            <w:pPr>
              <w:tabs>
                <w:tab w:val="right" w:pos="7254"/>
              </w:tabs>
              <w:spacing w:before="120" w:after="120"/>
              <w:rPr>
                <w:rFonts w:asciiTheme="majorBidi" w:hAnsiTheme="majorBidi" w:cstheme="majorBidi"/>
                <w:i/>
              </w:rPr>
            </w:pPr>
            <w:r w:rsidRPr="00744EF4">
              <w:rPr>
                <w:rFonts w:asciiTheme="majorBidi" w:hAnsiTheme="majorBidi" w:cstheme="majorBidi"/>
                <w:i/>
              </w:rPr>
              <w:t xml:space="preserve">[La disposition suivante et les informations correspondantes seront insérées uniquement lorsque les soumissionnaires ont le choix de présenter une offre par voie électronique. Dans le cas contraire, supprimer.] </w:t>
            </w:r>
          </w:p>
          <w:p w14:paraId="3FBC6C52" w14:textId="0E6A5168" w:rsidR="00F856B6" w:rsidRPr="00744EF4" w:rsidRDefault="00814D81" w:rsidP="009663ED">
            <w:pPr>
              <w:tabs>
                <w:tab w:val="right" w:pos="7254"/>
              </w:tabs>
              <w:spacing w:before="120" w:after="120"/>
              <w:rPr>
                <w:rFonts w:asciiTheme="majorBidi" w:hAnsiTheme="majorBidi" w:cstheme="majorBidi"/>
              </w:rPr>
            </w:pPr>
            <w:r w:rsidRPr="00744EF4">
              <w:rPr>
                <w:rFonts w:asciiTheme="majorBidi" w:hAnsiTheme="majorBidi" w:cstheme="majorBidi"/>
              </w:rPr>
              <w:t>Si les Soumissionnaires peuvent soumettre leurs offres par voie électronique, la procédure de soumission est la suivante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une description de la procédure de soumission des offres par voie électronique le cas échéant]</w:t>
            </w:r>
          </w:p>
        </w:tc>
      </w:tr>
      <w:tr w:rsidR="000A450A" w:rsidRPr="00744EF4" w14:paraId="4ECCF3AD" w14:textId="77777777" w:rsidTr="00DE26AA">
        <w:tc>
          <w:tcPr>
            <w:tcW w:w="1620" w:type="dxa"/>
          </w:tcPr>
          <w:p w14:paraId="681FE0ED"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25.1</w:t>
            </w:r>
          </w:p>
        </w:tc>
        <w:tc>
          <w:tcPr>
            <w:tcW w:w="7740" w:type="dxa"/>
          </w:tcPr>
          <w:p w14:paraId="2A04DB3C" w14:textId="64630031" w:rsidR="00814D81" w:rsidRPr="00744EF4" w:rsidRDefault="00814D81" w:rsidP="009663ED">
            <w:pPr>
              <w:tabs>
                <w:tab w:val="right" w:pos="7254"/>
              </w:tabs>
              <w:spacing w:before="60" w:after="120"/>
              <w:rPr>
                <w:rFonts w:asciiTheme="majorBidi" w:hAnsiTheme="majorBidi" w:cstheme="majorBidi"/>
              </w:rPr>
            </w:pPr>
            <w:r w:rsidRPr="00744EF4">
              <w:rPr>
                <w:rFonts w:asciiTheme="majorBidi" w:hAnsiTheme="majorBidi" w:cstheme="majorBidi"/>
              </w:rPr>
              <w:t>L’ouverture des plis aura lieu à l’adresse suivante</w:t>
            </w:r>
            <w:r w:rsidR="009135B5" w:rsidRPr="00744EF4">
              <w:rPr>
                <w:rFonts w:asciiTheme="majorBidi" w:hAnsiTheme="majorBidi" w:cstheme="majorBidi"/>
              </w:rPr>
              <w:t> :</w:t>
            </w:r>
          </w:p>
          <w:p w14:paraId="175B5F4C" w14:textId="3A999FE7"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rue et le numéro de l’immeuble]</w:t>
            </w:r>
            <w:r w:rsidRPr="00744EF4">
              <w:rPr>
                <w:rFonts w:asciiTheme="majorBidi" w:hAnsiTheme="majorBidi" w:cstheme="majorBidi"/>
              </w:rPr>
              <w:t xml:space="preserve"> </w:t>
            </w:r>
          </w:p>
          <w:p w14:paraId="27639990" w14:textId="5BD4F738"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Étage /Numéro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l’étage et le numéro du bureau]</w:t>
            </w:r>
          </w:p>
          <w:p w14:paraId="3306F092" w14:textId="39A6CE2F"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ville]</w:t>
            </w:r>
          </w:p>
          <w:p w14:paraId="2C47E0EA" w14:textId="65948DCB"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Pays</w:t>
            </w:r>
            <w:r w:rsidR="009135B5" w:rsidRPr="00744EF4">
              <w:rPr>
                <w:rFonts w:asciiTheme="majorBidi" w:hAnsiTheme="majorBidi" w:cstheme="majorBidi"/>
              </w:rPr>
              <w:t> :</w:t>
            </w:r>
            <w:r w:rsidR="009663ED" w:rsidRPr="00744EF4">
              <w:rPr>
                <w:rFonts w:asciiTheme="majorBidi" w:hAnsiTheme="majorBidi" w:cstheme="majorBidi"/>
              </w:rPr>
              <w:t xml:space="preserve"> </w:t>
            </w:r>
            <w:r w:rsidRPr="00744EF4">
              <w:rPr>
                <w:rFonts w:asciiTheme="majorBidi" w:hAnsiTheme="majorBidi" w:cstheme="majorBidi"/>
                <w:i/>
                <w:iCs/>
              </w:rPr>
              <w:t>[insérer le nom du pays]</w:t>
            </w:r>
          </w:p>
          <w:p w14:paraId="5C8C3C9C" w14:textId="0E1C94C5"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i/>
                <w:iCs/>
              </w:rPr>
              <w:t xml:space="preserve"> [insérer le jour, mois, année</w:t>
            </w:r>
            <w:r w:rsidR="009135B5" w:rsidRPr="00744EF4">
              <w:rPr>
                <w:rFonts w:asciiTheme="majorBidi" w:hAnsiTheme="majorBidi" w:cstheme="majorBidi"/>
                <w:i/>
                <w:iCs/>
              </w:rPr>
              <w:t> ;</w:t>
            </w:r>
            <w:r w:rsidRPr="00744EF4">
              <w:rPr>
                <w:rFonts w:asciiTheme="majorBidi" w:hAnsiTheme="majorBidi" w:cstheme="majorBidi"/>
                <w:i/>
                <w:iCs/>
              </w:rPr>
              <w:t xml:space="preserve"> par exemple</w:t>
            </w:r>
            <w:r w:rsidR="009135B5" w:rsidRPr="00744EF4">
              <w:rPr>
                <w:rFonts w:asciiTheme="majorBidi" w:hAnsiTheme="majorBidi" w:cstheme="majorBidi"/>
                <w:i/>
                <w:iCs/>
              </w:rPr>
              <w:t> :</w:t>
            </w:r>
            <w:r w:rsidRPr="00744EF4">
              <w:rPr>
                <w:rFonts w:asciiTheme="majorBidi" w:hAnsiTheme="majorBidi" w:cstheme="majorBidi"/>
                <w:i/>
                <w:iCs/>
              </w:rPr>
              <w:t xml:space="preserve"> 15 Juin 20</w:t>
            </w:r>
            <w:r w:rsidR="00B54839" w:rsidRPr="00744EF4">
              <w:rPr>
                <w:rFonts w:asciiTheme="majorBidi" w:hAnsiTheme="majorBidi" w:cstheme="majorBidi"/>
                <w:i/>
                <w:iCs/>
              </w:rPr>
              <w:t>16</w:t>
            </w:r>
            <w:r w:rsidRPr="00744EF4">
              <w:rPr>
                <w:rFonts w:asciiTheme="majorBidi" w:hAnsiTheme="majorBidi" w:cstheme="majorBidi"/>
                <w:i/>
                <w:iCs/>
              </w:rPr>
              <w:t>]</w:t>
            </w:r>
          </w:p>
          <w:p w14:paraId="0AFE1114" w14:textId="16757673" w:rsidR="00814D81" w:rsidRPr="00744EF4" w:rsidRDefault="00814D81" w:rsidP="009663ED">
            <w:pPr>
              <w:tabs>
                <w:tab w:val="right" w:pos="7254"/>
              </w:tabs>
              <w:spacing w:after="180"/>
              <w:rPr>
                <w:rFonts w:asciiTheme="majorBidi" w:hAnsiTheme="majorBidi" w:cstheme="majorBidi"/>
                <w:u w:val="single"/>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i/>
                <w:iCs/>
              </w:rPr>
              <w:t xml:space="preserve"> [insérer l’heure</w:t>
            </w:r>
            <w:r w:rsidR="009135B5" w:rsidRPr="00744EF4">
              <w:rPr>
                <w:rFonts w:asciiTheme="majorBidi" w:hAnsiTheme="majorBidi" w:cstheme="majorBidi"/>
                <w:i/>
                <w:iCs/>
              </w:rPr>
              <w:t> ;</w:t>
            </w:r>
            <w:r w:rsidRPr="00744EF4">
              <w:rPr>
                <w:rFonts w:asciiTheme="majorBidi" w:hAnsiTheme="majorBidi" w:cstheme="majorBidi"/>
                <w:i/>
                <w:iCs/>
              </w:rPr>
              <w:t xml:space="preserve"> préciser « matin</w:t>
            </w:r>
            <w:r w:rsidR="009663ED" w:rsidRPr="00744EF4">
              <w:rPr>
                <w:rFonts w:asciiTheme="majorBidi" w:hAnsiTheme="majorBidi" w:cstheme="majorBidi"/>
                <w:i/>
                <w:iCs/>
              </w:rPr>
              <w:t> »</w:t>
            </w:r>
            <w:r w:rsidRPr="00744EF4">
              <w:rPr>
                <w:rFonts w:asciiTheme="majorBidi" w:hAnsiTheme="majorBidi" w:cstheme="majorBidi"/>
                <w:i/>
                <w:iCs/>
              </w:rPr>
              <w:t xml:space="preserve"> ou « soir » si nécessaire]</w:t>
            </w:r>
          </w:p>
          <w:p w14:paraId="4FE1EF07" w14:textId="77777777" w:rsidR="00814D81" w:rsidRPr="00744EF4" w:rsidRDefault="00814D81" w:rsidP="00814D81">
            <w:pPr>
              <w:tabs>
                <w:tab w:val="right" w:pos="7254"/>
              </w:tabs>
              <w:spacing w:before="120" w:after="120"/>
              <w:rPr>
                <w:rFonts w:asciiTheme="majorBidi" w:hAnsiTheme="majorBidi" w:cstheme="majorBidi"/>
                <w:i/>
              </w:rPr>
            </w:pPr>
            <w:r w:rsidRPr="00744EF4">
              <w:rPr>
                <w:rFonts w:asciiTheme="majorBidi" w:hAnsiTheme="majorBidi" w:cstheme="majorBidi"/>
                <w:i/>
              </w:rPr>
              <w:t>[La date et l’heure doivent être la même que celles indiquée dans l’Avis d’Appel d’Offres, sous réserve d’amendement en application de l’IS 22.]</w:t>
            </w:r>
          </w:p>
          <w:p w14:paraId="299BB351" w14:textId="77777777" w:rsidR="00814D81" w:rsidRPr="00744EF4" w:rsidRDefault="00814D81" w:rsidP="00814D81">
            <w:pPr>
              <w:tabs>
                <w:tab w:val="right" w:pos="7254"/>
              </w:tabs>
              <w:spacing w:after="180"/>
              <w:rPr>
                <w:rFonts w:asciiTheme="majorBidi" w:hAnsiTheme="majorBidi" w:cstheme="majorBidi"/>
                <w:i/>
              </w:rPr>
            </w:pPr>
            <w:r w:rsidRPr="00744EF4">
              <w:rPr>
                <w:rFonts w:asciiTheme="majorBidi" w:hAnsiTheme="majorBidi" w:cstheme="majorBidi"/>
                <w:i/>
              </w:rPr>
              <w:lastRenderedPageBreak/>
              <w:t>[La disposition suivante et les informations correspondantes seront insérées uniquement lorsque les soumissionnaires ont le choix de présenter une offre par voie électronique. Dans le cas contraire, supprimer.]</w:t>
            </w:r>
          </w:p>
          <w:p w14:paraId="553AE0BF" w14:textId="70F99715" w:rsidR="000A450A" w:rsidRPr="00744EF4" w:rsidRDefault="00814D81" w:rsidP="00D25CE3">
            <w:pPr>
              <w:tabs>
                <w:tab w:val="right" w:pos="7254"/>
              </w:tabs>
              <w:spacing w:before="120" w:after="120"/>
              <w:rPr>
                <w:rFonts w:asciiTheme="majorBidi" w:hAnsiTheme="majorBidi" w:cstheme="majorBidi"/>
              </w:rPr>
            </w:pPr>
            <w:r w:rsidRPr="00744EF4">
              <w:rPr>
                <w:rFonts w:asciiTheme="majorBidi" w:hAnsiTheme="majorBidi" w:cstheme="majorBidi"/>
              </w:rPr>
              <w:t>Les procédures d’ouverture des plis remis par voie électronique, lorsqu’elles sont applicables, sont les suivantes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une description des procédures d’ouverture des plis par voie électronique.]</w:t>
            </w:r>
          </w:p>
        </w:tc>
      </w:tr>
      <w:tr w:rsidR="000A450A" w:rsidRPr="00744EF4" w14:paraId="38EB614F" w14:textId="77777777" w:rsidTr="00DE26AA">
        <w:trPr>
          <w:trHeight w:val="1866"/>
        </w:trPr>
        <w:tc>
          <w:tcPr>
            <w:tcW w:w="1620" w:type="dxa"/>
          </w:tcPr>
          <w:p w14:paraId="27AD0A18"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IS 25.3</w:t>
            </w:r>
          </w:p>
        </w:tc>
        <w:tc>
          <w:tcPr>
            <w:tcW w:w="7740" w:type="dxa"/>
          </w:tcPr>
          <w:p w14:paraId="3468F0D1" w14:textId="31B08CB3" w:rsidR="000A450A" w:rsidRPr="00744EF4" w:rsidRDefault="000C28C6" w:rsidP="009663ED">
            <w:pPr>
              <w:tabs>
                <w:tab w:val="right" w:pos="7254"/>
              </w:tabs>
              <w:spacing w:before="120" w:after="120"/>
              <w:rPr>
                <w:rFonts w:asciiTheme="majorBidi" w:hAnsiTheme="majorBidi" w:cstheme="majorBidi"/>
              </w:rPr>
            </w:pPr>
            <w:r w:rsidRPr="00744EF4">
              <w:rPr>
                <w:rFonts w:asciiTheme="majorBidi" w:hAnsiTheme="majorBidi" w:cstheme="majorBidi"/>
              </w:rPr>
              <w:t>La Soumission, le Border</w:t>
            </w:r>
            <w:r w:rsidR="004B35F8" w:rsidRPr="00744EF4">
              <w:rPr>
                <w:rFonts w:asciiTheme="majorBidi" w:hAnsiTheme="majorBidi" w:cstheme="majorBidi"/>
              </w:rPr>
              <w:t>e</w:t>
            </w:r>
            <w:r w:rsidRPr="00744EF4">
              <w:rPr>
                <w:rFonts w:asciiTheme="majorBidi" w:hAnsiTheme="majorBidi" w:cstheme="majorBidi"/>
              </w:rPr>
              <w:t>au des Prix unitaires et le D</w:t>
            </w:r>
            <w:r w:rsidR="004B35F8" w:rsidRPr="00744EF4">
              <w:rPr>
                <w:rFonts w:asciiTheme="majorBidi" w:hAnsiTheme="majorBidi" w:cstheme="majorBidi"/>
              </w:rPr>
              <w:t>étail</w:t>
            </w:r>
            <w:r w:rsidRPr="00744EF4">
              <w:rPr>
                <w:rFonts w:asciiTheme="majorBidi" w:hAnsiTheme="majorBidi" w:cstheme="majorBidi"/>
              </w:rPr>
              <w:t xml:space="preserve"> quantita</w:t>
            </w:r>
            <w:r w:rsidR="004B35F8" w:rsidRPr="00744EF4">
              <w:rPr>
                <w:rFonts w:asciiTheme="majorBidi" w:hAnsiTheme="majorBidi" w:cstheme="majorBidi"/>
              </w:rPr>
              <w:t>tif et estimatif</w:t>
            </w:r>
            <w:r w:rsidRPr="00744EF4">
              <w:rPr>
                <w:rFonts w:asciiTheme="majorBidi" w:hAnsiTheme="majorBidi" w:cstheme="majorBidi"/>
              </w:rPr>
              <w:t xml:space="preserve"> seront paraphés par les </w:t>
            </w:r>
            <w:r w:rsidR="00BE04A2" w:rsidRPr="00744EF4">
              <w:rPr>
                <w:rFonts w:asciiTheme="majorBidi" w:hAnsiTheme="majorBidi" w:cstheme="majorBidi"/>
                <w:i/>
              </w:rPr>
              <w:t>[insérer le nombre des représentants]</w:t>
            </w:r>
            <w:r w:rsidR="00BE04A2" w:rsidRPr="00744EF4">
              <w:rPr>
                <w:rFonts w:asciiTheme="majorBidi" w:hAnsiTheme="majorBidi" w:cstheme="majorBidi"/>
              </w:rPr>
              <w:t xml:space="preserve"> </w:t>
            </w:r>
            <w:r w:rsidRPr="00744EF4">
              <w:rPr>
                <w:rFonts w:asciiTheme="majorBidi" w:hAnsiTheme="majorBidi" w:cstheme="majorBidi"/>
              </w:rPr>
              <w:t>représentants du Maître de l’Ouvrage assistant à l’ouverture des plis</w:t>
            </w:r>
            <w:r w:rsidR="009135B5" w:rsidRPr="00744EF4">
              <w:rPr>
                <w:rFonts w:asciiTheme="majorBidi" w:hAnsiTheme="majorBidi" w:cstheme="majorBidi"/>
              </w:rPr>
              <w:t xml:space="preserve"> </w:t>
            </w:r>
            <w:r w:rsidRPr="00744EF4">
              <w:rPr>
                <w:rFonts w:asciiTheme="majorBidi" w:hAnsiTheme="majorBidi" w:cstheme="majorBidi"/>
              </w:rPr>
              <w:t xml:space="preserve">comme suit </w:t>
            </w:r>
            <w:r w:rsidR="00814D81" w:rsidRPr="00744EF4">
              <w:rPr>
                <w:rFonts w:asciiTheme="majorBidi" w:hAnsiTheme="majorBidi" w:cstheme="majorBidi"/>
                <w:i/>
              </w:rPr>
              <w:t>[insérer]</w:t>
            </w:r>
            <w:r w:rsidR="00814D81" w:rsidRPr="00744EF4">
              <w:rPr>
                <w:rFonts w:asciiTheme="majorBidi" w:hAnsiTheme="majorBidi" w:cstheme="majorBidi"/>
              </w:rPr>
              <w:t xml:space="preserve"> [</w:t>
            </w:r>
            <w:r w:rsidR="00814D81" w:rsidRPr="00744EF4">
              <w:rPr>
                <w:rFonts w:asciiTheme="majorBidi" w:hAnsiTheme="majorBidi" w:cstheme="majorBidi"/>
                <w:i/>
              </w:rPr>
              <w:t xml:space="preserve">Ex. Chaque Offre sera paraphée par tous les représentants </w:t>
            </w:r>
            <w:r w:rsidR="00814D81" w:rsidRPr="00744EF4">
              <w:rPr>
                <w:rFonts w:asciiTheme="majorBidi" w:hAnsiTheme="majorBidi" w:cstheme="majorBidi"/>
              </w:rPr>
              <w:t>du Maître de l’Ouvrage</w:t>
            </w:r>
            <w:r w:rsidR="00814D81" w:rsidRPr="00744EF4">
              <w:rPr>
                <w:rFonts w:asciiTheme="majorBidi" w:hAnsiTheme="majorBidi" w:cstheme="majorBidi"/>
                <w:i/>
              </w:rPr>
              <w:t xml:space="preserve"> et toute modification au prix unitaire ou total sera paraphée par les représentants </w:t>
            </w:r>
            <w:r w:rsidR="00814D81" w:rsidRPr="00744EF4">
              <w:rPr>
                <w:rFonts w:asciiTheme="majorBidi" w:hAnsiTheme="majorBidi" w:cstheme="majorBidi"/>
              </w:rPr>
              <w:t>du Maître de l’Ouvrage, etc.]</w:t>
            </w:r>
          </w:p>
        </w:tc>
      </w:tr>
      <w:tr w:rsidR="000A450A" w:rsidRPr="00744EF4" w14:paraId="74F5E9AC" w14:textId="77777777" w:rsidTr="00DE26AA">
        <w:tc>
          <w:tcPr>
            <w:tcW w:w="9360" w:type="dxa"/>
            <w:gridSpan w:val="2"/>
          </w:tcPr>
          <w:p w14:paraId="3900F64E" w14:textId="280BA180" w:rsidR="000A450A" w:rsidRPr="00744EF4" w:rsidRDefault="000A450A" w:rsidP="009663ED">
            <w:pPr>
              <w:tabs>
                <w:tab w:val="right" w:pos="7434"/>
              </w:tabs>
              <w:spacing w:before="120" w:after="120"/>
              <w:jc w:val="center"/>
              <w:rPr>
                <w:rFonts w:asciiTheme="majorBidi" w:hAnsiTheme="majorBidi" w:cstheme="majorBidi"/>
                <w:b/>
                <w:sz w:val="28"/>
              </w:rPr>
            </w:pPr>
            <w:r w:rsidRPr="00744EF4">
              <w:rPr>
                <w:rFonts w:asciiTheme="majorBidi" w:hAnsiTheme="majorBidi" w:cstheme="majorBidi"/>
                <w:b/>
                <w:sz w:val="28"/>
              </w:rPr>
              <w:t>E.</w:t>
            </w:r>
            <w:r w:rsidR="009135B5" w:rsidRPr="00744EF4">
              <w:rPr>
                <w:rFonts w:asciiTheme="majorBidi" w:hAnsiTheme="majorBidi" w:cstheme="majorBidi"/>
                <w:b/>
                <w:sz w:val="28"/>
              </w:rPr>
              <w:t xml:space="preserve"> </w:t>
            </w:r>
            <w:r w:rsidRPr="00744EF4">
              <w:rPr>
                <w:rFonts w:asciiTheme="majorBidi" w:hAnsiTheme="majorBidi" w:cstheme="majorBidi"/>
                <w:b/>
                <w:sz w:val="28"/>
              </w:rPr>
              <w:t>Évaluation et comparaison des offres</w:t>
            </w:r>
          </w:p>
        </w:tc>
      </w:tr>
      <w:tr w:rsidR="000A450A" w:rsidRPr="00744EF4" w14:paraId="006D8463" w14:textId="77777777" w:rsidTr="00DE26AA">
        <w:trPr>
          <w:trHeight w:val="2156"/>
        </w:trPr>
        <w:tc>
          <w:tcPr>
            <w:tcW w:w="1620" w:type="dxa"/>
          </w:tcPr>
          <w:p w14:paraId="25B68D04" w14:textId="436001E3" w:rsidR="000A450A" w:rsidRPr="00744EF4" w:rsidRDefault="000A450A" w:rsidP="00A65494">
            <w:pPr>
              <w:tabs>
                <w:tab w:val="right" w:pos="7434"/>
              </w:tabs>
              <w:spacing w:before="120" w:after="120"/>
              <w:rPr>
                <w:rFonts w:asciiTheme="majorBidi" w:hAnsiTheme="majorBidi" w:cstheme="majorBidi"/>
                <w:b/>
              </w:rPr>
            </w:pPr>
            <w:r w:rsidRPr="00744EF4">
              <w:rPr>
                <w:rFonts w:asciiTheme="majorBidi" w:hAnsiTheme="majorBidi" w:cstheme="majorBidi"/>
                <w:b/>
              </w:rPr>
              <w:t>IS 32.1</w:t>
            </w:r>
          </w:p>
        </w:tc>
        <w:tc>
          <w:tcPr>
            <w:tcW w:w="7740" w:type="dxa"/>
          </w:tcPr>
          <w:p w14:paraId="03272EAC" w14:textId="1B53C2AE" w:rsidR="000A450A" w:rsidRPr="00744EF4" w:rsidRDefault="000A450A" w:rsidP="00A409AB">
            <w:pPr>
              <w:tabs>
                <w:tab w:val="right" w:pos="7254"/>
              </w:tabs>
              <w:spacing w:before="120"/>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w:t>
            </w:r>
            <w:r w:rsidR="00A409AB" w:rsidRPr="00744EF4">
              <w:rPr>
                <w:rFonts w:asciiTheme="majorBidi" w:hAnsiTheme="majorBidi" w:cstheme="majorBidi"/>
                <w:u w:val="single"/>
              </w:rPr>
              <w:t xml:space="preserve"> </w:t>
            </w:r>
            <w:r w:rsidR="00A409AB" w:rsidRPr="00744EF4">
              <w:rPr>
                <w:rFonts w:asciiTheme="majorBidi" w:hAnsiTheme="majorBidi" w:cstheme="majorBidi"/>
                <w:u w:val="single"/>
              </w:rPr>
              <w:tab/>
            </w:r>
          </w:p>
          <w:p w14:paraId="113633EF" w14:textId="24BD772F" w:rsidR="00814D81" w:rsidRPr="00744EF4" w:rsidRDefault="000A450A" w:rsidP="00814D81">
            <w:pPr>
              <w:tabs>
                <w:tab w:val="right" w:pos="7254"/>
              </w:tabs>
              <w:spacing w:before="120"/>
              <w:rPr>
                <w:rFonts w:asciiTheme="majorBidi" w:hAnsiTheme="majorBidi" w:cstheme="majorBidi"/>
                <w:i/>
              </w:rPr>
            </w:pPr>
            <w:r w:rsidRPr="00744EF4">
              <w:rPr>
                <w:rFonts w:asciiTheme="majorBidi" w:hAnsiTheme="majorBidi" w:cstheme="majorBidi"/>
              </w:rPr>
              <w:t>La source du taux de change à employer est</w:t>
            </w:r>
            <w:r w:rsidR="009135B5" w:rsidRPr="00744EF4">
              <w:rPr>
                <w:rFonts w:asciiTheme="majorBidi" w:hAnsiTheme="majorBidi" w:cstheme="majorBidi"/>
              </w:rPr>
              <w:t> :</w:t>
            </w:r>
            <w:r w:rsidRPr="00744EF4">
              <w:rPr>
                <w:rFonts w:asciiTheme="majorBidi" w:hAnsiTheme="majorBidi" w:cstheme="majorBidi"/>
              </w:rPr>
              <w:t xml:space="preserve"> </w:t>
            </w:r>
            <w:r w:rsidR="00814D81" w:rsidRPr="00744EF4">
              <w:rPr>
                <w:rFonts w:asciiTheme="majorBidi" w:hAnsiTheme="majorBidi" w:cstheme="majorBidi"/>
                <w:i/>
              </w:rPr>
              <w:t xml:space="preserve">[Insérer le nom de la source du taux de change (ex. la Banque Centrale du pays </w:t>
            </w:r>
            <w:r w:rsidR="00E437D6" w:rsidRPr="00744EF4">
              <w:rPr>
                <w:rFonts w:asciiTheme="majorBidi" w:hAnsiTheme="majorBidi" w:cstheme="majorBidi"/>
                <w:i/>
              </w:rPr>
              <w:t>du Maître d’Ouvrage</w:t>
            </w:r>
            <w:r w:rsidR="00814D81" w:rsidRPr="00744EF4">
              <w:rPr>
                <w:rFonts w:asciiTheme="majorBidi" w:hAnsiTheme="majorBidi" w:cstheme="majorBidi"/>
                <w:i/>
              </w:rPr>
              <w:t>.]</w:t>
            </w:r>
          </w:p>
          <w:p w14:paraId="67731B2F" w14:textId="22B67546" w:rsidR="00814D81" w:rsidRPr="00744EF4" w:rsidRDefault="00814D81" w:rsidP="006F0A7B">
            <w:pPr>
              <w:tabs>
                <w:tab w:val="right" w:pos="7254"/>
              </w:tabs>
              <w:spacing w:before="120"/>
              <w:rPr>
                <w:rFonts w:asciiTheme="majorBidi" w:hAnsiTheme="majorBidi" w:cstheme="majorBidi"/>
                <w:i/>
              </w:rPr>
            </w:pPr>
            <w:r w:rsidRPr="00744EF4">
              <w:rPr>
                <w:rFonts w:asciiTheme="majorBidi" w:hAnsiTheme="majorBidi" w:cstheme="majorBidi"/>
              </w:rPr>
              <w:t>La date de référence est</w:t>
            </w:r>
            <w:r w:rsidR="009135B5" w:rsidRPr="00744EF4">
              <w:rPr>
                <w:rFonts w:asciiTheme="majorBidi" w:hAnsiTheme="majorBidi" w:cstheme="majorBidi"/>
                <w:i/>
              </w:rPr>
              <w:t> :</w:t>
            </w:r>
            <w:r w:rsidR="009663ED" w:rsidRPr="00744EF4">
              <w:rPr>
                <w:rFonts w:asciiTheme="majorBidi" w:hAnsiTheme="majorBidi" w:cstheme="majorBidi"/>
                <w:i/>
              </w:rPr>
              <w:t xml:space="preserve"> </w:t>
            </w:r>
            <w:r w:rsidRPr="00744EF4">
              <w:rPr>
                <w:rFonts w:asciiTheme="majorBidi" w:hAnsiTheme="majorBidi" w:cstheme="majorBidi"/>
                <w:i/>
              </w:rPr>
              <w:t xml:space="preserve">[Insérer le jour, le mois </w:t>
            </w:r>
            <w:r w:rsidR="0057370F" w:rsidRPr="00744EF4">
              <w:rPr>
                <w:rFonts w:asciiTheme="majorBidi" w:hAnsiTheme="majorBidi" w:cstheme="majorBidi"/>
                <w:i/>
              </w:rPr>
              <w:t>et l’année</w:t>
            </w:r>
            <w:r w:rsidR="009135B5" w:rsidRPr="00744EF4">
              <w:rPr>
                <w:rFonts w:asciiTheme="majorBidi" w:hAnsiTheme="majorBidi" w:cstheme="majorBidi"/>
                <w:i/>
              </w:rPr>
              <w:t> ;</w:t>
            </w:r>
            <w:r w:rsidR="0057370F" w:rsidRPr="00744EF4">
              <w:rPr>
                <w:rFonts w:asciiTheme="majorBidi" w:hAnsiTheme="majorBidi" w:cstheme="majorBidi"/>
                <w:i/>
              </w:rPr>
              <w:t xml:space="preserve"> ex. le 15 juin 2016</w:t>
            </w:r>
            <w:r w:rsidRPr="00744EF4">
              <w:rPr>
                <w:rFonts w:asciiTheme="majorBidi" w:hAnsiTheme="majorBidi" w:cstheme="majorBidi"/>
                <w:i/>
              </w:rPr>
              <w:t>, pas plus tôt que 28 jours avant la date limite de remise des offres et au plus tard la date originale de l’expiration du délai de validité des offres.]</w:t>
            </w:r>
          </w:p>
          <w:p w14:paraId="45E6D63B" w14:textId="3B9468E7" w:rsidR="00F856B6" w:rsidRPr="00744EF4" w:rsidRDefault="000A450A" w:rsidP="006F0A7B">
            <w:pPr>
              <w:tabs>
                <w:tab w:val="right" w:pos="7254"/>
              </w:tabs>
              <w:spacing w:before="120"/>
              <w:rPr>
                <w:rFonts w:asciiTheme="majorBidi" w:hAnsiTheme="majorBidi" w:cstheme="majorBidi"/>
                <w:i/>
                <w:u w:val="single"/>
              </w:rPr>
            </w:pPr>
            <w:r w:rsidRPr="00744EF4">
              <w:rPr>
                <w:rFonts w:asciiTheme="majorBidi" w:hAnsiTheme="majorBidi" w:cstheme="majorBidi"/>
                <w:u w:val="single"/>
              </w:rPr>
              <w:t>La(es) monnaie(s) de l’Offre sera(ont) convertie(s) en une seule monnaie conformément à la procédure correspondant à l’Option [A/B] telle que précisée ci-après</w:t>
            </w:r>
            <w:r w:rsidR="009135B5" w:rsidRPr="00744EF4">
              <w:rPr>
                <w:rFonts w:asciiTheme="majorBidi" w:hAnsiTheme="majorBidi" w:cstheme="majorBidi"/>
                <w:u w:val="single"/>
              </w:rPr>
              <w:t> :</w:t>
            </w:r>
            <w:r w:rsidR="00161C7C" w:rsidRPr="00744EF4">
              <w:rPr>
                <w:rFonts w:asciiTheme="majorBidi" w:hAnsiTheme="majorBidi" w:cstheme="majorBidi"/>
                <w:u w:val="single"/>
              </w:rPr>
              <w:t xml:space="preserve"> </w:t>
            </w:r>
            <w:r w:rsidR="00161C7C" w:rsidRPr="00744EF4">
              <w:rPr>
                <w:rFonts w:asciiTheme="majorBidi" w:hAnsiTheme="majorBidi" w:cstheme="majorBidi"/>
                <w:i/>
                <w:u w:val="single"/>
              </w:rPr>
              <w:t>[</w:t>
            </w:r>
            <w:r w:rsidR="00961D92" w:rsidRPr="00744EF4">
              <w:rPr>
                <w:rFonts w:asciiTheme="majorBidi" w:hAnsiTheme="majorBidi" w:cstheme="majorBidi"/>
                <w:i/>
                <w:u w:val="single"/>
              </w:rPr>
              <w:t>supprimer l</w:t>
            </w:r>
            <w:r w:rsidR="00161C7C" w:rsidRPr="00744EF4">
              <w:rPr>
                <w:rFonts w:asciiTheme="majorBidi" w:hAnsiTheme="majorBidi" w:cstheme="majorBidi"/>
                <w:i/>
                <w:u w:val="single"/>
              </w:rPr>
              <w:t>a mention inutile</w:t>
            </w:r>
            <w:r w:rsidR="00961D92" w:rsidRPr="00744EF4">
              <w:rPr>
                <w:rFonts w:asciiTheme="majorBidi" w:hAnsiTheme="majorBidi" w:cstheme="majorBidi"/>
                <w:i/>
                <w:u w:val="single"/>
              </w:rPr>
              <w:t>]</w:t>
            </w:r>
          </w:p>
          <w:p w14:paraId="43B56E73" w14:textId="780C3F63" w:rsidR="00F856B6" w:rsidRPr="00744EF4" w:rsidRDefault="000A450A" w:rsidP="00814D81">
            <w:pPr>
              <w:tabs>
                <w:tab w:val="right" w:pos="7254"/>
              </w:tabs>
              <w:spacing w:before="120"/>
              <w:rPr>
                <w:rFonts w:asciiTheme="majorBidi" w:hAnsiTheme="majorBidi" w:cstheme="majorBidi"/>
              </w:rPr>
            </w:pPr>
            <w:r w:rsidRPr="00744EF4">
              <w:rPr>
                <w:rFonts w:asciiTheme="majorBidi" w:hAnsiTheme="majorBidi" w:cstheme="majorBidi"/>
                <w:b/>
              </w:rPr>
              <w:t xml:space="preserve">Option A (le Soumissionnaire est requis de libeller ses prix entièrement en monnaie </w:t>
            </w:r>
            <w:r w:rsidR="000C28C6" w:rsidRPr="00744EF4">
              <w:rPr>
                <w:rFonts w:asciiTheme="majorBidi" w:hAnsiTheme="majorBidi" w:cstheme="majorBidi"/>
                <w:b/>
              </w:rPr>
              <w:t>nationale</w:t>
            </w:r>
            <w:r w:rsidRPr="00744EF4">
              <w:rPr>
                <w:rFonts w:asciiTheme="majorBidi" w:hAnsiTheme="majorBidi" w:cstheme="majorBidi"/>
                <w:b/>
              </w:rPr>
              <w:t>)</w:t>
            </w:r>
            <w:r w:rsidR="009135B5" w:rsidRPr="00744EF4">
              <w:rPr>
                <w:rFonts w:asciiTheme="majorBidi" w:hAnsiTheme="majorBidi" w:cstheme="majorBidi"/>
                <w:b/>
              </w:rPr>
              <w:t> :</w:t>
            </w:r>
          </w:p>
          <w:p w14:paraId="225B0387" w14:textId="77777777" w:rsidR="00F856B6" w:rsidRPr="00744EF4" w:rsidRDefault="000A450A">
            <w:pPr>
              <w:tabs>
                <w:tab w:val="right" w:pos="7254"/>
              </w:tabs>
              <w:spacing w:before="120"/>
              <w:ind w:left="824"/>
              <w:rPr>
                <w:rFonts w:asciiTheme="majorBidi" w:hAnsiTheme="majorBidi" w:cstheme="majorBidi"/>
              </w:rPr>
            </w:pPr>
            <w:r w:rsidRPr="00744EF4">
              <w:rPr>
                <w:rFonts w:asciiTheme="majorBidi" w:hAnsiTheme="majorBidi" w:cstheme="majorBidi"/>
              </w:rPr>
              <w:t xml:space="preserve">Aux fins de comparaison des offres, dans une première étape, le </w:t>
            </w:r>
            <w:r w:rsidR="000C28C6" w:rsidRPr="00744EF4">
              <w:rPr>
                <w:rFonts w:asciiTheme="majorBidi" w:hAnsiTheme="majorBidi" w:cstheme="majorBidi"/>
              </w:rPr>
              <w:t xml:space="preserve">Montant </w:t>
            </w:r>
            <w:r w:rsidRPr="00744EF4">
              <w:rPr>
                <w:rFonts w:asciiTheme="majorBidi" w:hAnsiTheme="majorBidi" w:cstheme="majorBidi"/>
              </w:rPr>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77777777" w:rsidR="00F856B6" w:rsidRPr="00744EF4" w:rsidRDefault="000A450A" w:rsidP="00A409AB">
            <w:pPr>
              <w:tabs>
                <w:tab w:val="right" w:pos="7254"/>
              </w:tabs>
              <w:spacing w:before="120" w:after="360"/>
              <w:ind w:left="824"/>
              <w:rPr>
                <w:rFonts w:asciiTheme="majorBidi" w:hAnsiTheme="majorBidi" w:cstheme="majorBidi"/>
              </w:rPr>
            </w:pPr>
            <w:r w:rsidRPr="00744EF4">
              <w:rPr>
                <w:rFonts w:asciiTheme="majorBidi" w:hAnsiTheme="majorBidi" w:cstheme="majorBidi"/>
              </w:rPr>
              <w:t xml:space="preserve">Dans une seconde étape, le Maître de l’Ouvrage reconvertira les montants ainsi obtenus dans la monnaie d’évaluation mentionnée </w:t>
            </w:r>
            <w:r w:rsidR="000C28C6" w:rsidRPr="00744EF4">
              <w:rPr>
                <w:rFonts w:asciiTheme="majorBidi" w:hAnsiTheme="majorBidi" w:cstheme="majorBidi"/>
              </w:rPr>
              <w:t xml:space="preserve">au présent </w:t>
            </w:r>
            <w:r w:rsidRPr="00744EF4">
              <w:rPr>
                <w:rFonts w:asciiTheme="majorBidi" w:hAnsiTheme="majorBidi" w:cstheme="majorBidi"/>
              </w:rPr>
              <w:t xml:space="preserve">article au taux de change </w:t>
            </w:r>
            <w:r w:rsidR="003277BC" w:rsidRPr="00744EF4">
              <w:rPr>
                <w:rFonts w:asciiTheme="majorBidi" w:hAnsiTheme="majorBidi" w:cstheme="majorBidi"/>
              </w:rPr>
              <w:t xml:space="preserve">vendeur </w:t>
            </w:r>
            <w:r w:rsidRPr="00744EF4">
              <w:rPr>
                <w:rFonts w:asciiTheme="majorBidi" w:hAnsiTheme="majorBidi" w:cstheme="majorBidi"/>
              </w:rPr>
              <w:t xml:space="preserve">établi à la date et par l’autorité mentionnées en cet article. </w:t>
            </w:r>
          </w:p>
          <w:p w14:paraId="4211A5BD" w14:textId="6073D6A1" w:rsidR="00F856B6" w:rsidRPr="00744EF4" w:rsidRDefault="000A450A" w:rsidP="00A409AB">
            <w:pPr>
              <w:tabs>
                <w:tab w:val="left" w:pos="1080"/>
              </w:tabs>
              <w:spacing w:before="60"/>
              <w:ind w:left="397" w:right="-74"/>
              <w:rPr>
                <w:rFonts w:asciiTheme="majorBidi" w:hAnsiTheme="majorBidi" w:cstheme="majorBidi"/>
                <w:b/>
              </w:rPr>
            </w:pPr>
            <w:r w:rsidRPr="00744EF4">
              <w:rPr>
                <w:rFonts w:asciiTheme="majorBidi" w:hAnsiTheme="majorBidi" w:cstheme="majorBidi"/>
                <w:b/>
              </w:rPr>
              <w:t xml:space="preserve">Option B (le Soumissionnaire est autorisé à libeller </w:t>
            </w:r>
            <w:r w:rsidR="000C28C6" w:rsidRPr="00744EF4">
              <w:rPr>
                <w:rFonts w:asciiTheme="majorBidi" w:hAnsiTheme="majorBidi" w:cstheme="majorBidi"/>
                <w:b/>
              </w:rPr>
              <w:t xml:space="preserve">directement </w:t>
            </w:r>
            <w:r w:rsidRPr="00744EF4">
              <w:rPr>
                <w:rFonts w:asciiTheme="majorBidi" w:hAnsiTheme="majorBidi" w:cstheme="majorBidi"/>
                <w:b/>
              </w:rPr>
              <w:t xml:space="preserve">ses prix en </w:t>
            </w:r>
            <w:r w:rsidR="00840673" w:rsidRPr="00744EF4">
              <w:rPr>
                <w:rFonts w:asciiTheme="majorBidi" w:hAnsiTheme="majorBidi" w:cstheme="majorBidi"/>
                <w:b/>
              </w:rPr>
              <w:t xml:space="preserve">monnaies </w:t>
            </w:r>
            <w:r w:rsidR="000C28C6" w:rsidRPr="00744EF4">
              <w:rPr>
                <w:rFonts w:asciiTheme="majorBidi" w:hAnsiTheme="majorBidi" w:cstheme="majorBidi"/>
                <w:b/>
              </w:rPr>
              <w:t xml:space="preserve">nationale et </w:t>
            </w:r>
            <w:r w:rsidRPr="00744EF4">
              <w:rPr>
                <w:rFonts w:asciiTheme="majorBidi" w:hAnsiTheme="majorBidi" w:cstheme="majorBidi"/>
                <w:b/>
              </w:rPr>
              <w:t>étrangères)</w:t>
            </w:r>
            <w:r w:rsidR="009135B5" w:rsidRPr="00744EF4">
              <w:rPr>
                <w:rFonts w:asciiTheme="majorBidi" w:hAnsiTheme="majorBidi" w:cstheme="majorBidi"/>
                <w:b/>
              </w:rPr>
              <w:t> :</w:t>
            </w:r>
          </w:p>
          <w:p w14:paraId="3A100FCA" w14:textId="77777777" w:rsidR="00F856B6" w:rsidRPr="00744EF4" w:rsidRDefault="000A450A" w:rsidP="00814D81">
            <w:pPr>
              <w:tabs>
                <w:tab w:val="right" w:pos="7254"/>
              </w:tabs>
              <w:spacing w:before="120" w:after="120"/>
              <w:ind w:left="824"/>
              <w:rPr>
                <w:rFonts w:asciiTheme="majorBidi" w:hAnsiTheme="majorBidi" w:cstheme="majorBidi"/>
              </w:rPr>
            </w:pPr>
            <w:r w:rsidRPr="00744EF4">
              <w:rPr>
                <w:rFonts w:asciiTheme="majorBidi" w:hAnsiTheme="majorBidi" w:cstheme="majorBidi"/>
              </w:rPr>
              <w:lastRenderedPageBreak/>
              <w:t xml:space="preserve">Aux fins </w:t>
            </w:r>
            <w:r w:rsidR="00840673" w:rsidRPr="00744EF4">
              <w:rPr>
                <w:rFonts w:asciiTheme="majorBidi" w:hAnsiTheme="majorBidi" w:cstheme="majorBidi"/>
              </w:rPr>
              <w:t>de comparaison des O</w:t>
            </w:r>
            <w:r w:rsidRPr="00744EF4">
              <w:rPr>
                <w:rFonts w:asciiTheme="majorBidi" w:hAnsiTheme="majorBidi" w:cstheme="majorBidi"/>
              </w:rPr>
              <w:t xml:space="preserve">ffres, le Maître de l’Ouvrage, après les corrections prévues à l’article 31, convertira le </w:t>
            </w:r>
            <w:r w:rsidR="000C28C6" w:rsidRPr="00744EF4">
              <w:rPr>
                <w:rFonts w:asciiTheme="majorBidi" w:hAnsiTheme="majorBidi" w:cstheme="majorBidi"/>
              </w:rPr>
              <w:t>Montant</w:t>
            </w:r>
            <w:r w:rsidRPr="00744EF4">
              <w:rPr>
                <w:rFonts w:asciiTheme="majorBidi" w:hAnsiTheme="majorBidi" w:cstheme="majorBidi"/>
              </w:rPr>
              <w:t xml:space="preserve"> de l’Offre </w:t>
            </w:r>
            <w:r w:rsidR="000C28C6" w:rsidRPr="00744EF4">
              <w:rPr>
                <w:rFonts w:asciiTheme="majorBidi" w:hAnsiTheme="majorBidi" w:cstheme="majorBidi"/>
              </w:rPr>
              <w:t>libellé</w:t>
            </w:r>
            <w:r w:rsidRPr="00744EF4">
              <w:rPr>
                <w:rFonts w:asciiTheme="majorBidi" w:hAnsiTheme="majorBidi" w:cstheme="majorBidi"/>
              </w:rPr>
              <w:t xml:space="preserve"> en diverses monnaies de règlement dans la monnaie mentionné </w:t>
            </w:r>
            <w:r w:rsidR="000C28C6" w:rsidRPr="00744EF4">
              <w:rPr>
                <w:rFonts w:asciiTheme="majorBidi" w:hAnsiTheme="majorBidi" w:cstheme="majorBidi"/>
              </w:rPr>
              <w:t>au présent</w:t>
            </w:r>
            <w:r w:rsidRPr="00744EF4">
              <w:rPr>
                <w:rFonts w:asciiTheme="majorBidi" w:hAnsiTheme="majorBidi" w:cstheme="majorBidi"/>
              </w:rPr>
              <w:t xml:space="preserve"> article au taux de change de vente établi à la date et par l’autorité mentionnées en cet article. </w:t>
            </w:r>
          </w:p>
          <w:p w14:paraId="153A80D7" w14:textId="28CAA2E4" w:rsidR="000A450A" w:rsidRPr="00744EF4" w:rsidRDefault="000A450A" w:rsidP="00814D81">
            <w:pPr>
              <w:tabs>
                <w:tab w:val="right" w:pos="7254"/>
              </w:tabs>
              <w:spacing w:before="120" w:after="120"/>
              <w:rPr>
                <w:rFonts w:asciiTheme="majorBidi" w:hAnsiTheme="majorBidi" w:cstheme="majorBidi"/>
                <w:u w:val="single"/>
              </w:rPr>
            </w:pPr>
            <w:r w:rsidRPr="00744EF4">
              <w:rPr>
                <w:rFonts w:asciiTheme="majorBidi" w:hAnsiTheme="majorBidi" w:cstheme="majorBidi"/>
              </w:rPr>
              <w:t>Quel</w:t>
            </w:r>
            <w:r w:rsidR="008C7722" w:rsidRPr="00744EF4">
              <w:rPr>
                <w:rFonts w:asciiTheme="majorBidi" w:hAnsiTheme="majorBidi" w:cstheme="majorBidi"/>
              </w:rPr>
              <w:t xml:space="preserve">le </w:t>
            </w:r>
            <w:r w:rsidRPr="00744EF4">
              <w:rPr>
                <w:rFonts w:asciiTheme="majorBidi" w:hAnsiTheme="majorBidi" w:cstheme="majorBidi"/>
              </w:rPr>
              <w:t>que soit l’option choisie, aux fins de cette évaluation, le montant des Travaux en Régie, si leurs prix ne sont pas fixés d’avance par le Maître de l’Ouvrage, ser</w:t>
            </w:r>
            <w:r w:rsidR="000C28C6" w:rsidRPr="00744EF4">
              <w:rPr>
                <w:rFonts w:asciiTheme="majorBidi" w:hAnsiTheme="majorBidi" w:cstheme="majorBidi"/>
              </w:rPr>
              <w:t>a</w:t>
            </w:r>
            <w:r w:rsidRPr="00744EF4">
              <w:rPr>
                <w:rFonts w:asciiTheme="majorBidi" w:hAnsiTheme="majorBidi" w:cstheme="majorBidi"/>
              </w:rPr>
              <w:t xml:space="preserve"> inclus</w:t>
            </w:r>
            <w:r w:rsidR="009135B5" w:rsidRPr="00744EF4">
              <w:rPr>
                <w:rFonts w:asciiTheme="majorBidi" w:hAnsiTheme="majorBidi" w:cstheme="majorBidi"/>
              </w:rPr>
              <w:t> ;</w:t>
            </w:r>
            <w:r w:rsidRPr="00744EF4">
              <w:rPr>
                <w:rFonts w:asciiTheme="majorBidi" w:hAnsiTheme="majorBidi" w:cstheme="majorBidi"/>
              </w:rPr>
              <w:t xml:space="preserve"> mais le montant des Sommes à valoir ser</w:t>
            </w:r>
            <w:r w:rsidR="000C28C6" w:rsidRPr="00744EF4">
              <w:rPr>
                <w:rFonts w:asciiTheme="majorBidi" w:hAnsiTheme="majorBidi" w:cstheme="majorBidi"/>
              </w:rPr>
              <w:t>a</w:t>
            </w:r>
            <w:r w:rsidRPr="00744EF4">
              <w:rPr>
                <w:rFonts w:asciiTheme="majorBidi" w:hAnsiTheme="majorBidi" w:cstheme="majorBidi"/>
              </w:rPr>
              <w:t xml:space="preserve"> exclus du </w:t>
            </w:r>
            <w:r w:rsidR="000C28C6" w:rsidRPr="00744EF4">
              <w:rPr>
                <w:rFonts w:asciiTheme="majorBidi" w:hAnsiTheme="majorBidi" w:cstheme="majorBidi"/>
              </w:rPr>
              <w:t>Montant</w:t>
            </w:r>
            <w:r w:rsidR="009135B5" w:rsidRPr="00744EF4">
              <w:rPr>
                <w:rFonts w:asciiTheme="majorBidi" w:hAnsiTheme="majorBidi" w:cstheme="majorBidi"/>
              </w:rPr>
              <w:t xml:space="preserve"> </w:t>
            </w:r>
            <w:r w:rsidRPr="00744EF4">
              <w:rPr>
                <w:rFonts w:asciiTheme="majorBidi" w:hAnsiTheme="majorBidi" w:cstheme="majorBidi"/>
              </w:rPr>
              <w:t>de l’Offre.</w:t>
            </w:r>
          </w:p>
        </w:tc>
      </w:tr>
      <w:tr w:rsidR="000A450A" w:rsidRPr="00744EF4" w14:paraId="7E684178" w14:textId="77777777" w:rsidTr="00DE26AA">
        <w:trPr>
          <w:trHeight w:val="1875"/>
        </w:trPr>
        <w:tc>
          <w:tcPr>
            <w:tcW w:w="1620" w:type="dxa"/>
          </w:tcPr>
          <w:p w14:paraId="3FD77C20" w14:textId="42B4E64E" w:rsidR="00F44F5D" w:rsidRPr="00744EF4" w:rsidRDefault="000A450A" w:rsidP="00317066">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IS 33.1</w:t>
            </w:r>
          </w:p>
        </w:tc>
        <w:tc>
          <w:tcPr>
            <w:tcW w:w="7740" w:type="dxa"/>
          </w:tcPr>
          <w:p w14:paraId="48C19BA9" w14:textId="30F41D1F" w:rsidR="00AD3EBB" w:rsidRPr="00744EF4" w:rsidRDefault="00AD3EBB" w:rsidP="00AD3EBB">
            <w:pPr>
              <w:pStyle w:val="i"/>
              <w:tabs>
                <w:tab w:val="right" w:pos="7254"/>
              </w:tabs>
              <w:suppressAutoHyphens w:val="0"/>
              <w:spacing w:before="120" w:after="120"/>
              <w:rPr>
                <w:rFonts w:asciiTheme="majorBidi" w:hAnsiTheme="majorBidi" w:cstheme="majorBidi"/>
                <w:i/>
                <w:lang w:val="fr-FR"/>
              </w:rPr>
            </w:pPr>
            <w:r w:rsidRPr="00744EF4">
              <w:rPr>
                <w:rFonts w:asciiTheme="majorBidi" w:hAnsiTheme="majorBidi" w:cstheme="majorBidi"/>
                <w:i/>
                <w:lang w:val="fr-FR"/>
              </w:rPr>
              <w:t xml:space="preserve">[La disposition suivante et les informations correspondantes seront uniquement inclues si le Plan de passation des marchés autorise l’application de la marge de préférence nationale et que </w:t>
            </w:r>
            <w:r w:rsidR="00E437D6" w:rsidRPr="00744EF4">
              <w:rPr>
                <w:rFonts w:asciiTheme="majorBidi" w:hAnsiTheme="majorBidi" w:cstheme="majorBidi"/>
                <w:i/>
                <w:lang w:val="fr-FR"/>
              </w:rPr>
              <w:t>le Maître d’Ouvrage</w:t>
            </w:r>
            <w:r w:rsidRPr="00744EF4">
              <w:rPr>
                <w:rFonts w:asciiTheme="majorBidi" w:hAnsiTheme="majorBidi" w:cstheme="majorBidi"/>
                <w:i/>
                <w:lang w:val="fr-FR"/>
              </w:rPr>
              <w:t xml:space="preserve"> prévoit de l’appliquer dans le cadre du Marché. Dans le cas contraire, supprimer.] </w:t>
            </w:r>
          </w:p>
          <w:p w14:paraId="467D7989" w14:textId="1C449BFB" w:rsidR="000A450A" w:rsidRPr="00744EF4" w:rsidRDefault="000A450A" w:rsidP="00542939">
            <w:pPr>
              <w:pStyle w:val="i"/>
              <w:tabs>
                <w:tab w:val="right" w:pos="7254"/>
              </w:tabs>
              <w:suppressAutoHyphens w:val="0"/>
              <w:spacing w:before="120" w:after="120"/>
              <w:rPr>
                <w:rFonts w:asciiTheme="majorBidi" w:hAnsiTheme="majorBidi" w:cstheme="majorBidi"/>
                <w:lang w:val="fr-FR"/>
              </w:rPr>
            </w:pPr>
            <w:r w:rsidRPr="00744EF4">
              <w:rPr>
                <w:rFonts w:asciiTheme="majorBidi" w:hAnsiTheme="majorBidi" w:cstheme="majorBidi"/>
                <w:lang w:val="fr-FR"/>
              </w:rPr>
              <w:t xml:space="preserve">Une marge de préférence </w:t>
            </w:r>
            <w:r w:rsidR="00D41D68" w:rsidRPr="00744EF4">
              <w:rPr>
                <w:rFonts w:asciiTheme="majorBidi" w:hAnsiTheme="majorBidi" w:cstheme="majorBidi"/>
                <w:i/>
                <w:iCs/>
                <w:lang w:val="fr-FR"/>
              </w:rPr>
              <w:t>[</w:t>
            </w:r>
            <w:r w:rsidR="00F44F5D" w:rsidRPr="00744EF4">
              <w:rPr>
                <w:rFonts w:asciiTheme="majorBidi" w:hAnsiTheme="majorBidi" w:cstheme="majorBidi"/>
                <w:i/>
                <w:iCs/>
                <w:lang w:val="fr-FR"/>
              </w:rPr>
              <w:t>sera/ne sera pas</w:t>
            </w:r>
            <w:r w:rsidR="00D41D68" w:rsidRPr="00744EF4">
              <w:rPr>
                <w:rFonts w:asciiTheme="majorBidi" w:hAnsiTheme="majorBidi" w:cstheme="majorBidi"/>
                <w:i/>
                <w:iCs/>
                <w:lang w:val="fr-FR"/>
              </w:rPr>
              <w:t>]</w:t>
            </w:r>
            <w:r w:rsidR="00F44F5D" w:rsidRPr="00744EF4">
              <w:rPr>
                <w:rFonts w:asciiTheme="majorBidi" w:hAnsiTheme="majorBidi" w:cstheme="majorBidi"/>
                <w:lang w:val="fr-FR"/>
              </w:rPr>
              <w:t xml:space="preserve"> </w:t>
            </w:r>
            <w:r w:rsidRPr="00744EF4">
              <w:rPr>
                <w:rFonts w:asciiTheme="majorBidi" w:hAnsiTheme="majorBidi" w:cstheme="majorBidi"/>
                <w:lang w:val="fr-FR"/>
              </w:rPr>
              <w:t>accordée</w:t>
            </w:r>
            <w:r w:rsidR="009135B5" w:rsidRPr="00744EF4">
              <w:rPr>
                <w:rFonts w:asciiTheme="majorBidi" w:hAnsiTheme="majorBidi" w:cstheme="majorBidi"/>
                <w:lang w:val="fr-FR"/>
              </w:rPr>
              <w:t xml:space="preserve"> </w:t>
            </w:r>
            <w:r w:rsidRPr="00744EF4">
              <w:rPr>
                <w:rFonts w:asciiTheme="majorBidi" w:hAnsiTheme="majorBidi" w:cstheme="majorBidi"/>
                <w:lang w:val="fr-FR"/>
              </w:rPr>
              <w:t>aux entreprises nationales</w:t>
            </w:r>
            <w:r w:rsidR="00961D92" w:rsidRPr="00744EF4">
              <w:rPr>
                <w:rFonts w:asciiTheme="majorBidi" w:hAnsiTheme="majorBidi" w:cstheme="majorBidi"/>
                <w:lang w:val="fr-FR"/>
              </w:rPr>
              <w:t xml:space="preserve"> </w:t>
            </w:r>
            <w:r w:rsidR="00D86EDA" w:rsidRPr="00744EF4">
              <w:rPr>
                <w:rFonts w:asciiTheme="majorBidi" w:hAnsiTheme="majorBidi" w:cstheme="majorBidi"/>
                <w:i/>
                <w:lang w:val="fr-FR"/>
              </w:rPr>
              <w:t>[supprimer la mention inutile]</w:t>
            </w:r>
            <w:r w:rsidRPr="00744EF4">
              <w:rPr>
                <w:rFonts w:asciiTheme="majorBidi" w:hAnsiTheme="majorBidi" w:cstheme="majorBidi"/>
                <w:lang w:val="fr-FR"/>
              </w:rPr>
              <w:t>.</w:t>
            </w:r>
            <w:r w:rsidR="008220B9" w:rsidRPr="00744EF4">
              <w:rPr>
                <w:rFonts w:asciiTheme="majorBidi" w:hAnsiTheme="majorBidi" w:cstheme="majorBidi"/>
                <w:lang w:val="fr-FR"/>
              </w:rPr>
              <w:t xml:space="preserve"> </w:t>
            </w:r>
          </w:p>
          <w:p w14:paraId="2DF07FEC" w14:textId="36124C88" w:rsidR="005001E0" w:rsidRPr="00744EF4" w:rsidRDefault="00F44F5D" w:rsidP="009663ED">
            <w:pPr>
              <w:tabs>
                <w:tab w:val="right" w:pos="7254"/>
              </w:tabs>
              <w:spacing w:before="120" w:after="120"/>
              <w:rPr>
                <w:rStyle w:val="CommentReference"/>
                <w:rFonts w:asciiTheme="majorBidi" w:hAnsiTheme="majorBidi" w:cstheme="majorBidi"/>
                <w:sz w:val="24"/>
                <w:szCs w:val="20"/>
              </w:rPr>
            </w:pPr>
            <w:r w:rsidRPr="00744EF4">
              <w:rPr>
                <w:rFonts w:asciiTheme="majorBidi" w:hAnsiTheme="majorBidi" w:cstheme="majorBidi"/>
              </w:rPr>
              <w:t>Lorsqu’</w:t>
            </w:r>
            <w:r w:rsidR="000A450A" w:rsidRPr="00744EF4">
              <w:rPr>
                <w:rFonts w:asciiTheme="majorBidi" w:hAnsiTheme="majorBidi" w:cstheme="majorBidi"/>
              </w:rPr>
              <w:t xml:space="preserve">une marge de préférence est accordée, la méthode pour </w:t>
            </w:r>
            <w:r w:rsidRPr="00744EF4">
              <w:rPr>
                <w:rFonts w:asciiTheme="majorBidi" w:hAnsiTheme="majorBidi" w:cstheme="majorBidi"/>
              </w:rPr>
              <w:t xml:space="preserve">prévue pour son </w:t>
            </w:r>
            <w:r w:rsidR="000A450A" w:rsidRPr="00744EF4">
              <w:rPr>
                <w:rFonts w:asciiTheme="majorBidi" w:hAnsiTheme="majorBidi" w:cstheme="majorBidi"/>
              </w:rPr>
              <w:t xml:space="preserve">application </w:t>
            </w:r>
            <w:r w:rsidRPr="00744EF4">
              <w:rPr>
                <w:rFonts w:asciiTheme="majorBidi" w:hAnsiTheme="majorBidi" w:cstheme="majorBidi"/>
              </w:rPr>
              <w:t xml:space="preserve">figure à la </w:t>
            </w:r>
            <w:r w:rsidR="005A3A59" w:rsidRPr="00744EF4">
              <w:rPr>
                <w:rFonts w:asciiTheme="majorBidi" w:hAnsiTheme="majorBidi" w:cstheme="majorBidi"/>
              </w:rPr>
              <w:t>Section </w:t>
            </w:r>
            <w:r w:rsidRPr="00744EF4">
              <w:rPr>
                <w:rFonts w:asciiTheme="majorBidi" w:hAnsiTheme="majorBidi" w:cstheme="majorBidi"/>
              </w:rPr>
              <w:t>III</w:t>
            </w:r>
            <w:r w:rsidR="00D944C0" w:rsidRPr="00744EF4">
              <w:rPr>
                <w:rFonts w:asciiTheme="majorBidi" w:hAnsiTheme="majorBidi" w:cstheme="majorBidi"/>
              </w:rPr>
              <w:t>. Critères d’évaluation et de qualification</w:t>
            </w:r>
            <w:r w:rsidRPr="00744EF4">
              <w:rPr>
                <w:rFonts w:asciiTheme="majorBidi" w:hAnsiTheme="majorBidi" w:cstheme="majorBidi"/>
              </w:rPr>
              <w:t xml:space="preserve"> </w:t>
            </w:r>
          </w:p>
        </w:tc>
      </w:tr>
      <w:tr w:rsidR="007E02AA" w:rsidRPr="00744EF4" w14:paraId="0F48C46B" w14:textId="77777777" w:rsidTr="00DE26AA">
        <w:trPr>
          <w:trHeight w:val="876"/>
        </w:trPr>
        <w:tc>
          <w:tcPr>
            <w:tcW w:w="1620" w:type="dxa"/>
          </w:tcPr>
          <w:p w14:paraId="00A49667" w14:textId="77777777" w:rsidR="007E02AA" w:rsidRPr="00744EF4" w:rsidRDefault="007E02AA" w:rsidP="00317066">
            <w:pPr>
              <w:tabs>
                <w:tab w:val="right" w:pos="7434"/>
              </w:tabs>
              <w:spacing w:before="120" w:after="120"/>
              <w:rPr>
                <w:rFonts w:asciiTheme="majorBidi" w:hAnsiTheme="majorBidi" w:cstheme="majorBidi"/>
                <w:b/>
              </w:rPr>
            </w:pPr>
            <w:r w:rsidRPr="00744EF4">
              <w:rPr>
                <w:rFonts w:asciiTheme="majorBidi" w:hAnsiTheme="majorBidi" w:cstheme="majorBidi"/>
                <w:b/>
              </w:rPr>
              <w:t>IS 34.1</w:t>
            </w:r>
          </w:p>
        </w:tc>
        <w:tc>
          <w:tcPr>
            <w:tcW w:w="7740" w:type="dxa"/>
          </w:tcPr>
          <w:p w14:paraId="452A9FFF" w14:textId="1086B080" w:rsidR="007E02AA" w:rsidRPr="00744EF4" w:rsidDel="00F44F5D" w:rsidRDefault="00D86EDA" w:rsidP="00317066">
            <w:pPr>
              <w:tabs>
                <w:tab w:val="right" w:pos="7254"/>
              </w:tabs>
              <w:spacing w:before="120"/>
              <w:rPr>
                <w:rFonts w:asciiTheme="majorBidi" w:hAnsiTheme="majorBidi" w:cstheme="majorBidi"/>
                <w:i/>
              </w:rPr>
            </w:pPr>
            <w:r w:rsidRPr="00744EF4">
              <w:rPr>
                <w:rFonts w:asciiTheme="majorBidi" w:hAnsiTheme="majorBidi" w:cstheme="majorBidi"/>
                <w:i/>
              </w:rPr>
              <w:t>[Le Maître de l’Ouvrage prévoit d’effectuer les travaux suivants__________ au moyen de ses propres sous-traitants.</w:t>
            </w:r>
            <w:r w:rsidR="009663ED" w:rsidRPr="00744EF4">
              <w:rPr>
                <w:rFonts w:asciiTheme="majorBidi" w:hAnsiTheme="majorBidi" w:cstheme="majorBidi"/>
                <w:i/>
              </w:rPr>
              <w:t xml:space="preserve"> </w:t>
            </w:r>
            <w:r w:rsidR="007E02AA" w:rsidRPr="00744EF4">
              <w:rPr>
                <w:rFonts w:asciiTheme="majorBidi" w:hAnsiTheme="majorBidi" w:cstheme="majorBidi"/>
                <w:i/>
              </w:rPr>
              <w:t xml:space="preserve">[Supprimer </w:t>
            </w:r>
            <w:r w:rsidR="009A1C55" w:rsidRPr="00744EF4">
              <w:rPr>
                <w:rFonts w:asciiTheme="majorBidi" w:hAnsiTheme="majorBidi" w:cstheme="majorBidi"/>
                <w:i/>
              </w:rPr>
              <w:t>si non applicable</w:t>
            </w:r>
            <w:r w:rsidRPr="00744EF4">
              <w:rPr>
                <w:rFonts w:asciiTheme="majorBidi" w:hAnsiTheme="majorBidi" w:cstheme="majorBidi"/>
                <w:i/>
              </w:rPr>
              <w:t>]</w:t>
            </w:r>
          </w:p>
        </w:tc>
      </w:tr>
      <w:tr w:rsidR="007E02AA" w:rsidRPr="00744EF4" w14:paraId="55D8493F" w14:textId="77777777" w:rsidTr="00DE26AA">
        <w:trPr>
          <w:trHeight w:val="2156"/>
        </w:trPr>
        <w:tc>
          <w:tcPr>
            <w:tcW w:w="1620" w:type="dxa"/>
          </w:tcPr>
          <w:p w14:paraId="75A40673" w14:textId="77777777" w:rsidR="007E02AA" w:rsidRPr="00744EF4" w:rsidRDefault="007E02AA">
            <w:pPr>
              <w:tabs>
                <w:tab w:val="right" w:pos="7434"/>
              </w:tabs>
              <w:spacing w:before="120" w:after="120"/>
              <w:rPr>
                <w:rFonts w:asciiTheme="majorBidi" w:hAnsiTheme="majorBidi" w:cstheme="majorBidi"/>
                <w:b/>
              </w:rPr>
            </w:pPr>
            <w:r w:rsidRPr="00744EF4">
              <w:rPr>
                <w:rFonts w:asciiTheme="majorBidi" w:hAnsiTheme="majorBidi" w:cstheme="majorBidi"/>
                <w:b/>
              </w:rPr>
              <w:t>IS 34.4</w:t>
            </w:r>
          </w:p>
        </w:tc>
        <w:tc>
          <w:tcPr>
            <w:tcW w:w="7740" w:type="dxa"/>
          </w:tcPr>
          <w:p w14:paraId="309851DB" w14:textId="6BAC2C2E" w:rsidR="00D0345B" w:rsidRPr="00744EF4" w:rsidRDefault="00D0345B" w:rsidP="009663ED">
            <w:pPr>
              <w:tabs>
                <w:tab w:val="left" w:pos="682"/>
                <w:tab w:val="left" w:pos="1152"/>
              </w:tabs>
              <w:suppressAutoHyphens w:val="0"/>
              <w:spacing w:before="120" w:after="120"/>
              <w:jc w:val="left"/>
              <w:rPr>
                <w:rFonts w:asciiTheme="majorBidi" w:hAnsiTheme="majorBidi" w:cstheme="majorBidi"/>
                <w:i/>
              </w:rPr>
            </w:pPr>
            <w:r w:rsidRPr="00744EF4">
              <w:rPr>
                <w:rFonts w:asciiTheme="majorBidi" w:hAnsiTheme="majorBidi" w:cstheme="majorBidi"/>
                <w:i/>
              </w:rPr>
              <w:t>[</w:t>
            </w:r>
            <w:r w:rsidR="009663ED" w:rsidRPr="00744EF4">
              <w:rPr>
                <w:rFonts w:asciiTheme="majorBidi" w:hAnsiTheme="majorBidi" w:cstheme="majorBidi"/>
                <w:i/>
              </w:rPr>
              <w:t>S</w:t>
            </w:r>
            <w:r w:rsidRPr="00744EF4">
              <w:rPr>
                <w:rFonts w:asciiTheme="majorBidi" w:hAnsiTheme="majorBidi" w:cstheme="majorBidi"/>
                <w:i/>
              </w:rPr>
              <w:t>électionner l’option qui convient</w:t>
            </w:r>
            <w:r w:rsidR="009135B5" w:rsidRPr="00744EF4">
              <w:rPr>
                <w:rFonts w:asciiTheme="majorBidi" w:hAnsiTheme="majorBidi" w:cstheme="majorBidi"/>
                <w:i/>
              </w:rPr>
              <w:t> :</w:t>
            </w:r>
            <w:r w:rsidRPr="00744EF4">
              <w:rPr>
                <w:rFonts w:asciiTheme="majorBidi" w:hAnsiTheme="majorBidi" w:cstheme="majorBidi"/>
                <w:i/>
              </w:rPr>
              <w:t>]</w:t>
            </w:r>
          </w:p>
          <w:p w14:paraId="5E88FD92" w14:textId="4D8AE69E" w:rsidR="007E02AA" w:rsidRPr="00744EF4" w:rsidRDefault="00D86EDA" w:rsidP="009663ED">
            <w:pPr>
              <w:tabs>
                <w:tab w:val="right" w:pos="7254"/>
              </w:tabs>
              <w:spacing w:before="120" w:after="120"/>
              <w:rPr>
                <w:rFonts w:asciiTheme="majorBidi" w:hAnsiTheme="majorBidi" w:cstheme="majorBidi"/>
                <w:b/>
              </w:rPr>
            </w:pPr>
            <w:r w:rsidRPr="00744EF4">
              <w:rPr>
                <w:rFonts w:asciiTheme="majorBidi" w:hAnsiTheme="majorBidi" w:cstheme="majorBidi"/>
                <w:b/>
              </w:rPr>
              <w:t>Option 1 lorsque l’Appel d’offres a été précédé d’une</w:t>
            </w:r>
            <w:r w:rsidR="009135B5" w:rsidRPr="00744EF4">
              <w:rPr>
                <w:rFonts w:asciiTheme="majorBidi" w:hAnsiTheme="majorBidi" w:cstheme="majorBidi"/>
                <w:b/>
              </w:rPr>
              <w:t xml:space="preserve"> </w:t>
            </w:r>
            <w:r w:rsidRPr="00744EF4">
              <w:rPr>
                <w:rFonts w:asciiTheme="majorBidi" w:hAnsiTheme="majorBidi" w:cstheme="majorBidi"/>
                <w:b/>
              </w:rPr>
              <w:t>Pré-qualification</w:t>
            </w:r>
            <w:r w:rsidR="009135B5" w:rsidRPr="00744EF4">
              <w:rPr>
                <w:rFonts w:asciiTheme="majorBidi" w:hAnsiTheme="majorBidi" w:cstheme="majorBidi"/>
                <w:b/>
              </w:rPr>
              <w:t> :</w:t>
            </w:r>
          </w:p>
          <w:p w14:paraId="4874C106" w14:textId="3CF02C9B" w:rsidR="007E02AA" w:rsidRPr="00744EF4" w:rsidRDefault="00D86EDA" w:rsidP="00D0345B">
            <w:pPr>
              <w:tabs>
                <w:tab w:val="left" w:pos="576"/>
                <w:tab w:val="left" w:pos="1152"/>
              </w:tabs>
              <w:suppressAutoHyphens w:val="0"/>
              <w:spacing w:after="200"/>
              <w:rPr>
                <w:rFonts w:asciiTheme="majorBidi" w:hAnsiTheme="majorBidi" w:cstheme="majorBidi"/>
                <w: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est de</w:t>
            </w:r>
            <w:r w:rsidR="00D0345B" w:rsidRPr="00744EF4">
              <w:rPr>
                <w:rFonts w:asciiTheme="majorBidi" w:hAnsiTheme="majorBidi" w:cstheme="majorBidi"/>
              </w:rPr>
              <w:t xml:space="preserve"> </w:t>
            </w:r>
            <w:r w:rsidR="00D0345B" w:rsidRPr="00744EF4">
              <w:rPr>
                <w:rFonts w:asciiTheme="majorBidi" w:hAnsiTheme="majorBidi" w:cstheme="majorBidi"/>
                <w:i/>
              </w:rPr>
              <w:t>[spécifier</w:t>
            </w:r>
            <w:r w:rsidRPr="00744EF4">
              <w:rPr>
                <w:rFonts w:asciiTheme="majorBidi" w:hAnsiTheme="majorBidi" w:cstheme="majorBidi"/>
                <w:i/>
              </w:rPr>
              <w:t xml:space="preserve"> ___%_</w:t>
            </w:r>
            <w:r w:rsidR="00D0345B" w:rsidRPr="00744EF4">
              <w:rPr>
                <w:rFonts w:asciiTheme="majorBidi" w:hAnsiTheme="majorBidi" w:cstheme="majorBidi"/>
                <w:i/>
              </w:rPr>
              <w:t xml:space="preserve"> « </w:t>
            </w:r>
            <w:r w:rsidRPr="00744EF4">
              <w:rPr>
                <w:rFonts w:asciiTheme="majorBidi" w:hAnsiTheme="majorBidi" w:cstheme="majorBidi"/>
                <w:i/>
              </w:rPr>
              <w:t>du montant total du Marché</w:t>
            </w:r>
            <w:r w:rsidR="00D0345B" w:rsidRPr="00744EF4">
              <w:rPr>
                <w:rFonts w:asciiTheme="majorBidi" w:hAnsiTheme="majorBidi" w:cstheme="majorBidi"/>
                <w:i/>
              </w:rPr>
              <w:t> »</w:t>
            </w:r>
            <w:r w:rsidRPr="00744EF4">
              <w:rPr>
                <w:rFonts w:asciiTheme="majorBidi" w:hAnsiTheme="majorBidi" w:cstheme="majorBidi"/>
                <w:i/>
              </w:rPr>
              <w:t xml:space="preserve"> ou _________________</w:t>
            </w:r>
            <w:r w:rsidR="00D0345B" w:rsidRPr="00744EF4">
              <w:rPr>
                <w:rFonts w:asciiTheme="majorBidi" w:hAnsiTheme="majorBidi" w:cstheme="majorBidi"/>
                <w:i/>
              </w:rPr>
              <w:t>% « </w:t>
            </w:r>
            <w:r w:rsidRPr="00744EF4">
              <w:rPr>
                <w:rFonts w:asciiTheme="majorBidi" w:hAnsiTheme="majorBidi" w:cstheme="majorBidi"/>
                <w:i/>
              </w:rPr>
              <w:t>du volume des Travaux</w:t>
            </w:r>
            <w:r w:rsidR="00D0345B" w:rsidRPr="00744EF4">
              <w:rPr>
                <w:rFonts w:asciiTheme="majorBidi" w:hAnsiTheme="majorBidi" w:cstheme="majorBidi"/>
                <w:i/>
              </w:rPr>
              <w:t> »]</w:t>
            </w:r>
            <w:r w:rsidRPr="00744EF4">
              <w:rPr>
                <w:rFonts w:asciiTheme="majorBidi" w:hAnsiTheme="majorBidi" w:cstheme="majorBidi"/>
              </w:rPr>
              <w:t xml:space="preserve">. </w:t>
            </w:r>
            <w:r w:rsidRPr="00744EF4">
              <w:rPr>
                <w:rFonts w:asciiTheme="majorBidi" w:hAnsiTheme="majorBidi" w:cstheme="majorBidi"/>
                <w:i/>
              </w:rPr>
              <w:t>[Ce pourcentage devra être le même que celui figurant dans le Dossier de Pré</w:t>
            </w:r>
            <w:r w:rsidR="008C7722" w:rsidRPr="00744EF4">
              <w:rPr>
                <w:rFonts w:asciiTheme="majorBidi" w:hAnsiTheme="majorBidi" w:cstheme="majorBidi"/>
                <w:i/>
              </w:rPr>
              <w:t>-</w:t>
            </w:r>
            <w:r w:rsidRPr="00744EF4">
              <w:rPr>
                <w:rFonts w:asciiTheme="majorBidi" w:hAnsiTheme="majorBidi" w:cstheme="majorBidi"/>
                <w:i/>
              </w:rPr>
              <w:t>qualification]</w:t>
            </w:r>
          </w:p>
          <w:p w14:paraId="421DEE1A" w14:textId="77777777" w:rsidR="00D0345B" w:rsidRPr="00744EF4" w:rsidRDefault="00D0345B" w:rsidP="00D0345B">
            <w:pPr>
              <w:tabs>
                <w:tab w:val="left" w:pos="576"/>
                <w:tab w:val="left" w:pos="1152"/>
              </w:tabs>
              <w:suppressAutoHyphens w:val="0"/>
              <w:spacing w:after="200"/>
              <w:rPr>
                <w:rFonts w:asciiTheme="majorBidi" w:hAnsiTheme="majorBidi" w:cstheme="majorBidi"/>
                <w:i/>
              </w:rPr>
            </w:pPr>
            <w:r w:rsidRPr="00744EF4">
              <w:rPr>
                <w:rFonts w:asciiTheme="majorBidi" w:hAnsiTheme="majorBidi" w:cstheme="majorBidi"/>
                <w:i/>
              </w:rPr>
              <w:t>OU</w:t>
            </w:r>
          </w:p>
          <w:p w14:paraId="11443D01" w14:textId="6C782207" w:rsidR="007E02AA" w:rsidRPr="00744EF4" w:rsidRDefault="00D86EDA" w:rsidP="009663ED">
            <w:pPr>
              <w:tabs>
                <w:tab w:val="right" w:pos="7254"/>
              </w:tabs>
              <w:spacing w:before="120" w:after="120"/>
              <w:rPr>
                <w:rFonts w:asciiTheme="majorBidi" w:hAnsiTheme="majorBidi" w:cstheme="majorBidi"/>
                <w:b/>
              </w:rPr>
            </w:pPr>
            <w:r w:rsidRPr="00744EF4">
              <w:rPr>
                <w:rFonts w:asciiTheme="majorBidi" w:hAnsiTheme="majorBidi" w:cstheme="majorBidi"/>
                <w:b/>
              </w:rPr>
              <w:t xml:space="preserve">Option 2 lorsque </w:t>
            </w:r>
            <w:r w:rsidR="009663ED" w:rsidRPr="00744EF4">
              <w:rPr>
                <w:rFonts w:asciiTheme="majorBidi" w:hAnsiTheme="majorBidi" w:cstheme="majorBidi"/>
                <w:b/>
              </w:rPr>
              <w:t>l’Appel d’offres n’</w:t>
            </w:r>
            <w:r w:rsidRPr="00744EF4">
              <w:rPr>
                <w:rFonts w:asciiTheme="majorBidi" w:hAnsiTheme="majorBidi" w:cstheme="majorBidi"/>
                <w:b/>
              </w:rPr>
              <w:t>a pas été précédé de Pré</w:t>
            </w:r>
            <w:r w:rsidR="008C7722" w:rsidRPr="00744EF4">
              <w:rPr>
                <w:rFonts w:asciiTheme="majorBidi" w:hAnsiTheme="majorBidi" w:cstheme="majorBidi"/>
                <w:b/>
              </w:rPr>
              <w:t>-</w:t>
            </w:r>
            <w:r w:rsidRPr="00744EF4">
              <w:rPr>
                <w:rFonts w:asciiTheme="majorBidi" w:hAnsiTheme="majorBidi" w:cstheme="majorBidi"/>
                <w:b/>
              </w:rPr>
              <w:t>qualification</w:t>
            </w:r>
            <w:r w:rsidR="009135B5" w:rsidRPr="00744EF4">
              <w:rPr>
                <w:rFonts w:asciiTheme="majorBidi" w:hAnsiTheme="majorBidi" w:cstheme="majorBidi"/>
                <w:b/>
              </w:rPr>
              <w:t> :</w:t>
            </w:r>
          </w:p>
          <w:p w14:paraId="01E515E0" w14:textId="164EFAC3" w:rsidR="007E02AA" w:rsidRPr="00744EF4" w:rsidRDefault="00D86EDA" w:rsidP="00D0345B">
            <w:p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 xml:space="preserve">est de </w:t>
            </w:r>
            <w:r w:rsidR="00D0345B" w:rsidRPr="00744EF4">
              <w:rPr>
                <w:rFonts w:asciiTheme="majorBidi" w:hAnsiTheme="majorBidi" w:cstheme="majorBidi"/>
                <w:i/>
              </w:rPr>
              <w:t>[spécifier ___%_ « du montant total du Marché » ou _________________% « du volume des Travaux »]</w:t>
            </w:r>
          </w:p>
          <w:p w14:paraId="210292EA" w14:textId="3E3BE1CF" w:rsidR="0069082D" w:rsidRPr="00744EF4" w:rsidRDefault="00117010" w:rsidP="007E02AA">
            <w:pPr>
              <w:pStyle w:val="i"/>
              <w:tabs>
                <w:tab w:val="right" w:pos="7254"/>
              </w:tabs>
              <w:suppressAutoHyphens w:val="0"/>
              <w:spacing w:before="120" w:after="120"/>
              <w:rPr>
                <w:rFonts w:asciiTheme="majorBidi" w:hAnsiTheme="majorBidi" w:cstheme="majorBidi"/>
                <w:i/>
                <w:lang w:val="fr-FR"/>
              </w:rPr>
            </w:pPr>
            <w:r w:rsidRPr="00744EF4">
              <w:rPr>
                <w:rFonts w:asciiTheme="majorBidi" w:hAnsiTheme="majorBidi" w:cstheme="majorBidi"/>
                <w:i/>
                <w:iCs/>
                <w:lang w:val="fr-FR"/>
              </w:rPr>
              <w:t>[</w:t>
            </w:r>
            <w:r w:rsidRPr="00744EF4">
              <w:rPr>
                <w:rFonts w:asciiTheme="majorBidi" w:hAnsiTheme="majorBidi" w:cstheme="majorBidi"/>
                <w:i/>
                <w:lang w:val="fr-FR"/>
              </w:rPr>
              <w:t>Si le pourcentage maximum du volume des Travaux pouvant être sous-traités est supérieur à 10%, inclure</w:t>
            </w:r>
            <w:r w:rsidR="009135B5" w:rsidRPr="00744EF4">
              <w:rPr>
                <w:rFonts w:asciiTheme="majorBidi" w:hAnsiTheme="majorBidi" w:cstheme="majorBidi"/>
                <w:i/>
                <w:lang w:val="fr-FR"/>
              </w:rPr>
              <w:t> :</w:t>
            </w:r>
            <w:r w:rsidRPr="00744EF4">
              <w:rPr>
                <w:rFonts w:asciiTheme="majorBidi" w:hAnsiTheme="majorBidi" w:cstheme="majorBidi"/>
                <w:i/>
                <w:lang w:val="fr-FR"/>
              </w:rPr>
              <w:t xml:space="preserve"> « </w:t>
            </w:r>
            <w:r w:rsidR="00D86EDA" w:rsidRPr="00744EF4">
              <w:rPr>
                <w:rFonts w:asciiTheme="majorBidi" w:hAnsiTheme="majorBidi" w:cstheme="majorBidi"/>
                <w:i/>
                <w:lang w:val="fr-FR"/>
              </w:rPr>
              <w:t xml:space="preserve">Les Soumissionnaires prévoyant de sous-traiter plus de 10% du volume total des Travaux </w:t>
            </w:r>
            <w:r w:rsidRPr="00744EF4">
              <w:rPr>
                <w:rFonts w:asciiTheme="majorBidi" w:hAnsiTheme="majorBidi" w:cstheme="majorBidi"/>
                <w:i/>
                <w:lang w:val="fr-FR"/>
              </w:rPr>
              <w:t xml:space="preserve">conformément </w:t>
            </w:r>
            <w:r w:rsidR="00D86EDA" w:rsidRPr="00744EF4">
              <w:rPr>
                <w:rFonts w:asciiTheme="majorBidi" w:hAnsiTheme="majorBidi" w:cstheme="majorBidi"/>
                <w:i/>
                <w:lang w:val="fr-FR"/>
              </w:rPr>
              <w:t xml:space="preserve">devront préciser dans leur </w:t>
            </w:r>
            <w:r w:rsidR="009128BE" w:rsidRPr="00744EF4">
              <w:rPr>
                <w:rFonts w:asciiTheme="majorBidi" w:hAnsiTheme="majorBidi" w:cstheme="majorBidi"/>
                <w:i/>
                <w:lang w:val="fr-FR"/>
              </w:rPr>
              <w:t xml:space="preserve">Offre </w:t>
            </w:r>
            <w:r w:rsidR="00D86EDA" w:rsidRPr="00744EF4">
              <w:rPr>
                <w:rFonts w:asciiTheme="majorBidi" w:hAnsiTheme="majorBidi" w:cstheme="majorBidi"/>
                <w:i/>
                <w:lang w:val="fr-FR"/>
              </w:rPr>
              <w:t>l’ (les) activité(s) ou éléments de travaux qu’ils entendent sous-traiter, donner des informations détaillées sur ces sous-t</w:t>
            </w:r>
            <w:r w:rsidR="00AD3EBB" w:rsidRPr="00744EF4">
              <w:rPr>
                <w:rFonts w:asciiTheme="majorBidi" w:hAnsiTheme="majorBidi" w:cstheme="majorBidi"/>
                <w:i/>
                <w:lang w:val="fr-FR"/>
              </w:rPr>
              <w:t>r</w:t>
            </w:r>
            <w:r w:rsidR="00D86EDA" w:rsidRPr="00744EF4">
              <w:rPr>
                <w:rFonts w:asciiTheme="majorBidi" w:hAnsiTheme="majorBidi" w:cstheme="majorBidi"/>
                <w:i/>
                <w:lang w:val="fr-FR"/>
              </w:rPr>
              <w:t>aitants, leur</w:t>
            </w:r>
            <w:r w:rsidR="00E54E92" w:rsidRPr="00744EF4">
              <w:rPr>
                <w:rFonts w:asciiTheme="majorBidi" w:hAnsiTheme="majorBidi" w:cstheme="majorBidi"/>
                <w:i/>
                <w:lang w:val="fr-FR"/>
              </w:rPr>
              <w:t>s</w:t>
            </w:r>
            <w:r w:rsidR="00D86EDA" w:rsidRPr="00744EF4">
              <w:rPr>
                <w:rFonts w:asciiTheme="majorBidi" w:hAnsiTheme="majorBidi" w:cstheme="majorBidi"/>
                <w:i/>
                <w:lang w:val="fr-FR"/>
              </w:rPr>
              <w:t xml:space="preserve"> qualification</w:t>
            </w:r>
            <w:r w:rsidR="00E54E92" w:rsidRPr="00744EF4">
              <w:rPr>
                <w:rFonts w:asciiTheme="majorBidi" w:hAnsiTheme="majorBidi" w:cstheme="majorBidi"/>
                <w:i/>
                <w:lang w:val="fr-FR"/>
              </w:rPr>
              <w:t>s</w:t>
            </w:r>
            <w:r w:rsidR="00D86EDA" w:rsidRPr="00744EF4">
              <w:rPr>
                <w:rFonts w:asciiTheme="majorBidi" w:hAnsiTheme="majorBidi" w:cstheme="majorBidi"/>
                <w:i/>
                <w:lang w:val="fr-FR"/>
              </w:rPr>
              <w:t xml:space="preserve"> et expérience.</w:t>
            </w:r>
            <w:r w:rsidR="009135B5" w:rsidRPr="00744EF4">
              <w:rPr>
                <w:rFonts w:asciiTheme="majorBidi" w:hAnsiTheme="majorBidi" w:cstheme="majorBidi"/>
                <w:i/>
                <w:lang w:val="fr-FR"/>
              </w:rPr>
              <w:t xml:space="preserve"> </w:t>
            </w:r>
            <w:r w:rsidR="00D0345B" w:rsidRPr="00744EF4">
              <w:rPr>
                <w:rFonts w:asciiTheme="majorBidi" w:hAnsiTheme="majorBidi" w:cstheme="majorBidi"/>
                <w:i/>
                <w:lang w:val="fr-FR"/>
              </w:rPr>
              <w:t xml:space="preserve">Les sous-traitants doivent posséder les qualifications requises pour les </w:t>
            </w:r>
            <w:r w:rsidR="00D86EDA" w:rsidRPr="00744EF4">
              <w:rPr>
                <w:rFonts w:asciiTheme="majorBidi" w:hAnsiTheme="majorBidi" w:cstheme="majorBidi"/>
                <w:i/>
                <w:lang w:val="fr-FR"/>
              </w:rPr>
              <w:t xml:space="preserve">travaux que le Soumissionnaire prévoit de </w:t>
            </w:r>
            <w:r w:rsidR="00E54E92" w:rsidRPr="00744EF4">
              <w:rPr>
                <w:rFonts w:asciiTheme="majorBidi" w:hAnsiTheme="majorBidi" w:cstheme="majorBidi"/>
                <w:i/>
                <w:lang w:val="fr-FR"/>
              </w:rPr>
              <w:lastRenderedPageBreak/>
              <w:t xml:space="preserve">leur </w:t>
            </w:r>
            <w:r w:rsidR="00D86EDA" w:rsidRPr="00744EF4">
              <w:rPr>
                <w:rFonts w:asciiTheme="majorBidi" w:hAnsiTheme="majorBidi" w:cstheme="majorBidi"/>
                <w:i/>
                <w:lang w:val="fr-FR"/>
              </w:rPr>
              <w:t>sous-traiter, faute de quoi ces sous-traitants ne seront pas autorisés à participer.</w:t>
            </w:r>
            <w:r w:rsidRPr="00744EF4">
              <w:rPr>
                <w:rFonts w:asciiTheme="majorBidi" w:hAnsiTheme="majorBidi" w:cstheme="majorBidi"/>
                <w:i/>
                <w:lang w:val="fr-FR"/>
              </w:rPr>
              <w:t> »]</w:t>
            </w:r>
            <w:r w:rsidR="00D86EDA" w:rsidRPr="00744EF4">
              <w:rPr>
                <w:rFonts w:asciiTheme="majorBidi" w:hAnsiTheme="majorBidi" w:cstheme="majorBidi"/>
                <w:i/>
                <w:lang w:val="fr-FR"/>
              </w:rPr>
              <w:t xml:space="preserve"> </w:t>
            </w:r>
          </w:p>
          <w:p w14:paraId="7ACAEC4D" w14:textId="7C7DF8F8" w:rsidR="00545402" w:rsidRPr="00744EF4" w:rsidDel="00F44F5D" w:rsidRDefault="00117010" w:rsidP="00814D81">
            <w:pPr>
              <w:pStyle w:val="i"/>
              <w:tabs>
                <w:tab w:val="right" w:pos="7254"/>
              </w:tabs>
              <w:suppressAutoHyphens w:val="0"/>
              <w:spacing w:before="120" w:after="120"/>
              <w:rPr>
                <w:rFonts w:asciiTheme="majorBidi" w:hAnsiTheme="majorBidi" w:cstheme="majorBidi"/>
                <w:lang w:val="fr-FR"/>
              </w:rPr>
            </w:pPr>
            <w:r w:rsidRPr="00744EF4">
              <w:rPr>
                <w:rFonts w:asciiTheme="majorBidi" w:hAnsiTheme="majorBidi" w:cstheme="majorBidi"/>
                <w:szCs w:val="24"/>
                <w:lang w:val="fr-FR"/>
              </w:rPr>
              <w:t xml:space="preserve">Sous réserve des dispositions de l’article 34.3 des IS, le </w:t>
            </w:r>
            <w:r w:rsidR="00D86EDA" w:rsidRPr="00744EF4">
              <w:rPr>
                <w:rFonts w:asciiTheme="majorBidi" w:hAnsiTheme="majorBidi" w:cstheme="majorBidi"/>
                <w:szCs w:val="24"/>
                <w:lang w:val="fr-FR"/>
              </w:rPr>
              <w:t xml:space="preserve">Soumissionnaire doit remplir les critères de qualification sans avoir recours </w:t>
            </w:r>
            <w:r w:rsidR="00D0345B" w:rsidRPr="00744EF4">
              <w:rPr>
                <w:rFonts w:asciiTheme="majorBidi" w:hAnsiTheme="majorBidi" w:cstheme="majorBidi"/>
                <w:szCs w:val="24"/>
                <w:lang w:val="fr-FR"/>
              </w:rPr>
              <w:t>aux qualifications de</w:t>
            </w:r>
            <w:r w:rsidR="00D86EDA" w:rsidRPr="00744EF4">
              <w:rPr>
                <w:rFonts w:asciiTheme="majorBidi" w:hAnsiTheme="majorBidi" w:cstheme="majorBidi"/>
                <w:szCs w:val="24"/>
                <w:lang w:val="fr-FR"/>
              </w:rPr>
              <w:t xml:space="preserve"> ses sous-traitants.</w:t>
            </w:r>
          </w:p>
        </w:tc>
      </w:tr>
      <w:tr w:rsidR="00AD3EBB" w:rsidRPr="00744EF4" w14:paraId="5E043290" w14:textId="77777777" w:rsidTr="00DE26AA">
        <w:trPr>
          <w:trHeight w:val="1172"/>
        </w:trPr>
        <w:tc>
          <w:tcPr>
            <w:tcW w:w="1620" w:type="dxa"/>
          </w:tcPr>
          <w:p w14:paraId="657ED8B7" w14:textId="77777777" w:rsidR="00AD3EBB" w:rsidRPr="00744EF4" w:rsidRDefault="00AD3EBB">
            <w:pPr>
              <w:tabs>
                <w:tab w:val="right" w:pos="7434"/>
              </w:tabs>
              <w:spacing w:before="120" w:after="120"/>
              <w:rPr>
                <w:rFonts w:asciiTheme="majorBidi" w:hAnsiTheme="majorBidi" w:cstheme="majorBidi"/>
                <w:b/>
              </w:rPr>
            </w:pPr>
            <w:r w:rsidRPr="00744EF4">
              <w:rPr>
                <w:rFonts w:asciiTheme="majorBidi" w:hAnsiTheme="majorBidi" w:cstheme="majorBidi"/>
                <w:b/>
              </w:rPr>
              <w:lastRenderedPageBreak/>
              <w:t>IS 35.2(f)</w:t>
            </w:r>
          </w:p>
        </w:tc>
        <w:tc>
          <w:tcPr>
            <w:tcW w:w="7740" w:type="dxa"/>
          </w:tcPr>
          <w:p w14:paraId="4E4CD4B9" w14:textId="77777777" w:rsidR="00AD3EBB" w:rsidRPr="00744EF4" w:rsidRDefault="00AD3EBB" w:rsidP="00814D81">
            <w:pPr>
              <w:tabs>
                <w:tab w:val="left" w:pos="682"/>
                <w:tab w:val="left" w:pos="1152"/>
              </w:tabs>
              <w:suppressAutoHyphens w:val="0"/>
              <w:spacing w:before="120" w:after="120"/>
              <w:jc w:val="left"/>
              <w:rPr>
                <w:rFonts w:asciiTheme="majorBidi" w:hAnsiTheme="majorBidi" w:cstheme="majorBidi"/>
                <w:i/>
              </w:rPr>
            </w:pPr>
            <w:r w:rsidRPr="00744EF4">
              <w:rPr>
                <w:rFonts w:asciiTheme="majorBidi" w:hAnsiTheme="majorBidi" w:cstheme="majorBidi"/>
                <w:i/>
              </w:rPr>
              <w:t>[Supprimer cette ligne si elle ne s’applique pas]</w:t>
            </w:r>
          </w:p>
          <w:p w14:paraId="74899ACA" w14:textId="6BBDB9E2" w:rsidR="00AD3EBB" w:rsidRPr="00744EF4" w:rsidRDefault="00AD3EBB" w:rsidP="009663ED">
            <w:pPr>
              <w:tabs>
                <w:tab w:val="left" w:pos="682"/>
                <w:tab w:val="left" w:pos="1152"/>
              </w:tabs>
              <w:suppressAutoHyphens w:val="0"/>
              <w:spacing w:before="120" w:after="120"/>
              <w:rPr>
                <w:rFonts w:asciiTheme="majorBidi" w:hAnsiTheme="majorBidi" w:cstheme="majorBidi"/>
              </w:rPr>
            </w:pPr>
            <w:r w:rsidRPr="00744EF4">
              <w:rPr>
                <w:rFonts w:asciiTheme="majorBidi" w:hAnsiTheme="majorBidi" w:cstheme="majorBidi"/>
              </w:rPr>
              <w:t xml:space="preserve">Des critères additionnels sont applicables, tels que détaillés dans la </w:t>
            </w:r>
            <w:r w:rsidR="005A3A59" w:rsidRPr="00744EF4">
              <w:rPr>
                <w:rFonts w:asciiTheme="majorBidi" w:hAnsiTheme="majorBidi" w:cstheme="majorBidi"/>
              </w:rPr>
              <w:t>Section </w:t>
            </w:r>
            <w:r w:rsidRPr="00744EF4">
              <w:rPr>
                <w:rFonts w:asciiTheme="majorBidi" w:hAnsiTheme="majorBidi" w:cstheme="majorBidi"/>
              </w:rPr>
              <w:t>III</w:t>
            </w:r>
            <w:r w:rsidR="009663ED" w:rsidRPr="00744EF4">
              <w:rPr>
                <w:rFonts w:asciiTheme="majorBidi" w:hAnsiTheme="majorBidi" w:cstheme="majorBidi"/>
              </w:rPr>
              <w:t> </w:t>
            </w:r>
            <w:r w:rsidRPr="00744EF4">
              <w:rPr>
                <w:rFonts w:asciiTheme="majorBidi" w:hAnsiTheme="majorBidi" w:cstheme="majorBidi"/>
              </w:rPr>
              <w:t xml:space="preserve">– Critères d’évaluation et de qualification. </w:t>
            </w:r>
          </w:p>
        </w:tc>
      </w:tr>
      <w:tr w:rsidR="000A450A" w:rsidRPr="00744EF4" w14:paraId="4F9A94B7" w14:textId="77777777" w:rsidTr="009663ED">
        <w:trPr>
          <w:trHeight w:val="558"/>
        </w:trPr>
        <w:tc>
          <w:tcPr>
            <w:tcW w:w="9360" w:type="dxa"/>
            <w:gridSpan w:val="2"/>
            <w:vAlign w:val="center"/>
          </w:tcPr>
          <w:p w14:paraId="5AA0383E" w14:textId="1AFF7BAE" w:rsidR="000A450A" w:rsidRPr="00744EF4" w:rsidRDefault="000A450A" w:rsidP="009663ED">
            <w:pPr>
              <w:jc w:val="center"/>
              <w:rPr>
                <w:rFonts w:asciiTheme="majorBidi" w:hAnsiTheme="majorBidi" w:cstheme="majorBidi"/>
              </w:rPr>
            </w:pPr>
            <w:r w:rsidRPr="00744EF4">
              <w:rPr>
                <w:rFonts w:asciiTheme="majorBidi" w:hAnsiTheme="majorBidi" w:cstheme="majorBidi"/>
                <w:b/>
                <w:sz w:val="28"/>
              </w:rPr>
              <w:t>F.</w:t>
            </w:r>
            <w:r w:rsidR="009135B5" w:rsidRPr="00744EF4">
              <w:rPr>
                <w:rFonts w:asciiTheme="majorBidi" w:hAnsiTheme="majorBidi" w:cstheme="majorBidi"/>
                <w:b/>
                <w:sz w:val="28"/>
              </w:rPr>
              <w:t xml:space="preserve"> </w:t>
            </w:r>
            <w:r w:rsidRPr="00744EF4">
              <w:rPr>
                <w:rFonts w:asciiTheme="majorBidi" w:hAnsiTheme="majorBidi" w:cstheme="majorBidi"/>
                <w:b/>
                <w:sz w:val="28"/>
              </w:rPr>
              <w:t>Attribution du Marché</w:t>
            </w:r>
          </w:p>
        </w:tc>
      </w:tr>
      <w:tr w:rsidR="00B54839" w:rsidRPr="00744EF4" w14:paraId="06D40B94" w14:textId="77777777" w:rsidTr="00DE26AA">
        <w:tc>
          <w:tcPr>
            <w:tcW w:w="1620" w:type="dxa"/>
          </w:tcPr>
          <w:p w14:paraId="02A1F618" w14:textId="6D121E74" w:rsidR="00B54839" w:rsidRPr="00744EF4" w:rsidRDefault="00B54839">
            <w:pPr>
              <w:pStyle w:val="Head22"/>
              <w:rPr>
                <w:rFonts w:asciiTheme="majorBidi" w:hAnsiTheme="majorBidi" w:cstheme="majorBidi"/>
              </w:rPr>
            </w:pPr>
            <w:r w:rsidRPr="00744EF4">
              <w:rPr>
                <w:rFonts w:asciiTheme="majorBidi" w:hAnsiTheme="majorBidi" w:cstheme="majorBidi"/>
              </w:rPr>
              <w:t>IS 42.1 et 42.2</w:t>
            </w:r>
          </w:p>
        </w:tc>
        <w:tc>
          <w:tcPr>
            <w:tcW w:w="7740" w:type="dxa"/>
          </w:tcPr>
          <w:p w14:paraId="167FEC25" w14:textId="77777777" w:rsidR="00B54839" w:rsidRPr="00744EF4" w:rsidRDefault="00B54839" w:rsidP="00EE1223">
            <w:pPr>
              <w:tabs>
                <w:tab w:val="left" w:pos="682"/>
                <w:tab w:val="left" w:pos="1152"/>
              </w:tabs>
              <w:spacing w:before="120" w:after="120"/>
              <w:rPr>
                <w:rFonts w:asciiTheme="majorBidi" w:hAnsiTheme="majorBidi" w:cstheme="majorBidi"/>
                <w:b/>
                <w:i/>
              </w:rPr>
            </w:pPr>
            <w:r w:rsidRPr="00744EF4">
              <w:rPr>
                <w:rFonts w:asciiTheme="majorBidi" w:hAnsiTheme="majorBidi" w:cstheme="majorBidi"/>
                <w:b/>
                <w:i/>
              </w:rPr>
              <w:t>[Omettre ce qui suit si non applicable]</w:t>
            </w:r>
          </w:p>
          <w:p w14:paraId="449304E2" w14:textId="77777777" w:rsidR="00B54839" w:rsidRPr="00744EF4" w:rsidRDefault="00B54839" w:rsidP="00EE1223">
            <w:pPr>
              <w:tabs>
                <w:tab w:val="left" w:pos="682"/>
                <w:tab w:val="left" w:pos="1152"/>
              </w:tabs>
              <w:spacing w:before="120" w:after="120"/>
              <w:rPr>
                <w:rFonts w:asciiTheme="majorBidi" w:hAnsiTheme="majorBidi" w:cstheme="majorBidi"/>
              </w:rPr>
            </w:pPr>
            <w:r w:rsidRPr="00744EF4">
              <w:rPr>
                <w:rFonts w:asciiTheme="majorBidi" w:hAnsiTheme="majorBidi" w:cstheme="majorBidi"/>
              </w:rPr>
              <w:t>Le Soumissionnaire retenu devra fournir une Garantie de performance environnementale, sociale, hygiène et sécurité (ESHS).</w:t>
            </w:r>
          </w:p>
          <w:p w14:paraId="1A6A9B49" w14:textId="29DE7C47" w:rsidR="00B54839" w:rsidRPr="00744EF4" w:rsidRDefault="00B54839" w:rsidP="009663ED">
            <w:pPr>
              <w:spacing w:after="120"/>
              <w:rPr>
                <w:rFonts w:asciiTheme="majorBidi" w:hAnsiTheme="majorBidi" w:cstheme="majorBidi"/>
              </w:rPr>
            </w:pPr>
            <w:r w:rsidRPr="00744EF4">
              <w:rPr>
                <w:rFonts w:asciiTheme="majorBidi" w:hAnsiTheme="majorBidi" w:cstheme="majorBidi"/>
                <w:i/>
              </w:rPr>
              <w:t>[Note</w:t>
            </w:r>
            <w:r w:rsidR="009135B5" w:rsidRPr="00744EF4">
              <w:rPr>
                <w:rFonts w:asciiTheme="majorBidi" w:hAnsiTheme="majorBidi" w:cstheme="majorBidi"/>
                <w:i/>
              </w:rPr>
              <w:t> :</w:t>
            </w:r>
            <w:r w:rsidRPr="00744EF4">
              <w:rPr>
                <w:rFonts w:asciiTheme="majorBidi" w:hAnsiTheme="majorBidi" w:cstheme="majorBidi"/>
                <w:i/>
              </w:rPr>
              <w:t xml:space="preserve"> une Garantie de performance ESHS devrait normalement être exigée lorsque les risques ESHS sont significatifs].</w:t>
            </w:r>
          </w:p>
        </w:tc>
      </w:tr>
      <w:tr w:rsidR="000A450A" w:rsidRPr="00744EF4" w14:paraId="7CF19B0E" w14:textId="77777777" w:rsidTr="00DE26AA">
        <w:tc>
          <w:tcPr>
            <w:tcW w:w="1620" w:type="dxa"/>
          </w:tcPr>
          <w:p w14:paraId="7848036C" w14:textId="54C2A05E" w:rsidR="000A450A" w:rsidRPr="00744EF4" w:rsidRDefault="00D86EDA">
            <w:pPr>
              <w:pStyle w:val="Head22"/>
              <w:rPr>
                <w:rFonts w:asciiTheme="majorBidi" w:hAnsiTheme="majorBidi" w:cstheme="majorBidi"/>
              </w:rPr>
            </w:pPr>
            <w:r w:rsidRPr="00744EF4">
              <w:rPr>
                <w:rFonts w:asciiTheme="majorBidi" w:hAnsiTheme="majorBidi" w:cstheme="majorBidi"/>
              </w:rPr>
              <w:t xml:space="preserve">IS 43.1 </w:t>
            </w:r>
          </w:p>
        </w:tc>
        <w:tc>
          <w:tcPr>
            <w:tcW w:w="7740" w:type="dxa"/>
          </w:tcPr>
          <w:p w14:paraId="03AE3A45" w14:textId="1F0EDAFD" w:rsidR="00686471" w:rsidRPr="00744EF4" w:rsidRDefault="00D86EDA" w:rsidP="009663ED">
            <w:pPr>
              <w:spacing w:before="60" w:after="60"/>
              <w:ind w:left="257" w:hanging="179"/>
              <w:rPr>
                <w:rFonts w:asciiTheme="majorBidi" w:hAnsiTheme="majorBidi" w:cstheme="majorBidi"/>
                <w:i/>
              </w:rPr>
            </w:pPr>
            <w:r w:rsidRPr="00744EF4">
              <w:rPr>
                <w:rFonts w:asciiTheme="majorBidi" w:hAnsiTheme="majorBidi" w:cstheme="majorBidi"/>
              </w:rPr>
              <w:t>- Nom du Conciliateur, proposé par le Maître d’Ouvrage</w:t>
            </w:r>
            <w:r w:rsidR="009135B5" w:rsidRPr="00744EF4">
              <w:rPr>
                <w:rFonts w:asciiTheme="majorBidi" w:hAnsiTheme="majorBidi" w:cstheme="majorBidi"/>
              </w:rPr>
              <w:t> :</w:t>
            </w:r>
            <w:r w:rsidR="009663ED" w:rsidRPr="00744EF4">
              <w:rPr>
                <w:rFonts w:asciiTheme="majorBidi" w:hAnsiTheme="majorBidi" w:cstheme="majorBidi"/>
                <w:i/>
              </w:rPr>
              <w:t xml:space="preserve"> </w:t>
            </w:r>
            <w:r w:rsidR="00686471" w:rsidRPr="00744EF4">
              <w:rPr>
                <w:rFonts w:asciiTheme="majorBidi" w:hAnsiTheme="majorBidi" w:cstheme="majorBidi"/>
                <w:i/>
              </w:rPr>
              <w:t>[insérer nom et adresse du Conciliateur proposé]</w:t>
            </w:r>
          </w:p>
          <w:p w14:paraId="4DFE0C35" w14:textId="7A0449BD" w:rsidR="00686471" w:rsidRPr="00744EF4" w:rsidRDefault="00686471" w:rsidP="009663ED">
            <w:pPr>
              <w:spacing w:before="60" w:after="60"/>
              <w:ind w:left="257" w:hanging="179"/>
              <w:rPr>
                <w:rFonts w:asciiTheme="majorBidi" w:hAnsiTheme="majorBidi" w:cstheme="majorBidi"/>
              </w:rPr>
            </w:pPr>
            <w:r w:rsidRPr="00744EF4">
              <w:rPr>
                <w:rFonts w:asciiTheme="majorBidi" w:hAnsiTheme="majorBidi" w:cstheme="majorBidi"/>
              </w:rPr>
              <w:t>- Taux de rémunération journalière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taux proposé]</w:t>
            </w:r>
          </w:p>
          <w:p w14:paraId="7DB8495B" w14:textId="0723C7B1" w:rsidR="000A450A" w:rsidRPr="00744EF4" w:rsidRDefault="00686471" w:rsidP="00686471">
            <w:pPr>
              <w:rPr>
                <w:rFonts w:asciiTheme="majorBidi" w:hAnsiTheme="majorBidi" w:cstheme="majorBidi"/>
                <w:i/>
              </w:rPr>
            </w:pPr>
            <w:r w:rsidRPr="00744EF4">
              <w:rPr>
                <w:rFonts w:asciiTheme="majorBidi" w:hAnsiTheme="majorBidi" w:cstheme="majorBidi"/>
              </w:rPr>
              <w:t>Les renseignements biographiques concernant le Conciliateur proposé sont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un résumé du CV ou inclure le CV en annexe]</w:t>
            </w:r>
          </w:p>
          <w:p w14:paraId="21E32378" w14:textId="4969B1E3" w:rsidR="005001E0" w:rsidRPr="00744EF4" w:rsidRDefault="00D86EDA" w:rsidP="009663ED">
            <w:pPr>
              <w:spacing w:before="60" w:after="60"/>
              <w:ind w:left="257" w:hanging="179"/>
              <w:rPr>
                <w:rFonts w:asciiTheme="majorBidi" w:hAnsiTheme="majorBidi" w:cstheme="majorBidi"/>
              </w:rPr>
            </w:pPr>
            <w:r w:rsidRPr="00744EF4">
              <w:rPr>
                <w:rFonts w:asciiTheme="majorBidi" w:hAnsiTheme="majorBidi" w:cstheme="majorBidi"/>
              </w:rPr>
              <w:t>- Identité de l’autorité désignée pour la nomination du Conciliateur</w:t>
            </w:r>
            <w:r w:rsidR="009135B5" w:rsidRPr="00744EF4">
              <w:rPr>
                <w:rFonts w:asciiTheme="majorBidi" w:hAnsiTheme="majorBidi" w:cstheme="majorBidi"/>
              </w:rPr>
              <w:t> :</w:t>
            </w:r>
          </w:p>
          <w:p w14:paraId="657CB9D2" w14:textId="293096D0" w:rsidR="000A450A" w:rsidRPr="00744EF4" w:rsidRDefault="0067261C" w:rsidP="009663ED">
            <w:pPr>
              <w:tabs>
                <w:tab w:val="left" w:pos="540"/>
              </w:tabs>
              <w:spacing w:after="120"/>
              <w:ind w:right="-72"/>
              <w:rPr>
                <w:rFonts w:asciiTheme="majorBidi" w:hAnsiTheme="majorBidi" w:cstheme="majorBidi"/>
                <w:szCs w:val="24"/>
              </w:rPr>
            </w:pPr>
            <w:r w:rsidRPr="00744EF4">
              <w:rPr>
                <w:rFonts w:asciiTheme="majorBidi" w:hAnsiTheme="majorBidi" w:cstheme="majorBidi"/>
                <w:b/>
                <w:i/>
                <w:szCs w:val="24"/>
              </w:rPr>
              <w:t>[Note</w:t>
            </w:r>
            <w:r w:rsidR="009663ED" w:rsidRPr="00744EF4">
              <w:rPr>
                <w:rFonts w:asciiTheme="majorBidi" w:hAnsiTheme="majorBidi" w:cstheme="majorBidi"/>
                <w:b/>
                <w:i/>
                <w:szCs w:val="24"/>
              </w:rPr>
              <w:t> :</w:t>
            </w:r>
            <w:r w:rsidRPr="00744EF4">
              <w:rPr>
                <w:rFonts w:asciiTheme="majorBidi" w:hAnsiTheme="majorBidi" w:cstheme="majorBidi"/>
                <w:b/>
                <w:i/>
                <w:szCs w:val="24"/>
              </w:rPr>
              <w:t xml:space="preserve"> Les marchés supérieurs à un montant de 50 millions de dollars équivalent doivent prévoir un COMITÉ DE CONCILIATION qui constitue un mécanisme similaire à celui prévu au paragraphe 50.2</w:t>
            </w:r>
            <w:r w:rsidR="009135B5" w:rsidRPr="00744EF4">
              <w:rPr>
                <w:rFonts w:asciiTheme="majorBidi" w:hAnsiTheme="majorBidi" w:cstheme="majorBidi"/>
                <w:b/>
                <w:i/>
                <w:szCs w:val="24"/>
              </w:rPr>
              <w:t xml:space="preserve"> </w:t>
            </w:r>
            <w:r w:rsidRPr="00744EF4">
              <w:rPr>
                <w:rFonts w:asciiTheme="majorBidi" w:hAnsiTheme="majorBidi" w:cstheme="majorBidi"/>
                <w:b/>
                <w:i/>
                <w:szCs w:val="24"/>
              </w:rPr>
              <w:t>du CCAG, excepté qu’il fait appel à un comité de conciliateurs dont l’un des membres est désigné par le Maître de l’Ouvrage, le deuxième par l’attributaire du marché (</w:t>
            </w:r>
            <w:r w:rsidR="00431D02" w:rsidRPr="00744EF4">
              <w:rPr>
                <w:rFonts w:asciiTheme="majorBidi" w:hAnsiTheme="majorBidi" w:cstheme="majorBidi"/>
                <w:b/>
                <w:i/>
                <w:szCs w:val="24"/>
              </w:rPr>
              <w:t>« </w:t>
            </w:r>
            <w:r w:rsidRPr="00744EF4">
              <w:rPr>
                <w:rFonts w:asciiTheme="majorBidi" w:hAnsiTheme="majorBidi" w:cstheme="majorBidi"/>
                <w:b/>
                <w:i/>
                <w:szCs w:val="24"/>
              </w:rPr>
              <w:t>l’Entrepreneur</w:t>
            </w:r>
            <w:r w:rsidR="00431D02" w:rsidRPr="00744EF4">
              <w:rPr>
                <w:rFonts w:asciiTheme="majorBidi" w:hAnsiTheme="majorBidi" w:cstheme="majorBidi"/>
                <w:b/>
                <w:i/>
                <w:szCs w:val="24"/>
              </w:rPr>
              <w:t> »</w:t>
            </w:r>
            <w:r w:rsidRPr="00744EF4">
              <w:rPr>
                <w:rFonts w:asciiTheme="majorBidi" w:hAnsiTheme="majorBidi" w:cstheme="majorBidi"/>
                <w:b/>
                <w:i/>
                <w:szCs w:val="24"/>
              </w:rPr>
              <w:t>) et le troisième conjointement par les deux premiers.</w:t>
            </w:r>
            <w:r w:rsidR="009135B5" w:rsidRPr="00744EF4">
              <w:rPr>
                <w:rFonts w:asciiTheme="majorBidi" w:hAnsiTheme="majorBidi" w:cstheme="majorBidi"/>
                <w:b/>
                <w:i/>
                <w:szCs w:val="24"/>
              </w:rPr>
              <w:t xml:space="preserve"> </w:t>
            </w:r>
            <w:r w:rsidRPr="00744EF4">
              <w:rPr>
                <w:rFonts w:asciiTheme="majorBidi" w:hAnsiTheme="majorBidi" w:cstheme="majorBidi"/>
                <w:b/>
                <w:i/>
                <w:szCs w:val="24"/>
              </w:rPr>
              <w:t>Le cas échéant, se référer au Guide de l’Utilisateur]</w:t>
            </w:r>
          </w:p>
        </w:tc>
      </w:tr>
    </w:tbl>
    <w:p w14:paraId="5BD66C42" w14:textId="77777777" w:rsidR="000A450A" w:rsidRPr="00744EF4" w:rsidRDefault="000A450A">
      <w:pPr>
        <w:pStyle w:val="Footer"/>
        <w:rPr>
          <w:rFonts w:asciiTheme="majorBidi" w:hAnsiTheme="majorBidi" w:cstheme="majorBidi"/>
        </w:rPr>
        <w:sectPr w:rsidR="000A450A" w:rsidRPr="00744EF4" w:rsidSect="00DE26AA">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cols w:space="720"/>
          <w:titlePg/>
        </w:sectPr>
      </w:pPr>
    </w:p>
    <w:p w14:paraId="2CE1AD6D" w14:textId="35764F8D" w:rsidR="001C199E" w:rsidRPr="00744EF4" w:rsidRDefault="005A3A59" w:rsidP="001C199E">
      <w:pPr>
        <w:pStyle w:val="Subtitle"/>
        <w:rPr>
          <w:rFonts w:asciiTheme="majorBidi" w:hAnsiTheme="majorBidi" w:cstheme="majorBidi"/>
          <w:lang w:val="fr-FR"/>
        </w:rPr>
      </w:pPr>
      <w:bookmarkStart w:id="364" w:name="_Toc326657862"/>
      <w:bookmarkStart w:id="365" w:name="_Toc490739463"/>
      <w:bookmarkStart w:id="366" w:name="_Toc438266925"/>
      <w:bookmarkStart w:id="367" w:name="_Toc438267899"/>
      <w:bookmarkStart w:id="368" w:name="_Toc438366666"/>
      <w:bookmarkStart w:id="369" w:name="_Toc156027993"/>
      <w:bookmarkStart w:id="370" w:name="_Toc156372849"/>
      <w:r w:rsidRPr="00744EF4">
        <w:rPr>
          <w:rFonts w:asciiTheme="majorBidi" w:hAnsiTheme="majorBidi" w:cstheme="majorBidi"/>
          <w:lang w:val="fr-FR"/>
        </w:rPr>
        <w:lastRenderedPageBreak/>
        <w:t>Section </w:t>
      </w:r>
      <w:r w:rsidR="00C309D2" w:rsidRPr="00744EF4">
        <w:rPr>
          <w:rFonts w:asciiTheme="majorBidi" w:hAnsiTheme="majorBidi" w:cstheme="majorBidi"/>
          <w:lang w:val="fr-FR"/>
        </w:rPr>
        <w:t>III. Critères d’évaluation et de qualification</w:t>
      </w:r>
    </w:p>
    <w:p w14:paraId="51F4FD2E" w14:textId="68C700CB" w:rsidR="00C309D2" w:rsidRPr="00744EF4" w:rsidRDefault="00C309D2" w:rsidP="001C199E">
      <w:pPr>
        <w:pStyle w:val="Subtitle"/>
        <w:spacing w:before="120" w:after="240"/>
        <w:rPr>
          <w:rFonts w:asciiTheme="majorBidi" w:hAnsiTheme="majorBidi" w:cstheme="majorBidi"/>
          <w:sz w:val="32"/>
          <w:szCs w:val="32"/>
          <w:lang w:val="fr-FR"/>
        </w:rPr>
      </w:pPr>
      <w:r w:rsidRPr="00744EF4">
        <w:rPr>
          <w:rFonts w:asciiTheme="majorBidi" w:hAnsiTheme="majorBidi" w:cstheme="majorBidi"/>
          <w:sz w:val="32"/>
          <w:szCs w:val="32"/>
          <w:lang w:val="fr-FR"/>
        </w:rPr>
        <w:t>(Si une pré</w:t>
      </w:r>
      <w:r w:rsidR="00EA0D1C" w:rsidRPr="00744EF4">
        <w:rPr>
          <w:rFonts w:asciiTheme="majorBidi" w:hAnsiTheme="majorBidi" w:cstheme="majorBidi"/>
          <w:sz w:val="32"/>
          <w:szCs w:val="32"/>
          <w:lang w:val="fr-FR"/>
        </w:rPr>
        <w:t>-</w:t>
      </w:r>
      <w:r w:rsidRPr="00744EF4">
        <w:rPr>
          <w:rFonts w:asciiTheme="majorBidi" w:hAnsiTheme="majorBidi" w:cstheme="majorBidi"/>
          <w:sz w:val="32"/>
          <w:szCs w:val="32"/>
          <w:lang w:val="fr-FR"/>
        </w:rPr>
        <w:t>qualification a été effectuée préalablement)</w:t>
      </w:r>
      <w:bookmarkEnd w:id="364"/>
      <w:bookmarkEnd w:id="365"/>
      <w:r w:rsidRPr="00744EF4">
        <w:rPr>
          <w:rFonts w:asciiTheme="majorBidi" w:hAnsiTheme="majorBidi" w:cstheme="majorBidi"/>
          <w:color w:val="FF0000"/>
          <w:sz w:val="32"/>
          <w:szCs w:val="32"/>
          <w:lang w:val="fr-FR"/>
        </w:rPr>
        <w:t xml:space="preserve"> </w:t>
      </w:r>
    </w:p>
    <w:p w14:paraId="15F45E68" w14:textId="5592D366" w:rsidR="00EB51BB" w:rsidRPr="00744EF4" w:rsidRDefault="00C309D2" w:rsidP="001C199E">
      <w:pPr>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 xml:space="preserve">contient tous les facteurs, méthodes et critères que le Maître de l’Ouvrage utilisera pour évaluer les offres et s’assurer qu’un soumissionnaire possède les qualifications requises. </w:t>
      </w:r>
      <w:r w:rsidR="0028687F" w:rsidRPr="00744EF4">
        <w:rPr>
          <w:rFonts w:asciiTheme="majorBidi" w:hAnsiTheme="majorBidi" w:cstheme="majorBidi"/>
        </w:rPr>
        <w:t xml:space="preserve">Le Soumissionnaire fournira tous les renseignements demandés dans les formulaires joints à la </w:t>
      </w:r>
      <w:r w:rsidR="005A3A59" w:rsidRPr="00744EF4">
        <w:rPr>
          <w:rFonts w:asciiTheme="majorBidi" w:hAnsiTheme="majorBidi" w:cstheme="majorBidi"/>
        </w:rPr>
        <w:t>Section </w:t>
      </w:r>
      <w:r w:rsidR="0028687F" w:rsidRPr="00744EF4">
        <w:rPr>
          <w:rFonts w:asciiTheme="majorBidi" w:hAnsiTheme="majorBidi" w:cstheme="majorBidi"/>
        </w:rPr>
        <w:t>IV, Formulaires de soumission.</w:t>
      </w:r>
    </w:p>
    <w:p w14:paraId="5AD669DC" w14:textId="77777777" w:rsidR="0028687F" w:rsidRPr="00744EF4" w:rsidRDefault="0028687F" w:rsidP="001C199E">
      <w:pPr>
        <w:rPr>
          <w:rFonts w:asciiTheme="majorBidi" w:hAnsiTheme="majorBidi" w:cstheme="majorBidi"/>
        </w:rPr>
      </w:pPr>
    </w:p>
    <w:p w14:paraId="6EA811F5" w14:textId="2A631C06" w:rsidR="0028687F" w:rsidRPr="00744EF4" w:rsidRDefault="0028687F" w:rsidP="001C199E">
      <w:pPr>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40C5D991" w14:textId="77777777" w:rsidR="0028687F" w:rsidRPr="00744EF4" w:rsidRDefault="0028687F" w:rsidP="001C199E">
      <w:pPr>
        <w:rPr>
          <w:rFonts w:asciiTheme="majorBidi" w:hAnsiTheme="majorBidi" w:cstheme="majorBidi"/>
        </w:rPr>
      </w:pPr>
    </w:p>
    <w:p w14:paraId="0138695E" w14:textId="77777777" w:rsidR="0028687F" w:rsidRPr="00744EF4" w:rsidRDefault="0028687F" w:rsidP="001C199E">
      <w:pPr>
        <w:pStyle w:val="ListParagraph"/>
        <w:numPr>
          <w:ilvl w:val="1"/>
          <w:numId w:val="33"/>
        </w:numPr>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p>
    <w:p w14:paraId="6C2EFEE2" w14:textId="77777777" w:rsidR="0028687F" w:rsidRPr="00744EF4" w:rsidRDefault="0028687F" w:rsidP="001C199E">
      <w:pPr>
        <w:pStyle w:val="ListParagraph"/>
        <w:numPr>
          <w:ilvl w:val="1"/>
          <w:numId w:val="33"/>
        </w:numPr>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61F505BC" w14:textId="77777777" w:rsidR="0028687F" w:rsidRPr="00744EF4" w:rsidRDefault="0028687F" w:rsidP="001C199E">
      <w:pPr>
        <w:rPr>
          <w:rFonts w:asciiTheme="majorBidi" w:hAnsiTheme="majorBidi" w:cstheme="majorBidi"/>
        </w:rPr>
      </w:pPr>
    </w:p>
    <w:p w14:paraId="0FE9D664" w14:textId="77777777" w:rsidR="0028687F" w:rsidRPr="00744EF4" w:rsidRDefault="0028687F" w:rsidP="001C199E">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taux de change seront ceux provenant de la source identifiée à l’article 32.1 des IS. Le Maître de l’Ouvrage aura la latitude de corriger toute erreur commise dans la détermination du taux de change dans l’Offre.</w:t>
      </w:r>
    </w:p>
    <w:p w14:paraId="18D26CAF" w14:textId="1B40B352" w:rsidR="00F327D7" w:rsidRPr="00744EF4" w:rsidRDefault="0028687F" w:rsidP="001C199E">
      <w:pPr>
        <w:spacing w:before="240" w:after="240"/>
        <w:ind w:left="567" w:hanging="567"/>
        <w:rPr>
          <w:rFonts w:asciiTheme="majorBidi" w:hAnsiTheme="majorBidi" w:cstheme="majorBidi"/>
          <w:b/>
          <w:sz w:val="28"/>
          <w:szCs w:val="28"/>
        </w:rPr>
      </w:pPr>
      <w:r w:rsidRPr="00744EF4">
        <w:rPr>
          <w:rFonts w:asciiTheme="majorBidi" w:hAnsiTheme="majorBidi" w:cstheme="majorBidi"/>
          <w:sz w:val="28"/>
          <w:szCs w:val="28"/>
        </w:rPr>
        <w:br w:type="page"/>
      </w:r>
      <w:r w:rsidR="00F327D7" w:rsidRPr="00744EF4">
        <w:rPr>
          <w:rFonts w:asciiTheme="majorBidi" w:hAnsiTheme="majorBidi" w:cstheme="majorBidi"/>
          <w:b/>
          <w:sz w:val="28"/>
          <w:szCs w:val="28"/>
        </w:rPr>
        <w:lastRenderedPageBreak/>
        <w:t xml:space="preserve">1. </w:t>
      </w:r>
      <w:r w:rsidR="001C199E" w:rsidRPr="00744EF4">
        <w:rPr>
          <w:rFonts w:asciiTheme="majorBidi" w:hAnsiTheme="majorBidi" w:cstheme="majorBidi"/>
          <w:b/>
          <w:sz w:val="28"/>
          <w:szCs w:val="28"/>
        </w:rPr>
        <w:tab/>
      </w:r>
      <w:r w:rsidR="00F327D7" w:rsidRPr="00744EF4">
        <w:rPr>
          <w:rFonts w:asciiTheme="majorBidi" w:hAnsiTheme="majorBidi" w:cstheme="majorBidi"/>
          <w:b/>
          <w:sz w:val="28"/>
          <w:szCs w:val="28"/>
        </w:rPr>
        <w:t xml:space="preserve">Marge de préférence </w:t>
      </w:r>
    </w:p>
    <w:p w14:paraId="2AAFA542" w14:textId="4BC80A03" w:rsidR="00F327D7" w:rsidRPr="00744EF4" w:rsidRDefault="00AD3EBB" w:rsidP="001C199E">
      <w:pPr>
        <w:spacing w:after="120"/>
        <w:rPr>
          <w:rFonts w:asciiTheme="majorBidi" w:hAnsiTheme="majorBidi" w:cstheme="majorBidi"/>
        </w:rPr>
      </w:pPr>
      <w:r w:rsidRPr="00744EF4">
        <w:rPr>
          <w:rFonts w:asciiTheme="majorBidi" w:hAnsiTheme="majorBidi" w:cstheme="majorBidi"/>
        </w:rPr>
        <w:t xml:space="preserve">Si les DPAO le prévoient, </w:t>
      </w:r>
      <w:r w:rsidR="009709EF" w:rsidRPr="00744EF4">
        <w:rPr>
          <w:rFonts w:asciiTheme="majorBidi" w:hAnsiTheme="majorBidi" w:cstheme="majorBidi"/>
        </w:rPr>
        <w:t>u</w:t>
      </w:r>
      <w:r w:rsidR="00F327D7" w:rsidRPr="00744EF4">
        <w:rPr>
          <w:rFonts w:asciiTheme="majorBidi" w:hAnsiTheme="majorBidi" w:cstheme="majorBidi"/>
        </w:rPr>
        <w:t>ne marge de préférence nationale de 7,5% (sept pourcent et demi) sera accordée aux entreprises nationales conformément et sous réserve des dispositions suivantes</w:t>
      </w:r>
      <w:r w:rsidR="009135B5" w:rsidRPr="00744EF4">
        <w:rPr>
          <w:rFonts w:asciiTheme="majorBidi" w:hAnsiTheme="majorBidi" w:cstheme="majorBidi"/>
        </w:rPr>
        <w:t> :</w:t>
      </w:r>
    </w:p>
    <w:p w14:paraId="1BA13758" w14:textId="594EC5EF" w:rsidR="00F327D7" w:rsidRPr="00744EF4" w:rsidRDefault="00F327D7" w:rsidP="00C07FDD">
      <w:pPr>
        <w:pStyle w:val="ListParagraph"/>
        <w:numPr>
          <w:ilvl w:val="0"/>
          <w:numId w:val="87"/>
        </w:numPr>
        <w:spacing w:after="120"/>
        <w:ind w:left="993" w:hanging="567"/>
        <w:rPr>
          <w:rFonts w:asciiTheme="majorBidi" w:hAnsiTheme="majorBidi" w:cstheme="majorBidi"/>
        </w:rPr>
      </w:pPr>
      <w:r w:rsidRPr="00744EF4">
        <w:rPr>
          <w:rFonts w:asciiTheme="majorBidi" w:hAnsiTheme="majorBidi" w:cstheme="majorBidi"/>
        </w:rPr>
        <w:t xml:space="preserve">Les entreprises souhaitant bénéficier </w:t>
      </w:r>
      <w:r w:rsidR="001B0237" w:rsidRPr="00744EF4">
        <w:rPr>
          <w:rFonts w:asciiTheme="majorBidi" w:hAnsiTheme="majorBidi" w:cstheme="majorBidi"/>
        </w:rPr>
        <w:t>d’</w:t>
      </w:r>
      <w:r w:rsidRPr="00744EF4">
        <w:rPr>
          <w:rFonts w:asciiTheme="majorBidi" w:hAnsiTheme="majorBidi" w:cstheme="majorBidi"/>
        </w:rPr>
        <w:t xml:space="preserve">une telle préférence, doivent, dans le cadre des </w:t>
      </w:r>
      <w:r w:rsidR="001B0237" w:rsidRPr="00744EF4">
        <w:rPr>
          <w:rFonts w:asciiTheme="majorBidi" w:hAnsiTheme="majorBidi" w:cstheme="majorBidi"/>
        </w:rPr>
        <w:t>justifications en support</w:t>
      </w:r>
      <w:r w:rsidRPr="00744EF4">
        <w:rPr>
          <w:rFonts w:asciiTheme="majorBidi" w:hAnsiTheme="majorBidi" w:cstheme="majorBidi"/>
        </w:rPr>
        <w:t xml:space="preserve"> </w:t>
      </w:r>
      <w:r w:rsidR="001B0237" w:rsidRPr="00744EF4">
        <w:rPr>
          <w:rFonts w:asciiTheme="majorBidi" w:hAnsiTheme="majorBidi" w:cstheme="majorBidi"/>
        </w:rPr>
        <w:t xml:space="preserve">à </w:t>
      </w:r>
      <w:r w:rsidRPr="00744EF4">
        <w:rPr>
          <w:rFonts w:asciiTheme="majorBidi" w:hAnsiTheme="majorBidi" w:cstheme="majorBidi"/>
        </w:rPr>
        <w:t xml:space="preserve">leurs qualifications, fournir </w:t>
      </w:r>
      <w:r w:rsidR="001B0237" w:rsidRPr="00744EF4">
        <w:rPr>
          <w:rFonts w:asciiTheme="majorBidi" w:hAnsiTheme="majorBidi" w:cstheme="majorBidi"/>
        </w:rPr>
        <w:t xml:space="preserve">également </w:t>
      </w:r>
      <w:r w:rsidRPr="00744EF4">
        <w:rPr>
          <w:rFonts w:asciiTheme="majorBidi" w:hAnsiTheme="majorBidi" w:cstheme="majorBidi"/>
        </w:rPr>
        <w:t xml:space="preserve">les informations portant </w:t>
      </w:r>
      <w:r w:rsidR="001B0237" w:rsidRPr="00744EF4">
        <w:rPr>
          <w:rFonts w:asciiTheme="majorBidi" w:hAnsiTheme="majorBidi" w:cstheme="majorBidi"/>
        </w:rPr>
        <w:t>entre autres</w:t>
      </w:r>
      <w:r w:rsidRPr="00744EF4">
        <w:rPr>
          <w:rFonts w:asciiTheme="majorBidi" w:hAnsiTheme="majorBidi" w:cstheme="majorBidi"/>
        </w:rPr>
        <w:t xml:space="preserve"> sur l’actionnariat de l’entreprise, et permettant d’établir si l’entreprise (ou les entreprises groupées) est </w:t>
      </w:r>
      <w:r w:rsidR="001B0237" w:rsidRPr="00744EF4">
        <w:rPr>
          <w:rFonts w:asciiTheme="majorBidi" w:hAnsiTheme="majorBidi" w:cstheme="majorBidi"/>
        </w:rPr>
        <w:t xml:space="preserve">(sont </w:t>
      </w:r>
      <w:r w:rsidRPr="00744EF4">
        <w:rPr>
          <w:rFonts w:asciiTheme="majorBidi" w:hAnsiTheme="majorBidi" w:cstheme="majorBidi"/>
        </w:rPr>
        <w:t>qualifiée</w:t>
      </w:r>
      <w:r w:rsidR="001B0237" w:rsidRPr="00744EF4">
        <w:rPr>
          <w:rFonts w:asciiTheme="majorBidi" w:hAnsiTheme="majorBidi" w:cstheme="majorBidi"/>
        </w:rPr>
        <w:t>(s)</w:t>
      </w:r>
      <w:r w:rsidRPr="00744EF4">
        <w:rPr>
          <w:rFonts w:asciiTheme="majorBidi" w:hAnsiTheme="majorBidi" w:cstheme="majorBidi"/>
        </w:rPr>
        <w:t xml:space="preserve"> pour bénéficier de la préférence nationale conformément à la classification établie par l’Emprunteur et acceptée par la Banque.</w:t>
      </w:r>
    </w:p>
    <w:p w14:paraId="0F65DF0D" w14:textId="49D5CE92" w:rsidR="00F327D7" w:rsidRPr="00744EF4" w:rsidRDefault="00F327D7" w:rsidP="00C07FDD">
      <w:pPr>
        <w:pStyle w:val="ListParagraph"/>
        <w:numPr>
          <w:ilvl w:val="0"/>
          <w:numId w:val="87"/>
        </w:numPr>
        <w:spacing w:after="120"/>
        <w:ind w:left="993" w:hanging="567"/>
        <w:rPr>
          <w:rFonts w:asciiTheme="majorBidi" w:hAnsiTheme="majorBidi" w:cstheme="majorBidi"/>
        </w:rPr>
      </w:pPr>
      <w:r w:rsidRPr="00744EF4">
        <w:rPr>
          <w:rFonts w:asciiTheme="majorBidi" w:hAnsiTheme="majorBidi" w:cstheme="majorBidi"/>
        </w:rPr>
        <w:t>Une fois reçues et revues par l’Emprunteur, les Offres conformes pour l’essentiel seront classées en deux groupes</w:t>
      </w:r>
      <w:r w:rsidR="009135B5" w:rsidRPr="00744EF4">
        <w:rPr>
          <w:rFonts w:asciiTheme="majorBidi" w:hAnsiTheme="majorBidi" w:cstheme="majorBidi"/>
        </w:rPr>
        <w:t> :</w:t>
      </w:r>
    </w:p>
    <w:p w14:paraId="48342C03" w14:textId="3A932F8B" w:rsidR="00F327D7" w:rsidRPr="00744EF4" w:rsidRDefault="00F327D7" w:rsidP="001C199E">
      <w:pPr>
        <w:spacing w:after="120"/>
        <w:ind w:left="1418" w:hanging="425"/>
        <w:rPr>
          <w:rFonts w:asciiTheme="majorBidi" w:hAnsiTheme="majorBidi" w:cstheme="majorBidi"/>
        </w:rPr>
      </w:pPr>
      <w:r w:rsidRPr="00744EF4">
        <w:rPr>
          <w:rFonts w:asciiTheme="majorBidi" w:hAnsiTheme="majorBidi" w:cstheme="majorBidi"/>
        </w:rPr>
        <w:t>(i)</w:t>
      </w:r>
      <w:r w:rsidR="001C199E"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Soumissionnaires nationaux éligibles à la préférence nationale</w:t>
      </w:r>
      <w:r w:rsidR="009135B5" w:rsidRPr="00744EF4">
        <w:rPr>
          <w:rFonts w:asciiTheme="majorBidi" w:hAnsiTheme="majorBidi" w:cstheme="majorBidi"/>
        </w:rPr>
        <w:t> ;</w:t>
      </w:r>
    </w:p>
    <w:p w14:paraId="14894722" w14:textId="0E8B90DA" w:rsidR="00F327D7" w:rsidRPr="00744EF4" w:rsidRDefault="00F327D7" w:rsidP="001C199E">
      <w:pPr>
        <w:spacing w:after="120"/>
        <w:ind w:left="1418" w:hanging="425"/>
        <w:rPr>
          <w:rFonts w:asciiTheme="majorBidi" w:hAnsiTheme="majorBidi" w:cstheme="majorBidi"/>
        </w:rPr>
      </w:pPr>
      <w:r w:rsidRPr="00744EF4">
        <w:rPr>
          <w:rFonts w:asciiTheme="majorBidi" w:hAnsiTheme="majorBidi" w:cstheme="majorBidi"/>
        </w:rPr>
        <w:t>(ii)</w:t>
      </w:r>
      <w:r w:rsidR="001C199E"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Autres Soumissionnaires.</w:t>
      </w:r>
    </w:p>
    <w:p w14:paraId="096E985E" w14:textId="66638E6A" w:rsidR="00F327D7" w:rsidRPr="00744EF4" w:rsidRDefault="00F327D7" w:rsidP="00F327D7">
      <w:pPr>
        <w:rPr>
          <w:rFonts w:asciiTheme="majorBidi" w:hAnsiTheme="majorBidi" w:cstheme="majorBidi"/>
          <w:b/>
        </w:rPr>
      </w:pPr>
      <w:r w:rsidRPr="00744EF4">
        <w:rPr>
          <w:rFonts w:asciiTheme="majorBidi" w:hAnsiTheme="majorBidi" w:cstheme="majorBidi"/>
        </w:rPr>
        <w:t>Dans un premi</w:t>
      </w:r>
      <w:r w:rsidR="001B0237" w:rsidRPr="00744EF4">
        <w:rPr>
          <w:rFonts w:asciiTheme="majorBidi" w:hAnsiTheme="majorBidi" w:cstheme="majorBidi"/>
        </w:rPr>
        <w:t>er temps</w:t>
      </w:r>
      <w:r w:rsidRPr="00744EF4">
        <w:rPr>
          <w:rFonts w:asciiTheme="majorBidi" w:hAnsiTheme="majorBidi" w:cstheme="majorBidi"/>
        </w:rPr>
        <w:t xml:space="preserve">, toutes les Offres évaluées d’un Groupe seront comparées </w:t>
      </w:r>
      <w:r w:rsidR="001B0237" w:rsidRPr="00744EF4">
        <w:rPr>
          <w:rFonts w:asciiTheme="majorBidi" w:hAnsiTheme="majorBidi" w:cstheme="majorBidi"/>
        </w:rPr>
        <w:t>dans le but</w:t>
      </w:r>
      <w:r w:rsidRPr="00744EF4">
        <w:rPr>
          <w:rFonts w:asciiTheme="majorBidi" w:hAnsiTheme="majorBidi" w:cstheme="majorBidi"/>
        </w:rPr>
        <w:t xml:space="preserve"> de déterminer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chaque Groupe, qui sera à son tour comparée avec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l’autre Groupe. Si à l’issue de cette comparaison, une 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elle sera l’attributaire du Marché. Si une Offre du Groupe B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A. Si l’Offre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B telle que déterminée lors de la première étape ci-dessus sera sélectionnée.</w:t>
      </w:r>
      <w:r w:rsidR="009135B5" w:rsidRPr="00744EF4">
        <w:rPr>
          <w:rFonts w:asciiTheme="majorBidi" w:hAnsiTheme="majorBidi" w:cstheme="majorBidi"/>
        </w:rPr>
        <w:t xml:space="preserve"> </w:t>
      </w:r>
    </w:p>
    <w:p w14:paraId="5A5929DC" w14:textId="078A943C" w:rsidR="00F327D7" w:rsidRPr="00744EF4" w:rsidRDefault="00F327D7" w:rsidP="001C199E">
      <w:pPr>
        <w:spacing w:before="360" w:after="240"/>
        <w:ind w:left="567" w:hanging="567"/>
        <w:rPr>
          <w:rFonts w:asciiTheme="majorBidi" w:hAnsiTheme="majorBidi" w:cstheme="majorBidi"/>
          <w:b/>
          <w:sz w:val="28"/>
          <w:szCs w:val="28"/>
        </w:rPr>
      </w:pPr>
      <w:r w:rsidRPr="00744EF4">
        <w:rPr>
          <w:rFonts w:asciiTheme="majorBidi" w:hAnsiTheme="majorBidi" w:cstheme="majorBidi"/>
          <w:b/>
        </w:rPr>
        <w:t>2</w:t>
      </w:r>
      <w:r w:rsidRPr="00744EF4">
        <w:rPr>
          <w:rFonts w:asciiTheme="majorBidi" w:hAnsiTheme="majorBidi" w:cstheme="majorBidi"/>
          <w:b/>
          <w:sz w:val="28"/>
          <w:szCs w:val="28"/>
        </w:rPr>
        <w:t>.</w:t>
      </w:r>
      <w:r w:rsidRPr="00744EF4">
        <w:rPr>
          <w:rFonts w:asciiTheme="majorBidi" w:hAnsiTheme="majorBidi" w:cstheme="majorBidi"/>
          <w:b/>
          <w:sz w:val="28"/>
          <w:szCs w:val="28"/>
        </w:rPr>
        <w:tab/>
        <w:t>Évaluation</w:t>
      </w:r>
      <w:r w:rsidR="009135B5" w:rsidRPr="00744EF4">
        <w:rPr>
          <w:rFonts w:asciiTheme="majorBidi" w:hAnsiTheme="majorBidi" w:cstheme="majorBidi"/>
          <w:b/>
          <w:sz w:val="28"/>
          <w:szCs w:val="28"/>
        </w:rPr>
        <w:t xml:space="preserve"> </w:t>
      </w:r>
      <w:r w:rsidR="005F1087" w:rsidRPr="00744EF4">
        <w:rPr>
          <w:rFonts w:asciiTheme="majorBidi" w:hAnsiTheme="majorBidi" w:cstheme="majorBidi"/>
          <w:b/>
          <w:sz w:val="28"/>
          <w:szCs w:val="28"/>
        </w:rPr>
        <w:t>(IS 35)</w:t>
      </w:r>
    </w:p>
    <w:p w14:paraId="26BB733B" w14:textId="7737BCB2" w:rsidR="00F327D7" w:rsidRPr="00744EF4" w:rsidRDefault="00F327D7" w:rsidP="00F327D7">
      <w:pPr>
        <w:rPr>
          <w:rFonts w:asciiTheme="majorBidi" w:hAnsiTheme="majorBidi" w:cstheme="majorBidi"/>
        </w:rPr>
      </w:pPr>
      <w:r w:rsidRPr="00744EF4">
        <w:rPr>
          <w:rFonts w:asciiTheme="majorBidi" w:hAnsiTheme="majorBidi" w:cstheme="majorBidi"/>
        </w:rPr>
        <w:t>En sus des critères dont la liste figure à l’article 3</w:t>
      </w:r>
      <w:r w:rsidR="00080C3A" w:rsidRPr="00744EF4">
        <w:rPr>
          <w:rFonts w:asciiTheme="majorBidi" w:hAnsiTheme="majorBidi" w:cstheme="majorBidi"/>
        </w:rPr>
        <w:t>5</w:t>
      </w:r>
      <w:r w:rsidRPr="00744EF4">
        <w:rPr>
          <w:rFonts w:asciiTheme="majorBidi" w:hAnsiTheme="majorBidi" w:cstheme="majorBidi"/>
        </w:rPr>
        <w:t>.2 a)-e) des IS, les critères ci-après seront utilisés</w:t>
      </w:r>
      <w:r w:rsidR="009135B5" w:rsidRPr="00744EF4">
        <w:rPr>
          <w:rFonts w:asciiTheme="majorBidi" w:hAnsiTheme="majorBidi" w:cstheme="majorBidi"/>
        </w:rPr>
        <w:t> :</w:t>
      </w:r>
    </w:p>
    <w:p w14:paraId="42C638F3" w14:textId="61E1C0A1" w:rsidR="00F327D7" w:rsidRPr="00744EF4" w:rsidRDefault="00F327D7" w:rsidP="001C199E">
      <w:pPr>
        <w:spacing w:before="240" w:after="120"/>
        <w:ind w:left="1418" w:hanging="709"/>
        <w:rPr>
          <w:rFonts w:asciiTheme="majorBidi" w:hAnsiTheme="majorBidi" w:cstheme="majorBidi"/>
        </w:rPr>
      </w:pPr>
      <w:r w:rsidRPr="00744EF4">
        <w:rPr>
          <w:rFonts w:asciiTheme="majorBidi" w:hAnsiTheme="majorBidi" w:cstheme="majorBidi"/>
          <w:b/>
        </w:rPr>
        <w:t>2.1</w:t>
      </w:r>
      <w:r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498394ED" w14:textId="6886E55B" w:rsidR="00F327D7" w:rsidRPr="00744EF4" w:rsidRDefault="008C5405" w:rsidP="001C199E">
      <w:pPr>
        <w:ind w:left="1418"/>
        <w:rPr>
          <w:rFonts w:asciiTheme="majorBidi" w:hAnsiTheme="majorBidi" w:cstheme="majorBidi"/>
        </w:rPr>
      </w:pPr>
      <w:r w:rsidRPr="00744EF4">
        <w:rPr>
          <w:rFonts w:asciiTheme="majorBidi" w:hAnsiTheme="majorBidi" w:cstheme="majorBidi"/>
        </w:rPr>
        <w:t>L’évaluation de l’</w:t>
      </w:r>
      <w:r w:rsidR="00B60DD9" w:rsidRPr="00744EF4">
        <w:rPr>
          <w:rFonts w:asciiTheme="majorBidi" w:hAnsiTheme="majorBidi" w:cstheme="majorBidi"/>
        </w:rPr>
        <w:t>O</w:t>
      </w:r>
      <w:r w:rsidRPr="00744EF4">
        <w:rPr>
          <w:rFonts w:asciiTheme="majorBidi" w:hAnsiTheme="majorBidi" w:cstheme="majorBidi"/>
        </w:rPr>
        <w:t xml:space="preserve">ffre technique présentée par le Soumissionnaire comprendra </w:t>
      </w:r>
      <w:r w:rsidR="00B60DD9" w:rsidRPr="00744EF4">
        <w:rPr>
          <w:rFonts w:asciiTheme="majorBidi" w:hAnsiTheme="majorBidi" w:cstheme="majorBidi"/>
        </w:rPr>
        <w:t>(a)</w:t>
      </w:r>
      <w:r w:rsidR="001C199E" w:rsidRPr="00744EF4">
        <w:rPr>
          <w:rFonts w:asciiTheme="majorBidi" w:hAnsiTheme="majorBidi" w:cstheme="majorBidi"/>
        </w:rPr>
        <w:t> </w:t>
      </w:r>
      <w:r w:rsidRPr="00744EF4">
        <w:rPr>
          <w:rFonts w:asciiTheme="majorBidi" w:hAnsiTheme="majorBidi" w:cstheme="majorBidi"/>
        </w:rPr>
        <w:t xml:space="preserve">l’évaluation de la capacité technique du Soumissionnaire à mobiliser les équipements et le personnel clés pour l’exécution du Marché, </w:t>
      </w:r>
      <w:r w:rsidR="00B60DD9" w:rsidRPr="00744EF4">
        <w:rPr>
          <w:rFonts w:asciiTheme="majorBidi" w:hAnsiTheme="majorBidi" w:cstheme="majorBidi"/>
        </w:rPr>
        <w:t>(b)</w:t>
      </w:r>
      <w:r w:rsidR="001C199E" w:rsidRPr="00744EF4">
        <w:rPr>
          <w:rFonts w:asciiTheme="majorBidi" w:hAnsiTheme="majorBidi" w:cstheme="majorBidi"/>
        </w:rPr>
        <w:t> </w:t>
      </w:r>
      <w:r w:rsidRPr="00744EF4">
        <w:rPr>
          <w:rFonts w:asciiTheme="majorBidi" w:hAnsiTheme="majorBidi" w:cstheme="majorBidi"/>
        </w:rPr>
        <w:t xml:space="preserve">la méthode d’exécution, </w:t>
      </w:r>
      <w:r w:rsidR="00B60DD9" w:rsidRPr="00744EF4">
        <w:rPr>
          <w:rFonts w:asciiTheme="majorBidi" w:hAnsiTheme="majorBidi" w:cstheme="majorBidi"/>
        </w:rPr>
        <w:t>(c)</w:t>
      </w:r>
      <w:r w:rsidR="001C199E" w:rsidRPr="00744EF4">
        <w:rPr>
          <w:rFonts w:asciiTheme="majorBidi" w:hAnsiTheme="majorBidi" w:cstheme="majorBidi"/>
        </w:rPr>
        <w:t> </w:t>
      </w:r>
      <w:r w:rsidRPr="00744EF4">
        <w:rPr>
          <w:rFonts w:asciiTheme="majorBidi" w:hAnsiTheme="majorBidi" w:cstheme="majorBidi"/>
        </w:rPr>
        <w:t xml:space="preserve">le calendrier de travail, et </w:t>
      </w:r>
      <w:r w:rsidR="00B60DD9" w:rsidRPr="00744EF4">
        <w:rPr>
          <w:rFonts w:asciiTheme="majorBidi" w:hAnsiTheme="majorBidi" w:cstheme="majorBidi"/>
        </w:rPr>
        <w:t>(d)</w:t>
      </w:r>
      <w:r w:rsidR="001C199E" w:rsidRPr="00744EF4">
        <w:rPr>
          <w:rFonts w:asciiTheme="majorBidi" w:hAnsiTheme="majorBidi" w:cstheme="majorBidi"/>
        </w:rPr>
        <w:t> </w:t>
      </w:r>
      <w:r w:rsidRPr="00744EF4">
        <w:rPr>
          <w:rFonts w:asciiTheme="majorBidi" w:hAnsiTheme="majorBidi" w:cstheme="majorBidi"/>
        </w:rPr>
        <w:t xml:space="preserve">les sources d’approvisionnement 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w:t>
      </w:r>
      <w:r w:rsidR="00B60DD9" w:rsidRPr="00744EF4">
        <w:rPr>
          <w:rFonts w:asciiTheme="majorBidi" w:hAnsiTheme="majorBidi" w:cstheme="majorBidi"/>
        </w:rPr>
        <w:t>. Spécifications des Travaux</w:t>
      </w:r>
      <w:r w:rsidRPr="00744EF4">
        <w:rPr>
          <w:rFonts w:asciiTheme="majorBidi" w:hAnsiTheme="majorBidi" w:cstheme="majorBidi"/>
        </w:rPr>
        <w:t>.</w:t>
      </w:r>
    </w:p>
    <w:p w14:paraId="1B7FAA9B" w14:textId="77777777" w:rsidR="001C199E" w:rsidRPr="00744EF4" w:rsidRDefault="00F327D7" w:rsidP="001C199E">
      <w:pPr>
        <w:spacing w:before="240" w:after="120"/>
        <w:ind w:left="1418" w:hanging="709"/>
        <w:rPr>
          <w:rFonts w:asciiTheme="majorBidi" w:hAnsiTheme="majorBidi" w:cstheme="majorBidi"/>
        </w:rPr>
      </w:pPr>
      <w:r w:rsidRPr="00744EF4">
        <w:rPr>
          <w:rFonts w:asciiTheme="majorBidi" w:hAnsiTheme="majorBidi" w:cstheme="majorBidi"/>
          <w:b/>
        </w:rPr>
        <w:t>2.2</w:t>
      </w:r>
      <w:r w:rsidRPr="00744EF4">
        <w:rPr>
          <w:rFonts w:asciiTheme="majorBidi" w:hAnsiTheme="majorBidi" w:cstheme="majorBidi"/>
          <w:b/>
        </w:rPr>
        <w:tab/>
        <w:t>Marchés pour lots multiples</w:t>
      </w:r>
      <w:r w:rsidR="00EB51BB" w:rsidRPr="00744EF4">
        <w:rPr>
          <w:rFonts w:asciiTheme="majorBidi" w:hAnsiTheme="majorBidi" w:cstheme="majorBidi"/>
          <w:b/>
        </w:rPr>
        <w:t>(IS</w:t>
      </w:r>
      <w:r w:rsidR="005F1087" w:rsidRPr="00744EF4">
        <w:rPr>
          <w:rFonts w:asciiTheme="majorBidi" w:hAnsiTheme="majorBidi" w:cstheme="majorBidi"/>
          <w:b/>
        </w:rPr>
        <w:t xml:space="preserve"> 35</w:t>
      </w:r>
      <w:r w:rsidR="00EB51BB" w:rsidRPr="00744EF4">
        <w:rPr>
          <w:rFonts w:asciiTheme="majorBidi" w:hAnsiTheme="majorBidi" w:cstheme="majorBidi"/>
          <w:b/>
        </w:rPr>
        <w:t>.4)</w:t>
      </w:r>
      <w:r w:rsidR="009135B5" w:rsidRPr="00744EF4">
        <w:rPr>
          <w:rFonts w:asciiTheme="majorBidi" w:hAnsiTheme="majorBidi" w:cstheme="majorBidi"/>
        </w:rPr>
        <w:t> :</w:t>
      </w:r>
      <w:r w:rsidRPr="00744EF4">
        <w:rPr>
          <w:rFonts w:asciiTheme="majorBidi" w:hAnsiTheme="majorBidi" w:cstheme="majorBidi"/>
        </w:rPr>
        <w:t xml:space="preserve"> </w:t>
      </w:r>
    </w:p>
    <w:p w14:paraId="24A20FBB" w14:textId="0BC0BF39" w:rsidR="00EB51BB" w:rsidRPr="00744EF4" w:rsidRDefault="00EB51BB" w:rsidP="001C199E">
      <w:pPr>
        <w:spacing w:after="240"/>
        <w:ind w:left="1418"/>
        <w:rPr>
          <w:rFonts w:asciiTheme="majorBidi" w:hAnsiTheme="majorBidi" w:cstheme="majorBidi"/>
        </w:rPr>
      </w:pPr>
      <w:r w:rsidRPr="00744EF4">
        <w:rPr>
          <w:rFonts w:asciiTheme="majorBidi" w:hAnsiTheme="majorBidi" w:cstheme="majorBidi"/>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w:t>
      </w:r>
      <w:r w:rsidRPr="00744EF4">
        <w:rPr>
          <w:rFonts w:asciiTheme="majorBidi" w:hAnsiTheme="majorBidi" w:cstheme="majorBidi"/>
        </w:rPr>
        <w:lastRenderedPageBreak/>
        <w:t xml:space="preserve">réserve que le (les) soumissionnaire(s) retenu(s) satisfasse(nt) aux conditions de qualification (conformément à cette </w:t>
      </w:r>
      <w:r w:rsidR="005A3A59" w:rsidRPr="00744EF4">
        <w:rPr>
          <w:rFonts w:asciiTheme="majorBidi" w:hAnsiTheme="majorBidi" w:cstheme="majorBidi"/>
        </w:rPr>
        <w:t>Section </w:t>
      </w:r>
      <w:r w:rsidRPr="00744EF4">
        <w:rPr>
          <w:rFonts w:asciiTheme="majorBidi" w:hAnsiTheme="majorBidi" w:cstheme="majorBidi"/>
        </w:rPr>
        <w:t xml:space="preserve">III, , Vérification des qualifications à postériori). </w:t>
      </w:r>
    </w:p>
    <w:p w14:paraId="784238B2" w14:textId="3E91E16A" w:rsidR="00EB51BB" w:rsidRPr="00744EF4" w:rsidRDefault="00EB51BB" w:rsidP="001C199E">
      <w:pPr>
        <w:spacing w:after="120"/>
        <w:ind w:left="1418"/>
        <w:rPr>
          <w:rFonts w:asciiTheme="majorBidi" w:hAnsiTheme="majorBidi" w:cstheme="majorBidi"/>
          <w:bCs/>
        </w:rPr>
      </w:pPr>
      <w:r w:rsidRPr="00744EF4">
        <w:rPr>
          <w:rFonts w:asciiTheme="majorBidi" w:hAnsiTheme="majorBidi" w:cstheme="majorBidi"/>
          <w:bCs/>
        </w:rPr>
        <w:t xml:space="preserve">Pour déterminer le(les) soumissionnaire(s) présentant le moindre coût évalué de l’ensemble des lots combinés pour </w:t>
      </w:r>
      <w:r w:rsidRPr="00744EF4">
        <w:rPr>
          <w:rFonts w:asciiTheme="majorBidi" w:hAnsiTheme="majorBidi" w:cstheme="majorBidi"/>
        </w:rPr>
        <w:t>le Maître de l’Ouvrage</w:t>
      </w:r>
      <w:r w:rsidRPr="00744EF4">
        <w:rPr>
          <w:rFonts w:asciiTheme="majorBidi" w:hAnsiTheme="majorBidi" w:cstheme="majorBidi"/>
          <w:bCs/>
        </w:rPr>
        <w:t xml:space="preserve">, </w:t>
      </w:r>
      <w:r w:rsidRPr="00744EF4">
        <w:rPr>
          <w:rFonts w:asciiTheme="majorBidi" w:hAnsiTheme="majorBidi" w:cstheme="majorBidi"/>
        </w:rPr>
        <w:t>le Maître de l’Ouvrage</w:t>
      </w:r>
      <w:r w:rsidRPr="00744EF4">
        <w:rPr>
          <w:rFonts w:asciiTheme="majorBidi" w:hAnsiTheme="majorBidi" w:cstheme="majorBidi"/>
          <w:bCs/>
        </w:rPr>
        <w:t xml:space="preserve"> devra procéder selon les étapes ci-après</w:t>
      </w:r>
      <w:r w:rsidR="009135B5" w:rsidRPr="00744EF4">
        <w:rPr>
          <w:rFonts w:asciiTheme="majorBidi" w:hAnsiTheme="majorBidi" w:cstheme="majorBidi"/>
          <w:bCs/>
        </w:rPr>
        <w:t> :</w:t>
      </w:r>
    </w:p>
    <w:p w14:paraId="1F85F49C" w14:textId="109DB90C" w:rsidR="00EB51BB" w:rsidRPr="00744EF4" w:rsidRDefault="00EB51BB" w:rsidP="00C07FDD">
      <w:pPr>
        <w:numPr>
          <w:ilvl w:val="0"/>
          <w:numId w:val="62"/>
        </w:numPr>
        <w:tabs>
          <w:tab w:val="clear" w:pos="780"/>
        </w:tabs>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Evaluer les offres pour chacun des lots individuels afin d’identifier les offres conformes pour l’essentiel et les coûts évalués correspondants</w:t>
      </w:r>
      <w:r w:rsidR="009135B5" w:rsidRPr="00744EF4">
        <w:rPr>
          <w:rFonts w:asciiTheme="majorBidi" w:hAnsiTheme="majorBidi" w:cstheme="majorBidi"/>
          <w:bCs/>
        </w:rPr>
        <w:t> ;</w:t>
      </w:r>
    </w:p>
    <w:p w14:paraId="7105C688" w14:textId="1C2ED67A" w:rsidR="00EB51BB" w:rsidRPr="00744EF4" w:rsidRDefault="00EB51BB" w:rsidP="00C07FDD">
      <w:pPr>
        <w:numPr>
          <w:ilvl w:val="0"/>
          <w:numId w:val="62"/>
        </w:numPr>
        <w:tabs>
          <w:tab w:val="clear" w:pos="780"/>
        </w:tabs>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Pour chacun des lots, classer les offres conformes pour l’essentiel en commençant par le coût évalué le plus bas pour le lot</w:t>
      </w:r>
      <w:r w:rsidR="009135B5" w:rsidRPr="00744EF4">
        <w:rPr>
          <w:rFonts w:asciiTheme="majorBidi" w:hAnsiTheme="majorBidi" w:cstheme="majorBidi"/>
          <w:bCs/>
        </w:rPr>
        <w:t> ;</w:t>
      </w:r>
    </w:p>
    <w:p w14:paraId="059E42A6" w14:textId="77777777" w:rsidR="00EB51BB" w:rsidRPr="00744EF4" w:rsidRDefault="00EB51BB" w:rsidP="00C07FDD">
      <w:pPr>
        <w:numPr>
          <w:ilvl w:val="0"/>
          <w:numId w:val="62"/>
        </w:numPr>
        <w:tabs>
          <w:tab w:val="clear" w:pos="780"/>
        </w:tabs>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soumissionnaire, et</w:t>
      </w:r>
    </w:p>
    <w:p w14:paraId="3A5A845B" w14:textId="1AAE8814" w:rsidR="00F327D7" w:rsidRPr="00744EF4" w:rsidRDefault="00EB51BB" w:rsidP="001C199E">
      <w:pPr>
        <w:spacing w:after="120"/>
        <w:ind w:left="1418"/>
        <w:rPr>
          <w:rFonts w:asciiTheme="majorBidi" w:hAnsiTheme="majorBidi" w:cstheme="majorBidi"/>
        </w:rPr>
      </w:pPr>
      <w:r w:rsidRPr="00744EF4">
        <w:rPr>
          <w:rFonts w:asciiTheme="majorBidi" w:hAnsiTheme="majorBidi" w:cstheme="majorBidi"/>
          <w:bCs/>
        </w:rPr>
        <w:t xml:space="preserve">Déterminer les attributions de marchés sur la base de la combinaison de lots qui conduit au coût total évalué le moindre pour </w:t>
      </w:r>
      <w:r w:rsidRPr="00744EF4">
        <w:rPr>
          <w:rFonts w:asciiTheme="majorBidi" w:hAnsiTheme="majorBidi" w:cstheme="majorBidi"/>
        </w:rPr>
        <w:t>le Maître de l’Ouvrage</w:t>
      </w:r>
      <w:r w:rsidRPr="00744EF4">
        <w:rPr>
          <w:rFonts w:asciiTheme="majorBidi" w:hAnsiTheme="majorBidi" w:cstheme="majorBidi"/>
          <w:bCs/>
        </w:rPr>
        <w:t>.</w:t>
      </w:r>
    </w:p>
    <w:p w14:paraId="34A72D79" w14:textId="77777777" w:rsidR="001C199E" w:rsidRPr="00744EF4" w:rsidRDefault="00F327D7" w:rsidP="001C199E">
      <w:pPr>
        <w:spacing w:before="240" w:after="120"/>
        <w:ind w:left="1418" w:hanging="709"/>
        <w:rPr>
          <w:rFonts w:asciiTheme="majorBidi" w:hAnsiTheme="majorBidi" w:cstheme="majorBidi"/>
          <w:b/>
        </w:rPr>
      </w:pPr>
      <w:r w:rsidRPr="00744EF4">
        <w:rPr>
          <w:rFonts w:asciiTheme="majorBidi" w:hAnsiTheme="majorBidi" w:cstheme="majorBidi"/>
          <w:b/>
        </w:rPr>
        <w:t>2.3</w:t>
      </w:r>
      <w:r w:rsidRPr="00744EF4">
        <w:rPr>
          <w:rFonts w:asciiTheme="majorBidi" w:hAnsiTheme="majorBidi" w:cstheme="majorBidi"/>
          <w:b/>
        </w:rPr>
        <w:tab/>
        <w:t>Variantes au délai d’exécution</w:t>
      </w:r>
      <w:r w:rsidR="009135B5" w:rsidRPr="00744EF4">
        <w:rPr>
          <w:rFonts w:asciiTheme="majorBidi" w:hAnsiTheme="majorBidi" w:cstheme="majorBidi"/>
          <w:b/>
        </w:rPr>
        <w:t> :</w:t>
      </w:r>
      <w:r w:rsidRPr="00744EF4">
        <w:rPr>
          <w:rFonts w:asciiTheme="majorBidi" w:hAnsiTheme="majorBidi" w:cstheme="majorBidi"/>
          <w:b/>
        </w:rPr>
        <w:t xml:space="preserve"> </w:t>
      </w:r>
    </w:p>
    <w:p w14:paraId="02C778B7" w14:textId="72B49583" w:rsidR="00F327D7" w:rsidRPr="00744EF4" w:rsidRDefault="001C199E" w:rsidP="001C199E">
      <w:pPr>
        <w:spacing w:after="120"/>
        <w:ind w:left="1418"/>
        <w:rPr>
          <w:rFonts w:asciiTheme="majorBidi" w:hAnsiTheme="majorBidi" w:cstheme="majorBidi"/>
          <w:i/>
        </w:rPr>
      </w:pPr>
      <w:r w:rsidRPr="00744EF4">
        <w:rPr>
          <w:rFonts w:asciiTheme="majorBidi" w:hAnsiTheme="majorBidi" w:cstheme="majorBidi"/>
        </w:rPr>
        <w:t>S</w:t>
      </w:r>
      <w:r w:rsidR="00F327D7" w:rsidRPr="00744EF4">
        <w:rPr>
          <w:rFonts w:asciiTheme="majorBidi" w:hAnsiTheme="majorBidi" w:cstheme="majorBidi"/>
        </w:rPr>
        <w:t xml:space="preserve">i elles sont permises en application de l’article 13.2 des IS, elles seront évaluées comme </w:t>
      </w:r>
      <w:r w:rsidR="00F327D7" w:rsidRPr="00744EF4">
        <w:rPr>
          <w:rFonts w:asciiTheme="majorBidi" w:hAnsiTheme="majorBidi" w:cstheme="majorBidi"/>
          <w:bCs/>
        </w:rPr>
        <w:t>suit</w:t>
      </w:r>
      <w:r w:rsidR="009135B5" w:rsidRPr="00744EF4">
        <w:rPr>
          <w:rFonts w:asciiTheme="majorBidi" w:hAnsiTheme="majorBidi" w:cstheme="majorBidi"/>
        </w:rPr>
        <w:t> :</w:t>
      </w:r>
      <w:r w:rsidR="00317066" w:rsidRPr="00744EF4">
        <w:rPr>
          <w:rFonts w:asciiTheme="majorBidi" w:hAnsiTheme="majorBidi" w:cstheme="majorBidi"/>
          <w:i/>
        </w:rPr>
        <w:t xml:space="preserve"> [préciser la méthode d’application des variantes au délai d’exécution, le cas échéant</w:t>
      </w:r>
      <w:r w:rsidR="009135B5" w:rsidRPr="00744EF4">
        <w:rPr>
          <w:rFonts w:asciiTheme="majorBidi" w:hAnsiTheme="majorBidi" w:cstheme="majorBidi"/>
          <w:i/>
        </w:rPr>
        <w:t> ;</w:t>
      </w:r>
      <w:r w:rsidR="00317066" w:rsidRPr="00744EF4">
        <w:rPr>
          <w:rFonts w:asciiTheme="majorBidi" w:hAnsiTheme="majorBidi" w:cstheme="majorBidi"/>
          <w:i/>
        </w:rPr>
        <w:t xml:space="preserve"> dans le cas contraire, indiquer « Non Applicable »]</w:t>
      </w:r>
    </w:p>
    <w:p w14:paraId="650A60E7" w14:textId="77777777" w:rsidR="005F1087" w:rsidRPr="00744EF4" w:rsidRDefault="00F327D7" w:rsidP="001C199E">
      <w:pPr>
        <w:spacing w:before="240" w:after="120"/>
        <w:ind w:left="1418" w:hanging="709"/>
        <w:rPr>
          <w:rFonts w:asciiTheme="majorBidi" w:hAnsiTheme="majorBidi" w:cstheme="majorBidi"/>
          <w:b/>
        </w:rPr>
      </w:pPr>
      <w:r w:rsidRPr="00744EF4">
        <w:rPr>
          <w:rFonts w:asciiTheme="majorBidi" w:hAnsiTheme="majorBidi" w:cstheme="majorBidi"/>
          <w:b/>
        </w:rPr>
        <w:t>2.4</w:t>
      </w:r>
      <w:r w:rsidRPr="00744EF4">
        <w:rPr>
          <w:rFonts w:asciiTheme="majorBidi" w:hAnsiTheme="majorBidi" w:cstheme="majorBidi"/>
          <w:b/>
        </w:rPr>
        <w:tab/>
      </w:r>
      <w:r w:rsidR="005F1087" w:rsidRPr="00744EF4">
        <w:rPr>
          <w:rFonts w:asciiTheme="majorBidi" w:hAnsiTheme="majorBidi" w:cstheme="majorBidi"/>
          <w:b/>
        </w:rPr>
        <w:t>Acquisition durable</w:t>
      </w:r>
    </w:p>
    <w:p w14:paraId="5A3478F3" w14:textId="1E12AB45" w:rsidR="005F1087" w:rsidRPr="00744EF4" w:rsidRDefault="005F1087" w:rsidP="001C199E">
      <w:pPr>
        <w:spacing w:after="120"/>
        <w:ind w:left="1418"/>
        <w:rPr>
          <w:rFonts w:asciiTheme="majorBidi" w:hAnsiTheme="majorBidi" w:cstheme="majorBidi"/>
          <w:b/>
        </w:rPr>
      </w:pPr>
      <w:r w:rsidRPr="00744EF4">
        <w:rPr>
          <w:rFonts w:asciiTheme="majorBidi" w:hAnsiTheme="majorBidi" w:cstheme="majorBidi"/>
          <w:i/>
        </w:rPr>
        <w:t>[</w:t>
      </w:r>
      <w:r w:rsidR="001C199E" w:rsidRPr="00744EF4">
        <w:rPr>
          <w:rFonts w:asciiTheme="majorBidi" w:hAnsiTheme="majorBidi" w:cstheme="majorBidi"/>
          <w:i/>
        </w:rPr>
        <w:t>S</w:t>
      </w:r>
      <w:r w:rsidRPr="00744EF4">
        <w:rPr>
          <w:rFonts w:asciiTheme="majorBidi" w:hAnsiTheme="majorBidi" w:cstheme="majorBidi"/>
          <w:i/>
        </w:rPr>
        <w:t xml:space="preserve">i des exigences d’acquisition durable ont été spécifiées dans la </w:t>
      </w:r>
      <w:r w:rsidR="005A3A59" w:rsidRPr="00744EF4">
        <w:rPr>
          <w:rFonts w:asciiTheme="majorBidi" w:hAnsiTheme="majorBidi" w:cstheme="majorBidi"/>
          <w:i/>
        </w:rPr>
        <w:t>Section </w:t>
      </w:r>
      <w:r w:rsidRPr="00744EF4">
        <w:rPr>
          <w:rFonts w:asciiTheme="majorBidi" w:hAnsiTheme="majorBidi" w:cstheme="majorBidi"/>
          <w:i/>
        </w:rPr>
        <w:t>VII, en fonction des besoins, indiquer que (i)</w:t>
      </w:r>
      <w:r w:rsidR="001C199E" w:rsidRPr="00744EF4">
        <w:rPr>
          <w:rFonts w:asciiTheme="majorBidi" w:hAnsiTheme="majorBidi" w:cstheme="majorBidi"/>
          <w:i/>
        </w:rPr>
        <w:t> </w:t>
      </w:r>
      <w:r w:rsidRPr="00744EF4">
        <w:rPr>
          <w:rFonts w:asciiTheme="majorBidi" w:hAnsiTheme="majorBidi" w:cstheme="majorBidi"/>
          <w:i/>
        </w:rPr>
        <w:t>soit ces exigences seront évaluées sur la base oui/non (conformité) ou (ii)</w:t>
      </w:r>
      <w:r w:rsidR="001C199E" w:rsidRPr="00744EF4">
        <w:rPr>
          <w:rFonts w:asciiTheme="majorBidi" w:hAnsiTheme="majorBidi" w:cstheme="majorBidi"/>
          <w:i/>
          <w:sz w:val="22"/>
          <w:szCs w:val="18"/>
        </w:rPr>
        <w:t> </w:t>
      </w:r>
      <w:r w:rsidRPr="00744EF4">
        <w:rPr>
          <w:rFonts w:asciiTheme="majorBidi" w:hAnsiTheme="majorBidi" w:cstheme="majorBidi"/>
          <w:i/>
        </w:rPr>
        <w:t>la méthodologie pour le calcul d’un ajustement monétaire à effectuer au prix de l’offre pour les besoins de l’évaluation, pour tenir compte des offres qui dépassent le minimum exigé en matière de durabilité</w:t>
      </w:r>
      <w:r w:rsidRPr="00744EF4">
        <w:rPr>
          <w:rFonts w:asciiTheme="majorBidi" w:hAnsiTheme="majorBidi" w:cstheme="majorBidi"/>
        </w:rPr>
        <w:t>]</w:t>
      </w:r>
    </w:p>
    <w:p w14:paraId="4D4133A8" w14:textId="77777777" w:rsidR="001C199E" w:rsidRPr="00744EF4" w:rsidRDefault="005F1087" w:rsidP="001C199E">
      <w:pPr>
        <w:spacing w:before="240" w:after="120"/>
        <w:ind w:left="1418" w:hanging="709"/>
        <w:rPr>
          <w:rFonts w:asciiTheme="majorBidi" w:hAnsiTheme="majorBidi" w:cstheme="majorBidi"/>
          <w:b/>
        </w:rPr>
      </w:pPr>
      <w:r w:rsidRPr="00744EF4">
        <w:rPr>
          <w:rFonts w:asciiTheme="majorBidi" w:hAnsiTheme="majorBidi" w:cstheme="majorBidi"/>
          <w:b/>
        </w:rPr>
        <w:t>2.5</w:t>
      </w:r>
      <w:r w:rsidRPr="00744EF4">
        <w:rPr>
          <w:rFonts w:asciiTheme="majorBidi" w:hAnsiTheme="majorBidi" w:cstheme="majorBidi"/>
          <w:b/>
        </w:rPr>
        <w:tab/>
      </w:r>
      <w:r w:rsidR="00F327D7" w:rsidRPr="00744EF4">
        <w:rPr>
          <w:rFonts w:asciiTheme="majorBidi" w:hAnsiTheme="majorBidi" w:cstheme="majorBidi"/>
          <w:b/>
        </w:rPr>
        <w:t>Variantes techniques </w:t>
      </w:r>
      <w:r w:rsidRPr="00744EF4">
        <w:rPr>
          <w:rFonts w:asciiTheme="majorBidi" w:hAnsiTheme="majorBidi" w:cstheme="majorBidi"/>
          <w:b/>
        </w:rPr>
        <w:t>(pour des éléments prédéfinis des travaux)</w:t>
      </w:r>
      <w:r w:rsidR="009135B5" w:rsidRPr="00744EF4">
        <w:rPr>
          <w:rFonts w:asciiTheme="majorBidi" w:hAnsiTheme="majorBidi" w:cstheme="majorBidi"/>
          <w:b/>
        </w:rPr>
        <w:t> :</w:t>
      </w:r>
      <w:r w:rsidR="00F327D7" w:rsidRPr="00744EF4">
        <w:rPr>
          <w:rFonts w:asciiTheme="majorBidi" w:hAnsiTheme="majorBidi" w:cstheme="majorBidi"/>
          <w:b/>
        </w:rPr>
        <w:t xml:space="preserve"> </w:t>
      </w:r>
    </w:p>
    <w:p w14:paraId="2A10E5DC" w14:textId="49DE1BF3" w:rsidR="00F327D7" w:rsidRPr="00744EF4" w:rsidRDefault="001C199E" w:rsidP="001C199E">
      <w:pPr>
        <w:spacing w:after="120"/>
        <w:ind w:left="1418"/>
        <w:rPr>
          <w:rFonts w:asciiTheme="majorBidi" w:hAnsiTheme="majorBidi" w:cstheme="majorBidi"/>
          <w:i/>
        </w:rPr>
      </w:pPr>
      <w:r w:rsidRPr="00744EF4">
        <w:rPr>
          <w:rFonts w:asciiTheme="majorBidi" w:hAnsiTheme="majorBidi" w:cstheme="majorBidi"/>
        </w:rPr>
        <w:t>S</w:t>
      </w:r>
      <w:r w:rsidR="00F327D7" w:rsidRPr="00744EF4">
        <w:rPr>
          <w:rFonts w:asciiTheme="majorBidi" w:hAnsiTheme="majorBidi" w:cstheme="majorBidi"/>
        </w:rPr>
        <w:t>i elles sont permises en application de l’article 13.4 des IS, elles seront évaluées comme suit</w:t>
      </w:r>
      <w:r w:rsidR="009135B5" w:rsidRPr="00744EF4">
        <w:rPr>
          <w:rFonts w:asciiTheme="majorBidi" w:hAnsiTheme="majorBidi" w:cstheme="majorBidi"/>
        </w:rPr>
        <w:t> :</w:t>
      </w:r>
      <w:r w:rsidR="00317066" w:rsidRPr="00744EF4">
        <w:rPr>
          <w:rFonts w:asciiTheme="majorBidi" w:hAnsiTheme="majorBidi" w:cstheme="majorBidi"/>
          <w:i/>
        </w:rPr>
        <w:t xml:space="preserve"> [préciser la méthode d’application des variantes techniques, le cas échéant</w:t>
      </w:r>
      <w:r w:rsidR="009135B5" w:rsidRPr="00744EF4">
        <w:rPr>
          <w:rFonts w:asciiTheme="majorBidi" w:hAnsiTheme="majorBidi" w:cstheme="majorBidi"/>
          <w:i/>
        </w:rPr>
        <w:t> ;</w:t>
      </w:r>
      <w:r w:rsidR="00317066" w:rsidRPr="00744EF4">
        <w:rPr>
          <w:rFonts w:asciiTheme="majorBidi" w:hAnsiTheme="majorBidi" w:cstheme="majorBidi"/>
          <w:i/>
        </w:rPr>
        <w:t xml:space="preserve"> dans le cas contraire, indiquer « Non Applicable »]</w:t>
      </w:r>
    </w:p>
    <w:p w14:paraId="654EEBC2" w14:textId="77777777" w:rsidR="005F1087" w:rsidRPr="00744EF4" w:rsidRDefault="005F1087" w:rsidP="001C199E">
      <w:pPr>
        <w:spacing w:before="240" w:after="120"/>
        <w:ind w:left="1418" w:hanging="709"/>
        <w:rPr>
          <w:rFonts w:asciiTheme="majorBidi" w:hAnsiTheme="majorBidi" w:cstheme="majorBidi"/>
          <w:b/>
        </w:rPr>
      </w:pPr>
      <w:r w:rsidRPr="00744EF4">
        <w:rPr>
          <w:rFonts w:asciiTheme="majorBidi" w:hAnsiTheme="majorBidi" w:cstheme="majorBidi"/>
          <w:b/>
        </w:rPr>
        <w:t>2.6</w:t>
      </w:r>
      <w:r w:rsidRPr="00744EF4">
        <w:rPr>
          <w:rFonts w:asciiTheme="majorBidi" w:hAnsiTheme="majorBidi" w:cstheme="majorBidi"/>
          <w:b/>
        </w:rPr>
        <w:tab/>
        <w:t xml:space="preserve">Autres critères </w:t>
      </w:r>
    </w:p>
    <w:p w14:paraId="1FB74C38" w14:textId="0010842C" w:rsidR="005F1087" w:rsidRPr="00744EF4" w:rsidRDefault="001C199E" w:rsidP="001C199E">
      <w:pPr>
        <w:spacing w:after="120"/>
        <w:ind w:left="1418"/>
        <w:rPr>
          <w:rFonts w:asciiTheme="majorBidi" w:hAnsiTheme="majorBidi" w:cstheme="majorBidi"/>
        </w:rPr>
      </w:pPr>
      <w:r w:rsidRPr="00744EF4">
        <w:rPr>
          <w:rFonts w:asciiTheme="majorBidi" w:hAnsiTheme="majorBidi" w:cstheme="majorBidi"/>
        </w:rPr>
        <w:t>S</w:t>
      </w:r>
      <w:r w:rsidR="005F1087" w:rsidRPr="00744EF4">
        <w:rPr>
          <w:rFonts w:asciiTheme="majorBidi" w:hAnsiTheme="majorBidi" w:cstheme="majorBidi"/>
        </w:rPr>
        <w:t>i permis par IS 35.2(f)</w:t>
      </w:r>
    </w:p>
    <w:p w14:paraId="08AB931C" w14:textId="19C94AE0" w:rsidR="001C199E" w:rsidRPr="00744EF4" w:rsidRDefault="001C199E" w:rsidP="001C199E">
      <w:pPr>
        <w:spacing w:after="120"/>
        <w:ind w:left="1418"/>
        <w:rPr>
          <w:rFonts w:asciiTheme="majorBidi" w:hAnsiTheme="majorBidi" w:cstheme="majorBidi"/>
        </w:rPr>
      </w:pPr>
      <w:r w:rsidRPr="00744EF4">
        <w:rPr>
          <w:rFonts w:asciiTheme="majorBidi" w:hAnsiTheme="majorBidi" w:cstheme="majorBidi"/>
        </w:rPr>
        <w:br w:type="page"/>
      </w:r>
    </w:p>
    <w:p w14:paraId="2EEFBE9E" w14:textId="77777777" w:rsidR="005001E0" w:rsidRPr="00744EF4" w:rsidRDefault="00F327D7" w:rsidP="001C199E">
      <w:pPr>
        <w:spacing w:before="360" w:after="240"/>
        <w:ind w:left="567" w:hanging="567"/>
        <w:rPr>
          <w:rFonts w:asciiTheme="majorBidi" w:hAnsiTheme="majorBidi" w:cstheme="majorBidi"/>
          <w:b/>
        </w:rPr>
      </w:pPr>
      <w:r w:rsidRPr="00744EF4">
        <w:rPr>
          <w:rFonts w:asciiTheme="majorBidi" w:hAnsiTheme="majorBidi" w:cstheme="majorBidi"/>
          <w:b/>
        </w:rPr>
        <w:lastRenderedPageBreak/>
        <w:t>3.</w:t>
      </w:r>
      <w:r w:rsidRPr="00744EF4">
        <w:rPr>
          <w:rFonts w:asciiTheme="majorBidi" w:hAnsiTheme="majorBidi" w:cstheme="majorBidi"/>
          <w:b/>
        </w:rPr>
        <w:tab/>
      </w:r>
      <w:r w:rsidRPr="00744EF4">
        <w:rPr>
          <w:rFonts w:asciiTheme="majorBidi" w:hAnsiTheme="majorBidi" w:cstheme="majorBidi"/>
          <w:b/>
          <w:sz w:val="28"/>
          <w:szCs w:val="28"/>
        </w:rPr>
        <w:t>Qualification</w:t>
      </w:r>
    </w:p>
    <w:p w14:paraId="7C35595E" w14:textId="3CF925CD" w:rsidR="005001E0" w:rsidRPr="00744EF4" w:rsidRDefault="00F327D7" w:rsidP="001C199E">
      <w:pPr>
        <w:spacing w:before="240" w:after="120"/>
        <w:ind w:left="1418" w:hanging="709"/>
        <w:rPr>
          <w:rFonts w:asciiTheme="majorBidi" w:hAnsiTheme="majorBidi" w:cstheme="majorBidi"/>
        </w:rPr>
      </w:pPr>
      <w:r w:rsidRPr="00744EF4">
        <w:rPr>
          <w:rFonts w:asciiTheme="majorBidi" w:hAnsiTheme="majorBidi" w:cstheme="majorBidi"/>
          <w:b/>
        </w:rPr>
        <w:t>3.1</w:t>
      </w:r>
      <w:r w:rsidRPr="00744EF4">
        <w:rPr>
          <w:rFonts w:asciiTheme="majorBidi" w:hAnsiTheme="majorBidi" w:cstheme="majorBidi"/>
          <w:b/>
        </w:rPr>
        <w:tab/>
        <w:t>Mise à jour des informations</w:t>
      </w:r>
      <w:r w:rsidR="00EB51BB" w:rsidRPr="00744EF4">
        <w:rPr>
          <w:rFonts w:asciiTheme="majorBidi" w:hAnsiTheme="majorBidi" w:cstheme="majorBidi"/>
          <w:b/>
        </w:rPr>
        <w:t xml:space="preserve"> </w:t>
      </w:r>
      <w:r w:rsidR="00EB51BB" w:rsidRPr="00744EF4">
        <w:rPr>
          <w:rFonts w:asciiTheme="majorBidi" w:hAnsiTheme="majorBidi" w:cstheme="majorBidi"/>
          <w:b/>
          <w:szCs w:val="24"/>
        </w:rPr>
        <w:t>(IS 37)</w:t>
      </w:r>
    </w:p>
    <w:p w14:paraId="25B2711F" w14:textId="77777777" w:rsidR="005001E0" w:rsidRPr="00744EF4" w:rsidRDefault="00F327D7" w:rsidP="001C199E">
      <w:pPr>
        <w:ind w:left="1418"/>
        <w:rPr>
          <w:rFonts w:asciiTheme="majorBidi" w:hAnsiTheme="majorBidi" w:cstheme="majorBidi"/>
        </w:rPr>
      </w:pPr>
      <w:r w:rsidRPr="00744EF4">
        <w:rPr>
          <w:rFonts w:asciiTheme="majorBidi" w:hAnsiTheme="majorBidi" w:cstheme="majorBidi"/>
        </w:rPr>
        <w:t>Le Soumissionnaire demeurera qualifié au regard des critères utilisés au moment de la pré</w:t>
      </w:r>
      <w:r w:rsidR="005F1087" w:rsidRPr="00744EF4">
        <w:rPr>
          <w:rFonts w:asciiTheme="majorBidi" w:hAnsiTheme="majorBidi" w:cstheme="majorBidi"/>
        </w:rPr>
        <w:t>-</w:t>
      </w:r>
      <w:r w:rsidRPr="00744EF4">
        <w:rPr>
          <w:rFonts w:asciiTheme="majorBidi" w:hAnsiTheme="majorBidi" w:cstheme="majorBidi"/>
        </w:rPr>
        <w:t>qualification.</w:t>
      </w:r>
    </w:p>
    <w:p w14:paraId="2D80221F" w14:textId="2483CBDC" w:rsidR="005001E0" w:rsidRPr="00744EF4" w:rsidRDefault="00F327D7" w:rsidP="001C199E">
      <w:pPr>
        <w:spacing w:before="240" w:after="120"/>
        <w:ind w:left="1418" w:hanging="709"/>
        <w:rPr>
          <w:rFonts w:asciiTheme="majorBidi" w:hAnsiTheme="majorBidi" w:cstheme="majorBidi"/>
          <w:b/>
        </w:rPr>
      </w:pPr>
      <w:r w:rsidRPr="00744EF4">
        <w:rPr>
          <w:rFonts w:asciiTheme="majorBidi" w:hAnsiTheme="majorBidi" w:cstheme="majorBidi"/>
          <w:b/>
        </w:rPr>
        <w:t>3.2</w:t>
      </w:r>
      <w:r w:rsidRPr="00744EF4">
        <w:rPr>
          <w:rFonts w:asciiTheme="majorBidi" w:hAnsiTheme="majorBidi" w:cstheme="majorBidi"/>
          <w:b/>
        </w:rPr>
        <w:tab/>
        <w:t>Sous-traitants spécialisés</w:t>
      </w:r>
    </w:p>
    <w:p w14:paraId="27A9C3F9" w14:textId="41A64CA3" w:rsidR="00F327D7" w:rsidRPr="00744EF4" w:rsidRDefault="00F327D7" w:rsidP="001C199E">
      <w:pPr>
        <w:ind w:left="1418"/>
        <w:rPr>
          <w:rFonts w:asciiTheme="majorBidi" w:hAnsiTheme="majorBidi" w:cstheme="majorBidi"/>
          <w:iCs/>
          <w:szCs w:val="24"/>
        </w:rPr>
      </w:pPr>
      <w:r w:rsidRPr="00744EF4">
        <w:rPr>
          <w:rFonts w:asciiTheme="majorBidi" w:hAnsiTheme="majorBidi" w:cstheme="majorBidi"/>
          <w:iCs/>
          <w:szCs w:val="24"/>
        </w:rPr>
        <w:t>Seul</w:t>
      </w:r>
      <w:r w:rsidR="001B0237" w:rsidRPr="00744EF4">
        <w:rPr>
          <w:rFonts w:asciiTheme="majorBidi" w:hAnsiTheme="majorBidi" w:cstheme="majorBidi"/>
          <w:iCs/>
          <w:szCs w:val="24"/>
        </w:rPr>
        <w:t xml:space="preserve">e l’expérience </w:t>
      </w:r>
      <w:r w:rsidRPr="00744EF4">
        <w:rPr>
          <w:rFonts w:asciiTheme="majorBidi" w:hAnsiTheme="majorBidi" w:cstheme="majorBidi"/>
          <w:iCs/>
          <w:szCs w:val="24"/>
        </w:rPr>
        <w:t>s</w:t>
      </w:r>
      <w:r w:rsidR="001B0237" w:rsidRPr="00744EF4">
        <w:rPr>
          <w:rFonts w:asciiTheme="majorBidi" w:hAnsiTheme="majorBidi" w:cstheme="majorBidi"/>
          <w:iCs/>
          <w:szCs w:val="24"/>
        </w:rPr>
        <w:t>pécifique</w:t>
      </w:r>
      <w:r w:rsidRPr="00744EF4">
        <w:rPr>
          <w:rFonts w:asciiTheme="majorBidi" w:hAnsiTheme="majorBidi" w:cstheme="majorBidi"/>
          <w:iCs/>
          <w:szCs w:val="24"/>
        </w:rPr>
        <w:t xml:space="preserve"> </w:t>
      </w:r>
      <w:r w:rsidR="001B0237" w:rsidRPr="00744EF4">
        <w:rPr>
          <w:rFonts w:asciiTheme="majorBidi" w:hAnsiTheme="majorBidi" w:cstheme="majorBidi"/>
          <w:iCs/>
          <w:szCs w:val="24"/>
        </w:rPr>
        <w:t>d</w:t>
      </w:r>
      <w:r w:rsidRPr="00744EF4">
        <w:rPr>
          <w:rFonts w:asciiTheme="majorBidi" w:hAnsiTheme="majorBidi" w:cstheme="majorBidi"/>
          <w:iCs/>
          <w:szCs w:val="24"/>
        </w:rPr>
        <w:t xml:space="preserve">es sous-traitants spécialisés autorisés par le Maître de l’Ouvrage </w:t>
      </w:r>
      <w:r w:rsidR="009709EF" w:rsidRPr="00744EF4">
        <w:rPr>
          <w:rFonts w:asciiTheme="majorBidi" w:hAnsiTheme="majorBidi" w:cstheme="majorBidi"/>
          <w:iCs/>
          <w:szCs w:val="24"/>
        </w:rPr>
        <w:t xml:space="preserve">sera </w:t>
      </w:r>
      <w:r w:rsidRPr="00744EF4">
        <w:rPr>
          <w:rFonts w:asciiTheme="majorBidi" w:hAnsiTheme="majorBidi" w:cstheme="majorBidi"/>
          <w:iCs/>
          <w:szCs w:val="24"/>
        </w:rPr>
        <w:t>pris</w:t>
      </w:r>
      <w:r w:rsidR="009709EF" w:rsidRPr="00744EF4">
        <w:rPr>
          <w:rFonts w:asciiTheme="majorBidi" w:hAnsiTheme="majorBidi" w:cstheme="majorBidi"/>
          <w:iCs/>
          <w:szCs w:val="24"/>
        </w:rPr>
        <w:t>e</w:t>
      </w:r>
      <w:r w:rsidRPr="00744EF4">
        <w:rPr>
          <w:rFonts w:asciiTheme="majorBidi" w:hAnsiTheme="majorBidi" w:cstheme="majorBidi"/>
          <w:iCs/>
          <w:szCs w:val="24"/>
        </w:rPr>
        <w:t xml:space="preserve"> en compte. Les sous-traitants spécialisés </w:t>
      </w:r>
      <w:r w:rsidR="005F1087" w:rsidRPr="00744EF4">
        <w:rPr>
          <w:rFonts w:asciiTheme="majorBidi" w:hAnsiTheme="majorBidi" w:cstheme="majorBidi"/>
          <w:iCs/>
          <w:szCs w:val="24"/>
        </w:rPr>
        <w:t xml:space="preserve">devront continuer à être </w:t>
      </w:r>
      <w:r w:rsidRPr="00744EF4">
        <w:rPr>
          <w:rFonts w:asciiTheme="majorBidi" w:hAnsiTheme="majorBidi" w:cstheme="majorBidi"/>
          <w:iCs/>
          <w:szCs w:val="24"/>
        </w:rPr>
        <w:t>qualifiés au regard des critères utilisés au moment de la pré</w:t>
      </w:r>
      <w:r w:rsidR="005F1087" w:rsidRPr="00744EF4">
        <w:rPr>
          <w:rFonts w:asciiTheme="majorBidi" w:hAnsiTheme="majorBidi" w:cstheme="majorBidi"/>
          <w:iCs/>
          <w:szCs w:val="24"/>
        </w:rPr>
        <w:t>-</w:t>
      </w:r>
      <w:r w:rsidRPr="00744EF4">
        <w:rPr>
          <w:rFonts w:asciiTheme="majorBidi" w:hAnsiTheme="majorBidi" w:cstheme="majorBidi"/>
          <w:iCs/>
          <w:szCs w:val="24"/>
        </w:rPr>
        <w:t xml:space="preserve">qualification. L’expérience </w:t>
      </w:r>
      <w:r w:rsidRPr="00744EF4">
        <w:rPr>
          <w:rFonts w:asciiTheme="majorBidi" w:hAnsiTheme="majorBidi" w:cstheme="majorBidi"/>
        </w:rPr>
        <w:t>générale</w:t>
      </w:r>
      <w:r w:rsidRPr="00744EF4">
        <w:rPr>
          <w:rFonts w:asciiTheme="majorBidi" w:hAnsiTheme="majorBidi" w:cstheme="majorBidi"/>
          <w:iCs/>
          <w:szCs w:val="24"/>
        </w:rPr>
        <w:t xml:space="preserve"> et les ressources financières des sous-traitants spécialisés ne seront pas </w:t>
      </w:r>
      <w:r w:rsidR="005F1087" w:rsidRPr="00744EF4">
        <w:rPr>
          <w:rFonts w:asciiTheme="majorBidi" w:hAnsiTheme="majorBidi" w:cstheme="majorBidi"/>
          <w:iCs/>
          <w:szCs w:val="24"/>
        </w:rPr>
        <w:t xml:space="preserve">ajoutées </w:t>
      </w:r>
      <w:r w:rsidRPr="00744EF4">
        <w:rPr>
          <w:rFonts w:asciiTheme="majorBidi" w:hAnsiTheme="majorBidi" w:cstheme="majorBidi"/>
          <w:iCs/>
          <w:szCs w:val="24"/>
        </w:rPr>
        <w:t>à celles du Soumissionnaire pour justifier sa qualification.</w:t>
      </w:r>
    </w:p>
    <w:p w14:paraId="624D8F1E" w14:textId="6F307483" w:rsidR="0069647C" w:rsidRPr="00744EF4" w:rsidRDefault="0069647C" w:rsidP="001C199E">
      <w:pPr>
        <w:spacing w:before="240" w:after="120"/>
        <w:ind w:left="1418" w:hanging="709"/>
        <w:rPr>
          <w:rFonts w:asciiTheme="majorBidi" w:hAnsiTheme="majorBidi" w:cstheme="majorBidi"/>
          <w:iCs/>
          <w:szCs w:val="24"/>
        </w:rPr>
      </w:pPr>
      <w:r w:rsidRPr="00744EF4">
        <w:rPr>
          <w:rFonts w:asciiTheme="majorBidi" w:hAnsiTheme="majorBidi" w:cstheme="majorBidi"/>
          <w:b/>
          <w:iCs/>
          <w:szCs w:val="24"/>
        </w:rPr>
        <w:t>3.3</w:t>
      </w:r>
      <w:r w:rsidRPr="00744EF4">
        <w:rPr>
          <w:rFonts w:asciiTheme="majorBidi" w:hAnsiTheme="majorBidi" w:cstheme="majorBidi"/>
          <w:b/>
          <w:iCs/>
          <w:szCs w:val="24"/>
        </w:rPr>
        <w:tab/>
      </w:r>
      <w:r w:rsidRPr="00744EF4">
        <w:rPr>
          <w:rFonts w:asciiTheme="majorBidi" w:hAnsiTheme="majorBidi" w:cstheme="majorBidi"/>
          <w:b/>
        </w:rPr>
        <w:t>Ressources</w:t>
      </w:r>
      <w:r w:rsidRPr="00744EF4">
        <w:rPr>
          <w:rFonts w:asciiTheme="majorBidi" w:hAnsiTheme="majorBidi" w:cstheme="majorBidi"/>
          <w:b/>
          <w:iCs/>
          <w:szCs w:val="24"/>
        </w:rPr>
        <w:t xml:space="preserve"> financières</w:t>
      </w:r>
    </w:p>
    <w:p w14:paraId="7974B039" w14:textId="2A25FA8B" w:rsidR="0069647C" w:rsidRPr="00744EF4" w:rsidRDefault="0069647C" w:rsidP="001C199E">
      <w:pPr>
        <w:ind w:left="1418"/>
        <w:rPr>
          <w:rFonts w:asciiTheme="majorBidi" w:hAnsiTheme="majorBidi" w:cstheme="majorBidi"/>
          <w:szCs w:val="24"/>
        </w:rPr>
      </w:pPr>
      <w:r w:rsidRPr="00744EF4">
        <w:rPr>
          <w:rFonts w:asciiTheme="majorBidi" w:hAnsiTheme="majorBidi" w:cstheme="majorBidi"/>
          <w:szCs w:val="24"/>
        </w:rPr>
        <w:t xml:space="preserve">Le Soumissionnaire démontrera (en utilisant le Formulaire No </w:t>
      </w:r>
      <w:r w:rsidR="005F1087" w:rsidRPr="00744EF4">
        <w:rPr>
          <w:rFonts w:asciiTheme="majorBidi" w:hAnsiTheme="majorBidi" w:cstheme="majorBidi"/>
          <w:szCs w:val="24"/>
        </w:rPr>
        <w:t xml:space="preserve">3.1 </w:t>
      </w:r>
      <w:r w:rsidRPr="00744EF4">
        <w:rPr>
          <w:rFonts w:asciiTheme="majorBidi" w:hAnsiTheme="majorBidi" w:cstheme="majorBidi"/>
          <w:szCs w:val="24"/>
        </w:rPr>
        <w:t xml:space="preserve">de la </w:t>
      </w:r>
      <w:r w:rsidR="005A3A59" w:rsidRPr="00744EF4">
        <w:rPr>
          <w:rFonts w:asciiTheme="majorBidi" w:hAnsiTheme="majorBidi" w:cstheme="majorBidi"/>
          <w:szCs w:val="24"/>
        </w:rPr>
        <w:t>Section </w:t>
      </w:r>
      <w:r w:rsidRPr="00744EF4">
        <w:rPr>
          <w:rFonts w:asciiTheme="majorBidi" w:hAnsiTheme="majorBidi" w:cstheme="majorBidi"/>
          <w:szCs w:val="24"/>
        </w:rPr>
        <w:t xml:space="preserve">IV. </w:t>
      </w:r>
      <w:r w:rsidRPr="00744EF4">
        <w:rPr>
          <w:rFonts w:asciiTheme="majorBidi" w:hAnsiTheme="majorBidi" w:cstheme="majorBidi"/>
        </w:rPr>
        <w:t>Formulaires</w:t>
      </w:r>
      <w:r w:rsidRPr="00744EF4">
        <w:rPr>
          <w:rFonts w:asciiTheme="majorBidi" w:hAnsiTheme="majorBidi" w:cstheme="majorBidi"/>
          <w:szCs w:val="24"/>
        </w:rPr>
        <w:t xml:space="preserve"> de Soumission) qu’il dispose d’</w:t>
      </w:r>
      <w:proofErr w:type="spellStart"/>
      <w:r w:rsidRPr="00744EF4">
        <w:rPr>
          <w:rFonts w:asciiTheme="majorBidi" w:hAnsiTheme="majorBidi" w:cstheme="majorBidi"/>
          <w:szCs w:val="24"/>
        </w:rPr>
        <w:t>avoirs</w:t>
      </w:r>
      <w:proofErr w:type="spellEnd"/>
      <w:r w:rsidRPr="00744EF4">
        <w:rPr>
          <w:rFonts w:asciiTheme="majorBidi" w:hAnsiTheme="majorBidi" w:cstheme="majorBidi"/>
          <w:szCs w:val="24"/>
        </w:rPr>
        <w:t xml:space="preserve"> liquides ou a </w:t>
      </w:r>
      <w:r w:rsidRPr="00744EF4">
        <w:rPr>
          <w:rFonts w:asciiTheme="majorBidi" w:hAnsiTheme="majorBidi" w:cstheme="majorBidi"/>
          <w:iCs/>
          <w:szCs w:val="24"/>
        </w:rPr>
        <w:t>accès</w:t>
      </w:r>
      <w:r w:rsidRPr="00744EF4">
        <w:rPr>
          <w:rFonts w:asciiTheme="majorBidi" w:hAnsiTheme="majorBidi" w:cstheme="majorBidi"/>
          <w:szCs w:val="24"/>
        </w:rPr>
        <w:t xml:space="preserve"> à des actifs non grevés ou des lignes de crédit, etc. autres que l’avance de </w:t>
      </w:r>
      <w:r w:rsidR="00683274" w:rsidRPr="00744EF4">
        <w:rPr>
          <w:rFonts w:asciiTheme="majorBidi" w:hAnsiTheme="majorBidi" w:cstheme="majorBidi"/>
          <w:szCs w:val="24"/>
        </w:rPr>
        <w:t>démarrage éventuel</w:t>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pour subvenir</w:t>
      </w:r>
      <w:r w:rsidR="009135B5" w:rsidRPr="00744EF4">
        <w:rPr>
          <w:rFonts w:asciiTheme="majorBidi" w:hAnsiTheme="majorBidi" w:cstheme="majorBidi"/>
          <w:szCs w:val="24"/>
        </w:rPr>
        <w:t xml:space="preserve"> </w:t>
      </w:r>
      <w:r w:rsidRPr="00744EF4">
        <w:rPr>
          <w:rFonts w:asciiTheme="majorBidi" w:hAnsiTheme="majorBidi" w:cstheme="majorBidi"/>
          <w:szCs w:val="24"/>
        </w:rPr>
        <w:t>aux besoins de trésorerie</w:t>
      </w:r>
      <w:r w:rsidR="009135B5" w:rsidRPr="00744EF4">
        <w:rPr>
          <w:rFonts w:asciiTheme="majorBidi" w:hAnsiTheme="majorBidi" w:cstheme="majorBidi"/>
          <w:szCs w:val="24"/>
        </w:rPr>
        <w:t xml:space="preserve"> </w:t>
      </w:r>
      <w:r w:rsidR="009709EF" w:rsidRPr="00744EF4">
        <w:rPr>
          <w:rFonts w:asciiTheme="majorBidi" w:hAnsiTheme="majorBidi" w:cstheme="majorBidi"/>
          <w:szCs w:val="24"/>
        </w:rPr>
        <w:t xml:space="preserve">du Marché et </w:t>
      </w:r>
      <w:r w:rsidRPr="00744EF4">
        <w:rPr>
          <w:rFonts w:asciiTheme="majorBidi" w:hAnsiTheme="majorBidi" w:cstheme="majorBidi"/>
          <w:szCs w:val="24"/>
        </w:rPr>
        <w:t>aux besoins en trésorerie des travaux en cours et à venir dans le cadre de marchés déjà engagés.</w:t>
      </w:r>
    </w:p>
    <w:p w14:paraId="5194600C" w14:textId="5A41BE25" w:rsidR="00686471" w:rsidRPr="00744EF4" w:rsidRDefault="0069647C" w:rsidP="001C199E">
      <w:pPr>
        <w:spacing w:before="240" w:after="120"/>
        <w:ind w:left="1418" w:hanging="709"/>
        <w:rPr>
          <w:rFonts w:asciiTheme="majorBidi" w:hAnsiTheme="majorBidi" w:cstheme="majorBidi"/>
          <w:b/>
          <w:szCs w:val="24"/>
        </w:rPr>
      </w:pPr>
      <w:r w:rsidRPr="00744EF4">
        <w:rPr>
          <w:rFonts w:asciiTheme="majorBidi" w:hAnsiTheme="majorBidi" w:cstheme="majorBidi"/>
          <w:b/>
          <w:szCs w:val="24"/>
        </w:rPr>
        <w:t>3.</w:t>
      </w:r>
      <w:r w:rsidR="00317066" w:rsidRPr="00744EF4">
        <w:rPr>
          <w:rFonts w:asciiTheme="majorBidi" w:hAnsiTheme="majorBidi" w:cstheme="majorBidi"/>
          <w:b/>
          <w:szCs w:val="24"/>
        </w:rPr>
        <w:t>4</w:t>
      </w:r>
      <w:r w:rsidR="001C199E" w:rsidRPr="00744EF4">
        <w:rPr>
          <w:rFonts w:asciiTheme="majorBidi" w:hAnsiTheme="majorBidi" w:cstheme="majorBidi"/>
          <w:b/>
          <w:szCs w:val="24"/>
        </w:rPr>
        <w:tab/>
      </w:r>
      <w:r w:rsidRPr="00744EF4">
        <w:rPr>
          <w:rFonts w:asciiTheme="majorBidi" w:hAnsiTheme="majorBidi" w:cstheme="majorBidi"/>
          <w:b/>
        </w:rPr>
        <w:t>Personnel</w:t>
      </w:r>
    </w:p>
    <w:p w14:paraId="146CE307" w14:textId="77777777" w:rsidR="00686471" w:rsidRPr="00744EF4" w:rsidRDefault="00686471" w:rsidP="001C199E">
      <w:pPr>
        <w:pStyle w:val="BodyTextIndent"/>
        <w:ind w:left="1418"/>
        <w:jc w:val="left"/>
        <w:rPr>
          <w:rFonts w:asciiTheme="majorBidi" w:hAnsiTheme="majorBidi" w:cstheme="majorBidi"/>
          <w:szCs w:val="24"/>
          <w:lang w:val="fr-FR"/>
        </w:rPr>
      </w:pPr>
      <w:r w:rsidRPr="00744EF4">
        <w:rPr>
          <w:rFonts w:asciiTheme="majorBidi" w:hAnsiTheme="majorBidi" w:cstheme="majorBidi"/>
          <w:b/>
          <w:szCs w:val="24"/>
          <w:lang w:val="fr-FR"/>
        </w:rPr>
        <w:t>Clé</w:t>
      </w:r>
    </w:p>
    <w:p w14:paraId="304E4AA7" w14:textId="1F603BBF" w:rsidR="00686471" w:rsidRPr="00744EF4" w:rsidRDefault="00686471" w:rsidP="001C199E">
      <w:pPr>
        <w:tabs>
          <w:tab w:val="right" w:pos="7254"/>
        </w:tabs>
        <w:spacing w:before="120" w:after="120"/>
        <w:ind w:left="1418"/>
        <w:rPr>
          <w:rFonts w:asciiTheme="majorBidi" w:hAnsiTheme="majorBidi" w:cstheme="majorBidi"/>
          <w:b/>
          <w:i/>
        </w:rPr>
      </w:pPr>
      <w:r w:rsidRPr="00744EF4">
        <w:rPr>
          <w:rFonts w:asciiTheme="majorBidi" w:hAnsiTheme="majorBidi" w:cstheme="majorBidi"/>
          <w:b/>
          <w:i/>
        </w:rPr>
        <w:t>[Note</w:t>
      </w:r>
      <w:r w:rsidR="009135B5" w:rsidRPr="00744EF4">
        <w:rPr>
          <w:rFonts w:asciiTheme="majorBidi" w:hAnsiTheme="majorBidi" w:cstheme="majorBidi"/>
          <w:b/>
          <w:i/>
        </w:rPr>
        <w:t> :</w:t>
      </w:r>
      <w:r w:rsidRPr="00744EF4">
        <w:rPr>
          <w:rFonts w:asciiTheme="majorBidi" w:hAnsiTheme="majorBidi" w:cstheme="majorBidi"/>
          <w:b/>
          <w:i/>
        </w:rPr>
        <w:t xml:space="preserve"> insérer dans le tableau ci-après le personnel-clé minimum nécessaire pour exécuter le marché, en tenant compte de sa nature, son étendue, sa complexité et des risques]</w:t>
      </w:r>
    </w:p>
    <w:p w14:paraId="4692AA9B" w14:textId="77777777" w:rsidR="00686471" w:rsidRPr="00744EF4" w:rsidRDefault="00686471" w:rsidP="001C199E">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établir qu’il disposera du personnel-clé de qualification convenable (et en nombre suffisant) décrit dans le tableau ci-après, qui est nécessaire pour exécuter le Marché.</w:t>
      </w:r>
    </w:p>
    <w:p w14:paraId="03A7D028" w14:textId="08B2C202" w:rsidR="00686471" w:rsidRPr="00744EF4" w:rsidRDefault="00686471" w:rsidP="001C199E">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135B5" w:rsidRPr="00744EF4">
        <w:rPr>
          <w:rFonts w:asciiTheme="majorBidi" w:hAnsiTheme="majorBidi" w:cstheme="majorBidi"/>
        </w:rPr>
        <w:t xml:space="preserve"> </w:t>
      </w:r>
      <w:r w:rsidRPr="00744EF4">
        <w:rPr>
          <w:rFonts w:asciiTheme="majorBidi" w:hAnsiTheme="majorBidi" w:cstheme="majorBidi"/>
        </w:rPr>
        <w:t xml:space="preserve">Le Soumissionnaire remplira les formulaires prévus à la </w:t>
      </w:r>
      <w:r w:rsidR="005A3A59" w:rsidRPr="00744EF4">
        <w:rPr>
          <w:rFonts w:asciiTheme="majorBidi" w:hAnsiTheme="majorBidi" w:cstheme="majorBidi"/>
        </w:rPr>
        <w:t>Section </w:t>
      </w:r>
      <w:r w:rsidRPr="00744EF4">
        <w:rPr>
          <w:rFonts w:asciiTheme="majorBidi" w:hAnsiTheme="majorBidi" w:cstheme="majorBidi"/>
        </w:rPr>
        <w:t>IV – Formulaires de soumission.</w:t>
      </w:r>
    </w:p>
    <w:p w14:paraId="57E94BD2" w14:textId="77777777" w:rsidR="00686471" w:rsidRPr="00744EF4" w:rsidRDefault="00686471" w:rsidP="001C199E">
      <w:pPr>
        <w:tabs>
          <w:tab w:val="right" w:pos="7254"/>
        </w:tabs>
        <w:spacing w:before="120" w:after="120"/>
        <w:ind w:left="1418"/>
        <w:rPr>
          <w:rFonts w:asciiTheme="majorBidi" w:hAnsiTheme="majorBidi" w:cstheme="majorBidi"/>
        </w:rPr>
      </w:pPr>
      <w:r w:rsidRPr="00744EF4">
        <w:rPr>
          <w:rFonts w:asciiTheme="majorBidi" w:hAnsiTheme="majorBidi" w:cstheme="majorBidi"/>
        </w:rPr>
        <w:t>L’Entrepreneur devra obtenir l’accord du Maître d’Ouvrage avant de remplacer le Personnel clé (</w:t>
      </w:r>
      <w:proofErr w:type="spellStart"/>
      <w:r w:rsidRPr="00744EF4">
        <w:rPr>
          <w:rFonts w:asciiTheme="majorBidi" w:hAnsiTheme="majorBidi" w:cstheme="majorBidi"/>
        </w:rPr>
        <w:t>cf</w:t>
      </w:r>
      <w:proofErr w:type="spellEnd"/>
      <w:r w:rsidRPr="00744EF4">
        <w:rPr>
          <w:rFonts w:asciiTheme="majorBidi" w:hAnsiTheme="majorBidi" w:cstheme="majorBidi"/>
        </w:rPr>
        <w:t xml:space="preserve"> Clause 5.9.1 du CCAP).</w:t>
      </w:r>
    </w:p>
    <w:p w14:paraId="1EC05A93" w14:textId="77777777" w:rsidR="001C199E" w:rsidRPr="00744EF4" w:rsidRDefault="001C199E" w:rsidP="001C199E">
      <w:pPr>
        <w:tabs>
          <w:tab w:val="right" w:pos="7254"/>
        </w:tabs>
        <w:spacing w:before="120" w:after="120"/>
        <w:ind w:left="1418"/>
        <w:rPr>
          <w:rFonts w:asciiTheme="majorBidi" w:hAnsiTheme="majorBidi" w:cstheme="majorBidi"/>
          <w:b/>
        </w:rPr>
      </w:pPr>
      <w:r w:rsidRPr="00744EF4">
        <w:rPr>
          <w:rFonts w:asciiTheme="majorBidi" w:hAnsiTheme="majorBidi" w:cstheme="majorBidi"/>
          <w:b/>
        </w:rPr>
        <w:br w:type="page"/>
      </w:r>
    </w:p>
    <w:p w14:paraId="2C0EA775" w14:textId="2C6AF832" w:rsidR="00686471" w:rsidRPr="00744EF4" w:rsidRDefault="00686471" w:rsidP="001C199E">
      <w:pPr>
        <w:tabs>
          <w:tab w:val="right" w:pos="7254"/>
        </w:tabs>
        <w:spacing w:before="120" w:after="120"/>
        <w:ind w:left="426" w:firstLine="992"/>
        <w:rPr>
          <w:rFonts w:asciiTheme="majorBidi" w:hAnsiTheme="majorBidi" w:cstheme="majorBidi"/>
          <w:b/>
        </w:rPr>
      </w:pPr>
      <w:r w:rsidRPr="00744EF4">
        <w:rPr>
          <w:rFonts w:asciiTheme="majorBidi" w:hAnsiTheme="majorBidi" w:cstheme="majorBidi"/>
          <w:b/>
        </w:rPr>
        <w:lastRenderedPageBreak/>
        <w:t>Personnel-Clé</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717"/>
        <w:gridCol w:w="2835"/>
        <w:gridCol w:w="2422"/>
      </w:tblGrid>
      <w:tr w:rsidR="00686471" w:rsidRPr="00744EF4" w14:paraId="4776B27F" w14:textId="77777777" w:rsidTr="001C199E">
        <w:tc>
          <w:tcPr>
            <w:tcW w:w="708" w:type="dxa"/>
            <w:tcBorders>
              <w:top w:val="single" w:sz="12" w:space="0" w:color="auto"/>
              <w:left w:val="single" w:sz="12" w:space="0" w:color="auto"/>
              <w:bottom w:val="single" w:sz="12" w:space="0" w:color="auto"/>
              <w:right w:val="single" w:sz="12" w:space="0" w:color="auto"/>
            </w:tcBorders>
          </w:tcPr>
          <w:p w14:paraId="79002033" w14:textId="38E811DF"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No.</w:t>
            </w:r>
          </w:p>
        </w:tc>
        <w:tc>
          <w:tcPr>
            <w:tcW w:w="2717" w:type="dxa"/>
            <w:tcBorders>
              <w:top w:val="single" w:sz="12" w:space="0" w:color="auto"/>
              <w:left w:val="single" w:sz="12" w:space="0" w:color="auto"/>
              <w:bottom w:val="single" w:sz="12" w:space="0" w:color="auto"/>
              <w:right w:val="single" w:sz="12" w:space="0" w:color="auto"/>
            </w:tcBorders>
          </w:tcPr>
          <w:p w14:paraId="14E035AC" w14:textId="77777777"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Pr>
          <w:p w14:paraId="7877C599" w14:textId="4C43DAF3"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Pr>
          <w:p w14:paraId="25E46EAD" w14:textId="77777777"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Expérience minimale pertinente</w:t>
            </w:r>
          </w:p>
        </w:tc>
      </w:tr>
      <w:tr w:rsidR="00686471" w:rsidRPr="00744EF4" w14:paraId="322658AB" w14:textId="77777777" w:rsidTr="001C199E">
        <w:tc>
          <w:tcPr>
            <w:tcW w:w="708" w:type="dxa"/>
            <w:tcBorders>
              <w:top w:val="single" w:sz="12" w:space="0" w:color="auto"/>
              <w:left w:val="single" w:sz="6" w:space="0" w:color="auto"/>
              <w:bottom w:val="single" w:sz="6" w:space="0" w:color="auto"/>
              <w:right w:val="single" w:sz="6" w:space="0" w:color="auto"/>
            </w:tcBorders>
          </w:tcPr>
          <w:p w14:paraId="2FAA8F33" w14:textId="77777777" w:rsidR="00686471" w:rsidRPr="00744EF4" w:rsidRDefault="00686471" w:rsidP="001C199E">
            <w:pPr>
              <w:pStyle w:val="Header"/>
              <w:spacing w:before="60" w:after="60"/>
              <w:jc w:val="center"/>
              <w:rPr>
                <w:rFonts w:asciiTheme="majorBidi" w:hAnsiTheme="majorBidi" w:cstheme="majorBidi"/>
                <w:i/>
                <w:sz w:val="24"/>
                <w:szCs w:val="24"/>
              </w:rPr>
            </w:pPr>
            <w:r w:rsidRPr="00744EF4">
              <w:rPr>
                <w:rFonts w:asciiTheme="majorBidi" w:hAnsiTheme="majorBidi" w:cstheme="majorBidi"/>
                <w:i/>
                <w:sz w:val="24"/>
                <w:szCs w:val="24"/>
              </w:rPr>
              <w:t>1</w:t>
            </w:r>
          </w:p>
        </w:tc>
        <w:tc>
          <w:tcPr>
            <w:tcW w:w="2717" w:type="dxa"/>
            <w:tcBorders>
              <w:top w:val="single" w:sz="12" w:space="0" w:color="auto"/>
              <w:left w:val="single" w:sz="6" w:space="0" w:color="auto"/>
              <w:bottom w:val="single" w:sz="6" w:space="0" w:color="auto"/>
              <w:right w:val="single" w:sz="6" w:space="0" w:color="auto"/>
            </w:tcBorders>
          </w:tcPr>
          <w:p w14:paraId="3D4461EE"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[Gestionnaire routier]</w:t>
            </w:r>
          </w:p>
        </w:tc>
        <w:tc>
          <w:tcPr>
            <w:tcW w:w="2835" w:type="dxa"/>
            <w:tcBorders>
              <w:top w:val="single" w:sz="12" w:space="0" w:color="auto"/>
              <w:left w:val="single" w:sz="6" w:space="0" w:color="auto"/>
              <w:bottom w:val="single" w:sz="6" w:space="0" w:color="auto"/>
              <w:right w:val="single" w:sz="6" w:space="0" w:color="auto"/>
            </w:tcBorders>
          </w:tcPr>
          <w:p w14:paraId="036DCF77"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12" w:space="0" w:color="auto"/>
              <w:left w:val="single" w:sz="6" w:space="0" w:color="auto"/>
              <w:bottom w:val="single" w:sz="6" w:space="0" w:color="auto"/>
              <w:right w:val="single" w:sz="6" w:space="0" w:color="auto"/>
            </w:tcBorders>
          </w:tcPr>
          <w:p w14:paraId="26BCC034" w14:textId="77777777" w:rsidR="00686471" w:rsidRPr="00744EF4" w:rsidRDefault="00686471" w:rsidP="001C199E">
            <w:pPr>
              <w:spacing w:before="60" w:after="60"/>
              <w:jc w:val="center"/>
              <w:rPr>
                <w:rFonts w:asciiTheme="majorBidi" w:hAnsiTheme="majorBidi" w:cstheme="majorBidi"/>
                <w:i/>
                <w:szCs w:val="24"/>
              </w:rPr>
            </w:pPr>
          </w:p>
        </w:tc>
      </w:tr>
      <w:tr w:rsidR="00686471" w:rsidRPr="00744EF4" w14:paraId="66AA8D2E" w14:textId="77777777" w:rsidTr="001C199E">
        <w:tc>
          <w:tcPr>
            <w:tcW w:w="708" w:type="dxa"/>
            <w:tcBorders>
              <w:top w:val="single" w:sz="6" w:space="0" w:color="auto"/>
              <w:left w:val="single" w:sz="6" w:space="0" w:color="auto"/>
              <w:bottom w:val="single" w:sz="6" w:space="0" w:color="auto"/>
              <w:right w:val="single" w:sz="6" w:space="0" w:color="auto"/>
            </w:tcBorders>
          </w:tcPr>
          <w:p w14:paraId="0424606E"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2</w:t>
            </w:r>
          </w:p>
        </w:tc>
        <w:tc>
          <w:tcPr>
            <w:tcW w:w="2717" w:type="dxa"/>
            <w:tcBorders>
              <w:top w:val="single" w:sz="6" w:space="0" w:color="auto"/>
              <w:left w:val="single" w:sz="6" w:space="0" w:color="auto"/>
              <w:bottom w:val="single" w:sz="6" w:space="0" w:color="auto"/>
              <w:right w:val="single" w:sz="6" w:space="0" w:color="auto"/>
            </w:tcBorders>
          </w:tcPr>
          <w:p w14:paraId="02941A4E"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w:t>
            </w:r>
          </w:p>
        </w:tc>
        <w:tc>
          <w:tcPr>
            <w:tcW w:w="2835" w:type="dxa"/>
            <w:tcBorders>
              <w:top w:val="single" w:sz="6" w:space="0" w:color="auto"/>
              <w:left w:val="single" w:sz="6" w:space="0" w:color="auto"/>
              <w:bottom w:val="single" w:sz="6" w:space="0" w:color="auto"/>
              <w:right w:val="single" w:sz="6" w:space="0" w:color="auto"/>
            </w:tcBorders>
          </w:tcPr>
          <w:p w14:paraId="06C1DA9C"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55EC55F5" w14:textId="77777777" w:rsidR="00686471" w:rsidRPr="00744EF4" w:rsidRDefault="00686471" w:rsidP="001C199E">
            <w:pPr>
              <w:spacing w:before="60" w:after="60"/>
              <w:jc w:val="center"/>
              <w:rPr>
                <w:rFonts w:asciiTheme="majorBidi" w:hAnsiTheme="majorBidi" w:cstheme="majorBidi"/>
                <w:i/>
                <w:szCs w:val="24"/>
              </w:rPr>
            </w:pPr>
          </w:p>
        </w:tc>
      </w:tr>
      <w:tr w:rsidR="00686471" w:rsidRPr="00744EF4" w14:paraId="1C778060" w14:textId="77777777" w:rsidTr="00EE1223">
        <w:tc>
          <w:tcPr>
            <w:tcW w:w="8682" w:type="dxa"/>
            <w:gridSpan w:val="4"/>
            <w:tcBorders>
              <w:top w:val="single" w:sz="6" w:space="0" w:color="auto"/>
              <w:left w:val="single" w:sz="6" w:space="0" w:color="auto"/>
              <w:bottom w:val="single" w:sz="6" w:space="0" w:color="auto"/>
              <w:right w:val="single" w:sz="6" w:space="0" w:color="auto"/>
            </w:tcBorders>
          </w:tcPr>
          <w:p w14:paraId="37F711ED" w14:textId="77777777"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Experts qualifiés dans les spécialités ci-après</w:t>
            </w:r>
          </w:p>
        </w:tc>
      </w:tr>
      <w:tr w:rsidR="00686471" w:rsidRPr="00744EF4" w14:paraId="00DCFB63" w14:textId="77777777" w:rsidTr="001C199E">
        <w:tc>
          <w:tcPr>
            <w:tcW w:w="708" w:type="dxa"/>
            <w:tcBorders>
              <w:top w:val="single" w:sz="6" w:space="0" w:color="auto"/>
              <w:left w:val="single" w:sz="6" w:space="0" w:color="auto"/>
              <w:bottom w:val="single" w:sz="6" w:space="0" w:color="auto"/>
              <w:right w:val="single" w:sz="6" w:space="0" w:color="auto"/>
            </w:tcBorders>
          </w:tcPr>
          <w:p w14:paraId="2F849D18"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3</w:t>
            </w:r>
          </w:p>
        </w:tc>
        <w:tc>
          <w:tcPr>
            <w:tcW w:w="2717" w:type="dxa"/>
            <w:tcBorders>
              <w:top w:val="single" w:sz="6" w:space="0" w:color="auto"/>
              <w:left w:val="single" w:sz="6" w:space="0" w:color="auto"/>
              <w:bottom w:val="single" w:sz="6" w:space="0" w:color="auto"/>
              <w:right w:val="single" w:sz="6" w:space="0" w:color="auto"/>
            </w:tcBorders>
          </w:tcPr>
          <w:p w14:paraId="0D8B80BB"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[Environnementaliste]</w:t>
            </w:r>
          </w:p>
        </w:tc>
        <w:tc>
          <w:tcPr>
            <w:tcW w:w="2835" w:type="dxa"/>
            <w:tcBorders>
              <w:top w:val="single" w:sz="6" w:space="0" w:color="auto"/>
              <w:left w:val="single" w:sz="6" w:space="0" w:color="auto"/>
              <w:bottom w:val="single" w:sz="6" w:space="0" w:color="auto"/>
              <w:right w:val="single" w:sz="6" w:space="0" w:color="auto"/>
            </w:tcBorders>
          </w:tcPr>
          <w:p w14:paraId="3BD645B3"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Pr>
          <w:p w14:paraId="263CAD9C"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Par ex. un minimum de 10 années dans les marchés routiers dans un environnement de travail similaire</w:t>
            </w:r>
          </w:p>
        </w:tc>
      </w:tr>
      <w:tr w:rsidR="00686471" w:rsidRPr="00744EF4" w14:paraId="61DA5AAE" w14:textId="77777777" w:rsidTr="001C199E">
        <w:tc>
          <w:tcPr>
            <w:tcW w:w="708" w:type="dxa"/>
            <w:tcBorders>
              <w:top w:val="single" w:sz="6" w:space="0" w:color="auto"/>
              <w:left w:val="single" w:sz="6" w:space="0" w:color="auto"/>
              <w:bottom w:val="single" w:sz="6" w:space="0" w:color="auto"/>
              <w:right w:val="single" w:sz="6" w:space="0" w:color="auto"/>
            </w:tcBorders>
          </w:tcPr>
          <w:p w14:paraId="38A4C3E8"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4</w:t>
            </w:r>
          </w:p>
        </w:tc>
        <w:tc>
          <w:tcPr>
            <w:tcW w:w="2717" w:type="dxa"/>
            <w:tcBorders>
              <w:top w:val="single" w:sz="6" w:space="0" w:color="auto"/>
              <w:left w:val="single" w:sz="6" w:space="0" w:color="auto"/>
              <w:bottom w:val="single" w:sz="6" w:space="0" w:color="auto"/>
              <w:right w:val="single" w:sz="6" w:space="0" w:color="auto"/>
            </w:tcBorders>
          </w:tcPr>
          <w:p w14:paraId="23FC64F0"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Pr>
          <w:p w14:paraId="24B91F55"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6CF3D90B" w14:textId="77777777" w:rsidR="00686471" w:rsidRPr="00744EF4" w:rsidRDefault="00686471" w:rsidP="001C199E">
            <w:pPr>
              <w:spacing w:before="60" w:after="60"/>
              <w:jc w:val="center"/>
              <w:rPr>
                <w:rFonts w:asciiTheme="majorBidi" w:hAnsiTheme="majorBidi" w:cstheme="majorBidi"/>
                <w:i/>
                <w:szCs w:val="24"/>
              </w:rPr>
            </w:pPr>
          </w:p>
        </w:tc>
      </w:tr>
      <w:tr w:rsidR="00686471" w:rsidRPr="00744EF4" w14:paraId="6009C110" w14:textId="77777777" w:rsidTr="001C199E">
        <w:tc>
          <w:tcPr>
            <w:tcW w:w="708" w:type="dxa"/>
            <w:tcBorders>
              <w:top w:val="single" w:sz="6" w:space="0" w:color="auto"/>
              <w:left w:val="single" w:sz="6" w:space="0" w:color="auto"/>
              <w:bottom w:val="single" w:sz="6" w:space="0" w:color="auto"/>
              <w:right w:val="single" w:sz="6" w:space="0" w:color="auto"/>
            </w:tcBorders>
          </w:tcPr>
          <w:p w14:paraId="10D59D68"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5</w:t>
            </w:r>
          </w:p>
        </w:tc>
        <w:tc>
          <w:tcPr>
            <w:tcW w:w="2717" w:type="dxa"/>
            <w:tcBorders>
              <w:top w:val="single" w:sz="6" w:space="0" w:color="auto"/>
              <w:left w:val="single" w:sz="6" w:space="0" w:color="auto"/>
              <w:bottom w:val="single" w:sz="6" w:space="0" w:color="auto"/>
              <w:right w:val="single" w:sz="6" w:space="0" w:color="auto"/>
            </w:tcBorders>
          </w:tcPr>
          <w:p w14:paraId="6E044A3D"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[Social]</w:t>
            </w:r>
          </w:p>
        </w:tc>
        <w:tc>
          <w:tcPr>
            <w:tcW w:w="2835" w:type="dxa"/>
            <w:tcBorders>
              <w:top w:val="single" w:sz="6" w:space="0" w:color="auto"/>
              <w:left w:val="single" w:sz="6" w:space="0" w:color="auto"/>
              <w:bottom w:val="single" w:sz="6" w:space="0" w:color="auto"/>
              <w:right w:val="single" w:sz="6" w:space="0" w:color="auto"/>
            </w:tcBorders>
          </w:tcPr>
          <w:p w14:paraId="35A0ED7D"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79C39A77" w14:textId="77777777" w:rsidR="00686471" w:rsidRPr="00744EF4" w:rsidRDefault="00686471" w:rsidP="001C199E">
            <w:pPr>
              <w:spacing w:before="60" w:after="60"/>
              <w:jc w:val="center"/>
              <w:rPr>
                <w:rFonts w:asciiTheme="majorBidi" w:hAnsiTheme="majorBidi" w:cstheme="majorBidi"/>
                <w:i/>
                <w:szCs w:val="24"/>
              </w:rPr>
            </w:pPr>
          </w:p>
        </w:tc>
      </w:tr>
      <w:tr w:rsidR="00686471" w:rsidRPr="00744EF4" w14:paraId="275CE3B9" w14:textId="77777777" w:rsidTr="001C199E">
        <w:tc>
          <w:tcPr>
            <w:tcW w:w="708" w:type="dxa"/>
            <w:tcBorders>
              <w:top w:val="single" w:sz="6" w:space="0" w:color="auto"/>
              <w:left w:val="single" w:sz="6" w:space="0" w:color="auto"/>
              <w:bottom w:val="single" w:sz="6" w:space="0" w:color="auto"/>
              <w:right w:val="single" w:sz="6" w:space="0" w:color="auto"/>
            </w:tcBorders>
          </w:tcPr>
          <w:p w14:paraId="714069FC"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6</w:t>
            </w:r>
          </w:p>
        </w:tc>
        <w:tc>
          <w:tcPr>
            <w:tcW w:w="2717" w:type="dxa"/>
            <w:tcBorders>
              <w:top w:val="single" w:sz="6" w:space="0" w:color="auto"/>
              <w:left w:val="single" w:sz="6" w:space="0" w:color="auto"/>
              <w:bottom w:val="single" w:sz="6" w:space="0" w:color="auto"/>
              <w:right w:val="single" w:sz="6" w:space="0" w:color="auto"/>
            </w:tcBorders>
          </w:tcPr>
          <w:p w14:paraId="4F2EED52"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[insérer d’autres spécialités, selon les besoins]</w:t>
            </w:r>
          </w:p>
        </w:tc>
        <w:tc>
          <w:tcPr>
            <w:tcW w:w="2835" w:type="dxa"/>
            <w:tcBorders>
              <w:top w:val="single" w:sz="6" w:space="0" w:color="auto"/>
              <w:left w:val="single" w:sz="6" w:space="0" w:color="auto"/>
              <w:bottom w:val="single" w:sz="6" w:space="0" w:color="auto"/>
              <w:right w:val="single" w:sz="6" w:space="0" w:color="auto"/>
            </w:tcBorders>
          </w:tcPr>
          <w:p w14:paraId="56533788"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518646F4" w14:textId="77777777" w:rsidR="00686471" w:rsidRPr="00744EF4" w:rsidRDefault="00686471" w:rsidP="001C199E">
            <w:pPr>
              <w:spacing w:before="60" w:after="60"/>
              <w:jc w:val="center"/>
              <w:rPr>
                <w:rFonts w:asciiTheme="majorBidi" w:hAnsiTheme="majorBidi" w:cstheme="majorBidi"/>
                <w:i/>
                <w:szCs w:val="24"/>
              </w:rPr>
            </w:pPr>
          </w:p>
        </w:tc>
      </w:tr>
    </w:tbl>
    <w:p w14:paraId="409FC4D0" w14:textId="6B6FCB62" w:rsidR="005001E0" w:rsidRPr="00744EF4" w:rsidRDefault="00B36535" w:rsidP="00EB5FF6">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fournira des détails sur le personnel proposé et</w:t>
      </w:r>
      <w:r w:rsidR="009135B5" w:rsidRPr="00744EF4">
        <w:rPr>
          <w:rFonts w:asciiTheme="majorBidi" w:hAnsiTheme="majorBidi" w:cstheme="majorBidi"/>
        </w:rPr>
        <w:t xml:space="preserve"> </w:t>
      </w:r>
      <w:r w:rsidRPr="00744EF4">
        <w:rPr>
          <w:rFonts w:asciiTheme="majorBidi" w:hAnsiTheme="majorBidi" w:cstheme="majorBidi"/>
        </w:rPr>
        <w:t xml:space="preserve">leur expérience suivant les formulaires inclus dans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6D22D6F0" w14:textId="1F3673E6" w:rsidR="005001E0" w:rsidRPr="00744EF4" w:rsidRDefault="00B36535" w:rsidP="00EB5FF6">
      <w:pPr>
        <w:spacing w:before="240" w:after="120"/>
        <w:ind w:left="1418" w:hanging="709"/>
        <w:rPr>
          <w:rFonts w:asciiTheme="majorBidi" w:hAnsiTheme="majorBidi" w:cstheme="majorBidi"/>
        </w:rPr>
      </w:pPr>
      <w:r w:rsidRPr="00744EF4">
        <w:rPr>
          <w:rFonts w:asciiTheme="majorBidi" w:hAnsiTheme="majorBidi" w:cstheme="majorBidi"/>
          <w:b/>
        </w:rPr>
        <w:t>3.</w:t>
      </w:r>
      <w:r w:rsidR="00317066" w:rsidRPr="00744EF4">
        <w:rPr>
          <w:rFonts w:asciiTheme="majorBidi" w:hAnsiTheme="majorBidi" w:cstheme="majorBidi"/>
          <w:b/>
        </w:rPr>
        <w:t>5</w:t>
      </w:r>
      <w:r w:rsidRPr="00744EF4">
        <w:rPr>
          <w:rFonts w:asciiTheme="majorBidi" w:hAnsiTheme="majorBidi" w:cstheme="majorBidi"/>
          <w:b/>
        </w:rPr>
        <w:tab/>
        <w:t>Matériel</w:t>
      </w:r>
    </w:p>
    <w:p w14:paraId="4EBA3F2F" w14:textId="0F19913A" w:rsidR="005001E0" w:rsidRPr="00744EF4" w:rsidRDefault="00B36535" w:rsidP="00EB5FF6">
      <w:pPr>
        <w:tabs>
          <w:tab w:val="right" w:pos="7254"/>
        </w:tabs>
        <w:spacing w:before="120" w:after="240"/>
        <w:ind w:left="1418"/>
        <w:rPr>
          <w:rFonts w:asciiTheme="majorBidi" w:hAnsiTheme="majorBidi" w:cstheme="majorBidi"/>
          <w:i/>
          <w:szCs w:val="24"/>
        </w:rPr>
      </w:pPr>
      <w:r w:rsidRPr="00744EF4">
        <w:rPr>
          <w:rFonts w:asciiTheme="majorBidi" w:hAnsiTheme="majorBidi" w:cstheme="majorBidi"/>
        </w:rPr>
        <w:t xml:space="preserve">Le Soumissionnaire démontrera qu’il dispose du matériel clé suivant pour les travaux </w:t>
      </w:r>
      <w:r w:rsidRPr="00744EF4">
        <w:rPr>
          <w:rFonts w:asciiTheme="majorBidi" w:hAnsiTheme="majorBidi" w:cstheme="majorBidi"/>
          <w:i/>
          <w:sz w:val="22"/>
        </w:rPr>
        <w:t>[</w:t>
      </w:r>
      <w:r w:rsidRPr="00744EF4">
        <w:rPr>
          <w:rFonts w:asciiTheme="majorBidi" w:hAnsiTheme="majorBidi" w:cstheme="majorBidi"/>
          <w:i/>
          <w:szCs w:val="24"/>
        </w:rPr>
        <w:t>Spécifier les critères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744EF4" w14:paraId="02F140F6" w14:textId="77777777" w:rsidTr="00FE6A06">
        <w:trPr>
          <w:trHeight w:val="297"/>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744EF4" w:rsidRDefault="00557527" w:rsidP="0055752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744EF4" w:rsidRDefault="00557527" w:rsidP="0055752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min. requis</w:t>
            </w:r>
          </w:p>
        </w:tc>
      </w:tr>
      <w:tr w:rsidR="00557527" w:rsidRPr="00744EF4" w14:paraId="281F108B" w14:textId="77777777" w:rsidTr="00557527">
        <w:tc>
          <w:tcPr>
            <w:tcW w:w="900" w:type="dxa"/>
            <w:tcBorders>
              <w:top w:val="single" w:sz="12" w:space="0" w:color="auto"/>
            </w:tcBorders>
          </w:tcPr>
          <w:p w14:paraId="7C55DFD3"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1</w:t>
            </w:r>
          </w:p>
        </w:tc>
        <w:tc>
          <w:tcPr>
            <w:tcW w:w="4680" w:type="dxa"/>
            <w:tcBorders>
              <w:top w:val="single" w:sz="12" w:space="0" w:color="auto"/>
            </w:tcBorders>
          </w:tcPr>
          <w:p w14:paraId="0578A648"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Borders>
              <w:top w:val="single" w:sz="12" w:space="0" w:color="auto"/>
            </w:tcBorders>
          </w:tcPr>
          <w:p w14:paraId="008FCFAF"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r>
      <w:tr w:rsidR="00557527" w:rsidRPr="00744EF4" w14:paraId="6AEB9D35" w14:textId="77777777" w:rsidTr="00557527">
        <w:tc>
          <w:tcPr>
            <w:tcW w:w="900" w:type="dxa"/>
          </w:tcPr>
          <w:p w14:paraId="4ACA5F2A"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2</w:t>
            </w:r>
          </w:p>
        </w:tc>
        <w:tc>
          <w:tcPr>
            <w:tcW w:w="4680" w:type="dxa"/>
          </w:tcPr>
          <w:p w14:paraId="50B1BC37"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4D8E65FE"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765DDE5B" w14:textId="77777777" w:rsidTr="00557527">
        <w:tc>
          <w:tcPr>
            <w:tcW w:w="900" w:type="dxa"/>
          </w:tcPr>
          <w:p w14:paraId="6BFAF595"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3</w:t>
            </w:r>
          </w:p>
        </w:tc>
        <w:tc>
          <w:tcPr>
            <w:tcW w:w="4680" w:type="dxa"/>
          </w:tcPr>
          <w:p w14:paraId="15AC54BC"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0F3B70AA"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3E2C191C" w14:textId="77777777" w:rsidTr="00557527">
        <w:tc>
          <w:tcPr>
            <w:tcW w:w="900" w:type="dxa"/>
          </w:tcPr>
          <w:p w14:paraId="0A283688"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4</w:t>
            </w:r>
          </w:p>
        </w:tc>
        <w:tc>
          <w:tcPr>
            <w:tcW w:w="4680" w:type="dxa"/>
          </w:tcPr>
          <w:p w14:paraId="43C0C16B"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54C900AF"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281FBE48" w14:textId="77777777" w:rsidTr="00557527">
        <w:tc>
          <w:tcPr>
            <w:tcW w:w="900" w:type="dxa"/>
          </w:tcPr>
          <w:p w14:paraId="3CCC115A"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5</w:t>
            </w:r>
          </w:p>
        </w:tc>
        <w:tc>
          <w:tcPr>
            <w:tcW w:w="4680" w:type="dxa"/>
          </w:tcPr>
          <w:p w14:paraId="7BC27CCA"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6F3A3C14"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0CDEF2EE" w14:textId="77777777" w:rsidTr="00557527">
        <w:tc>
          <w:tcPr>
            <w:tcW w:w="900" w:type="dxa"/>
          </w:tcPr>
          <w:p w14:paraId="64D3A31A"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4680" w:type="dxa"/>
          </w:tcPr>
          <w:p w14:paraId="2624F935"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2430" w:type="dxa"/>
          </w:tcPr>
          <w:p w14:paraId="73793B25" w14:textId="77777777" w:rsidR="00557527" w:rsidRPr="00744EF4" w:rsidRDefault="00557527" w:rsidP="00557527">
            <w:pPr>
              <w:suppressAutoHyphens w:val="0"/>
              <w:overflowPunct/>
              <w:autoSpaceDE/>
              <w:autoSpaceDN/>
              <w:adjustRightInd/>
              <w:textAlignment w:val="auto"/>
              <w:rPr>
                <w:rFonts w:asciiTheme="majorBidi" w:hAnsiTheme="majorBidi" w:cstheme="majorBidi"/>
                <w:u w:val="single"/>
                <w:lang w:eastAsia="en-US"/>
              </w:rPr>
            </w:pPr>
          </w:p>
        </w:tc>
      </w:tr>
      <w:tr w:rsidR="00557527" w:rsidRPr="00744EF4" w14:paraId="4DA0AB79" w14:textId="77777777" w:rsidTr="00557527">
        <w:tc>
          <w:tcPr>
            <w:tcW w:w="900" w:type="dxa"/>
          </w:tcPr>
          <w:p w14:paraId="601A4AEF"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4680" w:type="dxa"/>
          </w:tcPr>
          <w:p w14:paraId="6BB98EAF"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2430" w:type="dxa"/>
          </w:tcPr>
          <w:p w14:paraId="48A3C3F0" w14:textId="77777777" w:rsidR="00557527" w:rsidRPr="00744EF4" w:rsidRDefault="00557527" w:rsidP="00557527">
            <w:pPr>
              <w:suppressAutoHyphens w:val="0"/>
              <w:overflowPunct/>
              <w:autoSpaceDE/>
              <w:autoSpaceDN/>
              <w:adjustRightInd/>
              <w:textAlignment w:val="auto"/>
              <w:rPr>
                <w:rFonts w:asciiTheme="majorBidi" w:hAnsiTheme="majorBidi" w:cstheme="majorBidi"/>
                <w:u w:val="single"/>
                <w:lang w:eastAsia="en-US"/>
              </w:rPr>
            </w:pPr>
          </w:p>
        </w:tc>
      </w:tr>
    </w:tbl>
    <w:p w14:paraId="35E5AC57" w14:textId="678675D7" w:rsidR="005001E0" w:rsidRPr="00744EF4" w:rsidRDefault="00557527" w:rsidP="00EB5FF6">
      <w:pPr>
        <w:tabs>
          <w:tab w:val="right" w:pos="7254"/>
        </w:tabs>
        <w:spacing w:before="120" w:after="240"/>
        <w:ind w:left="1418"/>
        <w:rPr>
          <w:rFonts w:asciiTheme="majorBidi" w:hAnsiTheme="majorBidi" w:cstheme="majorBidi"/>
        </w:rPr>
      </w:pPr>
      <w:r w:rsidRPr="00744EF4">
        <w:rPr>
          <w:rFonts w:asciiTheme="majorBidi" w:hAnsiTheme="majorBidi" w:cstheme="majorBidi"/>
        </w:rPr>
        <w:t xml:space="preserve">Le </w:t>
      </w:r>
      <w:r w:rsidR="00905C50" w:rsidRPr="00744EF4">
        <w:rPr>
          <w:rFonts w:asciiTheme="majorBidi" w:hAnsiTheme="majorBidi" w:cstheme="majorBidi"/>
        </w:rPr>
        <w:t xml:space="preserve">Soumissionnaire fournira davantage de détails au sujet du matériel proposé en utilisant le formulaire inclus dans la </w:t>
      </w:r>
      <w:r w:rsidR="005A3A59" w:rsidRPr="00744EF4">
        <w:rPr>
          <w:rFonts w:asciiTheme="majorBidi" w:hAnsiTheme="majorBidi" w:cstheme="majorBidi"/>
        </w:rPr>
        <w:t>Section </w:t>
      </w:r>
      <w:r w:rsidR="00905C50" w:rsidRPr="00744EF4">
        <w:rPr>
          <w:rFonts w:asciiTheme="majorBidi" w:hAnsiTheme="majorBidi" w:cstheme="majorBidi"/>
        </w:rPr>
        <w:t>IV. Formulaires de Soumission.</w:t>
      </w:r>
    </w:p>
    <w:p w14:paraId="47116510" w14:textId="77777777" w:rsidR="009D4724" w:rsidRPr="00744EF4" w:rsidRDefault="009D4724">
      <w:pPr>
        <w:suppressAutoHyphens w:val="0"/>
        <w:overflowPunct/>
        <w:autoSpaceDE/>
        <w:autoSpaceDN/>
        <w:adjustRightInd/>
        <w:jc w:val="left"/>
        <w:textAlignment w:val="auto"/>
        <w:rPr>
          <w:rFonts w:asciiTheme="majorBidi" w:hAnsiTheme="majorBidi" w:cstheme="majorBidi"/>
        </w:rPr>
      </w:pPr>
    </w:p>
    <w:p w14:paraId="015F0064" w14:textId="77777777" w:rsidR="002C7E8E" w:rsidRPr="00744EF4" w:rsidRDefault="002C7E8E">
      <w:pPr>
        <w:suppressAutoHyphens w:val="0"/>
        <w:overflowPunct/>
        <w:autoSpaceDE/>
        <w:autoSpaceDN/>
        <w:adjustRightInd/>
        <w:jc w:val="left"/>
        <w:textAlignment w:val="auto"/>
        <w:rPr>
          <w:rFonts w:asciiTheme="majorBidi" w:hAnsiTheme="majorBidi" w:cstheme="majorBidi"/>
        </w:rPr>
        <w:sectPr w:rsidR="002C7E8E" w:rsidRPr="00744EF4" w:rsidSect="00431D02">
          <w:headerReference w:type="even" r:id="rId28"/>
          <w:headerReference w:type="default" r:id="rId29"/>
          <w:headerReference w:type="first" r:id="rId30"/>
          <w:footnotePr>
            <w:numRestart w:val="eachPage"/>
          </w:footnotePr>
          <w:endnotePr>
            <w:numFmt w:val="decimal"/>
          </w:endnotePr>
          <w:pgSz w:w="12240" w:h="15840" w:code="1"/>
          <w:pgMar w:top="1440" w:right="1440" w:bottom="1440" w:left="1440" w:header="720" w:footer="720" w:gutter="0"/>
          <w:cols w:space="720"/>
          <w:titlePg/>
        </w:sectPr>
      </w:pPr>
    </w:p>
    <w:p w14:paraId="0C5F3CCC" w14:textId="77777777" w:rsidR="00EB5FF6" w:rsidRPr="00744EF4" w:rsidRDefault="005A3A59" w:rsidP="00EB5FF6">
      <w:pPr>
        <w:pStyle w:val="Subtitle"/>
        <w:rPr>
          <w:rFonts w:asciiTheme="majorBidi" w:hAnsiTheme="majorBidi" w:cstheme="majorBidi"/>
          <w:lang w:val="fr-FR"/>
        </w:rPr>
      </w:pPr>
      <w:bookmarkStart w:id="371" w:name="_Toc326657863"/>
      <w:bookmarkStart w:id="372" w:name="_Toc490739464"/>
      <w:r w:rsidRPr="00744EF4">
        <w:rPr>
          <w:rFonts w:asciiTheme="majorBidi" w:hAnsiTheme="majorBidi" w:cstheme="majorBidi"/>
          <w:lang w:val="fr-FR"/>
        </w:rPr>
        <w:lastRenderedPageBreak/>
        <w:t>Section </w:t>
      </w:r>
      <w:r w:rsidR="000A450A" w:rsidRPr="00744EF4">
        <w:rPr>
          <w:rFonts w:asciiTheme="majorBidi" w:hAnsiTheme="majorBidi" w:cstheme="majorBidi"/>
          <w:lang w:val="fr-FR"/>
        </w:rPr>
        <w:t>III. Critères d’évaluation et de qualification</w:t>
      </w:r>
      <w:bookmarkEnd w:id="366"/>
      <w:bookmarkEnd w:id="367"/>
      <w:bookmarkEnd w:id="368"/>
      <w:r w:rsidR="00EB5FF6" w:rsidRPr="00744EF4">
        <w:rPr>
          <w:rFonts w:asciiTheme="majorBidi" w:hAnsiTheme="majorBidi" w:cstheme="majorBidi"/>
          <w:lang w:val="fr-FR"/>
        </w:rPr>
        <w:t xml:space="preserve"> </w:t>
      </w:r>
    </w:p>
    <w:p w14:paraId="349EAD2F" w14:textId="3CAC1C9A" w:rsidR="000A450A" w:rsidRPr="00744EF4" w:rsidRDefault="000A450A" w:rsidP="00EB5FF6">
      <w:pPr>
        <w:pStyle w:val="Subtitle"/>
        <w:spacing w:before="120" w:after="240"/>
        <w:rPr>
          <w:rFonts w:asciiTheme="majorBidi" w:hAnsiTheme="majorBidi" w:cstheme="majorBidi"/>
          <w:sz w:val="32"/>
          <w:szCs w:val="32"/>
          <w:lang w:val="fr-FR"/>
        </w:rPr>
      </w:pPr>
      <w:r w:rsidRPr="00744EF4">
        <w:rPr>
          <w:rFonts w:asciiTheme="majorBidi" w:hAnsiTheme="majorBidi" w:cstheme="majorBidi"/>
          <w:sz w:val="32"/>
          <w:szCs w:val="32"/>
          <w:lang w:val="fr-FR"/>
        </w:rPr>
        <w:t>(Si une Pré</w:t>
      </w:r>
      <w:r w:rsidR="00EA0D1C" w:rsidRPr="00744EF4">
        <w:rPr>
          <w:rFonts w:asciiTheme="majorBidi" w:hAnsiTheme="majorBidi" w:cstheme="majorBidi"/>
          <w:sz w:val="32"/>
          <w:szCs w:val="32"/>
          <w:lang w:val="fr-FR"/>
        </w:rPr>
        <w:t>-</w:t>
      </w:r>
      <w:r w:rsidRPr="00744EF4">
        <w:rPr>
          <w:rFonts w:asciiTheme="majorBidi" w:hAnsiTheme="majorBidi" w:cstheme="majorBidi"/>
          <w:sz w:val="32"/>
          <w:szCs w:val="32"/>
          <w:lang w:val="fr-FR"/>
        </w:rPr>
        <w:t xml:space="preserve">Qualification </w:t>
      </w:r>
      <w:r w:rsidR="00905C50" w:rsidRPr="00744EF4">
        <w:rPr>
          <w:rFonts w:asciiTheme="majorBidi" w:hAnsiTheme="majorBidi" w:cstheme="majorBidi"/>
          <w:sz w:val="32"/>
          <w:szCs w:val="32"/>
          <w:lang w:val="fr-FR"/>
        </w:rPr>
        <w:t>n’</w:t>
      </w:r>
      <w:r w:rsidRPr="00744EF4">
        <w:rPr>
          <w:rFonts w:asciiTheme="majorBidi" w:hAnsiTheme="majorBidi" w:cstheme="majorBidi"/>
          <w:sz w:val="32"/>
          <w:szCs w:val="32"/>
          <w:lang w:val="fr-FR"/>
        </w:rPr>
        <w:t>a</w:t>
      </w:r>
      <w:r w:rsidR="00905C50" w:rsidRPr="00744EF4">
        <w:rPr>
          <w:rFonts w:asciiTheme="majorBidi" w:hAnsiTheme="majorBidi" w:cstheme="majorBidi"/>
          <w:sz w:val="32"/>
          <w:szCs w:val="32"/>
          <w:lang w:val="fr-FR"/>
        </w:rPr>
        <w:t xml:space="preserve"> pas</w:t>
      </w:r>
      <w:r w:rsidRPr="00744EF4">
        <w:rPr>
          <w:rFonts w:asciiTheme="majorBidi" w:hAnsiTheme="majorBidi" w:cstheme="majorBidi"/>
          <w:sz w:val="32"/>
          <w:szCs w:val="32"/>
          <w:lang w:val="fr-FR"/>
        </w:rPr>
        <w:t xml:space="preserve"> été effectuée préalablement)</w:t>
      </w:r>
      <w:bookmarkEnd w:id="369"/>
      <w:bookmarkEnd w:id="370"/>
      <w:bookmarkEnd w:id="371"/>
      <w:bookmarkEnd w:id="372"/>
    </w:p>
    <w:p w14:paraId="52222083" w14:textId="0ECFC269" w:rsidR="000A450A" w:rsidRPr="00744EF4" w:rsidRDefault="000A450A" w:rsidP="00EB5FF6">
      <w:pPr>
        <w:spacing w:after="240"/>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contient tous les facteurs, méthodes et critères que le Maître de l’Ouvrage utilisera pour évaluer les offres et s’assurer qu’un soumissionnaire possède les qualifications requises. Conformément aux clauses 3</w:t>
      </w:r>
      <w:r w:rsidR="00026E0D" w:rsidRPr="00744EF4">
        <w:rPr>
          <w:rFonts w:asciiTheme="majorBidi" w:hAnsiTheme="majorBidi" w:cstheme="majorBidi"/>
        </w:rPr>
        <w:t>5</w:t>
      </w:r>
      <w:r w:rsidRPr="00744EF4">
        <w:rPr>
          <w:rFonts w:asciiTheme="majorBidi" w:hAnsiTheme="majorBidi" w:cstheme="majorBidi"/>
        </w:rPr>
        <w:t xml:space="preserve"> et 3</w:t>
      </w:r>
      <w:r w:rsidR="00026E0D" w:rsidRPr="00744EF4">
        <w:rPr>
          <w:rFonts w:asciiTheme="majorBidi" w:hAnsiTheme="majorBidi" w:cstheme="majorBidi"/>
        </w:rPr>
        <w:t>7</w:t>
      </w:r>
      <w:r w:rsidRPr="00744EF4">
        <w:rPr>
          <w:rFonts w:asciiTheme="majorBidi" w:hAnsiTheme="majorBidi" w:cstheme="majorBidi"/>
        </w:rPr>
        <w:t xml:space="preserve">des IS, aucun autre facteur, méthode ou critère ne sera utilisé. Le Soumissionnaire fournira tous les renseignements demandés dans les formulaires joints à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5976FB86" w14:textId="510633A0" w:rsidR="00D16E86" w:rsidRPr="00744EF4" w:rsidRDefault="00D16E86" w:rsidP="00EB5FF6">
      <w:pPr>
        <w:spacing w:after="240"/>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36F3FFA9" w14:textId="5A6F5DAB" w:rsidR="005001E0" w:rsidRPr="00744EF4" w:rsidRDefault="00D16E86" w:rsidP="00EB5FF6">
      <w:pPr>
        <w:pStyle w:val="ListParagraph"/>
        <w:numPr>
          <w:ilvl w:val="1"/>
          <w:numId w:val="33"/>
        </w:numPr>
        <w:spacing w:after="240"/>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r w:rsidR="009135B5" w:rsidRPr="00744EF4">
        <w:rPr>
          <w:rFonts w:asciiTheme="majorBidi" w:hAnsiTheme="majorBidi" w:cstheme="majorBidi"/>
        </w:rPr>
        <w:t> ;</w:t>
      </w:r>
    </w:p>
    <w:p w14:paraId="49A3CC43" w14:textId="77777777" w:rsidR="005001E0" w:rsidRPr="00744EF4" w:rsidRDefault="00D16E86" w:rsidP="00EB5FF6">
      <w:pPr>
        <w:pStyle w:val="ListParagraph"/>
        <w:numPr>
          <w:ilvl w:val="1"/>
          <w:numId w:val="33"/>
        </w:numPr>
        <w:spacing w:after="240"/>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4C5F6BC7" w14:textId="77777777" w:rsidR="00D16E86" w:rsidRPr="00744EF4" w:rsidRDefault="00D16E86" w:rsidP="00EB5FF6">
      <w:pPr>
        <w:spacing w:after="240"/>
        <w:rPr>
          <w:rFonts w:asciiTheme="majorBidi" w:hAnsiTheme="majorBidi" w:cstheme="majorBidi"/>
        </w:rPr>
      </w:pPr>
      <w:r w:rsidRPr="00744EF4">
        <w:rPr>
          <w:rFonts w:asciiTheme="majorBidi" w:hAnsiTheme="majorBidi" w:cstheme="majorBidi"/>
        </w:rPr>
        <w:t xml:space="preserve">Les taux de change seront ceux provenant de la source identifiée à l’article 32.1 des IS. Le Maître de l’Ouvrage aura la latitude de corriger toute erreur commise dans la détermination du taux de change </w:t>
      </w:r>
      <w:r w:rsidR="00D02222" w:rsidRPr="00744EF4">
        <w:rPr>
          <w:rFonts w:asciiTheme="majorBidi" w:hAnsiTheme="majorBidi" w:cstheme="majorBidi"/>
        </w:rPr>
        <w:t xml:space="preserve">utilisé </w:t>
      </w:r>
      <w:r w:rsidRPr="00744EF4">
        <w:rPr>
          <w:rFonts w:asciiTheme="majorBidi" w:hAnsiTheme="majorBidi" w:cstheme="majorBidi"/>
        </w:rPr>
        <w:t>dans l’Offre.</w:t>
      </w:r>
    </w:p>
    <w:p w14:paraId="03B69208" w14:textId="77777777" w:rsidR="000A450A" w:rsidRPr="00744EF4" w:rsidRDefault="000A450A" w:rsidP="00427307">
      <w:pPr>
        <w:ind w:left="720"/>
        <w:rPr>
          <w:rFonts w:asciiTheme="majorBidi" w:hAnsiTheme="majorBidi" w:cstheme="majorBidi"/>
        </w:rPr>
      </w:pPr>
    </w:p>
    <w:p w14:paraId="0E0CDD21" w14:textId="77777777" w:rsidR="0028687F" w:rsidRPr="00744EF4" w:rsidRDefault="0028687F">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79E355EA" w14:textId="041E8F2F" w:rsidR="00D16E86" w:rsidRPr="00744EF4" w:rsidRDefault="000A450A" w:rsidP="00EB5FF6">
      <w:pPr>
        <w:spacing w:before="360" w:after="240"/>
        <w:ind w:left="567" w:hanging="567"/>
        <w:rPr>
          <w:rFonts w:asciiTheme="majorBidi" w:hAnsiTheme="majorBidi" w:cstheme="majorBidi"/>
          <w:b/>
          <w:sz w:val="28"/>
          <w:szCs w:val="28"/>
        </w:rPr>
      </w:pPr>
      <w:r w:rsidRPr="00744EF4">
        <w:rPr>
          <w:rFonts w:asciiTheme="majorBidi" w:hAnsiTheme="majorBidi" w:cstheme="majorBidi"/>
          <w:b/>
          <w:sz w:val="28"/>
          <w:szCs w:val="28"/>
        </w:rPr>
        <w:lastRenderedPageBreak/>
        <w:t>1.</w:t>
      </w:r>
      <w:r w:rsidR="00EB5FF6" w:rsidRPr="00744EF4">
        <w:rPr>
          <w:rFonts w:asciiTheme="majorBidi" w:hAnsiTheme="majorBidi" w:cstheme="majorBidi"/>
          <w:b/>
          <w:sz w:val="28"/>
          <w:szCs w:val="28"/>
        </w:rPr>
        <w:tab/>
      </w:r>
      <w:r w:rsidR="00C97825" w:rsidRPr="00744EF4">
        <w:rPr>
          <w:rFonts w:asciiTheme="majorBidi" w:hAnsiTheme="majorBidi" w:cstheme="majorBidi"/>
          <w:b/>
          <w:sz w:val="28"/>
          <w:szCs w:val="28"/>
        </w:rPr>
        <w:t>Marge de p</w:t>
      </w:r>
      <w:r w:rsidR="00D16E86" w:rsidRPr="00744EF4">
        <w:rPr>
          <w:rFonts w:asciiTheme="majorBidi" w:hAnsiTheme="majorBidi" w:cstheme="majorBidi"/>
          <w:b/>
          <w:sz w:val="28"/>
          <w:szCs w:val="28"/>
        </w:rPr>
        <w:t xml:space="preserve">référence </w:t>
      </w:r>
    </w:p>
    <w:p w14:paraId="1363C6F4" w14:textId="2E359E39" w:rsidR="00D16E86" w:rsidRPr="00744EF4" w:rsidRDefault="009709EF">
      <w:pPr>
        <w:rPr>
          <w:rFonts w:asciiTheme="majorBidi" w:hAnsiTheme="majorBidi" w:cstheme="majorBidi"/>
        </w:rPr>
      </w:pPr>
      <w:r w:rsidRPr="00744EF4">
        <w:rPr>
          <w:rFonts w:asciiTheme="majorBidi" w:hAnsiTheme="majorBidi" w:cstheme="majorBidi"/>
        </w:rPr>
        <w:t>Si les DPAO le prévoient, u</w:t>
      </w:r>
      <w:r w:rsidR="00D16E86" w:rsidRPr="00744EF4">
        <w:rPr>
          <w:rFonts w:asciiTheme="majorBidi" w:hAnsiTheme="majorBidi" w:cstheme="majorBidi"/>
        </w:rPr>
        <w:t xml:space="preserve">ne marge de préférence </w:t>
      </w:r>
      <w:r w:rsidR="00C97825" w:rsidRPr="00744EF4">
        <w:rPr>
          <w:rFonts w:asciiTheme="majorBidi" w:hAnsiTheme="majorBidi" w:cstheme="majorBidi"/>
        </w:rPr>
        <w:t>nationale</w:t>
      </w:r>
      <w:r w:rsidR="00D16E86" w:rsidRPr="00744EF4">
        <w:rPr>
          <w:rFonts w:asciiTheme="majorBidi" w:hAnsiTheme="majorBidi" w:cstheme="majorBidi"/>
        </w:rPr>
        <w:t xml:space="preserve"> de 7,5% (sept pourcent et demi) sera accordée aux </w:t>
      </w:r>
      <w:r w:rsidR="00C97825" w:rsidRPr="00744EF4">
        <w:rPr>
          <w:rFonts w:asciiTheme="majorBidi" w:hAnsiTheme="majorBidi" w:cstheme="majorBidi"/>
        </w:rPr>
        <w:t>entreprises nationales</w:t>
      </w:r>
      <w:r w:rsidR="00D16E86" w:rsidRPr="00744EF4">
        <w:rPr>
          <w:rFonts w:asciiTheme="majorBidi" w:hAnsiTheme="majorBidi" w:cstheme="majorBidi"/>
        </w:rPr>
        <w:t xml:space="preserve"> conformément et sous réserve des dispositions suivantes</w:t>
      </w:r>
      <w:r w:rsidR="009135B5" w:rsidRPr="00744EF4">
        <w:rPr>
          <w:rFonts w:asciiTheme="majorBidi" w:hAnsiTheme="majorBidi" w:cstheme="majorBidi"/>
        </w:rPr>
        <w:t> :</w:t>
      </w:r>
    </w:p>
    <w:p w14:paraId="67C1A402" w14:textId="21EF7D14" w:rsidR="00D9127A" w:rsidRPr="00744EF4" w:rsidRDefault="00EB5FF6" w:rsidP="00EB5FF6">
      <w:pPr>
        <w:spacing w:before="200"/>
        <w:ind w:left="720" w:hanging="720"/>
        <w:rPr>
          <w:rFonts w:asciiTheme="majorBidi" w:hAnsiTheme="majorBidi" w:cstheme="majorBidi"/>
        </w:rPr>
      </w:pPr>
      <w:r w:rsidRPr="00744EF4">
        <w:rPr>
          <w:rFonts w:asciiTheme="majorBidi" w:hAnsiTheme="majorBidi" w:cstheme="majorBidi"/>
        </w:rPr>
        <w:t>(</w:t>
      </w:r>
      <w:r w:rsidR="00D16E86" w:rsidRPr="00744EF4">
        <w:rPr>
          <w:rFonts w:asciiTheme="majorBidi" w:hAnsiTheme="majorBidi" w:cstheme="majorBidi"/>
        </w:rPr>
        <w:t>a)</w:t>
      </w:r>
      <w:r w:rsidR="00371A00" w:rsidRPr="00744EF4">
        <w:rPr>
          <w:rFonts w:asciiTheme="majorBidi" w:hAnsiTheme="majorBidi" w:cstheme="majorBidi"/>
        </w:rPr>
        <w:tab/>
      </w:r>
      <w:r w:rsidR="005822EC" w:rsidRPr="00744EF4">
        <w:rPr>
          <w:rFonts w:asciiTheme="majorBidi" w:hAnsiTheme="majorBidi" w:cstheme="majorBidi"/>
        </w:rPr>
        <w:t xml:space="preserve">Les entreprises souhaitant bénéficier d’une telle préférence, doivent, dans le cadre des justifications </w:t>
      </w:r>
      <w:r w:rsidR="00D02222" w:rsidRPr="00744EF4">
        <w:rPr>
          <w:rFonts w:asciiTheme="majorBidi" w:hAnsiTheme="majorBidi" w:cstheme="majorBidi"/>
        </w:rPr>
        <w:t>de</w:t>
      </w:r>
      <w:r w:rsidR="005822EC" w:rsidRPr="00744EF4">
        <w:rPr>
          <w:rFonts w:asciiTheme="majorBidi" w:hAnsiTheme="majorBidi" w:cstheme="majorBidi"/>
        </w:rPr>
        <w:t xml:space="preserve"> leurs qualifications, fournir également les informations portant entre autres sur l’actionnariat de l’entreprise, et </w:t>
      </w:r>
      <w:r w:rsidR="00D02222" w:rsidRPr="00744EF4">
        <w:rPr>
          <w:rFonts w:asciiTheme="majorBidi" w:hAnsiTheme="majorBidi" w:cstheme="majorBidi"/>
        </w:rPr>
        <w:t xml:space="preserve">tout autre élément </w:t>
      </w:r>
      <w:r w:rsidR="005822EC" w:rsidRPr="00744EF4">
        <w:rPr>
          <w:rFonts w:asciiTheme="majorBidi" w:hAnsiTheme="majorBidi" w:cstheme="majorBidi"/>
        </w:rPr>
        <w:t>permettant d’établir si l’entreprise (ou les entreprises groupées) est (sont</w:t>
      </w:r>
      <w:r w:rsidR="00D02222" w:rsidRPr="00744EF4">
        <w:rPr>
          <w:rFonts w:asciiTheme="majorBidi" w:hAnsiTheme="majorBidi" w:cstheme="majorBidi"/>
        </w:rPr>
        <w:t>)</w:t>
      </w:r>
      <w:r w:rsidR="005822EC" w:rsidRPr="00744EF4">
        <w:rPr>
          <w:rFonts w:asciiTheme="majorBidi" w:hAnsiTheme="majorBidi" w:cstheme="majorBidi"/>
        </w:rPr>
        <w:t xml:space="preserve"> qualifiée(s) pour bénéficier de la préférence nationale conformément à la classification établie par l’Emprunteur et acceptée par la Banque.</w:t>
      </w:r>
    </w:p>
    <w:p w14:paraId="3073A742" w14:textId="2D9E0340" w:rsidR="00D9127A" w:rsidRPr="00744EF4" w:rsidRDefault="00EB5FF6" w:rsidP="00EB5FF6">
      <w:pPr>
        <w:spacing w:before="200"/>
        <w:ind w:left="720" w:hanging="720"/>
        <w:rPr>
          <w:rFonts w:asciiTheme="majorBidi" w:hAnsiTheme="majorBidi" w:cstheme="majorBidi"/>
        </w:rPr>
      </w:pPr>
      <w:r w:rsidRPr="00744EF4">
        <w:rPr>
          <w:rFonts w:asciiTheme="majorBidi" w:hAnsiTheme="majorBidi" w:cstheme="majorBidi"/>
        </w:rPr>
        <w:t>(b)</w:t>
      </w:r>
      <w:r w:rsidR="00371A00" w:rsidRPr="00744EF4">
        <w:rPr>
          <w:rFonts w:asciiTheme="majorBidi" w:hAnsiTheme="majorBidi" w:cstheme="majorBidi"/>
        </w:rPr>
        <w:tab/>
      </w:r>
      <w:r w:rsidR="00D9127A" w:rsidRPr="00744EF4">
        <w:rPr>
          <w:rFonts w:asciiTheme="majorBidi" w:hAnsiTheme="majorBidi" w:cstheme="majorBidi"/>
        </w:rPr>
        <w:t>Une fois les Offres reçues et revues par l’Emprunteur, les Offres conformes pour l’essentiel ser</w:t>
      </w:r>
      <w:r w:rsidR="00C97825" w:rsidRPr="00744EF4">
        <w:rPr>
          <w:rFonts w:asciiTheme="majorBidi" w:hAnsiTheme="majorBidi" w:cstheme="majorBidi"/>
        </w:rPr>
        <w:t>ont</w:t>
      </w:r>
      <w:r w:rsidR="00D9127A" w:rsidRPr="00744EF4">
        <w:rPr>
          <w:rFonts w:asciiTheme="majorBidi" w:hAnsiTheme="majorBidi" w:cstheme="majorBidi"/>
        </w:rPr>
        <w:t xml:space="preserve"> classées en deux groupes</w:t>
      </w:r>
      <w:r w:rsidR="009135B5" w:rsidRPr="00744EF4">
        <w:rPr>
          <w:rFonts w:asciiTheme="majorBidi" w:hAnsiTheme="majorBidi" w:cstheme="majorBidi"/>
        </w:rPr>
        <w:t> :</w:t>
      </w:r>
    </w:p>
    <w:p w14:paraId="5FE44B24" w14:textId="5CB36E3B" w:rsidR="005001E0" w:rsidRPr="00744EF4" w:rsidRDefault="00D9127A" w:rsidP="00EB5FF6">
      <w:pPr>
        <w:spacing w:before="200"/>
        <w:ind w:firstLine="720"/>
        <w:rPr>
          <w:rFonts w:asciiTheme="majorBidi" w:hAnsiTheme="majorBidi" w:cstheme="majorBidi"/>
        </w:rPr>
      </w:pPr>
      <w:r w:rsidRPr="00744EF4">
        <w:rPr>
          <w:rFonts w:asciiTheme="majorBidi" w:hAnsiTheme="majorBidi" w:cstheme="majorBidi"/>
        </w:rPr>
        <w:t>(i)</w:t>
      </w:r>
      <w:r w:rsidR="00371A00"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w:t>
      </w:r>
      <w:r w:rsidR="00C97825" w:rsidRPr="00744EF4">
        <w:rPr>
          <w:rFonts w:asciiTheme="majorBidi" w:hAnsiTheme="majorBidi" w:cstheme="majorBidi"/>
        </w:rPr>
        <w:t>Soumissionnaires nationaux</w:t>
      </w:r>
      <w:r w:rsidRPr="00744EF4">
        <w:rPr>
          <w:rFonts w:asciiTheme="majorBidi" w:hAnsiTheme="majorBidi" w:cstheme="majorBidi"/>
        </w:rPr>
        <w:t xml:space="preserve"> éligibles à la préférence </w:t>
      </w:r>
      <w:r w:rsidR="00C97825" w:rsidRPr="00744EF4">
        <w:rPr>
          <w:rFonts w:asciiTheme="majorBidi" w:hAnsiTheme="majorBidi" w:cstheme="majorBidi"/>
        </w:rPr>
        <w:t>nationale</w:t>
      </w:r>
      <w:r w:rsidR="009135B5" w:rsidRPr="00744EF4">
        <w:rPr>
          <w:rFonts w:asciiTheme="majorBidi" w:hAnsiTheme="majorBidi" w:cstheme="majorBidi"/>
        </w:rPr>
        <w:t> ;</w:t>
      </w:r>
    </w:p>
    <w:p w14:paraId="54239ECF" w14:textId="008C151E" w:rsidR="005001E0" w:rsidRPr="00744EF4" w:rsidRDefault="00D9127A">
      <w:pPr>
        <w:ind w:firstLine="720"/>
        <w:rPr>
          <w:rFonts w:asciiTheme="majorBidi" w:hAnsiTheme="majorBidi" w:cstheme="majorBidi"/>
        </w:rPr>
      </w:pPr>
      <w:r w:rsidRPr="00744EF4">
        <w:rPr>
          <w:rFonts w:asciiTheme="majorBidi" w:hAnsiTheme="majorBidi" w:cstheme="majorBidi"/>
        </w:rPr>
        <w:t xml:space="preserve">(ii) </w:t>
      </w:r>
      <w:r w:rsidR="00371A00"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w:t>
      </w:r>
      <w:r w:rsidR="00C97825" w:rsidRPr="00744EF4">
        <w:rPr>
          <w:rFonts w:asciiTheme="majorBidi" w:hAnsiTheme="majorBidi" w:cstheme="majorBidi"/>
        </w:rPr>
        <w:t>Autres Soumissionnaires</w:t>
      </w:r>
      <w:r w:rsidRPr="00744EF4">
        <w:rPr>
          <w:rFonts w:asciiTheme="majorBidi" w:hAnsiTheme="majorBidi" w:cstheme="majorBidi"/>
        </w:rPr>
        <w:t>.</w:t>
      </w:r>
    </w:p>
    <w:p w14:paraId="3DBD7F63" w14:textId="6D1D3505" w:rsidR="005822EC" w:rsidRPr="00744EF4" w:rsidRDefault="005822EC" w:rsidP="00EB5FF6">
      <w:pPr>
        <w:spacing w:before="200"/>
        <w:rPr>
          <w:rFonts w:asciiTheme="majorBidi" w:hAnsiTheme="majorBidi" w:cstheme="majorBidi"/>
        </w:rPr>
      </w:pPr>
      <w:r w:rsidRPr="00744EF4">
        <w:rPr>
          <w:rFonts w:asciiTheme="majorBidi" w:hAnsiTheme="majorBidi" w:cstheme="majorBidi"/>
        </w:rPr>
        <w:t xml:space="preserve">Dans un premier temps, toutes les Offres évaluées d’un Groupe seront comparées </w:t>
      </w:r>
      <w:r w:rsidR="00D02222" w:rsidRPr="00744EF4">
        <w:rPr>
          <w:rFonts w:asciiTheme="majorBidi" w:hAnsiTheme="majorBidi" w:cstheme="majorBidi"/>
        </w:rPr>
        <w:t>entre elles afin</w:t>
      </w:r>
      <w:r w:rsidRPr="00744EF4">
        <w:rPr>
          <w:rFonts w:asciiTheme="majorBidi" w:hAnsiTheme="majorBidi" w:cstheme="majorBidi"/>
        </w:rPr>
        <w:t xml:space="preserve"> de déterminer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chaque Groupe, qui sera à son tour comparée avec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l’autre Groupe. Si à l’issue de cette comparaison, une 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elle sera l’attributaire du Marché. Si une Offre du Groupe B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A. Si l’Offre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B telle que déterminée lors de la première étape ci-dessus sera sélectionnée.</w:t>
      </w:r>
    </w:p>
    <w:p w14:paraId="4D9C4E8A" w14:textId="77777777" w:rsidR="000A450A" w:rsidRPr="00744EF4" w:rsidRDefault="0056347F" w:rsidP="00EB5FF6">
      <w:pPr>
        <w:spacing w:before="360" w:after="240"/>
        <w:ind w:left="567" w:hanging="567"/>
        <w:rPr>
          <w:rFonts w:asciiTheme="majorBidi" w:hAnsiTheme="majorBidi" w:cstheme="majorBidi"/>
          <w:b/>
          <w:sz w:val="28"/>
          <w:szCs w:val="28"/>
        </w:rPr>
      </w:pPr>
      <w:r w:rsidRPr="00744EF4">
        <w:rPr>
          <w:rFonts w:asciiTheme="majorBidi" w:hAnsiTheme="majorBidi" w:cstheme="majorBidi"/>
          <w:b/>
          <w:sz w:val="28"/>
          <w:szCs w:val="28"/>
        </w:rPr>
        <w:t>2.</w:t>
      </w:r>
      <w:r w:rsidRPr="00744EF4">
        <w:rPr>
          <w:rFonts w:asciiTheme="majorBidi" w:hAnsiTheme="majorBidi" w:cstheme="majorBidi"/>
          <w:b/>
          <w:sz w:val="28"/>
          <w:szCs w:val="28"/>
        </w:rPr>
        <w:tab/>
      </w:r>
      <w:r w:rsidR="000A450A" w:rsidRPr="00744EF4">
        <w:rPr>
          <w:rFonts w:asciiTheme="majorBidi" w:hAnsiTheme="majorBidi" w:cstheme="majorBidi"/>
          <w:b/>
          <w:sz w:val="28"/>
          <w:szCs w:val="28"/>
        </w:rPr>
        <w:t xml:space="preserve">Évaluation </w:t>
      </w:r>
      <w:r w:rsidR="009709EF" w:rsidRPr="00744EF4">
        <w:rPr>
          <w:rFonts w:asciiTheme="majorBidi" w:hAnsiTheme="majorBidi" w:cstheme="majorBidi"/>
          <w:b/>
          <w:sz w:val="28"/>
          <w:szCs w:val="28"/>
        </w:rPr>
        <w:t>(IS 35)</w:t>
      </w:r>
    </w:p>
    <w:p w14:paraId="007DDD01" w14:textId="03CAC9F7" w:rsidR="000A450A" w:rsidRPr="00744EF4" w:rsidRDefault="000A450A" w:rsidP="00386EB3">
      <w:pPr>
        <w:spacing w:before="120" w:after="120"/>
        <w:rPr>
          <w:rFonts w:asciiTheme="majorBidi" w:hAnsiTheme="majorBidi" w:cstheme="majorBidi"/>
        </w:rPr>
      </w:pPr>
      <w:r w:rsidRPr="00744EF4">
        <w:rPr>
          <w:rFonts w:asciiTheme="majorBidi" w:hAnsiTheme="majorBidi" w:cstheme="majorBidi"/>
        </w:rPr>
        <w:t>En sus des critères dont la liste figure à l’article 3</w:t>
      </w:r>
      <w:r w:rsidR="009709EF" w:rsidRPr="00744EF4">
        <w:rPr>
          <w:rFonts w:asciiTheme="majorBidi" w:hAnsiTheme="majorBidi" w:cstheme="majorBidi"/>
        </w:rPr>
        <w:t>5</w:t>
      </w:r>
      <w:r w:rsidRPr="00744EF4">
        <w:rPr>
          <w:rFonts w:asciiTheme="majorBidi" w:hAnsiTheme="majorBidi" w:cstheme="majorBidi"/>
        </w:rPr>
        <w:t>.2 a)-e) des IS, les critères ci-après seront utilisés</w:t>
      </w:r>
      <w:r w:rsidR="009135B5" w:rsidRPr="00744EF4">
        <w:rPr>
          <w:rFonts w:asciiTheme="majorBidi" w:hAnsiTheme="majorBidi" w:cstheme="majorBidi"/>
        </w:rPr>
        <w:t> :</w:t>
      </w:r>
    </w:p>
    <w:p w14:paraId="77940CCF" w14:textId="3FDBD3AE" w:rsidR="000A450A" w:rsidRPr="00744EF4" w:rsidRDefault="0056347F" w:rsidP="00EB5FF6">
      <w:pPr>
        <w:spacing w:before="240" w:after="120"/>
        <w:ind w:left="1418" w:hanging="709"/>
        <w:rPr>
          <w:rFonts w:asciiTheme="majorBidi" w:hAnsiTheme="majorBidi" w:cstheme="majorBidi"/>
        </w:rPr>
      </w:pPr>
      <w:r w:rsidRPr="00744EF4">
        <w:rPr>
          <w:rFonts w:asciiTheme="majorBidi" w:hAnsiTheme="majorBidi" w:cstheme="majorBidi"/>
          <w:b/>
        </w:rPr>
        <w:t>2</w:t>
      </w:r>
      <w:r w:rsidR="000A450A" w:rsidRPr="00744EF4">
        <w:rPr>
          <w:rFonts w:asciiTheme="majorBidi" w:hAnsiTheme="majorBidi" w:cstheme="majorBidi"/>
          <w:b/>
        </w:rPr>
        <w:t>.1</w:t>
      </w:r>
      <w:r w:rsidR="000A450A"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05BC49CE" w14:textId="6C861EDD" w:rsidR="000A450A" w:rsidRPr="00744EF4" w:rsidRDefault="00D02222" w:rsidP="00EB5FF6">
      <w:pPr>
        <w:spacing w:after="200"/>
        <w:ind w:left="1418"/>
        <w:rPr>
          <w:rFonts w:asciiTheme="majorBidi" w:hAnsiTheme="majorBidi" w:cstheme="majorBidi"/>
        </w:rPr>
      </w:pPr>
      <w:r w:rsidRPr="00744EF4">
        <w:rPr>
          <w:rFonts w:asciiTheme="majorBidi" w:hAnsiTheme="majorBidi" w:cstheme="majorBidi"/>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 Spécifications des Travaux.</w:t>
      </w:r>
    </w:p>
    <w:p w14:paraId="2368125E" w14:textId="1CB791C4" w:rsidR="00B925BF" w:rsidRPr="00744EF4" w:rsidRDefault="0056347F" w:rsidP="00EB5FF6">
      <w:pPr>
        <w:spacing w:before="240" w:after="120"/>
        <w:ind w:left="1418" w:hanging="709"/>
        <w:rPr>
          <w:rFonts w:asciiTheme="majorBidi" w:hAnsiTheme="majorBidi" w:cstheme="majorBidi"/>
        </w:rPr>
      </w:pPr>
      <w:r w:rsidRPr="00744EF4">
        <w:rPr>
          <w:rFonts w:asciiTheme="majorBidi" w:hAnsiTheme="majorBidi" w:cstheme="majorBidi"/>
          <w:b/>
        </w:rPr>
        <w:t>2</w:t>
      </w:r>
      <w:r w:rsidR="000A450A" w:rsidRPr="00744EF4">
        <w:rPr>
          <w:rFonts w:asciiTheme="majorBidi" w:hAnsiTheme="majorBidi" w:cstheme="majorBidi"/>
          <w:b/>
        </w:rPr>
        <w:t>.2</w:t>
      </w:r>
      <w:r w:rsidR="000A450A" w:rsidRPr="00744EF4">
        <w:rPr>
          <w:rFonts w:asciiTheme="majorBidi" w:hAnsiTheme="majorBidi" w:cstheme="majorBidi"/>
          <w:b/>
        </w:rPr>
        <w:tab/>
        <w:t>Marchés pour lots multiples</w:t>
      </w:r>
      <w:r w:rsidR="00B925BF" w:rsidRPr="00744EF4">
        <w:rPr>
          <w:rFonts w:asciiTheme="majorBidi" w:hAnsiTheme="majorBidi" w:cstheme="majorBidi"/>
        </w:rPr>
        <w:t xml:space="preserve"> </w:t>
      </w:r>
      <w:r w:rsidR="00B925BF" w:rsidRPr="00744EF4">
        <w:rPr>
          <w:rFonts w:asciiTheme="majorBidi" w:hAnsiTheme="majorBidi" w:cstheme="majorBidi"/>
          <w:b/>
        </w:rPr>
        <w:t>(IS</w:t>
      </w:r>
      <w:r w:rsidR="009709EF" w:rsidRPr="00744EF4">
        <w:rPr>
          <w:rFonts w:asciiTheme="majorBidi" w:hAnsiTheme="majorBidi" w:cstheme="majorBidi"/>
          <w:b/>
        </w:rPr>
        <w:t xml:space="preserve"> 35</w:t>
      </w:r>
      <w:r w:rsidR="00B925BF" w:rsidRPr="00744EF4">
        <w:rPr>
          <w:rFonts w:asciiTheme="majorBidi" w:hAnsiTheme="majorBidi" w:cstheme="majorBidi"/>
          <w:b/>
        </w:rPr>
        <w:t>.4)</w:t>
      </w:r>
      <w:r w:rsidR="009135B5" w:rsidRPr="00744EF4">
        <w:rPr>
          <w:rFonts w:asciiTheme="majorBidi" w:hAnsiTheme="majorBidi" w:cstheme="majorBidi"/>
        </w:rPr>
        <w:t xml:space="preserve"> : </w:t>
      </w:r>
    </w:p>
    <w:p w14:paraId="6A957244" w14:textId="6E8E83BE" w:rsidR="00B925BF" w:rsidRPr="00744EF4" w:rsidRDefault="00B925BF" w:rsidP="00EB5FF6">
      <w:pPr>
        <w:spacing w:after="120"/>
        <w:ind w:left="1418"/>
        <w:rPr>
          <w:rFonts w:asciiTheme="majorBidi" w:hAnsiTheme="majorBidi" w:cstheme="majorBidi"/>
        </w:rPr>
      </w:pPr>
      <w:r w:rsidRPr="00744EF4">
        <w:rPr>
          <w:rFonts w:asciiTheme="majorBidi" w:hAnsiTheme="majorBidi" w:cstheme="majorBidi"/>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w:t>
      </w:r>
      <w:r w:rsidRPr="00744EF4">
        <w:rPr>
          <w:rFonts w:asciiTheme="majorBidi" w:hAnsiTheme="majorBidi" w:cstheme="majorBidi"/>
        </w:rPr>
        <w:lastRenderedPageBreak/>
        <w:t xml:space="preserve">lots combinés, après avoir pris en compte toutes les combinaisons possibles, sous réserve que le (les) soumissionnaire(s) retenu(s) satisfasse(nt) aux conditions de qualification (conformément à cette </w:t>
      </w:r>
      <w:r w:rsidR="005A3A59" w:rsidRPr="00744EF4">
        <w:rPr>
          <w:rFonts w:asciiTheme="majorBidi" w:hAnsiTheme="majorBidi" w:cstheme="majorBidi"/>
        </w:rPr>
        <w:t>Section </w:t>
      </w:r>
      <w:r w:rsidRPr="00744EF4">
        <w:rPr>
          <w:rFonts w:asciiTheme="majorBidi" w:hAnsiTheme="majorBidi" w:cstheme="majorBidi"/>
        </w:rPr>
        <w:t xml:space="preserve">III, IS 37, Vérification des qualifications à postériori). </w:t>
      </w:r>
    </w:p>
    <w:p w14:paraId="024D9DE8" w14:textId="03123434" w:rsidR="00B925BF" w:rsidRPr="00744EF4" w:rsidRDefault="00B925BF" w:rsidP="00EB5FF6">
      <w:pPr>
        <w:spacing w:after="120"/>
        <w:ind w:left="1418"/>
        <w:rPr>
          <w:rFonts w:asciiTheme="majorBidi" w:hAnsiTheme="majorBidi" w:cstheme="majorBidi"/>
          <w:bCs/>
        </w:rPr>
      </w:pPr>
      <w:r w:rsidRPr="00744EF4">
        <w:rPr>
          <w:rFonts w:asciiTheme="majorBidi" w:hAnsiTheme="majorBidi" w:cstheme="majorBidi"/>
          <w:bCs/>
        </w:rPr>
        <w:t xml:space="preserve">Pour déterminer le(les) soumissionnaire(s) présentant le moindre coût évalué de l’ensemble des lots combinés pour </w:t>
      </w:r>
      <w:r w:rsidRPr="00744EF4">
        <w:rPr>
          <w:rFonts w:asciiTheme="majorBidi" w:hAnsiTheme="majorBidi" w:cstheme="majorBidi"/>
        </w:rPr>
        <w:t>le Maître de l’Ouvrage</w:t>
      </w:r>
      <w:r w:rsidRPr="00744EF4">
        <w:rPr>
          <w:rFonts w:asciiTheme="majorBidi" w:hAnsiTheme="majorBidi" w:cstheme="majorBidi"/>
          <w:bCs/>
        </w:rPr>
        <w:t xml:space="preserve">, </w:t>
      </w:r>
      <w:r w:rsidRPr="00744EF4">
        <w:rPr>
          <w:rFonts w:asciiTheme="majorBidi" w:hAnsiTheme="majorBidi" w:cstheme="majorBidi"/>
        </w:rPr>
        <w:t>le Maître de l’Ouvrage</w:t>
      </w:r>
      <w:r w:rsidRPr="00744EF4">
        <w:rPr>
          <w:rFonts w:asciiTheme="majorBidi" w:hAnsiTheme="majorBidi" w:cstheme="majorBidi"/>
          <w:bCs/>
        </w:rPr>
        <w:t xml:space="preserve"> devra procéder selon les étapes ci-après</w:t>
      </w:r>
      <w:r w:rsidR="009135B5" w:rsidRPr="00744EF4">
        <w:rPr>
          <w:rFonts w:asciiTheme="majorBidi" w:hAnsiTheme="majorBidi" w:cstheme="majorBidi"/>
          <w:bCs/>
        </w:rPr>
        <w:t> :</w:t>
      </w:r>
    </w:p>
    <w:p w14:paraId="76AF82C7" w14:textId="3EA7C511" w:rsidR="00B925BF"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Evaluer les offres pour chacun des lots individuels afin d’identifier les offres conformes pour l’essentiel et les coûts évalués correspondants</w:t>
      </w:r>
      <w:r w:rsidR="009135B5" w:rsidRPr="00744EF4">
        <w:rPr>
          <w:rFonts w:asciiTheme="majorBidi" w:hAnsiTheme="majorBidi" w:cstheme="majorBidi"/>
          <w:bCs/>
        </w:rPr>
        <w:t> ;</w:t>
      </w:r>
    </w:p>
    <w:p w14:paraId="463900A9" w14:textId="41280F4F" w:rsidR="00B925BF"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Pour chacun des lots, classer les offres conformes pour l’essentiel en commençant par le coût évalué le plus bas pour le lot</w:t>
      </w:r>
      <w:r w:rsidR="009135B5" w:rsidRPr="00744EF4">
        <w:rPr>
          <w:rFonts w:asciiTheme="majorBidi" w:hAnsiTheme="majorBidi" w:cstheme="majorBidi"/>
          <w:bCs/>
        </w:rPr>
        <w:t> ;</w:t>
      </w:r>
    </w:p>
    <w:p w14:paraId="13DB2140" w14:textId="77777777" w:rsidR="00B925BF"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soumissionnaire, et</w:t>
      </w:r>
    </w:p>
    <w:p w14:paraId="58973D29" w14:textId="1DFF3645" w:rsidR="005001E0"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rPr>
      </w:pPr>
      <w:r w:rsidRPr="00744EF4">
        <w:rPr>
          <w:rFonts w:asciiTheme="majorBidi" w:hAnsiTheme="majorBidi" w:cstheme="majorBidi"/>
          <w:bCs/>
        </w:rPr>
        <w:t xml:space="preserve">Déterminer les attributions de marchés sur la base de la combinaison de lots qui conduit au coût total évalué le moindre pour </w:t>
      </w:r>
      <w:r w:rsidRPr="00744EF4">
        <w:rPr>
          <w:rFonts w:asciiTheme="majorBidi" w:hAnsiTheme="majorBidi" w:cstheme="majorBidi"/>
        </w:rPr>
        <w:t>le Maître de l’Ouvrage</w:t>
      </w:r>
      <w:r w:rsidRPr="00744EF4">
        <w:rPr>
          <w:rFonts w:asciiTheme="majorBidi" w:hAnsiTheme="majorBidi" w:cstheme="majorBidi"/>
          <w:bCs/>
        </w:rPr>
        <w:t>.</w:t>
      </w:r>
      <w:r w:rsidR="009135B5" w:rsidRPr="00744EF4">
        <w:rPr>
          <w:rFonts w:asciiTheme="majorBidi" w:hAnsiTheme="majorBidi" w:cstheme="majorBidi"/>
          <w:bCs/>
        </w:rPr>
        <w:t xml:space="preserve"> </w:t>
      </w:r>
      <w:r w:rsidR="0056347F" w:rsidRPr="00744EF4">
        <w:rPr>
          <w:rFonts w:asciiTheme="majorBidi" w:hAnsiTheme="majorBidi" w:cstheme="majorBidi"/>
        </w:rPr>
        <w:t>.</w:t>
      </w:r>
    </w:p>
    <w:p w14:paraId="3D122E7A" w14:textId="22D9C749" w:rsidR="005001E0" w:rsidRPr="00744EF4" w:rsidRDefault="000E6ADA" w:rsidP="00EB5FF6">
      <w:pPr>
        <w:spacing w:before="240" w:after="120"/>
        <w:ind w:left="1418" w:hanging="709"/>
        <w:rPr>
          <w:rFonts w:asciiTheme="majorBidi" w:hAnsiTheme="majorBidi" w:cstheme="majorBidi"/>
        </w:rPr>
      </w:pPr>
      <w:r w:rsidRPr="00744EF4">
        <w:rPr>
          <w:rFonts w:asciiTheme="majorBidi" w:hAnsiTheme="majorBidi" w:cstheme="majorBidi"/>
          <w:b/>
        </w:rPr>
        <w:t>Critères de qualification pour lots multiples</w:t>
      </w:r>
      <w:r w:rsidR="009135B5" w:rsidRPr="00744EF4">
        <w:rPr>
          <w:rFonts w:asciiTheme="majorBidi" w:hAnsiTheme="majorBidi" w:cstheme="majorBidi"/>
          <w:b/>
        </w:rPr>
        <w:t> :</w:t>
      </w:r>
    </w:p>
    <w:p w14:paraId="7D8DDD53" w14:textId="5ECFFFD2" w:rsidR="000A450A" w:rsidRPr="00744EF4" w:rsidRDefault="000E6ADA" w:rsidP="00371A00">
      <w:pPr>
        <w:spacing w:after="200"/>
        <w:ind w:left="720"/>
        <w:rPr>
          <w:rFonts w:asciiTheme="majorBidi" w:hAnsiTheme="majorBidi" w:cstheme="majorBidi"/>
          <w:b/>
        </w:rPr>
      </w:pPr>
      <w:r w:rsidRPr="00744EF4">
        <w:rPr>
          <w:rFonts w:asciiTheme="majorBidi" w:hAnsiTheme="majorBidi" w:cstheme="majorBidi"/>
        </w:rPr>
        <w:t xml:space="preserve">La </w:t>
      </w:r>
      <w:r w:rsidR="005822EC" w:rsidRPr="00744EF4">
        <w:rPr>
          <w:rFonts w:asciiTheme="majorBidi" w:hAnsiTheme="majorBidi" w:cstheme="majorBidi"/>
        </w:rPr>
        <w:t xml:space="preserve">présente </w:t>
      </w:r>
      <w:r w:rsidR="005A3A59" w:rsidRPr="00744EF4">
        <w:rPr>
          <w:rFonts w:asciiTheme="majorBidi" w:hAnsiTheme="majorBidi" w:cstheme="majorBidi"/>
        </w:rPr>
        <w:t>Section </w:t>
      </w:r>
      <w:r w:rsidR="005822EC" w:rsidRPr="00744EF4">
        <w:rPr>
          <w:rFonts w:asciiTheme="majorBidi" w:hAnsiTheme="majorBidi" w:cstheme="majorBidi"/>
        </w:rPr>
        <w:t>d</w:t>
      </w:r>
      <w:r w:rsidRPr="00744EF4">
        <w:rPr>
          <w:rFonts w:asciiTheme="majorBidi" w:hAnsiTheme="majorBidi" w:cstheme="majorBidi"/>
        </w:rPr>
        <w:t xml:space="preserve">écrit les critères de qualification pour chaque lot et pour les lots multiples. Les critères de qualification </w:t>
      </w:r>
      <w:r w:rsidR="00C8482C" w:rsidRPr="00744EF4">
        <w:rPr>
          <w:rFonts w:asciiTheme="majorBidi" w:hAnsiTheme="majorBidi" w:cstheme="majorBidi"/>
        </w:rPr>
        <w:t>à considérer au titre de 3.1, 3.2, 4.2(a) et 4.2(b) ci-après pour plus d’un lot (ou groupe de lots) sont les</w:t>
      </w:r>
      <w:r w:rsidRPr="00744EF4">
        <w:rPr>
          <w:rFonts w:asciiTheme="majorBidi" w:hAnsiTheme="majorBidi" w:cstheme="majorBidi"/>
        </w:rPr>
        <w:t xml:space="preserve"> minim</w:t>
      </w:r>
      <w:r w:rsidR="00C8482C" w:rsidRPr="00744EF4">
        <w:rPr>
          <w:rFonts w:asciiTheme="majorBidi" w:hAnsiTheme="majorBidi" w:cstheme="majorBidi"/>
        </w:rPr>
        <w:t>a</w:t>
      </w:r>
      <w:r w:rsidRPr="00744EF4">
        <w:rPr>
          <w:rFonts w:asciiTheme="majorBidi" w:hAnsiTheme="majorBidi" w:cstheme="majorBidi"/>
        </w:rPr>
        <w:t xml:space="preserve"> agrégé</w:t>
      </w:r>
      <w:r w:rsidR="00C8482C" w:rsidRPr="00744EF4">
        <w:rPr>
          <w:rFonts w:asciiTheme="majorBidi" w:hAnsiTheme="majorBidi" w:cstheme="majorBidi"/>
        </w:rPr>
        <w:t>s</w:t>
      </w:r>
      <w:r w:rsidRPr="00744EF4">
        <w:rPr>
          <w:rFonts w:asciiTheme="majorBidi" w:hAnsiTheme="majorBidi" w:cstheme="majorBidi"/>
        </w:rPr>
        <w:t xml:space="preserve"> requis pour </w:t>
      </w:r>
      <w:r w:rsidR="00C8482C" w:rsidRPr="00744EF4">
        <w:rPr>
          <w:rFonts w:asciiTheme="majorBidi" w:hAnsiTheme="majorBidi" w:cstheme="majorBidi"/>
        </w:rPr>
        <w:t xml:space="preserve">l’ensemble des lots (groupes de lots) pour lesquels le Soumissionnaire a remis offre. </w:t>
      </w:r>
      <w:r w:rsidR="00D86EDA" w:rsidRPr="00744EF4">
        <w:rPr>
          <w:rFonts w:asciiTheme="majorBidi" w:hAnsiTheme="majorBidi" w:cstheme="majorBidi"/>
        </w:rPr>
        <w:t>Cependant, en ce qui concerne l’expérience spécifique requise au</w:t>
      </w:r>
      <w:r w:rsidR="009135B5" w:rsidRPr="00744EF4">
        <w:rPr>
          <w:rFonts w:asciiTheme="majorBidi" w:hAnsiTheme="majorBidi" w:cstheme="majorBidi"/>
        </w:rPr>
        <w:t xml:space="preserve"> </w:t>
      </w:r>
      <w:r w:rsidR="00D86EDA" w:rsidRPr="00744EF4">
        <w:rPr>
          <w:rFonts w:asciiTheme="majorBidi" w:hAnsiTheme="majorBidi" w:cstheme="majorBidi"/>
        </w:rPr>
        <w:t xml:space="preserve">point 4.2 (a) </w:t>
      </w:r>
      <w:r w:rsidR="00C8482C" w:rsidRPr="00744EF4">
        <w:rPr>
          <w:rFonts w:asciiTheme="majorBidi" w:hAnsiTheme="majorBidi" w:cstheme="majorBidi"/>
        </w:rPr>
        <w:t>ci-après</w:t>
      </w:r>
      <w:r w:rsidR="00D86EDA" w:rsidRPr="00744EF4">
        <w:rPr>
          <w:rFonts w:asciiTheme="majorBidi" w:hAnsiTheme="majorBidi" w:cstheme="majorBidi"/>
        </w:rPr>
        <w:t xml:space="preserve">, le Maître de l’Ouvrage sélectionnera </w:t>
      </w:r>
      <w:r w:rsidR="00D02222" w:rsidRPr="00744EF4">
        <w:rPr>
          <w:rFonts w:asciiTheme="majorBidi" w:hAnsiTheme="majorBidi" w:cstheme="majorBidi"/>
        </w:rPr>
        <w:t>l’une</w:t>
      </w:r>
      <w:r w:rsidR="00D86EDA" w:rsidRPr="00744EF4">
        <w:rPr>
          <w:rFonts w:asciiTheme="majorBidi" w:hAnsiTheme="majorBidi" w:cstheme="majorBidi"/>
        </w:rPr>
        <w:t xml:space="preserve"> ou plusieurs des options identifiées </w:t>
      </w:r>
      <w:r w:rsidR="00C8482C" w:rsidRPr="00744EF4">
        <w:rPr>
          <w:rFonts w:asciiTheme="majorBidi" w:hAnsiTheme="majorBidi" w:cstheme="majorBidi"/>
        </w:rPr>
        <w:t>ci-après</w:t>
      </w:r>
      <w:r w:rsidR="009135B5" w:rsidRPr="00744EF4">
        <w:rPr>
          <w:rFonts w:asciiTheme="majorBidi" w:hAnsiTheme="majorBidi" w:cstheme="majorBidi"/>
        </w:rPr>
        <w:t> :</w:t>
      </w:r>
    </w:p>
    <w:p w14:paraId="4670C5A5" w14:textId="1F120175" w:rsidR="000A450A" w:rsidRPr="00744EF4" w:rsidRDefault="000A450A" w:rsidP="00EB5FF6">
      <w:pPr>
        <w:spacing w:after="120"/>
        <w:ind w:left="720"/>
        <w:rPr>
          <w:rFonts w:asciiTheme="majorBidi" w:hAnsiTheme="majorBidi" w:cstheme="majorBidi"/>
        </w:rPr>
      </w:pPr>
      <w:r w:rsidRPr="00744EF4">
        <w:rPr>
          <w:rFonts w:asciiTheme="majorBidi" w:hAnsiTheme="majorBidi" w:cstheme="majorBidi"/>
        </w:rPr>
        <w:t>Considérant que</w:t>
      </w:r>
      <w:r w:rsidR="009135B5" w:rsidRPr="00744EF4">
        <w:rPr>
          <w:rFonts w:asciiTheme="majorBidi" w:hAnsiTheme="majorBidi" w:cstheme="majorBidi"/>
        </w:rPr>
        <w:t> :</w:t>
      </w:r>
    </w:p>
    <w:p w14:paraId="6F5B1498" w14:textId="77777777" w:rsidR="000A450A" w:rsidRPr="00744EF4" w:rsidRDefault="000A450A" w:rsidP="00427307">
      <w:pPr>
        <w:ind w:left="720"/>
        <w:rPr>
          <w:rFonts w:asciiTheme="majorBidi" w:hAnsiTheme="majorBidi" w:cstheme="majorBidi"/>
        </w:rPr>
      </w:pPr>
      <w:r w:rsidRPr="00744EF4">
        <w:rPr>
          <w:rFonts w:asciiTheme="majorBidi" w:hAnsiTheme="majorBidi" w:cstheme="majorBidi"/>
        </w:rPr>
        <w:t>N est le nombre minimum requis de marchés</w:t>
      </w:r>
    </w:p>
    <w:p w14:paraId="1431FA44" w14:textId="77777777" w:rsidR="000A450A" w:rsidRPr="00744EF4" w:rsidRDefault="000A450A" w:rsidP="00427307">
      <w:pPr>
        <w:ind w:left="720"/>
        <w:rPr>
          <w:rFonts w:asciiTheme="majorBidi" w:hAnsiTheme="majorBidi" w:cstheme="majorBidi"/>
        </w:rPr>
      </w:pPr>
      <w:r w:rsidRPr="00744EF4">
        <w:rPr>
          <w:rFonts w:asciiTheme="majorBidi" w:hAnsiTheme="majorBidi" w:cstheme="majorBidi"/>
        </w:rPr>
        <w:t>V est la valeur minim</w:t>
      </w:r>
      <w:r w:rsidR="00D02222" w:rsidRPr="00744EF4">
        <w:rPr>
          <w:rFonts w:asciiTheme="majorBidi" w:hAnsiTheme="majorBidi" w:cstheme="majorBidi"/>
        </w:rPr>
        <w:t>ale</w:t>
      </w:r>
      <w:r w:rsidRPr="00744EF4">
        <w:rPr>
          <w:rFonts w:asciiTheme="majorBidi" w:hAnsiTheme="majorBidi" w:cstheme="majorBidi"/>
        </w:rPr>
        <w:t xml:space="preserve"> requise d’un marché, </w:t>
      </w:r>
    </w:p>
    <w:p w14:paraId="5C5ABDAC" w14:textId="77777777" w:rsidR="000A450A" w:rsidRPr="00744EF4" w:rsidRDefault="000A450A" w:rsidP="00427307">
      <w:pPr>
        <w:ind w:left="720"/>
        <w:rPr>
          <w:rFonts w:asciiTheme="majorBidi" w:hAnsiTheme="majorBidi" w:cstheme="majorBidi"/>
        </w:rPr>
      </w:pPr>
    </w:p>
    <w:p w14:paraId="202B4774" w14:textId="249176EA" w:rsidR="000A450A" w:rsidRPr="00744EF4" w:rsidRDefault="00EB5FF6" w:rsidP="00427307">
      <w:pPr>
        <w:ind w:left="720"/>
        <w:rPr>
          <w:rFonts w:asciiTheme="majorBidi" w:hAnsiTheme="majorBidi" w:cstheme="majorBidi"/>
          <w:b/>
        </w:rPr>
      </w:pPr>
      <w:r w:rsidRPr="00744EF4">
        <w:rPr>
          <w:rFonts w:asciiTheme="majorBidi" w:hAnsiTheme="majorBidi" w:cstheme="majorBidi"/>
          <w:b/>
        </w:rPr>
        <w:t>(</w:t>
      </w:r>
      <w:r w:rsidR="00D86EDA" w:rsidRPr="00744EF4">
        <w:rPr>
          <w:rFonts w:asciiTheme="majorBidi" w:hAnsiTheme="majorBidi" w:cstheme="majorBidi"/>
          <w:b/>
        </w:rPr>
        <w:t>a) Qualification pour un marché</w:t>
      </w:r>
      <w:r w:rsidR="009135B5" w:rsidRPr="00744EF4">
        <w:rPr>
          <w:rFonts w:asciiTheme="majorBidi" w:hAnsiTheme="majorBidi" w:cstheme="majorBidi"/>
          <w:b/>
        </w:rPr>
        <w:t> :</w:t>
      </w:r>
    </w:p>
    <w:p w14:paraId="1C000EC7" w14:textId="7D62A818"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1</w:t>
      </w:r>
      <w:r w:rsidR="009135B5" w:rsidRPr="00744EF4">
        <w:rPr>
          <w:rFonts w:asciiTheme="majorBidi" w:hAnsiTheme="majorBidi" w:cstheme="majorBidi"/>
          <w:b/>
        </w:rPr>
        <w:t> :</w:t>
      </w:r>
    </w:p>
    <w:p w14:paraId="4456883C" w14:textId="7932BE20" w:rsidR="000A450A" w:rsidRPr="00744EF4" w:rsidRDefault="00EB5FF6" w:rsidP="00371A00">
      <w:pPr>
        <w:spacing w:after="200"/>
        <w:ind w:left="1814" w:hanging="54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 xml:space="preserve">i) </w:t>
      </w:r>
      <w:r w:rsidR="00371A00" w:rsidRPr="00744EF4">
        <w:rPr>
          <w:rFonts w:asciiTheme="majorBidi" w:hAnsiTheme="majorBidi" w:cstheme="majorBidi"/>
        </w:rPr>
        <w:tab/>
      </w:r>
      <w:r w:rsidR="000A450A" w:rsidRPr="00744EF4">
        <w:rPr>
          <w:rFonts w:asciiTheme="majorBidi" w:hAnsiTheme="majorBidi" w:cstheme="majorBidi"/>
        </w:rPr>
        <w:t>avoir réalisé au moins N marchés de montant V chacun,</w:t>
      </w:r>
    </w:p>
    <w:p w14:paraId="46B5422F" w14:textId="3A2F7AD4" w:rsidR="000E6ADA" w:rsidRPr="00744EF4" w:rsidRDefault="00EB5FF6" w:rsidP="00EB5FF6">
      <w:pPr>
        <w:spacing w:after="120"/>
        <w:ind w:left="720"/>
        <w:rPr>
          <w:rFonts w:asciiTheme="majorBidi" w:hAnsiTheme="majorBidi" w:cstheme="majorBidi"/>
        </w:rPr>
      </w:pPr>
      <w:r w:rsidRPr="00744EF4">
        <w:rPr>
          <w:rFonts w:asciiTheme="majorBidi" w:hAnsiTheme="majorBidi" w:cstheme="majorBidi"/>
        </w:rPr>
        <w:t>O</w:t>
      </w:r>
      <w:r w:rsidR="000A450A" w:rsidRPr="00744EF4">
        <w:rPr>
          <w:rFonts w:asciiTheme="majorBidi" w:hAnsiTheme="majorBidi" w:cstheme="majorBidi"/>
        </w:rPr>
        <w:t xml:space="preserve">u </w:t>
      </w:r>
    </w:p>
    <w:p w14:paraId="32B8DD7E" w14:textId="0722D109"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58EA78AD" w14:textId="50785754" w:rsidR="000E6ADA" w:rsidRPr="00744EF4" w:rsidRDefault="00EB5FF6" w:rsidP="00371A00">
      <w:pPr>
        <w:spacing w:after="200"/>
        <w:ind w:left="1814" w:hanging="547"/>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E6ADA" w:rsidRPr="00744EF4">
        <w:rPr>
          <w:rFonts w:asciiTheme="majorBidi" w:hAnsiTheme="majorBidi" w:cstheme="majorBidi"/>
        </w:rPr>
        <w:t>avoir réalisé au moins N marchés de montant V chacun,</w:t>
      </w:r>
    </w:p>
    <w:p w14:paraId="36247278" w14:textId="4D3BE1B5" w:rsidR="000E6ADA" w:rsidRPr="00744EF4" w:rsidRDefault="00EB5FF6" w:rsidP="000E6ADA">
      <w:pPr>
        <w:ind w:left="720"/>
        <w:rPr>
          <w:rFonts w:asciiTheme="majorBidi" w:hAnsiTheme="majorBidi" w:cstheme="majorBidi"/>
          <w:b/>
        </w:rPr>
      </w:pPr>
      <w:r w:rsidRPr="00744EF4">
        <w:rPr>
          <w:rFonts w:asciiTheme="majorBidi" w:hAnsiTheme="majorBidi" w:cstheme="majorBidi"/>
        </w:rPr>
        <w:t>O</w:t>
      </w:r>
      <w:r w:rsidR="000E6ADA" w:rsidRPr="00744EF4">
        <w:rPr>
          <w:rFonts w:asciiTheme="majorBidi" w:hAnsiTheme="majorBidi" w:cstheme="majorBidi"/>
        </w:rPr>
        <w:t>u</w:t>
      </w:r>
    </w:p>
    <w:p w14:paraId="2F483578" w14:textId="33BAFF71" w:rsidR="000A450A" w:rsidRPr="00744EF4" w:rsidRDefault="00EB5FF6" w:rsidP="00371A00">
      <w:pPr>
        <w:spacing w:after="200"/>
        <w:ind w:left="1814" w:hanging="54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 xml:space="preserve">ii) </w:t>
      </w:r>
      <w:r w:rsidR="00371A00" w:rsidRPr="00744EF4">
        <w:rPr>
          <w:rFonts w:asciiTheme="majorBidi" w:hAnsiTheme="majorBidi" w:cstheme="majorBidi"/>
        </w:rPr>
        <w:tab/>
      </w:r>
      <w:r w:rsidR="000A450A" w:rsidRPr="00744EF4">
        <w:rPr>
          <w:rFonts w:asciiTheme="majorBidi" w:hAnsiTheme="majorBidi" w:cstheme="majorBidi"/>
        </w:rPr>
        <w:t xml:space="preserve">avoir réalisé un montant total d’au moins </w:t>
      </w:r>
      <w:proofErr w:type="spellStart"/>
      <w:r w:rsidR="000A450A" w:rsidRPr="00744EF4">
        <w:rPr>
          <w:rFonts w:asciiTheme="majorBidi" w:hAnsiTheme="majorBidi" w:cstheme="majorBidi"/>
        </w:rPr>
        <w:t>NxV</w:t>
      </w:r>
      <w:proofErr w:type="spellEnd"/>
      <w:r w:rsidR="000A450A" w:rsidRPr="00744EF4">
        <w:rPr>
          <w:rFonts w:asciiTheme="majorBidi" w:hAnsiTheme="majorBidi" w:cstheme="majorBidi"/>
        </w:rPr>
        <w:t xml:space="preserve"> où le nombre de marchés réalisés par le Soumissionnaire peut être inférieur à N, mais chaque marché est d’un montant minimum de V</w:t>
      </w:r>
      <w:r w:rsidR="009135B5" w:rsidRPr="00744EF4">
        <w:rPr>
          <w:rFonts w:asciiTheme="majorBidi" w:hAnsiTheme="majorBidi" w:cstheme="majorBidi"/>
        </w:rPr>
        <w:t> ;</w:t>
      </w:r>
    </w:p>
    <w:p w14:paraId="00380833" w14:textId="2AB4BB93" w:rsidR="000A450A" w:rsidRPr="00744EF4" w:rsidRDefault="00EB5FF6" w:rsidP="00427307">
      <w:pPr>
        <w:ind w:left="720"/>
        <w:rPr>
          <w:rFonts w:asciiTheme="majorBidi" w:hAnsiTheme="majorBidi" w:cstheme="majorBidi"/>
          <w:b/>
        </w:rPr>
      </w:pPr>
      <w:r w:rsidRPr="00744EF4">
        <w:rPr>
          <w:rFonts w:asciiTheme="majorBidi" w:hAnsiTheme="majorBidi" w:cstheme="majorBidi"/>
          <w:b/>
        </w:rPr>
        <w:lastRenderedPageBreak/>
        <w:t>(</w:t>
      </w:r>
      <w:r w:rsidR="00D86EDA" w:rsidRPr="00744EF4">
        <w:rPr>
          <w:rFonts w:asciiTheme="majorBidi" w:hAnsiTheme="majorBidi" w:cstheme="majorBidi"/>
          <w:b/>
        </w:rPr>
        <w:t>b) Qualification pour lots multiples</w:t>
      </w:r>
      <w:r w:rsidR="009135B5" w:rsidRPr="00744EF4">
        <w:rPr>
          <w:rFonts w:asciiTheme="majorBidi" w:hAnsiTheme="majorBidi" w:cstheme="majorBidi"/>
          <w:b/>
        </w:rPr>
        <w:t> :</w:t>
      </w:r>
    </w:p>
    <w:p w14:paraId="79FC85CC" w14:textId="4966F3FB"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1</w:t>
      </w:r>
      <w:r w:rsidR="009135B5" w:rsidRPr="00744EF4">
        <w:rPr>
          <w:rFonts w:asciiTheme="majorBidi" w:hAnsiTheme="majorBidi" w:cstheme="majorBidi"/>
          <w:b/>
        </w:rPr>
        <w:t> :</w:t>
      </w:r>
    </w:p>
    <w:p w14:paraId="634CD90C" w14:textId="5A62BC73" w:rsidR="000A450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A450A" w:rsidRPr="00744EF4">
        <w:rPr>
          <w:rFonts w:asciiTheme="majorBidi" w:hAnsiTheme="majorBidi" w:cstheme="majorBidi"/>
        </w:rPr>
        <w:t xml:space="preserve">Le minimum requis pour des lots multiples sera le montant cumulé </w:t>
      </w:r>
      <w:r w:rsidR="00C8482C" w:rsidRPr="00744EF4">
        <w:rPr>
          <w:rFonts w:asciiTheme="majorBidi" w:hAnsiTheme="majorBidi" w:cstheme="majorBidi"/>
        </w:rPr>
        <w:t>de l’ensemble des</w:t>
      </w:r>
      <w:r w:rsidR="000A450A" w:rsidRPr="00744EF4">
        <w:rPr>
          <w:rFonts w:asciiTheme="majorBidi" w:hAnsiTheme="majorBidi" w:cstheme="majorBidi"/>
        </w:rPr>
        <w:t xml:space="preserve"> lot</w:t>
      </w:r>
      <w:r w:rsidR="00C8482C" w:rsidRPr="00744EF4">
        <w:rPr>
          <w:rFonts w:asciiTheme="majorBidi" w:hAnsiTheme="majorBidi" w:cstheme="majorBidi"/>
        </w:rPr>
        <w:t>s</w:t>
      </w:r>
      <w:r w:rsidR="000A450A" w:rsidRPr="00744EF4">
        <w:rPr>
          <w:rFonts w:asciiTheme="majorBidi" w:hAnsiTheme="majorBidi" w:cstheme="majorBidi"/>
        </w:rPr>
        <w:t xml:space="preserve"> pour le</w:t>
      </w:r>
      <w:r w:rsidR="00C8482C" w:rsidRPr="00744EF4">
        <w:rPr>
          <w:rFonts w:asciiTheme="majorBidi" w:hAnsiTheme="majorBidi" w:cstheme="majorBidi"/>
        </w:rPr>
        <w:t>s</w:t>
      </w:r>
      <w:r w:rsidR="000A450A" w:rsidRPr="00744EF4">
        <w:rPr>
          <w:rFonts w:asciiTheme="majorBidi" w:hAnsiTheme="majorBidi" w:cstheme="majorBidi"/>
        </w:rPr>
        <w:t>quel</w:t>
      </w:r>
      <w:r w:rsidR="00C8482C" w:rsidRPr="00744EF4">
        <w:rPr>
          <w:rFonts w:asciiTheme="majorBidi" w:hAnsiTheme="majorBidi" w:cstheme="majorBidi"/>
        </w:rPr>
        <w:t>s</w:t>
      </w:r>
      <w:r w:rsidR="000A450A" w:rsidRPr="00744EF4">
        <w:rPr>
          <w:rFonts w:asciiTheme="majorBidi" w:hAnsiTheme="majorBidi" w:cstheme="majorBidi"/>
        </w:rPr>
        <w:t xml:space="preserve"> le Soumissionnaire a remis offre comme suit (sachant qu</w:t>
      </w:r>
      <w:r w:rsidR="00C8482C" w:rsidRPr="00744EF4">
        <w:rPr>
          <w:rFonts w:asciiTheme="majorBidi" w:hAnsiTheme="majorBidi" w:cstheme="majorBidi"/>
        </w:rPr>
        <w:t xml:space="preserve">’un même marché ne peut être pris </w:t>
      </w:r>
      <w:r w:rsidR="00D433A5" w:rsidRPr="00744EF4">
        <w:rPr>
          <w:rFonts w:asciiTheme="majorBidi" w:hAnsiTheme="majorBidi" w:cstheme="majorBidi"/>
        </w:rPr>
        <w:t xml:space="preserve">en compte </w:t>
      </w:r>
      <w:r w:rsidR="00C8482C" w:rsidRPr="00744EF4">
        <w:rPr>
          <w:rFonts w:asciiTheme="majorBidi" w:hAnsiTheme="majorBidi" w:cstheme="majorBidi"/>
        </w:rPr>
        <w:t>plus d’une fois au titre de nombres de marchés</w:t>
      </w:r>
      <w:r w:rsidR="000A450A" w:rsidRPr="00744EF4">
        <w:rPr>
          <w:rFonts w:asciiTheme="majorBidi" w:hAnsiTheme="majorBidi" w:cstheme="majorBidi"/>
        </w:rPr>
        <w:t xml:space="preserve"> N1, N2, N3, etc. </w:t>
      </w:r>
      <w:r w:rsidR="00D41D68" w:rsidRPr="00744EF4">
        <w:rPr>
          <w:rFonts w:asciiTheme="majorBidi" w:hAnsiTheme="majorBidi" w:cstheme="majorBidi"/>
        </w:rPr>
        <w:t>différents</w:t>
      </w:r>
      <w:r w:rsidR="00C8482C" w:rsidRPr="00744EF4">
        <w:rPr>
          <w:rFonts w:asciiTheme="majorBidi" w:hAnsiTheme="majorBidi" w:cstheme="majorBidi"/>
        </w:rPr>
        <w:t>)</w:t>
      </w:r>
      <w:r w:rsidR="009135B5" w:rsidRPr="00744EF4">
        <w:rPr>
          <w:rFonts w:asciiTheme="majorBidi" w:hAnsiTheme="majorBidi" w:cstheme="majorBidi"/>
        </w:rPr>
        <w:t> :</w:t>
      </w:r>
    </w:p>
    <w:p w14:paraId="162F9A99" w14:textId="6AA1D9D7" w:rsidR="000A450A" w:rsidRPr="00744EF4" w:rsidRDefault="000A450A" w:rsidP="00371A00">
      <w:pPr>
        <w:ind w:left="1260"/>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B4A8F03" w14:textId="4C275801" w:rsidR="000A450A" w:rsidRPr="00744EF4" w:rsidRDefault="000A450A" w:rsidP="00371A00">
      <w:pPr>
        <w:ind w:left="1260"/>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365D3F1B" w14:textId="5A7062A8" w:rsidR="000A450A" w:rsidRPr="00744EF4" w:rsidRDefault="000A450A" w:rsidP="00371A00">
      <w:pPr>
        <w:ind w:left="1260"/>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324AC08E" w14:textId="77777777" w:rsidR="000A450A" w:rsidRPr="00744EF4" w:rsidRDefault="000A450A" w:rsidP="00EB5FF6">
      <w:pPr>
        <w:ind w:left="1276"/>
        <w:rPr>
          <w:rFonts w:asciiTheme="majorBidi" w:hAnsiTheme="majorBidi" w:cstheme="majorBidi"/>
        </w:rPr>
      </w:pPr>
      <w:r w:rsidRPr="00744EF4">
        <w:rPr>
          <w:rFonts w:asciiTheme="majorBidi" w:hAnsiTheme="majorBidi" w:cstheme="majorBidi"/>
        </w:rPr>
        <w:t>Etc.</w:t>
      </w:r>
    </w:p>
    <w:p w14:paraId="74D3F904" w14:textId="77777777" w:rsidR="000A450A" w:rsidRPr="00744EF4" w:rsidRDefault="000A450A" w:rsidP="00EB5FF6">
      <w:pPr>
        <w:spacing w:before="200" w:after="200"/>
        <w:ind w:left="720"/>
        <w:rPr>
          <w:rFonts w:asciiTheme="majorBidi" w:hAnsiTheme="majorBidi" w:cstheme="majorBidi"/>
        </w:rPr>
      </w:pPr>
      <w:r w:rsidRPr="00744EF4">
        <w:rPr>
          <w:rFonts w:asciiTheme="majorBidi" w:hAnsiTheme="majorBidi" w:cstheme="majorBidi"/>
        </w:rPr>
        <w:t>Ou</w:t>
      </w:r>
    </w:p>
    <w:p w14:paraId="7204EC50" w14:textId="397B8E84"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633740F2" w14:textId="1A04770E" w:rsidR="000E6AD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b/>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E6ADA" w:rsidRPr="00744EF4">
        <w:rPr>
          <w:rFonts w:asciiTheme="majorBidi" w:hAnsiTheme="majorBidi" w:cstheme="majorBidi"/>
        </w:rPr>
        <w:t xml:space="preserve">Le minimum requis pour des lots multiples sera le montant cumulé pour </w:t>
      </w:r>
      <w:r w:rsidR="00C8482C" w:rsidRPr="00744EF4">
        <w:rPr>
          <w:rFonts w:asciiTheme="majorBidi" w:hAnsiTheme="majorBidi" w:cstheme="majorBidi"/>
        </w:rPr>
        <w:t>l’ensemble des</w:t>
      </w:r>
      <w:r w:rsidR="000E6ADA" w:rsidRPr="00744EF4">
        <w:rPr>
          <w:rFonts w:asciiTheme="majorBidi" w:hAnsiTheme="majorBidi" w:cstheme="majorBidi"/>
        </w:rPr>
        <w:t xml:space="preserve"> lot</w:t>
      </w:r>
      <w:r w:rsidR="00C8482C" w:rsidRPr="00744EF4">
        <w:rPr>
          <w:rFonts w:asciiTheme="majorBidi" w:hAnsiTheme="majorBidi" w:cstheme="majorBidi"/>
        </w:rPr>
        <w:t>s</w:t>
      </w:r>
      <w:r w:rsidR="000E6ADA" w:rsidRPr="00744EF4">
        <w:rPr>
          <w:rFonts w:asciiTheme="majorBidi" w:hAnsiTheme="majorBidi" w:cstheme="majorBidi"/>
        </w:rPr>
        <w:t xml:space="preserve"> pour le</w:t>
      </w:r>
      <w:r w:rsidR="00C8482C" w:rsidRPr="00744EF4">
        <w:rPr>
          <w:rFonts w:asciiTheme="majorBidi" w:hAnsiTheme="majorBidi" w:cstheme="majorBidi"/>
        </w:rPr>
        <w:t>s</w:t>
      </w:r>
      <w:r w:rsidR="000E6ADA" w:rsidRPr="00744EF4">
        <w:rPr>
          <w:rFonts w:asciiTheme="majorBidi" w:hAnsiTheme="majorBidi" w:cstheme="majorBidi"/>
        </w:rPr>
        <w:t>quel</w:t>
      </w:r>
      <w:r w:rsidR="00C8482C" w:rsidRPr="00744EF4">
        <w:rPr>
          <w:rFonts w:asciiTheme="majorBidi" w:hAnsiTheme="majorBidi" w:cstheme="majorBidi"/>
        </w:rPr>
        <w:t>s</w:t>
      </w:r>
      <w:r w:rsidR="000E6ADA" w:rsidRPr="00744EF4">
        <w:rPr>
          <w:rFonts w:asciiTheme="majorBidi" w:hAnsiTheme="majorBidi" w:cstheme="majorBidi"/>
        </w:rPr>
        <w:t xml:space="preserve"> le Soumissionnaire a remis offre comme suit (sachant </w:t>
      </w:r>
      <w:r w:rsidR="00C8482C" w:rsidRPr="00744EF4">
        <w:rPr>
          <w:rFonts w:asciiTheme="majorBidi" w:hAnsiTheme="majorBidi" w:cstheme="majorBidi"/>
        </w:rPr>
        <w:t xml:space="preserve">qu’un même marché ne peut être pris </w:t>
      </w:r>
      <w:r w:rsidR="00D433A5" w:rsidRPr="00744EF4">
        <w:rPr>
          <w:rFonts w:asciiTheme="majorBidi" w:hAnsiTheme="majorBidi" w:cstheme="majorBidi"/>
        </w:rPr>
        <w:t xml:space="preserve">en compte </w:t>
      </w:r>
      <w:r w:rsidR="00C8482C" w:rsidRPr="00744EF4">
        <w:rPr>
          <w:rFonts w:asciiTheme="majorBidi" w:hAnsiTheme="majorBidi" w:cstheme="majorBidi"/>
        </w:rPr>
        <w:t xml:space="preserve">plus d’une fois au titre de nombres de marchés N1, N2, N3, etc. </w:t>
      </w:r>
      <w:r w:rsidR="00D41D68" w:rsidRPr="00744EF4">
        <w:rPr>
          <w:rFonts w:asciiTheme="majorBidi" w:hAnsiTheme="majorBidi" w:cstheme="majorBidi"/>
        </w:rPr>
        <w:t>différents</w:t>
      </w:r>
      <w:r w:rsidR="000E6ADA" w:rsidRPr="00744EF4">
        <w:rPr>
          <w:rFonts w:asciiTheme="majorBidi" w:hAnsiTheme="majorBidi" w:cstheme="majorBidi"/>
        </w:rPr>
        <w:t>)</w:t>
      </w:r>
      <w:r w:rsidR="009135B5" w:rsidRPr="00744EF4">
        <w:rPr>
          <w:rFonts w:asciiTheme="majorBidi" w:hAnsiTheme="majorBidi" w:cstheme="majorBidi"/>
        </w:rPr>
        <w:t> :</w:t>
      </w:r>
    </w:p>
    <w:p w14:paraId="59C36911" w14:textId="3C62F50E" w:rsidR="000E6ADA" w:rsidRPr="00744EF4" w:rsidRDefault="000E6ADA" w:rsidP="00371A00">
      <w:pPr>
        <w:ind w:left="1260"/>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8A29342" w14:textId="68E7563F" w:rsidR="000E6ADA" w:rsidRPr="00744EF4" w:rsidRDefault="000E6ADA" w:rsidP="00371A00">
      <w:pPr>
        <w:ind w:left="1260"/>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4FF81BE6" w14:textId="143B6F49" w:rsidR="000E6ADA" w:rsidRPr="00744EF4" w:rsidRDefault="000E6ADA" w:rsidP="00371A00">
      <w:pPr>
        <w:ind w:left="1260"/>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7C5326FC" w14:textId="77777777" w:rsidR="000E6ADA" w:rsidRPr="00744EF4" w:rsidRDefault="000E6ADA" w:rsidP="00EB5FF6">
      <w:pPr>
        <w:ind w:left="1276"/>
        <w:rPr>
          <w:rFonts w:asciiTheme="majorBidi" w:hAnsiTheme="majorBidi" w:cstheme="majorBidi"/>
        </w:rPr>
      </w:pPr>
      <w:r w:rsidRPr="00744EF4">
        <w:rPr>
          <w:rFonts w:asciiTheme="majorBidi" w:hAnsiTheme="majorBidi" w:cstheme="majorBidi"/>
        </w:rPr>
        <w:t>Etc.</w:t>
      </w:r>
    </w:p>
    <w:p w14:paraId="5E92F3B4" w14:textId="77777777" w:rsidR="000E6ADA" w:rsidRPr="00744EF4" w:rsidRDefault="000E6ADA" w:rsidP="00EB5FF6">
      <w:pPr>
        <w:spacing w:before="200" w:after="200"/>
        <w:ind w:left="720"/>
        <w:rPr>
          <w:rFonts w:asciiTheme="majorBidi" w:hAnsiTheme="majorBidi" w:cstheme="majorBidi"/>
        </w:rPr>
      </w:pPr>
      <w:r w:rsidRPr="00744EF4">
        <w:rPr>
          <w:rFonts w:asciiTheme="majorBidi" w:hAnsiTheme="majorBidi" w:cstheme="majorBidi"/>
        </w:rPr>
        <w:t>Ou</w:t>
      </w:r>
    </w:p>
    <w:p w14:paraId="6D314068" w14:textId="0D438806" w:rsidR="000A450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ii) </w:t>
      </w:r>
      <w:r w:rsidR="00371A00" w:rsidRPr="00744EF4">
        <w:rPr>
          <w:rFonts w:asciiTheme="majorBidi" w:hAnsiTheme="majorBidi" w:cstheme="majorBidi"/>
        </w:rPr>
        <w:tab/>
      </w:r>
      <w:r w:rsidR="000A450A" w:rsidRPr="00744EF4">
        <w:rPr>
          <w:rFonts w:asciiTheme="majorBidi" w:hAnsiTheme="majorBidi" w:cstheme="majorBidi"/>
        </w:rPr>
        <w:t>Lot 1</w:t>
      </w:r>
      <w:r w:rsidR="009135B5" w:rsidRPr="00744EF4">
        <w:rPr>
          <w:rFonts w:asciiTheme="majorBidi" w:hAnsiTheme="majorBidi" w:cstheme="majorBidi"/>
        </w:rPr>
        <w:t> :</w:t>
      </w:r>
      <w:r w:rsidR="000A450A"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000A450A" w:rsidRPr="00744EF4">
        <w:rPr>
          <w:rFonts w:asciiTheme="majorBidi" w:hAnsiTheme="majorBidi" w:cstheme="majorBidi"/>
        </w:rPr>
        <w:t xml:space="preserve"> ou avoir réalisé au total un montant d’au moins N1xV1 avec un nombre de marchés inférieur à N1, mais chacun d’un montant minimal de V1 </w:t>
      </w:r>
    </w:p>
    <w:p w14:paraId="1580BEAF" w14:textId="7D8540FE" w:rsidR="000A450A" w:rsidRPr="00744EF4" w:rsidRDefault="000A450A" w:rsidP="00371A00">
      <w:pPr>
        <w:spacing w:after="200"/>
        <w:ind w:left="1267"/>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071FFE71" w14:textId="3E97CDE5" w:rsidR="000A450A" w:rsidRPr="00744EF4" w:rsidRDefault="000A450A" w:rsidP="00371A00">
      <w:pPr>
        <w:spacing w:after="200"/>
        <w:ind w:left="1267"/>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7170F7BC" w14:textId="77777777" w:rsidR="000A450A" w:rsidRPr="00744EF4" w:rsidRDefault="000A450A" w:rsidP="003A126B">
      <w:pPr>
        <w:ind w:left="720"/>
        <w:rPr>
          <w:rFonts w:asciiTheme="majorBidi" w:hAnsiTheme="majorBidi" w:cstheme="majorBidi"/>
        </w:rPr>
      </w:pPr>
      <w:r w:rsidRPr="00744EF4">
        <w:rPr>
          <w:rFonts w:asciiTheme="majorBidi" w:hAnsiTheme="majorBidi" w:cstheme="majorBidi"/>
        </w:rPr>
        <w:t>Etc.</w:t>
      </w:r>
    </w:p>
    <w:p w14:paraId="54B5C1C0" w14:textId="77777777" w:rsidR="000A450A" w:rsidRPr="00744EF4" w:rsidRDefault="000A450A" w:rsidP="00EB5FF6">
      <w:pPr>
        <w:spacing w:before="200" w:after="200"/>
        <w:ind w:left="720"/>
        <w:rPr>
          <w:rFonts w:asciiTheme="majorBidi" w:hAnsiTheme="majorBidi" w:cstheme="majorBidi"/>
        </w:rPr>
      </w:pPr>
      <w:r w:rsidRPr="00744EF4">
        <w:rPr>
          <w:rFonts w:asciiTheme="majorBidi" w:hAnsiTheme="majorBidi" w:cstheme="majorBidi"/>
        </w:rPr>
        <w:t>Ou</w:t>
      </w:r>
    </w:p>
    <w:p w14:paraId="6034C38E" w14:textId="77777777" w:rsidR="00EB5FF6" w:rsidRPr="00744EF4" w:rsidRDefault="00EB5FF6" w:rsidP="00EB5FF6">
      <w:pPr>
        <w:spacing w:before="200" w:after="200"/>
        <w:ind w:left="720"/>
        <w:rPr>
          <w:rFonts w:asciiTheme="majorBidi" w:hAnsiTheme="majorBidi" w:cstheme="majorBidi"/>
          <w:b/>
        </w:rPr>
      </w:pPr>
      <w:r w:rsidRPr="00744EF4">
        <w:rPr>
          <w:rFonts w:asciiTheme="majorBidi" w:hAnsiTheme="majorBidi" w:cstheme="majorBidi"/>
          <w:b/>
        </w:rPr>
        <w:br w:type="page"/>
      </w:r>
    </w:p>
    <w:p w14:paraId="5741A7B5" w14:textId="2FD02C00"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lastRenderedPageBreak/>
        <w:t>Option 3</w:t>
      </w:r>
      <w:r w:rsidR="009135B5" w:rsidRPr="00744EF4">
        <w:rPr>
          <w:rFonts w:asciiTheme="majorBidi" w:hAnsiTheme="majorBidi" w:cstheme="majorBidi"/>
          <w:b/>
        </w:rPr>
        <w:t> :</w:t>
      </w:r>
    </w:p>
    <w:p w14:paraId="7EFFA426" w14:textId="633F0A55" w:rsidR="000E6AD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E6ADA" w:rsidRPr="00744EF4">
        <w:rPr>
          <w:rFonts w:asciiTheme="majorBidi" w:hAnsiTheme="majorBidi" w:cstheme="majorBidi"/>
        </w:rPr>
        <w:t xml:space="preserve">Le minimum requis pour des lots multiples sera le montant cumulé pour </w:t>
      </w:r>
      <w:r w:rsidR="00B67F80" w:rsidRPr="00744EF4">
        <w:rPr>
          <w:rFonts w:asciiTheme="majorBidi" w:hAnsiTheme="majorBidi" w:cstheme="majorBidi"/>
        </w:rPr>
        <w:t>l’ensemble des</w:t>
      </w:r>
      <w:r w:rsidR="000E6ADA" w:rsidRPr="00744EF4">
        <w:rPr>
          <w:rFonts w:asciiTheme="majorBidi" w:hAnsiTheme="majorBidi" w:cstheme="majorBidi"/>
        </w:rPr>
        <w:t xml:space="preserve"> lot</w:t>
      </w:r>
      <w:r w:rsidR="00B67F80" w:rsidRPr="00744EF4">
        <w:rPr>
          <w:rFonts w:asciiTheme="majorBidi" w:hAnsiTheme="majorBidi" w:cstheme="majorBidi"/>
        </w:rPr>
        <w:t>s</w:t>
      </w:r>
      <w:r w:rsidR="000E6ADA" w:rsidRPr="00744EF4">
        <w:rPr>
          <w:rFonts w:asciiTheme="majorBidi" w:hAnsiTheme="majorBidi" w:cstheme="majorBidi"/>
        </w:rPr>
        <w:t xml:space="preserve"> pour lequel le Soumissionnaire a remis offre comme suit (</w:t>
      </w:r>
      <w:r w:rsidR="00B67F80" w:rsidRPr="00744EF4">
        <w:rPr>
          <w:rFonts w:asciiTheme="majorBidi" w:hAnsiTheme="majorBidi" w:cstheme="majorBidi"/>
        </w:rPr>
        <w:t xml:space="preserve">sachant qu’un même marché ne peut être pris </w:t>
      </w:r>
      <w:r w:rsidR="00D433A5" w:rsidRPr="00744EF4">
        <w:rPr>
          <w:rFonts w:asciiTheme="majorBidi" w:hAnsiTheme="majorBidi" w:cstheme="majorBidi"/>
        </w:rPr>
        <w:t xml:space="preserve">en compte </w:t>
      </w:r>
      <w:r w:rsidR="00B67F80" w:rsidRPr="00744EF4">
        <w:rPr>
          <w:rFonts w:asciiTheme="majorBidi" w:hAnsiTheme="majorBidi" w:cstheme="majorBidi"/>
        </w:rPr>
        <w:t xml:space="preserve">plus d’une fois au titre de nombres de marchés N1, N2, N3, etc. </w:t>
      </w:r>
      <w:r w:rsidR="00D41D68" w:rsidRPr="00744EF4">
        <w:rPr>
          <w:rFonts w:asciiTheme="majorBidi" w:hAnsiTheme="majorBidi" w:cstheme="majorBidi"/>
        </w:rPr>
        <w:t>différents</w:t>
      </w:r>
      <w:r w:rsidR="000E6ADA" w:rsidRPr="00744EF4">
        <w:rPr>
          <w:rFonts w:asciiTheme="majorBidi" w:hAnsiTheme="majorBidi" w:cstheme="majorBidi"/>
        </w:rPr>
        <w:t>)</w:t>
      </w:r>
      <w:r w:rsidR="009135B5" w:rsidRPr="00744EF4">
        <w:rPr>
          <w:rFonts w:asciiTheme="majorBidi" w:hAnsiTheme="majorBidi" w:cstheme="majorBidi"/>
        </w:rPr>
        <w:t> :</w:t>
      </w:r>
    </w:p>
    <w:p w14:paraId="30494BC7" w14:textId="7ACC99DB" w:rsidR="000E6ADA" w:rsidRPr="00744EF4" w:rsidRDefault="000E6ADA" w:rsidP="00371A00">
      <w:pPr>
        <w:ind w:left="1260"/>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06ECE272" w14:textId="65DE5F0D" w:rsidR="000E6ADA" w:rsidRPr="00744EF4" w:rsidRDefault="000E6ADA" w:rsidP="00371A00">
      <w:pPr>
        <w:ind w:left="1260"/>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48B7D806" w14:textId="2DA2552A" w:rsidR="000E6ADA" w:rsidRPr="00744EF4" w:rsidRDefault="000E6ADA" w:rsidP="00371A00">
      <w:pPr>
        <w:ind w:left="1260"/>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4FE74940" w14:textId="77777777" w:rsidR="000E6ADA" w:rsidRPr="00744EF4" w:rsidRDefault="000E6ADA" w:rsidP="00EB5FF6">
      <w:pPr>
        <w:ind w:left="1276"/>
        <w:rPr>
          <w:rFonts w:asciiTheme="majorBidi" w:hAnsiTheme="majorBidi" w:cstheme="majorBidi"/>
        </w:rPr>
      </w:pPr>
      <w:r w:rsidRPr="00744EF4">
        <w:rPr>
          <w:rFonts w:asciiTheme="majorBidi" w:hAnsiTheme="majorBidi" w:cstheme="majorBidi"/>
        </w:rPr>
        <w:t>Etc.</w:t>
      </w:r>
    </w:p>
    <w:p w14:paraId="3EB95CA7" w14:textId="77777777" w:rsidR="000E6ADA" w:rsidRPr="00744EF4" w:rsidRDefault="000E6ADA" w:rsidP="00EB5FF6">
      <w:pPr>
        <w:spacing w:before="200" w:after="200"/>
        <w:ind w:left="720"/>
        <w:rPr>
          <w:rFonts w:asciiTheme="majorBidi" w:hAnsiTheme="majorBidi" w:cstheme="majorBidi"/>
        </w:rPr>
      </w:pPr>
      <w:r w:rsidRPr="00744EF4">
        <w:rPr>
          <w:rFonts w:asciiTheme="majorBidi" w:hAnsiTheme="majorBidi" w:cstheme="majorBidi"/>
        </w:rPr>
        <w:t>Ou</w:t>
      </w:r>
    </w:p>
    <w:p w14:paraId="53476C85" w14:textId="5FA0D551" w:rsidR="000E6ADA" w:rsidRPr="00744EF4" w:rsidRDefault="000E6ADA" w:rsidP="00371A00">
      <w:pPr>
        <w:spacing w:after="200"/>
        <w:ind w:left="1267" w:hanging="540"/>
        <w:rPr>
          <w:rFonts w:asciiTheme="majorBidi" w:hAnsiTheme="majorBidi" w:cstheme="majorBidi"/>
        </w:rPr>
      </w:pPr>
      <w:r w:rsidRPr="00744EF4">
        <w:rPr>
          <w:rFonts w:asciiTheme="majorBidi" w:hAnsiTheme="majorBidi" w:cstheme="majorBidi"/>
        </w:rPr>
        <w:t xml:space="preserve">(ii) </w:t>
      </w:r>
      <w:r w:rsidR="00371A00" w:rsidRPr="00744EF4">
        <w:rPr>
          <w:rFonts w:asciiTheme="majorBidi" w:hAnsiTheme="majorBidi" w:cstheme="majorBidi"/>
        </w:rPr>
        <w:tab/>
      </w:r>
      <w:r w:rsidRPr="00744EF4">
        <w:rPr>
          <w:rFonts w:asciiTheme="majorBidi" w:hAnsiTheme="majorBidi" w:cstheme="majorBidi"/>
        </w:rPr>
        <w:t>Lot 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N1xV1 avec un nombre de marchés inférieur à N1, mais chacun d’un montant minimal de V1 </w:t>
      </w:r>
    </w:p>
    <w:p w14:paraId="761B0401" w14:textId="33B6C267" w:rsidR="000E6ADA" w:rsidRPr="00744EF4" w:rsidRDefault="000E6ADA" w:rsidP="00371A00">
      <w:pPr>
        <w:spacing w:after="200"/>
        <w:ind w:left="1267"/>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05758477" w14:textId="6B3F3FEA" w:rsidR="000E6ADA" w:rsidRPr="00744EF4" w:rsidRDefault="000E6ADA" w:rsidP="00EB5FF6">
      <w:pPr>
        <w:ind w:left="1267"/>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08678481" w14:textId="77777777" w:rsidR="000E6ADA" w:rsidRPr="00744EF4" w:rsidRDefault="000E6ADA" w:rsidP="00EB5FF6">
      <w:pPr>
        <w:ind w:left="1276"/>
        <w:rPr>
          <w:rFonts w:asciiTheme="majorBidi" w:hAnsiTheme="majorBidi" w:cstheme="majorBidi"/>
        </w:rPr>
      </w:pPr>
      <w:r w:rsidRPr="00744EF4">
        <w:rPr>
          <w:rFonts w:asciiTheme="majorBidi" w:hAnsiTheme="majorBidi" w:cstheme="majorBidi"/>
        </w:rPr>
        <w:t>Etc.</w:t>
      </w:r>
    </w:p>
    <w:p w14:paraId="36CD1C9E" w14:textId="77777777" w:rsidR="000E6ADA" w:rsidRPr="00744EF4" w:rsidRDefault="000E6ADA" w:rsidP="00EB5FF6">
      <w:pPr>
        <w:spacing w:before="200" w:after="200"/>
        <w:ind w:left="720"/>
        <w:rPr>
          <w:rFonts w:asciiTheme="majorBidi" w:hAnsiTheme="majorBidi" w:cstheme="majorBidi"/>
        </w:rPr>
      </w:pPr>
      <w:r w:rsidRPr="00744EF4">
        <w:rPr>
          <w:rFonts w:asciiTheme="majorBidi" w:hAnsiTheme="majorBidi" w:cstheme="majorBidi"/>
        </w:rPr>
        <w:t>Ou</w:t>
      </w:r>
    </w:p>
    <w:p w14:paraId="3A756FD8" w14:textId="5C3452D1" w:rsidR="000A450A" w:rsidRPr="00744EF4" w:rsidRDefault="00EB5FF6" w:rsidP="00371A00">
      <w:pPr>
        <w:ind w:left="1260"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iii)</w:t>
      </w:r>
      <w:r w:rsidR="00371A00" w:rsidRPr="00744EF4">
        <w:rPr>
          <w:rFonts w:asciiTheme="majorBidi" w:hAnsiTheme="majorBidi" w:cstheme="majorBidi"/>
        </w:rPr>
        <w:tab/>
      </w:r>
      <w:r w:rsidR="000A450A" w:rsidRPr="00744EF4">
        <w:rPr>
          <w:rFonts w:asciiTheme="majorBidi" w:hAnsiTheme="majorBidi" w:cstheme="majorBidi"/>
        </w:rPr>
        <w:t>Sous réserve de conformité au point (ii) ci-dessus concernant le montant minimal pour un marché à lot unique, le nombre total de marchés peut être inférieur</w:t>
      </w:r>
      <w:r w:rsidR="00C561B9" w:rsidRPr="00744EF4">
        <w:rPr>
          <w:rFonts w:asciiTheme="majorBidi" w:hAnsiTheme="majorBidi" w:cstheme="majorBidi"/>
        </w:rPr>
        <w:t xml:space="preserve"> ou égal</w:t>
      </w:r>
      <w:r w:rsidR="000A450A" w:rsidRPr="00744EF4">
        <w:rPr>
          <w:rFonts w:asciiTheme="majorBidi" w:hAnsiTheme="majorBidi" w:cstheme="majorBidi"/>
        </w:rPr>
        <w:t xml:space="preserve"> à N1+N2+N3 + … pourvu que le montant total desdits marchés est égal ou supérieur à N1xV1+N2xV2+N3xV3 + …</w:t>
      </w:r>
    </w:p>
    <w:p w14:paraId="2E25F11C" w14:textId="77777777" w:rsidR="00EB5FF6" w:rsidRPr="00744EF4" w:rsidRDefault="00C561B9" w:rsidP="00EB5FF6">
      <w:pPr>
        <w:spacing w:before="240" w:after="120"/>
        <w:ind w:left="1418" w:hanging="709"/>
        <w:rPr>
          <w:rFonts w:asciiTheme="majorBidi" w:hAnsiTheme="majorBidi" w:cstheme="majorBidi"/>
          <w:b/>
        </w:rPr>
      </w:pPr>
      <w:r w:rsidRPr="00744EF4">
        <w:rPr>
          <w:rFonts w:asciiTheme="majorBidi" w:hAnsiTheme="majorBidi" w:cstheme="majorBidi"/>
          <w:b/>
        </w:rPr>
        <w:t>2</w:t>
      </w:r>
      <w:r w:rsidR="000A450A" w:rsidRPr="00744EF4">
        <w:rPr>
          <w:rFonts w:asciiTheme="majorBidi" w:hAnsiTheme="majorBidi" w:cstheme="majorBidi"/>
          <w:b/>
        </w:rPr>
        <w:t>.3</w:t>
      </w:r>
      <w:r w:rsidR="000A450A" w:rsidRPr="00744EF4">
        <w:rPr>
          <w:rFonts w:asciiTheme="majorBidi" w:hAnsiTheme="majorBidi" w:cstheme="majorBidi"/>
          <w:b/>
        </w:rPr>
        <w:tab/>
        <w:t xml:space="preserve">Variantes </w:t>
      </w:r>
      <w:r w:rsidR="00CA4CED" w:rsidRPr="00744EF4">
        <w:rPr>
          <w:rFonts w:asciiTheme="majorBidi" w:hAnsiTheme="majorBidi" w:cstheme="majorBidi"/>
          <w:b/>
        </w:rPr>
        <w:t>au</w:t>
      </w:r>
      <w:r w:rsidR="000A450A" w:rsidRPr="00744EF4">
        <w:rPr>
          <w:rFonts w:asciiTheme="majorBidi" w:hAnsiTheme="majorBidi" w:cstheme="majorBidi"/>
          <w:b/>
        </w:rPr>
        <w:t xml:space="preserve"> délai d’exécution</w:t>
      </w:r>
      <w:r w:rsidR="009135B5" w:rsidRPr="00744EF4">
        <w:rPr>
          <w:rFonts w:asciiTheme="majorBidi" w:hAnsiTheme="majorBidi" w:cstheme="majorBidi"/>
          <w:b/>
        </w:rPr>
        <w:t> :</w:t>
      </w:r>
      <w:r w:rsidR="000A450A" w:rsidRPr="00744EF4">
        <w:rPr>
          <w:rFonts w:asciiTheme="majorBidi" w:hAnsiTheme="majorBidi" w:cstheme="majorBidi"/>
          <w:b/>
        </w:rPr>
        <w:t xml:space="preserve"> </w:t>
      </w:r>
    </w:p>
    <w:p w14:paraId="19BB35DC" w14:textId="62E65246" w:rsidR="000A450A" w:rsidRPr="00744EF4" w:rsidRDefault="00EB5FF6" w:rsidP="00EB5FF6">
      <w:pPr>
        <w:spacing w:before="120" w:after="120"/>
        <w:ind w:left="1418"/>
        <w:rPr>
          <w:rFonts w:asciiTheme="majorBidi" w:hAnsiTheme="majorBidi" w:cstheme="majorBidi"/>
          <w:i/>
        </w:rPr>
      </w:pPr>
      <w:r w:rsidRPr="00744EF4">
        <w:rPr>
          <w:rFonts w:asciiTheme="majorBidi" w:hAnsiTheme="majorBidi" w:cstheme="majorBidi"/>
        </w:rPr>
        <w:t>S</w:t>
      </w:r>
      <w:r w:rsidR="000A450A" w:rsidRPr="00744EF4">
        <w:rPr>
          <w:rFonts w:asciiTheme="majorBidi" w:hAnsiTheme="majorBidi" w:cstheme="majorBidi"/>
        </w:rPr>
        <w:t>i elles sont permises en application de l’article 13.2 des IS, elles seront évaluées comme suit</w:t>
      </w:r>
      <w:r w:rsidR="009135B5" w:rsidRPr="00744EF4">
        <w:rPr>
          <w:rFonts w:asciiTheme="majorBidi" w:hAnsiTheme="majorBidi" w:cstheme="majorBidi"/>
        </w:rPr>
        <w:t> :</w:t>
      </w:r>
      <w:r w:rsidR="00317066" w:rsidRPr="00744EF4">
        <w:rPr>
          <w:rFonts w:asciiTheme="majorBidi" w:hAnsiTheme="majorBidi" w:cstheme="majorBidi"/>
          <w:i/>
        </w:rPr>
        <w:t xml:space="preserve"> [préciser la méthode d’application des variantes au délai d’exécution, le cas échéant</w:t>
      </w:r>
      <w:r w:rsidR="009135B5" w:rsidRPr="00744EF4">
        <w:rPr>
          <w:rFonts w:asciiTheme="majorBidi" w:hAnsiTheme="majorBidi" w:cstheme="majorBidi"/>
          <w:i/>
        </w:rPr>
        <w:t> ;</w:t>
      </w:r>
      <w:r w:rsidR="00317066" w:rsidRPr="00744EF4">
        <w:rPr>
          <w:rFonts w:asciiTheme="majorBidi" w:hAnsiTheme="majorBidi" w:cstheme="majorBidi"/>
          <w:i/>
        </w:rPr>
        <w:t xml:space="preserve"> dans le cas contraire, indiquer « Non Applicable »]</w:t>
      </w:r>
    </w:p>
    <w:p w14:paraId="3E0DED26" w14:textId="77777777" w:rsidR="009709EF" w:rsidRPr="00744EF4" w:rsidRDefault="009709EF" w:rsidP="00EB5FF6">
      <w:pPr>
        <w:spacing w:before="240" w:after="120"/>
        <w:ind w:left="1418" w:hanging="709"/>
        <w:rPr>
          <w:rFonts w:asciiTheme="majorBidi" w:hAnsiTheme="majorBidi" w:cstheme="majorBidi"/>
          <w:b/>
        </w:rPr>
      </w:pPr>
      <w:r w:rsidRPr="00744EF4">
        <w:rPr>
          <w:rFonts w:asciiTheme="majorBidi" w:hAnsiTheme="majorBidi" w:cstheme="majorBidi"/>
          <w:b/>
        </w:rPr>
        <w:t>2.4</w:t>
      </w:r>
      <w:r w:rsidRPr="00744EF4">
        <w:rPr>
          <w:rFonts w:asciiTheme="majorBidi" w:hAnsiTheme="majorBidi" w:cstheme="majorBidi"/>
          <w:b/>
        </w:rPr>
        <w:tab/>
        <w:t>Acquisition durable</w:t>
      </w:r>
    </w:p>
    <w:p w14:paraId="374F956F" w14:textId="0CCE82E3" w:rsidR="009709EF" w:rsidRPr="00744EF4" w:rsidRDefault="009709EF" w:rsidP="00A409AB">
      <w:pPr>
        <w:spacing w:before="120" w:after="120"/>
        <w:ind w:left="1418"/>
        <w:rPr>
          <w:rFonts w:asciiTheme="majorBidi" w:hAnsiTheme="majorBidi" w:cstheme="majorBidi"/>
          <w:b/>
        </w:rPr>
      </w:pPr>
      <w:r w:rsidRPr="00744EF4">
        <w:rPr>
          <w:rFonts w:asciiTheme="majorBidi" w:hAnsiTheme="majorBidi" w:cstheme="majorBidi"/>
          <w:i/>
        </w:rPr>
        <w:t>[</w:t>
      </w:r>
      <w:r w:rsidR="00A409AB" w:rsidRPr="00744EF4">
        <w:rPr>
          <w:rFonts w:asciiTheme="majorBidi" w:hAnsiTheme="majorBidi" w:cstheme="majorBidi"/>
          <w:i/>
          <w:iCs/>
        </w:rPr>
        <w:t>S</w:t>
      </w:r>
      <w:r w:rsidRPr="00744EF4">
        <w:rPr>
          <w:rFonts w:asciiTheme="majorBidi" w:hAnsiTheme="majorBidi" w:cstheme="majorBidi"/>
          <w:i/>
          <w:iCs/>
        </w:rPr>
        <w:t xml:space="preserve">i </w:t>
      </w:r>
      <w:r w:rsidRPr="00744EF4">
        <w:rPr>
          <w:rFonts w:asciiTheme="majorBidi" w:hAnsiTheme="majorBidi" w:cstheme="majorBidi"/>
          <w:i/>
        </w:rPr>
        <w:t xml:space="preserve">des exigences d’acquisition durable ont été spécifiées dans la </w:t>
      </w:r>
      <w:r w:rsidR="005A3A59" w:rsidRPr="00744EF4">
        <w:rPr>
          <w:rFonts w:asciiTheme="majorBidi" w:hAnsiTheme="majorBidi" w:cstheme="majorBidi"/>
          <w:i/>
        </w:rPr>
        <w:t>Section </w:t>
      </w:r>
      <w:r w:rsidRPr="00744EF4">
        <w:rPr>
          <w:rFonts w:asciiTheme="majorBidi" w:hAnsiTheme="majorBidi" w:cstheme="majorBidi"/>
          <w:i/>
        </w:rPr>
        <w:t>VII, en fonction des besoins, indiquer que (i)</w:t>
      </w:r>
      <w:r w:rsidR="00EB5FF6" w:rsidRPr="00744EF4">
        <w:rPr>
          <w:rFonts w:asciiTheme="majorBidi" w:hAnsiTheme="majorBidi" w:cstheme="majorBidi"/>
          <w:i/>
        </w:rPr>
        <w:t> </w:t>
      </w:r>
      <w:r w:rsidRPr="00744EF4">
        <w:rPr>
          <w:rFonts w:asciiTheme="majorBidi" w:hAnsiTheme="majorBidi" w:cstheme="majorBidi"/>
          <w:i/>
        </w:rPr>
        <w:t>soit ces exigences seront évaluées sur la base oui/non (conformité) ou (ii)</w:t>
      </w:r>
      <w:r w:rsidR="00EB5FF6" w:rsidRPr="00744EF4">
        <w:rPr>
          <w:rFonts w:asciiTheme="majorBidi" w:hAnsiTheme="majorBidi" w:cstheme="majorBidi"/>
          <w:i/>
        </w:rPr>
        <w:t> </w:t>
      </w:r>
      <w:r w:rsidRPr="00744EF4">
        <w:rPr>
          <w:rFonts w:asciiTheme="majorBidi" w:hAnsiTheme="majorBidi" w:cstheme="majorBidi"/>
          <w:i/>
        </w:rPr>
        <w:t>la méthodologie pour le calcul d’un ajustement monétaire à effectuer au prix de l’offre pour les besoins de l’évaluation, pour tenir compte des offres qui dépassent le minimum exigé en matière de durabilité]</w:t>
      </w:r>
    </w:p>
    <w:p w14:paraId="0D044065" w14:textId="77777777" w:rsidR="00EB5FF6" w:rsidRPr="00744EF4" w:rsidRDefault="00EB5FF6" w:rsidP="00EB5FF6">
      <w:pPr>
        <w:spacing w:before="240" w:after="120"/>
        <w:ind w:left="1418" w:hanging="709"/>
        <w:rPr>
          <w:rFonts w:asciiTheme="majorBidi" w:hAnsiTheme="majorBidi" w:cstheme="majorBidi"/>
          <w:b/>
        </w:rPr>
      </w:pPr>
      <w:r w:rsidRPr="00744EF4">
        <w:rPr>
          <w:rFonts w:asciiTheme="majorBidi" w:hAnsiTheme="majorBidi" w:cstheme="majorBidi"/>
          <w:b/>
        </w:rPr>
        <w:br w:type="page"/>
      </w:r>
    </w:p>
    <w:p w14:paraId="0964816D" w14:textId="7F377158" w:rsidR="00EB5FF6" w:rsidRPr="00744EF4" w:rsidRDefault="00C561B9" w:rsidP="00EB5FF6">
      <w:pPr>
        <w:spacing w:before="240" w:after="120"/>
        <w:ind w:left="1418" w:hanging="709"/>
        <w:rPr>
          <w:rFonts w:asciiTheme="majorBidi" w:hAnsiTheme="majorBidi" w:cstheme="majorBidi"/>
          <w:b/>
        </w:rPr>
      </w:pPr>
      <w:r w:rsidRPr="00744EF4">
        <w:rPr>
          <w:rFonts w:asciiTheme="majorBidi" w:hAnsiTheme="majorBidi" w:cstheme="majorBidi"/>
          <w:b/>
        </w:rPr>
        <w:lastRenderedPageBreak/>
        <w:t>2</w:t>
      </w:r>
      <w:r w:rsidR="00EB5FF6" w:rsidRPr="00744EF4">
        <w:rPr>
          <w:rFonts w:asciiTheme="majorBidi" w:hAnsiTheme="majorBidi" w:cstheme="majorBidi"/>
          <w:b/>
        </w:rPr>
        <w:t>.5</w:t>
      </w:r>
      <w:r w:rsidR="000A450A" w:rsidRPr="00744EF4">
        <w:rPr>
          <w:rFonts w:asciiTheme="majorBidi" w:hAnsiTheme="majorBidi" w:cstheme="majorBidi"/>
          <w:b/>
        </w:rPr>
        <w:tab/>
        <w:t>Variantes techniques </w:t>
      </w:r>
      <w:r w:rsidR="009709EF" w:rsidRPr="00744EF4">
        <w:rPr>
          <w:rFonts w:asciiTheme="majorBidi" w:hAnsiTheme="majorBidi" w:cstheme="majorBidi"/>
          <w:b/>
        </w:rPr>
        <w:t>(pour des éléments prédéfinis des travaux)</w:t>
      </w:r>
      <w:r w:rsidR="009135B5" w:rsidRPr="00744EF4">
        <w:rPr>
          <w:rFonts w:asciiTheme="majorBidi" w:hAnsiTheme="majorBidi" w:cstheme="majorBidi"/>
          <w:b/>
        </w:rPr>
        <w:t> :</w:t>
      </w:r>
      <w:r w:rsidR="000A450A" w:rsidRPr="00744EF4">
        <w:rPr>
          <w:rFonts w:asciiTheme="majorBidi" w:hAnsiTheme="majorBidi" w:cstheme="majorBidi"/>
          <w:b/>
        </w:rPr>
        <w:t xml:space="preserve"> </w:t>
      </w:r>
    </w:p>
    <w:p w14:paraId="2E2FAB9F" w14:textId="5AA6F2A3" w:rsidR="000A450A" w:rsidRPr="00744EF4" w:rsidRDefault="00EB5FF6" w:rsidP="00EB5FF6">
      <w:pPr>
        <w:spacing w:before="120" w:after="120"/>
        <w:ind w:left="1418"/>
        <w:rPr>
          <w:rFonts w:asciiTheme="majorBidi" w:hAnsiTheme="majorBidi" w:cstheme="majorBidi"/>
          <w:i/>
        </w:rPr>
      </w:pPr>
      <w:r w:rsidRPr="00744EF4">
        <w:rPr>
          <w:rFonts w:asciiTheme="majorBidi" w:hAnsiTheme="majorBidi" w:cstheme="majorBidi"/>
        </w:rPr>
        <w:t>S</w:t>
      </w:r>
      <w:r w:rsidR="000A450A" w:rsidRPr="00744EF4">
        <w:rPr>
          <w:rFonts w:asciiTheme="majorBidi" w:hAnsiTheme="majorBidi" w:cstheme="majorBidi"/>
        </w:rPr>
        <w:t>i elles sont permises en application de l’article 13.4 des IS, elles seront évaluées comme suit</w:t>
      </w:r>
      <w:r w:rsidR="009135B5" w:rsidRPr="00744EF4">
        <w:rPr>
          <w:rFonts w:asciiTheme="majorBidi" w:hAnsiTheme="majorBidi" w:cstheme="majorBidi"/>
        </w:rPr>
        <w:t> :</w:t>
      </w:r>
      <w:r w:rsidR="005A1989" w:rsidRPr="00744EF4">
        <w:rPr>
          <w:rFonts w:asciiTheme="majorBidi" w:hAnsiTheme="majorBidi" w:cstheme="majorBidi"/>
          <w:i/>
        </w:rPr>
        <w:t xml:space="preserve"> [préciser la méthode d’application des variantes techniques, le cas échéant</w:t>
      </w:r>
      <w:r w:rsidR="009135B5" w:rsidRPr="00744EF4">
        <w:rPr>
          <w:rFonts w:asciiTheme="majorBidi" w:hAnsiTheme="majorBidi" w:cstheme="majorBidi"/>
          <w:i/>
        </w:rPr>
        <w:t> ;</w:t>
      </w:r>
      <w:r w:rsidR="005A1989" w:rsidRPr="00744EF4">
        <w:rPr>
          <w:rFonts w:asciiTheme="majorBidi" w:hAnsiTheme="majorBidi" w:cstheme="majorBidi"/>
          <w:i/>
        </w:rPr>
        <w:t xml:space="preserve"> dans le cas contraire, indiquer « Non Applicable »]</w:t>
      </w:r>
    </w:p>
    <w:p w14:paraId="712D6B80" w14:textId="77777777" w:rsidR="009709EF" w:rsidRPr="00744EF4" w:rsidRDefault="009709EF" w:rsidP="00EB5FF6">
      <w:pPr>
        <w:spacing w:before="240" w:after="120"/>
        <w:ind w:left="1418" w:hanging="709"/>
        <w:rPr>
          <w:rFonts w:asciiTheme="majorBidi" w:hAnsiTheme="majorBidi" w:cstheme="majorBidi"/>
          <w:b/>
        </w:rPr>
      </w:pPr>
      <w:r w:rsidRPr="00744EF4">
        <w:rPr>
          <w:rFonts w:asciiTheme="majorBidi" w:hAnsiTheme="majorBidi" w:cstheme="majorBidi"/>
          <w:b/>
        </w:rPr>
        <w:t>2.6</w:t>
      </w:r>
      <w:r w:rsidRPr="00744EF4">
        <w:rPr>
          <w:rFonts w:asciiTheme="majorBidi" w:hAnsiTheme="majorBidi" w:cstheme="majorBidi"/>
          <w:b/>
        </w:rPr>
        <w:tab/>
        <w:t xml:space="preserve">Autres critères </w:t>
      </w:r>
    </w:p>
    <w:p w14:paraId="7681F81F" w14:textId="77777777" w:rsidR="009709EF" w:rsidRPr="00744EF4" w:rsidRDefault="009709EF" w:rsidP="009709EF">
      <w:pPr>
        <w:ind w:left="720"/>
        <w:rPr>
          <w:rFonts w:asciiTheme="majorBidi" w:hAnsiTheme="majorBidi" w:cstheme="majorBidi"/>
        </w:rPr>
      </w:pPr>
      <w:r w:rsidRPr="00744EF4">
        <w:rPr>
          <w:rFonts w:asciiTheme="majorBidi" w:hAnsiTheme="majorBidi" w:cstheme="majorBidi"/>
        </w:rPr>
        <w:t>(si permis par IS 35.2(f)</w:t>
      </w:r>
    </w:p>
    <w:p w14:paraId="35372F8E" w14:textId="1C6D9DD4" w:rsidR="009709EF" w:rsidRPr="00744EF4" w:rsidRDefault="00EB5FF6" w:rsidP="00EB5FF6">
      <w:pPr>
        <w:spacing w:before="360" w:after="240"/>
        <w:ind w:left="567" w:hanging="567"/>
        <w:rPr>
          <w:rFonts w:asciiTheme="majorBidi" w:hAnsiTheme="majorBidi" w:cstheme="majorBidi"/>
          <w:b/>
          <w:sz w:val="28"/>
          <w:szCs w:val="28"/>
        </w:rPr>
      </w:pPr>
      <w:r w:rsidRPr="00744EF4">
        <w:rPr>
          <w:rFonts w:asciiTheme="majorBidi" w:hAnsiTheme="majorBidi" w:cstheme="majorBidi"/>
          <w:b/>
          <w:sz w:val="28"/>
          <w:szCs w:val="28"/>
        </w:rPr>
        <w:t>3.</w:t>
      </w:r>
      <w:r w:rsidRPr="00744EF4">
        <w:rPr>
          <w:rFonts w:asciiTheme="majorBidi" w:hAnsiTheme="majorBidi" w:cstheme="majorBidi"/>
          <w:b/>
          <w:sz w:val="28"/>
          <w:szCs w:val="28"/>
        </w:rPr>
        <w:tab/>
      </w:r>
      <w:r w:rsidR="009709EF" w:rsidRPr="00744EF4">
        <w:rPr>
          <w:rFonts w:asciiTheme="majorBidi" w:hAnsiTheme="majorBidi" w:cstheme="majorBidi"/>
          <w:b/>
          <w:sz w:val="28"/>
          <w:szCs w:val="28"/>
        </w:rPr>
        <w:t>Qualification</w:t>
      </w:r>
    </w:p>
    <w:p w14:paraId="1F53210E" w14:textId="5F43A4F2" w:rsidR="00C561B9" w:rsidRPr="00744EF4" w:rsidRDefault="00C561B9" w:rsidP="00EB5FF6">
      <w:pPr>
        <w:spacing w:after="200"/>
        <w:rPr>
          <w:rFonts w:asciiTheme="majorBidi" w:hAnsiTheme="majorBidi" w:cstheme="majorBidi"/>
          <w:iCs/>
          <w:szCs w:val="24"/>
        </w:rPr>
      </w:pPr>
      <w:r w:rsidRPr="00744EF4">
        <w:rPr>
          <w:rFonts w:asciiTheme="majorBidi" w:hAnsiTheme="majorBidi" w:cstheme="majorBidi"/>
          <w:b/>
          <w:iCs/>
          <w:szCs w:val="24"/>
        </w:rPr>
        <w:t>Sous-traitants spécialisés</w:t>
      </w:r>
    </w:p>
    <w:p w14:paraId="3B4F29C0" w14:textId="60705469" w:rsidR="00C561B9" w:rsidRPr="00744EF4" w:rsidRDefault="00C561B9" w:rsidP="00EB5FF6">
      <w:pPr>
        <w:rPr>
          <w:rFonts w:asciiTheme="majorBidi" w:hAnsiTheme="majorBidi" w:cstheme="majorBidi"/>
          <w:iCs/>
          <w:szCs w:val="24"/>
        </w:rPr>
      </w:pPr>
      <w:r w:rsidRPr="00744EF4">
        <w:rPr>
          <w:rFonts w:asciiTheme="majorBidi" w:hAnsiTheme="majorBidi" w:cstheme="majorBidi"/>
          <w:iCs/>
          <w:szCs w:val="24"/>
        </w:rPr>
        <w:t>Seule l’expérience spécifique de sous-traitants spécialisés autorisés par le Maître de l’Ouvrage sera pris</w:t>
      </w:r>
      <w:r w:rsidR="009709EF" w:rsidRPr="00744EF4">
        <w:rPr>
          <w:rFonts w:asciiTheme="majorBidi" w:hAnsiTheme="majorBidi" w:cstheme="majorBidi"/>
          <w:iCs/>
          <w:szCs w:val="24"/>
        </w:rPr>
        <w:t>e</w:t>
      </w:r>
      <w:r w:rsidRPr="00744EF4">
        <w:rPr>
          <w:rFonts w:asciiTheme="majorBidi" w:hAnsiTheme="majorBidi" w:cstheme="majorBidi"/>
          <w:iCs/>
          <w:szCs w:val="24"/>
        </w:rPr>
        <w:t xml:space="preserve"> en compte. L’expérience générale et les ressources financières des sous-traitants spécialisés ne seront pas </w:t>
      </w:r>
      <w:r w:rsidR="009709EF" w:rsidRPr="00744EF4">
        <w:rPr>
          <w:rFonts w:asciiTheme="majorBidi" w:hAnsiTheme="majorBidi" w:cstheme="majorBidi"/>
          <w:iCs/>
          <w:szCs w:val="24"/>
        </w:rPr>
        <w:t xml:space="preserve">ajoutées </w:t>
      </w:r>
      <w:r w:rsidRPr="00744EF4">
        <w:rPr>
          <w:rFonts w:asciiTheme="majorBidi" w:hAnsiTheme="majorBidi" w:cstheme="majorBidi"/>
          <w:iCs/>
          <w:szCs w:val="24"/>
        </w:rPr>
        <w:t>à celles du Soumissionnaire pour justifier sa qualification.</w:t>
      </w:r>
    </w:p>
    <w:p w14:paraId="67016CD6" w14:textId="77777777" w:rsidR="00C561B9" w:rsidRPr="00744EF4" w:rsidRDefault="00C561B9" w:rsidP="00EB5FF6">
      <w:pPr>
        <w:rPr>
          <w:rFonts w:asciiTheme="majorBidi" w:hAnsiTheme="majorBidi" w:cstheme="majorBidi"/>
          <w:iCs/>
          <w:szCs w:val="24"/>
        </w:rPr>
      </w:pPr>
    </w:p>
    <w:p w14:paraId="3CB92F86" w14:textId="7FAA3A8D" w:rsidR="00C561B9" w:rsidRPr="00744EF4" w:rsidRDefault="00C561B9" w:rsidP="00EB5FF6">
      <w:pPr>
        <w:rPr>
          <w:rFonts w:asciiTheme="majorBidi" w:hAnsiTheme="majorBidi" w:cstheme="majorBidi"/>
        </w:rPr>
      </w:pPr>
      <w:r w:rsidRPr="00744EF4">
        <w:rPr>
          <w:rFonts w:asciiTheme="majorBidi" w:hAnsiTheme="majorBidi" w:cstheme="majorBidi"/>
          <w:iCs/>
          <w:szCs w:val="24"/>
        </w:rPr>
        <w:t xml:space="preserve">Les sous-traitants spécialisés doivent être qualifiés pour les travaux pour lesquels ils sont proposés </w:t>
      </w:r>
      <w:r w:rsidRPr="00744EF4">
        <w:rPr>
          <w:rFonts w:asciiTheme="majorBidi" w:hAnsiTheme="majorBidi" w:cstheme="majorBidi"/>
        </w:rPr>
        <w:t>et répondre aux critères suivants</w:t>
      </w:r>
      <w:r w:rsidR="009135B5" w:rsidRPr="00744EF4">
        <w:rPr>
          <w:rFonts w:asciiTheme="majorBidi" w:hAnsiTheme="majorBidi" w:cstheme="majorBidi"/>
        </w:rPr>
        <w:t> :</w:t>
      </w:r>
      <w:r w:rsidRPr="00744EF4">
        <w:rPr>
          <w:rFonts w:asciiTheme="majorBidi" w:hAnsiTheme="majorBidi" w:cstheme="majorBidi"/>
        </w:rPr>
        <w:t xml:space="preserve"> </w:t>
      </w:r>
    </w:p>
    <w:p w14:paraId="27610318" w14:textId="77777777" w:rsidR="00C561B9" w:rsidRPr="00744EF4" w:rsidRDefault="00C561B9" w:rsidP="004813C8">
      <w:pPr>
        <w:rPr>
          <w:rFonts w:asciiTheme="majorBidi" w:hAnsiTheme="majorBidi" w:cstheme="majorBidi"/>
          <w:iCs/>
          <w:szCs w:val="24"/>
        </w:rPr>
      </w:pPr>
    </w:p>
    <w:p w14:paraId="505CC48F" w14:textId="77777777" w:rsidR="00EB5FF6" w:rsidRPr="00744EF4" w:rsidRDefault="00EB5FF6" w:rsidP="004813C8">
      <w:pPr>
        <w:rPr>
          <w:rFonts w:asciiTheme="majorBidi" w:hAnsiTheme="majorBidi" w:cstheme="majorBidi"/>
          <w:iCs/>
          <w:szCs w:val="24"/>
        </w:rPr>
        <w:sectPr w:rsidR="00EB5FF6" w:rsidRPr="00744EF4" w:rsidSect="00EB5FF6">
          <w:headerReference w:type="even" r:id="rId31"/>
          <w:headerReference w:type="default" r:id="rId32"/>
          <w:footnotePr>
            <w:numRestart w:val="eachPage"/>
          </w:footnotePr>
          <w:endnotePr>
            <w:numFmt w:val="decimal"/>
          </w:endnotePr>
          <w:pgSz w:w="12240" w:h="15840" w:code="1"/>
          <w:pgMar w:top="1440" w:right="1440" w:bottom="1440" w:left="1440" w:header="720" w:footer="720" w:gutter="0"/>
          <w:cols w:space="720"/>
          <w:titlePg/>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2567"/>
        <w:gridCol w:w="1620"/>
        <w:gridCol w:w="1530"/>
        <w:gridCol w:w="1530"/>
        <w:gridCol w:w="1350"/>
        <w:gridCol w:w="2125"/>
      </w:tblGrid>
      <w:tr w:rsidR="00A409AB" w:rsidRPr="00744EF4" w14:paraId="4474BA07" w14:textId="77777777" w:rsidTr="00D53A53">
        <w:trPr>
          <w:trHeight w:val="416"/>
          <w:tblHeader/>
        </w:trPr>
        <w:tc>
          <w:tcPr>
            <w:tcW w:w="2254" w:type="dxa"/>
            <w:vMerge w:val="restart"/>
            <w:shd w:val="clear" w:color="auto" w:fill="000000" w:themeFill="text1"/>
            <w:tcMar>
              <w:top w:w="57" w:type="dxa"/>
              <w:left w:w="57" w:type="dxa"/>
              <w:bottom w:w="57" w:type="dxa"/>
              <w:right w:w="57" w:type="dxa"/>
            </w:tcMar>
            <w:vAlign w:val="center"/>
          </w:tcPr>
          <w:p w14:paraId="261F9F01" w14:textId="77777777" w:rsidR="00A409AB" w:rsidRPr="00744EF4" w:rsidRDefault="00A409AB" w:rsidP="00A409AB">
            <w:pPr>
              <w:jc w:val="center"/>
              <w:rPr>
                <w:rFonts w:asciiTheme="majorBidi" w:hAnsiTheme="majorBidi" w:cstheme="majorBidi"/>
                <w:b/>
                <w:iCs/>
                <w:color w:val="FFFFFF" w:themeColor="background1"/>
              </w:rPr>
            </w:pPr>
            <w:r w:rsidRPr="00744EF4">
              <w:rPr>
                <w:rFonts w:asciiTheme="majorBidi" w:hAnsiTheme="majorBidi" w:cstheme="majorBidi"/>
                <w:b/>
                <w:iCs/>
                <w:color w:val="FFFFFF" w:themeColor="background1"/>
              </w:rPr>
              <w:lastRenderedPageBreak/>
              <w:t>Objet</w:t>
            </w:r>
          </w:p>
        </w:tc>
        <w:tc>
          <w:tcPr>
            <w:tcW w:w="10722" w:type="dxa"/>
            <w:gridSpan w:val="6"/>
            <w:shd w:val="clear" w:color="auto" w:fill="000000" w:themeFill="text1"/>
            <w:tcMar>
              <w:top w:w="57" w:type="dxa"/>
              <w:left w:w="57" w:type="dxa"/>
              <w:bottom w:w="57" w:type="dxa"/>
              <w:right w:w="57" w:type="dxa"/>
            </w:tcMar>
            <w:vAlign w:val="center"/>
          </w:tcPr>
          <w:p w14:paraId="2623BF75" w14:textId="39D2777F" w:rsidR="00A409AB" w:rsidRPr="00744EF4" w:rsidRDefault="00A409AB" w:rsidP="00A409AB">
            <w:pPr>
              <w:pStyle w:val="Heading1"/>
              <w:rPr>
                <w:rFonts w:asciiTheme="majorBidi" w:hAnsiTheme="majorBidi" w:cstheme="majorBidi"/>
                <w:color w:val="FFFFFF" w:themeColor="background1"/>
                <w:sz w:val="24"/>
              </w:rPr>
            </w:pPr>
            <w:bookmarkStart w:id="373" w:name="_Toc496006430"/>
            <w:bookmarkStart w:id="374" w:name="_Toc496006831"/>
            <w:bookmarkStart w:id="375" w:name="_Toc496113482"/>
            <w:bookmarkStart w:id="376" w:name="_Toc496359153"/>
            <w:bookmarkStart w:id="377" w:name="_Toc496968116"/>
            <w:bookmarkStart w:id="378" w:name="_Toc498339860"/>
            <w:bookmarkStart w:id="379" w:name="_Toc498848207"/>
            <w:bookmarkStart w:id="380" w:name="_Toc499021785"/>
            <w:bookmarkStart w:id="381" w:name="_Toc499023468"/>
            <w:bookmarkStart w:id="382" w:name="_Toc501529950"/>
            <w:bookmarkStart w:id="383" w:name="_Toc503874228"/>
            <w:bookmarkStart w:id="384" w:name="_Toc23215164"/>
            <w:r w:rsidRPr="00744EF4">
              <w:rPr>
                <w:rFonts w:asciiTheme="majorBidi" w:hAnsiTheme="majorBidi" w:cstheme="majorBidi"/>
                <w:color w:val="FFFFFF" w:themeColor="background1"/>
                <w:sz w:val="28"/>
              </w:rPr>
              <w:t xml:space="preserve">1. </w:t>
            </w:r>
            <w:bookmarkEnd w:id="373"/>
            <w:bookmarkEnd w:id="374"/>
            <w:bookmarkEnd w:id="375"/>
            <w:bookmarkEnd w:id="376"/>
            <w:bookmarkEnd w:id="377"/>
            <w:bookmarkEnd w:id="378"/>
            <w:bookmarkEnd w:id="379"/>
            <w:bookmarkEnd w:id="380"/>
            <w:bookmarkEnd w:id="381"/>
            <w:bookmarkEnd w:id="382"/>
            <w:bookmarkEnd w:id="383"/>
            <w:bookmarkEnd w:id="384"/>
            <w:r w:rsidRPr="00744EF4">
              <w:rPr>
                <w:rFonts w:asciiTheme="majorBidi" w:hAnsiTheme="majorBidi" w:cstheme="majorBidi"/>
                <w:color w:val="FFFFFF" w:themeColor="background1"/>
                <w:sz w:val="28"/>
              </w:rPr>
              <w:t>Critères d’admissibilité</w:t>
            </w:r>
          </w:p>
        </w:tc>
      </w:tr>
      <w:tr w:rsidR="00A409AB" w:rsidRPr="00744EF4" w14:paraId="2D30CAD3" w14:textId="77777777" w:rsidTr="00D53A53">
        <w:trPr>
          <w:tblHeader/>
        </w:trPr>
        <w:tc>
          <w:tcPr>
            <w:tcW w:w="2254" w:type="dxa"/>
            <w:vMerge/>
            <w:shd w:val="clear" w:color="auto" w:fill="000000" w:themeFill="text1"/>
            <w:tcMar>
              <w:top w:w="57" w:type="dxa"/>
              <w:left w:w="57" w:type="dxa"/>
              <w:bottom w:w="57" w:type="dxa"/>
              <w:right w:w="57" w:type="dxa"/>
            </w:tcMar>
            <w:vAlign w:val="center"/>
          </w:tcPr>
          <w:p w14:paraId="4D11862B" w14:textId="77777777" w:rsidR="00A409AB" w:rsidRPr="00744EF4" w:rsidRDefault="00A409AB" w:rsidP="00A409AB">
            <w:pPr>
              <w:pStyle w:val="titulo"/>
              <w:spacing w:after="0"/>
              <w:rPr>
                <w:rFonts w:asciiTheme="majorBidi" w:hAnsiTheme="majorBidi" w:cstheme="majorBidi"/>
                <w:b w:val="0"/>
                <w:lang w:val="fr-FR"/>
              </w:rPr>
            </w:pPr>
          </w:p>
        </w:tc>
        <w:tc>
          <w:tcPr>
            <w:tcW w:w="8597" w:type="dxa"/>
            <w:gridSpan w:val="5"/>
            <w:shd w:val="clear" w:color="auto" w:fill="808080" w:themeFill="background1" w:themeFillShade="80"/>
            <w:tcMar>
              <w:top w:w="57" w:type="dxa"/>
              <w:left w:w="57" w:type="dxa"/>
              <w:bottom w:w="57" w:type="dxa"/>
              <w:right w:w="57" w:type="dxa"/>
            </w:tcMar>
            <w:vAlign w:val="center"/>
          </w:tcPr>
          <w:p w14:paraId="3455017A" w14:textId="77777777" w:rsidR="00A409AB" w:rsidRPr="00744EF4" w:rsidRDefault="00A409AB" w:rsidP="00A409AB">
            <w:pPr>
              <w:pStyle w:val="titulo"/>
              <w:spacing w:after="0"/>
              <w:ind w:left="360" w:firstLine="360"/>
              <w:rPr>
                <w:rFonts w:asciiTheme="majorBidi" w:hAnsiTheme="majorBidi" w:cstheme="majorBidi"/>
                <w:bCs/>
                <w:color w:val="FFFFFF" w:themeColor="background1"/>
                <w:lang w:val="fr-FR"/>
              </w:rPr>
            </w:pPr>
            <w:r w:rsidRPr="00744EF4">
              <w:rPr>
                <w:rFonts w:asciiTheme="majorBidi" w:hAnsiTheme="majorBidi" w:cstheme="majorBidi"/>
                <w:bCs/>
                <w:color w:val="FFFFFF" w:themeColor="background1"/>
                <w:lang w:val="fr-FR"/>
              </w:rPr>
              <w:t>Spécification de conformité</w:t>
            </w:r>
          </w:p>
        </w:tc>
        <w:tc>
          <w:tcPr>
            <w:tcW w:w="2125" w:type="dxa"/>
            <w:vMerge w:val="restart"/>
            <w:shd w:val="clear" w:color="auto" w:fill="808080" w:themeFill="background1" w:themeFillShade="80"/>
            <w:tcMar>
              <w:top w:w="57" w:type="dxa"/>
              <w:left w:w="57" w:type="dxa"/>
              <w:bottom w:w="57" w:type="dxa"/>
              <w:right w:w="57" w:type="dxa"/>
            </w:tcMar>
            <w:vAlign w:val="center"/>
          </w:tcPr>
          <w:p w14:paraId="3C2687B4" w14:textId="77777777" w:rsidR="00A409AB" w:rsidRPr="00744EF4" w:rsidRDefault="00A409AB" w:rsidP="00A409AB">
            <w:pPr>
              <w:pStyle w:val="titulo"/>
              <w:spacing w:after="0"/>
              <w:ind w:hanging="18"/>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A409AB" w:rsidRPr="00744EF4" w14:paraId="5E7154DB" w14:textId="77777777" w:rsidTr="00D53A53">
        <w:trPr>
          <w:tblHeader/>
        </w:trPr>
        <w:tc>
          <w:tcPr>
            <w:tcW w:w="2254" w:type="dxa"/>
            <w:vMerge/>
            <w:shd w:val="clear" w:color="auto" w:fill="000000" w:themeFill="text1"/>
            <w:tcMar>
              <w:top w:w="57" w:type="dxa"/>
              <w:left w:w="57" w:type="dxa"/>
              <w:bottom w:w="57" w:type="dxa"/>
              <w:right w:w="57" w:type="dxa"/>
            </w:tcMar>
          </w:tcPr>
          <w:p w14:paraId="43E1D09A" w14:textId="77777777" w:rsidR="00A409AB" w:rsidRPr="00744EF4" w:rsidRDefault="00A409AB" w:rsidP="00A409AB">
            <w:pPr>
              <w:ind w:left="360" w:hanging="360"/>
              <w:jc w:val="center"/>
              <w:rPr>
                <w:rFonts w:asciiTheme="majorBidi" w:hAnsiTheme="majorBidi" w:cstheme="majorBidi"/>
                <w:b/>
              </w:rPr>
            </w:pPr>
          </w:p>
        </w:tc>
        <w:tc>
          <w:tcPr>
            <w:tcW w:w="2567" w:type="dxa"/>
            <w:vMerge w:val="restart"/>
            <w:tcBorders>
              <w:bottom w:val="nil"/>
            </w:tcBorders>
            <w:shd w:val="clear" w:color="auto" w:fill="808080" w:themeFill="background1" w:themeFillShade="80"/>
            <w:tcMar>
              <w:top w:w="57" w:type="dxa"/>
              <w:left w:w="57" w:type="dxa"/>
              <w:bottom w:w="57" w:type="dxa"/>
              <w:right w:w="57" w:type="dxa"/>
            </w:tcMar>
            <w:vAlign w:val="center"/>
          </w:tcPr>
          <w:p w14:paraId="490C7684" w14:textId="77777777" w:rsidR="00A409AB" w:rsidRPr="00744EF4" w:rsidRDefault="00A409AB" w:rsidP="00A409AB">
            <w:pPr>
              <w:pStyle w:val="titulo"/>
              <w:spacing w:after="0"/>
              <w:ind w:hanging="18"/>
              <w:rPr>
                <w:rFonts w:asciiTheme="majorBidi" w:hAnsiTheme="majorBidi" w:cstheme="majorBidi"/>
                <w:b w:val="0"/>
                <w:lang w:val="fr-FR"/>
              </w:rPr>
            </w:pPr>
            <w:r w:rsidRPr="00744EF4">
              <w:rPr>
                <w:rFonts w:asciiTheme="majorBidi" w:hAnsiTheme="majorBidi" w:cstheme="majorBidi"/>
                <w:color w:val="FFFFFF" w:themeColor="background1"/>
                <w:lang w:val="fr-FR"/>
              </w:rPr>
              <w:t>Critère</w:t>
            </w:r>
          </w:p>
        </w:tc>
        <w:tc>
          <w:tcPr>
            <w:tcW w:w="6030" w:type="dxa"/>
            <w:gridSpan w:val="4"/>
            <w:shd w:val="clear" w:color="auto" w:fill="A6A6A6" w:themeFill="background1" w:themeFillShade="A6"/>
            <w:tcMar>
              <w:top w:w="57" w:type="dxa"/>
              <w:left w:w="57" w:type="dxa"/>
              <w:bottom w:w="57" w:type="dxa"/>
              <w:right w:w="57" w:type="dxa"/>
            </w:tcMar>
            <w:vAlign w:val="center"/>
          </w:tcPr>
          <w:p w14:paraId="7E2B863C" w14:textId="77777777" w:rsidR="00A409AB" w:rsidRPr="00744EF4" w:rsidRDefault="00A409AB" w:rsidP="00A409AB">
            <w:pPr>
              <w:pStyle w:val="titulo"/>
              <w:spacing w:after="0"/>
              <w:ind w:left="360" w:firstLine="360"/>
              <w:rPr>
                <w:rFonts w:asciiTheme="majorBidi" w:hAnsiTheme="majorBidi" w:cstheme="majorBidi"/>
                <w:lang w:val="fr-FR"/>
              </w:rPr>
            </w:pPr>
            <w:r w:rsidRPr="00744EF4">
              <w:rPr>
                <w:rFonts w:asciiTheme="majorBidi" w:hAnsiTheme="majorBidi" w:cstheme="majorBidi"/>
                <w:lang w:val="fr-FR"/>
              </w:rPr>
              <w:t>Soumissionnaire</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66C9954B" w14:textId="77777777" w:rsidR="00A409AB" w:rsidRPr="00744EF4" w:rsidRDefault="00A409AB" w:rsidP="00A409AB">
            <w:pPr>
              <w:pStyle w:val="titulo"/>
              <w:spacing w:after="0"/>
              <w:rPr>
                <w:rFonts w:asciiTheme="majorBidi" w:hAnsiTheme="majorBidi" w:cstheme="majorBidi"/>
                <w:b w:val="0"/>
                <w:lang w:val="fr-FR"/>
              </w:rPr>
            </w:pPr>
          </w:p>
        </w:tc>
      </w:tr>
      <w:tr w:rsidR="00A409AB" w:rsidRPr="00744EF4" w14:paraId="2D019DB5" w14:textId="77777777" w:rsidTr="00D53A53">
        <w:trPr>
          <w:tblHeader/>
        </w:trPr>
        <w:tc>
          <w:tcPr>
            <w:tcW w:w="2254" w:type="dxa"/>
            <w:vMerge/>
            <w:shd w:val="clear" w:color="auto" w:fill="000000" w:themeFill="text1"/>
            <w:tcMar>
              <w:top w:w="57" w:type="dxa"/>
              <w:left w:w="57" w:type="dxa"/>
              <w:bottom w:w="57" w:type="dxa"/>
              <w:right w:w="57" w:type="dxa"/>
            </w:tcMar>
          </w:tcPr>
          <w:p w14:paraId="3CD14401" w14:textId="77777777" w:rsidR="00A409AB" w:rsidRPr="00744EF4" w:rsidRDefault="00A409AB" w:rsidP="00A409AB">
            <w:pPr>
              <w:ind w:left="360" w:hanging="360"/>
              <w:jc w:val="center"/>
              <w:rPr>
                <w:rFonts w:asciiTheme="majorBidi" w:hAnsiTheme="majorBidi" w:cstheme="majorBidi"/>
                <w:b/>
              </w:rPr>
            </w:pPr>
          </w:p>
        </w:tc>
        <w:tc>
          <w:tcPr>
            <w:tcW w:w="2567" w:type="dxa"/>
            <w:vMerge/>
            <w:tcBorders>
              <w:top w:val="nil"/>
              <w:bottom w:val="nil"/>
            </w:tcBorders>
            <w:shd w:val="clear" w:color="auto" w:fill="808080" w:themeFill="background1" w:themeFillShade="80"/>
            <w:tcMar>
              <w:top w:w="57" w:type="dxa"/>
              <w:left w:w="57" w:type="dxa"/>
              <w:bottom w:w="57" w:type="dxa"/>
              <w:right w:w="57" w:type="dxa"/>
            </w:tcMar>
            <w:vAlign w:val="center"/>
          </w:tcPr>
          <w:p w14:paraId="432AAA29" w14:textId="77777777" w:rsidR="00A409AB" w:rsidRPr="00744EF4" w:rsidRDefault="00A409AB" w:rsidP="00A409AB">
            <w:pPr>
              <w:ind w:left="360" w:hanging="360"/>
              <w:jc w:val="center"/>
              <w:rPr>
                <w:rFonts w:asciiTheme="majorBidi" w:hAnsiTheme="majorBidi" w:cstheme="majorBidi"/>
                <w:b/>
              </w:rPr>
            </w:pPr>
          </w:p>
        </w:tc>
        <w:tc>
          <w:tcPr>
            <w:tcW w:w="1620" w:type="dxa"/>
            <w:vMerge w:val="restart"/>
            <w:shd w:val="clear" w:color="auto" w:fill="A6A6A6" w:themeFill="background1" w:themeFillShade="A6"/>
            <w:tcMar>
              <w:top w:w="57" w:type="dxa"/>
              <w:left w:w="57" w:type="dxa"/>
              <w:bottom w:w="57" w:type="dxa"/>
              <w:right w:w="57" w:type="dxa"/>
            </w:tcMar>
            <w:vAlign w:val="center"/>
          </w:tcPr>
          <w:p w14:paraId="56DCE59D" w14:textId="736196E4" w:rsidR="00A409AB" w:rsidRPr="00744EF4" w:rsidRDefault="00A409AB" w:rsidP="00A409AB">
            <w:pPr>
              <w:jc w:val="center"/>
              <w:rPr>
                <w:rFonts w:asciiTheme="majorBidi" w:hAnsiTheme="majorBidi" w:cstheme="majorBidi"/>
                <w:b/>
              </w:rPr>
            </w:pPr>
            <w:r w:rsidRPr="00744EF4">
              <w:rPr>
                <w:rFonts w:asciiTheme="majorBidi" w:hAnsiTheme="majorBidi" w:cstheme="majorBidi"/>
                <w:b/>
              </w:rPr>
              <w:t>Entité unique</w:t>
            </w:r>
          </w:p>
        </w:tc>
        <w:tc>
          <w:tcPr>
            <w:tcW w:w="4410" w:type="dxa"/>
            <w:gridSpan w:val="3"/>
            <w:shd w:val="clear" w:color="auto" w:fill="D9D9D9" w:themeFill="background1" w:themeFillShade="D9"/>
            <w:tcMar>
              <w:top w:w="57" w:type="dxa"/>
              <w:left w:w="57" w:type="dxa"/>
              <w:bottom w:w="57" w:type="dxa"/>
              <w:right w:w="57" w:type="dxa"/>
            </w:tcMar>
            <w:vAlign w:val="center"/>
          </w:tcPr>
          <w:p w14:paraId="5757005A" w14:textId="25228EC0" w:rsidR="00A409AB" w:rsidRPr="00744EF4" w:rsidRDefault="00A409AB" w:rsidP="00A409AB">
            <w:pPr>
              <w:pStyle w:val="titulo"/>
              <w:spacing w:after="0"/>
              <w:ind w:left="360" w:firstLine="360"/>
              <w:rPr>
                <w:rFonts w:asciiTheme="majorBidi" w:hAnsiTheme="majorBidi" w:cstheme="majorBidi"/>
                <w:lang w:val="fr-FR"/>
              </w:rPr>
            </w:pPr>
            <w:r w:rsidRPr="00744EF4">
              <w:rPr>
                <w:rFonts w:asciiTheme="majorBidi" w:hAnsiTheme="majorBidi" w:cstheme="majorBidi"/>
                <w:lang w:val="fr-FR"/>
              </w:rPr>
              <w:t>Groupement d’entreprises</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3FB56572" w14:textId="77777777" w:rsidR="00A409AB" w:rsidRPr="00744EF4" w:rsidRDefault="00A409AB" w:rsidP="00A409AB">
            <w:pPr>
              <w:pStyle w:val="titulo"/>
              <w:spacing w:after="0"/>
              <w:rPr>
                <w:rFonts w:asciiTheme="majorBidi" w:hAnsiTheme="majorBidi" w:cstheme="majorBidi"/>
                <w:lang w:val="fr-FR"/>
              </w:rPr>
            </w:pPr>
          </w:p>
        </w:tc>
      </w:tr>
      <w:tr w:rsidR="00A409AB" w:rsidRPr="00744EF4" w14:paraId="7489E02D" w14:textId="77777777" w:rsidTr="00D53A53">
        <w:trPr>
          <w:tblHeader/>
        </w:trPr>
        <w:tc>
          <w:tcPr>
            <w:tcW w:w="2254" w:type="dxa"/>
            <w:vMerge/>
            <w:shd w:val="clear" w:color="auto" w:fill="000000" w:themeFill="text1"/>
            <w:tcMar>
              <w:top w:w="57" w:type="dxa"/>
              <w:left w:w="57" w:type="dxa"/>
              <w:bottom w:w="57" w:type="dxa"/>
              <w:right w:w="57" w:type="dxa"/>
            </w:tcMar>
          </w:tcPr>
          <w:p w14:paraId="320BF3AF" w14:textId="77777777" w:rsidR="00A409AB" w:rsidRPr="00744EF4" w:rsidRDefault="00A409AB" w:rsidP="004813C8">
            <w:pPr>
              <w:ind w:left="360" w:hanging="360"/>
              <w:rPr>
                <w:rFonts w:asciiTheme="majorBidi" w:hAnsiTheme="majorBidi" w:cstheme="majorBidi"/>
                <w:b/>
              </w:rPr>
            </w:pPr>
          </w:p>
        </w:tc>
        <w:tc>
          <w:tcPr>
            <w:tcW w:w="2567" w:type="dxa"/>
            <w:vMerge/>
            <w:tcBorders>
              <w:top w:val="nil"/>
            </w:tcBorders>
            <w:shd w:val="clear" w:color="auto" w:fill="808080" w:themeFill="background1" w:themeFillShade="80"/>
            <w:tcMar>
              <w:top w:w="57" w:type="dxa"/>
              <w:left w:w="57" w:type="dxa"/>
              <w:bottom w:w="57" w:type="dxa"/>
              <w:right w:w="57" w:type="dxa"/>
            </w:tcMar>
            <w:vAlign w:val="center"/>
          </w:tcPr>
          <w:p w14:paraId="0F904CA1" w14:textId="77777777" w:rsidR="00A409AB" w:rsidRPr="00744EF4" w:rsidRDefault="00A409AB" w:rsidP="00A409AB">
            <w:pPr>
              <w:ind w:left="360" w:hanging="360"/>
              <w:jc w:val="center"/>
              <w:rPr>
                <w:rFonts w:asciiTheme="majorBidi" w:hAnsiTheme="majorBidi" w:cstheme="majorBidi"/>
                <w:b/>
              </w:rPr>
            </w:pPr>
          </w:p>
        </w:tc>
        <w:tc>
          <w:tcPr>
            <w:tcW w:w="1620" w:type="dxa"/>
            <w:vMerge/>
            <w:shd w:val="clear" w:color="auto" w:fill="A6A6A6" w:themeFill="background1" w:themeFillShade="A6"/>
            <w:tcMar>
              <w:top w:w="57" w:type="dxa"/>
              <w:left w:w="57" w:type="dxa"/>
              <w:bottom w:w="57" w:type="dxa"/>
              <w:right w:w="57" w:type="dxa"/>
            </w:tcMar>
            <w:vAlign w:val="center"/>
          </w:tcPr>
          <w:p w14:paraId="2DD87DFA" w14:textId="77777777" w:rsidR="00A409AB" w:rsidRPr="00744EF4" w:rsidRDefault="00A409AB" w:rsidP="00A409AB">
            <w:pPr>
              <w:jc w:val="center"/>
              <w:rPr>
                <w:rFonts w:asciiTheme="majorBidi" w:hAnsiTheme="majorBidi" w:cstheme="majorBidi"/>
                <w:b/>
              </w:rPr>
            </w:pP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6565B037" w14:textId="77777777" w:rsidR="00A409AB" w:rsidRPr="00744EF4" w:rsidRDefault="00A409AB" w:rsidP="00A409AB">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09262A5D" w14:textId="77777777" w:rsidR="00A409AB" w:rsidRPr="00744EF4" w:rsidRDefault="00A409AB" w:rsidP="00A409AB">
            <w:pPr>
              <w:pStyle w:val="titulo"/>
              <w:spacing w:after="0"/>
              <w:ind w:hanging="18"/>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350" w:type="dxa"/>
            <w:tcBorders>
              <w:top w:val="nil"/>
            </w:tcBorders>
            <w:shd w:val="clear" w:color="auto" w:fill="F2F2F2" w:themeFill="background1" w:themeFillShade="F2"/>
            <w:tcMar>
              <w:top w:w="57" w:type="dxa"/>
              <w:left w:w="57" w:type="dxa"/>
              <w:bottom w:w="57" w:type="dxa"/>
              <w:right w:w="57" w:type="dxa"/>
            </w:tcMar>
            <w:vAlign w:val="center"/>
          </w:tcPr>
          <w:p w14:paraId="1833F958" w14:textId="77777777" w:rsidR="00A409AB" w:rsidRPr="00744EF4" w:rsidRDefault="00A409AB" w:rsidP="00A409AB">
            <w:pPr>
              <w:jc w:val="center"/>
              <w:rPr>
                <w:rFonts w:asciiTheme="majorBidi" w:hAnsiTheme="majorBidi" w:cstheme="majorBidi"/>
                <w:b/>
                <w:szCs w:val="24"/>
              </w:rPr>
            </w:pPr>
            <w:r w:rsidRPr="00744EF4">
              <w:rPr>
                <w:rFonts w:asciiTheme="majorBidi" w:hAnsiTheme="majorBidi" w:cstheme="majorBidi"/>
                <w:b/>
                <w:szCs w:val="24"/>
              </w:rPr>
              <w:t>Un membre</w:t>
            </w:r>
          </w:p>
        </w:tc>
        <w:tc>
          <w:tcPr>
            <w:tcW w:w="2125" w:type="dxa"/>
            <w:vMerge/>
            <w:tcBorders>
              <w:top w:val="nil"/>
            </w:tcBorders>
            <w:shd w:val="clear" w:color="auto" w:fill="808080" w:themeFill="background1" w:themeFillShade="80"/>
            <w:tcMar>
              <w:top w:w="57" w:type="dxa"/>
              <w:left w:w="57" w:type="dxa"/>
              <w:bottom w:w="57" w:type="dxa"/>
              <w:right w:w="57" w:type="dxa"/>
            </w:tcMar>
          </w:tcPr>
          <w:p w14:paraId="1CF16A5B" w14:textId="77777777" w:rsidR="00A409AB" w:rsidRPr="00744EF4" w:rsidRDefault="00A409AB" w:rsidP="004813C8">
            <w:pPr>
              <w:rPr>
                <w:rFonts w:asciiTheme="majorBidi" w:hAnsiTheme="majorBidi" w:cstheme="majorBidi"/>
                <w:b/>
              </w:rPr>
            </w:pPr>
          </w:p>
        </w:tc>
      </w:tr>
      <w:tr w:rsidR="000A450A" w:rsidRPr="00744EF4" w14:paraId="1B1419F7" w14:textId="77777777" w:rsidTr="00D53A53">
        <w:tc>
          <w:tcPr>
            <w:tcW w:w="2254" w:type="dxa"/>
            <w:tcMar>
              <w:top w:w="57" w:type="dxa"/>
              <w:left w:w="57" w:type="dxa"/>
              <w:bottom w:w="57" w:type="dxa"/>
              <w:right w:w="57" w:type="dxa"/>
            </w:tcMar>
          </w:tcPr>
          <w:p w14:paraId="686A043F" w14:textId="55927099" w:rsidR="005001E0" w:rsidRPr="00744EF4" w:rsidRDefault="00D86EDA"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1.1</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Nationalité</w:t>
            </w:r>
          </w:p>
        </w:tc>
        <w:tc>
          <w:tcPr>
            <w:tcW w:w="2567" w:type="dxa"/>
            <w:tcMar>
              <w:top w:w="57" w:type="dxa"/>
              <w:left w:w="57" w:type="dxa"/>
              <w:bottom w:w="57" w:type="dxa"/>
              <w:right w:w="57" w:type="dxa"/>
            </w:tcMar>
          </w:tcPr>
          <w:p w14:paraId="4631E64A"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Conforme à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article 4.</w:t>
            </w:r>
            <w:r w:rsidR="006C40EE" w:rsidRPr="00744EF4">
              <w:rPr>
                <w:rFonts w:asciiTheme="majorBidi" w:hAnsiTheme="majorBidi" w:cstheme="majorBidi"/>
                <w:sz w:val="22"/>
                <w:szCs w:val="24"/>
                <w:lang w:val="fr-FR"/>
              </w:rPr>
              <w:t>3</w:t>
            </w:r>
            <w:r w:rsidRPr="00744EF4">
              <w:rPr>
                <w:rFonts w:asciiTheme="majorBidi" w:hAnsiTheme="majorBidi" w:cstheme="majorBidi"/>
                <w:sz w:val="22"/>
                <w:szCs w:val="24"/>
                <w:lang w:val="fr-FR"/>
              </w:rPr>
              <w:t xml:space="preserve"> des IS.</w:t>
            </w:r>
          </w:p>
        </w:tc>
        <w:tc>
          <w:tcPr>
            <w:tcW w:w="1620" w:type="dxa"/>
            <w:tcMar>
              <w:top w:w="57" w:type="dxa"/>
              <w:left w:w="57" w:type="dxa"/>
              <w:bottom w:w="57" w:type="dxa"/>
              <w:right w:w="57" w:type="dxa"/>
            </w:tcMar>
          </w:tcPr>
          <w:p w14:paraId="035C72F6"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0CB30530"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4ADAB04B"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42AA0D61"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10D01DCE" w14:textId="77777777" w:rsidR="000A450A" w:rsidRPr="00744EF4" w:rsidRDefault="00BE3042" w:rsidP="00D253F1">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Formulaires ELI </w:t>
            </w:r>
            <w:r w:rsidR="000A450A" w:rsidRPr="00744EF4">
              <w:rPr>
                <w:rFonts w:asciiTheme="majorBidi" w:hAnsiTheme="majorBidi" w:cstheme="majorBidi"/>
                <w:sz w:val="22"/>
                <w:szCs w:val="24"/>
              </w:rPr>
              <w:t>–</w:t>
            </w:r>
            <w:r w:rsidRPr="00744EF4">
              <w:rPr>
                <w:rFonts w:asciiTheme="majorBidi" w:hAnsiTheme="majorBidi" w:cstheme="majorBidi"/>
                <w:sz w:val="22"/>
                <w:szCs w:val="24"/>
              </w:rPr>
              <w:t>1 et 2, avec pièces jointes</w:t>
            </w:r>
          </w:p>
        </w:tc>
      </w:tr>
      <w:tr w:rsidR="000A450A" w:rsidRPr="00744EF4" w14:paraId="1BAFF62D" w14:textId="77777777" w:rsidTr="00D53A53">
        <w:tc>
          <w:tcPr>
            <w:tcW w:w="2254" w:type="dxa"/>
            <w:tcMar>
              <w:top w:w="57" w:type="dxa"/>
              <w:left w:w="57" w:type="dxa"/>
              <w:bottom w:w="57" w:type="dxa"/>
              <w:right w:w="57" w:type="dxa"/>
            </w:tcMar>
          </w:tcPr>
          <w:p w14:paraId="6D34E00F" w14:textId="2538E5EC" w:rsidR="005001E0" w:rsidRPr="00744EF4" w:rsidRDefault="00412BB8"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1.2</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Conflit d</w:t>
            </w:r>
            <w:r w:rsidR="000A450A" w:rsidRPr="00744EF4">
              <w:rPr>
                <w:rFonts w:asciiTheme="majorBidi" w:hAnsiTheme="majorBidi" w:cstheme="majorBidi"/>
                <w:bCs/>
                <w:sz w:val="22"/>
                <w:szCs w:val="24"/>
              </w:rPr>
              <w:t>’</w:t>
            </w:r>
            <w:r w:rsidR="00BE3042" w:rsidRPr="00744EF4">
              <w:rPr>
                <w:rFonts w:asciiTheme="majorBidi" w:hAnsiTheme="majorBidi" w:cstheme="majorBidi"/>
                <w:bCs/>
                <w:sz w:val="22"/>
                <w:szCs w:val="24"/>
              </w:rPr>
              <w:t>intérêts</w:t>
            </w:r>
          </w:p>
        </w:tc>
        <w:tc>
          <w:tcPr>
            <w:tcW w:w="2567" w:type="dxa"/>
            <w:tcMar>
              <w:top w:w="57" w:type="dxa"/>
              <w:left w:w="57" w:type="dxa"/>
              <w:bottom w:w="57" w:type="dxa"/>
              <w:right w:w="57" w:type="dxa"/>
            </w:tcMar>
          </w:tcPr>
          <w:p w14:paraId="20849CA8"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Pas de conflit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intérêts selon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article 4.</w:t>
            </w:r>
            <w:r w:rsidR="006C40EE" w:rsidRPr="00744EF4">
              <w:rPr>
                <w:rFonts w:asciiTheme="majorBidi" w:hAnsiTheme="majorBidi" w:cstheme="majorBidi"/>
                <w:sz w:val="22"/>
                <w:szCs w:val="24"/>
                <w:lang w:val="fr-FR"/>
              </w:rPr>
              <w:t>2</w:t>
            </w:r>
            <w:r w:rsidRPr="00744EF4">
              <w:rPr>
                <w:rFonts w:asciiTheme="majorBidi" w:hAnsiTheme="majorBidi" w:cstheme="majorBidi"/>
                <w:sz w:val="22"/>
                <w:szCs w:val="24"/>
                <w:lang w:val="fr-FR"/>
              </w:rPr>
              <w:t xml:space="preserve"> des IS. </w:t>
            </w:r>
          </w:p>
        </w:tc>
        <w:tc>
          <w:tcPr>
            <w:tcW w:w="1620" w:type="dxa"/>
            <w:tcMar>
              <w:top w:w="57" w:type="dxa"/>
              <w:left w:w="57" w:type="dxa"/>
              <w:bottom w:w="57" w:type="dxa"/>
              <w:right w:w="57" w:type="dxa"/>
            </w:tcMar>
          </w:tcPr>
          <w:p w14:paraId="1A7AA097"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6D6F863D"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6A7DB3A4"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7361808D"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7E8DA997" w14:textId="77777777" w:rsidR="000A450A" w:rsidRPr="00744EF4" w:rsidRDefault="00BE3042" w:rsidP="00D253F1">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 </w:t>
            </w:r>
            <w:r w:rsidR="000A450A" w:rsidRPr="00744EF4">
              <w:rPr>
                <w:rFonts w:asciiTheme="majorBidi" w:hAnsiTheme="majorBidi" w:cstheme="majorBidi"/>
                <w:sz w:val="22"/>
                <w:szCs w:val="24"/>
              </w:rPr>
              <w:t>de Soumission</w:t>
            </w:r>
          </w:p>
        </w:tc>
      </w:tr>
      <w:tr w:rsidR="000A450A" w:rsidRPr="00744EF4" w14:paraId="67339BA4" w14:textId="77777777" w:rsidTr="00D53A53">
        <w:tc>
          <w:tcPr>
            <w:tcW w:w="2254" w:type="dxa"/>
            <w:tcMar>
              <w:top w:w="57" w:type="dxa"/>
              <w:left w:w="57" w:type="dxa"/>
              <w:bottom w:w="57" w:type="dxa"/>
              <w:right w:w="57" w:type="dxa"/>
            </w:tcMar>
          </w:tcPr>
          <w:p w14:paraId="4883DA9D" w14:textId="37FB332E" w:rsidR="005001E0" w:rsidRPr="00744EF4" w:rsidRDefault="00412BB8"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1.3</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Exclusion par la Banque</w:t>
            </w:r>
          </w:p>
        </w:tc>
        <w:tc>
          <w:tcPr>
            <w:tcW w:w="2567" w:type="dxa"/>
            <w:tcMar>
              <w:top w:w="57" w:type="dxa"/>
              <w:left w:w="57" w:type="dxa"/>
              <w:bottom w:w="57" w:type="dxa"/>
              <w:right w:w="57" w:type="dxa"/>
            </w:tcMar>
          </w:tcPr>
          <w:p w14:paraId="056690B5"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Ne pas avoir été exclu par la Banque, tel que décrit à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article 4.4 des IS. </w:t>
            </w:r>
          </w:p>
        </w:tc>
        <w:tc>
          <w:tcPr>
            <w:tcW w:w="1620" w:type="dxa"/>
            <w:tcMar>
              <w:top w:w="57" w:type="dxa"/>
              <w:left w:w="57" w:type="dxa"/>
              <w:bottom w:w="57" w:type="dxa"/>
              <w:right w:w="57" w:type="dxa"/>
            </w:tcMar>
          </w:tcPr>
          <w:p w14:paraId="4ACA10CC"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44F33FEB"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42E80418"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59F1F1DF"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31D8DA18" w14:textId="77777777" w:rsidR="000A450A" w:rsidRPr="00744EF4" w:rsidRDefault="00BE3042" w:rsidP="004813C8">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 </w:t>
            </w:r>
            <w:r w:rsidR="000A450A" w:rsidRPr="00744EF4">
              <w:rPr>
                <w:rFonts w:asciiTheme="majorBidi" w:hAnsiTheme="majorBidi" w:cstheme="majorBidi"/>
                <w:sz w:val="22"/>
                <w:szCs w:val="24"/>
              </w:rPr>
              <w:t>de Soumission</w:t>
            </w:r>
          </w:p>
        </w:tc>
      </w:tr>
      <w:tr w:rsidR="000A450A" w:rsidRPr="00744EF4" w14:paraId="50B5837F" w14:textId="77777777" w:rsidTr="00D53A53">
        <w:tc>
          <w:tcPr>
            <w:tcW w:w="2254" w:type="dxa"/>
            <w:tcMar>
              <w:top w:w="57" w:type="dxa"/>
              <w:left w:w="57" w:type="dxa"/>
              <w:bottom w:w="57" w:type="dxa"/>
              <w:right w:w="57" w:type="dxa"/>
            </w:tcMar>
          </w:tcPr>
          <w:p w14:paraId="41E6C303" w14:textId="558C4215" w:rsidR="005001E0" w:rsidRPr="00744EF4" w:rsidRDefault="00412BB8"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1.4</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Entreprise publique</w:t>
            </w:r>
            <w:r w:rsidR="000A450A" w:rsidRPr="00744EF4">
              <w:rPr>
                <w:rFonts w:asciiTheme="majorBidi" w:hAnsiTheme="majorBidi" w:cstheme="majorBidi"/>
                <w:bCs/>
                <w:sz w:val="22"/>
                <w:szCs w:val="24"/>
              </w:rPr>
              <w:t xml:space="preserve"> du pays </w:t>
            </w:r>
            <w:r w:rsidR="006C5222" w:rsidRPr="00744EF4">
              <w:rPr>
                <w:rFonts w:asciiTheme="majorBidi" w:hAnsiTheme="majorBidi" w:cstheme="majorBidi"/>
                <w:bCs/>
                <w:sz w:val="22"/>
                <w:szCs w:val="24"/>
              </w:rPr>
              <w:t>de l’E</w:t>
            </w:r>
            <w:r w:rsidR="000A450A" w:rsidRPr="00744EF4">
              <w:rPr>
                <w:rFonts w:asciiTheme="majorBidi" w:hAnsiTheme="majorBidi" w:cstheme="majorBidi"/>
                <w:bCs/>
                <w:sz w:val="22"/>
                <w:szCs w:val="24"/>
              </w:rPr>
              <w:t>mprunteur</w:t>
            </w:r>
          </w:p>
        </w:tc>
        <w:tc>
          <w:tcPr>
            <w:tcW w:w="2567" w:type="dxa"/>
            <w:tcMar>
              <w:top w:w="57" w:type="dxa"/>
              <w:left w:w="57" w:type="dxa"/>
              <w:bottom w:w="57" w:type="dxa"/>
              <w:right w:w="57" w:type="dxa"/>
            </w:tcMar>
          </w:tcPr>
          <w:p w14:paraId="4CD41B29"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Conforme à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article 4.5 des IS.</w:t>
            </w:r>
          </w:p>
        </w:tc>
        <w:tc>
          <w:tcPr>
            <w:tcW w:w="1620" w:type="dxa"/>
            <w:tcMar>
              <w:top w:w="57" w:type="dxa"/>
              <w:left w:w="57" w:type="dxa"/>
              <w:bottom w:w="57" w:type="dxa"/>
              <w:right w:w="57" w:type="dxa"/>
            </w:tcMar>
          </w:tcPr>
          <w:p w14:paraId="0022E245"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554F1388"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55AD3786" w14:textId="77777777" w:rsidR="000A450A" w:rsidRPr="00744EF4" w:rsidRDefault="00BE3042" w:rsidP="005358C9">
            <w:pPr>
              <w:spacing w:before="60" w:after="60"/>
              <w:ind w:left="-18" w:firstLine="18"/>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71380637"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0D535376" w14:textId="77777777" w:rsidR="000A450A" w:rsidRPr="00744EF4" w:rsidRDefault="00BE3042" w:rsidP="005358C9">
            <w:pPr>
              <w:spacing w:before="60" w:after="60"/>
              <w:ind w:hanging="18"/>
              <w:jc w:val="center"/>
              <w:rPr>
                <w:rFonts w:asciiTheme="majorBidi" w:hAnsiTheme="majorBidi" w:cstheme="majorBidi"/>
                <w:sz w:val="22"/>
                <w:szCs w:val="24"/>
              </w:rPr>
            </w:pPr>
            <w:r w:rsidRPr="00744EF4">
              <w:rPr>
                <w:rFonts w:asciiTheme="majorBidi" w:hAnsiTheme="majorBidi" w:cstheme="majorBidi"/>
                <w:sz w:val="22"/>
                <w:szCs w:val="24"/>
              </w:rPr>
              <w:t>Formulaires ELI -1</w:t>
            </w:r>
            <w:r w:rsidR="000A450A" w:rsidRPr="00744EF4">
              <w:rPr>
                <w:rFonts w:asciiTheme="majorBidi" w:hAnsiTheme="majorBidi" w:cstheme="majorBidi"/>
                <w:sz w:val="22"/>
                <w:szCs w:val="24"/>
              </w:rPr>
              <w:t xml:space="preserve">, </w:t>
            </w:r>
            <w:r w:rsidRPr="00744EF4">
              <w:rPr>
                <w:rFonts w:asciiTheme="majorBidi" w:hAnsiTheme="majorBidi" w:cstheme="majorBidi"/>
                <w:sz w:val="22"/>
                <w:szCs w:val="24"/>
              </w:rPr>
              <w:t>2, avec pièces jointes</w:t>
            </w:r>
          </w:p>
        </w:tc>
      </w:tr>
      <w:tr w:rsidR="000A450A" w:rsidRPr="00744EF4" w14:paraId="57626089" w14:textId="77777777" w:rsidTr="00D53A53">
        <w:tc>
          <w:tcPr>
            <w:tcW w:w="2254" w:type="dxa"/>
            <w:tcMar>
              <w:top w:w="57" w:type="dxa"/>
              <w:left w:w="57" w:type="dxa"/>
              <w:bottom w:w="57" w:type="dxa"/>
              <w:right w:w="57" w:type="dxa"/>
            </w:tcMar>
          </w:tcPr>
          <w:p w14:paraId="5E8290BA" w14:textId="522BBFB3" w:rsidR="005001E0" w:rsidRPr="00744EF4" w:rsidRDefault="00D86EDA"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1.5</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Exclusion au titre d</w:t>
            </w:r>
            <w:r w:rsidR="000A450A" w:rsidRPr="00744EF4">
              <w:rPr>
                <w:rFonts w:asciiTheme="majorBidi" w:hAnsiTheme="majorBidi" w:cstheme="majorBidi"/>
                <w:bCs/>
                <w:sz w:val="22"/>
                <w:szCs w:val="24"/>
              </w:rPr>
              <w:t>’</w:t>
            </w:r>
            <w:r w:rsidR="00BE3042" w:rsidRPr="00744EF4">
              <w:rPr>
                <w:rFonts w:asciiTheme="majorBidi" w:hAnsiTheme="majorBidi" w:cstheme="majorBidi"/>
                <w:bCs/>
                <w:sz w:val="22"/>
                <w:szCs w:val="24"/>
              </w:rPr>
              <w:t xml:space="preserve">une résolution des Nations Unis </w:t>
            </w:r>
            <w:r w:rsidR="00A409AB" w:rsidRPr="00744EF4">
              <w:rPr>
                <w:rFonts w:asciiTheme="majorBidi" w:hAnsiTheme="majorBidi" w:cstheme="majorBidi"/>
                <w:bCs/>
                <w:sz w:val="22"/>
                <w:szCs w:val="24"/>
              </w:rPr>
              <w:br/>
            </w:r>
            <w:r w:rsidR="00BE3042" w:rsidRPr="00744EF4">
              <w:rPr>
                <w:rFonts w:asciiTheme="majorBidi" w:hAnsiTheme="majorBidi" w:cstheme="majorBidi"/>
                <w:bCs/>
                <w:sz w:val="22"/>
                <w:szCs w:val="24"/>
              </w:rPr>
              <w:t>ou de la réglementation du pays emprunteur</w:t>
            </w:r>
          </w:p>
        </w:tc>
        <w:tc>
          <w:tcPr>
            <w:tcW w:w="2567" w:type="dxa"/>
            <w:tcMar>
              <w:top w:w="57" w:type="dxa"/>
              <w:left w:w="57" w:type="dxa"/>
              <w:bottom w:w="57" w:type="dxa"/>
              <w:right w:w="57" w:type="dxa"/>
            </w:tcMar>
          </w:tcPr>
          <w:p w14:paraId="51F7177F" w14:textId="5B7E8692"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 xml:space="preserve">Ne pas avoir été exclu au titre de la réglementation du pays emprunteur </w:t>
            </w:r>
            <w:r w:rsidR="000A450A" w:rsidRPr="00744EF4">
              <w:rPr>
                <w:rFonts w:asciiTheme="majorBidi" w:hAnsiTheme="majorBidi" w:cstheme="majorBidi"/>
                <w:sz w:val="22"/>
                <w:szCs w:val="24"/>
                <w:lang w:val="fr-FR"/>
              </w:rPr>
              <w:t xml:space="preserve">en matière de relations commerciales avec le pays du Soumissionnaire </w:t>
            </w:r>
            <w:r w:rsidRPr="00744EF4">
              <w:rPr>
                <w:rFonts w:asciiTheme="majorBidi" w:hAnsiTheme="majorBidi" w:cstheme="majorBidi"/>
                <w:sz w:val="22"/>
                <w:szCs w:val="24"/>
                <w:lang w:val="fr-FR"/>
              </w:rPr>
              <w:t>ou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une résolution du Conseil de Sécurité des Nations Unis conformément à </w:t>
            </w:r>
            <w:r w:rsidR="000A450A" w:rsidRPr="00744EF4">
              <w:rPr>
                <w:rFonts w:asciiTheme="majorBidi" w:hAnsiTheme="majorBidi" w:cstheme="majorBidi"/>
                <w:sz w:val="22"/>
                <w:szCs w:val="24"/>
                <w:lang w:val="fr-FR"/>
              </w:rPr>
              <w:t xml:space="preserve">la </w:t>
            </w:r>
            <w:r w:rsidR="005A3A59" w:rsidRPr="00744EF4">
              <w:rPr>
                <w:rFonts w:asciiTheme="majorBidi" w:hAnsiTheme="majorBidi" w:cstheme="majorBidi"/>
                <w:sz w:val="22"/>
                <w:szCs w:val="24"/>
                <w:lang w:val="fr-FR"/>
              </w:rPr>
              <w:t>Section </w:t>
            </w:r>
            <w:r w:rsidR="000A450A" w:rsidRPr="00744EF4">
              <w:rPr>
                <w:rFonts w:asciiTheme="majorBidi" w:hAnsiTheme="majorBidi" w:cstheme="majorBidi"/>
                <w:sz w:val="22"/>
                <w:szCs w:val="24"/>
                <w:lang w:val="fr-FR"/>
              </w:rPr>
              <w:t>V, Pays Eligibles.</w:t>
            </w:r>
          </w:p>
        </w:tc>
        <w:tc>
          <w:tcPr>
            <w:tcW w:w="1620" w:type="dxa"/>
            <w:tcMar>
              <w:top w:w="57" w:type="dxa"/>
              <w:left w:w="57" w:type="dxa"/>
              <w:bottom w:w="57" w:type="dxa"/>
              <w:right w:w="57" w:type="dxa"/>
            </w:tcMar>
          </w:tcPr>
          <w:p w14:paraId="0F4D3A82"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20CA38C3" w14:textId="77777777" w:rsidR="000A450A" w:rsidRPr="00744EF4" w:rsidRDefault="000A450A"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d</w:t>
            </w:r>
            <w:r w:rsidR="00BE3042" w:rsidRPr="00744EF4">
              <w:rPr>
                <w:rFonts w:asciiTheme="majorBidi" w:hAnsiTheme="majorBidi" w:cstheme="majorBidi"/>
                <w:sz w:val="22"/>
                <w:szCs w:val="24"/>
              </w:rPr>
              <w:t xml:space="preserve">oit satisfaire au </w:t>
            </w:r>
            <w:r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08F058C6" w14:textId="77777777" w:rsidR="000A450A" w:rsidRPr="00744EF4" w:rsidRDefault="00BE3042" w:rsidP="005358C9">
            <w:pPr>
              <w:spacing w:before="60" w:after="60"/>
              <w:ind w:left="-18" w:firstLine="18"/>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078A65CC"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636FE99F" w14:textId="77777777" w:rsidR="000A450A" w:rsidRPr="00744EF4" w:rsidRDefault="00BE3042" w:rsidP="005358C9">
            <w:pPr>
              <w:spacing w:before="60" w:after="60"/>
              <w:ind w:hanging="18"/>
              <w:jc w:val="center"/>
              <w:rPr>
                <w:rFonts w:asciiTheme="majorBidi" w:hAnsiTheme="majorBidi" w:cstheme="majorBidi"/>
                <w:sz w:val="22"/>
                <w:szCs w:val="24"/>
              </w:rPr>
            </w:pPr>
            <w:r w:rsidRPr="00744EF4">
              <w:rPr>
                <w:rFonts w:asciiTheme="majorBidi" w:hAnsiTheme="majorBidi" w:cstheme="majorBidi"/>
                <w:sz w:val="22"/>
                <w:szCs w:val="24"/>
              </w:rPr>
              <w:t xml:space="preserve">Formulaire </w:t>
            </w:r>
            <w:r w:rsidR="000A450A" w:rsidRPr="00744EF4">
              <w:rPr>
                <w:rFonts w:asciiTheme="majorBidi" w:hAnsiTheme="majorBidi" w:cstheme="majorBidi"/>
                <w:sz w:val="22"/>
                <w:szCs w:val="24"/>
              </w:rPr>
              <w:t>de Soumission</w:t>
            </w:r>
          </w:p>
        </w:tc>
      </w:tr>
    </w:tbl>
    <w:p w14:paraId="741E578F" w14:textId="69A7F26E" w:rsidR="000A450A" w:rsidRPr="00744EF4" w:rsidRDefault="000A450A" w:rsidP="00427307">
      <w:pPr>
        <w:rPr>
          <w:rFonts w:asciiTheme="majorBidi" w:hAnsiTheme="majorBidi" w:cstheme="majorBidi"/>
          <w:b/>
        </w:rPr>
      </w:pPr>
    </w:p>
    <w:p w14:paraId="4B120973" w14:textId="32C3D52E" w:rsidR="00BE3042" w:rsidRPr="00744EF4" w:rsidRDefault="000A450A" w:rsidP="00BE3042">
      <w:pPr>
        <w:tabs>
          <w:tab w:val="left" w:pos="11852"/>
        </w:tabs>
        <w:rPr>
          <w:rFonts w:asciiTheme="majorBidi" w:hAnsiTheme="majorBidi" w:cstheme="majorBidi"/>
          <w:i/>
          <w:sz w:val="18"/>
          <w:szCs w:val="18"/>
        </w:rPr>
      </w:pPr>
      <w:r w:rsidRPr="00744EF4">
        <w:rPr>
          <w:rFonts w:asciiTheme="majorBidi" w:hAnsiTheme="majorBidi" w:cstheme="majorBidi"/>
          <w:b/>
        </w:rPr>
        <w:br w:type="page"/>
      </w:r>
    </w:p>
    <w:tbl>
      <w:tblPr>
        <w:tblW w:w="129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2567"/>
        <w:gridCol w:w="1620"/>
        <w:gridCol w:w="1530"/>
        <w:gridCol w:w="1530"/>
        <w:gridCol w:w="1350"/>
        <w:gridCol w:w="2125"/>
      </w:tblGrid>
      <w:tr w:rsidR="00D53A53" w:rsidRPr="00744EF4" w14:paraId="3F4A8C10" w14:textId="77777777" w:rsidTr="00D53A53">
        <w:trPr>
          <w:cantSplit/>
          <w:tblHeader/>
        </w:trPr>
        <w:tc>
          <w:tcPr>
            <w:tcW w:w="2254" w:type="dxa"/>
            <w:vMerge w:val="restart"/>
            <w:shd w:val="clear" w:color="auto" w:fill="000000" w:themeFill="text1"/>
            <w:tcMar>
              <w:top w:w="57" w:type="dxa"/>
              <w:left w:w="57" w:type="dxa"/>
              <w:bottom w:w="57" w:type="dxa"/>
              <w:right w:w="57" w:type="dxa"/>
            </w:tcMar>
            <w:vAlign w:val="center"/>
          </w:tcPr>
          <w:p w14:paraId="0E016E67" w14:textId="77777777" w:rsidR="00D53A53" w:rsidRPr="00744EF4" w:rsidRDefault="00D53A53" w:rsidP="00D53A53">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lastRenderedPageBreak/>
              <w:t>Objet</w:t>
            </w:r>
          </w:p>
        </w:tc>
        <w:tc>
          <w:tcPr>
            <w:tcW w:w="10722" w:type="dxa"/>
            <w:gridSpan w:val="6"/>
            <w:shd w:val="clear" w:color="auto" w:fill="000000" w:themeFill="text1"/>
            <w:tcMar>
              <w:top w:w="57" w:type="dxa"/>
              <w:left w:w="57" w:type="dxa"/>
              <w:bottom w:w="57" w:type="dxa"/>
              <w:right w:w="57" w:type="dxa"/>
            </w:tcMar>
            <w:vAlign w:val="center"/>
          </w:tcPr>
          <w:p w14:paraId="67F50EED" w14:textId="77777777" w:rsidR="00D53A53" w:rsidRPr="00744EF4" w:rsidRDefault="00D53A53" w:rsidP="00D53A53">
            <w:pPr>
              <w:pStyle w:val="Heading1"/>
              <w:rPr>
                <w:rFonts w:asciiTheme="majorBidi" w:hAnsiTheme="majorBidi" w:cstheme="majorBidi"/>
                <w:color w:val="FFFFFF" w:themeColor="background1"/>
                <w:sz w:val="24"/>
                <w:szCs w:val="24"/>
              </w:rPr>
            </w:pPr>
            <w:r w:rsidRPr="00744EF4">
              <w:rPr>
                <w:rFonts w:asciiTheme="majorBidi" w:hAnsiTheme="majorBidi" w:cstheme="majorBidi"/>
                <w:color w:val="FFFFFF" w:themeColor="background1"/>
                <w:sz w:val="28"/>
                <w:szCs w:val="24"/>
              </w:rPr>
              <w:t>2. Antécédents de défaut d’exécution de marché</w:t>
            </w:r>
          </w:p>
        </w:tc>
      </w:tr>
      <w:tr w:rsidR="00D53A53" w:rsidRPr="00744EF4" w14:paraId="0D116A75"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29EC2638" w14:textId="77777777" w:rsidR="00D53A53" w:rsidRPr="00744EF4" w:rsidRDefault="00D53A53" w:rsidP="00D53A53">
            <w:pPr>
              <w:pStyle w:val="titulo"/>
              <w:spacing w:after="0"/>
              <w:rPr>
                <w:rFonts w:asciiTheme="majorBidi" w:hAnsiTheme="majorBidi" w:cstheme="majorBidi"/>
                <w:b w:val="0"/>
                <w:szCs w:val="24"/>
                <w:lang w:val="fr-FR"/>
              </w:rPr>
            </w:pPr>
          </w:p>
        </w:tc>
        <w:tc>
          <w:tcPr>
            <w:tcW w:w="8597" w:type="dxa"/>
            <w:gridSpan w:val="5"/>
            <w:shd w:val="clear" w:color="auto" w:fill="808080" w:themeFill="background1" w:themeFillShade="80"/>
            <w:tcMar>
              <w:top w:w="57" w:type="dxa"/>
              <w:left w:w="57" w:type="dxa"/>
              <w:bottom w:w="57" w:type="dxa"/>
              <w:right w:w="57" w:type="dxa"/>
            </w:tcMar>
            <w:vAlign w:val="center"/>
          </w:tcPr>
          <w:p w14:paraId="6382F51A" w14:textId="77777777" w:rsidR="00D53A53" w:rsidRPr="00744EF4" w:rsidRDefault="00D53A53" w:rsidP="00D53A53">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2125" w:type="dxa"/>
            <w:vMerge w:val="restart"/>
            <w:shd w:val="clear" w:color="auto" w:fill="808080" w:themeFill="background1" w:themeFillShade="80"/>
            <w:tcMar>
              <w:top w:w="57" w:type="dxa"/>
              <w:left w:w="57" w:type="dxa"/>
              <w:bottom w:w="57" w:type="dxa"/>
              <w:right w:w="57" w:type="dxa"/>
            </w:tcMar>
            <w:vAlign w:val="center"/>
          </w:tcPr>
          <w:p w14:paraId="3201E094" w14:textId="77777777" w:rsidR="00D53A53" w:rsidRPr="00744EF4" w:rsidRDefault="00D53A53" w:rsidP="00DD6F80">
            <w:pPr>
              <w:pStyle w:val="titulo"/>
              <w:spacing w:before="120"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Documentation Requise</w:t>
            </w:r>
          </w:p>
        </w:tc>
      </w:tr>
      <w:tr w:rsidR="00D53A53" w:rsidRPr="00744EF4" w14:paraId="325D0BD6"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702DB210" w14:textId="77777777" w:rsidR="00D53A53" w:rsidRPr="00744EF4" w:rsidRDefault="00D53A53" w:rsidP="00D53A53">
            <w:pPr>
              <w:ind w:left="360" w:hanging="360"/>
              <w:jc w:val="center"/>
              <w:rPr>
                <w:rFonts w:asciiTheme="majorBidi" w:hAnsiTheme="majorBidi" w:cstheme="majorBidi"/>
                <w:b/>
                <w:szCs w:val="24"/>
              </w:rPr>
            </w:pPr>
          </w:p>
        </w:tc>
        <w:tc>
          <w:tcPr>
            <w:tcW w:w="2567" w:type="dxa"/>
            <w:vMerge w:val="restart"/>
            <w:tcBorders>
              <w:bottom w:val="nil"/>
            </w:tcBorders>
            <w:shd w:val="clear" w:color="auto" w:fill="808080" w:themeFill="background1" w:themeFillShade="80"/>
            <w:tcMar>
              <w:top w:w="57" w:type="dxa"/>
              <w:left w:w="57" w:type="dxa"/>
              <w:bottom w:w="57" w:type="dxa"/>
              <w:right w:w="57" w:type="dxa"/>
            </w:tcMar>
            <w:vAlign w:val="center"/>
          </w:tcPr>
          <w:p w14:paraId="24150C6C" w14:textId="77777777" w:rsidR="00D53A53" w:rsidRPr="00744EF4" w:rsidRDefault="00D53A53" w:rsidP="00D53A53">
            <w:pPr>
              <w:pStyle w:val="titulo"/>
              <w:spacing w:after="0"/>
              <w:rPr>
                <w:rFonts w:asciiTheme="majorBidi" w:hAnsiTheme="majorBidi" w:cstheme="majorBidi"/>
                <w:b w:val="0"/>
                <w:color w:val="FFFFFF" w:themeColor="background1"/>
                <w:szCs w:val="24"/>
                <w:lang w:val="fr-FR"/>
              </w:rPr>
            </w:pPr>
            <w:r w:rsidRPr="00744EF4">
              <w:rPr>
                <w:rFonts w:asciiTheme="majorBidi" w:hAnsiTheme="majorBidi" w:cstheme="majorBidi"/>
                <w:color w:val="FFFFFF" w:themeColor="background1"/>
                <w:szCs w:val="24"/>
                <w:lang w:val="fr-FR"/>
              </w:rPr>
              <w:t>Critère</w:t>
            </w:r>
          </w:p>
        </w:tc>
        <w:tc>
          <w:tcPr>
            <w:tcW w:w="6030" w:type="dxa"/>
            <w:gridSpan w:val="4"/>
            <w:shd w:val="clear" w:color="auto" w:fill="A6A6A6" w:themeFill="background1" w:themeFillShade="A6"/>
            <w:tcMar>
              <w:top w:w="57" w:type="dxa"/>
              <w:left w:w="57" w:type="dxa"/>
              <w:bottom w:w="57" w:type="dxa"/>
              <w:right w:w="57" w:type="dxa"/>
            </w:tcMar>
            <w:vAlign w:val="center"/>
          </w:tcPr>
          <w:p w14:paraId="568A4168"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Soumissionnaire</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10FC1923" w14:textId="77777777" w:rsidR="00D53A53" w:rsidRPr="00744EF4" w:rsidRDefault="00D53A53" w:rsidP="00DD6F80">
            <w:pPr>
              <w:pStyle w:val="titulo"/>
              <w:spacing w:before="80"/>
              <w:rPr>
                <w:rFonts w:asciiTheme="majorBidi" w:hAnsiTheme="majorBidi" w:cstheme="majorBidi"/>
                <w:b w:val="0"/>
                <w:szCs w:val="24"/>
                <w:lang w:val="fr-FR"/>
              </w:rPr>
            </w:pPr>
          </w:p>
        </w:tc>
      </w:tr>
      <w:tr w:rsidR="00D53A53" w:rsidRPr="00744EF4" w14:paraId="443C159B"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369BEC75" w14:textId="77777777" w:rsidR="00D53A53" w:rsidRPr="00744EF4" w:rsidRDefault="00D53A53" w:rsidP="00D53A53">
            <w:pPr>
              <w:ind w:left="360" w:hanging="360"/>
              <w:jc w:val="center"/>
              <w:rPr>
                <w:rFonts w:asciiTheme="majorBidi" w:hAnsiTheme="majorBidi" w:cstheme="majorBidi"/>
                <w:b/>
                <w:szCs w:val="24"/>
              </w:rPr>
            </w:pPr>
          </w:p>
        </w:tc>
        <w:tc>
          <w:tcPr>
            <w:tcW w:w="2567" w:type="dxa"/>
            <w:vMerge/>
            <w:tcBorders>
              <w:top w:val="nil"/>
              <w:bottom w:val="nil"/>
            </w:tcBorders>
            <w:shd w:val="clear" w:color="auto" w:fill="808080" w:themeFill="background1" w:themeFillShade="80"/>
            <w:tcMar>
              <w:top w:w="57" w:type="dxa"/>
              <w:left w:w="57" w:type="dxa"/>
              <w:bottom w:w="57" w:type="dxa"/>
              <w:right w:w="57" w:type="dxa"/>
            </w:tcMar>
            <w:vAlign w:val="center"/>
          </w:tcPr>
          <w:p w14:paraId="16CB0492" w14:textId="77777777" w:rsidR="00D53A53" w:rsidRPr="00744EF4" w:rsidRDefault="00D53A53" w:rsidP="00D53A53">
            <w:pPr>
              <w:ind w:left="360" w:hanging="360"/>
              <w:jc w:val="center"/>
              <w:rPr>
                <w:rFonts w:asciiTheme="majorBidi" w:hAnsiTheme="majorBidi" w:cstheme="majorBidi"/>
                <w:b/>
                <w:szCs w:val="24"/>
              </w:rPr>
            </w:pPr>
          </w:p>
        </w:tc>
        <w:tc>
          <w:tcPr>
            <w:tcW w:w="1620" w:type="dxa"/>
            <w:vMerge w:val="restart"/>
            <w:shd w:val="clear" w:color="auto" w:fill="A6A6A6" w:themeFill="background1" w:themeFillShade="A6"/>
            <w:tcMar>
              <w:top w:w="57" w:type="dxa"/>
              <w:left w:w="57" w:type="dxa"/>
              <w:bottom w:w="57" w:type="dxa"/>
              <w:right w:w="57" w:type="dxa"/>
            </w:tcMar>
            <w:vAlign w:val="center"/>
          </w:tcPr>
          <w:p w14:paraId="057B1422"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Entité unique</w:t>
            </w:r>
          </w:p>
        </w:tc>
        <w:tc>
          <w:tcPr>
            <w:tcW w:w="4410" w:type="dxa"/>
            <w:gridSpan w:val="3"/>
            <w:shd w:val="clear" w:color="auto" w:fill="D9D9D9" w:themeFill="background1" w:themeFillShade="D9"/>
            <w:tcMar>
              <w:top w:w="57" w:type="dxa"/>
              <w:left w:w="57" w:type="dxa"/>
              <w:bottom w:w="57" w:type="dxa"/>
              <w:right w:w="57" w:type="dxa"/>
            </w:tcMar>
            <w:vAlign w:val="center"/>
          </w:tcPr>
          <w:p w14:paraId="5DC00D94" w14:textId="32BEEAE4"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Groupement d’entreprises</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2BD5CD92" w14:textId="77777777" w:rsidR="00D53A53" w:rsidRPr="00744EF4" w:rsidRDefault="00D53A53" w:rsidP="00DD6F80">
            <w:pPr>
              <w:pStyle w:val="titulo"/>
              <w:spacing w:before="80" w:after="0"/>
              <w:rPr>
                <w:rFonts w:asciiTheme="majorBidi" w:hAnsiTheme="majorBidi" w:cstheme="majorBidi"/>
                <w:szCs w:val="24"/>
                <w:lang w:val="fr-FR"/>
              </w:rPr>
            </w:pPr>
          </w:p>
        </w:tc>
      </w:tr>
      <w:tr w:rsidR="00D53A53" w:rsidRPr="00744EF4" w14:paraId="794B969A"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5015C4A8" w14:textId="77777777" w:rsidR="00D53A53" w:rsidRPr="00744EF4" w:rsidRDefault="00D53A53" w:rsidP="00D53A53">
            <w:pPr>
              <w:ind w:left="360" w:hanging="360"/>
              <w:jc w:val="center"/>
              <w:rPr>
                <w:rFonts w:asciiTheme="majorBidi" w:hAnsiTheme="majorBidi" w:cstheme="majorBidi"/>
                <w:b/>
                <w:szCs w:val="24"/>
              </w:rPr>
            </w:pPr>
          </w:p>
        </w:tc>
        <w:tc>
          <w:tcPr>
            <w:tcW w:w="2567" w:type="dxa"/>
            <w:vMerge/>
            <w:tcBorders>
              <w:top w:val="nil"/>
            </w:tcBorders>
            <w:shd w:val="clear" w:color="auto" w:fill="808080" w:themeFill="background1" w:themeFillShade="80"/>
            <w:tcMar>
              <w:top w:w="57" w:type="dxa"/>
              <w:left w:w="57" w:type="dxa"/>
              <w:bottom w:w="57" w:type="dxa"/>
              <w:right w:w="57" w:type="dxa"/>
            </w:tcMar>
            <w:vAlign w:val="center"/>
          </w:tcPr>
          <w:p w14:paraId="6E2649B4" w14:textId="77777777" w:rsidR="00D53A53" w:rsidRPr="00744EF4" w:rsidRDefault="00D53A53" w:rsidP="00D53A53">
            <w:pPr>
              <w:ind w:left="360" w:hanging="360"/>
              <w:jc w:val="center"/>
              <w:rPr>
                <w:rFonts w:asciiTheme="majorBidi" w:hAnsiTheme="majorBidi" w:cstheme="majorBidi"/>
                <w:b/>
                <w:szCs w:val="24"/>
              </w:rPr>
            </w:pPr>
          </w:p>
        </w:tc>
        <w:tc>
          <w:tcPr>
            <w:tcW w:w="1620" w:type="dxa"/>
            <w:vMerge/>
            <w:shd w:val="clear" w:color="auto" w:fill="A6A6A6" w:themeFill="background1" w:themeFillShade="A6"/>
            <w:tcMar>
              <w:top w:w="57" w:type="dxa"/>
              <w:left w:w="57" w:type="dxa"/>
              <w:bottom w:w="57" w:type="dxa"/>
              <w:right w:w="57" w:type="dxa"/>
            </w:tcMar>
            <w:vAlign w:val="center"/>
          </w:tcPr>
          <w:p w14:paraId="4DE67514" w14:textId="77777777" w:rsidR="00D53A53" w:rsidRPr="00744EF4" w:rsidRDefault="00D53A53" w:rsidP="00D53A53">
            <w:pPr>
              <w:jc w:val="center"/>
              <w:rPr>
                <w:rFonts w:asciiTheme="majorBidi" w:hAnsiTheme="majorBidi" w:cstheme="majorBidi"/>
                <w:b/>
                <w:szCs w:val="24"/>
              </w:rPr>
            </w:pP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1D264F51"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61BDA21A"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350" w:type="dxa"/>
            <w:tcBorders>
              <w:top w:val="nil"/>
            </w:tcBorders>
            <w:shd w:val="clear" w:color="auto" w:fill="F2F2F2" w:themeFill="background1" w:themeFillShade="F2"/>
            <w:tcMar>
              <w:top w:w="57" w:type="dxa"/>
              <w:left w:w="57" w:type="dxa"/>
              <w:bottom w:w="57" w:type="dxa"/>
              <w:right w:w="57" w:type="dxa"/>
            </w:tcMar>
            <w:vAlign w:val="center"/>
          </w:tcPr>
          <w:p w14:paraId="4300AAD1"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Un membre</w:t>
            </w:r>
          </w:p>
        </w:tc>
        <w:tc>
          <w:tcPr>
            <w:tcW w:w="2125" w:type="dxa"/>
            <w:vMerge/>
            <w:tcBorders>
              <w:top w:val="nil"/>
            </w:tcBorders>
            <w:shd w:val="clear" w:color="auto" w:fill="808080" w:themeFill="background1" w:themeFillShade="80"/>
            <w:tcMar>
              <w:top w:w="57" w:type="dxa"/>
              <w:left w:w="57" w:type="dxa"/>
              <w:bottom w:w="57" w:type="dxa"/>
              <w:right w:w="57" w:type="dxa"/>
            </w:tcMar>
          </w:tcPr>
          <w:p w14:paraId="0BA5F8EF" w14:textId="77777777" w:rsidR="00D53A53" w:rsidRPr="00744EF4" w:rsidRDefault="00D53A53" w:rsidP="00DD6F80">
            <w:pPr>
              <w:rPr>
                <w:rFonts w:asciiTheme="majorBidi" w:hAnsiTheme="majorBidi" w:cstheme="majorBidi"/>
                <w:b/>
                <w:szCs w:val="24"/>
              </w:rPr>
            </w:pPr>
          </w:p>
        </w:tc>
      </w:tr>
      <w:tr w:rsidR="000A450A" w:rsidRPr="00744EF4" w14:paraId="66D35C05" w14:textId="77777777" w:rsidTr="00D53A53">
        <w:trPr>
          <w:cantSplit/>
        </w:trPr>
        <w:tc>
          <w:tcPr>
            <w:tcW w:w="2254" w:type="dxa"/>
            <w:tcMar>
              <w:top w:w="57" w:type="dxa"/>
              <w:left w:w="57" w:type="dxa"/>
              <w:bottom w:w="57" w:type="dxa"/>
              <w:right w:w="57" w:type="dxa"/>
            </w:tcMar>
          </w:tcPr>
          <w:p w14:paraId="63DD9179" w14:textId="266F9E12" w:rsidR="00B151F1" w:rsidRPr="00744EF4" w:rsidRDefault="001175B7"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b w:val="0"/>
                <w:sz w:val="22"/>
                <w:szCs w:val="24"/>
              </w:rPr>
            </w:pPr>
            <w:r w:rsidRPr="00744EF4">
              <w:rPr>
                <w:rFonts w:asciiTheme="majorBidi" w:hAnsiTheme="majorBidi" w:cstheme="majorBidi"/>
                <w:sz w:val="22"/>
                <w:szCs w:val="24"/>
              </w:rPr>
              <w:t>2.1</w:t>
            </w:r>
            <w:r w:rsidR="00D53A53" w:rsidRPr="00744EF4">
              <w:rPr>
                <w:rFonts w:asciiTheme="majorBidi" w:hAnsiTheme="majorBidi" w:cstheme="majorBidi"/>
                <w:b w:val="0"/>
              </w:rPr>
              <w:tab/>
            </w:r>
            <w:r w:rsidR="000A450A" w:rsidRPr="00744EF4">
              <w:rPr>
                <w:rFonts w:asciiTheme="majorBidi" w:hAnsiTheme="majorBidi" w:cstheme="majorBidi"/>
                <w:sz w:val="22"/>
                <w:szCs w:val="24"/>
              </w:rPr>
              <w:t>A</w:t>
            </w:r>
            <w:r w:rsidRPr="00744EF4">
              <w:rPr>
                <w:rFonts w:asciiTheme="majorBidi" w:hAnsiTheme="majorBidi" w:cstheme="majorBidi"/>
                <w:sz w:val="22"/>
                <w:szCs w:val="24"/>
              </w:rPr>
              <w:t>ntécédents</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 xml:space="preserve">de non-exécution de </w:t>
            </w:r>
            <w:r w:rsidRPr="00744EF4">
              <w:rPr>
                <w:rFonts w:asciiTheme="majorBidi" w:hAnsiTheme="majorBidi" w:cstheme="majorBidi"/>
                <w:bCs/>
                <w:sz w:val="22"/>
                <w:szCs w:val="24"/>
              </w:rPr>
              <w:t>marché</w:t>
            </w:r>
          </w:p>
        </w:tc>
        <w:tc>
          <w:tcPr>
            <w:tcW w:w="2567" w:type="dxa"/>
            <w:tcMar>
              <w:top w:w="57" w:type="dxa"/>
              <w:left w:w="57" w:type="dxa"/>
              <w:bottom w:w="57" w:type="dxa"/>
              <w:right w:w="57" w:type="dxa"/>
            </w:tcMar>
          </w:tcPr>
          <w:p w14:paraId="4622AECA" w14:textId="1DA34C20" w:rsidR="000A450A" w:rsidRPr="00744EF4" w:rsidRDefault="001175B7" w:rsidP="005358C9">
            <w:pPr>
              <w:pStyle w:val="BodyTextIndent"/>
              <w:spacing w:before="60" w:after="60"/>
              <w:ind w:left="0"/>
              <w:jc w:val="left"/>
              <w:rPr>
                <w:rFonts w:asciiTheme="majorBidi" w:hAnsiTheme="majorBidi" w:cstheme="majorBidi"/>
                <w:i/>
                <w:sz w:val="22"/>
                <w:szCs w:val="16"/>
                <w:lang w:val="fr-FR"/>
              </w:rPr>
            </w:pPr>
            <w:r w:rsidRPr="00744EF4">
              <w:rPr>
                <w:rFonts w:asciiTheme="majorBidi" w:hAnsiTheme="majorBidi" w:cstheme="majorBidi"/>
                <w:sz w:val="22"/>
                <w:szCs w:val="24"/>
                <w:lang w:val="fr-FR"/>
              </w:rPr>
              <w:t>Pas de défaut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exécution </w:t>
            </w:r>
            <w:r w:rsidR="000A450A" w:rsidRPr="00744EF4">
              <w:rPr>
                <w:rFonts w:asciiTheme="majorBidi" w:hAnsiTheme="majorBidi" w:cstheme="majorBidi"/>
                <w:sz w:val="22"/>
                <w:szCs w:val="24"/>
                <w:lang w:val="fr-FR"/>
              </w:rPr>
              <w:t xml:space="preserve">incombant au Soumissionnaire </w:t>
            </w:r>
            <w:r w:rsidRPr="00744EF4">
              <w:rPr>
                <w:rFonts w:asciiTheme="majorBidi" w:hAnsiTheme="majorBidi" w:cstheme="majorBidi"/>
                <w:sz w:val="22"/>
                <w:szCs w:val="24"/>
                <w:lang w:val="fr-FR"/>
              </w:rPr>
              <w:t>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un marché au cours des</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 xml:space="preserve">__ dernières années </w:t>
            </w:r>
            <w:r w:rsidRPr="00744EF4">
              <w:rPr>
                <w:rFonts w:asciiTheme="majorBidi" w:hAnsiTheme="majorBidi" w:cstheme="majorBidi"/>
                <w:i/>
                <w:iCs/>
                <w:sz w:val="22"/>
                <w:szCs w:val="24"/>
                <w:lang w:val="fr-FR"/>
              </w:rPr>
              <w:t>[insérer le nombre d</w:t>
            </w:r>
            <w:r w:rsidR="000A450A" w:rsidRPr="00744EF4">
              <w:rPr>
                <w:rFonts w:asciiTheme="majorBidi" w:hAnsiTheme="majorBidi" w:cstheme="majorBidi"/>
                <w:i/>
                <w:iCs/>
                <w:sz w:val="22"/>
                <w:szCs w:val="24"/>
                <w:lang w:val="fr-FR"/>
              </w:rPr>
              <w:t>’</w:t>
            </w:r>
            <w:r w:rsidRPr="00744EF4">
              <w:rPr>
                <w:rFonts w:asciiTheme="majorBidi" w:hAnsiTheme="majorBidi" w:cstheme="majorBidi"/>
                <w:i/>
                <w:iCs/>
                <w:sz w:val="22"/>
                <w:szCs w:val="24"/>
                <w:lang w:val="fr-FR"/>
              </w:rPr>
              <w:t>années en toutes lettres et en chiffres]</w:t>
            </w:r>
            <w:r w:rsidRPr="00744EF4">
              <w:rPr>
                <w:rFonts w:asciiTheme="majorBidi" w:hAnsiTheme="majorBidi" w:cstheme="majorBidi"/>
                <w:sz w:val="22"/>
                <w:szCs w:val="24"/>
                <w:lang w:val="fr-FR"/>
              </w:rPr>
              <w:t xml:space="preserve"> </w:t>
            </w:r>
            <w:r w:rsidR="000A450A" w:rsidRPr="00744EF4">
              <w:rPr>
                <w:rFonts w:asciiTheme="majorBidi" w:hAnsiTheme="majorBidi" w:cstheme="majorBidi"/>
                <w:sz w:val="22"/>
                <w:szCs w:val="24"/>
                <w:lang w:val="fr-FR"/>
              </w:rPr>
              <w:t>depuis le 1</w:t>
            </w:r>
            <w:r w:rsidRPr="00744EF4">
              <w:rPr>
                <w:rFonts w:asciiTheme="majorBidi" w:hAnsiTheme="majorBidi" w:cstheme="majorBidi"/>
                <w:sz w:val="22"/>
                <w:szCs w:val="24"/>
                <w:vertAlign w:val="superscript"/>
                <w:lang w:val="fr-FR"/>
              </w:rPr>
              <w:t>er</w:t>
            </w:r>
            <w:r w:rsidR="000A450A" w:rsidRPr="00744EF4">
              <w:rPr>
                <w:rFonts w:asciiTheme="majorBidi" w:hAnsiTheme="majorBidi" w:cstheme="majorBidi"/>
                <w:sz w:val="22"/>
                <w:szCs w:val="24"/>
                <w:lang w:val="fr-FR"/>
              </w:rPr>
              <w:t xml:space="preserve"> janvier</w:t>
            </w:r>
            <w:r w:rsidR="009135B5" w:rsidRPr="00744EF4">
              <w:rPr>
                <w:rFonts w:asciiTheme="majorBidi" w:hAnsiTheme="majorBidi" w:cstheme="majorBidi"/>
                <w:sz w:val="22"/>
                <w:szCs w:val="24"/>
                <w:lang w:val="fr-FR"/>
              </w:rPr>
              <w:t xml:space="preserve"> </w:t>
            </w:r>
            <w:r w:rsidR="000A450A" w:rsidRPr="00744EF4">
              <w:rPr>
                <w:rFonts w:asciiTheme="majorBidi" w:hAnsiTheme="majorBidi" w:cstheme="majorBidi"/>
                <w:sz w:val="22"/>
                <w:szCs w:val="24"/>
                <w:lang w:val="fr-FR"/>
              </w:rPr>
              <w:t>de l’année [</w:t>
            </w:r>
            <w:r w:rsidR="009135B5" w:rsidRPr="00744EF4">
              <w:rPr>
                <w:rFonts w:asciiTheme="majorBidi" w:hAnsiTheme="majorBidi" w:cstheme="majorBidi"/>
                <w:sz w:val="22"/>
                <w:szCs w:val="24"/>
                <w:u w:val="single"/>
                <w:lang w:val="fr-FR"/>
              </w:rPr>
              <w:t xml:space="preserve"> </w:t>
            </w:r>
            <w:r w:rsidRPr="00744EF4">
              <w:rPr>
                <w:rFonts w:asciiTheme="majorBidi" w:hAnsiTheme="majorBidi" w:cstheme="majorBidi"/>
                <w:sz w:val="22"/>
                <w:szCs w:val="24"/>
                <w:lang w:val="fr-FR"/>
              </w:rPr>
              <w:t>]</w:t>
            </w:r>
            <w:r w:rsidR="00B151F1" w:rsidRPr="00744EF4">
              <w:rPr>
                <w:rStyle w:val="FootnoteReference"/>
                <w:rFonts w:asciiTheme="majorBidi" w:hAnsiTheme="majorBidi" w:cstheme="majorBidi"/>
                <w:sz w:val="22"/>
                <w:szCs w:val="24"/>
                <w:lang w:val="fr-FR"/>
              </w:rPr>
              <w:footnoteReference w:id="3"/>
            </w:r>
            <w:r w:rsidRPr="00744EF4">
              <w:rPr>
                <w:rFonts w:asciiTheme="majorBidi" w:hAnsiTheme="majorBidi" w:cstheme="majorBidi"/>
                <w:sz w:val="22"/>
                <w:szCs w:val="24"/>
                <w:lang w:val="fr-FR"/>
              </w:rPr>
              <w:t xml:space="preserve">. </w:t>
            </w:r>
          </w:p>
        </w:tc>
        <w:tc>
          <w:tcPr>
            <w:tcW w:w="1620" w:type="dxa"/>
            <w:tcMar>
              <w:top w:w="57" w:type="dxa"/>
              <w:left w:w="57" w:type="dxa"/>
              <w:bottom w:w="57" w:type="dxa"/>
              <w:right w:w="57" w:type="dxa"/>
            </w:tcMar>
          </w:tcPr>
          <w:p w14:paraId="3B986170"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r w:rsidR="00D86EDA" w:rsidRPr="00744EF4">
              <w:rPr>
                <w:rFonts w:asciiTheme="majorBidi" w:hAnsiTheme="majorBidi" w:cstheme="majorBidi"/>
                <w:sz w:val="22"/>
                <w:szCs w:val="24"/>
                <w:vertAlign w:val="superscript"/>
              </w:rPr>
              <w:t>2</w:t>
            </w:r>
            <w:r w:rsidRPr="00744EF4">
              <w:rPr>
                <w:rFonts w:asciiTheme="majorBidi" w:hAnsiTheme="majorBidi" w:cstheme="majorBidi"/>
                <w:sz w:val="22"/>
                <w:szCs w:val="24"/>
              </w:rPr>
              <w:t xml:space="preserve">. </w:t>
            </w:r>
          </w:p>
        </w:tc>
        <w:tc>
          <w:tcPr>
            <w:tcW w:w="1530" w:type="dxa"/>
            <w:tcMar>
              <w:top w:w="57" w:type="dxa"/>
              <w:left w:w="57" w:type="dxa"/>
              <w:bottom w:w="57" w:type="dxa"/>
              <w:right w:w="57" w:type="dxa"/>
            </w:tcMar>
          </w:tcPr>
          <w:p w14:paraId="5FDEC84C" w14:textId="77777777" w:rsidR="000A450A" w:rsidRPr="00744EF4" w:rsidRDefault="000A450A"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00B6F7CF"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r w:rsidR="000A408C" w:rsidRPr="00744EF4">
              <w:rPr>
                <w:rStyle w:val="FootnoteReference"/>
                <w:rFonts w:asciiTheme="majorBidi" w:hAnsiTheme="majorBidi" w:cstheme="majorBidi"/>
                <w:sz w:val="22"/>
                <w:szCs w:val="24"/>
              </w:rPr>
              <w:footnoteReference w:id="4"/>
            </w:r>
            <w:r w:rsidR="000A450A" w:rsidRPr="00744EF4">
              <w:rPr>
                <w:rFonts w:asciiTheme="majorBidi" w:hAnsiTheme="majorBidi" w:cstheme="majorBidi"/>
                <w:sz w:val="22"/>
                <w:szCs w:val="24"/>
              </w:rPr>
              <w:t>.</w:t>
            </w:r>
          </w:p>
        </w:tc>
        <w:tc>
          <w:tcPr>
            <w:tcW w:w="1350" w:type="dxa"/>
            <w:tcMar>
              <w:top w:w="57" w:type="dxa"/>
              <w:left w:w="57" w:type="dxa"/>
              <w:bottom w:w="57" w:type="dxa"/>
              <w:right w:w="57" w:type="dxa"/>
            </w:tcMar>
          </w:tcPr>
          <w:p w14:paraId="064D7EC5"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6604F261"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 ANT </w:t>
            </w:r>
            <w:r w:rsidR="000A450A" w:rsidRPr="00744EF4">
              <w:rPr>
                <w:rFonts w:asciiTheme="majorBidi" w:hAnsiTheme="majorBidi" w:cstheme="majorBidi"/>
                <w:sz w:val="22"/>
                <w:szCs w:val="24"/>
              </w:rPr>
              <w:t>- 2</w:t>
            </w:r>
          </w:p>
        </w:tc>
      </w:tr>
      <w:tr w:rsidR="000A408C" w:rsidRPr="00744EF4" w14:paraId="778B9A8C" w14:textId="77777777" w:rsidTr="00D53A53">
        <w:trPr>
          <w:cantSplit/>
        </w:trPr>
        <w:tc>
          <w:tcPr>
            <w:tcW w:w="2254" w:type="dxa"/>
            <w:tcMar>
              <w:top w:w="57" w:type="dxa"/>
              <w:left w:w="57" w:type="dxa"/>
              <w:bottom w:w="57" w:type="dxa"/>
              <w:right w:w="57" w:type="dxa"/>
            </w:tcMar>
          </w:tcPr>
          <w:p w14:paraId="557E122B" w14:textId="32F825C3" w:rsidR="000A408C" w:rsidRPr="00744EF4" w:rsidRDefault="000A408C"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2.2</w:t>
            </w:r>
            <w:r w:rsidR="00D53A53" w:rsidRPr="00744EF4">
              <w:rPr>
                <w:rFonts w:asciiTheme="majorBidi" w:hAnsiTheme="majorBidi" w:cstheme="majorBidi"/>
                <w:b w:val="0"/>
              </w:rPr>
              <w:tab/>
            </w:r>
            <w:r w:rsidRPr="00744EF4">
              <w:rPr>
                <w:rFonts w:asciiTheme="majorBidi" w:hAnsiTheme="majorBidi" w:cstheme="majorBidi"/>
                <w:sz w:val="22"/>
                <w:szCs w:val="24"/>
              </w:rPr>
              <w:t xml:space="preserve">Exclusion dans le cadre de la mise en </w:t>
            </w:r>
            <w:r w:rsidRPr="00744EF4">
              <w:rPr>
                <w:rFonts w:asciiTheme="majorBidi" w:hAnsiTheme="majorBidi" w:cstheme="majorBidi"/>
                <w:bCs/>
                <w:sz w:val="22"/>
                <w:szCs w:val="24"/>
              </w:rPr>
              <w:t>œuvre</w:t>
            </w:r>
            <w:r w:rsidRPr="00744EF4">
              <w:rPr>
                <w:rFonts w:asciiTheme="majorBidi" w:hAnsiTheme="majorBidi" w:cstheme="majorBidi"/>
                <w:sz w:val="22"/>
                <w:szCs w:val="24"/>
              </w:rPr>
              <w:t xml:space="preserve"> d’une Déclaration de garantie de soumission </w:t>
            </w:r>
          </w:p>
        </w:tc>
        <w:tc>
          <w:tcPr>
            <w:tcW w:w="2567" w:type="dxa"/>
            <w:tcMar>
              <w:top w:w="57" w:type="dxa"/>
              <w:left w:w="57" w:type="dxa"/>
              <w:bottom w:w="57" w:type="dxa"/>
              <w:right w:w="57" w:type="dxa"/>
            </w:tcMar>
          </w:tcPr>
          <w:p w14:paraId="608BDA1B" w14:textId="08407C33" w:rsidR="000A408C" w:rsidRPr="00744EF4" w:rsidRDefault="000A408C">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 xml:space="preserve">Ne pas </w:t>
            </w:r>
            <w:r w:rsidR="006C5222" w:rsidRPr="00744EF4">
              <w:rPr>
                <w:rFonts w:asciiTheme="majorBidi" w:hAnsiTheme="majorBidi" w:cstheme="majorBidi"/>
                <w:sz w:val="22"/>
                <w:szCs w:val="24"/>
                <w:lang w:val="fr-FR"/>
              </w:rPr>
              <w:t>être sous le coup d’une sanction relative</w:t>
            </w:r>
            <w:r w:rsidR="00080C3A" w:rsidRPr="00744EF4">
              <w:rPr>
                <w:rFonts w:asciiTheme="majorBidi" w:hAnsiTheme="majorBidi" w:cstheme="majorBidi"/>
                <w:sz w:val="22"/>
                <w:szCs w:val="24"/>
                <w:lang w:val="fr-FR"/>
              </w:rPr>
              <w:t xml:space="preserve"> à la mise en œuvre d’</w:t>
            </w:r>
            <w:r w:rsidRPr="00744EF4">
              <w:rPr>
                <w:rFonts w:asciiTheme="majorBidi" w:hAnsiTheme="majorBidi" w:cstheme="majorBidi"/>
                <w:sz w:val="22"/>
                <w:szCs w:val="24"/>
                <w:lang w:val="fr-FR"/>
              </w:rPr>
              <w:t xml:space="preserve">une Déclaration de garantie de soumission </w:t>
            </w:r>
            <w:r w:rsidR="006C5222" w:rsidRPr="00744EF4">
              <w:rPr>
                <w:rFonts w:asciiTheme="majorBidi" w:hAnsiTheme="majorBidi" w:cstheme="majorBidi"/>
                <w:sz w:val="22"/>
                <w:szCs w:val="24"/>
                <w:lang w:val="fr-FR"/>
              </w:rPr>
              <w:t>en application de</w:t>
            </w:r>
            <w:r w:rsidRPr="00744EF4">
              <w:rPr>
                <w:rFonts w:asciiTheme="majorBidi" w:hAnsiTheme="majorBidi" w:cstheme="majorBidi"/>
                <w:sz w:val="22"/>
                <w:szCs w:val="24"/>
                <w:lang w:val="fr-FR"/>
              </w:rPr>
              <w:t xml:space="preserve"> l’article 4.6 des IS</w:t>
            </w:r>
            <w:r w:rsidR="00331E5D" w:rsidRPr="00744EF4">
              <w:rPr>
                <w:rFonts w:asciiTheme="majorBidi" w:hAnsiTheme="majorBidi" w:cstheme="majorBidi"/>
                <w:sz w:val="22"/>
                <w:szCs w:val="24"/>
                <w:lang w:val="fr-FR"/>
              </w:rPr>
              <w:t>.</w:t>
            </w:r>
          </w:p>
        </w:tc>
        <w:tc>
          <w:tcPr>
            <w:tcW w:w="1620" w:type="dxa"/>
            <w:tcMar>
              <w:top w:w="57" w:type="dxa"/>
              <w:left w:w="57" w:type="dxa"/>
              <w:bottom w:w="57" w:type="dxa"/>
              <w:right w:w="57" w:type="dxa"/>
            </w:tcMar>
          </w:tcPr>
          <w:p w14:paraId="703B1985" w14:textId="77777777" w:rsidR="000A408C" w:rsidRPr="00744EF4" w:rsidRDefault="00331E5D"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264EE9BF" w14:textId="77777777" w:rsidR="000A408C" w:rsidRPr="00744EF4" w:rsidRDefault="00331E5D"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3C6A038D" w14:textId="77777777" w:rsidR="000A408C" w:rsidRPr="00744EF4" w:rsidRDefault="00331E5D"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350" w:type="dxa"/>
            <w:tcMar>
              <w:top w:w="57" w:type="dxa"/>
              <w:left w:w="57" w:type="dxa"/>
              <w:bottom w:w="57" w:type="dxa"/>
              <w:right w:w="57" w:type="dxa"/>
            </w:tcMar>
          </w:tcPr>
          <w:p w14:paraId="4A1716C8" w14:textId="77777777" w:rsidR="000A408C" w:rsidRPr="00744EF4" w:rsidRDefault="00331E5D"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72D1D956" w14:textId="77777777" w:rsidR="000A408C" w:rsidRPr="00744EF4" w:rsidRDefault="00331E5D"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Soumission (Formulaire)</w:t>
            </w:r>
          </w:p>
        </w:tc>
      </w:tr>
      <w:tr w:rsidR="000A450A" w:rsidRPr="00744EF4" w14:paraId="722FC70C" w14:textId="77777777" w:rsidTr="00D53A53">
        <w:trPr>
          <w:cantSplit/>
        </w:trPr>
        <w:tc>
          <w:tcPr>
            <w:tcW w:w="2254" w:type="dxa"/>
            <w:tcMar>
              <w:top w:w="57" w:type="dxa"/>
              <w:left w:w="57" w:type="dxa"/>
              <w:bottom w:w="57" w:type="dxa"/>
              <w:right w:w="57" w:type="dxa"/>
            </w:tcMar>
          </w:tcPr>
          <w:p w14:paraId="41B4D2B0" w14:textId="1BDE0C1F" w:rsidR="00B151F1" w:rsidRPr="00744EF4" w:rsidRDefault="000A450A"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lastRenderedPageBreak/>
              <w:t>2.</w:t>
            </w:r>
            <w:r w:rsidR="00331E5D" w:rsidRPr="00744EF4">
              <w:rPr>
                <w:rFonts w:asciiTheme="majorBidi" w:hAnsiTheme="majorBidi" w:cstheme="majorBidi"/>
                <w:sz w:val="22"/>
                <w:szCs w:val="24"/>
              </w:rPr>
              <w:t>3</w:t>
            </w:r>
            <w:r w:rsidR="00D53A53" w:rsidRPr="00744EF4">
              <w:rPr>
                <w:rFonts w:asciiTheme="majorBidi" w:hAnsiTheme="majorBidi" w:cstheme="majorBidi"/>
                <w:b w:val="0"/>
              </w:rPr>
              <w:tab/>
            </w:r>
            <w:r w:rsidR="001175B7" w:rsidRPr="00744EF4">
              <w:rPr>
                <w:rFonts w:asciiTheme="majorBidi" w:hAnsiTheme="majorBidi" w:cstheme="majorBidi"/>
                <w:sz w:val="22"/>
                <w:szCs w:val="24"/>
              </w:rPr>
              <w:t>Litiges en instance</w:t>
            </w:r>
          </w:p>
        </w:tc>
        <w:tc>
          <w:tcPr>
            <w:tcW w:w="2567" w:type="dxa"/>
            <w:tcMar>
              <w:top w:w="57" w:type="dxa"/>
              <w:left w:w="57" w:type="dxa"/>
              <w:bottom w:w="57" w:type="dxa"/>
              <w:right w:w="57" w:type="dxa"/>
            </w:tcMar>
          </w:tcPr>
          <w:p w14:paraId="51037E15" w14:textId="77777777" w:rsidR="000A450A" w:rsidRPr="00744EF4" w:rsidRDefault="000A450A" w:rsidP="00412BB8">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744EF4">
              <w:rPr>
                <w:rFonts w:asciiTheme="majorBidi" w:hAnsiTheme="majorBidi" w:cstheme="majorBidi"/>
                <w:sz w:val="22"/>
                <w:szCs w:val="24"/>
                <w:lang w:val="fr-FR"/>
              </w:rPr>
              <w:t xml:space="preserve"> tranchés à l</w:t>
            </w:r>
            <w:r w:rsidRPr="00744EF4">
              <w:rPr>
                <w:rFonts w:asciiTheme="majorBidi" w:hAnsiTheme="majorBidi" w:cstheme="majorBidi"/>
                <w:sz w:val="22"/>
                <w:szCs w:val="24"/>
                <w:lang w:val="fr-FR"/>
              </w:rPr>
              <w:t>’</w:t>
            </w:r>
            <w:r w:rsidR="001175B7" w:rsidRPr="00744EF4">
              <w:rPr>
                <w:rFonts w:asciiTheme="majorBidi" w:hAnsiTheme="majorBidi" w:cstheme="majorBidi"/>
                <w:sz w:val="22"/>
                <w:szCs w:val="24"/>
                <w:lang w:val="fr-FR"/>
              </w:rPr>
              <w:t xml:space="preserve">encontre du </w:t>
            </w:r>
            <w:r w:rsidRPr="00744EF4">
              <w:rPr>
                <w:rFonts w:asciiTheme="majorBidi" w:hAnsiTheme="majorBidi" w:cstheme="majorBidi"/>
                <w:sz w:val="22"/>
                <w:szCs w:val="24"/>
                <w:lang w:val="fr-FR"/>
              </w:rPr>
              <w:t>Soumissionnaire</w:t>
            </w:r>
            <w:r w:rsidR="001175B7" w:rsidRPr="00744EF4">
              <w:rPr>
                <w:rFonts w:asciiTheme="majorBidi" w:hAnsiTheme="majorBidi" w:cstheme="majorBidi"/>
                <w:sz w:val="22"/>
                <w:szCs w:val="24"/>
                <w:lang w:val="fr-FR"/>
              </w:rPr>
              <w:t>.</w:t>
            </w:r>
          </w:p>
        </w:tc>
        <w:tc>
          <w:tcPr>
            <w:tcW w:w="1620" w:type="dxa"/>
            <w:tcMar>
              <w:top w:w="57" w:type="dxa"/>
              <w:left w:w="57" w:type="dxa"/>
              <w:bottom w:w="57" w:type="dxa"/>
              <w:right w:w="57" w:type="dxa"/>
            </w:tcMar>
          </w:tcPr>
          <w:p w14:paraId="0E08C4CC"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r w:rsidRPr="00744EF4">
              <w:rPr>
                <w:rFonts w:asciiTheme="majorBidi" w:hAnsiTheme="majorBidi" w:cstheme="majorBidi"/>
                <w:sz w:val="22"/>
                <w:szCs w:val="24"/>
              </w:rPr>
              <w:t xml:space="preserve"> </w:t>
            </w:r>
          </w:p>
        </w:tc>
        <w:tc>
          <w:tcPr>
            <w:tcW w:w="1530" w:type="dxa"/>
            <w:tcMar>
              <w:top w:w="57" w:type="dxa"/>
              <w:left w:w="57" w:type="dxa"/>
              <w:bottom w:w="57" w:type="dxa"/>
              <w:right w:w="57" w:type="dxa"/>
            </w:tcMar>
          </w:tcPr>
          <w:p w14:paraId="01727F6F" w14:textId="77777777" w:rsidR="000A450A" w:rsidRPr="00744EF4" w:rsidRDefault="001175B7"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30" w:type="dxa"/>
            <w:tcMar>
              <w:top w:w="57" w:type="dxa"/>
              <w:left w:w="57" w:type="dxa"/>
              <w:bottom w:w="57" w:type="dxa"/>
              <w:right w:w="57" w:type="dxa"/>
            </w:tcMar>
          </w:tcPr>
          <w:p w14:paraId="208F7714"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3AD8051F"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0C4946DA"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ANT</w:t>
            </w:r>
            <w:r w:rsidR="000A450A" w:rsidRPr="00744EF4">
              <w:rPr>
                <w:rFonts w:asciiTheme="majorBidi" w:hAnsiTheme="majorBidi" w:cstheme="majorBidi"/>
                <w:sz w:val="22"/>
                <w:szCs w:val="24"/>
              </w:rPr>
              <w:t xml:space="preserve"> - 2</w:t>
            </w:r>
          </w:p>
        </w:tc>
      </w:tr>
      <w:tr w:rsidR="000A450A" w:rsidRPr="00744EF4" w14:paraId="667509E9" w14:textId="77777777" w:rsidTr="00D53A53">
        <w:trPr>
          <w:cantSplit/>
        </w:trPr>
        <w:tc>
          <w:tcPr>
            <w:tcW w:w="2254" w:type="dxa"/>
            <w:tcMar>
              <w:top w:w="57" w:type="dxa"/>
              <w:left w:w="57" w:type="dxa"/>
              <w:bottom w:w="57" w:type="dxa"/>
              <w:right w:w="57" w:type="dxa"/>
            </w:tcMar>
          </w:tcPr>
          <w:p w14:paraId="2DF41DDB" w14:textId="49A51238" w:rsidR="000A450A" w:rsidRPr="00744EF4" w:rsidRDefault="000A450A"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2.</w:t>
            </w:r>
            <w:r w:rsidR="00331E5D" w:rsidRPr="00744EF4">
              <w:rPr>
                <w:rFonts w:asciiTheme="majorBidi" w:hAnsiTheme="majorBidi" w:cstheme="majorBidi"/>
                <w:sz w:val="22"/>
                <w:szCs w:val="24"/>
              </w:rPr>
              <w:t>4</w:t>
            </w:r>
            <w:r w:rsidR="00D53A53" w:rsidRPr="00744EF4">
              <w:rPr>
                <w:rFonts w:asciiTheme="majorBidi" w:hAnsiTheme="majorBidi" w:cstheme="majorBidi"/>
                <w:b w:val="0"/>
              </w:rPr>
              <w:tab/>
            </w:r>
            <w:r w:rsidRPr="00744EF4">
              <w:rPr>
                <w:rFonts w:asciiTheme="majorBidi" w:hAnsiTheme="majorBidi" w:cstheme="majorBidi"/>
                <w:sz w:val="22"/>
                <w:szCs w:val="24"/>
              </w:rPr>
              <w:t>Antécédents de litiges</w:t>
            </w:r>
          </w:p>
        </w:tc>
        <w:tc>
          <w:tcPr>
            <w:tcW w:w="2567" w:type="dxa"/>
            <w:tcMar>
              <w:top w:w="57" w:type="dxa"/>
              <w:left w:w="57" w:type="dxa"/>
              <w:bottom w:w="57" w:type="dxa"/>
              <w:right w:w="57" w:type="dxa"/>
            </w:tcMar>
          </w:tcPr>
          <w:p w14:paraId="092A3633" w14:textId="12C6588B" w:rsidR="000A450A" w:rsidRPr="00744EF4" w:rsidRDefault="000A450A" w:rsidP="00441938">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 xml:space="preserve">Absence d’antécédent de </w:t>
            </w:r>
            <w:r w:rsidR="00C72E05" w:rsidRPr="00744EF4">
              <w:rPr>
                <w:rFonts w:asciiTheme="majorBidi" w:hAnsiTheme="majorBidi" w:cstheme="majorBidi"/>
                <w:sz w:val="22"/>
                <w:szCs w:val="24"/>
                <w:lang w:val="fr-FR"/>
              </w:rPr>
              <w:t xml:space="preserve">différends </w:t>
            </w:r>
            <w:r w:rsidR="00D41D68" w:rsidRPr="00744EF4">
              <w:rPr>
                <w:rFonts w:asciiTheme="majorBidi" w:hAnsiTheme="majorBidi" w:cstheme="majorBidi"/>
                <w:sz w:val="22"/>
                <w:szCs w:val="24"/>
                <w:lang w:val="fr-FR"/>
              </w:rPr>
              <w:t>systématiquement</w:t>
            </w:r>
            <w:r w:rsidR="00441938" w:rsidRPr="00744EF4">
              <w:rPr>
                <w:rFonts w:asciiTheme="majorBidi" w:hAnsiTheme="majorBidi" w:cstheme="majorBidi"/>
                <w:sz w:val="22"/>
                <w:szCs w:val="24"/>
                <w:lang w:val="fr-FR"/>
              </w:rPr>
              <w:t xml:space="preserve"> </w:t>
            </w:r>
            <w:r w:rsidR="00C72E05" w:rsidRPr="00744EF4">
              <w:rPr>
                <w:rFonts w:asciiTheme="majorBidi" w:hAnsiTheme="majorBidi" w:cstheme="majorBidi"/>
                <w:sz w:val="22"/>
                <w:szCs w:val="24"/>
                <w:lang w:val="fr-FR"/>
              </w:rPr>
              <w:t>conclus</w:t>
            </w:r>
            <w:r w:rsidR="00331E5D"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à l’encontre du Soumissionnaire</w:t>
            </w:r>
            <w:r w:rsidRPr="00744EF4">
              <w:rPr>
                <w:rStyle w:val="FootnoteReference"/>
                <w:rFonts w:asciiTheme="majorBidi" w:hAnsiTheme="majorBidi" w:cstheme="majorBidi"/>
                <w:sz w:val="22"/>
                <w:szCs w:val="24"/>
                <w:lang w:val="fr-FR"/>
              </w:rPr>
              <w:footnoteReference w:id="5"/>
            </w:r>
            <w:r w:rsidRPr="00744EF4">
              <w:rPr>
                <w:rFonts w:asciiTheme="majorBidi" w:hAnsiTheme="majorBidi" w:cstheme="majorBidi"/>
                <w:sz w:val="22"/>
                <w:szCs w:val="24"/>
                <w:lang w:val="fr-FR"/>
              </w:rPr>
              <w:t xml:space="preserve"> depuis le 1</w:t>
            </w:r>
            <w:r w:rsidR="0005607C" w:rsidRPr="00744EF4">
              <w:rPr>
                <w:rFonts w:asciiTheme="majorBidi" w:hAnsiTheme="majorBidi" w:cstheme="majorBidi"/>
                <w:sz w:val="22"/>
                <w:szCs w:val="24"/>
                <w:vertAlign w:val="superscript"/>
                <w:lang w:val="fr-FR"/>
              </w:rPr>
              <w:t>er</w:t>
            </w:r>
            <w:r w:rsidRPr="00744EF4">
              <w:rPr>
                <w:rFonts w:asciiTheme="majorBidi" w:hAnsiTheme="majorBidi" w:cstheme="majorBidi"/>
                <w:sz w:val="22"/>
                <w:szCs w:val="24"/>
                <w:lang w:val="fr-FR"/>
              </w:rPr>
              <w:t xml:space="preserve"> janvier de l’année [</w:t>
            </w:r>
            <w:r w:rsidR="009135B5" w:rsidRPr="00744EF4">
              <w:rPr>
                <w:rFonts w:asciiTheme="majorBidi" w:hAnsiTheme="majorBidi" w:cstheme="majorBidi"/>
                <w:sz w:val="22"/>
                <w:szCs w:val="24"/>
                <w:u w:val="single"/>
                <w:lang w:val="fr-FR"/>
              </w:rPr>
              <w:t xml:space="preserve"> </w:t>
            </w:r>
            <w:r w:rsidRPr="00744EF4">
              <w:rPr>
                <w:rFonts w:asciiTheme="majorBidi" w:hAnsiTheme="majorBidi" w:cstheme="majorBidi"/>
                <w:sz w:val="22"/>
                <w:szCs w:val="24"/>
                <w:lang w:val="fr-FR"/>
              </w:rPr>
              <w:t>].</w:t>
            </w:r>
          </w:p>
        </w:tc>
        <w:tc>
          <w:tcPr>
            <w:tcW w:w="1620" w:type="dxa"/>
            <w:tcMar>
              <w:top w:w="57" w:type="dxa"/>
              <w:left w:w="57" w:type="dxa"/>
              <w:bottom w:w="57" w:type="dxa"/>
              <w:right w:w="57" w:type="dxa"/>
            </w:tcMar>
          </w:tcPr>
          <w:p w14:paraId="336DFBA0" w14:textId="77777777" w:rsidR="000A450A" w:rsidRPr="00744EF4" w:rsidRDefault="000A450A"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1D5AEC57" w14:textId="77777777" w:rsidR="000A450A" w:rsidRPr="00744EF4" w:rsidRDefault="000A450A"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44297675" w14:textId="77777777" w:rsidR="000A450A" w:rsidRPr="00744EF4" w:rsidRDefault="000A450A"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350" w:type="dxa"/>
            <w:tcMar>
              <w:top w:w="57" w:type="dxa"/>
              <w:left w:w="57" w:type="dxa"/>
              <w:bottom w:w="57" w:type="dxa"/>
              <w:right w:w="57" w:type="dxa"/>
            </w:tcMar>
          </w:tcPr>
          <w:p w14:paraId="05B250D5" w14:textId="77777777" w:rsidR="000A450A" w:rsidRPr="00744EF4" w:rsidRDefault="000A450A"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24D3A531" w14:textId="77777777" w:rsidR="000A450A" w:rsidRPr="00744EF4" w:rsidRDefault="000A450A"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ANT - 2</w:t>
            </w:r>
          </w:p>
        </w:tc>
      </w:tr>
      <w:tr w:rsidR="00686471" w:rsidRPr="00744EF4" w14:paraId="42FAE385" w14:textId="77777777" w:rsidTr="00D53A53">
        <w:trPr>
          <w:cantSplit/>
        </w:trPr>
        <w:tc>
          <w:tcPr>
            <w:tcW w:w="2254" w:type="dxa"/>
            <w:tcMar>
              <w:top w:w="57" w:type="dxa"/>
              <w:left w:w="57" w:type="dxa"/>
              <w:bottom w:w="57" w:type="dxa"/>
              <w:right w:w="57" w:type="dxa"/>
            </w:tcMar>
          </w:tcPr>
          <w:p w14:paraId="6DCC4E88" w14:textId="6C6E6241" w:rsidR="00686471" w:rsidRPr="00744EF4" w:rsidRDefault="00686471"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lastRenderedPageBreak/>
              <w:t>2.5</w:t>
            </w:r>
            <w:r w:rsidR="00D53A53" w:rsidRPr="00744EF4">
              <w:rPr>
                <w:rFonts w:asciiTheme="majorBidi" w:hAnsiTheme="majorBidi" w:cstheme="majorBidi"/>
                <w:b w:val="0"/>
              </w:rPr>
              <w:tab/>
            </w:r>
            <w:r w:rsidRPr="00744EF4">
              <w:rPr>
                <w:rFonts w:asciiTheme="majorBidi" w:hAnsiTheme="majorBidi" w:cstheme="majorBidi"/>
                <w:sz w:val="22"/>
                <w:szCs w:val="24"/>
              </w:rPr>
              <w:t>Déclaration</w:t>
            </w:r>
            <w:r w:rsidR="009135B5" w:rsidRPr="00744EF4">
              <w:rPr>
                <w:rFonts w:asciiTheme="majorBidi" w:hAnsiTheme="majorBidi" w:cstheme="majorBidi"/>
                <w:sz w:val="22"/>
                <w:szCs w:val="24"/>
              </w:rPr>
              <w:t> :</w:t>
            </w:r>
            <w:r w:rsidRPr="00744EF4">
              <w:rPr>
                <w:rFonts w:asciiTheme="majorBidi" w:hAnsiTheme="majorBidi" w:cstheme="majorBidi"/>
                <w:sz w:val="22"/>
                <w:szCs w:val="24"/>
              </w:rPr>
              <w:t xml:space="preserve"> Performance passée dans les domaines environnemental, social hygiène et sécurité</w:t>
            </w:r>
          </w:p>
        </w:tc>
        <w:tc>
          <w:tcPr>
            <w:tcW w:w="2567" w:type="dxa"/>
            <w:tcMar>
              <w:top w:w="57" w:type="dxa"/>
              <w:left w:w="57" w:type="dxa"/>
              <w:bottom w:w="57" w:type="dxa"/>
              <w:right w:w="57" w:type="dxa"/>
            </w:tcMar>
          </w:tcPr>
          <w:p w14:paraId="51ED997D" w14:textId="15372F62" w:rsidR="00686471" w:rsidRPr="00744EF4" w:rsidRDefault="00686471" w:rsidP="00441938">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 sociale, hygiène et sécurité au cours des cinq dernières années</w:t>
            </w:r>
            <w:r w:rsidRPr="00744EF4">
              <w:rPr>
                <w:rStyle w:val="FootnoteReference"/>
                <w:rFonts w:asciiTheme="majorBidi" w:hAnsiTheme="majorBidi" w:cstheme="majorBidi"/>
                <w:sz w:val="18"/>
                <w:szCs w:val="18"/>
                <w:lang w:val="fr-FR"/>
              </w:rPr>
              <w:footnoteReference w:id="6"/>
            </w:r>
            <w:r w:rsidRPr="00744EF4">
              <w:rPr>
                <w:rFonts w:asciiTheme="majorBidi" w:hAnsiTheme="majorBidi" w:cstheme="majorBidi"/>
                <w:sz w:val="18"/>
                <w:szCs w:val="18"/>
                <w:lang w:val="fr-FR"/>
              </w:rPr>
              <w:t>.</w:t>
            </w:r>
          </w:p>
        </w:tc>
        <w:tc>
          <w:tcPr>
            <w:tcW w:w="1620" w:type="dxa"/>
            <w:tcMar>
              <w:top w:w="57" w:type="dxa"/>
              <w:left w:w="57" w:type="dxa"/>
              <w:bottom w:w="57" w:type="dxa"/>
              <w:right w:w="57" w:type="dxa"/>
            </w:tcMar>
          </w:tcPr>
          <w:p w14:paraId="23262FA5" w14:textId="7B76B20A" w:rsidR="00686471" w:rsidRPr="00744EF4" w:rsidRDefault="00686471"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fournir la déclaration. En cas de recours à des Sous-traitants spécialisés, ceux-ci doivent également fournir la déclaration.</w:t>
            </w:r>
          </w:p>
        </w:tc>
        <w:tc>
          <w:tcPr>
            <w:tcW w:w="1530" w:type="dxa"/>
            <w:tcMar>
              <w:top w:w="57" w:type="dxa"/>
              <w:left w:w="57" w:type="dxa"/>
              <w:bottom w:w="57" w:type="dxa"/>
              <w:right w:w="57" w:type="dxa"/>
            </w:tcMar>
          </w:tcPr>
          <w:p w14:paraId="0AFEA19D" w14:textId="13991935" w:rsidR="00686471" w:rsidRPr="00744EF4" w:rsidRDefault="00686471"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30" w:type="dxa"/>
            <w:tcMar>
              <w:top w:w="57" w:type="dxa"/>
              <w:left w:w="57" w:type="dxa"/>
              <w:bottom w:w="57" w:type="dxa"/>
              <w:right w:w="57" w:type="dxa"/>
            </w:tcMar>
          </w:tcPr>
          <w:p w14:paraId="658AC140" w14:textId="7368B096" w:rsidR="00686471" w:rsidRPr="00744EF4" w:rsidRDefault="00686471"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Chaque membre doit fournir la déclaration. En cas de recours à des Sous-traitants spécialisés, ceux-ci doivent également fournir la déclaration.</w:t>
            </w:r>
          </w:p>
        </w:tc>
        <w:tc>
          <w:tcPr>
            <w:tcW w:w="1350" w:type="dxa"/>
            <w:tcMar>
              <w:top w:w="57" w:type="dxa"/>
              <w:left w:w="57" w:type="dxa"/>
              <w:bottom w:w="57" w:type="dxa"/>
              <w:right w:w="57" w:type="dxa"/>
            </w:tcMar>
          </w:tcPr>
          <w:p w14:paraId="17249D74" w14:textId="124B5C63" w:rsidR="00686471" w:rsidRPr="00744EF4" w:rsidRDefault="00686471"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7023F909" w14:textId="77777777" w:rsidR="00686471" w:rsidRPr="00744EF4" w:rsidRDefault="00686471" w:rsidP="00EE1223">
            <w:pPr>
              <w:rPr>
                <w:rFonts w:asciiTheme="majorBidi" w:hAnsiTheme="majorBidi" w:cstheme="majorBidi"/>
                <w:sz w:val="18"/>
                <w:szCs w:val="18"/>
              </w:rPr>
            </w:pPr>
            <w:r w:rsidRPr="00744EF4">
              <w:rPr>
                <w:rFonts w:asciiTheme="majorBidi" w:hAnsiTheme="majorBidi" w:cstheme="majorBidi"/>
                <w:sz w:val="18"/>
                <w:szCs w:val="18"/>
              </w:rPr>
              <w:t>Formulaire ANT-3</w:t>
            </w:r>
          </w:p>
          <w:p w14:paraId="72B91F83" w14:textId="2F15BB84" w:rsidR="00686471" w:rsidRPr="00744EF4" w:rsidRDefault="00686471" w:rsidP="00DD6F80">
            <w:pPr>
              <w:spacing w:before="60" w:after="60"/>
              <w:jc w:val="center"/>
              <w:rPr>
                <w:rFonts w:asciiTheme="majorBidi" w:hAnsiTheme="majorBidi" w:cstheme="majorBidi"/>
                <w:sz w:val="22"/>
                <w:szCs w:val="24"/>
              </w:rPr>
            </w:pPr>
            <w:r w:rsidRPr="00744EF4">
              <w:rPr>
                <w:rFonts w:asciiTheme="majorBidi" w:hAnsiTheme="majorBidi" w:cstheme="majorBidi"/>
                <w:sz w:val="18"/>
                <w:szCs w:val="18"/>
              </w:rPr>
              <w:t>Déclaration de performance ESHS</w:t>
            </w:r>
          </w:p>
        </w:tc>
      </w:tr>
    </w:tbl>
    <w:p w14:paraId="330A29EE" w14:textId="77777777" w:rsidR="000A450A" w:rsidRPr="00744EF4" w:rsidRDefault="000A450A" w:rsidP="00427307">
      <w:pPr>
        <w:rPr>
          <w:rFonts w:asciiTheme="majorBidi" w:hAnsiTheme="majorBidi" w:cstheme="majorBidi"/>
          <w:b/>
        </w:rPr>
      </w:pPr>
    </w:p>
    <w:p w14:paraId="27F753B9" w14:textId="77777777" w:rsidR="000A450A" w:rsidRPr="00744EF4" w:rsidDel="004813C8" w:rsidRDefault="000A450A" w:rsidP="00427307">
      <w:pPr>
        <w:rPr>
          <w:rFonts w:asciiTheme="majorBidi" w:hAnsiTheme="majorBidi" w:cstheme="majorBidi"/>
          <w:b/>
        </w:rPr>
      </w:pPr>
      <w:r w:rsidRPr="00744EF4">
        <w:rPr>
          <w:rFonts w:asciiTheme="majorBidi" w:hAnsiTheme="majorBidi" w:cstheme="majorBidi"/>
          <w:b/>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703"/>
        <w:gridCol w:w="1609"/>
        <w:gridCol w:w="1526"/>
        <w:gridCol w:w="1526"/>
        <w:gridCol w:w="1358"/>
        <w:gridCol w:w="2127"/>
      </w:tblGrid>
      <w:tr w:rsidR="00D53A53" w:rsidRPr="00744EF4" w14:paraId="18E337B6" w14:textId="77777777" w:rsidTr="008510C3">
        <w:trPr>
          <w:tblHeader/>
        </w:trPr>
        <w:tc>
          <w:tcPr>
            <w:tcW w:w="2127" w:type="dxa"/>
            <w:vMerge w:val="restart"/>
            <w:shd w:val="clear" w:color="auto" w:fill="000000" w:themeFill="text1"/>
            <w:tcMar>
              <w:top w:w="57" w:type="dxa"/>
              <w:left w:w="57" w:type="dxa"/>
              <w:bottom w:w="57" w:type="dxa"/>
              <w:right w:w="57" w:type="dxa"/>
            </w:tcMar>
            <w:vAlign w:val="center"/>
          </w:tcPr>
          <w:p w14:paraId="5653A5E4" w14:textId="77777777" w:rsidR="00D53A53" w:rsidRPr="00744EF4" w:rsidRDefault="00D53A53" w:rsidP="00D53A53">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lastRenderedPageBreak/>
              <w:t>Objet</w:t>
            </w:r>
          </w:p>
        </w:tc>
        <w:tc>
          <w:tcPr>
            <w:tcW w:w="10849" w:type="dxa"/>
            <w:gridSpan w:val="6"/>
            <w:shd w:val="clear" w:color="auto" w:fill="000000" w:themeFill="text1"/>
            <w:tcMar>
              <w:top w:w="57" w:type="dxa"/>
              <w:left w:w="57" w:type="dxa"/>
              <w:bottom w:w="57" w:type="dxa"/>
              <w:right w:w="57" w:type="dxa"/>
            </w:tcMar>
            <w:vAlign w:val="center"/>
          </w:tcPr>
          <w:p w14:paraId="620FF2D1" w14:textId="3851CD71" w:rsidR="00D53A53" w:rsidRPr="00744EF4" w:rsidRDefault="00D53A53" w:rsidP="00D53A53">
            <w:pPr>
              <w:pStyle w:val="Heading1"/>
              <w:rPr>
                <w:rFonts w:asciiTheme="majorBidi" w:hAnsiTheme="majorBidi" w:cstheme="majorBidi"/>
                <w:color w:val="FFFFFF" w:themeColor="background1"/>
                <w:sz w:val="24"/>
                <w:szCs w:val="24"/>
              </w:rPr>
            </w:pPr>
            <w:r w:rsidRPr="00744EF4">
              <w:rPr>
                <w:rFonts w:asciiTheme="majorBidi" w:hAnsiTheme="majorBidi" w:cstheme="majorBidi"/>
                <w:color w:val="FFFFFF" w:themeColor="background1"/>
                <w:sz w:val="28"/>
                <w:szCs w:val="24"/>
              </w:rPr>
              <w:t>3. Situation et Performance Financières</w:t>
            </w:r>
          </w:p>
        </w:tc>
      </w:tr>
      <w:tr w:rsidR="00D53A53" w:rsidRPr="00744EF4" w14:paraId="049809DF" w14:textId="77777777" w:rsidTr="008510C3">
        <w:trPr>
          <w:tblHeader/>
        </w:trPr>
        <w:tc>
          <w:tcPr>
            <w:tcW w:w="2127" w:type="dxa"/>
            <w:vMerge/>
            <w:tcMar>
              <w:top w:w="57" w:type="dxa"/>
              <w:left w:w="57" w:type="dxa"/>
              <w:bottom w:w="57" w:type="dxa"/>
              <w:right w:w="57" w:type="dxa"/>
            </w:tcMar>
            <w:vAlign w:val="center"/>
          </w:tcPr>
          <w:p w14:paraId="5FDCF74A" w14:textId="77777777" w:rsidR="00D53A53" w:rsidRPr="00744EF4" w:rsidRDefault="00D53A53" w:rsidP="00D53A53">
            <w:pPr>
              <w:pStyle w:val="titulo"/>
              <w:spacing w:after="0"/>
              <w:rPr>
                <w:rFonts w:asciiTheme="majorBidi" w:hAnsiTheme="majorBidi" w:cstheme="majorBidi"/>
                <w:b w:val="0"/>
                <w:szCs w:val="24"/>
                <w:lang w:val="fr-FR"/>
              </w:rPr>
            </w:pPr>
          </w:p>
        </w:tc>
        <w:tc>
          <w:tcPr>
            <w:tcW w:w="8722" w:type="dxa"/>
            <w:gridSpan w:val="5"/>
            <w:shd w:val="clear" w:color="auto" w:fill="808080" w:themeFill="background1" w:themeFillShade="80"/>
            <w:tcMar>
              <w:top w:w="57" w:type="dxa"/>
              <w:left w:w="57" w:type="dxa"/>
              <w:bottom w:w="57" w:type="dxa"/>
              <w:right w:w="57" w:type="dxa"/>
            </w:tcMar>
            <w:vAlign w:val="center"/>
          </w:tcPr>
          <w:p w14:paraId="3B07B83C" w14:textId="77777777" w:rsidR="00D53A53" w:rsidRPr="00744EF4" w:rsidRDefault="00D53A53" w:rsidP="00D53A53">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2127" w:type="dxa"/>
            <w:vMerge w:val="restart"/>
            <w:shd w:val="clear" w:color="auto" w:fill="808080" w:themeFill="background1" w:themeFillShade="80"/>
            <w:tcMar>
              <w:top w:w="57" w:type="dxa"/>
              <w:left w:w="57" w:type="dxa"/>
              <w:bottom w:w="57" w:type="dxa"/>
              <w:right w:w="57" w:type="dxa"/>
            </w:tcMar>
            <w:vAlign w:val="center"/>
          </w:tcPr>
          <w:p w14:paraId="3233B448" w14:textId="77777777" w:rsidR="00D53A53" w:rsidRPr="00744EF4" w:rsidRDefault="00D53A53" w:rsidP="00D53A53">
            <w:pPr>
              <w:pStyle w:val="titulo"/>
              <w:spacing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Documentation Requise</w:t>
            </w:r>
          </w:p>
        </w:tc>
      </w:tr>
      <w:tr w:rsidR="00D53A53" w:rsidRPr="00744EF4" w14:paraId="044928BE" w14:textId="77777777" w:rsidTr="008510C3">
        <w:trPr>
          <w:tblHeader/>
        </w:trPr>
        <w:tc>
          <w:tcPr>
            <w:tcW w:w="2127" w:type="dxa"/>
            <w:vMerge/>
            <w:tcMar>
              <w:top w:w="57" w:type="dxa"/>
              <w:left w:w="57" w:type="dxa"/>
              <w:bottom w:w="57" w:type="dxa"/>
              <w:right w:w="57" w:type="dxa"/>
            </w:tcMar>
            <w:vAlign w:val="center"/>
          </w:tcPr>
          <w:p w14:paraId="57BF7013" w14:textId="77777777" w:rsidR="00D53A53" w:rsidRPr="00744EF4" w:rsidRDefault="00D53A53" w:rsidP="00D53A53">
            <w:pPr>
              <w:ind w:left="360" w:hanging="360"/>
              <w:jc w:val="center"/>
              <w:rPr>
                <w:rFonts w:asciiTheme="majorBidi" w:hAnsiTheme="majorBidi" w:cstheme="majorBidi"/>
                <w:b/>
                <w:szCs w:val="24"/>
              </w:rPr>
            </w:pPr>
          </w:p>
        </w:tc>
        <w:tc>
          <w:tcPr>
            <w:tcW w:w="2703" w:type="dxa"/>
            <w:vMerge w:val="restart"/>
            <w:shd w:val="clear" w:color="auto" w:fill="808080" w:themeFill="background1" w:themeFillShade="80"/>
            <w:tcMar>
              <w:top w:w="57" w:type="dxa"/>
              <w:left w:w="57" w:type="dxa"/>
              <w:bottom w:w="57" w:type="dxa"/>
              <w:right w:w="57" w:type="dxa"/>
            </w:tcMar>
            <w:vAlign w:val="center"/>
          </w:tcPr>
          <w:p w14:paraId="663B6E5A" w14:textId="77777777" w:rsidR="00D53A53" w:rsidRPr="00744EF4" w:rsidRDefault="00D53A53" w:rsidP="00D53A53">
            <w:pPr>
              <w:pStyle w:val="titulo"/>
              <w:spacing w:after="0"/>
              <w:rPr>
                <w:rFonts w:asciiTheme="majorBidi" w:hAnsiTheme="majorBidi" w:cstheme="majorBidi"/>
                <w:b w:val="0"/>
                <w:color w:val="FFFFFF" w:themeColor="background1"/>
                <w:szCs w:val="24"/>
                <w:lang w:val="fr-FR"/>
              </w:rPr>
            </w:pPr>
            <w:r w:rsidRPr="00744EF4">
              <w:rPr>
                <w:rFonts w:asciiTheme="majorBidi" w:hAnsiTheme="majorBidi" w:cstheme="majorBidi"/>
                <w:color w:val="FFFFFF" w:themeColor="background1"/>
                <w:szCs w:val="24"/>
                <w:lang w:val="fr-FR"/>
              </w:rPr>
              <w:t>Critère</w:t>
            </w:r>
          </w:p>
        </w:tc>
        <w:tc>
          <w:tcPr>
            <w:tcW w:w="6019" w:type="dxa"/>
            <w:gridSpan w:val="4"/>
            <w:shd w:val="clear" w:color="auto" w:fill="A6A6A6" w:themeFill="background1" w:themeFillShade="A6"/>
            <w:tcMar>
              <w:top w:w="57" w:type="dxa"/>
              <w:left w:w="57" w:type="dxa"/>
              <w:bottom w:w="57" w:type="dxa"/>
              <w:right w:w="57" w:type="dxa"/>
            </w:tcMar>
            <w:vAlign w:val="center"/>
          </w:tcPr>
          <w:p w14:paraId="110570A7"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Soumissionnaire</w:t>
            </w:r>
          </w:p>
        </w:tc>
        <w:tc>
          <w:tcPr>
            <w:tcW w:w="2127" w:type="dxa"/>
            <w:vMerge/>
            <w:shd w:val="clear" w:color="auto" w:fill="808080" w:themeFill="background1" w:themeFillShade="80"/>
            <w:tcMar>
              <w:top w:w="57" w:type="dxa"/>
              <w:left w:w="57" w:type="dxa"/>
              <w:bottom w:w="57" w:type="dxa"/>
              <w:right w:w="57" w:type="dxa"/>
            </w:tcMar>
          </w:tcPr>
          <w:p w14:paraId="18BF771C" w14:textId="77777777" w:rsidR="00D53A53" w:rsidRPr="00744EF4" w:rsidRDefault="00D53A53" w:rsidP="00DD6F80">
            <w:pPr>
              <w:pStyle w:val="titulo"/>
              <w:spacing w:before="80"/>
              <w:rPr>
                <w:rFonts w:asciiTheme="majorBidi" w:hAnsiTheme="majorBidi" w:cstheme="majorBidi"/>
                <w:b w:val="0"/>
                <w:szCs w:val="24"/>
                <w:lang w:val="fr-FR"/>
              </w:rPr>
            </w:pPr>
          </w:p>
        </w:tc>
      </w:tr>
      <w:tr w:rsidR="00D53A53" w:rsidRPr="00744EF4" w14:paraId="2C7D2924" w14:textId="77777777" w:rsidTr="008510C3">
        <w:trPr>
          <w:tblHeader/>
        </w:trPr>
        <w:tc>
          <w:tcPr>
            <w:tcW w:w="2127" w:type="dxa"/>
            <w:vMerge/>
            <w:tcMar>
              <w:top w:w="57" w:type="dxa"/>
              <w:left w:w="57" w:type="dxa"/>
              <w:bottom w:w="57" w:type="dxa"/>
              <w:right w:w="57" w:type="dxa"/>
            </w:tcMar>
            <w:vAlign w:val="center"/>
          </w:tcPr>
          <w:p w14:paraId="05ACC403" w14:textId="77777777" w:rsidR="00D53A53" w:rsidRPr="00744EF4" w:rsidRDefault="00D53A53" w:rsidP="00D53A53">
            <w:pPr>
              <w:ind w:left="360" w:hanging="360"/>
              <w:jc w:val="center"/>
              <w:rPr>
                <w:rFonts w:asciiTheme="majorBidi" w:hAnsiTheme="majorBidi" w:cstheme="majorBidi"/>
                <w:b/>
                <w:szCs w:val="24"/>
              </w:rPr>
            </w:pPr>
          </w:p>
        </w:tc>
        <w:tc>
          <w:tcPr>
            <w:tcW w:w="2703" w:type="dxa"/>
            <w:vMerge/>
            <w:shd w:val="clear" w:color="auto" w:fill="808080" w:themeFill="background1" w:themeFillShade="80"/>
            <w:tcMar>
              <w:top w:w="57" w:type="dxa"/>
              <w:left w:w="57" w:type="dxa"/>
              <w:bottom w:w="57" w:type="dxa"/>
              <w:right w:w="57" w:type="dxa"/>
            </w:tcMar>
            <w:vAlign w:val="center"/>
          </w:tcPr>
          <w:p w14:paraId="4FE86967" w14:textId="77777777" w:rsidR="00D53A53" w:rsidRPr="00744EF4" w:rsidRDefault="00D53A53" w:rsidP="00D53A53">
            <w:pPr>
              <w:ind w:left="360" w:hanging="360"/>
              <w:jc w:val="center"/>
              <w:rPr>
                <w:rFonts w:asciiTheme="majorBidi" w:hAnsiTheme="majorBidi" w:cstheme="majorBidi"/>
                <w:b/>
                <w:szCs w:val="24"/>
              </w:rPr>
            </w:pPr>
          </w:p>
        </w:tc>
        <w:tc>
          <w:tcPr>
            <w:tcW w:w="1609" w:type="dxa"/>
            <w:vMerge w:val="restart"/>
            <w:shd w:val="clear" w:color="auto" w:fill="A6A6A6" w:themeFill="background1" w:themeFillShade="A6"/>
            <w:tcMar>
              <w:top w:w="57" w:type="dxa"/>
              <w:left w:w="57" w:type="dxa"/>
              <w:bottom w:w="57" w:type="dxa"/>
              <w:right w:w="57" w:type="dxa"/>
            </w:tcMar>
            <w:vAlign w:val="center"/>
          </w:tcPr>
          <w:p w14:paraId="222064BE"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Entité unique</w:t>
            </w:r>
          </w:p>
        </w:tc>
        <w:tc>
          <w:tcPr>
            <w:tcW w:w="4410" w:type="dxa"/>
            <w:gridSpan w:val="3"/>
            <w:shd w:val="clear" w:color="auto" w:fill="D9D9D9" w:themeFill="background1" w:themeFillShade="D9"/>
            <w:tcMar>
              <w:top w:w="57" w:type="dxa"/>
              <w:left w:w="57" w:type="dxa"/>
              <w:bottom w:w="57" w:type="dxa"/>
              <w:right w:w="57" w:type="dxa"/>
            </w:tcMar>
            <w:vAlign w:val="center"/>
          </w:tcPr>
          <w:p w14:paraId="4FC59C12" w14:textId="354335E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Groupement d’entreprises</w:t>
            </w:r>
          </w:p>
        </w:tc>
        <w:tc>
          <w:tcPr>
            <w:tcW w:w="2127" w:type="dxa"/>
            <w:vMerge/>
            <w:shd w:val="clear" w:color="auto" w:fill="808080" w:themeFill="background1" w:themeFillShade="80"/>
            <w:tcMar>
              <w:top w:w="57" w:type="dxa"/>
              <w:left w:w="57" w:type="dxa"/>
              <w:bottom w:w="57" w:type="dxa"/>
              <w:right w:w="57" w:type="dxa"/>
            </w:tcMar>
          </w:tcPr>
          <w:p w14:paraId="6B015094" w14:textId="77777777" w:rsidR="00D53A53" w:rsidRPr="00744EF4" w:rsidRDefault="00D53A53" w:rsidP="00DD6F80">
            <w:pPr>
              <w:pStyle w:val="titulo"/>
              <w:spacing w:before="80" w:after="0"/>
              <w:rPr>
                <w:rFonts w:asciiTheme="majorBidi" w:hAnsiTheme="majorBidi" w:cstheme="majorBidi"/>
                <w:szCs w:val="24"/>
                <w:lang w:val="fr-FR"/>
              </w:rPr>
            </w:pPr>
          </w:p>
        </w:tc>
      </w:tr>
      <w:tr w:rsidR="008510C3" w:rsidRPr="00744EF4" w14:paraId="7E7E1E84" w14:textId="77777777" w:rsidTr="008510C3">
        <w:trPr>
          <w:tblHeader/>
        </w:trPr>
        <w:tc>
          <w:tcPr>
            <w:tcW w:w="2127" w:type="dxa"/>
            <w:vMerge/>
            <w:tcMar>
              <w:top w:w="57" w:type="dxa"/>
              <w:left w:w="57" w:type="dxa"/>
              <w:bottom w:w="57" w:type="dxa"/>
              <w:right w:w="57" w:type="dxa"/>
            </w:tcMar>
            <w:vAlign w:val="center"/>
          </w:tcPr>
          <w:p w14:paraId="58A008CB" w14:textId="77777777" w:rsidR="00D53A53" w:rsidRPr="00744EF4" w:rsidRDefault="00D53A53" w:rsidP="00D53A53">
            <w:pPr>
              <w:ind w:left="360" w:hanging="360"/>
              <w:jc w:val="center"/>
              <w:rPr>
                <w:rFonts w:asciiTheme="majorBidi" w:hAnsiTheme="majorBidi" w:cstheme="majorBidi"/>
                <w:b/>
                <w:szCs w:val="24"/>
              </w:rPr>
            </w:pPr>
          </w:p>
        </w:tc>
        <w:tc>
          <w:tcPr>
            <w:tcW w:w="2703" w:type="dxa"/>
            <w:vMerge/>
            <w:shd w:val="clear" w:color="auto" w:fill="808080" w:themeFill="background1" w:themeFillShade="80"/>
            <w:tcMar>
              <w:top w:w="57" w:type="dxa"/>
              <w:left w:w="57" w:type="dxa"/>
              <w:bottom w:w="57" w:type="dxa"/>
              <w:right w:w="57" w:type="dxa"/>
            </w:tcMar>
            <w:vAlign w:val="center"/>
          </w:tcPr>
          <w:p w14:paraId="0E7E2EDD" w14:textId="77777777" w:rsidR="00D53A53" w:rsidRPr="00744EF4" w:rsidRDefault="00D53A53" w:rsidP="00D53A53">
            <w:pPr>
              <w:ind w:left="360" w:hanging="360"/>
              <w:jc w:val="center"/>
              <w:rPr>
                <w:rFonts w:asciiTheme="majorBidi" w:hAnsiTheme="majorBidi" w:cstheme="majorBidi"/>
                <w:b/>
                <w:szCs w:val="24"/>
              </w:rPr>
            </w:pPr>
          </w:p>
        </w:tc>
        <w:tc>
          <w:tcPr>
            <w:tcW w:w="1609" w:type="dxa"/>
            <w:vMerge/>
            <w:shd w:val="clear" w:color="auto" w:fill="A6A6A6" w:themeFill="background1" w:themeFillShade="A6"/>
            <w:tcMar>
              <w:top w:w="57" w:type="dxa"/>
              <w:left w:w="57" w:type="dxa"/>
              <w:bottom w:w="57" w:type="dxa"/>
              <w:right w:w="57" w:type="dxa"/>
            </w:tcMar>
            <w:vAlign w:val="center"/>
          </w:tcPr>
          <w:p w14:paraId="19D882F8" w14:textId="77777777" w:rsidR="00D53A53" w:rsidRPr="00744EF4" w:rsidRDefault="00D53A53" w:rsidP="00D53A53">
            <w:pPr>
              <w:jc w:val="center"/>
              <w:rPr>
                <w:rFonts w:asciiTheme="majorBidi" w:hAnsiTheme="majorBidi" w:cstheme="majorBidi"/>
                <w:b/>
                <w:szCs w:val="24"/>
              </w:rPr>
            </w:pPr>
          </w:p>
        </w:tc>
        <w:tc>
          <w:tcPr>
            <w:tcW w:w="1526" w:type="dxa"/>
            <w:shd w:val="clear" w:color="auto" w:fill="F2F2F2" w:themeFill="background1" w:themeFillShade="F2"/>
            <w:tcMar>
              <w:top w:w="57" w:type="dxa"/>
              <w:left w:w="57" w:type="dxa"/>
              <w:bottom w:w="57" w:type="dxa"/>
              <w:right w:w="57" w:type="dxa"/>
            </w:tcMar>
            <w:vAlign w:val="center"/>
          </w:tcPr>
          <w:p w14:paraId="22251DCA"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26" w:type="dxa"/>
            <w:shd w:val="clear" w:color="auto" w:fill="F2F2F2" w:themeFill="background1" w:themeFillShade="F2"/>
            <w:tcMar>
              <w:top w:w="57" w:type="dxa"/>
              <w:left w:w="57" w:type="dxa"/>
              <w:bottom w:w="57" w:type="dxa"/>
              <w:right w:w="57" w:type="dxa"/>
            </w:tcMar>
            <w:vAlign w:val="center"/>
          </w:tcPr>
          <w:p w14:paraId="04F4A2FB"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358" w:type="dxa"/>
            <w:shd w:val="clear" w:color="auto" w:fill="F2F2F2" w:themeFill="background1" w:themeFillShade="F2"/>
            <w:tcMar>
              <w:top w:w="57" w:type="dxa"/>
              <w:left w:w="57" w:type="dxa"/>
              <w:bottom w:w="57" w:type="dxa"/>
              <w:right w:w="57" w:type="dxa"/>
            </w:tcMar>
            <w:vAlign w:val="center"/>
          </w:tcPr>
          <w:p w14:paraId="381D2D6F"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Un membre</w:t>
            </w:r>
          </w:p>
        </w:tc>
        <w:tc>
          <w:tcPr>
            <w:tcW w:w="2127" w:type="dxa"/>
            <w:vMerge/>
            <w:shd w:val="clear" w:color="auto" w:fill="808080" w:themeFill="background1" w:themeFillShade="80"/>
            <w:tcMar>
              <w:top w:w="57" w:type="dxa"/>
              <w:left w:w="57" w:type="dxa"/>
              <w:bottom w:w="57" w:type="dxa"/>
              <w:right w:w="57" w:type="dxa"/>
            </w:tcMar>
          </w:tcPr>
          <w:p w14:paraId="5264C248" w14:textId="77777777" w:rsidR="00D53A53" w:rsidRPr="00744EF4" w:rsidRDefault="00D53A53" w:rsidP="00DD6F80">
            <w:pPr>
              <w:rPr>
                <w:rFonts w:asciiTheme="majorBidi" w:hAnsiTheme="majorBidi" w:cstheme="majorBidi"/>
                <w:b/>
                <w:szCs w:val="24"/>
              </w:rPr>
            </w:pPr>
          </w:p>
        </w:tc>
      </w:tr>
      <w:tr w:rsidR="000D193F" w:rsidRPr="00744EF4" w14:paraId="1331D7A9" w14:textId="77777777" w:rsidTr="008510C3">
        <w:tc>
          <w:tcPr>
            <w:tcW w:w="2127" w:type="dxa"/>
            <w:tcMar>
              <w:top w:w="57" w:type="dxa"/>
              <w:left w:w="57" w:type="dxa"/>
              <w:bottom w:w="57" w:type="dxa"/>
              <w:right w:w="57" w:type="dxa"/>
            </w:tcMar>
          </w:tcPr>
          <w:p w14:paraId="4765B067" w14:textId="1E0AC885" w:rsidR="005358C9" w:rsidRPr="00744EF4" w:rsidRDefault="005358C9"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3.1</w:t>
            </w:r>
            <w:r w:rsidR="008510C3" w:rsidRPr="00744EF4">
              <w:rPr>
                <w:rFonts w:asciiTheme="majorBidi" w:hAnsiTheme="majorBidi" w:cstheme="majorBidi"/>
                <w:b w:val="0"/>
              </w:rPr>
              <w:tab/>
            </w:r>
            <w:r w:rsidRPr="00744EF4">
              <w:rPr>
                <w:rFonts w:asciiTheme="majorBidi" w:hAnsiTheme="majorBidi" w:cstheme="majorBidi"/>
                <w:sz w:val="22"/>
                <w:szCs w:val="24"/>
              </w:rPr>
              <w:t>Capacité financière</w:t>
            </w:r>
          </w:p>
        </w:tc>
        <w:tc>
          <w:tcPr>
            <w:tcW w:w="2703" w:type="dxa"/>
            <w:tcMar>
              <w:top w:w="57" w:type="dxa"/>
              <w:left w:w="57" w:type="dxa"/>
              <w:bottom w:w="57" w:type="dxa"/>
              <w:right w:w="57" w:type="dxa"/>
            </w:tcMar>
          </w:tcPr>
          <w:p w14:paraId="232D4266" w14:textId="30A22FF0" w:rsidR="005358C9" w:rsidRPr="00744EF4" w:rsidRDefault="005358C9" w:rsidP="00A67B6C">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(i) Le Soumissionnaire doit démontrer qu’il dispose d’</w:t>
            </w:r>
            <w:r w:rsidR="00683274" w:rsidRPr="00744EF4">
              <w:rPr>
                <w:rFonts w:asciiTheme="majorBidi" w:hAnsiTheme="majorBidi" w:cstheme="majorBidi"/>
                <w:sz w:val="22"/>
                <w:szCs w:val="24"/>
                <w:lang w:val="fr-FR"/>
              </w:rPr>
              <w:t>avoir</w:t>
            </w:r>
            <w:r w:rsidRPr="00744EF4">
              <w:rPr>
                <w:rFonts w:asciiTheme="majorBidi" w:hAnsiTheme="majorBidi" w:cstheme="majorBidi"/>
                <w:sz w:val="22"/>
                <w:szCs w:val="24"/>
                <w:lang w:val="fr-FR"/>
              </w:rPr>
              <w:t xml:space="preserve"> liquides ou a accès à des actifs non grevés ou des lignes de crédit, etc. autres que l’avance de </w:t>
            </w:r>
            <w:r w:rsidR="00683274" w:rsidRPr="00744EF4">
              <w:rPr>
                <w:rFonts w:asciiTheme="majorBidi" w:hAnsiTheme="majorBidi" w:cstheme="majorBidi"/>
                <w:sz w:val="22"/>
                <w:szCs w:val="24"/>
                <w:lang w:val="fr-FR"/>
              </w:rPr>
              <w:t>démarrage éventuel</w:t>
            </w:r>
            <w:r w:rsidRPr="00744EF4">
              <w:rPr>
                <w:rFonts w:asciiTheme="majorBidi" w:hAnsiTheme="majorBidi" w:cstheme="majorBidi"/>
                <w:sz w:val="22"/>
                <w:szCs w:val="24"/>
                <w:lang w:val="fr-FR"/>
              </w:rPr>
              <w:t>,</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 xml:space="preserve">à des montants suffisants pour subvenir aux besoins de trésorerie nécessaires à l’exécution des travaux objet du présent Appel d’Offres à hauteur de </w:t>
            </w:r>
            <w:r w:rsidRPr="00744EF4">
              <w:rPr>
                <w:rFonts w:asciiTheme="majorBidi" w:hAnsiTheme="majorBidi" w:cstheme="majorBidi"/>
                <w:i/>
                <w:iCs/>
                <w:sz w:val="22"/>
                <w:szCs w:val="24"/>
                <w:lang w:val="fr-FR"/>
              </w:rPr>
              <w:t>[</w:t>
            </w:r>
            <w:r w:rsidRPr="00744EF4">
              <w:rPr>
                <w:rFonts w:asciiTheme="majorBidi" w:hAnsiTheme="majorBidi" w:cstheme="majorBidi"/>
                <w:i/>
                <w:sz w:val="22"/>
                <w:szCs w:val="24"/>
                <w:lang w:val="fr-FR"/>
              </w:rPr>
              <w:t>insérer le montant en US$]</w:t>
            </w:r>
            <w:r w:rsidRPr="00744EF4">
              <w:rPr>
                <w:rFonts w:asciiTheme="majorBidi" w:hAnsiTheme="majorBidi" w:cstheme="majorBidi"/>
                <w:sz w:val="22"/>
                <w:szCs w:val="24"/>
                <w:lang w:val="fr-FR"/>
              </w:rPr>
              <w:t xml:space="preserve"> et nets de ses autres engagements</w:t>
            </w:r>
            <w:r w:rsidR="009135B5" w:rsidRPr="00744EF4">
              <w:rPr>
                <w:rFonts w:asciiTheme="majorBidi" w:hAnsiTheme="majorBidi" w:cstheme="majorBidi"/>
                <w:sz w:val="22"/>
                <w:szCs w:val="24"/>
                <w:lang w:val="fr-FR"/>
              </w:rPr>
              <w:t> ;</w:t>
            </w:r>
            <w:r w:rsidRPr="00744EF4">
              <w:rPr>
                <w:rFonts w:asciiTheme="majorBidi" w:hAnsiTheme="majorBidi" w:cstheme="majorBidi"/>
                <w:sz w:val="22"/>
                <w:szCs w:val="24"/>
                <w:lang w:val="fr-FR"/>
              </w:rPr>
              <w:t xml:space="preserve"> </w:t>
            </w:r>
          </w:p>
        </w:tc>
        <w:tc>
          <w:tcPr>
            <w:tcW w:w="1609" w:type="dxa"/>
            <w:tcMar>
              <w:top w:w="57" w:type="dxa"/>
              <w:left w:w="57" w:type="dxa"/>
              <w:bottom w:w="57" w:type="dxa"/>
              <w:right w:w="57" w:type="dxa"/>
            </w:tcMar>
          </w:tcPr>
          <w:p w14:paraId="6768B25A" w14:textId="3DDC94CC"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2C303E9A" w14:textId="524535DE"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58F0D289" w14:textId="443064BC"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358" w:type="dxa"/>
            <w:tcMar>
              <w:top w:w="57" w:type="dxa"/>
              <w:left w:w="57" w:type="dxa"/>
              <w:bottom w:w="57" w:type="dxa"/>
              <w:right w:w="57" w:type="dxa"/>
            </w:tcMar>
          </w:tcPr>
          <w:p w14:paraId="3802FA45" w14:textId="0F954708"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7" w:type="dxa"/>
            <w:tcMar>
              <w:top w:w="57" w:type="dxa"/>
              <w:left w:w="57" w:type="dxa"/>
              <w:bottom w:w="57" w:type="dxa"/>
              <w:right w:w="57" w:type="dxa"/>
            </w:tcMar>
          </w:tcPr>
          <w:p w14:paraId="6547EBE7" w14:textId="77777777" w:rsidR="005358C9" w:rsidRPr="00744EF4" w:rsidRDefault="005358C9"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FIN – 3.1 avec pièces jointes</w:t>
            </w:r>
          </w:p>
        </w:tc>
      </w:tr>
      <w:tr w:rsidR="000A450A" w:rsidRPr="00744EF4" w14:paraId="0FF05309" w14:textId="77777777" w:rsidTr="008510C3">
        <w:tc>
          <w:tcPr>
            <w:tcW w:w="2127" w:type="dxa"/>
            <w:tcMar>
              <w:top w:w="57" w:type="dxa"/>
              <w:left w:w="57" w:type="dxa"/>
              <w:bottom w:w="57" w:type="dxa"/>
              <w:right w:w="57" w:type="dxa"/>
            </w:tcMar>
          </w:tcPr>
          <w:p w14:paraId="7A2B2098" w14:textId="77777777" w:rsidR="00412BB8" w:rsidRPr="00744EF4" w:rsidRDefault="00412BB8" w:rsidP="005358C9">
            <w:pPr>
              <w:pStyle w:val="Heading2"/>
              <w:tabs>
                <w:tab w:val="left" w:pos="90"/>
              </w:tabs>
              <w:suppressAutoHyphens w:val="0"/>
              <w:overflowPunct/>
              <w:autoSpaceDE/>
              <w:autoSpaceDN/>
              <w:adjustRightInd/>
              <w:spacing w:before="60" w:after="60"/>
              <w:jc w:val="left"/>
              <w:textAlignment w:val="auto"/>
              <w:rPr>
                <w:rFonts w:asciiTheme="majorBidi" w:hAnsiTheme="majorBidi" w:cstheme="majorBidi"/>
                <w:b w:val="0"/>
                <w:sz w:val="22"/>
                <w:szCs w:val="24"/>
              </w:rPr>
            </w:pPr>
          </w:p>
        </w:tc>
        <w:tc>
          <w:tcPr>
            <w:tcW w:w="2703" w:type="dxa"/>
            <w:tcMar>
              <w:top w:w="57" w:type="dxa"/>
              <w:left w:w="57" w:type="dxa"/>
              <w:bottom w:w="57" w:type="dxa"/>
              <w:right w:w="57" w:type="dxa"/>
            </w:tcMar>
          </w:tcPr>
          <w:p w14:paraId="638E5BE1" w14:textId="62AFA8F3" w:rsidR="000A450A" w:rsidRPr="00744EF4" w:rsidRDefault="000A450A"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(ii) le Soumissionnaire doit démontrer, à la satisfaction du Maître de l’Ouvrage qu’il dispose de moyens financiers lui permettant de satisfaire les besoins en trésorerie des travaux en cours et à venir dans le cadre de marchés déjà engagés</w:t>
            </w:r>
            <w:r w:rsidR="009135B5" w:rsidRPr="00744EF4">
              <w:rPr>
                <w:rFonts w:asciiTheme="majorBidi" w:hAnsiTheme="majorBidi" w:cstheme="majorBidi"/>
                <w:sz w:val="22"/>
                <w:szCs w:val="24"/>
                <w:lang w:val="fr-FR"/>
              </w:rPr>
              <w:t> ;</w:t>
            </w:r>
            <w:r w:rsidRPr="00744EF4">
              <w:rPr>
                <w:rFonts w:asciiTheme="majorBidi" w:hAnsiTheme="majorBidi" w:cstheme="majorBidi"/>
                <w:sz w:val="22"/>
                <w:szCs w:val="24"/>
                <w:lang w:val="fr-FR"/>
              </w:rPr>
              <w:t xml:space="preserve"> </w:t>
            </w:r>
          </w:p>
        </w:tc>
        <w:tc>
          <w:tcPr>
            <w:tcW w:w="1609" w:type="dxa"/>
            <w:tcMar>
              <w:top w:w="57" w:type="dxa"/>
              <w:left w:w="57" w:type="dxa"/>
              <w:bottom w:w="57" w:type="dxa"/>
              <w:right w:w="57" w:type="dxa"/>
            </w:tcMar>
          </w:tcPr>
          <w:p w14:paraId="1239A962" w14:textId="6CD2C35D"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7D3DF33E" w14:textId="6C9DAF3C" w:rsidR="000A450A" w:rsidRPr="00744EF4" w:rsidRDefault="002E3CC6"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21C98CFD" w14:textId="785872BA" w:rsidR="000A450A" w:rsidRPr="00744EF4" w:rsidRDefault="002E3CC6"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358" w:type="dxa"/>
            <w:tcMar>
              <w:top w:w="57" w:type="dxa"/>
              <w:left w:w="57" w:type="dxa"/>
              <w:bottom w:w="57" w:type="dxa"/>
              <w:right w:w="57" w:type="dxa"/>
            </w:tcMar>
          </w:tcPr>
          <w:p w14:paraId="4BDCC94B" w14:textId="743632FE"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 xml:space="preserve">Sans objet </w:t>
            </w:r>
          </w:p>
        </w:tc>
        <w:tc>
          <w:tcPr>
            <w:tcW w:w="2127" w:type="dxa"/>
            <w:tcMar>
              <w:top w:w="57" w:type="dxa"/>
              <w:left w:w="57" w:type="dxa"/>
              <w:bottom w:w="57" w:type="dxa"/>
              <w:right w:w="57" w:type="dxa"/>
            </w:tcMar>
          </w:tcPr>
          <w:p w14:paraId="70232932" w14:textId="77777777" w:rsidR="000A450A" w:rsidRPr="00744EF4" w:rsidRDefault="000A450A" w:rsidP="00DD6F80">
            <w:pPr>
              <w:spacing w:before="60" w:after="60"/>
              <w:jc w:val="center"/>
              <w:rPr>
                <w:rFonts w:asciiTheme="majorBidi" w:hAnsiTheme="majorBidi" w:cstheme="majorBidi"/>
                <w:sz w:val="22"/>
                <w:szCs w:val="24"/>
              </w:rPr>
            </w:pPr>
          </w:p>
        </w:tc>
      </w:tr>
      <w:tr w:rsidR="005358C9" w:rsidRPr="00744EF4" w14:paraId="39E32C0D" w14:textId="77777777" w:rsidTr="008510C3">
        <w:tc>
          <w:tcPr>
            <w:tcW w:w="2127" w:type="dxa"/>
            <w:tcMar>
              <w:top w:w="57" w:type="dxa"/>
              <w:left w:w="57" w:type="dxa"/>
              <w:bottom w:w="57" w:type="dxa"/>
              <w:right w:w="57" w:type="dxa"/>
            </w:tcMar>
          </w:tcPr>
          <w:p w14:paraId="11AE3B17" w14:textId="77777777" w:rsidR="005358C9" w:rsidRPr="00744EF4" w:rsidRDefault="005358C9" w:rsidP="005358C9">
            <w:pPr>
              <w:pStyle w:val="Heading2"/>
              <w:tabs>
                <w:tab w:val="left" w:pos="90"/>
              </w:tabs>
              <w:suppressAutoHyphens w:val="0"/>
              <w:overflowPunct/>
              <w:autoSpaceDE/>
              <w:autoSpaceDN/>
              <w:adjustRightInd/>
              <w:spacing w:before="60" w:after="60"/>
              <w:jc w:val="left"/>
              <w:textAlignment w:val="auto"/>
              <w:rPr>
                <w:rFonts w:asciiTheme="majorBidi" w:hAnsiTheme="majorBidi" w:cstheme="majorBidi"/>
                <w:b w:val="0"/>
                <w:sz w:val="22"/>
                <w:szCs w:val="24"/>
              </w:rPr>
            </w:pPr>
          </w:p>
        </w:tc>
        <w:tc>
          <w:tcPr>
            <w:tcW w:w="2703" w:type="dxa"/>
            <w:tcMar>
              <w:top w:w="57" w:type="dxa"/>
              <w:left w:w="57" w:type="dxa"/>
              <w:bottom w:w="57" w:type="dxa"/>
              <w:right w:w="57" w:type="dxa"/>
            </w:tcMar>
          </w:tcPr>
          <w:p w14:paraId="641DAB62" w14:textId="635207E6" w:rsidR="005358C9" w:rsidRPr="00744EF4" w:rsidRDefault="005358C9" w:rsidP="008510C3">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(iii)</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 xml:space="preserve">Soumission de bilans vérifiés ou, si cela n’est pas </w:t>
            </w:r>
            <w:r w:rsidRPr="00744EF4">
              <w:rPr>
                <w:rFonts w:asciiTheme="majorBidi" w:hAnsiTheme="majorBidi" w:cstheme="majorBidi"/>
                <w:sz w:val="22"/>
                <w:szCs w:val="24"/>
                <w:lang w:val="fr-FR"/>
              </w:rPr>
              <w:lastRenderedPageBreak/>
              <w:t xml:space="preserve">requis par la réglementation du pays du </w:t>
            </w:r>
            <w:r w:rsidR="008C28A6" w:rsidRPr="00744EF4">
              <w:rPr>
                <w:rFonts w:asciiTheme="majorBidi" w:hAnsiTheme="majorBidi" w:cstheme="majorBidi"/>
                <w:sz w:val="22"/>
                <w:szCs w:val="24"/>
                <w:lang w:val="fr-FR"/>
              </w:rPr>
              <w:t>Soumissionnaire</w:t>
            </w:r>
            <w:r w:rsidRPr="00744EF4">
              <w:rPr>
                <w:rFonts w:asciiTheme="majorBidi" w:hAnsiTheme="majorBidi" w:cstheme="majorBidi"/>
                <w:sz w:val="22"/>
                <w:szCs w:val="24"/>
                <w:lang w:val="fr-FR"/>
              </w:rPr>
              <w:t>, autres états financiers acceptables par le Maître de l’Ouvrage pour les</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____</w:t>
            </w:r>
            <w:r w:rsidR="008510C3" w:rsidRPr="00744EF4">
              <w:rPr>
                <w:rFonts w:asciiTheme="majorBidi" w:hAnsiTheme="majorBidi" w:cstheme="majorBidi"/>
                <w:sz w:val="22"/>
                <w:szCs w:val="24"/>
                <w:lang w:val="fr-FR"/>
              </w:rPr>
              <w:t xml:space="preserve"> </w:t>
            </w:r>
            <w:r w:rsidRPr="00744EF4">
              <w:rPr>
                <w:rFonts w:asciiTheme="majorBidi" w:hAnsiTheme="majorBidi" w:cstheme="majorBidi"/>
                <w:i/>
                <w:iCs/>
                <w:sz w:val="22"/>
                <w:szCs w:val="24"/>
                <w:lang w:val="fr-FR"/>
              </w:rPr>
              <w:t>[insérer le nombre d’années]</w:t>
            </w:r>
            <w:r w:rsidRPr="00744EF4">
              <w:rPr>
                <w:rFonts w:asciiTheme="majorBidi" w:hAnsiTheme="majorBidi" w:cstheme="majorBidi"/>
                <w:sz w:val="22"/>
                <w:szCs w:val="24"/>
                <w:lang w:val="fr-FR"/>
              </w:rPr>
              <w:t xml:space="preserve"> dernières années démontrant la solvabilité actuelle et la rentabilité à long terme du Soumissionnaire.</w:t>
            </w:r>
          </w:p>
        </w:tc>
        <w:tc>
          <w:tcPr>
            <w:tcW w:w="1609" w:type="dxa"/>
            <w:tcMar>
              <w:top w:w="57" w:type="dxa"/>
              <w:left w:w="57" w:type="dxa"/>
              <w:bottom w:w="57" w:type="dxa"/>
              <w:right w:w="57" w:type="dxa"/>
            </w:tcMar>
          </w:tcPr>
          <w:p w14:paraId="24A52A34" w14:textId="5D05FF16"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lastRenderedPageBreak/>
              <w:t>Doit satisfaire au critère</w:t>
            </w:r>
          </w:p>
        </w:tc>
        <w:tc>
          <w:tcPr>
            <w:tcW w:w="1526" w:type="dxa"/>
            <w:tcMar>
              <w:top w:w="57" w:type="dxa"/>
              <w:left w:w="57" w:type="dxa"/>
              <w:bottom w:w="57" w:type="dxa"/>
              <w:right w:w="57" w:type="dxa"/>
            </w:tcMar>
          </w:tcPr>
          <w:p w14:paraId="0B99BDAA" w14:textId="4A17C47C" w:rsidR="005358C9" w:rsidRPr="00744EF4" w:rsidRDefault="000D193F"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26" w:type="dxa"/>
            <w:tcMar>
              <w:top w:w="57" w:type="dxa"/>
              <w:left w:w="57" w:type="dxa"/>
              <w:bottom w:w="57" w:type="dxa"/>
              <w:right w:w="57" w:type="dxa"/>
            </w:tcMar>
          </w:tcPr>
          <w:p w14:paraId="41B28F8A" w14:textId="0CD9AC8E" w:rsidR="005358C9" w:rsidRPr="00744EF4" w:rsidRDefault="005358C9" w:rsidP="008510C3">
            <w:pPr>
              <w:ind w:left="72"/>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358" w:type="dxa"/>
            <w:tcMar>
              <w:top w:w="57" w:type="dxa"/>
              <w:left w:w="57" w:type="dxa"/>
              <w:bottom w:w="57" w:type="dxa"/>
              <w:right w:w="57" w:type="dxa"/>
            </w:tcMar>
          </w:tcPr>
          <w:p w14:paraId="08804788" w14:textId="15BD7F75" w:rsidR="005358C9" w:rsidRPr="00744EF4" w:rsidRDefault="005358C9" w:rsidP="008510C3">
            <w:pPr>
              <w:jc w:val="left"/>
              <w:rPr>
                <w:rFonts w:asciiTheme="majorBidi" w:hAnsiTheme="majorBidi" w:cstheme="majorBidi"/>
                <w:color w:val="FF00FF"/>
                <w:sz w:val="22"/>
                <w:szCs w:val="24"/>
              </w:rPr>
            </w:pPr>
            <w:r w:rsidRPr="00744EF4">
              <w:rPr>
                <w:rFonts w:asciiTheme="majorBidi" w:hAnsiTheme="majorBidi" w:cstheme="majorBidi"/>
                <w:sz w:val="22"/>
                <w:szCs w:val="24"/>
              </w:rPr>
              <w:t>Sans objet</w:t>
            </w:r>
          </w:p>
        </w:tc>
        <w:tc>
          <w:tcPr>
            <w:tcW w:w="2127" w:type="dxa"/>
            <w:tcMar>
              <w:top w:w="57" w:type="dxa"/>
              <w:left w:w="57" w:type="dxa"/>
              <w:bottom w:w="57" w:type="dxa"/>
              <w:right w:w="57" w:type="dxa"/>
            </w:tcMar>
          </w:tcPr>
          <w:p w14:paraId="3C44E3C7" w14:textId="77777777" w:rsidR="005358C9" w:rsidRPr="00744EF4" w:rsidRDefault="005358C9" w:rsidP="00DD6F80">
            <w:pPr>
              <w:spacing w:before="60" w:after="60"/>
              <w:jc w:val="center"/>
              <w:rPr>
                <w:rFonts w:asciiTheme="majorBidi" w:hAnsiTheme="majorBidi" w:cstheme="majorBidi"/>
                <w:sz w:val="22"/>
                <w:szCs w:val="24"/>
              </w:rPr>
            </w:pPr>
          </w:p>
        </w:tc>
      </w:tr>
      <w:tr w:rsidR="000D193F" w:rsidRPr="00744EF4" w14:paraId="682E5BBF" w14:textId="77777777" w:rsidTr="008510C3">
        <w:tc>
          <w:tcPr>
            <w:tcW w:w="2127" w:type="dxa"/>
            <w:tcMar>
              <w:top w:w="57" w:type="dxa"/>
              <w:left w:w="57" w:type="dxa"/>
              <w:bottom w:w="57" w:type="dxa"/>
              <w:right w:w="57" w:type="dxa"/>
            </w:tcMar>
          </w:tcPr>
          <w:p w14:paraId="5B1DB1A2" w14:textId="2C3C2C31" w:rsidR="00412BB8" w:rsidRPr="00744EF4" w:rsidRDefault="000A450A"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3.2</w:t>
            </w:r>
            <w:r w:rsidR="008510C3" w:rsidRPr="00744EF4">
              <w:rPr>
                <w:rFonts w:asciiTheme="majorBidi" w:hAnsiTheme="majorBidi" w:cstheme="majorBidi"/>
                <w:b w:val="0"/>
              </w:rPr>
              <w:tab/>
            </w:r>
            <w:r w:rsidR="0005607C" w:rsidRPr="00744EF4">
              <w:rPr>
                <w:rFonts w:asciiTheme="majorBidi" w:hAnsiTheme="majorBidi" w:cstheme="majorBidi"/>
                <w:sz w:val="22"/>
                <w:szCs w:val="24"/>
              </w:rPr>
              <w:t>Chiffre d</w:t>
            </w:r>
            <w:r w:rsidRPr="00744EF4">
              <w:rPr>
                <w:rFonts w:asciiTheme="majorBidi" w:hAnsiTheme="majorBidi" w:cstheme="majorBidi"/>
                <w:sz w:val="22"/>
                <w:szCs w:val="24"/>
              </w:rPr>
              <w:t>’</w:t>
            </w:r>
            <w:r w:rsidR="0005607C" w:rsidRPr="00744EF4">
              <w:rPr>
                <w:rFonts w:asciiTheme="majorBidi" w:hAnsiTheme="majorBidi" w:cstheme="majorBidi"/>
                <w:sz w:val="22"/>
                <w:szCs w:val="24"/>
              </w:rPr>
              <w:t xml:space="preserve">affaires annuel moyen </w:t>
            </w:r>
          </w:p>
        </w:tc>
        <w:tc>
          <w:tcPr>
            <w:tcW w:w="2703" w:type="dxa"/>
            <w:tcMar>
              <w:top w:w="57" w:type="dxa"/>
              <w:left w:w="57" w:type="dxa"/>
              <w:bottom w:w="57" w:type="dxa"/>
              <w:right w:w="57" w:type="dxa"/>
            </w:tcMar>
          </w:tcPr>
          <w:p w14:paraId="1D34758F" w14:textId="4AE5F80C" w:rsidR="000A450A" w:rsidRPr="00744EF4" w:rsidRDefault="0005607C" w:rsidP="008510C3">
            <w:pPr>
              <w:pStyle w:val="BodyTextIndent"/>
              <w:spacing w:before="60" w:after="60"/>
              <w:ind w:left="0"/>
              <w:jc w:val="left"/>
              <w:rPr>
                <w:rFonts w:asciiTheme="majorBidi" w:hAnsiTheme="majorBidi" w:cstheme="majorBidi"/>
                <w:i/>
                <w:sz w:val="22"/>
                <w:szCs w:val="24"/>
                <w:lang w:val="fr-FR"/>
              </w:rPr>
            </w:pPr>
            <w:r w:rsidRPr="00744EF4">
              <w:rPr>
                <w:rFonts w:asciiTheme="majorBidi" w:hAnsiTheme="majorBidi" w:cstheme="majorBidi"/>
                <w:sz w:val="22"/>
                <w:szCs w:val="24"/>
                <w:lang w:val="fr-FR"/>
              </w:rPr>
              <w:t>Avoir un chiffre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affaires annuel moyen d</w:t>
            </w:r>
            <w:r w:rsidR="000A450A" w:rsidRPr="00744EF4">
              <w:rPr>
                <w:rFonts w:asciiTheme="majorBidi" w:hAnsiTheme="majorBidi" w:cstheme="majorBidi"/>
                <w:sz w:val="22"/>
                <w:szCs w:val="24"/>
                <w:lang w:val="fr-FR"/>
              </w:rPr>
              <w:t>’au moins</w:t>
            </w:r>
            <w:r w:rsidRPr="00744EF4">
              <w:rPr>
                <w:rFonts w:asciiTheme="majorBidi" w:hAnsiTheme="majorBidi" w:cstheme="majorBidi"/>
                <w:sz w:val="22"/>
                <w:szCs w:val="24"/>
                <w:lang w:val="fr-FR"/>
              </w:rPr>
              <w:t xml:space="preserve">__ </w:t>
            </w:r>
            <w:r w:rsidRPr="00744EF4">
              <w:rPr>
                <w:rFonts w:asciiTheme="majorBidi" w:hAnsiTheme="majorBidi" w:cstheme="majorBidi"/>
                <w:i/>
                <w:iCs/>
                <w:sz w:val="22"/>
                <w:szCs w:val="24"/>
                <w:lang w:val="fr-FR"/>
              </w:rPr>
              <w:t>[insérer montant en équivalent en US$ en toutes lettres et en chiffres]</w:t>
            </w:r>
            <w:r w:rsidRPr="00744EF4">
              <w:rPr>
                <w:rFonts w:asciiTheme="majorBidi" w:hAnsiTheme="majorBidi" w:cstheme="majorBidi"/>
                <w:sz w:val="22"/>
                <w:szCs w:val="24"/>
                <w:lang w:val="fr-FR"/>
              </w:rPr>
              <w:t xml:space="preserve">, </w:t>
            </w:r>
            <w:r w:rsidR="000A450A" w:rsidRPr="00744EF4">
              <w:rPr>
                <w:rFonts w:asciiTheme="majorBidi" w:hAnsiTheme="majorBidi" w:cstheme="majorBidi"/>
                <w:sz w:val="22"/>
                <w:szCs w:val="24"/>
                <w:lang w:val="fr-FR"/>
              </w:rPr>
              <w:t>calculé de la manière suivante</w:t>
            </w:r>
            <w:r w:rsidR="009135B5" w:rsidRPr="00744EF4">
              <w:rPr>
                <w:rFonts w:asciiTheme="majorBidi" w:hAnsiTheme="majorBidi" w:cstheme="majorBidi"/>
                <w:sz w:val="22"/>
                <w:szCs w:val="24"/>
                <w:lang w:val="fr-FR"/>
              </w:rPr>
              <w:t> :</w:t>
            </w:r>
            <w:r w:rsidR="000A450A" w:rsidRPr="00744EF4">
              <w:rPr>
                <w:rFonts w:asciiTheme="majorBidi" w:hAnsiTheme="majorBidi" w:cstheme="majorBidi"/>
                <w:sz w:val="22"/>
                <w:szCs w:val="24"/>
                <w:lang w:val="fr-FR"/>
              </w:rPr>
              <w:t xml:space="preserve"> le </w:t>
            </w:r>
            <w:r w:rsidRPr="00744EF4">
              <w:rPr>
                <w:rFonts w:asciiTheme="majorBidi" w:hAnsiTheme="majorBidi" w:cstheme="majorBidi"/>
                <w:sz w:val="22"/>
                <w:szCs w:val="24"/>
                <w:lang w:val="fr-FR"/>
              </w:rPr>
              <w:t xml:space="preserve">total des paiements mandatés reçus pour les marchés en cours </w:t>
            </w:r>
            <w:r w:rsidR="000A450A" w:rsidRPr="00744EF4">
              <w:rPr>
                <w:rFonts w:asciiTheme="majorBidi" w:hAnsiTheme="majorBidi" w:cstheme="majorBidi"/>
                <w:sz w:val="22"/>
                <w:szCs w:val="24"/>
                <w:lang w:val="fr-FR"/>
              </w:rPr>
              <w:t>et/</w:t>
            </w:r>
            <w:r w:rsidRPr="00744EF4">
              <w:rPr>
                <w:rFonts w:asciiTheme="majorBidi" w:hAnsiTheme="majorBidi" w:cstheme="majorBidi"/>
                <w:sz w:val="22"/>
                <w:szCs w:val="24"/>
                <w:lang w:val="fr-FR"/>
              </w:rPr>
              <w:t>ou achevés au cours des</w:t>
            </w:r>
            <w:r w:rsidR="009135B5" w:rsidRPr="00744EF4">
              <w:rPr>
                <w:rFonts w:asciiTheme="majorBidi" w:hAnsiTheme="majorBidi" w:cstheme="majorBidi"/>
                <w:sz w:val="22"/>
                <w:szCs w:val="24"/>
                <w:lang w:val="fr-FR"/>
              </w:rPr>
              <w:t xml:space="preserve"> </w:t>
            </w:r>
            <w:r w:rsidRPr="00744EF4">
              <w:rPr>
                <w:rFonts w:asciiTheme="majorBidi" w:hAnsiTheme="majorBidi" w:cstheme="majorBidi"/>
                <w:i/>
                <w:iCs/>
                <w:sz w:val="22"/>
                <w:szCs w:val="24"/>
                <w:lang w:val="fr-FR"/>
              </w:rPr>
              <w:t>[insérer nombre d</w:t>
            </w:r>
            <w:r w:rsidR="000A450A" w:rsidRPr="00744EF4">
              <w:rPr>
                <w:rFonts w:asciiTheme="majorBidi" w:hAnsiTheme="majorBidi" w:cstheme="majorBidi"/>
                <w:i/>
                <w:iCs/>
                <w:sz w:val="22"/>
                <w:szCs w:val="24"/>
                <w:lang w:val="fr-FR"/>
              </w:rPr>
              <w:t>’</w:t>
            </w:r>
            <w:r w:rsidRPr="00744EF4">
              <w:rPr>
                <w:rFonts w:asciiTheme="majorBidi" w:hAnsiTheme="majorBidi" w:cstheme="majorBidi"/>
                <w:i/>
                <w:iCs/>
                <w:sz w:val="22"/>
                <w:szCs w:val="24"/>
                <w:lang w:val="fr-FR"/>
              </w:rPr>
              <w:t>années (___)]</w:t>
            </w:r>
            <w:r w:rsidRPr="00744EF4">
              <w:rPr>
                <w:rFonts w:asciiTheme="majorBidi" w:hAnsiTheme="majorBidi" w:cstheme="majorBidi"/>
                <w:sz w:val="22"/>
                <w:szCs w:val="24"/>
                <w:lang w:val="fr-FR"/>
              </w:rPr>
              <w:t xml:space="preserve"> </w:t>
            </w:r>
            <w:r w:rsidR="00683274" w:rsidRPr="00744EF4">
              <w:rPr>
                <w:rFonts w:asciiTheme="majorBidi" w:hAnsiTheme="majorBidi" w:cstheme="majorBidi"/>
                <w:sz w:val="22"/>
                <w:szCs w:val="24"/>
                <w:lang w:val="fr-FR"/>
              </w:rPr>
              <w:t>dernières années divisées</w:t>
            </w:r>
            <w:r w:rsidR="000A450A" w:rsidRPr="00744EF4">
              <w:rPr>
                <w:rFonts w:asciiTheme="majorBidi" w:hAnsiTheme="majorBidi" w:cstheme="majorBidi"/>
                <w:sz w:val="22"/>
                <w:szCs w:val="24"/>
                <w:lang w:val="fr-FR"/>
              </w:rPr>
              <w:t xml:space="preserve"> par </w:t>
            </w:r>
            <w:r w:rsidR="000A450A" w:rsidRPr="00744EF4">
              <w:rPr>
                <w:rFonts w:asciiTheme="majorBidi" w:hAnsiTheme="majorBidi" w:cstheme="majorBidi"/>
                <w:i/>
                <w:sz w:val="22"/>
                <w:szCs w:val="24"/>
                <w:lang w:val="fr-FR"/>
              </w:rPr>
              <w:t>[insérer le nombre d’années de la période considérée</w:t>
            </w:r>
            <w:r w:rsidR="000A450A" w:rsidRPr="00744EF4">
              <w:rPr>
                <w:rFonts w:asciiTheme="majorBidi" w:hAnsiTheme="majorBidi" w:cstheme="majorBidi"/>
                <w:sz w:val="22"/>
                <w:szCs w:val="24"/>
                <w:lang w:val="fr-FR"/>
              </w:rPr>
              <w:t>.</w:t>
            </w:r>
            <w:r w:rsidR="008510C3" w:rsidRPr="00744EF4">
              <w:rPr>
                <w:rFonts w:asciiTheme="majorBidi" w:hAnsiTheme="majorBidi" w:cstheme="majorBidi"/>
                <w:i/>
                <w:iCs/>
                <w:sz w:val="22"/>
                <w:szCs w:val="24"/>
                <w:lang w:val="fr-FR"/>
              </w:rPr>
              <w:t>]</w:t>
            </w:r>
          </w:p>
        </w:tc>
        <w:tc>
          <w:tcPr>
            <w:tcW w:w="1609" w:type="dxa"/>
            <w:tcMar>
              <w:top w:w="57" w:type="dxa"/>
              <w:left w:w="57" w:type="dxa"/>
              <w:bottom w:w="57" w:type="dxa"/>
              <w:right w:w="57" w:type="dxa"/>
            </w:tcMar>
          </w:tcPr>
          <w:p w14:paraId="008EC366" w14:textId="77777777" w:rsidR="000A450A" w:rsidRPr="00744EF4" w:rsidRDefault="0005607C"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26" w:type="dxa"/>
            <w:tcMar>
              <w:top w:w="57" w:type="dxa"/>
              <w:left w:w="57" w:type="dxa"/>
              <w:bottom w:w="57" w:type="dxa"/>
              <w:right w:w="57" w:type="dxa"/>
            </w:tcMar>
          </w:tcPr>
          <w:p w14:paraId="7FEAC85D" w14:textId="77777777" w:rsidR="000A450A" w:rsidRPr="00744EF4" w:rsidRDefault="0005607C"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Doivent satisfaire au critère</w:t>
            </w:r>
          </w:p>
        </w:tc>
        <w:tc>
          <w:tcPr>
            <w:tcW w:w="1526" w:type="dxa"/>
            <w:tcMar>
              <w:top w:w="57" w:type="dxa"/>
              <w:left w:w="57" w:type="dxa"/>
              <w:bottom w:w="57" w:type="dxa"/>
              <w:right w:w="57" w:type="dxa"/>
            </w:tcMar>
          </w:tcPr>
          <w:p w14:paraId="6D158D59" w14:textId="506982A0" w:rsidR="000A450A" w:rsidRPr="00744EF4" w:rsidRDefault="0005607C" w:rsidP="002E3CC6">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à __ </w:t>
            </w:r>
            <w:r w:rsidRPr="00744EF4">
              <w:rPr>
                <w:rFonts w:asciiTheme="majorBidi" w:hAnsiTheme="majorBidi" w:cstheme="majorBidi"/>
                <w:i/>
                <w:iCs/>
                <w:sz w:val="22"/>
                <w:szCs w:val="24"/>
              </w:rPr>
              <w:t>[insérer pourcentage</w:t>
            </w:r>
            <w:r w:rsidR="008510C3" w:rsidRPr="00744EF4">
              <w:rPr>
                <w:rFonts w:asciiTheme="majorBidi" w:hAnsiTheme="majorBidi" w:cstheme="majorBidi"/>
                <w:i/>
                <w:iCs/>
                <w:sz w:val="22"/>
                <w:szCs w:val="24"/>
              </w:rPr>
              <w:t>]</w:t>
            </w:r>
            <w:r w:rsidR="008510C3" w:rsidRPr="00744EF4">
              <w:rPr>
                <w:rFonts w:asciiTheme="majorBidi" w:hAnsiTheme="majorBidi" w:cstheme="majorBidi"/>
                <w:sz w:val="22"/>
                <w:szCs w:val="24"/>
              </w:rPr>
              <w:t xml:space="preserve"> __ pour cent (___%)</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de la spécification</w:t>
            </w:r>
          </w:p>
        </w:tc>
        <w:tc>
          <w:tcPr>
            <w:tcW w:w="1358" w:type="dxa"/>
            <w:tcMar>
              <w:top w:w="57" w:type="dxa"/>
              <w:left w:w="57" w:type="dxa"/>
              <w:bottom w:w="57" w:type="dxa"/>
              <w:right w:w="57" w:type="dxa"/>
            </w:tcMar>
          </w:tcPr>
          <w:p w14:paraId="6EDC748F" w14:textId="7495EFD2" w:rsidR="000A450A" w:rsidRPr="00744EF4" w:rsidRDefault="0005607C" w:rsidP="002E3CC6">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Doit satisfaire à __ </w:t>
            </w:r>
            <w:r w:rsidRPr="00744EF4">
              <w:rPr>
                <w:rFonts w:asciiTheme="majorBidi" w:hAnsiTheme="majorBidi" w:cstheme="majorBidi"/>
                <w:i/>
                <w:iCs/>
                <w:sz w:val="22"/>
                <w:szCs w:val="24"/>
              </w:rPr>
              <w:t>[insérer pourcentage]</w:t>
            </w:r>
            <w:r w:rsidR="008510C3" w:rsidRPr="00744EF4">
              <w:rPr>
                <w:rFonts w:asciiTheme="majorBidi" w:hAnsiTheme="majorBidi" w:cstheme="majorBidi"/>
                <w:sz w:val="22"/>
                <w:szCs w:val="24"/>
              </w:rPr>
              <w:t xml:space="preserve"> __ pour cent (___%)</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 xml:space="preserve">de la </w:t>
            </w:r>
            <w:r w:rsidR="00D41D68" w:rsidRPr="00744EF4">
              <w:rPr>
                <w:rFonts w:asciiTheme="majorBidi" w:hAnsiTheme="majorBidi" w:cstheme="majorBidi"/>
                <w:sz w:val="22"/>
                <w:szCs w:val="24"/>
              </w:rPr>
              <w:t>spécification</w:t>
            </w:r>
          </w:p>
        </w:tc>
        <w:tc>
          <w:tcPr>
            <w:tcW w:w="2127" w:type="dxa"/>
            <w:tcMar>
              <w:top w:w="57" w:type="dxa"/>
              <w:left w:w="57" w:type="dxa"/>
              <w:bottom w:w="57" w:type="dxa"/>
              <w:right w:w="57" w:type="dxa"/>
            </w:tcMar>
          </w:tcPr>
          <w:p w14:paraId="1A707B14" w14:textId="77777777" w:rsidR="000A450A" w:rsidRPr="00744EF4" w:rsidRDefault="000A450A"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FIN – 3.</w:t>
            </w:r>
            <w:r w:rsidR="0005607C" w:rsidRPr="00744EF4">
              <w:rPr>
                <w:rFonts w:asciiTheme="majorBidi" w:hAnsiTheme="majorBidi" w:cstheme="majorBidi"/>
                <w:sz w:val="22"/>
                <w:szCs w:val="24"/>
              </w:rPr>
              <w:t>2</w:t>
            </w:r>
          </w:p>
        </w:tc>
      </w:tr>
    </w:tbl>
    <w:p w14:paraId="0D2979CE" w14:textId="77777777" w:rsidR="000A450A" w:rsidRPr="00744EF4" w:rsidDel="004813C8" w:rsidRDefault="000A450A" w:rsidP="00427307">
      <w:pPr>
        <w:rPr>
          <w:rFonts w:asciiTheme="majorBidi" w:hAnsiTheme="majorBidi" w:cstheme="majorBidi"/>
          <w:b/>
        </w:rPr>
      </w:pPr>
      <w:r w:rsidRPr="00744EF4">
        <w:rPr>
          <w:rFonts w:asciiTheme="majorBidi" w:hAnsiTheme="majorBidi" w:cstheme="majorBidi"/>
          <w:b/>
        </w:rPr>
        <w:br w:type="page"/>
      </w:r>
    </w:p>
    <w:tbl>
      <w:tblPr>
        <w:tblW w:w="12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2716"/>
        <w:gridCol w:w="1609"/>
        <w:gridCol w:w="1526"/>
        <w:gridCol w:w="1526"/>
        <w:gridCol w:w="1657"/>
        <w:gridCol w:w="1828"/>
      </w:tblGrid>
      <w:tr w:rsidR="008510C3" w:rsidRPr="00744EF4" w14:paraId="6D431163" w14:textId="77777777" w:rsidTr="008510C3">
        <w:trPr>
          <w:tblHeader/>
        </w:trPr>
        <w:tc>
          <w:tcPr>
            <w:tcW w:w="2114" w:type="dxa"/>
            <w:vMerge w:val="restart"/>
            <w:tcBorders>
              <w:right w:val="single" w:sz="4" w:space="0" w:color="auto"/>
            </w:tcBorders>
            <w:shd w:val="clear" w:color="auto" w:fill="000000" w:themeFill="text1"/>
            <w:tcMar>
              <w:top w:w="57" w:type="dxa"/>
              <w:left w:w="57" w:type="dxa"/>
              <w:bottom w:w="57" w:type="dxa"/>
              <w:right w:w="57" w:type="dxa"/>
            </w:tcMar>
            <w:vAlign w:val="center"/>
          </w:tcPr>
          <w:p w14:paraId="0B328418" w14:textId="77777777" w:rsidR="008510C3" w:rsidRPr="00744EF4" w:rsidRDefault="008510C3" w:rsidP="008510C3">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lastRenderedPageBreak/>
              <w:t>Objet</w:t>
            </w:r>
          </w:p>
        </w:tc>
        <w:tc>
          <w:tcPr>
            <w:tcW w:w="10862" w:type="dxa"/>
            <w:gridSpan w:val="6"/>
            <w:tcBorders>
              <w:left w:val="single" w:sz="4" w:space="0" w:color="auto"/>
            </w:tcBorders>
            <w:shd w:val="clear" w:color="auto" w:fill="000000" w:themeFill="text1"/>
            <w:tcMar>
              <w:top w:w="57" w:type="dxa"/>
              <w:left w:w="57" w:type="dxa"/>
              <w:bottom w:w="57" w:type="dxa"/>
              <w:right w:w="57" w:type="dxa"/>
            </w:tcMar>
            <w:vAlign w:val="center"/>
          </w:tcPr>
          <w:p w14:paraId="2C023F4C" w14:textId="77777777" w:rsidR="008510C3" w:rsidRPr="00744EF4" w:rsidRDefault="008510C3" w:rsidP="008510C3">
            <w:pPr>
              <w:pStyle w:val="Heading1"/>
              <w:rPr>
                <w:rFonts w:asciiTheme="majorBidi" w:hAnsiTheme="majorBidi" w:cstheme="majorBidi"/>
                <w:color w:val="FFFFFF" w:themeColor="background1"/>
                <w:sz w:val="24"/>
                <w:szCs w:val="24"/>
              </w:rPr>
            </w:pPr>
            <w:r w:rsidRPr="00744EF4">
              <w:rPr>
                <w:rFonts w:asciiTheme="majorBidi" w:hAnsiTheme="majorBidi" w:cstheme="majorBidi"/>
                <w:color w:val="FFFFFF" w:themeColor="background1"/>
                <w:sz w:val="28"/>
                <w:szCs w:val="24"/>
              </w:rPr>
              <w:t>4. Expérience</w:t>
            </w:r>
          </w:p>
        </w:tc>
      </w:tr>
      <w:tr w:rsidR="008510C3" w:rsidRPr="00744EF4" w14:paraId="200D624F" w14:textId="77777777" w:rsidTr="008510C3">
        <w:trPr>
          <w:trHeight w:val="311"/>
          <w:tblHeader/>
        </w:trPr>
        <w:tc>
          <w:tcPr>
            <w:tcW w:w="2114" w:type="dxa"/>
            <w:vMerge/>
            <w:tcBorders>
              <w:right w:val="single" w:sz="4" w:space="0" w:color="auto"/>
            </w:tcBorders>
            <w:tcMar>
              <w:top w:w="57" w:type="dxa"/>
              <w:left w:w="57" w:type="dxa"/>
              <w:bottom w:w="57" w:type="dxa"/>
              <w:right w:w="57" w:type="dxa"/>
            </w:tcMar>
            <w:vAlign w:val="center"/>
          </w:tcPr>
          <w:p w14:paraId="40FEE772" w14:textId="77777777" w:rsidR="008510C3" w:rsidRPr="00744EF4" w:rsidRDefault="008510C3" w:rsidP="008510C3">
            <w:pPr>
              <w:pStyle w:val="titulo"/>
              <w:spacing w:after="0"/>
              <w:rPr>
                <w:rFonts w:asciiTheme="majorBidi" w:hAnsiTheme="majorBidi" w:cstheme="majorBidi"/>
                <w:b w:val="0"/>
                <w:szCs w:val="24"/>
                <w:lang w:val="fr-FR"/>
              </w:rPr>
            </w:pPr>
          </w:p>
        </w:tc>
        <w:tc>
          <w:tcPr>
            <w:tcW w:w="9034" w:type="dxa"/>
            <w:gridSpan w:val="5"/>
            <w:tcBorders>
              <w:top w:val="single" w:sz="4" w:space="0" w:color="auto"/>
              <w:left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0E01CA39" w14:textId="77777777" w:rsidR="008510C3" w:rsidRPr="00744EF4" w:rsidRDefault="008510C3" w:rsidP="008510C3">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1828" w:type="dxa"/>
            <w:vMerge w:val="restart"/>
            <w:tcBorders>
              <w:top w:val="single" w:sz="4" w:space="0" w:color="auto"/>
              <w:left w:val="single" w:sz="4" w:space="0" w:color="auto"/>
            </w:tcBorders>
            <w:shd w:val="clear" w:color="auto" w:fill="808080" w:themeFill="background1" w:themeFillShade="80"/>
            <w:tcMar>
              <w:top w:w="57" w:type="dxa"/>
              <w:left w:w="57" w:type="dxa"/>
              <w:bottom w:w="57" w:type="dxa"/>
              <w:right w:w="57" w:type="dxa"/>
            </w:tcMar>
            <w:vAlign w:val="center"/>
          </w:tcPr>
          <w:p w14:paraId="75B79CF5" w14:textId="77777777" w:rsidR="008510C3" w:rsidRPr="00744EF4" w:rsidRDefault="008510C3" w:rsidP="008510C3">
            <w:pPr>
              <w:pStyle w:val="titulo"/>
              <w:spacing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Documentation Requise</w:t>
            </w:r>
          </w:p>
        </w:tc>
      </w:tr>
      <w:tr w:rsidR="008510C3" w:rsidRPr="00744EF4" w14:paraId="63776D90" w14:textId="77777777" w:rsidTr="008510C3">
        <w:trPr>
          <w:tblHeader/>
        </w:trPr>
        <w:tc>
          <w:tcPr>
            <w:tcW w:w="2114" w:type="dxa"/>
            <w:vMerge/>
            <w:tcBorders>
              <w:right w:val="single" w:sz="4" w:space="0" w:color="auto"/>
            </w:tcBorders>
            <w:tcMar>
              <w:top w:w="57" w:type="dxa"/>
              <w:left w:w="57" w:type="dxa"/>
              <w:bottom w:w="57" w:type="dxa"/>
              <w:right w:w="57" w:type="dxa"/>
            </w:tcMar>
            <w:vAlign w:val="center"/>
          </w:tcPr>
          <w:p w14:paraId="3C813B8E" w14:textId="77777777" w:rsidR="008510C3" w:rsidRPr="00744EF4" w:rsidRDefault="008510C3" w:rsidP="008510C3">
            <w:pPr>
              <w:ind w:left="360" w:hanging="360"/>
              <w:jc w:val="center"/>
              <w:rPr>
                <w:rFonts w:asciiTheme="majorBidi" w:hAnsiTheme="majorBidi" w:cstheme="majorBidi"/>
                <w:b/>
                <w:szCs w:val="24"/>
              </w:rPr>
            </w:pPr>
          </w:p>
        </w:tc>
        <w:tc>
          <w:tcPr>
            <w:tcW w:w="2716" w:type="dxa"/>
            <w:vMerge w:val="restart"/>
            <w:tcBorders>
              <w:top w:val="single" w:sz="4" w:space="0" w:color="auto"/>
              <w:left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44D67BAB" w14:textId="77777777" w:rsidR="008510C3" w:rsidRPr="00744EF4" w:rsidRDefault="008510C3" w:rsidP="008510C3">
            <w:pPr>
              <w:pStyle w:val="titulo"/>
              <w:spacing w:after="0"/>
              <w:rPr>
                <w:rFonts w:asciiTheme="majorBidi" w:hAnsiTheme="majorBidi" w:cstheme="majorBidi"/>
                <w:b w:val="0"/>
                <w:color w:val="FFFFFF" w:themeColor="background1"/>
                <w:szCs w:val="24"/>
                <w:lang w:val="fr-FR"/>
              </w:rPr>
            </w:pPr>
            <w:r w:rsidRPr="00744EF4">
              <w:rPr>
                <w:rFonts w:asciiTheme="majorBidi" w:hAnsiTheme="majorBidi" w:cstheme="majorBidi"/>
                <w:color w:val="FFFFFF" w:themeColor="background1"/>
                <w:szCs w:val="24"/>
                <w:lang w:val="fr-FR"/>
              </w:rPr>
              <w:t>Critère</w:t>
            </w:r>
          </w:p>
        </w:tc>
        <w:tc>
          <w:tcPr>
            <w:tcW w:w="6318" w:type="dxa"/>
            <w:gridSpan w:val="4"/>
            <w:tcBorders>
              <w:top w:val="single" w:sz="4" w:space="0" w:color="auto"/>
              <w:left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73533B17" w14:textId="77777777" w:rsidR="008510C3" w:rsidRPr="00744EF4" w:rsidRDefault="008510C3" w:rsidP="008510C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Soumissionnaire</w:t>
            </w:r>
          </w:p>
        </w:tc>
        <w:tc>
          <w:tcPr>
            <w:tcW w:w="1828" w:type="dxa"/>
            <w:vMerge/>
            <w:tcBorders>
              <w:left w:val="single" w:sz="4" w:space="0" w:color="auto"/>
            </w:tcBorders>
            <w:shd w:val="clear" w:color="auto" w:fill="808080" w:themeFill="background1" w:themeFillShade="80"/>
            <w:tcMar>
              <w:top w:w="57" w:type="dxa"/>
              <w:left w:w="57" w:type="dxa"/>
              <w:bottom w:w="57" w:type="dxa"/>
              <w:right w:w="57" w:type="dxa"/>
            </w:tcMar>
          </w:tcPr>
          <w:p w14:paraId="5B0ED7BE" w14:textId="77777777" w:rsidR="008510C3" w:rsidRPr="00744EF4" w:rsidRDefault="008510C3" w:rsidP="00DD6F80">
            <w:pPr>
              <w:pStyle w:val="titulo"/>
              <w:spacing w:before="80"/>
              <w:rPr>
                <w:rFonts w:asciiTheme="majorBidi" w:hAnsiTheme="majorBidi" w:cstheme="majorBidi"/>
                <w:b w:val="0"/>
                <w:szCs w:val="24"/>
                <w:lang w:val="fr-FR"/>
              </w:rPr>
            </w:pPr>
          </w:p>
        </w:tc>
      </w:tr>
      <w:tr w:rsidR="008510C3" w:rsidRPr="00744EF4" w14:paraId="328AA26A" w14:textId="77777777" w:rsidTr="008510C3">
        <w:trPr>
          <w:tblHeader/>
        </w:trPr>
        <w:tc>
          <w:tcPr>
            <w:tcW w:w="2114" w:type="dxa"/>
            <w:vMerge/>
            <w:tcBorders>
              <w:right w:val="single" w:sz="4" w:space="0" w:color="auto"/>
            </w:tcBorders>
            <w:tcMar>
              <w:top w:w="57" w:type="dxa"/>
              <w:left w:w="57" w:type="dxa"/>
              <w:bottom w:w="57" w:type="dxa"/>
              <w:right w:w="57" w:type="dxa"/>
            </w:tcMar>
            <w:vAlign w:val="center"/>
          </w:tcPr>
          <w:p w14:paraId="77B30979" w14:textId="77777777" w:rsidR="008510C3" w:rsidRPr="00744EF4" w:rsidRDefault="008510C3" w:rsidP="008510C3">
            <w:pPr>
              <w:ind w:left="360" w:hanging="360"/>
              <w:jc w:val="center"/>
              <w:rPr>
                <w:rFonts w:asciiTheme="majorBidi" w:hAnsiTheme="majorBidi" w:cstheme="majorBidi"/>
                <w:b/>
                <w:szCs w:val="24"/>
              </w:rPr>
            </w:pPr>
          </w:p>
        </w:tc>
        <w:tc>
          <w:tcPr>
            <w:tcW w:w="2716" w:type="dxa"/>
            <w:vMerge/>
            <w:tcBorders>
              <w:left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2A7F50D5" w14:textId="77777777" w:rsidR="008510C3" w:rsidRPr="00744EF4" w:rsidRDefault="008510C3" w:rsidP="008510C3">
            <w:pPr>
              <w:ind w:left="360" w:hanging="360"/>
              <w:jc w:val="center"/>
              <w:rPr>
                <w:rFonts w:asciiTheme="majorBidi" w:hAnsiTheme="majorBidi" w:cstheme="majorBidi"/>
                <w:b/>
                <w:szCs w:val="24"/>
              </w:rPr>
            </w:pPr>
          </w:p>
        </w:tc>
        <w:tc>
          <w:tcPr>
            <w:tcW w:w="1609" w:type="dxa"/>
            <w:vMerge w:val="restart"/>
            <w:tcBorders>
              <w:top w:val="single" w:sz="4" w:space="0" w:color="auto"/>
              <w:left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714CC82D" w14:textId="77777777" w:rsidR="008510C3" w:rsidRPr="00744EF4" w:rsidRDefault="008510C3" w:rsidP="008510C3">
            <w:pPr>
              <w:jc w:val="center"/>
              <w:rPr>
                <w:rFonts w:asciiTheme="majorBidi" w:hAnsiTheme="majorBidi" w:cstheme="majorBidi"/>
                <w:b/>
                <w:szCs w:val="24"/>
              </w:rPr>
            </w:pPr>
            <w:r w:rsidRPr="00744EF4">
              <w:rPr>
                <w:rFonts w:asciiTheme="majorBidi" w:hAnsiTheme="majorBidi" w:cstheme="majorBidi"/>
                <w:b/>
                <w:szCs w:val="24"/>
              </w:rPr>
              <w:t>Entité unique</w:t>
            </w:r>
          </w:p>
        </w:tc>
        <w:tc>
          <w:tcPr>
            <w:tcW w:w="4709" w:type="dxa"/>
            <w:gridSpan w:val="3"/>
            <w:tcBorders>
              <w:top w:val="single" w:sz="4" w:space="0" w:color="auto"/>
              <w:left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29A86D85" w14:textId="601B30F4" w:rsidR="008510C3" w:rsidRPr="00744EF4" w:rsidRDefault="008510C3" w:rsidP="008510C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Groupement d’entreprises</w:t>
            </w:r>
          </w:p>
        </w:tc>
        <w:tc>
          <w:tcPr>
            <w:tcW w:w="1828" w:type="dxa"/>
            <w:vMerge/>
            <w:tcBorders>
              <w:left w:val="single" w:sz="4" w:space="0" w:color="auto"/>
            </w:tcBorders>
            <w:shd w:val="clear" w:color="auto" w:fill="808080" w:themeFill="background1" w:themeFillShade="80"/>
            <w:tcMar>
              <w:top w:w="57" w:type="dxa"/>
              <w:left w:w="57" w:type="dxa"/>
              <w:bottom w:w="57" w:type="dxa"/>
              <w:right w:w="57" w:type="dxa"/>
            </w:tcMar>
          </w:tcPr>
          <w:p w14:paraId="3D7E54DE" w14:textId="77777777" w:rsidR="008510C3" w:rsidRPr="00744EF4" w:rsidRDefault="008510C3" w:rsidP="00DD6F80">
            <w:pPr>
              <w:pStyle w:val="titulo"/>
              <w:spacing w:before="80" w:after="0"/>
              <w:rPr>
                <w:rFonts w:asciiTheme="majorBidi" w:hAnsiTheme="majorBidi" w:cstheme="majorBidi"/>
                <w:szCs w:val="24"/>
                <w:lang w:val="fr-FR"/>
              </w:rPr>
            </w:pPr>
          </w:p>
        </w:tc>
      </w:tr>
      <w:tr w:rsidR="008510C3" w:rsidRPr="00744EF4" w14:paraId="386C873E" w14:textId="77777777" w:rsidTr="008510C3">
        <w:trPr>
          <w:tblHeader/>
        </w:trPr>
        <w:tc>
          <w:tcPr>
            <w:tcW w:w="2114" w:type="dxa"/>
            <w:vMerge/>
            <w:tcBorders>
              <w:bottom w:val="single" w:sz="4" w:space="0" w:color="auto"/>
              <w:right w:val="single" w:sz="4" w:space="0" w:color="auto"/>
            </w:tcBorders>
            <w:tcMar>
              <w:top w:w="57" w:type="dxa"/>
              <w:left w:w="57" w:type="dxa"/>
              <w:bottom w:w="57" w:type="dxa"/>
              <w:right w:w="57" w:type="dxa"/>
            </w:tcMar>
            <w:vAlign w:val="center"/>
          </w:tcPr>
          <w:p w14:paraId="0B858737" w14:textId="77777777" w:rsidR="008510C3" w:rsidRPr="00744EF4" w:rsidRDefault="008510C3" w:rsidP="008510C3">
            <w:pPr>
              <w:ind w:left="360" w:hanging="360"/>
              <w:jc w:val="center"/>
              <w:rPr>
                <w:rFonts w:asciiTheme="majorBidi" w:hAnsiTheme="majorBidi" w:cstheme="majorBidi"/>
                <w:b/>
                <w:szCs w:val="24"/>
              </w:rPr>
            </w:pPr>
          </w:p>
        </w:tc>
        <w:tc>
          <w:tcPr>
            <w:tcW w:w="2716" w:type="dxa"/>
            <w:vMerge/>
            <w:tcBorders>
              <w:left w:val="single" w:sz="4" w:space="0" w:color="auto"/>
              <w:bottom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1CA10021" w14:textId="77777777" w:rsidR="008510C3" w:rsidRPr="00744EF4" w:rsidRDefault="008510C3" w:rsidP="008510C3">
            <w:pPr>
              <w:ind w:left="360" w:hanging="360"/>
              <w:jc w:val="center"/>
              <w:rPr>
                <w:rFonts w:asciiTheme="majorBidi" w:hAnsiTheme="majorBidi" w:cstheme="majorBidi"/>
                <w:b/>
                <w:szCs w:val="24"/>
              </w:rPr>
            </w:pPr>
          </w:p>
        </w:tc>
        <w:tc>
          <w:tcPr>
            <w:tcW w:w="1609" w:type="dxa"/>
            <w:vMerge/>
            <w:tcBorders>
              <w:left w:val="single" w:sz="4" w:space="0" w:color="auto"/>
              <w:bottom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678EBFD6" w14:textId="77777777" w:rsidR="008510C3" w:rsidRPr="00744EF4" w:rsidRDefault="008510C3" w:rsidP="008510C3">
            <w:pPr>
              <w:jc w:val="center"/>
              <w:rPr>
                <w:rFonts w:asciiTheme="majorBidi" w:hAnsiTheme="majorBidi" w:cstheme="majorBidi"/>
                <w:b/>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6A626A61" w14:textId="77777777" w:rsidR="008510C3" w:rsidRPr="00744EF4" w:rsidRDefault="008510C3" w:rsidP="008510C3">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5C97EBD2" w14:textId="77777777" w:rsidR="008510C3" w:rsidRPr="00744EF4" w:rsidRDefault="008510C3" w:rsidP="008510C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4B3EB64C" w14:textId="77777777" w:rsidR="008510C3" w:rsidRPr="00744EF4" w:rsidRDefault="008510C3" w:rsidP="008510C3">
            <w:pPr>
              <w:jc w:val="center"/>
              <w:rPr>
                <w:rFonts w:asciiTheme="majorBidi" w:hAnsiTheme="majorBidi" w:cstheme="majorBidi"/>
                <w:b/>
                <w:szCs w:val="24"/>
              </w:rPr>
            </w:pPr>
            <w:r w:rsidRPr="00744EF4">
              <w:rPr>
                <w:rFonts w:asciiTheme="majorBidi" w:hAnsiTheme="majorBidi" w:cstheme="majorBidi"/>
                <w:b/>
                <w:szCs w:val="24"/>
              </w:rPr>
              <w:t>Un membre</w:t>
            </w:r>
          </w:p>
        </w:tc>
        <w:tc>
          <w:tcPr>
            <w:tcW w:w="1828" w:type="dxa"/>
            <w:vMerge/>
            <w:tcBorders>
              <w:left w:val="single" w:sz="4" w:space="0" w:color="auto"/>
              <w:bottom w:val="single" w:sz="4" w:space="0" w:color="auto"/>
            </w:tcBorders>
            <w:shd w:val="clear" w:color="auto" w:fill="808080" w:themeFill="background1" w:themeFillShade="80"/>
            <w:tcMar>
              <w:top w:w="57" w:type="dxa"/>
              <w:left w:w="57" w:type="dxa"/>
              <w:bottom w:w="57" w:type="dxa"/>
              <w:right w:w="57" w:type="dxa"/>
            </w:tcMar>
          </w:tcPr>
          <w:p w14:paraId="3FE467BD" w14:textId="77777777" w:rsidR="008510C3" w:rsidRPr="00744EF4" w:rsidRDefault="008510C3" w:rsidP="00DD6F80">
            <w:pPr>
              <w:rPr>
                <w:rFonts w:asciiTheme="majorBidi" w:hAnsiTheme="majorBidi" w:cstheme="majorBidi"/>
                <w:b/>
                <w:szCs w:val="24"/>
              </w:rPr>
            </w:pPr>
          </w:p>
        </w:tc>
      </w:tr>
      <w:tr w:rsidR="000A450A" w:rsidRPr="00744EF4" w14:paraId="692B6795" w14:textId="77777777" w:rsidTr="008510C3">
        <w:tc>
          <w:tcPr>
            <w:tcW w:w="2114" w:type="dxa"/>
            <w:tcBorders>
              <w:top w:val="single" w:sz="4" w:space="0" w:color="auto"/>
              <w:bottom w:val="single" w:sz="4" w:space="0" w:color="auto"/>
              <w:right w:val="single" w:sz="4" w:space="0" w:color="auto"/>
            </w:tcBorders>
            <w:tcMar>
              <w:top w:w="57" w:type="dxa"/>
              <w:left w:w="57" w:type="dxa"/>
              <w:bottom w:w="57" w:type="dxa"/>
              <w:right w:w="57" w:type="dxa"/>
            </w:tcMar>
          </w:tcPr>
          <w:p w14:paraId="368D173D" w14:textId="730776CB" w:rsidR="000A450A" w:rsidRPr="00744EF4" w:rsidRDefault="000A450A"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b w:val="0"/>
                <w:sz w:val="22"/>
                <w:szCs w:val="24"/>
              </w:rPr>
            </w:pPr>
            <w:r w:rsidRPr="00744EF4">
              <w:rPr>
                <w:rFonts w:asciiTheme="majorBidi" w:hAnsiTheme="majorBidi" w:cstheme="majorBidi"/>
                <w:sz w:val="22"/>
                <w:szCs w:val="24"/>
              </w:rPr>
              <w:t>4.1</w:t>
            </w:r>
            <w:r w:rsidR="008510C3" w:rsidRPr="00744EF4">
              <w:rPr>
                <w:rFonts w:asciiTheme="majorBidi" w:hAnsiTheme="majorBidi" w:cstheme="majorBidi"/>
                <w:b w:val="0"/>
              </w:rPr>
              <w:tab/>
            </w:r>
            <w:r w:rsidR="008510C3" w:rsidRPr="00744EF4">
              <w:rPr>
                <w:rFonts w:asciiTheme="majorBidi" w:hAnsiTheme="majorBidi" w:cstheme="majorBidi"/>
                <w:sz w:val="22"/>
                <w:szCs w:val="24"/>
              </w:rPr>
              <w:t xml:space="preserve"> </w:t>
            </w:r>
            <w:r w:rsidRPr="00744EF4">
              <w:rPr>
                <w:rFonts w:asciiTheme="majorBidi" w:hAnsiTheme="majorBidi" w:cstheme="majorBidi"/>
                <w:sz w:val="22"/>
                <w:szCs w:val="24"/>
              </w:rPr>
              <w:t>(a) Expérience générale en construction</w:t>
            </w:r>
          </w:p>
        </w:tc>
        <w:tc>
          <w:tcPr>
            <w:tcW w:w="2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C13E19" w14:textId="7F3467E7" w:rsidR="000A450A" w:rsidRPr="00744EF4" w:rsidRDefault="0005607C" w:rsidP="00A21205">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Expérience de marchés</w:t>
            </w:r>
            <w:r w:rsidR="000A450A" w:rsidRPr="00744EF4">
              <w:rPr>
                <w:rFonts w:asciiTheme="majorBidi" w:hAnsiTheme="majorBidi" w:cstheme="majorBidi"/>
                <w:sz w:val="22"/>
                <w:szCs w:val="24"/>
                <w:lang w:val="fr-FR"/>
              </w:rPr>
              <w:t xml:space="preserve"> de construction</w:t>
            </w:r>
            <w:r w:rsidRPr="00744EF4">
              <w:rPr>
                <w:rFonts w:asciiTheme="majorBidi" w:hAnsiTheme="majorBidi" w:cstheme="majorBidi"/>
                <w:sz w:val="22"/>
                <w:szCs w:val="24"/>
                <w:lang w:val="fr-FR"/>
              </w:rPr>
              <w:t xml:space="preserve"> à titre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entrepreneur principal, </w:t>
            </w:r>
            <w:r w:rsidR="000A450A" w:rsidRPr="00744EF4">
              <w:rPr>
                <w:rFonts w:asciiTheme="majorBidi" w:hAnsiTheme="majorBidi" w:cstheme="majorBidi"/>
                <w:sz w:val="22"/>
                <w:szCs w:val="24"/>
                <w:lang w:val="fr-FR"/>
              </w:rPr>
              <w:t xml:space="preserve">de membre de groupement, </w:t>
            </w:r>
            <w:r w:rsidRPr="00744EF4">
              <w:rPr>
                <w:rFonts w:asciiTheme="majorBidi" w:hAnsiTheme="majorBidi" w:cstheme="majorBidi"/>
                <w:sz w:val="22"/>
                <w:szCs w:val="24"/>
                <w:lang w:val="fr-FR"/>
              </w:rPr>
              <w:t>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ensemblier ou de sous-traitant au cours des ________ </w:t>
            </w:r>
            <w:r w:rsidRPr="00744EF4">
              <w:rPr>
                <w:rFonts w:asciiTheme="majorBidi" w:hAnsiTheme="majorBidi" w:cstheme="majorBidi"/>
                <w:i/>
                <w:iCs/>
                <w:sz w:val="22"/>
                <w:szCs w:val="24"/>
                <w:lang w:val="fr-FR"/>
              </w:rPr>
              <w:t>[____]</w:t>
            </w:r>
            <w:r w:rsidRPr="00744EF4">
              <w:rPr>
                <w:rFonts w:asciiTheme="majorBidi" w:hAnsiTheme="majorBidi" w:cstheme="majorBidi"/>
                <w:sz w:val="22"/>
                <w:szCs w:val="24"/>
                <w:lang w:val="fr-FR"/>
              </w:rPr>
              <w:t xml:space="preserve"> dernières années à partir </w:t>
            </w:r>
            <w:r w:rsidR="000A450A" w:rsidRPr="00744EF4">
              <w:rPr>
                <w:rFonts w:asciiTheme="majorBidi" w:hAnsiTheme="majorBidi" w:cstheme="majorBidi"/>
                <w:sz w:val="22"/>
                <w:szCs w:val="24"/>
                <w:lang w:val="fr-FR"/>
              </w:rPr>
              <w:t>du 1</w:t>
            </w:r>
            <w:r w:rsidRPr="00744EF4">
              <w:rPr>
                <w:rFonts w:asciiTheme="majorBidi" w:hAnsiTheme="majorBidi" w:cstheme="majorBidi"/>
                <w:sz w:val="22"/>
                <w:szCs w:val="24"/>
                <w:vertAlign w:val="superscript"/>
                <w:lang w:val="fr-FR"/>
              </w:rPr>
              <w:t>er</w:t>
            </w:r>
            <w:r w:rsidR="000A450A" w:rsidRPr="00744EF4">
              <w:rPr>
                <w:rFonts w:asciiTheme="majorBidi" w:hAnsiTheme="majorBidi" w:cstheme="majorBidi"/>
                <w:sz w:val="22"/>
                <w:szCs w:val="24"/>
                <w:lang w:val="fr-FR"/>
              </w:rPr>
              <w:t xml:space="preserve"> janvier </w:t>
            </w:r>
            <w:r w:rsidRPr="00744EF4">
              <w:rPr>
                <w:rFonts w:asciiTheme="majorBidi" w:hAnsiTheme="majorBidi" w:cstheme="majorBidi"/>
                <w:sz w:val="22"/>
                <w:szCs w:val="24"/>
                <w:lang w:val="fr-FR"/>
              </w:rPr>
              <w:t>de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année </w:t>
            </w:r>
            <w:r w:rsidRPr="00744EF4">
              <w:rPr>
                <w:rFonts w:asciiTheme="majorBidi" w:hAnsiTheme="majorBidi" w:cstheme="majorBidi"/>
                <w:i/>
                <w:iCs/>
                <w:sz w:val="22"/>
                <w:szCs w:val="24"/>
                <w:lang w:val="fr-FR"/>
              </w:rPr>
              <w:t>[</w:t>
            </w:r>
            <w:r w:rsidR="008510C3" w:rsidRPr="00744EF4">
              <w:rPr>
                <w:rFonts w:asciiTheme="majorBidi" w:hAnsiTheme="majorBidi" w:cstheme="majorBidi"/>
                <w:i/>
                <w:iCs/>
                <w:sz w:val="22"/>
                <w:szCs w:val="24"/>
                <w:lang w:val="fr-FR"/>
              </w:rPr>
              <w:t>____</w:t>
            </w:r>
            <w:r w:rsidR="009135B5" w:rsidRPr="00744EF4">
              <w:rPr>
                <w:rFonts w:asciiTheme="majorBidi" w:hAnsiTheme="majorBidi" w:cstheme="majorBidi"/>
                <w:i/>
                <w:iCs/>
                <w:sz w:val="22"/>
                <w:szCs w:val="24"/>
                <w:u w:val="single"/>
                <w:lang w:val="fr-FR"/>
              </w:rPr>
              <w:t xml:space="preserve"> </w:t>
            </w:r>
            <w:r w:rsidRPr="00744EF4">
              <w:rPr>
                <w:rFonts w:asciiTheme="majorBidi" w:hAnsiTheme="majorBidi" w:cstheme="majorBidi"/>
                <w:i/>
                <w:iCs/>
                <w:sz w:val="22"/>
                <w:szCs w:val="24"/>
                <w:lang w:val="fr-FR"/>
              </w:rPr>
              <w:t>]</w:t>
            </w:r>
          </w:p>
        </w:tc>
        <w:tc>
          <w:tcPr>
            <w:tcW w:w="16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99EF1F" w14:textId="5C56E018"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6EF24E" w14:textId="0BDFD6C2"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348B8E" w14:textId="253E8261"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6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62A3A6" w14:textId="6A1C9C07"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828" w:type="dxa"/>
            <w:tcBorders>
              <w:top w:val="single" w:sz="4" w:space="0" w:color="auto"/>
              <w:left w:val="single" w:sz="4" w:space="0" w:color="auto"/>
              <w:bottom w:val="single" w:sz="4" w:space="0" w:color="auto"/>
            </w:tcBorders>
            <w:tcMar>
              <w:top w:w="57" w:type="dxa"/>
              <w:left w:w="57" w:type="dxa"/>
              <w:bottom w:w="57" w:type="dxa"/>
              <w:right w:w="57" w:type="dxa"/>
            </w:tcMar>
          </w:tcPr>
          <w:p w14:paraId="5B2D0526" w14:textId="77777777" w:rsidR="000A450A" w:rsidRPr="00744EF4" w:rsidRDefault="000A450A" w:rsidP="002029E8">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EXP – 4.1</w:t>
            </w:r>
          </w:p>
        </w:tc>
      </w:tr>
      <w:tr w:rsidR="00613313" w:rsidRPr="00744EF4" w14:paraId="236ADB58" w14:textId="77777777" w:rsidTr="008510C3">
        <w:tc>
          <w:tcPr>
            <w:tcW w:w="2114" w:type="dxa"/>
            <w:tcBorders>
              <w:top w:val="single" w:sz="4" w:space="0" w:color="auto"/>
              <w:bottom w:val="single" w:sz="4" w:space="0" w:color="auto"/>
              <w:right w:val="single" w:sz="4" w:space="0" w:color="auto"/>
            </w:tcBorders>
            <w:tcMar>
              <w:top w:w="57" w:type="dxa"/>
              <w:left w:w="57" w:type="dxa"/>
              <w:bottom w:w="57" w:type="dxa"/>
              <w:right w:w="57" w:type="dxa"/>
            </w:tcMar>
          </w:tcPr>
          <w:p w14:paraId="4131A4BB" w14:textId="4CAE3E6F" w:rsidR="00613313" w:rsidRPr="00744EF4" w:rsidRDefault="00613313"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4.2.</w:t>
            </w:r>
            <w:r w:rsidR="008510C3" w:rsidRPr="00744EF4">
              <w:rPr>
                <w:rFonts w:asciiTheme="majorBidi" w:hAnsiTheme="majorBidi" w:cstheme="majorBidi"/>
                <w:b w:val="0"/>
              </w:rPr>
              <w:t xml:space="preserve"> </w:t>
            </w:r>
            <w:r w:rsidR="008510C3" w:rsidRPr="00744EF4">
              <w:rPr>
                <w:rFonts w:asciiTheme="majorBidi" w:hAnsiTheme="majorBidi" w:cstheme="majorBidi"/>
                <w:b w:val="0"/>
              </w:rPr>
              <w:tab/>
            </w:r>
            <w:r w:rsidR="008510C3" w:rsidRPr="00744EF4">
              <w:rPr>
                <w:rFonts w:asciiTheme="majorBidi" w:hAnsiTheme="majorBidi" w:cstheme="majorBidi"/>
                <w:sz w:val="22"/>
                <w:szCs w:val="24"/>
              </w:rPr>
              <w:t xml:space="preserve"> </w:t>
            </w:r>
            <w:r w:rsidRPr="00744EF4">
              <w:rPr>
                <w:rFonts w:asciiTheme="majorBidi" w:hAnsiTheme="majorBidi" w:cstheme="majorBidi"/>
                <w:sz w:val="22"/>
                <w:szCs w:val="24"/>
              </w:rPr>
              <w:t>(a) Expérience spécifique de construction</w:t>
            </w:r>
            <w:r w:rsidR="006C5222" w:rsidRPr="00744EF4">
              <w:rPr>
                <w:rFonts w:asciiTheme="majorBidi" w:hAnsiTheme="majorBidi" w:cstheme="majorBidi"/>
                <w:sz w:val="22"/>
                <w:szCs w:val="24"/>
              </w:rPr>
              <w:t xml:space="preserve"> et de gestion de contrat</w:t>
            </w:r>
          </w:p>
        </w:tc>
        <w:tc>
          <w:tcPr>
            <w:tcW w:w="2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897F77" w14:textId="5AA23DA9" w:rsidR="00613313" w:rsidRPr="00744EF4" w:rsidRDefault="008510C3" w:rsidP="008510C3">
            <w:pPr>
              <w:pStyle w:val="BodyTextIndent"/>
              <w:spacing w:before="60" w:after="60"/>
              <w:ind w:left="0"/>
              <w:jc w:val="left"/>
              <w:rPr>
                <w:rFonts w:asciiTheme="majorBidi" w:hAnsiTheme="majorBidi" w:cstheme="majorBidi"/>
                <w:i/>
                <w:spacing w:val="-2"/>
                <w:sz w:val="22"/>
                <w:szCs w:val="24"/>
                <w:lang w:val="fr-FR"/>
              </w:rPr>
            </w:pPr>
            <w:r w:rsidRPr="00744EF4">
              <w:rPr>
                <w:rFonts w:asciiTheme="majorBidi" w:hAnsiTheme="majorBidi" w:cstheme="majorBidi"/>
                <w:spacing w:val="-2"/>
                <w:sz w:val="22"/>
                <w:szCs w:val="24"/>
                <w:lang w:val="fr-FR"/>
              </w:rPr>
              <w:t>(</w:t>
            </w:r>
            <w:r w:rsidR="00613313" w:rsidRPr="00744EF4">
              <w:rPr>
                <w:rFonts w:asciiTheme="majorBidi" w:hAnsiTheme="majorBidi" w:cstheme="majorBidi"/>
                <w:spacing w:val="-2"/>
                <w:sz w:val="22"/>
                <w:szCs w:val="24"/>
                <w:lang w:val="fr-FR"/>
              </w:rPr>
              <w:t xml:space="preserve">a) </w:t>
            </w:r>
            <w:r w:rsidR="006C5222" w:rsidRPr="00744EF4">
              <w:rPr>
                <w:rFonts w:asciiTheme="majorBidi" w:hAnsiTheme="majorBidi" w:cstheme="majorBidi"/>
                <w:spacing w:val="-2"/>
                <w:sz w:val="22"/>
                <w:szCs w:val="24"/>
                <w:lang w:val="fr-FR"/>
              </w:rPr>
              <w:t xml:space="preserve">Réalisation </w:t>
            </w:r>
            <w:r w:rsidR="00613313" w:rsidRPr="00744EF4">
              <w:rPr>
                <w:rFonts w:asciiTheme="majorBidi" w:hAnsiTheme="majorBidi" w:cstheme="majorBidi"/>
                <w:spacing w:val="-2"/>
                <w:sz w:val="22"/>
                <w:szCs w:val="24"/>
                <w:lang w:val="fr-FR"/>
              </w:rPr>
              <w:t>à titre d’entrepreneur principal, de membre d’un groupement</w:t>
            </w:r>
            <w:r w:rsidR="00613313" w:rsidRPr="00744EF4">
              <w:rPr>
                <w:rStyle w:val="FootnoteReference"/>
                <w:rFonts w:asciiTheme="majorBidi" w:hAnsiTheme="majorBidi" w:cstheme="majorBidi"/>
                <w:spacing w:val="-2"/>
                <w:sz w:val="22"/>
                <w:szCs w:val="24"/>
                <w:lang w:val="fr-FR"/>
              </w:rPr>
              <w:footnoteReference w:id="7"/>
            </w:r>
            <w:r w:rsidR="00613313" w:rsidRPr="00744EF4">
              <w:rPr>
                <w:rFonts w:asciiTheme="majorBidi" w:hAnsiTheme="majorBidi" w:cstheme="majorBidi"/>
                <w:spacing w:val="-2"/>
                <w:sz w:val="22"/>
                <w:szCs w:val="24"/>
                <w:lang w:val="fr-FR"/>
              </w:rPr>
              <w:t>, d’ensemblier, ou de sous-traitant</w:t>
            </w:r>
            <w:r w:rsidR="00613313" w:rsidRPr="00744EF4">
              <w:rPr>
                <w:rStyle w:val="FootnoteReference"/>
                <w:rFonts w:asciiTheme="majorBidi" w:hAnsiTheme="majorBidi" w:cstheme="majorBidi"/>
                <w:spacing w:val="-2"/>
                <w:sz w:val="22"/>
                <w:szCs w:val="24"/>
                <w:lang w:val="fr-FR"/>
              </w:rPr>
              <w:footnoteReference w:id="8"/>
            </w:r>
            <w:r w:rsidR="00613313" w:rsidRPr="00744EF4">
              <w:rPr>
                <w:rFonts w:asciiTheme="majorBidi" w:hAnsiTheme="majorBidi" w:cstheme="majorBidi"/>
                <w:spacing w:val="-2"/>
                <w:sz w:val="22"/>
                <w:szCs w:val="24"/>
                <w:lang w:val="fr-FR"/>
              </w:rPr>
              <w:t xml:space="preserve"> </w:t>
            </w:r>
            <w:r w:rsidR="004B1DB5" w:rsidRPr="00744EF4">
              <w:rPr>
                <w:rFonts w:asciiTheme="majorBidi" w:hAnsiTheme="majorBidi" w:cstheme="majorBidi"/>
                <w:spacing w:val="-2"/>
                <w:sz w:val="22"/>
                <w:szCs w:val="24"/>
                <w:lang w:val="fr-FR"/>
              </w:rPr>
              <w:t>d’un nombre minimal de marchés similaires</w:t>
            </w:r>
            <w:r w:rsidR="004B1DB5" w:rsidRPr="00744EF4">
              <w:rPr>
                <w:rFonts w:asciiTheme="majorBidi" w:hAnsiTheme="majorBidi" w:cstheme="majorBidi"/>
                <w:spacing w:val="-2"/>
                <w:vertAlign w:val="superscript"/>
                <w:lang w:val="fr-FR"/>
              </w:rPr>
              <w:footnoteReference w:id="9"/>
            </w:r>
            <w:r w:rsidR="004B1DB5" w:rsidRPr="00744EF4">
              <w:rPr>
                <w:rFonts w:asciiTheme="majorBidi" w:hAnsiTheme="majorBidi" w:cstheme="majorBidi"/>
                <w:spacing w:val="-2"/>
                <w:sz w:val="22"/>
                <w:szCs w:val="24"/>
                <w:lang w:val="fr-FR"/>
              </w:rPr>
              <w:t xml:space="preserve">stipulé ci-après, de </w:t>
            </w:r>
            <w:r w:rsidR="004B1DB5" w:rsidRPr="00744EF4">
              <w:rPr>
                <w:rFonts w:asciiTheme="majorBidi" w:hAnsiTheme="majorBidi" w:cstheme="majorBidi"/>
                <w:spacing w:val="-2"/>
                <w:sz w:val="22"/>
                <w:szCs w:val="24"/>
                <w:lang w:val="fr-FR"/>
              </w:rPr>
              <w:lastRenderedPageBreak/>
              <w:t>manière satisfaisante et achevés pour l’essentiel</w:t>
            </w:r>
            <w:r w:rsidR="004B1DB5" w:rsidRPr="00744EF4">
              <w:rPr>
                <w:rFonts w:asciiTheme="majorBidi" w:hAnsiTheme="majorBidi" w:cstheme="majorBidi"/>
                <w:spacing w:val="-2"/>
                <w:vertAlign w:val="superscript"/>
                <w:lang w:val="fr-FR"/>
              </w:rPr>
              <w:footnoteReference w:id="10"/>
            </w:r>
            <w:r w:rsidR="009135B5" w:rsidRPr="00744EF4">
              <w:rPr>
                <w:rFonts w:asciiTheme="majorBidi" w:hAnsiTheme="majorBidi" w:cstheme="majorBidi"/>
                <w:spacing w:val="-2"/>
                <w:sz w:val="22"/>
                <w:szCs w:val="24"/>
                <w:lang w:val="fr-FR"/>
              </w:rPr>
              <w:t xml:space="preserve"> </w:t>
            </w:r>
            <w:r w:rsidR="004B1DB5" w:rsidRPr="00744EF4">
              <w:rPr>
                <w:rFonts w:asciiTheme="majorBidi" w:hAnsiTheme="majorBidi" w:cstheme="majorBidi"/>
                <w:spacing w:val="-2"/>
                <w:sz w:val="22"/>
                <w:szCs w:val="24"/>
                <w:lang w:val="fr-FR"/>
              </w:rPr>
              <w:t xml:space="preserve">exécutés au cours des ________ ( ) dernières années à compter du 1er janvier </w:t>
            </w:r>
            <w:r w:rsidR="004B1DB5" w:rsidRPr="00744EF4">
              <w:rPr>
                <w:rFonts w:asciiTheme="majorBidi" w:hAnsiTheme="majorBidi" w:cstheme="majorBidi"/>
                <w:i/>
                <w:iCs/>
                <w:spacing w:val="-2"/>
                <w:sz w:val="22"/>
                <w:szCs w:val="24"/>
                <w:lang w:val="fr-FR"/>
              </w:rPr>
              <w:t>[insérer l’année]</w:t>
            </w:r>
            <w:r w:rsidR="004B1DB5" w:rsidRPr="00744EF4">
              <w:rPr>
                <w:rFonts w:asciiTheme="majorBidi" w:hAnsiTheme="majorBidi" w:cstheme="majorBidi"/>
                <w:spacing w:val="-2"/>
                <w:sz w:val="22"/>
                <w:szCs w:val="24"/>
                <w:lang w:val="fr-FR"/>
              </w:rPr>
              <w:t xml:space="preserve"> jusqu’à la date limite de remise des offres</w:t>
            </w:r>
            <w:r w:rsidR="009135B5" w:rsidRPr="00744EF4">
              <w:rPr>
                <w:rFonts w:asciiTheme="majorBidi" w:hAnsiTheme="majorBidi" w:cstheme="majorBidi"/>
                <w:spacing w:val="-2"/>
                <w:sz w:val="22"/>
                <w:szCs w:val="24"/>
                <w:lang w:val="fr-FR"/>
              </w:rPr>
              <w:t> :</w:t>
            </w:r>
            <w:r w:rsidR="009135B5" w:rsidRPr="00744EF4">
              <w:rPr>
                <w:rFonts w:asciiTheme="majorBidi" w:hAnsiTheme="majorBidi" w:cstheme="majorBidi"/>
                <w:spacing w:val="-2"/>
                <w:sz w:val="20"/>
                <w:lang w:val="fr-FR"/>
              </w:rPr>
              <w:t xml:space="preserve"> </w:t>
            </w:r>
            <w:r w:rsidR="00613313" w:rsidRPr="00744EF4">
              <w:rPr>
                <w:rFonts w:asciiTheme="majorBidi" w:hAnsiTheme="majorBidi" w:cstheme="majorBidi"/>
                <w:spacing w:val="-2"/>
                <w:sz w:val="22"/>
                <w:szCs w:val="24"/>
                <w:lang w:val="fr-FR"/>
              </w:rPr>
              <w:t>(i)</w:t>
            </w:r>
            <w:r w:rsidRPr="00744EF4">
              <w:rPr>
                <w:rFonts w:asciiTheme="majorBidi" w:hAnsiTheme="majorBidi" w:cstheme="majorBidi"/>
                <w:spacing w:val="-2"/>
                <w:sz w:val="22"/>
                <w:szCs w:val="24"/>
                <w:lang w:val="fr-FR"/>
              </w:rPr>
              <w:t> </w:t>
            </w:r>
            <w:r w:rsidR="00613313" w:rsidRPr="00744EF4">
              <w:rPr>
                <w:rFonts w:asciiTheme="majorBidi" w:hAnsiTheme="majorBidi" w:cstheme="majorBidi"/>
                <w:spacing w:val="-2"/>
                <w:sz w:val="22"/>
                <w:szCs w:val="24"/>
                <w:lang w:val="fr-FR"/>
              </w:rPr>
              <w:t>N marchés d’un montant minimum de V ou (ii)</w:t>
            </w:r>
            <w:r w:rsidRPr="00744EF4">
              <w:rPr>
                <w:rFonts w:asciiTheme="majorBidi" w:hAnsiTheme="majorBidi" w:cstheme="majorBidi"/>
                <w:spacing w:val="-2"/>
                <w:sz w:val="22"/>
                <w:szCs w:val="24"/>
                <w:lang w:val="fr-FR"/>
              </w:rPr>
              <w:t> </w:t>
            </w:r>
            <w:r w:rsidR="00613313" w:rsidRPr="00744EF4">
              <w:rPr>
                <w:rFonts w:asciiTheme="majorBidi" w:hAnsiTheme="majorBidi" w:cstheme="majorBidi"/>
                <w:spacing w:val="-2"/>
                <w:sz w:val="22"/>
                <w:szCs w:val="24"/>
                <w:lang w:val="fr-FR"/>
              </w:rPr>
              <w:t xml:space="preserve">moins de N marchés d’un montant d’au moins V, sachant que le montant total de tous les marchés doit être égal ou supérieur à </w:t>
            </w:r>
            <w:proofErr w:type="spellStart"/>
            <w:r w:rsidR="00613313" w:rsidRPr="00744EF4">
              <w:rPr>
                <w:rFonts w:asciiTheme="majorBidi" w:hAnsiTheme="majorBidi" w:cstheme="majorBidi"/>
                <w:spacing w:val="-2"/>
                <w:sz w:val="22"/>
                <w:szCs w:val="24"/>
                <w:lang w:val="fr-FR"/>
              </w:rPr>
              <w:t>NxV</w:t>
            </w:r>
            <w:proofErr w:type="spellEnd"/>
            <w:r w:rsidR="00613313" w:rsidRPr="00744EF4">
              <w:rPr>
                <w:rFonts w:asciiTheme="majorBidi" w:hAnsiTheme="majorBidi" w:cstheme="majorBidi"/>
                <w:spacing w:val="-2"/>
                <w:sz w:val="22"/>
                <w:szCs w:val="24"/>
                <w:lang w:val="fr-FR"/>
              </w:rPr>
              <w:t xml:space="preserve"> </w:t>
            </w:r>
            <w:r w:rsidR="00613313" w:rsidRPr="00744EF4">
              <w:rPr>
                <w:rFonts w:asciiTheme="majorBidi" w:hAnsiTheme="majorBidi" w:cstheme="majorBidi"/>
                <w:i/>
                <w:spacing w:val="-2"/>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w:t>
            </w:r>
            <w:r w:rsidR="00D41D68" w:rsidRPr="00744EF4">
              <w:rPr>
                <w:rFonts w:asciiTheme="majorBidi" w:hAnsiTheme="majorBidi" w:cstheme="majorBidi"/>
                <w:i/>
                <w:spacing w:val="-2"/>
                <w:sz w:val="22"/>
                <w:szCs w:val="24"/>
                <w:lang w:val="fr-FR"/>
              </w:rPr>
              <w:t>à III.2.2</w:t>
            </w:r>
            <w:r w:rsidR="00613313" w:rsidRPr="00744EF4">
              <w:rPr>
                <w:rFonts w:asciiTheme="majorBidi" w:hAnsiTheme="majorBidi" w:cstheme="majorBidi"/>
                <w:i/>
                <w:spacing w:val="-2"/>
                <w:sz w:val="22"/>
                <w:szCs w:val="24"/>
                <w:lang w:val="fr-FR"/>
              </w:rPr>
              <w:t xml:space="preserve">.] </w:t>
            </w:r>
          </w:p>
          <w:p w14:paraId="3DEBB06D" w14:textId="59ACFA64" w:rsidR="00613313" w:rsidRPr="00744EF4" w:rsidRDefault="004B1DB5" w:rsidP="008510C3">
            <w:pPr>
              <w:pStyle w:val="BodyTextIndent"/>
              <w:spacing w:before="60" w:after="60"/>
              <w:ind w:left="0"/>
              <w:jc w:val="left"/>
              <w:rPr>
                <w:rFonts w:asciiTheme="majorBidi" w:hAnsiTheme="majorBidi" w:cstheme="majorBidi"/>
                <w:spacing w:val="-2"/>
                <w:sz w:val="22"/>
                <w:szCs w:val="24"/>
                <w:lang w:val="fr-FR"/>
              </w:rPr>
            </w:pPr>
            <w:r w:rsidRPr="00744EF4">
              <w:rPr>
                <w:rFonts w:asciiTheme="majorBidi" w:hAnsiTheme="majorBidi" w:cstheme="majorBidi"/>
                <w:spacing w:val="-2"/>
                <w:sz w:val="22"/>
                <w:szCs w:val="24"/>
                <w:lang w:val="fr-FR"/>
              </w:rPr>
              <w:t xml:space="preserve">Chacun des </w:t>
            </w:r>
            <w:r w:rsidR="00613313" w:rsidRPr="00744EF4">
              <w:rPr>
                <w:rFonts w:asciiTheme="majorBidi" w:hAnsiTheme="majorBidi" w:cstheme="majorBidi"/>
                <w:spacing w:val="-2"/>
                <w:sz w:val="22"/>
                <w:szCs w:val="24"/>
                <w:lang w:val="fr-FR"/>
              </w:rPr>
              <w:t xml:space="preserve">marchés présentés au titre de ce </w:t>
            </w:r>
            <w:r w:rsidR="00613313" w:rsidRPr="00744EF4">
              <w:rPr>
                <w:rFonts w:asciiTheme="majorBidi" w:hAnsiTheme="majorBidi" w:cstheme="majorBidi"/>
                <w:spacing w:val="-2"/>
                <w:sz w:val="22"/>
                <w:szCs w:val="24"/>
                <w:lang w:val="fr-FR"/>
              </w:rPr>
              <w:lastRenderedPageBreak/>
              <w:t xml:space="preserve">critères </w:t>
            </w:r>
            <w:r w:rsidR="00613313" w:rsidRPr="00744EF4">
              <w:rPr>
                <w:rFonts w:asciiTheme="majorBidi" w:hAnsiTheme="majorBidi" w:cstheme="majorBidi"/>
                <w:spacing w:val="-2"/>
                <w:sz w:val="22"/>
                <w:szCs w:val="22"/>
                <w:lang w:val="fr-FR"/>
              </w:rPr>
              <w:t xml:space="preserve">doit </w:t>
            </w:r>
            <w:r w:rsidRPr="00744EF4">
              <w:rPr>
                <w:rFonts w:asciiTheme="majorBidi" w:hAnsiTheme="majorBidi" w:cstheme="majorBidi"/>
                <w:spacing w:val="-2"/>
                <w:sz w:val="22"/>
                <w:szCs w:val="22"/>
                <w:lang w:val="fr-FR"/>
              </w:rPr>
              <w:t>satisfaire aux exigences essentielles minimales ci-après</w:t>
            </w:r>
            <w:r w:rsidR="009135B5" w:rsidRPr="00744EF4">
              <w:rPr>
                <w:rFonts w:asciiTheme="majorBidi" w:hAnsiTheme="majorBidi" w:cstheme="majorBidi"/>
                <w:spacing w:val="-2"/>
                <w:sz w:val="22"/>
                <w:szCs w:val="22"/>
                <w:lang w:val="fr-FR"/>
              </w:rPr>
              <w:t> :</w:t>
            </w:r>
            <w:r w:rsidRPr="00744EF4">
              <w:rPr>
                <w:rFonts w:asciiTheme="majorBidi" w:hAnsiTheme="majorBidi" w:cstheme="majorBidi"/>
                <w:spacing w:val="-2"/>
                <w:sz w:val="22"/>
                <w:szCs w:val="22"/>
                <w:lang w:val="fr-FR"/>
              </w:rPr>
              <w:t xml:space="preserve"> </w:t>
            </w:r>
            <w:r w:rsidRPr="00744EF4">
              <w:rPr>
                <w:rFonts w:asciiTheme="majorBidi" w:hAnsiTheme="majorBidi" w:cstheme="majorBidi"/>
                <w:i/>
                <w:iCs/>
                <w:spacing w:val="-2"/>
                <w:sz w:val="22"/>
                <w:szCs w:val="22"/>
                <w:lang w:val="fr-FR"/>
              </w:rPr>
              <w:t>[</w:t>
            </w:r>
            <w:r w:rsidRPr="00744EF4">
              <w:rPr>
                <w:rFonts w:asciiTheme="majorBidi" w:hAnsiTheme="majorBidi" w:cstheme="majorBidi"/>
                <w:i/>
                <w:spacing w:val="-2"/>
                <w:sz w:val="22"/>
                <w:szCs w:val="22"/>
                <w:lang w:val="fr-FR"/>
              </w:rPr>
              <w:t xml:space="preserve">en référence à la </w:t>
            </w:r>
            <w:r w:rsidR="005A3A59" w:rsidRPr="00744EF4">
              <w:rPr>
                <w:rFonts w:asciiTheme="majorBidi" w:hAnsiTheme="majorBidi" w:cstheme="majorBidi"/>
                <w:i/>
                <w:spacing w:val="-2"/>
                <w:sz w:val="22"/>
                <w:szCs w:val="22"/>
                <w:lang w:val="fr-FR"/>
              </w:rPr>
              <w:t>Section </w:t>
            </w:r>
            <w:r w:rsidRPr="00744EF4">
              <w:rPr>
                <w:rFonts w:asciiTheme="majorBidi" w:hAnsiTheme="majorBidi" w:cstheme="majorBidi"/>
                <w:i/>
                <w:spacing w:val="-2"/>
                <w:sz w:val="22"/>
                <w:szCs w:val="22"/>
                <w:lang w:val="fr-FR"/>
              </w:rPr>
              <w:t>VII-Spécifications des Travaux, indiquer les exigences essentielles minimales en terme de taille physique, complexité, méthodes de construction, technologie et/ou autres caractéristiques</w:t>
            </w:r>
            <w:r w:rsidRPr="00744EF4">
              <w:rPr>
                <w:rFonts w:asciiTheme="majorBidi" w:hAnsiTheme="majorBidi" w:cstheme="majorBidi"/>
                <w:i/>
                <w:iCs/>
                <w:spacing w:val="-2"/>
                <w:sz w:val="22"/>
                <w:szCs w:val="22"/>
                <w:lang w:val="fr-FR"/>
              </w:rPr>
              <w:t>]</w:t>
            </w:r>
            <w:r w:rsidRPr="00744EF4">
              <w:rPr>
                <w:rFonts w:asciiTheme="majorBidi" w:hAnsiTheme="majorBidi" w:cstheme="majorBidi"/>
                <w:spacing w:val="-2"/>
                <w:sz w:val="22"/>
                <w:szCs w:val="22"/>
                <w:lang w:val="fr-FR"/>
              </w:rPr>
              <w:t>.</w:t>
            </w:r>
          </w:p>
          <w:p w14:paraId="3A020E19" w14:textId="1317AD8E" w:rsidR="00613313" w:rsidRPr="00744EF4" w:rsidRDefault="00613313" w:rsidP="00FE6A06">
            <w:pPr>
              <w:pStyle w:val="BodyTextIndent"/>
              <w:spacing w:before="120" w:after="120"/>
              <w:ind w:left="0"/>
              <w:jc w:val="left"/>
              <w:rPr>
                <w:rFonts w:asciiTheme="majorBidi" w:hAnsiTheme="majorBidi" w:cstheme="majorBidi"/>
                <w:sz w:val="22"/>
                <w:szCs w:val="24"/>
                <w:lang w:val="fr-FR"/>
              </w:rPr>
            </w:pPr>
            <w:r w:rsidRPr="00744EF4">
              <w:rPr>
                <w:rFonts w:asciiTheme="majorBidi" w:hAnsiTheme="majorBidi" w:cstheme="majorBidi"/>
                <w:i/>
                <w:sz w:val="22"/>
                <w:szCs w:val="24"/>
                <w:lang w:val="fr-FR"/>
              </w:rPr>
              <w:t>[</w:t>
            </w:r>
            <w:r w:rsidR="008510C3" w:rsidRPr="00744EF4">
              <w:rPr>
                <w:rFonts w:asciiTheme="majorBidi" w:hAnsiTheme="majorBidi" w:cstheme="majorBidi"/>
                <w:i/>
                <w:sz w:val="22"/>
                <w:szCs w:val="24"/>
                <w:lang w:val="fr-FR"/>
              </w:rPr>
              <w:t>S</w:t>
            </w:r>
            <w:r w:rsidRPr="00744EF4">
              <w:rPr>
                <w:rFonts w:asciiTheme="majorBidi" w:hAnsiTheme="majorBidi" w:cstheme="majorBidi"/>
                <w:i/>
                <w:sz w:val="22"/>
                <w:szCs w:val="24"/>
                <w:lang w:val="fr-FR"/>
              </w:rPr>
              <w:t xml:space="preserve">i </w:t>
            </w:r>
            <w:r w:rsidR="004B1DB5" w:rsidRPr="00744EF4">
              <w:rPr>
                <w:rFonts w:asciiTheme="majorBidi" w:hAnsiTheme="majorBidi" w:cstheme="majorBidi"/>
                <w:i/>
                <w:sz w:val="22"/>
                <w:szCs w:val="24"/>
                <w:lang w:val="fr-FR"/>
              </w:rPr>
              <w:t xml:space="preserve">le recours à </w:t>
            </w:r>
            <w:r w:rsidRPr="00744EF4">
              <w:rPr>
                <w:rFonts w:asciiTheme="majorBidi" w:hAnsiTheme="majorBidi" w:cstheme="majorBidi"/>
                <w:i/>
                <w:sz w:val="22"/>
                <w:szCs w:val="24"/>
                <w:lang w:val="fr-FR"/>
              </w:rPr>
              <w:t>un sous-traitant spécialisé est autorisé</w:t>
            </w:r>
            <w:r w:rsidR="004B1DB5" w:rsidRPr="00744EF4">
              <w:rPr>
                <w:rFonts w:asciiTheme="majorBidi" w:hAnsiTheme="majorBidi" w:cstheme="majorBidi"/>
                <w:i/>
                <w:sz w:val="22"/>
                <w:szCs w:val="24"/>
                <w:lang w:val="fr-FR"/>
              </w:rPr>
              <w:t xml:space="preserve">, </w:t>
            </w:r>
            <w:r w:rsidRPr="00744EF4">
              <w:rPr>
                <w:rFonts w:asciiTheme="majorBidi" w:hAnsiTheme="majorBidi" w:cstheme="majorBidi"/>
                <w:i/>
                <w:sz w:val="22"/>
                <w:szCs w:val="24"/>
                <w:lang w:val="fr-FR"/>
              </w:rPr>
              <w:t xml:space="preserve">décrire la nature et les caractéristiques des travaux </w:t>
            </w:r>
            <w:r w:rsidRPr="00744EF4">
              <w:rPr>
                <w:rFonts w:asciiTheme="majorBidi" w:hAnsiTheme="majorBidi" w:cstheme="majorBidi"/>
                <w:i/>
                <w:sz w:val="22"/>
                <w:szCs w:val="22"/>
                <w:lang w:val="fr-FR"/>
              </w:rPr>
              <w:t>spécialisés</w:t>
            </w:r>
            <w:r w:rsidRPr="00744EF4">
              <w:rPr>
                <w:rFonts w:asciiTheme="majorBidi" w:hAnsiTheme="majorBidi" w:cstheme="majorBidi"/>
                <w:i/>
                <w:sz w:val="22"/>
                <w:szCs w:val="22"/>
                <w:u w:val="single"/>
                <w:lang w:val="fr-FR"/>
              </w:rPr>
              <w:t> </w:t>
            </w:r>
            <w:r w:rsidR="004B1DB5" w:rsidRPr="00744EF4">
              <w:rPr>
                <w:rFonts w:asciiTheme="majorBidi" w:hAnsiTheme="majorBidi" w:cstheme="majorBidi"/>
                <w:i/>
                <w:sz w:val="22"/>
                <w:szCs w:val="22"/>
                <w:u w:val="single"/>
                <w:lang w:val="fr-FR"/>
              </w:rPr>
              <w:t>pour lesquels les exigences de qualification peuvent être</w:t>
            </w:r>
            <w:r w:rsidR="009135B5" w:rsidRPr="00744EF4">
              <w:rPr>
                <w:rFonts w:asciiTheme="majorBidi" w:hAnsiTheme="majorBidi" w:cstheme="majorBidi"/>
                <w:i/>
                <w:sz w:val="22"/>
                <w:szCs w:val="22"/>
                <w:u w:val="single"/>
                <w:lang w:val="fr-FR"/>
              </w:rPr>
              <w:t xml:space="preserve"> </w:t>
            </w:r>
            <w:r w:rsidR="004B1DB5" w:rsidRPr="00744EF4">
              <w:rPr>
                <w:rFonts w:asciiTheme="majorBidi" w:hAnsiTheme="majorBidi" w:cstheme="majorBidi"/>
                <w:i/>
                <w:sz w:val="22"/>
                <w:szCs w:val="22"/>
                <w:u w:val="single"/>
                <w:lang w:val="fr-FR"/>
              </w:rPr>
              <w:t xml:space="preserve">satisfaites par des sous-traitants spécialisés, </w:t>
            </w:r>
            <w:r w:rsidR="004B1DB5" w:rsidRPr="00744EF4">
              <w:rPr>
                <w:rFonts w:asciiTheme="majorBidi" w:hAnsiTheme="majorBidi" w:cstheme="majorBidi"/>
                <w:i/>
                <w:sz w:val="22"/>
                <w:szCs w:val="22"/>
                <w:lang w:val="fr-FR"/>
              </w:rPr>
              <w:t>en terme de taille physique, complexité, méthodes de construction, technologie et/ou autres caractéristiques</w:t>
            </w:r>
            <w:r w:rsidRPr="00744EF4">
              <w:rPr>
                <w:rFonts w:asciiTheme="majorBidi" w:hAnsiTheme="majorBidi" w:cstheme="majorBidi"/>
                <w:i/>
                <w:iCs/>
                <w:sz w:val="22"/>
                <w:szCs w:val="24"/>
                <w:lang w:val="fr-FR"/>
              </w:rPr>
              <w:t>]</w:t>
            </w:r>
            <w:r w:rsidR="008510C3" w:rsidRPr="00744EF4">
              <w:rPr>
                <w:rFonts w:asciiTheme="majorBidi" w:hAnsiTheme="majorBidi" w:cstheme="majorBidi"/>
                <w:i/>
                <w:iCs/>
                <w:sz w:val="22"/>
                <w:szCs w:val="24"/>
                <w:lang w:val="fr-FR"/>
              </w:rPr>
              <w:t>.</w:t>
            </w:r>
          </w:p>
        </w:tc>
        <w:tc>
          <w:tcPr>
            <w:tcW w:w="16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8650B6" w14:textId="7497D0DB"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lastRenderedPageBreak/>
              <w:t xml:space="preserve">Doit satisfaire au critère </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83E664" w14:textId="7CC38A26"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Doivent satisfaire au critère</w:t>
            </w:r>
            <w:r w:rsidRPr="00744EF4">
              <w:rPr>
                <w:rStyle w:val="FootnoteReference"/>
                <w:rFonts w:asciiTheme="majorBidi" w:hAnsiTheme="majorBidi" w:cstheme="majorBidi"/>
                <w:sz w:val="22"/>
                <w:szCs w:val="24"/>
              </w:rPr>
              <w:footnoteReference w:id="11"/>
            </w:r>
            <w:r w:rsidRPr="00744EF4">
              <w:rPr>
                <w:rFonts w:asciiTheme="majorBidi" w:hAnsiTheme="majorBidi" w:cstheme="majorBidi"/>
                <w:sz w:val="22"/>
                <w:szCs w:val="24"/>
              </w:rPr>
              <w:t xml:space="preserve"> </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84A700" w14:textId="5455DB1B"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Sans objet </w:t>
            </w:r>
          </w:p>
        </w:tc>
        <w:tc>
          <w:tcPr>
            <w:tcW w:w="16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775E2A" w14:textId="669A9BBF"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828" w:type="dxa"/>
            <w:tcBorders>
              <w:top w:val="single" w:sz="4" w:space="0" w:color="auto"/>
              <w:left w:val="single" w:sz="4" w:space="0" w:color="auto"/>
              <w:bottom w:val="single" w:sz="4" w:space="0" w:color="auto"/>
            </w:tcBorders>
            <w:tcMar>
              <w:top w:w="57" w:type="dxa"/>
              <w:left w:w="57" w:type="dxa"/>
              <w:bottom w:w="57" w:type="dxa"/>
              <w:right w:w="57" w:type="dxa"/>
            </w:tcMar>
          </w:tcPr>
          <w:p w14:paraId="0B645704" w14:textId="77777777" w:rsidR="00613313" w:rsidRPr="00744EF4" w:rsidRDefault="00613313" w:rsidP="00B5723D">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EXP 4.2 a)</w:t>
            </w:r>
          </w:p>
        </w:tc>
      </w:tr>
      <w:tr w:rsidR="00613313" w:rsidRPr="00744EF4" w14:paraId="2C90A8B5" w14:textId="77777777" w:rsidTr="008510C3">
        <w:tc>
          <w:tcPr>
            <w:tcW w:w="2114" w:type="dxa"/>
            <w:tcBorders>
              <w:top w:val="single" w:sz="4" w:space="0" w:color="auto"/>
              <w:bottom w:val="single" w:sz="4" w:space="0" w:color="auto"/>
              <w:right w:val="single" w:sz="4" w:space="0" w:color="auto"/>
            </w:tcBorders>
            <w:tcMar>
              <w:top w:w="57" w:type="dxa"/>
              <w:left w:w="57" w:type="dxa"/>
              <w:bottom w:w="57" w:type="dxa"/>
              <w:right w:w="57" w:type="dxa"/>
            </w:tcMar>
          </w:tcPr>
          <w:p w14:paraId="591B546C" w14:textId="26CE0AA9" w:rsidR="00613313" w:rsidRPr="00744EF4" w:rsidRDefault="00613313"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lastRenderedPageBreak/>
              <w:t>4.2</w:t>
            </w:r>
            <w:r w:rsidR="008510C3" w:rsidRPr="00744EF4">
              <w:rPr>
                <w:rFonts w:asciiTheme="majorBidi" w:hAnsiTheme="majorBidi" w:cstheme="majorBidi"/>
                <w:b w:val="0"/>
              </w:rPr>
              <w:tab/>
            </w:r>
            <w:r w:rsidR="008510C3" w:rsidRPr="00744EF4">
              <w:rPr>
                <w:rFonts w:asciiTheme="majorBidi" w:hAnsiTheme="majorBidi" w:cstheme="majorBidi"/>
                <w:sz w:val="22"/>
                <w:szCs w:val="24"/>
              </w:rPr>
              <w:t xml:space="preserve"> </w:t>
            </w:r>
            <w:r w:rsidRPr="00744EF4">
              <w:rPr>
                <w:rFonts w:asciiTheme="majorBidi" w:hAnsiTheme="majorBidi" w:cstheme="majorBidi"/>
                <w:sz w:val="22"/>
                <w:szCs w:val="24"/>
              </w:rPr>
              <w:t>(b)</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Expérience Spécifique</w:t>
            </w:r>
          </w:p>
        </w:tc>
        <w:tc>
          <w:tcPr>
            <w:tcW w:w="2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829B2A" w14:textId="2619B865" w:rsidR="00613313" w:rsidRPr="00744EF4" w:rsidRDefault="00613313" w:rsidP="00FE6A06">
            <w:pPr>
              <w:jc w:val="left"/>
              <w:rPr>
                <w:rFonts w:asciiTheme="majorBidi" w:hAnsiTheme="majorBidi" w:cstheme="majorBidi"/>
                <w:sz w:val="22"/>
                <w:szCs w:val="24"/>
              </w:rPr>
            </w:pPr>
            <w:r w:rsidRPr="00744EF4">
              <w:rPr>
                <w:rFonts w:asciiTheme="majorBidi" w:hAnsiTheme="majorBidi" w:cstheme="majorBidi"/>
                <w:sz w:val="22"/>
                <w:szCs w:val="24"/>
              </w:rPr>
              <w:t>Pour les marchés référencés ci-dessus ou pour d’autres marchés exécutés en tant qu’entrepreneur principal, membre de groupement, ou sous-traitant</w:t>
            </w:r>
            <w:r w:rsidRPr="00744EF4">
              <w:rPr>
                <w:rStyle w:val="FootnoteReference"/>
                <w:rFonts w:asciiTheme="majorBidi" w:hAnsiTheme="majorBidi" w:cstheme="majorBidi"/>
                <w:sz w:val="22"/>
                <w:szCs w:val="24"/>
              </w:rPr>
              <w:footnoteReference w:id="12"/>
            </w:r>
            <w:r w:rsidRPr="00744EF4">
              <w:rPr>
                <w:rFonts w:asciiTheme="majorBidi" w:hAnsiTheme="majorBidi" w:cstheme="majorBidi"/>
                <w:sz w:val="22"/>
                <w:szCs w:val="24"/>
              </w:rPr>
              <w:t xml:space="preserve"> pendant la période stipulée au paragraphe 4.2 a) ci-dessus à compter du 1</w:t>
            </w:r>
            <w:r w:rsidRPr="00744EF4">
              <w:rPr>
                <w:rFonts w:asciiTheme="majorBidi" w:hAnsiTheme="majorBidi" w:cstheme="majorBidi"/>
                <w:sz w:val="22"/>
                <w:szCs w:val="24"/>
                <w:vertAlign w:val="superscript"/>
              </w:rPr>
              <w:t>er</w:t>
            </w:r>
            <w:r w:rsidRPr="00744EF4">
              <w:rPr>
                <w:rFonts w:asciiTheme="majorBidi" w:hAnsiTheme="majorBidi" w:cstheme="majorBidi"/>
                <w:sz w:val="22"/>
                <w:szCs w:val="24"/>
              </w:rPr>
              <w:t xml:space="preserve"> janvier de </w:t>
            </w:r>
            <w:r w:rsidRPr="00744EF4">
              <w:rPr>
                <w:rFonts w:asciiTheme="majorBidi" w:hAnsiTheme="majorBidi" w:cstheme="majorBidi"/>
                <w:i/>
                <w:iCs/>
                <w:sz w:val="22"/>
                <w:szCs w:val="24"/>
              </w:rPr>
              <w:t>[</w:t>
            </w:r>
            <w:r w:rsidRPr="00744EF4">
              <w:rPr>
                <w:rFonts w:asciiTheme="majorBidi" w:hAnsiTheme="majorBidi" w:cstheme="majorBidi"/>
                <w:i/>
                <w:sz w:val="22"/>
                <w:szCs w:val="24"/>
              </w:rPr>
              <w:t>insérer l’année</w:t>
            </w:r>
            <w:r w:rsidR="008510C3" w:rsidRPr="00744EF4">
              <w:rPr>
                <w:rFonts w:asciiTheme="majorBidi" w:hAnsiTheme="majorBidi" w:cstheme="majorBidi"/>
                <w:i/>
                <w:sz w:val="22"/>
                <w:szCs w:val="24"/>
              </w:rPr>
              <w:t>]</w:t>
            </w:r>
            <w:r w:rsidRPr="00744EF4">
              <w:rPr>
                <w:rFonts w:asciiTheme="majorBidi" w:hAnsiTheme="majorBidi" w:cstheme="majorBidi"/>
                <w:sz w:val="22"/>
                <w:szCs w:val="24"/>
              </w:rPr>
              <w:t xml:space="preserve">, une expérience minimale de construction achevée de manière satisfaisante </w:t>
            </w:r>
            <w:r w:rsidR="004B1DB5" w:rsidRPr="00744EF4">
              <w:rPr>
                <w:rFonts w:asciiTheme="majorBidi" w:hAnsiTheme="majorBidi" w:cstheme="majorBidi"/>
                <w:sz w:val="22"/>
                <w:szCs w:val="24"/>
              </w:rPr>
              <w:t xml:space="preserve">et achevés pour l’essentiel </w:t>
            </w:r>
            <w:r w:rsidRPr="00744EF4">
              <w:rPr>
                <w:rFonts w:asciiTheme="majorBidi" w:hAnsiTheme="majorBidi" w:cstheme="majorBidi"/>
                <w:sz w:val="22"/>
                <w:szCs w:val="24"/>
              </w:rPr>
              <w:t xml:space="preserve">dans les </w:t>
            </w:r>
            <w:r w:rsidR="004B1DB5" w:rsidRPr="00744EF4">
              <w:rPr>
                <w:rFonts w:asciiTheme="majorBidi" w:hAnsiTheme="majorBidi" w:cstheme="majorBidi"/>
                <w:sz w:val="22"/>
                <w:szCs w:val="24"/>
              </w:rPr>
              <w:t xml:space="preserve">activités-clés </w:t>
            </w:r>
            <w:r w:rsidRPr="00744EF4">
              <w:rPr>
                <w:rFonts w:asciiTheme="majorBidi" w:hAnsiTheme="majorBidi" w:cstheme="majorBidi"/>
                <w:sz w:val="22"/>
                <w:szCs w:val="24"/>
              </w:rPr>
              <w:t>suivant</w:t>
            </w:r>
            <w:r w:rsidR="004B1DB5" w:rsidRPr="00744EF4">
              <w:rPr>
                <w:rFonts w:asciiTheme="majorBidi" w:hAnsiTheme="majorBidi" w:cstheme="majorBidi"/>
                <w:sz w:val="22"/>
                <w:szCs w:val="24"/>
              </w:rPr>
              <w:t>e</w:t>
            </w:r>
            <w:r w:rsidRPr="00744EF4">
              <w:rPr>
                <w:rFonts w:asciiTheme="majorBidi" w:hAnsiTheme="majorBidi" w:cstheme="majorBidi"/>
                <w:sz w:val="22"/>
                <w:szCs w:val="24"/>
              </w:rPr>
              <w:t>s</w:t>
            </w:r>
            <w:r w:rsidRPr="00744EF4">
              <w:rPr>
                <w:rStyle w:val="FootnoteReference"/>
                <w:rFonts w:asciiTheme="majorBidi" w:hAnsiTheme="majorBidi" w:cstheme="majorBidi"/>
                <w:sz w:val="22"/>
                <w:szCs w:val="24"/>
              </w:rPr>
              <w:footnoteReference w:id="13"/>
            </w:r>
            <w:r w:rsidRPr="00744EF4">
              <w:rPr>
                <w:rFonts w:asciiTheme="majorBidi" w:hAnsiTheme="majorBidi" w:cstheme="majorBidi"/>
                <w:sz w:val="22"/>
                <w:szCs w:val="24"/>
              </w:rPr>
              <w:t> </w:t>
            </w:r>
            <w:r w:rsidRPr="00744EF4">
              <w:rPr>
                <w:rFonts w:asciiTheme="majorBidi" w:hAnsiTheme="majorBidi" w:cstheme="majorBidi"/>
                <w:i/>
                <w:iCs/>
                <w:sz w:val="22"/>
                <w:szCs w:val="24"/>
              </w:rPr>
              <w:t>[</w:t>
            </w:r>
            <w:r w:rsidRPr="00744EF4">
              <w:rPr>
                <w:rFonts w:asciiTheme="majorBidi" w:hAnsiTheme="majorBidi" w:cstheme="majorBidi"/>
                <w:i/>
                <w:sz w:val="22"/>
                <w:szCs w:val="24"/>
              </w:rPr>
              <w:t>fournir la liste des activités</w:t>
            </w:r>
            <w:r w:rsidR="004B1DB5" w:rsidRPr="00744EF4">
              <w:rPr>
                <w:rFonts w:asciiTheme="majorBidi" w:hAnsiTheme="majorBidi" w:cstheme="majorBidi"/>
                <w:i/>
                <w:sz w:val="22"/>
                <w:szCs w:val="24"/>
              </w:rPr>
              <w:t>-clés</w:t>
            </w:r>
            <w:r w:rsidRPr="00744EF4">
              <w:rPr>
                <w:rFonts w:asciiTheme="majorBidi" w:hAnsiTheme="majorBidi" w:cstheme="majorBidi"/>
                <w:i/>
                <w:sz w:val="22"/>
                <w:szCs w:val="24"/>
              </w:rPr>
              <w:t xml:space="preserve"> en indiquant le volume, le nombre ou </w:t>
            </w:r>
            <w:r w:rsidR="004B1DB5" w:rsidRPr="00744EF4">
              <w:rPr>
                <w:rFonts w:asciiTheme="majorBidi" w:hAnsiTheme="majorBidi" w:cstheme="majorBidi"/>
                <w:i/>
                <w:sz w:val="22"/>
                <w:szCs w:val="24"/>
              </w:rPr>
              <w:t>la cadence</w:t>
            </w:r>
            <w:r w:rsidRPr="00744EF4">
              <w:rPr>
                <w:rFonts w:asciiTheme="majorBidi" w:hAnsiTheme="majorBidi" w:cstheme="majorBidi"/>
                <w:i/>
                <w:sz w:val="22"/>
                <w:szCs w:val="24"/>
              </w:rPr>
              <w:t xml:space="preserve"> de production tel qu’applicable]</w:t>
            </w:r>
            <w:r w:rsidR="00FE6A06" w:rsidRPr="00744EF4">
              <w:rPr>
                <w:rStyle w:val="FootnoteReference"/>
                <w:rFonts w:asciiTheme="majorBidi" w:hAnsiTheme="majorBidi"/>
                <w:i/>
                <w:sz w:val="22"/>
                <w:szCs w:val="24"/>
              </w:rPr>
              <w:footnoteReference w:id="14"/>
            </w:r>
            <w:r w:rsidR="009135B5" w:rsidRPr="00744EF4">
              <w:rPr>
                <w:rFonts w:asciiTheme="majorBidi" w:hAnsiTheme="majorBidi" w:cstheme="majorBidi"/>
                <w:sz w:val="22"/>
                <w:szCs w:val="24"/>
              </w:rPr>
              <w:t> :</w:t>
            </w:r>
            <w:r w:rsidRPr="00744EF4">
              <w:rPr>
                <w:rFonts w:asciiTheme="majorBidi" w:hAnsiTheme="majorBidi" w:cstheme="majorBidi"/>
                <w:sz w:val="22"/>
                <w:szCs w:val="24"/>
              </w:rPr>
              <w:t xml:space="preserve"> </w:t>
            </w:r>
            <w:r w:rsidR="004B1DB5" w:rsidRPr="00744EF4">
              <w:rPr>
                <w:rFonts w:asciiTheme="majorBidi" w:hAnsiTheme="majorBidi" w:cstheme="majorBidi"/>
                <w:i/>
                <w:sz w:val="22"/>
                <w:szCs w:val="22"/>
              </w:rPr>
              <w:t xml:space="preserve">Le critère 4.2(a) les exigences </w:t>
            </w:r>
            <w:r w:rsidR="004B1DB5" w:rsidRPr="00744EF4">
              <w:rPr>
                <w:rFonts w:asciiTheme="majorBidi" w:hAnsiTheme="majorBidi" w:cstheme="majorBidi"/>
                <w:i/>
                <w:sz w:val="22"/>
                <w:szCs w:val="22"/>
              </w:rPr>
              <w:lastRenderedPageBreak/>
              <w:t>mentionnées définissent la similitude des marchés, alors que les activités clés ou les cadences de production à spécifier au critère 4.2(b) ont pour but de définir la capacité requise de la part du Candidat afin de réaliser les Travaux.</w:t>
            </w:r>
            <w:r w:rsidR="009135B5" w:rsidRPr="00744EF4">
              <w:rPr>
                <w:rFonts w:asciiTheme="majorBidi" w:hAnsiTheme="majorBidi" w:cstheme="majorBidi"/>
                <w:i/>
                <w:sz w:val="22"/>
                <w:szCs w:val="22"/>
              </w:rPr>
              <w:t xml:space="preserve"> </w:t>
            </w:r>
            <w:r w:rsidR="004B1DB5" w:rsidRPr="00744EF4">
              <w:rPr>
                <w:rFonts w:asciiTheme="majorBidi" w:hAnsiTheme="majorBidi" w:cstheme="majorBidi"/>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744EF4">
              <w:rPr>
                <w:rFonts w:asciiTheme="majorBidi" w:hAnsiTheme="majorBidi" w:cstheme="majorBidi"/>
                <w:i/>
                <w:sz w:val="20"/>
              </w:rPr>
              <w:t>]</w:t>
            </w:r>
            <w:r w:rsidR="009135B5" w:rsidRPr="00744EF4">
              <w:rPr>
                <w:rFonts w:asciiTheme="majorBidi" w:hAnsiTheme="majorBidi" w:cstheme="majorBidi"/>
                <w:sz w:val="20"/>
              </w:rPr>
              <w:t> :</w:t>
            </w:r>
          </w:p>
        </w:tc>
        <w:tc>
          <w:tcPr>
            <w:tcW w:w="16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874B44" w14:textId="77777777" w:rsidR="006379FC" w:rsidRPr="00744EF4" w:rsidRDefault="00613313" w:rsidP="006379FC">
            <w:pPr>
              <w:jc w:val="left"/>
              <w:rPr>
                <w:rFonts w:asciiTheme="majorBidi" w:hAnsiTheme="majorBidi" w:cstheme="majorBidi"/>
                <w:sz w:val="22"/>
                <w:szCs w:val="22"/>
              </w:rPr>
            </w:pPr>
            <w:r w:rsidRPr="00744EF4">
              <w:rPr>
                <w:rFonts w:asciiTheme="majorBidi" w:hAnsiTheme="majorBidi" w:cstheme="majorBidi"/>
                <w:sz w:val="22"/>
                <w:szCs w:val="24"/>
              </w:rPr>
              <w:lastRenderedPageBreak/>
              <w:t xml:space="preserve">Doit satisfaire </w:t>
            </w:r>
            <w:r w:rsidR="006379FC" w:rsidRPr="00744EF4">
              <w:rPr>
                <w:rFonts w:asciiTheme="majorBidi" w:hAnsiTheme="majorBidi" w:cstheme="majorBidi"/>
                <w:sz w:val="22"/>
                <w:szCs w:val="22"/>
              </w:rPr>
              <w:t>aux spécifications</w:t>
            </w:r>
          </w:p>
          <w:p w14:paraId="025F1B3E" w14:textId="5A4479B0" w:rsidR="00613313" w:rsidRPr="00744EF4" w:rsidRDefault="006379FC" w:rsidP="008510C3">
            <w:pPr>
              <w:spacing w:before="120"/>
              <w:jc w:val="left"/>
              <w:rPr>
                <w:rFonts w:asciiTheme="majorBidi" w:hAnsiTheme="majorBidi" w:cstheme="majorBidi"/>
                <w:sz w:val="22"/>
                <w:szCs w:val="24"/>
              </w:rPr>
            </w:pPr>
            <w:r w:rsidRPr="00744EF4">
              <w:rPr>
                <w:rFonts w:asciiTheme="majorBidi" w:hAnsiTheme="majorBidi" w:cstheme="majorBidi"/>
                <w:i/>
                <w:sz w:val="22"/>
                <w:szCs w:val="22"/>
              </w:rPr>
              <w:t xml:space="preserve">[indiquer les activités qui peuvent être réalisées par un sous-traitant spécialisé, si cela est permis en conformité avec IS </w:t>
            </w:r>
            <w:r w:rsidR="009E64E8" w:rsidRPr="00744EF4">
              <w:rPr>
                <w:rFonts w:asciiTheme="majorBidi" w:hAnsiTheme="majorBidi" w:cstheme="majorBidi"/>
                <w:i/>
                <w:sz w:val="22"/>
                <w:szCs w:val="22"/>
              </w:rPr>
              <w:t>34.2</w:t>
            </w:r>
            <w:r w:rsidRPr="00744EF4">
              <w:rPr>
                <w:rFonts w:asciiTheme="majorBidi" w:hAnsiTheme="majorBidi" w:cstheme="majorBidi"/>
                <w:i/>
                <w:sz w:val="20"/>
              </w:rPr>
              <w:t>]</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A4BB18" w14:textId="77777777" w:rsidR="006379FC" w:rsidRPr="00744EF4" w:rsidRDefault="00613313" w:rsidP="006379FC">
            <w:pPr>
              <w:jc w:val="left"/>
              <w:rPr>
                <w:rFonts w:asciiTheme="majorBidi" w:hAnsiTheme="majorBidi" w:cstheme="majorBidi"/>
                <w:sz w:val="22"/>
                <w:szCs w:val="22"/>
              </w:rPr>
            </w:pPr>
            <w:r w:rsidRPr="00744EF4">
              <w:rPr>
                <w:rFonts w:asciiTheme="majorBidi" w:hAnsiTheme="majorBidi" w:cstheme="majorBidi"/>
                <w:sz w:val="22"/>
                <w:szCs w:val="24"/>
              </w:rPr>
              <w:t xml:space="preserve">Doivent satisfaire </w:t>
            </w:r>
            <w:r w:rsidR="006379FC" w:rsidRPr="00744EF4">
              <w:rPr>
                <w:rFonts w:asciiTheme="majorBidi" w:hAnsiTheme="majorBidi" w:cstheme="majorBidi"/>
                <w:sz w:val="22"/>
                <w:szCs w:val="22"/>
              </w:rPr>
              <w:t>aux spécifications</w:t>
            </w:r>
          </w:p>
          <w:p w14:paraId="6BAA4995" w14:textId="0FFD31ED" w:rsidR="00613313" w:rsidRPr="00744EF4" w:rsidRDefault="006379FC" w:rsidP="008510C3">
            <w:pPr>
              <w:spacing w:before="120"/>
              <w:jc w:val="left"/>
              <w:rPr>
                <w:rFonts w:asciiTheme="majorBidi" w:hAnsiTheme="majorBidi" w:cstheme="majorBidi"/>
                <w:sz w:val="22"/>
                <w:szCs w:val="24"/>
              </w:rPr>
            </w:pPr>
            <w:r w:rsidRPr="00744EF4">
              <w:rPr>
                <w:rFonts w:asciiTheme="majorBidi" w:hAnsiTheme="majorBidi" w:cstheme="majorBidi"/>
                <w:i/>
                <w:sz w:val="22"/>
                <w:szCs w:val="22"/>
              </w:rPr>
              <w:t xml:space="preserve">[indiquer les activités qui peuvent être réalisées par un sous-traitant spécialisé, si cela est permis en conformité avec IS </w:t>
            </w:r>
            <w:r w:rsidR="009E64E8" w:rsidRPr="00744EF4">
              <w:rPr>
                <w:rFonts w:asciiTheme="majorBidi" w:hAnsiTheme="majorBidi" w:cstheme="majorBidi"/>
                <w:i/>
                <w:sz w:val="22"/>
                <w:szCs w:val="22"/>
              </w:rPr>
              <w:t>34.2</w:t>
            </w:r>
            <w:r w:rsidRPr="00744EF4">
              <w:rPr>
                <w:rFonts w:asciiTheme="majorBidi" w:hAnsiTheme="majorBidi" w:cstheme="majorBidi"/>
                <w:i/>
                <w:sz w:val="20"/>
              </w:rPr>
              <w:t>]</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D5BD01" w14:textId="77777777" w:rsidR="00613313" w:rsidRPr="00744EF4" w:rsidRDefault="00613313" w:rsidP="00DD6F80">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6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C0D482" w14:textId="43C3BC8E" w:rsidR="00613313" w:rsidRPr="00744EF4" w:rsidRDefault="00613313" w:rsidP="00FE6A06">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w:t>
            </w:r>
            <w:r w:rsidR="006379FC" w:rsidRPr="00744EF4">
              <w:rPr>
                <w:rFonts w:asciiTheme="majorBidi" w:hAnsiTheme="majorBidi" w:cstheme="majorBidi"/>
                <w:sz w:val="22"/>
                <w:szCs w:val="24"/>
              </w:rPr>
              <w:t>aux spécifications</w:t>
            </w:r>
            <w:r w:rsidRPr="00744EF4">
              <w:rPr>
                <w:rFonts w:asciiTheme="majorBidi" w:hAnsiTheme="majorBidi" w:cstheme="majorBidi"/>
                <w:sz w:val="22"/>
                <w:szCs w:val="24"/>
              </w:rPr>
              <w:t xml:space="preserve"> dans les domaines mentionnés </w:t>
            </w:r>
            <w:r w:rsidR="008510C3" w:rsidRPr="00744EF4">
              <w:rPr>
                <w:rFonts w:asciiTheme="majorBidi" w:hAnsiTheme="majorBidi" w:cstheme="majorBidi"/>
                <w:sz w:val="22"/>
                <w:szCs w:val="24"/>
              </w:rPr>
              <w:br/>
            </w:r>
            <w:r w:rsidRPr="00744EF4">
              <w:rPr>
                <w:rFonts w:asciiTheme="majorBidi" w:hAnsiTheme="majorBidi" w:cstheme="majorBidi"/>
                <w:sz w:val="22"/>
                <w:szCs w:val="24"/>
              </w:rPr>
              <w:t>ci-après</w:t>
            </w:r>
            <w:r w:rsidR="00FE6A06" w:rsidRPr="00744EF4">
              <w:rPr>
                <w:rStyle w:val="FootnoteReference"/>
                <w:rFonts w:asciiTheme="majorBidi" w:hAnsiTheme="majorBidi"/>
                <w:sz w:val="22"/>
                <w:szCs w:val="24"/>
              </w:rPr>
              <w:footnoteReference w:id="15"/>
            </w:r>
            <w:r w:rsidR="009135B5" w:rsidRPr="00744EF4">
              <w:rPr>
                <w:rFonts w:asciiTheme="majorBidi" w:hAnsiTheme="majorBidi" w:cstheme="majorBidi"/>
                <w:sz w:val="22"/>
                <w:szCs w:val="24"/>
              </w:rPr>
              <w:t> :</w:t>
            </w:r>
          </w:p>
          <w:p w14:paraId="48A576E3" w14:textId="2B8C23F3" w:rsidR="00613313" w:rsidRPr="00744EF4" w:rsidRDefault="006379FC" w:rsidP="00613313">
            <w:pPr>
              <w:jc w:val="left"/>
              <w:rPr>
                <w:rFonts w:asciiTheme="majorBidi" w:hAnsiTheme="majorBidi" w:cstheme="majorBidi"/>
                <w:sz w:val="22"/>
                <w:szCs w:val="24"/>
              </w:rPr>
            </w:pPr>
            <w:r w:rsidRPr="00744EF4">
              <w:rPr>
                <w:rFonts w:asciiTheme="majorBidi" w:hAnsiTheme="majorBidi" w:cstheme="majorBidi"/>
                <w:i/>
                <w:sz w:val="22"/>
                <w:szCs w:val="22"/>
              </w:rPr>
              <w:t>[le cas échéant, parmi les activités clés dont la liste figure dans la première colonne de ce 4.2(b), indiquer les activités</w:t>
            </w:r>
            <w:r w:rsidR="009135B5" w:rsidRPr="00744EF4">
              <w:rPr>
                <w:rFonts w:asciiTheme="majorBidi" w:hAnsiTheme="majorBidi" w:cstheme="majorBidi"/>
                <w:i/>
                <w:sz w:val="22"/>
                <w:szCs w:val="22"/>
              </w:rPr>
              <w:t xml:space="preserve"> </w:t>
            </w:r>
            <w:r w:rsidRPr="00744EF4">
              <w:rPr>
                <w:rFonts w:asciiTheme="majorBidi" w:hAnsiTheme="majorBidi" w:cstheme="majorBidi"/>
                <w:i/>
                <w:sz w:val="22"/>
                <w:szCs w:val="22"/>
              </w:rPr>
              <w:t xml:space="preserve">(volume, nombre ou cadence de production tel qu’applicable) et les exigences </w:t>
            </w:r>
            <w:r w:rsidRPr="00744EF4">
              <w:rPr>
                <w:rFonts w:asciiTheme="majorBidi" w:hAnsiTheme="majorBidi" w:cstheme="majorBidi"/>
                <w:i/>
                <w:sz w:val="22"/>
                <w:szCs w:val="22"/>
              </w:rPr>
              <w:lastRenderedPageBreak/>
              <w:t>minimales correspondantes qui doivent être satisfaites par une Partie, sinon indiquer « Sans Objet »]</w:t>
            </w:r>
          </w:p>
        </w:tc>
        <w:tc>
          <w:tcPr>
            <w:tcW w:w="1828" w:type="dxa"/>
            <w:tcBorders>
              <w:top w:val="single" w:sz="4" w:space="0" w:color="auto"/>
              <w:left w:val="single" w:sz="4" w:space="0" w:color="auto"/>
              <w:bottom w:val="single" w:sz="4" w:space="0" w:color="auto"/>
            </w:tcBorders>
            <w:tcMar>
              <w:top w:w="57" w:type="dxa"/>
              <w:left w:w="57" w:type="dxa"/>
              <w:bottom w:w="57" w:type="dxa"/>
              <w:right w:w="57" w:type="dxa"/>
            </w:tcMar>
          </w:tcPr>
          <w:p w14:paraId="0ECEBF61" w14:textId="77777777"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lastRenderedPageBreak/>
              <w:t>Formulaire EXP-4.2 (b)</w:t>
            </w:r>
          </w:p>
        </w:tc>
      </w:tr>
    </w:tbl>
    <w:p w14:paraId="44A4F1A2" w14:textId="77777777" w:rsidR="00737BB2" w:rsidRPr="00744EF4" w:rsidRDefault="00737BB2" w:rsidP="00427307">
      <w:pPr>
        <w:ind w:left="720"/>
        <w:rPr>
          <w:rFonts w:asciiTheme="majorBidi" w:hAnsiTheme="majorBidi" w:cstheme="majorBidi"/>
          <w:b/>
        </w:rPr>
      </w:pPr>
    </w:p>
    <w:p w14:paraId="06D6B171" w14:textId="77777777" w:rsidR="00CA1D30" w:rsidRPr="00744EF4" w:rsidRDefault="00CA1D30">
      <w:pPr>
        <w:suppressAutoHyphens w:val="0"/>
        <w:overflowPunct/>
        <w:autoSpaceDE/>
        <w:autoSpaceDN/>
        <w:adjustRightInd/>
        <w:jc w:val="left"/>
        <w:textAlignment w:val="auto"/>
        <w:rPr>
          <w:rFonts w:asciiTheme="majorBidi" w:hAnsiTheme="majorBidi" w:cstheme="majorBidi"/>
          <w:b/>
        </w:rPr>
        <w:sectPr w:rsidR="00CA1D30" w:rsidRPr="00744EF4" w:rsidSect="00A409AB">
          <w:headerReference w:type="even" r:id="rId33"/>
          <w:headerReference w:type="default" r:id="rId34"/>
          <w:footerReference w:type="even" r:id="rId35"/>
          <w:footnotePr>
            <w:numRestart w:val="eachSect"/>
          </w:footnotePr>
          <w:endnotePr>
            <w:numFmt w:val="decimal"/>
          </w:endnotePr>
          <w:pgSz w:w="15840" w:h="12240" w:orient="landscape" w:code="1"/>
          <w:pgMar w:top="1440" w:right="1440" w:bottom="811" w:left="1440" w:header="720" w:footer="720" w:gutter="0"/>
          <w:cols w:space="720"/>
          <w:docGrid w:linePitch="326"/>
        </w:sectPr>
      </w:pPr>
    </w:p>
    <w:p w14:paraId="33C1E809" w14:textId="52C1B14E" w:rsidR="00686471" w:rsidRPr="00744EF4" w:rsidRDefault="00CA1D30" w:rsidP="00FE6A06">
      <w:pPr>
        <w:spacing w:before="240" w:after="120"/>
        <w:ind w:left="1418" w:hanging="709"/>
        <w:rPr>
          <w:rFonts w:asciiTheme="majorBidi" w:hAnsiTheme="majorBidi" w:cstheme="majorBidi"/>
          <w:b/>
        </w:rPr>
      </w:pPr>
      <w:r w:rsidRPr="00744EF4">
        <w:rPr>
          <w:rFonts w:asciiTheme="majorBidi" w:hAnsiTheme="majorBidi" w:cstheme="majorBidi"/>
          <w:b/>
        </w:rPr>
        <w:lastRenderedPageBreak/>
        <w:t>3</w:t>
      </w:r>
      <w:r w:rsidR="000A450A" w:rsidRPr="00744EF4">
        <w:rPr>
          <w:rFonts w:asciiTheme="majorBidi" w:hAnsiTheme="majorBidi" w:cstheme="majorBidi"/>
          <w:b/>
        </w:rPr>
        <w:t>.5</w:t>
      </w:r>
      <w:r w:rsidR="000A450A" w:rsidRPr="00744EF4">
        <w:rPr>
          <w:rFonts w:asciiTheme="majorBidi" w:hAnsiTheme="majorBidi" w:cstheme="majorBidi"/>
          <w:b/>
        </w:rPr>
        <w:tab/>
        <w:t>Personnel</w:t>
      </w:r>
      <w:r w:rsidR="00686471" w:rsidRPr="00744EF4">
        <w:rPr>
          <w:rFonts w:asciiTheme="majorBidi" w:hAnsiTheme="majorBidi" w:cstheme="majorBidi"/>
          <w:b/>
        </w:rPr>
        <w:t xml:space="preserve"> -Clé</w:t>
      </w:r>
    </w:p>
    <w:p w14:paraId="30EF6408" w14:textId="6B89D038" w:rsidR="00686471" w:rsidRPr="00744EF4" w:rsidRDefault="00686471" w:rsidP="00FE6A06">
      <w:pPr>
        <w:tabs>
          <w:tab w:val="right" w:pos="7254"/>
        </w:tabs>
        <w:spacing w:before="120" w:after="120"/>
        <w:ind w:left="1418"/>
        <w:rPr>
          <w:rFonts w:asciiTheme="majorBidi" w:hAnsiTheme="majorBidi" w:cstheme="majorBidi"/>
          <w:b/>
          <w:i/>
        </w:rPr>
      </w:pPr>
      <w:r w:rsidRPr="00744EF4">
        <w:rPr>
          <w:rFonts w:asciiTheme="majorBidi" w:hAnsiTheme="majorBidi" w:cstheme="majorBidi"/>
          <w:b/>
          <w:i/>
        </w:rPr>
        <w:t>[Note</w:t>
      </w:r>
      <w:r w:rsidR="009135B5" w:rsidRPr="00744EF4">
        <w:rPr>
          <w:rFonts w:asciiTheme="majorBidi" w:hAnsiTheme="majorBidi" w:cstheme="majorBidi"/>
          <w:b/>
          <w:i/>
        </w:rPr>
        <w:t> :</w:t>
      </w:r>
      <w:r w:rsidRPr="00744EF4">
        <w:rPr>
          <w:rFonts w:asciiTheme="majorBidi" w:hAnsiTheme="majorBidi" w:cstheme="majorBidi"/>
          <w:b/>
          <w:i/>
        </w:rPr>
        <w:t xml:space="preserve"> insérer dans le tableau ci-après le personnel-clé minimum nécessaire pour exécuter le marché, en tenant compte de sa nature, son étendue, sa complexité et des risques]</w:t>
      </w:r>
    </w:p>
    <w:p w14:paraId="6ADD5AAC" w14:textId="77777777" w:rsidR="00686471" w:rsidRPr="00744EF4" w:rsidRDefault="00686471" w:rsidP="00FE6A06">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établir qu’il disposera du personnel-clé de qualification convenable (et en nombre suffisant) décrit dans le tableau ci-après, qui est nécessaire pour exécuter le Marché.</w:t>
      </w:r>
    </w:p>
    <w:p w14:paraId="48EC7B89" w14:textId="3892D416" w:rsidR="00686471" w:rsidRPr="00744EF4" w:rsidRDefault="00686471" w:rsidP="00FE6A06">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135B5" w:rsidRPr="00744EF4">
        <w:rPr>
          <w:rFonts w:asciiTheme="majorBidi" w:hAnsiTheme="majorBidi" w:cstheme="majorBidi"/>
        </w:rPr>
        <w:t xml:space="preserve"> </w:t>
      </w:r>
      <w:r w:rsidRPr="00744EF4">
        <w:rPr>
          <w:rFonts w:asciiTheme="majorBidi" w:hAnsiTheme="majorBidi" w:cstheme="majorBidi"/>
        </w:rPr>
        <w:t xml:space="preserve">Le Soumissionnaire remplira les formulaires prévus à la </w:t>
      </w:r>
      <w:r w:rsidR="005A3A59" w:rsidRPr="00744EF4">
        <w:rPr>
          <w:rFonts w:asciiTheme="majorBidi" w:hAnsiTheme="majorBidi" w:cstheme="majorBidi"/>
        </w:rPr>
        <w:t>Section </w:t>
      </w:r>
      <w:r w:rsidRPr="00744EF4">
        <w:rPr>
          <w:rFonts w:asciiTheme="majorBidi" w:hAnsiTheme="majorBidi" w:cstheme="majorBidi"/>
        </w:rPr>
        <w:t>IV – Formulaires de soumission.</w:t>
      </w:r>
    </w:p>
    <w:p w14:paraId="334C04C5" w14:textId="77777777" w:rsidR="00686471" w:rsidRPr="00744EF4" w:rsidRDefault="00686471" w:rsidP="00FE6A06">
      <w:pPr>
        <w:tabs>
          <w:tab w:val="right" w:pos="7254"/>
        </w:tabs>
        <w:spacing w:before="120" w:after="120"/>
        <w:ind w:left="1418"/>
        <w:rPr>
          <w:rFonts w:asciiTheme="majorBidi" w:hAnsiTheme="majorBidi" w:cstheme="majorBidi"/>
        </w:rPr>
      </w:pPr>
      <w:r w:rsidRPr="00744EF4">
        <w:rPr>
          <w:rFonts w:asciiTheme="majorBidi" w:hAnsiTheme="majorBidi" w:cstheme="majorBidi"/>
        </w:rPr>
        <w:t>L’Entrepreneur devra obtenir l’accord du Maître d’Ouvrage avant de remplacer le Personnel clé (</w:t>
      </w:r>
      <w:proofErr w:type="spellStart"/>
      <w:r w:rsidRPr="00744EF4">
        <w:rPr>
          <w:rFonts w:asciiTheme="majorBidi" w:hAnsiTheme="majorBidi" w:cstheme="majorBidi"/>
        </w:rPr>
        <w:t>cf</w:t>
      </w:r>
      <w:proofErr w:type="spellEnd"/>
      <w:r w:rsidRPr="00744EF4">
        <w:rPr>
          <w:rFonts w:asciiTheme="majorBidi" w:hAnsiTheme="majorBidi" w:cstheme="majorBidi"/>
        </w:rPr>
        <w:t xml:space="preserve"> Clause 5.9.1 du CCAP).</w:t>
      </w:r>
    </w:p>
    <w:p w14:paraId="065FD6C8" w14:textId="77777777" w:rsidR="00686471" w:rsidRPr="00744EF4" w:rsidRDefault="00686471" w:rsidP="00FE6A06">
      <w:pPr>
        <w:tabs>
          <w:tab w:val="right" w:pos="7254"/>
        </w:tabs>
        <w:spacing w:before="360" w:after="120"/>
        <w:ind w:left="720"/>
        <w:rPr>
          <w:rFonts w:asciiTheme="majorBidi" w:hAnsiTheme="majorBidi" w:cstheme="majorBidi"/>
          <w:b/>
        </w:rPr>
      </w:pPr>
      <w:r w:rsidRPr="00744EF4">
        <w:rPr>
          <w:rFonts w:asciiTheme="majorBidi" w:hAnsiTheme="majorBidi" w:cstheme="majorBidi"/>
          <w:b/>
        </w:rPr>
        <w:t>Personnel-Clé</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58"/>
        <w:gridCol w:w="2835"/>
        <w:gridCol w:w="2422"/>
      </w:tblGrid>
      <w:tr w:rsidR="00686471" w:rsidRPr="00744EF4" w14:paraId="7EA0F46C" w14:textId="77777777" w:rsidTr="00FE6A06">
        <w:tc>
          <w:tcPr>
            <w:tcW w:w="5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3B1DEE9C" w14:textId="4A170796"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No.</w:t>
            </w:r>
          </w:p>
        </w:tc>
        <w:tc>
          <w:tcPr>
            <w:tcW w:w="2858"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0657B5C2" w14:textId="77777777"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6DE49A35" w14:textId="1AF974D5"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75FCCF13" w14:textId="77777777"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Expérience minimale pertinente</w:t>
            </w:r>
          </w:p>
        </w:tc>
      </w:tr>
      <w:tr w:rsidR="00686471" w:rsidRPr="00744EF4" w14:paraId="0CAAF908" w14:textId="77777777" w:rsidTr="00FE6A06">
        <w:tc>
          <w:tcPr>
            <w:tcW w:w="567"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7FCDE26B" w14:textId="77777777" w:rsidR="00686471" w:rsidRPr="00744EF4" w:rsidRDefault="00686471" w:rsidP="00FE6A06">
            <w:pPr>
              <w:pStyle w:val="Header"/>
              <w:spacing w:before="60" w:after="60"/>
              <w:jc w:val="center"/>
              <w:rPr>
                <w:rFonts w:asciiTheme="majorBidi" w:hAnsiTheme="majorBidi" w:cstheme="majorBidi"/>
                <w:i/>
                <w:sz w:val="24"/>
                <w:szCs w:val="24"/>
              </w:rPr>
            </w:pPr>
            <w:r w:rsidRPr="00744EF4">
              <w:rPr>
                <w:rFonts w:asciiTheme="majorBidi" w:hAnsiTheme="majorBidi" w:cstheme="majorBidi"/>
                <w:i/>
                <w:sz w:val="24"/>
                <w:szCs w:val="24"/>
              </w:rPr>
              <w:t>1</w:t>
            </w:r>
          </w:p>
        </w:tc>
        <w:tc>
          <w:tcPr>
            <w:tcW w:w="2858"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18742792"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[Gestionnaire routier]</w:t>
            </w:r>
          </w:p>
        </w:tc>
        <w:tc>
          <w:tcPr>
            <w:tcW w:w="283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3B1ED9E4" w14:textId="77777777" w:rsidR="00686471" w:rsidRPr="00744EF4" w:rsidRDefault="00686471" w:rsidP="00EE1223">
            <w:pPr>
              <w:spacing w:before="60" w:after="60"/>
              <w:rPr>
                <w:rFonts w:asciiTheme="majorBidi" w:hAnsiTheme="majorBidi" w:cstheme="majorBidi"/>
                <w:i/>
                <w:szCs w:val="24"/>
              </w:rPr>
            </w:pPr>
          </w:p>
        </w:tc>
        <w:tc>
          <w:tcPr>
            <w:tcW w:w="2422"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2999CF1B" w14:textId="77777777" w:rsidR="00686471" w:rsidRPr="00744EF4" w:rsidRDefault="00686471" w:rsidP="00EE1223">
            <w:pPr>
              <w:spacing w:before="60" w:after="60"/>
              <w:rPr>
                <w:rFonts w:asciiTheme="majorBidi" w:hAnsiTheme="majorBidi" w:cstheme="majorBidi"/>
                <w:i/>
                <w:szCs w:val="24"/>
              </w:rPr>
            </w:pPr>
          </w:p>
        </w:tc>
      </w:tr>
      <w:tr w:rsidR="00686471" w:rsidRPr="00744EF4" w14:paraId="4C1D642A"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20608E"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2</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24E759"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CC3146"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8B3281" w14:textId="77777777" w:rsidR="00686471" w:rsidRPr="00744EF4" w:rsidRDefault="00686471" w:rsidP="00EE1223">
            <w:pPr>
              <w:spacing w:before="60" w:after="60"/>
              <w:rPr>
                <w:rFonts w:asciiTheme="majorBidi" w:hAnsiTheme="majorBidi" w:cstheme="majorBidi"/>
                <w:i/>
                <w:szCs w:val="24"/>
              </w:rPr>
            </w:pPr>
          </w:p>
        </w:tc>
      </w:tr>
      <w:tr w:rsidR="00686471" w:rsidRPr="00744EF4" w14:paraId="5DBD5F79" w14:textId="77777777" w:rsidTr="00FE6A06">
        <w:tc>
          <w:tcPr>
            <w:tcW w:w="8682"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988F47" w14:textId="77777777" w:rsidR="00686471" w:rsidRPr="00744EF4" w:rsidRDefault="00686471" w:rsidP="00FE6A06">
            <w:pPr>
              <w:spacing w:before="60" w:after="60"/>
              <w:jc w:val="center"/>
              <w:rPr>
                <w:rFonts w:asciiTheme="majorBidi" w:hAnsiTheme="majorBidi" w:cstheme="majorBidi"/>
                <w:b/>
                <w:i/>
                <w:szCs w:val="24"/>
              </w:rPr>
            </w:pPr>
            <w:r w:rsidRPr="00744EF4">
              <w:rPr>
                <w:rFonts w:asciiTheme="majorBidi" w:hAnsiTheme="majorBidi" w:cstheme="majorBidi"/>
                <w:b/>
                <w:i/>
                <w:szCs w:val="24"/>
              </w:rPr>
              <w:t>Experts qualifiés dans les spécialités ci-après</w:t>
            </w:r>
          </w:p>
        </w:tc>
      </w:tr>
      <w:tr w:rsidR="00686471" w:rsidRPr="00744EF4" w14:paraId="31165968"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048624"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3</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9ADD1B"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[Environnementaliste]</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214055" w14:textId="77777777" w:rsidR="00686471" w:rsidRPr="00744EF4" w:rsidRDefault="00686471" w:rsidP="00FE6A06">
            <w:pPr>
              <w:spacing w:before="60" w:after="60"/>
              <w:jc w:val="left"/>
              <w:rPr>
                <w:rFonts w:asciiTheme="majorBidi" w:hAnsiTheme="majorBidi" w:cstheme="majorBidi"/>
                <w:i/>
                <w:szCs w:val="24"/>
              </w:rPr>
            </w:pPr>
            <w:r w:rsidRPr="00744EF4">
              <w:rPr>
                <w:rFonts w:asciiTheme="majorBidi" w:hAnsiTheme="majorBidi" w:cstheme="majorBidi"/>
                <w:i/>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ADC976" w14:textId="77777777" w:rsidR="00686471" w:rsidRPr="00744EF4" w:rsidRDefault="00686471" w:rsidP="00FE6A06">
            <w:pPr>
              <w:spacing w:before="60" w:after="60"/>
              <w:jc w:val="left"/>
              <w:rPr>
                <w:rFonts w:asciiTheme="majorBidi" w:hAnsiTheme="majorBidi" w:cstheme="majorBidi"/>
                <w:i/>
                <w:szCs w:val="24"/>
              </w:rPr>
            </w:pPr>
            <w:r w:rsidRPr="00744EF4">
              <w:rPr>
                <w:rFonts w:asciiTheme="majorBidi" w:hAnsiTheme="majorBidi" w:cstheme="majorBidi"/>
                <w:i/>
                <w:szCs w:val="24"/>
              </w:rPr>
              <w:t>Par ex. un minimum de 10 années dans les marchés routiers dans un environnement de travail similaire</w:t>
            </w:r>
          </w:p>
        </w:tc>
      </w:tr>
      <w:tr w:rsidR="00686471" w:rsidRPr="00744EF4" w14:paraId="3E81A4E0"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70C4B2"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4</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36B94E"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6FBA9B"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569AE9" w14:textId="77777777" w:rsidR="00686471" w:rsidRPr="00744EF4" w:rsidRDefault="00686471" w:rsidP="00EE1223">
            <w:pPr>
              <w:spacing w:before="60" w:after="60"/>
              <w:rPr>
                <w:rFonts w:asciiTheme="majorBidi" w:hAnsiTheme="majorBidi" w:cstheme="majorBidi"/>
                <w:i/>
                <w:szCs w:val="24"/>
              </w:rPr>
            </w:pPr>
          </w:p>
        </w:tc>
      </w:tr>
      <w:tr w:rsidR="00686471" w:rsidRPr="00744EF4" w14:paraId="0BDD8ACB"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9F031D"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5</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472BEE"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[Social]</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6D0C60"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807A37" w14:textId="77777777" w:rsidR="00686471" w:rsidRPr="00744EF4" w:rsidRDefault="00686471" w:rsidP="00EE1223">
            <w:pPr>
              <w:spacing w:before="60" w:after="60"/>
              <w:rPr>
                <w:rFonts w:asciiTheme="majorBidi" w:hAnsiTheme="majorBidi" w:cstheme="majorBidi"/>
                <w:i/>
                <w:szCs w:val="24"/>
              </w:rPr>
            </w:pPr>
          </w:p>
        </w:tc>
      </w:tr>
      <w:tr w:rsidR="00686471" w:rsidRPr="00744EF4" w14:paraId="282CFAA0"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23622"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6</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838C85" w14:textId="77777777" w:rsidR="00686471" w:rsidRPr="00744EF4" w:rsidRDefault="00686471" w:rsidP="00FE6A06">
            <w:pPr>
              <w:spacing w:before="60" w:after="60"/>
              <w:jc w:val="left"/>
              <w:rPr>
                <w:rFonts w:asciiTheme="majorBidi" w:hAnsiTheme="majorBidi" w:cstheme="majorBidi"/>
                <w:i/>
                <w:szCs w:val="24"/>
              </w:rPr>
            </w:pPr>
            <w:r w:rsidRPr="00744EF4">
              <w:rPr>
                <w:rFonts w:asciiTheme="majorBidi" w:hAnsiTheme="majorBidi" w:cstheme="majorBidi"/>
                <w:i/>
                <w:szCs w:val="24"/>
              </w:rPr>
              <w:t>[insérer d’autres spécialités, selon les besoins]</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B29FCF"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A9ABB5" w14:textId="77777777" w:rsidR="00686471" w:rsidRPr="00744EF4" w:rsidRDefault="00686471" w:rsidP="00EE1223">
            <w:pPr>
              <w:spacing w:before="60" w:after="60"/>
              <w:rPr>
                <w:rFonts w:asciiTheme="majorBidi" w:hAnsiTheme="majorBidi" w:cstheme="majorBidi"/>
                <w:i/>
                <w:szCs w:val="24"/>
              </w:rPr>
            </w:pPr>
          </w:p>
        </w:tc>
      </w:tr>
    </w:tbl>
    <w:p w14:paraId="5B9105D0" w14:textId="5503CEA7" w:rsidR="000A450A" w:rsidRPr="00744EF4" w:rsidRDefault="000A450A" w:rsidP="00FE6A06">
      <w:pPr>
        <w:spacing w:before="120"/>
        <w:ind w:left="1418"/>
        <w:rPr>
          <w:rFonts w:asciiTheme="majorBidi" w:hAnsiTheme="majorBidi" w:cstheme="majorBidi"/>
        </w:rPr>
      </w:pPr>
      <w:r w:rsidRPr="00744EF4">
        <w:rPr>
          <w:rFonts w:asciiTheme="majorBidi" w:hAnsiTheme="majorBidi" w:cstheme="majorBidi"/>
        </w:rPr>
        <w:t xml:space="preserve">Le Soumissionnaire doit fournir les détails concernant le personnel proposé et son expérience en utilisant les formulaires PER 1 et PER 2 de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0FBA5A28" w14:textId="77777777" w:rsidR="00FE6A06" w:rsidRPr="00744EF4" w:rsidRDefault="00FE6A06" w:rsidP="00FE6A06">
      <w:pPr>
        <w:spacing w:before="240" w:after="120"/>
        <w:ind w:left="1418" w:hanging="709"/>
        <w:rPr>
          <w:rFonts w:asciiTheme="majorBidi" w:hAnsiTheme="majorBidi" w:cstheme="majorBidi"/>
          <w:b/>
        </w:rPr>
      </w:pPr>
      <w:r w:rsidRPr="00744EF4">
        <w:rPr>
          <w:rFonts w:asciiTheme="majorBidi" w:hAnsiTheme="majorBidi" w:cstheme="majorBidi"/>
          <w:b/>
        </w:rPr>
        <w:br w:type="page"/>
      </w:r>
    </w:p>
    <w:p w14:paraId="3288A90D" w14:textId="0907EA76" w:rsidR="000A450A" w:rsidRPr="00744EF4" w:rsidRDefault="00CA1D30" w:rsidP="00FE6A06">
      <w:pPr>
        <w:spacing w:before="240" w:after="120"/>
        <w:ind w:left="1418" w:hanging="709"/>
        <w:rPr>
          <w:rFonts w:asciiTheme="majorBidi" w:hAnsiTheme="majorBidi" w:cstheme="majorBidi"/>
          <w:b/>
        </w:rPr>
      </w:pPr>
      <w:r w:rsidRPr="00744EF4">
        <w:rPr>
          <w:rFonts w:asciiTheme="majorBidi" w:hAnsiTheme="majorBidi" w:cstheme="majorBidi"/>
          <w:b/>
        </w:rPr>
        <w:lastRenderedPageBreak/>
        <w:t>3</w:t>
      </w:r>
      <w:r w:rsidR="000A450A" w:rsidRPr="00744EF4">
        <w:rPr>
          <w:rFonts w:asciiTheme="majorBidi" w:hAnsiTheme="majorBidi" w:cstheme="majorBidi"/>
          <w:b/>
        </w:rPr>
        <w:t>.6</w:t>
      </w:r>
      <w:r w:rsidR="000A450A" w:rsidRPr="00744EF4">
        <w:rPr>
          <w:rFonts w:asciiTheme="majorBidi" w:hAnsiTheme="majorBidi" w:cstheme="majorBidi"/>
          <w:b/>
        </w:rPr>
        <w:tab/>
        <w:t>Matériel</w:t>
      </w:r>
    </w:p>
    <w:p w14:paraId="3FCA152A" w14:textId="1B98FE9D" w:rsidR="000A450A" w:rsidRPr="00744EF4" w:rsidRDefault="000A450A" w:rsidP="00FE6A06">
      <w:pPr>
        <w:spacing w:after="120"/>
        <w:ind w:left="720"/>
        <w:rPr>
          <w:rFonts w:asciiTheme="majorBidi" w:hAnsiTheme="majorBidi" w:cstheme="majorBidi"/>
        </w:rPr>
      </w:pPr>
      <w:r w:rsidRPr="00744EF4">
        <w:rPr>
          <w:rFonts w:asciiTheme="majorBidi" w:hAnsiTheme="majorBidi" w:cstheme="majorBidi"/>
        </w:rPr>
        <w:t>Le Soumissionnaire doit établir qu’il a le matériel clé suivant</w:t>
      </w:r>
      <w:r w:rsidR="009135B5" w:rsidRPr="00744EF4">
        <w:rPr>
          <w:rFonts w:asciiTheme="majorBidi" w:hAnsiTheme="majorBidi" w:cstheme="majorBidi"/>
        </w:rPr>
        <w:t> :</w:t>
      </w:r>
    </w:p>
    <w:p w14:paraId="469AC400" w14:textId="77777777" w:rsidR="00CA1D30" w:rsidRPr="00744EF4" w:rsidRDefault="00CA1D30" w:rsidP="00427307">
      <w:pPr>
        <w:ind w:left="720"/>
        <w:rPr>
          <w:rFonts w:asciiTheme="majorBidi" w:hAnsiTheme="majorBidi" w:cstheme="majorBidi"/>
        </w:rPr>
      </w:pPr>
      <w:r w:rsidRPr="00744EF4">
        <w:rPr>
          <w:rFonts w:asciiTheme="majorBidi" w:hAnsiTheme="majorBidi" w:cstheme="majorBidi"/>
          <w:i/>
        </w:rPr>
        <w:t>[Selon le cas applicable, Spécifier le critère par lot]</w:t>
      </w:r>
    </w:p>
    <w:p w14:paraId="3A5E0260" w14:textId="77777777" w:rsidR="000A450A" w:rsidRPr="00744EF4" w:rsidRDefault="000A450A" w:rsidP="00427307">
      <w:pPr>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161"/>
        <w:gridCol w:w="3309"/>
      </w:tblGrid>
      <w:tr w:rsidR="000A450A" w:rsidRPr="00744EF4" w14:paraId="76EE64C4" w14:textId="77777777" w:rsidTr="00FE6A06">
        <w:trPr>
          <w:trHeight w:val="315"/>
          <w:jc w:val="center"/>
        </w:trPr>
        <w:tc>
          <w:tcPr>
            <w:tcW w:w="1980" w:type="dxa"/>
            <w:tcBorders>
              <w:top w:val="single" w:sz="12" w:space="0" w:color="auto"/>
              <w:left w:val="single" w:sz="12" w:space="0" w:color="auto"/>
              <w:bottom w:val="single" w:sz="12" w:space="0" w:color="auto"/>
              <w:right w:val="single" w:sz="12" w:space="0" w:color="auto"/>
            </w:tcBorders>
          </w:tcPr>
          <w:p w14:paraId="438DF690" w14:textId="77777777" w:rsidR="000A450A" w:rsidRPr="00744EF4" w:rsidRDefault="000A450A" w:rsidP="00FE6A06">
            <w:pPr>
              <w:jc w:val="center"/>
              <w:rPr>
                <w:rFonts w:asciiTheme="majorBidi" w:hAnsiTheme="majorBidi" w:cstheme="majorBidi"/>
                <w:b/>
                <w:szCs w:val="24"/>
              </w:rPr>
            </w:pPr>
            <w:r w:rsidRPr="00744EF4">
              <w:rPr>
                <w:rFonts w:asciiTheme="majorBidi" w:hAnsiTheme="majorBidi" w:cstheme="majorBidi"/>
                <w:b/>
                <w:szCs w:val="24"/>
              </w:rPr>
              <w:t>No.</w:t>
            </w:r>
          </w:p>
        </w:tc>
        <w:tc>
          <w:tcPr>
            <w:tcW w:w="4161" w:type="dxa"/>
            <w:tcBorders>
              <w:top w:val="single" w:sz="12" w:space="0" w:color="auto"/>
              <w:left w:val="single" w:sz="12" w:space="0" w:color="auto"/>
              <w:bottom w:val="single" w:sz="12" w:space="0" w:color="auto"/>
              <w:right w:val="single" w:sz="12" w:space="0" w:color="auto"/>
            </w:tcBorders>
          </w:tcPr>
          <w:p w14:paraId="3838DC69" w14:textId="77777777" w:rsidR="000A450A" w:rsidRPr="00744EF4" w:rsidRDefault="000A450A" w:rsidP="00FE6A06">
            <w:pPr>
              <w:jc w:val="center"/>
              <w:rPr>
                <w:rFonts w:asciiTheme="majorBidi" w:hAnsiTheme="majorBidi" w:cstheme="majorBidi"/>
                <w:b/>
                <w:szCs w:val="24"/>
              </w:rPr>
            </w:pPr>
            <w:r w:rsidRPr="00744EF4">
              <w:rPr>
                <w:rFonts w:asciiTheme="majorBidi" w:hAnsiTheme="majorBidi" w:cstheme="majorBidi"/>
                <w:b/>
                <w:szCs w:val="24"/>
              </w:rPr>
              <w:t>Type et caractéristiques du matériel</w:t>
            </w:r>
          </w:p>
        </w:tc>
        <w:tc>
          <w:tcPr>
            <w:tcW w:w="3309" w:type="dxa"/>
            <w:tcBorders>
              <w:top w:val="single" w:sz="12" w:space="0" w:color="auto"/>
              <w:left w:val="single" w:sz="12" w:space="0" w:color="auto"/>
              <w:bottom w:val="single" w:sz="12" w:space="0" w:color="auto"/>
              <w:right w:val="single" w:sz="12" w:space="0" w:color="auto"/>
            </w:tcBorders>
          </w:tcPr>
          <w:p w14:paraId="786C89C6" w14:textId="77777777" w:rsidR="000A450A" w:rsidRPr="00744EF4" w:rsidRDefault="000A450A" w:rsidP="00FE6A06">
            <w:pPr>
              <w:jc w:val="center"/>
              <w:rPr>
                <w:rFonts w:asciiTheme="majorBidi" w:hAnsiTheme="majorBidi" w:cstheme="majorBidi"/>
                <w:b/>
                <w:szCs w:val="24"/>
              </w:rPr>
            </w:pPr>
            <w:r w:rsidRPr="00744EF4">
              <w:rPr>
                <w:rFonts w:asciiTheme="majorBidi" w:hAnsiTheme="majorBidi" w:cstheme="majorBidi"/>
                <w:b/>
                <w:szCs w:val="24"/>
              </w:rPr>
              <w:t>Nombre minimum requis</w:t>
            </w:r>
          </w:p>
        </w:tc>
      </w:tr>
      <w:tr w:rsidR="000A450A" w:rsidRPr="00744EF4" w14:paraId="3CF793DE" w14:textId="77777777" w:rsidTr="00FE6A06">
        <w:trPr>
          <w:jc w:val="center"/>
        </w:trPr>
        <w:tc>
          <w:tcPr>
            <w:tcW w:w="1980" w:type="dxa"/>
            <w:tcBorders>
              <w:top w:val="single" w:sz="12" w:space="0" w:color="auto"/>
            </w:tcBorders>
          </w:tcPr>
          <w:p w14:paraId="329CAC83"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1</w:t>
            </w:r>
          </w:p>
        </w:tc>
        <w:tc>
          <w:tcPr>
            <w:tcW w:w="4161" w:type="dxa"/>
            <w:tcBorders>
              <w:top w:val="single" w:sz="12" w:space="0" w:color="auto"/>
            </w:tcBorders>
          </w:tcPr>
          <w:p w14:paraId="3F92FA6D" w14:textId="77777777" w:rsidR="000A450A" w:rsidRPr="00744EF4" w:rsidRDefault="000A450A" w:rsidP="00427307">
            <w:pPr>
              <w:rPr>
                <w:rFonts w:asciiTheme="majorBidi" w:hAnsiTheme="majorBidi" w:cstheme="majorBidi"/>
                <w:szCs w:val="24"/>
              </w:rPr>
            </w:pPr>
          </w:p>
        </w:tc>
        <w:tc>
          <w:tcPr>
            <w:tcW w:w="3309" w:type="dxa"/>
            <w:tcBorders>
              <w:top w:val="single" w:sz="12" w:space="0" w:color="auto"/>
            </w:tcBorders>
          </w:tcPr>
          <w:p w14:paraId="049E0377" w14:textId="77777777" w:rsidR="000A450A" w:rsidRPr="00744EF4" w:rsidRDefault="000A450A" w:rsidP="00427307">
            <w:pPr>
              <w:rPr>
                <w:rFonts w:asciiTheme="majorBidi" w:hAnsiTheme="majorBidi" w:cstheme="majorBidi"/>
                <w:szCs w:val="24"/>
              </w:rPr>
            </w:pPr>
          </w:p>
        </w:tc>
      </w:tr>
      <w:tr w:rsidR="000A450A" w:rsidRPr="00744EF4" w14:paraId="399AA3AB" w14:textId="77777777" w:rsidTr="00FE6A06">
        <w:trPr>
          <w:jc w:val="center"/>
        </w:trPr>
        <w:tc>
          <w:tcPr>
            <w:tcW w:w="1980" w:type="dxa"/>
          </w:tcPr>
          <w:p w14:paraId="00F088DD"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2</w:t>
            </w:r>
          </w:p>
        </w:tc>
        <w:tc>
          <w:tcPr>
            <w:tcW w:w="4161" w:type="dxa"/>
          </w:tcPr>
          <w:p w14:paraId="26BF3844" w14:textId="77777777" w:rsidR="000A450A" w:rsidRPr="00744EF4" w:rsidRDefault="000A450A" w:rsidP="00427307">
            <w:pPr>
              <w:rPr>
                <w:rFonts w:asciiTheme="majorBidi" w:hAnsiTheme="majorBidi" w:cstheme="majorBidi"/>
                <w:i/>
                <w:szCs w:val="24"/>
              </w:rPr>
            </w:pPr>
          </w:p>
        </w:tc>
        <w:tc>
          <w:tcPr>
            <w:tcW w:w="3309" w:type="dxa"/>
          </w:tcPr>
          <w:p w14:paraId="10DE421A" w14:textId="77777777" w:rsidR="000A450A" w:rsidRPr="00744EF4" w:rsidRDefault="000A450A" w:rsidP="00427307">
            <w:pPr>
              <w:rPr>
                <w:rFonts w:asciiTheme="majorBidi" w:hAnsiTheme="majorBidi" w:cstheme="majorBidi"/>
                <w:i/>
                <w:szCs w:val="24"/>
                <w:u w:val="single"/>
              </w:rPr>
            </w:pPr>
          </w:p>
        </w:tc>
      </w:tr>
      <w:tr w:rsidR="000A450A" w:rsidRPr="00744EF4" w14:paraId="5E6C0765" w14:textId="77777777" w:rsidTr="00FE6A06">
        <w:trPr>
          <w:jc w:val="center"/>
        </w:trPr>
        <w:tc>
          <w:tcPr>
            <w:tcW w:w="1980" w:type="dxa"/>
          </w:tcPr>
          <w:p w14:paraId="7C85AC80"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3</w:t>
            </w:r>
          </w:p>
        </w:tc>
        <w:tc>
          <w:tcPr>
            <w:tcW w:w="4161" w:type="dxa"/>
          </w:tcPr>
          <w:p w14:paraId="2F3796B3" w14:textId="77777777" w:rsidR="000A450A" w:rsidRPr="00744EF4" w:rsidRDefault="000A450A" w:rsidP="00427307">
            <w:pPr>
              <w:rPr>
                <w:rFonts w:asciiTheme="majorBidi" w:hAnsiTheme="majorBidi" w:cstheme="majorBidi"/>
                <w:i/>
                <w:szCs w:val="24"/>
              </w:rPr>
            </w:pPr>
          </w:p>
        </w:tc>
        <w:tc>
          <w:tcPr>
            <w:tcW w:w="3309" w:type="dxa"/>
          </w:tcPr>
          <w:p w14:paraId="029D0F99" w14:textId="77777777" w:rsidR="000A450A" w:rsidRPr="00744EF4" w:rsidRDefault="000A450A" w:rsidP="00427307">
            <w:pPr>
              <w:rPr>
                <w:rFonts w:asciiTheme="majorBidi" w:hAnsiTheme="majorBidi" w:cstheme="majorBidi"/>
                <w:i/>
                <w:szCs w:val="24"/>
                <w:u w:val="single"/>
              </w:rPr>
            </w:pPr>
          </w:p>
        </w:tc>
      </w:tr>
      <w:tr w:rsidR="000A450A" w:rsidRPr="00744EF4" w14:paraId="024866E4" w14:textId="77777777" w:rsidTr="00FE6A06">
        <w:trPr>
          <w:jc w:val="center"/>
        </w:trPr>
        <w:tc>
          <w:tcPr>
            <w:tcW w:w="1980" w:type="dxa"/>
          </w:tcPr>
          <w:p w14:paraId="71648AFA"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4</w:t>
            </w:r>
          </w:p>
        </w:tc>
        <w:tc>
          <w:tcPr>
            <w:tcW w:w="4161" w:type="dxa"/>
          </w:tcPr>
          <w:p w14:paraId="39348F22" w14:textId="77777777" w:rsidR="000A450A" w:rsidRPr="00744EF4" w:rsidRDefault="000A450A" w:rsidP="00427307">
            <w:pPr>
              <w:rPr>
                <w:rFonts w:asciiTheme="majorBidi" w:hAnsiTheme="majorBidi" w:cstheme="majorBidi"/>
                <w:i/>
                <w:szCs w:val="24"/>
              </w:rPr>
            </w:pPr>
          </w:p>
        </w:tc>
        <w:tc>
          <w:tcPr>
            <w:tcW w:w="3309" w:type="dxa"/>
          </w:tcPr>
          <w:p w14:paraId="3063DE00" w14:textId="77777777" w:rsidR="000A450A" w:rsidRPr="00744EF4" w:rsidRDefault="000A450A" w:rsidP="00427307">
            <w:pPr>
              <w:rPr>
                <w:rFonts w:asciiTheme="majorBidi" w:hAnsiTheme="majorBidi" w:cstheme="majorBidi"/>
                <w:i/>
                <w:szCs w:val="24"/>
                <w:u w:val="single"/>
              </w:rPr>
            </w:pPr>
          </w:p>
        </w:tc>
      </w:tr>
      <w:tr w:rsidR="000A450A" w:rsidRPr="00744EF4" w14:paraId="1B8E80A6" w14:textId="77777777" w:rsidTr="00FE6A06">
        <w:trPr>
          <w:jc w:val="center"/>
        </w:trPr>
        <w:tc>
          <w:tcPr>
            <w:tcW w:w="1980" w:type="dxa"/>
          </w:tcPr>
          <w:p w14:paraId="2E9FF7D8"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5</w:t>
            </w:r>
          </w:p>
        </w:tc>
        <w:tc>
          <w:tcPr>
            <w:tcW w:w="4161" w:type="dxa"/>
          </w:tcPr>
          <w:p w14:paraId="49F3EA18" w14:textId="77777777" w:rsidR="000A450A" w:rsidRPr="00744EF4" w:rsidRDefault="000A450A" w:rsidP="00427307">
            <w:pPr>
              <w:rPr>
                <w:rFonts w:asciiTheme="majorBidi" w:hAnsiTheme="majorBidi" w:cstheme="majorBidi"/>
                <w:i/>
                <w:szCs w:val="24"/>
              </w:rPr>
            </w:pPr>
          </w:p>
        </w:tc>
        <w:tc>
          <w:tcPr>
            <w:tcW w:w="3309" w:type="dxa"/>
          </w:tcPr>
          <w:p w14:paraId="2D687648" w14:textId="77777777" w:rsidR="000A450A" w:rsidRPr="00744EF4" w:rsidRDefault="000A450A" w:rsidP="00427307">
            <w:pPr>
              <w:rPr>
                <w:rFonts w:asciiTheme="majorBidi" w:hAnsiTheme="majorBidi" w:cstheme="majorBidi"/>
                <w:i/>
                <w:szCs w:val="24"/>
                <w:u w:val="single"/>
              </w:rPr>
            </w:pPr>
          </w:p>
        </w:tc>
      </w:tr>
      <w:tr w:rsidR="000A450A" w:rsidRPr="00744EF4" w14:paraId="260AE43E" w14:textId="77777777" w:rsidTr="00FE6A06">
        <w:trPr>
          <w:jc w:val="center"/>
        </w:trPr>
        <w:tc>
          <w:tcPr>
            <w:tcW w:w="1980" w:type="dxa"/>
          </w:tcPr>
          <w:p w14:paraId="44EA27A3" w14:textId="77777777" w:rsidR="000A450A" w:rsidRPr="00744EF4" w:rsidRDefault="000A450A" w:rsidP="00FE6A06">
            <w:pPr>
              <w:jc w:val="center"/>
              <w:rPr>
                <w:rFonts w:asciiTheme="majorBidi" w:hAnsiTheme="majorBidi" w:cstheme="majorBidi"/>
                <w:szCs w:val="24"/>
              </w:rPr>
            </w:pPr>
          </w:p>
        </w:tc>
        <w:tc>
          <w:tcPr>
            <w:tcW w:w="4161" w:type="dxa"/>
          </w:tcPr>
          <w:p w14:paraId="65FF6F0E" w14:textId="77777777" w:rsidR="000A450A" w:rsidRPr="00744EF4" w:rsidRDefault="000A450A" w:rsidP="00427307">
            <w:pPr>
              <w:rPr>
                <w:rFonts w:asciiTheme="majorBidi" w:hAnsiTheme="majorBidi" w:cstheme="majorBidi"/>
                <w:i/>
                <w:szCs w:val="24"/>
              </w:rPr>
            </w:pPr>
          </w:p>
        </w:tc>
        <w:tc>
          <w:tcPr>
            <w:tcW w:w="3309" w:type="dxa"/>
          </w:tcPr>
          <w:p w14:paraId="135459EF" w14:textId="77777777" w:rsidR="000A450A" w:rsidRPr="00744EF4" w:rsidRDefault="000A450A" w:rsidP="00427307">
            <w:pPr>
              <w:rPr>
                <w:rFonts w:asciiTheme="majorBidi" w:hAnsiTheme="majorBidi" w:cstheme="majorBidi"/>
                <w:i/>
                <w:szCs w:val="24"/>
                <w:u w:val="single"/>
              </w:rPr>
            </w:pPr>
          </w:p>
        </w:tc>
      </w:tr>
      <w:tr w:rsidR="000A450A" w:rsidRPr="00744EF4" w14:paraId="5C78856F" w14:textId="77777777" w:rsidTr="00FE6A06">
        <w:trPr>
          <w:jc w:val="center"/>
        </w:trPr>
        <w:tc>
          <w:tcPr>
            <w:tcW w:w="1980" w:type="dxa"/>
          </w:tcPr>
          <w:p w14:paraId="0AE2DDC4" w14:textId="77777777" w:rsidR="000A450A" w:rsidRPr="00744EF4" w:rsidRDefault="000A450A" w:rsidP="00FE6A06">
            <w:pPr>
              <w:jc w:val="center"/>
              <w:rPr>
                <w:rFonts w:asciiTheme="majorBidi" w:hAnsiTheme="majorBidi" w:cstheme="majorBidi"/>
                <w:szCs w:val="24"/>
              </w:rPr>
            </w:pPr>
          </w:p>
        </w:tc>
        <w:tc>
          <w:tcPr>
            <w:tcW w:w="4161" w:type="dxa"/>
          </w:tcPr>
          <w:p w14:paraId="3C62675E" w14:textId="77777777" w:rsidR="000A450A" w:rsidRPr="00744EF4" w:rsidRDefault="000A450A" w:rsidP="00427307">
            <w:pPr>
              <w:rPr>
                <w:rFonts w:asciiTheme="majorBidi" w:hAnsiTheme="majorBidi" w:cstheme="majorBidi"/>
                <w:i/>
                <w:szCs w:val="24"/>
              </w:rPr>
            </w:pPr>
          </w:p>
        </w:tc>
        <w:tc>
          <w:tcPr>
            <w:tcW w:w="3309" w:type="dxa"/>
          </w:tcPr>
          <w:p w14:paraId="26245FB6" w14:textId="77777777" w:rsidR="000A450A" w:rsidRPr="00744EF4" w:rsidRDefault="000A450A" w:rsidP="00427307">
            <w:pPr>
              <w:rPr>
                <w:rFonts w:asciiTheme="majorBidi" w:hAnsiTheme="majorBidi" w:cstheme="majorBidi"/>
                <w:i/>
                <w:szCs w:val="24"/>
                <w:u w:val="single"/>
              </w:rPr>
            </w:pPr>
          </w:p>
        </w:tc>
      </w:tr>
    </w:tbl>
    <w:p w14:paraId="071061FA" w14:textId="77777777" w:rsidR="00686471" w:rsidRPr="00744EF4" w:rsidRDefault="00686471" w:rsidP="00686471">
      <w:pPr>
        <w:rPr>
          <w:rFonts w:asciiTheme="majorBidi" w:hAnsiTheme="majorBidi" w:cstheme="majorBidi"/>
          <w:i/>
        </w:rPr>
      </w:pPr>
    </w:p>
    <w:p w14:paraId="6464FC55" w14:textId="577D732D" w:rsidR="00686471" w:rsidRPr="00744EF4" w:rsidRDefault="00686471" w:rsidP="00686471">
      <w:pPr>
        <w:rPr>
          <w:rFonts w:asciiTheme="majorBidi" w:hAnsiTheme="majorBidi" w:cstheme="majorBidi"/>
        </w:rPr>
      </w:pPr>
      <w:r w:rsidRPr="00744EF4">
        <w:rPr>
          <w:rFonts w:asciiTheme="majorBidi" w:hAnsiTheme="majorBidi" w:cstheme="majorBidi"/>
        </w:rPr>
        <w:t xml:space="preserve">Le Soumissionnaire doit fournir les détails concernant le matériel proposé en utilisant le formulaire MAT de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708AE5C6" w14:textId="77777777" w:rsidR="00FE6A06" w:rsidRPr="00744EF4" w:rsidRDefault="00FE6A06" w:rsidP="00686471">
      <w:pPr>
        <w:rPr>
          <w:rFonts w:asciiTheme="majorBidi" w:hAnsiTheme="majorBidi" w:cstheme="majorBidi"/>
        </w:rPr>
      </w:pPr>
    </w:p>
    <w:p w14:paraId="320FF1B3" w14:textId="77777777" w:rsidR="00FE6A06" w:rsidRPr="00744EF4" w:rsidRDefault="00FE6A06" w:rsidP="00686471">
      <w:pPr>
        <w:rPr>
          <w:rFonts w:asciiTheme="majorBidi" w:hAnsiTheme="majorBidi" w:cstheme="majorBidi"/>
          <w:i/>
        </w:rPr>
        <w:sectPr w:rsidR="00FE6A06" w:rsidRPr="00744EF4" w:rsidSect="00431D02">
          <w:headerReference w:type="even" r:id="rId36"/>
          <w:headerReference w:type="default" r:id="rId37"/>
          <w:headerReference w:type="first" r:id="rId38"/>
          <w:footnotePr>
            <w:numRestart w:val="eachPage"/>
          </w:footnotePr>
          <w:endnotePr>
            <w:numFmt w:val="decimal"/>
          </w:endnotePr>
          <w:pgSz w:w="12240" w:h="15840" w:code="1"/>
          <w:pgMar w:top="1440" w:right="1440" w:bottom="1152" w:left="1440" w:header="720" w:footer="720" w:gutter="0"/>
          <w:cols w:space="720"/>
        </w:sectPr>
      </w:pPr>
    </w:p>
    <w:p w14:paraId="15BF6463" w14:textId="77777777" w:rsidR="00FE6A06" w:rsidRPr="00744EF4" w:rsidRDefault="00FE6A06">
      <w:pPr>
        <w:pStyle w:val="Subtitle"/>
        <w:rPr>
          <w:rFonts w:asciiTheme="majorBidi" w:hAnsiTheme="majorBidi" w:cstheme="majorBidi"/>
          <w:lang w:val="fr-FR"/>
        </w:rPr>
      </w:pPr>
      <w:bookmarkStart w:id="385" w:name="_Toc438266927"/>
      <w:bookmarkStart w:id="386" w:name="_Toc438267901"/>
      <w:bookmarkStart w:id="387" w:name="_Toc438366667"/>
      <w:bookmarkStart w:id="388" w:name="_Toc156027995"/>
      <w:bookmarkStart w:id="389" w:name="_Toc156372851"/>
      <w:bookmarkStart w:id="390" w:name="_Toc326657864"/>
      <w:bookmarkStart w:id="391" w:name="_Toc490739465"/>
      <w:r w:rsidRPr="00744EF4">
        <w:rPr>
          <w:rFonts w:asciiTheme="majorBidi" w:hAnsiTheme="majorBidi" w:cstheme="majorBidi"/>
          <w:lang w:val="fr-FR"/>
        </w:rPr>
        <w:lastRenderedPageBreak/>
        <w:t>Section IV. Formulaires de soumission</w:t>
      </w:r>
      <w:bookmarkEnd w:id="385"/>
      <w:bookmarkEnd w:id="386"/>
      <w:bookmarkEnd w:id="387"/>
      <w:bookmarkEnd w:id="388"/>
      <w:bookmarkEnd w:id="389"/>
      <w:bookmarkEnd w:id="390"/>
      <w:bookmarkEnd w:id="391"/>
    </w:p>
    <w:p w14:paraId="45F67455" w14:textId="77777777" w:rsidR="000A450A" w:rsidRPr="00744EF4" w:rsidRDefault="000A450A" w:rsidP="00FE6A06">
      <w:pPr>
        <w:pStyle w:val="Subtitle2"/>
        <w:spacing w:before="360"/>
        <w:rPr>
          <w:rFonts w:asciiTheme="majorBidi" w:hAnsiTheme="majorBidi" w:cstheme="majorBidi"/>
        </w:rPr>
      </w:pPr>
      <w:bookmarkStart w:id="392" w:name="_Toc494778738"/>
      <w:r w:rsidRPr="00744EF4">
        <w:rPr>
          <w:rFonts w:asciiTheme="majorBidi" w:hAnsiTheme="majorBidi" w:cstheme="majorBidi"/>
        </w:rPr>
        <w:t>Liste des formulaires</w:t>
      </w:r>
      <w:bookmarkEnd w:id="392"/>
    </w:p>
    <w:bookmarkStart w:id="393" w:name="_Toc494778739"/>
    <w:p w14:paraId="1C2310BA" w14:textId="77777777" w:rsidR="00FE6A06"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b w:val="0"/>
          <w:sz w:val="28"/>
        </w:rPr>
        <w:fldChar w:fldCharType="begin"/>
      </w:r>
      <w:r w:rsidR="00D55904" w:rsidRPr="00744EF4">
        <w:rPr>
          <w:rFonts w:asciiTheme="majorBidi" w:hAnsiTheme="majorBidi" w:cstheme="majorBidi"/>
          <w:b w:val="0"/>
          <w:sz w:val="28"/>
        </w:rPr>
        <w:instrText xml:space="preserve"> TOC </w:instrText>
      </w:r>
      <w:r w:rsidR="000A450A" w:rsidRPr="00744EF4">
        <w:rPr>
          <w:rFonts w:asciiTheme="majorBidi" w:hAnsiTheme="majorBidi" w:cstheme="majorBidi"/>
          <w:b w:val="0"/>
          <w:sz w:val="28"/>
        </w:rPr>
        <w:instrText>\</w:instrText>
      </w:r>
      <w:r w:rsidR="00D55904" w:rsidRPr="00744EF4">
        <w:rPr>
          <w:rFonts w:asciiTheme="majorBidi" w:hAnsiTheme="majorBidi" w:cstheme="majorBidi"/>
          <w:b w:val="0"/>
          <w:sz w:val="28"/>
        </w:rPr>
        <w:instrText xml:space="preserve">h </w:instrText>
      </w:r>
      <w:r w:rsidR="000A450A" w:rsidRPr="00744EF4">
        <w:rPr>
          <w:rFonts w:asciiTheme="majorBidi" w:hAnsiTheme="majorBidi" w:cstheme="majorBidi"/>
          <w:b w:val="0"/>
          <w:sz w:val="28"/>
        </w:rPr>
        <w:instrText>\</w:instrText>
      </w:r>
      <w:r w:rsidR="00D55904" w:rsidRPr="00744EF4">
        <w:rPr>
          <w:rFonts w:asciiTheme="majorBidi" w:hAnsiTheme="majorBidi" w:cstheme="majorBidi"/>
          <w:b w:val="0"/>
          <w:sz w:val="28"/>
        </w:rPr>
        <w:instrText xml:space="preserve">z </w:instrText>
      </w:r>
      <w:r w:rsidR="000A450A" w:rsidRPr="00744EF4">
        <w:rPr>
          <w:rFonts w:asciiTheme="majorBidi" w:hAnsiTheme="majorBidi" w:cstheme="majorBidi"/>
          <w:b w:val="0"/>
          <w:sz w:val="28"/>
        </w:rPr>
        <w:instrText>\</w:instrText>
      </w:r>
      <w:r w:rsidR="00D55904" w:rsidRPr="00744EF4">
        <w:rPr>
          <w:rFonts w:asciiTheme="majorBidi" w:hAnsiTheme="majorBidi" w:cstheme="majorBidi"/>
          <w:b w:val="0"/>
          <w:sz w:val="28"/>
        </w:rPr>
        <w:instrText xml:space="preserve">t "Section IV Header,1,Section IV Header - 2,2" </w:instrText>
      </w:r>
      <w:r w:rsidRPr="00744EF4">
        <w:rPr>
          <w:rFonts w:asciiTheme="majorBidi" w:hAnsiTheme="majorBidi" w:cstheme="majorBidi"/>
          <w:b w:val="0"/>
          <w:sz w:val="28"/>
        </w:rPr>
        <w:fldChar w:fldCharType="separate"/>
      </w:r>
      <w:hyperlink w:anchor="_Toc490815492" w:history="1">
        <w:r w:rsidR="00FE6A06" w:rsidRPr="00744EF4">
          <w:rPr>
            <w:rStyle w:val="Hyperlink"/>
            <w:rFonts w:asciiTheme="majorBidi" w:hAnsiTheme="majorBidi" w:cstheme="majorBidi"/>
            <w:noProof/>
          </w:rPr>
          <w:t>Lettre de Soumission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_Toc490815492 \h </w:instrText>
        </w:r>
        <w:r w:rsidR="00FE6A06" w:rsidRPr="00744EF4">
          <w:rPr>
            <w:noProof/>
            <w:webHidden/>
          </w:rPr>
        </w:r>
        <w:r w:rsidR="00FE6A06" w:rsidRPr="00744EF4">
          <w:rPr>
            <w:noProof/>
            <w:webHidden/>
          </w:rPr>
          <w:fldChar w:fldCharType="separate"/>
        </w:r>
        <w:r w:rsidR="00ED1765" w:rsidRPr="00744EF4">
          <w:rPr>
            <w:noProof/>
            <w:webHidden/>
          </w:rPr>
          <w:t>69</w:t>
        </w:r>
        <w:r w:rsidR="00FE6A06" w:rsidRPr="00744EF4">
          <w:rPr>
            <w:noProof/>
            <w:webHidden/>
          </w:rPr>
          <w:fldChar w:fldCharType="end"/>
        </w:r>
      </w:hyperlink>
    </w:p>
    <w:p w14:paraId="08457FAC"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493" w:history="1">
        <w:r w:rsidR="00FE6A06" w:rsidRPr="00744EF4">
          <w:rPr>
            <w:rStyle w:val="Hyperlink"/>
            <w:rFonts w:asciiTheme="majorBidi" w:hAnsiTheme="majorBidi" w:cstheme="majorBidi"/>
            <w:noProof/>
          </w:rPr>
          <w:t>Annexe 1 à la Soumission - Libellé des prix dans la ou les monnaies de l’offre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_Toc490815493 \h </w:instrText>
        </w:r>
        <w:r w:rsidR="00FE6A06" w:rsidRPr="00744EF4">
          <w:rPr>
            <w:noProof/>
            <w:webHidden/>
          </w:rPr>
        </w:r>
        <w:r w:rsidR="00FE6A06" w:rsidRPr="00744EF4">
          <w:rPr>
            <w:noProof/>
            <w:webHidden/>
          </w:rPr>
          <w:fldChar w:fldCharType="separate"/>
        </w:r>
        <w:r w:rsidR="00ED1765" w:rsidRPr="00744EF4">
          <w:rPr>
            <w:noProof/>
            <w:webHidden/>
          </w:rPr>
          <w:t>72</w:t>
        </w:r>
        <w:r w:rsidR="00FE6A06" w:rsidRPr="00744EF4">
          <w:rPr>
            <w:noProof/>
            <w:webHidden/>
          </w:rPr>
          <w:fldChar w:fldCharType="end"/>
        </w:r>
      </w:hyperlink>
    </w:p>
    <w:p w14:paraId="6D3FA3A0"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494" w:history="1">
        <w:r w:rsidR="00FE6A06" w:rsidRPr="00744EF4">
          <w:rPr>
            <w:rStyle w:val="Hyperlink"/>
            <w:rFonts w:asciiTheme="majorBidi" w:hAnsiTheme="majorBidi" w:cstheme="majorBidi"/>
            <w:noProof/>
          </w:rPr>
          <w:t>Annexe 2 à la Soumission – Données relatives à la révision des prix</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_Toc490815494 \h </w:instrText>
        </w:r>
        <w:r w:rsidR="00FE6A06" w:rsidRPr="00744EF4">
          <w:rPr>
            <w:noProof/>
            <w:webHidden/>
          </w:rPr>
        </w:r>
        <w:r w:rsidR="00FE6A06" w:rsidRPr="00744EF4">
          <w:rPr>
            <w:noProof/>
            <w:webHidden/>
          </w:rPr>
          <w:fldChar w:fldCharType="separate"/>
        </w:r>
        <w:r w:rsidR="00ED1765" w:rsidRPr="00744EF4">
          <w:rPr>
            <w:noProof/>
            <w:webHidden/>
          </w:rPr>
          <w:t>74</w:t>
        </w:r>
        <w:r w:rsidR="00FE6A06" w:rsidRPr="00744EF4">
          <w:rPr>
            <w:noProof/>
            <w:webHidden/>
          </w:rPr>
          <w:fldChar w:fldCharType="end"/>
        </w:r>
      </w:hyperlink>
    </w:p>
    <w:p w14:paraId="3D752F88" w14:textId="77777777" w:rsidR="00FE6A06" w:rsidRPr="00744EF4" w:rsidRDefault="00744EF4">
      <w:pPr>
        <w:pStyle w:val="TOC1"/>
        <w:rPr>
          <w:rFonts w:asciiTheme="minorHAnsi" w:eastAsiaTheme="minorEastAsia" w:hAnsiTheme="minorHAnsi" w:cstheme="minorBidi"/>
          <w:b w:val="0"/>
          <w:noProof/>
          <w:sz w:val="22"/>
          <w:szCs w:val="22"/>
          <w:lang w:eastAsia="zh-TW"/>
        </w:rPr>
      </w:pPr>
      <w:hyperlink w:anchor="_Toc490815495" w:history="1">
        <w:r w:rsidR="00FE6A06" w:rsidRPr="00744EF4">
          <w:rPr>
            <w:rStyle w:val="Hyperlink"/>
            <w:rFonts w:asciiTheme="majorBidi" w:hAnsiTheme="majorBidi" w:cstheme="majorBidi"/>
            <w:noProof/>
          </w:rPr>
          <w:t>Formulaires de Bordereau des prix et de 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_Toc490815495 \h </w:instrText>
        </w:r>
        <w:r w:rsidR="00FE6A06" w:rsidRPr="00744EF4">
          <w:rPr>
            <w:noProof/>
            <w:webHidden/>
          </w:rPr>
        </w:r>
        <w:r w:rsidR="00FE6A06" w:rsidRPr="00744EF4">
          <w:rPr>
            <w:noProof/>
            <w:webHidden/>
          </w:rPr>
          <w:fldChar w:fldCharType="separate"/>
        </w:r>
        <w:r w:rsidR="00ED1765" w:rsidRPr="00744EF4">
          <w:rPr>
            <w:noProof/>
            <w:webHidden/>
          </w:rPr>
          <w:t>75</w:t>
        </w:r>
        <w:r w:rsidR="00FE6A06" w:rsidRPr="00744EF4">
          <w:rPr>
            <w:noProof/>
            <w:webHidden/>
          </w:rPr>
          <w:fldChar w:fldCharType="end"/>
        </w:r>
      </w:hyperlink>
    </w:p>
    <w:p w14:paraId="53AD385E" w14:textId="466D0787" w:rsidR="00FE6A06"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0815496" w:history="1">
        <w:r w:rsidR="00FE6A06" w:rsidRPr="00744EF4">
          <w:rPr>
            <w:rStyle w:val="Hyperlink"/>
            <w:rFonts w:asciiTheme="majorBidi" w:hAnsiTheme="majorBidi" w:cstheme="majorBidi"/>
            <w:noProof/>
          </w:rPr>
          <w:t>A.</w:t>
        </w:r>
        <w:r w:rsidR="00FE6A06" w:rsidRPr="00744EF4">
          <w:rPr>
            <w:rFonts w:asciiTheme="minorHAnsi" w:eastAsiaTheme="minorEastAsia" w:hAnsiTheme="minorHAnsi" w:cstheme="minorBidi"/>
            <w:noProof/>
            <w:sz w:val="22"/>
            <w:szCs w:val="22"/>
            <w:lang w:eastAsia="zh-TW"/>
          </w:rPr>
          <w:t xml:space="preserve"> </w:t>
        </w:r>
        <w:r w:rsidR="00FE6A06" w:rsidRPr="00744EF4">
          <w:rPr>
            <w:rStyle w:val="Hyperlink"/>
            <w:rFonts w:asciiTheme="majorBidi" w:hAnsiTheme="majorBidi" w:cstheme="majorBidi"/>
            <w:noProof/>
          </w:rPr>
          <w:t>Préambule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_Toc490815496 \h </w:instrText>
        </w:r>
        <w:r w:rsidR="00FE6A06" w:rsidRPr="00744EF4">
          <w:rPr>
            <w:noProof/>
            <w:webHidden/>
          </w:rPr>
        </w:r>
        <w:r w:rsidR="00FE6A06" w:rsidRPr="00744EF4">
          <w:rPr>
            <w:noProof/>
            <w:webHidden/>
          </w:rPr>
          <w:fldChar w:fldCharType="separate"/>
        </w:r>
        <w:r w:rsidR="00ED1765" w:rsidRPr="00744EF4">
          <w:rPr>
            <w:noProof/>
            <w:webHidden/>
          </w:rPr>
          <w:t>75</w:t>
        </w:r>
        <w:r w:rsidR="00FE6A06" w:rsidRPr="00744EF4">
          <w:rPr>
            <w:noProof/>
            <w:webHidden/>
          </w:rPr>
          <w:fldChar w:fldCharType="end"/>
        </w:r>
      </w:hyperlink>
    </w:p>
    <w:p w14:paraId="37583E53" w14:textId="313743B6" w:rsidR="00FE6A06" w:rsidRPr="00744EF4" w:rsidRDefault="00744EF4" w:rsidP="00FE6A06">
      <w:pPr>
        <w:pStyle w:val="TOC2"/>
        <w:tabs>
          <w:tab w:val="left" w:pos="1440"/>
        </w:tabs>
        <w:rPr>
          <w:rFonts w:asciiTheme="minorHAnsi" w:eastAsiaTheme="minorEastAsia" w:hAnsiTheme="minorHAnsi" w:cstheme="minorBidi"/>
          <w:noProof/>
          <w:sz w:val="22"/>
          <w:szCs w:val="22"/>
          <w:lang w:eastAsia="zh-TW"/>
        </w:rPr>
      </w:pPr>
      <w:hyperlink w:anchor="_Toc490815497" w:history="1">
        <w:r w:rsidR="00FE6A06" w:rsidRPr="00744EF4">
          <w:rPr>
            <w:rStyle w:val="Hyperlink"/>
            <w:rFonts w:asciiTheme="majorBidi" w:hAnsiTheme="majorBidi" w:cstheme="majorBidi"/>
            <w:noProof/>
          </w:rPr>
          <w:t>B.</w:t>
        </w:r>
        <w:r w:rsidR="00FE6A06" w:rsidRPr="00744EF4">
          <w:rPr>
            <w:rFonts w:asciiTheme="minorHAnsi" w:eastAsiaTheme="minorEastAsia" w:hAnsiTheme="minorHAnsi" w:cstheme="minorBidi"/>
            <w:noProof/>
            <w:sz w:val="22"/>
            <w:szCs w:val="22"/>
            <w:lang w:eastAsia="zh-TW"/>
          </w:rPr>
          <w:t xml:space="preserve"> </w:t>
        </w:r>
        <w:r w:rsidR="00FE6A06" w:rsidRPr="00744EF4">
          <w:rPr>
            <w:rStyle w:val="Hyperlink"/>
            <w:rFonts w:asciiTheme="majorBidi" w:hAnsiTheme="majorBidi" w:cstheme="majorBidi"/>
            <w:noProof/>
          </w:rPr>
          <w:t>Tableaux du Bordereau des prix et 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_Toc490815497 \h </w:instrText>
        </w:r>
        <w:r w:rsidR="00FE6A06" w:rsidRPr="00744EF4">
          <w:rPr>
            <w:noProof/>
            <w:webHidden/>
          </w:rPr>
        </w:r>
        <w:r w:rsidR="00FE6A06" w:rsidRPr="00744EF4">
          <w:rPr>
            <w:noProof/>
            <w:webHidden/>
          </w:rPr>
          <w:fldChar w:fldCharType="separate"/>
        </w:r>
        <w:r w:rsidR="00ED1765" w:rsidRPr="00744EF4">
          <w:rPr>
            <w:noProof/>
            <w:webHidden/>
          </w:rPr>
          <w:t>76</w:t>
        </w:r>
        <w:r w:rsidR="00FE6A06" w:rsidRPr="00744EF4">
          <w:rPr>
            <w:noProof/>
            <w:webHidden/>
          </w:rPr>
          <w:fldChar w:fldCharType="end"/>
        </w:r>
      </w:hyperlink>
    </w:p>
    <w:p w14:paraId="4F5BB744"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498" w:history="1">
        <w:r w:rsidR="00FE6A06" w:rsidRPr="00744EF4">
          <w:rPr>
            <w:rStyle w:val="Hyperlink"/>
            <w:rFonts w:asciiTheme="majorBidi" w:hAnsiTheme="majorBidi" w:cstheme="majorBidi"/>
            <w:noProof/>
          </w:rPr>
          <w:t>Bordereau des prix</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_Toc490815498 \h </w:instrText>
        </w:r>
        <w:r w:rsidR="00FE6A06" w:rsidRPr="00744EF4">
          <w:rPr>
            <w:noProof/>
            <w:webHidden/>
          </w:rPr>
        </w:r>
        <w:r w:rsidR="00FE6A06" w:rsidRPr="00744EF4">
          <w:rPr>
            <w:noProof/>
            <w:webHidden/>
          </w:rPr>
          <w:fldChar w:fldCharType="separate"/>
        </w:r>
        <w:r w:rsidR="00ED1765" w:rsidRPr="00744EF4">
          <w:rPr>
            <w:noProof/>
            <w:webHidden/>
          </w:rPr>
          <w:t>77</w:t>
        </w:r>
        <w:r w:rsidR="00FE6A06" w:rsidRPr="00744EF4">
          <w:rPr>
            <w:noProof/>
            <w:webHidden/>
          </w:rPr>
          <w:fldChar w:fldCharType="end"/>
        </w:r>
      </w:hyperlink>
    </w:p>
    <w:p w14:paraId="0C927FA0"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499" w:history="1">
        <w:r w:rsidR="00FE6A06" w:rsidRPr="00744EF4">
          <w:rPr>
            <w:rStyle w:val="Hyperlink"/>
            <w:rFonts w:asciiTheme="majorBidi" w:hAnsiTheme="majorBidi" w:cstheme="majorBidi"/>
            <w:noProof/>
          </w:rPr>
          <w:t>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_Toc490815499 \h </w:instrText>
        </w:r>
        <w:r w:rsidR="00FE6A06" w:rsidRPr="00744EF4">
          <w:rPr>
            <w:noProof/>
            <w:webHidden/>
          </w:rPr>
        </w:r>
        <w:r w:rsidR="00FE6A06" w:rsidRPr="00744EF4">
          <w:rPr>
            <w:noProof/>
            <w:webHidden/>
          </w:rPr>
          <w:fldChar w:fldCharType="separate"/>
        </w:r>
        <w:r w:rsidR="00ED1765" w:rsidRPr="00744EF4">
          <w:rPr>
            <w:noProof/>
            <w:webHidden/>
          </w:rPr>
          <w:t>79</w:t>
        </w:r>
        <w:r w:rsidR="00FE6A06" w:rsidRPr="00744EF4">
          <w:rPr>
            <w:noProof/>
            <w:webHidden/>
          </w:rPr>
          <w:fldChar w:fldCharType="end"/>
        </w:r>
      </w:hyperlink>
    </w:p>
    <w:p w14:paraId="6B36E162"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0" w:history="1">
        <w:r w:rsidR="00FE6A06" w:rsidRPr="00744EF4">
          <w:rPr>
            <w:rStyle w:val="Hyperlink"/>
            <w:rFonts w:asciiTheme="majorBidi" w:hAnsiTheme="majorBidi" w:cstheme="majorBidi"/>
            <w:noProof/>
          </w:rPr>
          <w:t>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_Toc490815500 \h </w:instrText>
        </w:r>
        <w:r w:rsidR="00FE6A06" w:rsidRPr="00744EF4">
          <w:rPr>
            <w:noProof/>
            <w:webHidden/>
          </w:rPr>
        </w:r>
        <w:r w:rsidR="00FE6A06" w:rsidRPr="00744EF4">
          <w:rPr>
            <w:noProof/>
            <w:webHidden/>
          </w:rPr>
          <w:fldChar w:fldCharType="separate"/>
        </w:r>
        <w:r w:rsidR="00ED1765" w:rsidRPr="00744EF4">
          <w:rPr>
            <w:noProof/>
            <w:webHidden/>
          </w:rPr>
          <w:t>80</w:t>
        </w:r>
        <w:r w:rsidR="00FE6A06" w:rsidRPr="00744EF4">
          <w:rPr>
            <w:noProof/>
            <w:webHidden/>
          </w:rPr>
          <w:fldChar w:fldCharType="end"/>
        </w:r>
      </w:hyperlink>
    </w:p>
    <w:p w14:paraId="337158A6"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1" w:history="1">
        <w:r w:rsidR="00FE6A06" w:rsidRPr="00744EF4">
          <w:rPr>
            <w:rStyle w:val="Hyperlink"/>
            <w:rFonts w:asciiTheme="majorBidi" w:hAnsiTheme="majorBidi" w:cstheme="majorBidi"/>
            <w:noProof/>
          </w:rPr>
          <w:t xml:space="preserve">Détail quantitatif et estimatif : Travaux en régie </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_Toc490815501 \h </w:instrText>
        </w:r>
        <w:r w:rsidR="00FE6A06" w:rsidRPr="00744EF4">
          <w:rPr>
            <w:noProof/>
            <w:webHidden/>
          </w:rPr>
        </w:r>
        <w:r w:rsidR="00FE6A06" w:rsidRPr="00744EF4">
          <w:rPr>
            <w:noProof/>
            <w:webHidden/>
          </w:rPr>
          <w:fldChar w:fldCharType="separate"/>
        </w:r>
        <w:r w:rsidR="00ED1765" w:rsidRPr="00744EF4">
          <w:rPr>
            <w:noProof/>
            <w:webHidden/>
          </w:rPr>
          <w:t>81</w:t>
        </w:r>
        <w:r w:rsidR="00FE6A06" w:rsidRPr="00744EF4">
          <w:rPr>
            <w:noProof/>
            <w:webHidden/>
          </w:rPr>
          <w:fldChar w:fldCharType="end"/>
        </w:r>
      </w:hyperlink>
    </w:p>
    <w:p w14:paraId="1E62AF73"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2" w:history="1">
        <w:r w:rsidR="00FE6A06" w:rsidRPr="00744EF4">
          <w:rPr>
            <w:rStyle w:val="Hyperlink"/>
            <w:rFonts w:asciiTheme="majorBidi" w:hAnsiTheme="majorBidi" w:cstheme="majorBidi"/>
            <w:noProof/>
          </w:rPr>
          <w:t>Détail quantitatif et estimatif : Sommes à valoir</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_Toc490815502 \h </w:instrText>
        </w:r>
        <w:r w:rsidR="00FE6A06" w:rsidRPr="00744EF4">
          <w:rPr>
            <w:noProof/>
            <w:webHidden/>
          </w:rPr>
        </w:r>
        <w:r w:rsidR="00FE6A06" w:rsidRPr="00744EF4">
          <w:rPr>
            <w:noProof/>
            <w:webHidden/>
          </w:rPr>
          <w:fldChar w:fldCharType="separate"/>
        </w:r>
        <w:r w:rsidR="00ED1765" w:rsidRPr="00744EF4">
          <w:rPr>
            <w:noProof/>
            <w:webHidden/>
          </w:rPr>
          <w:t>82</w:t>
        </w:r>
        <w:r w:rsidR="00FE6A06" w:rsidRPr="00744EF4">
          <w:rPr>
            <w:noProof/>
            <w:webHidden/>
          </w:rPr>
          <w:fldChar w:fldCharType="end"/>
        </w:r>
      </w:hyperlink>
    </w:p>
    <w:p w14:paraId="4AF18BC5"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3" w:history="1">
        <w:r w:rsidR="00FE6A06" w:rsidRPr="00744EF4">
          <w:rPr>
            <w:rStyle w:val="Hyperlink"/>
            <w:rFonts w:asciiTheme="majorBidi" w:hAnsiTheme="majorBidi" w:cstheme="majorBidi"/>
            <w:noProof/>
          </w:rPr>
          <w:t>Détail quantitatif et estimatif : tableau récapitulatif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_Toc490815503 \h </w:instrText>
        </w:r>
        <w:r w:rsidR="00FE6A06" w:rsidRPr="00744EF4">
          <w:rPr>
            <w:noProof/>
            <w:webHidden/>
          </w:rPr>
        </w:r>
        <w:r w:rsidR="00FE6A06" w:rsidRPr="00744EF4">
          <w:rPr>
            <w:noProof/>
            <w:webHidden/>
          </w:rPr>
          <w:fldChar w:fldCharType="separate"/>
        </w:r>
        <w:r w:rsidR="00ED1765" w:rsidRPr="00744EF4">
          <w:rPr>
            <w:noProof/>
            <w:webHidden/>
          </w:rPr>
          <w:t>83</w:t>
        </w:r>
        <w:r w:rsidR="00FE6A06" w:rsidRPr="00744EF4">
          <w:rPr>
            <w:noProof/>
            <w:webHidden/>
          </w:rPr>
          <w:fldChar w:fldCharType="end"/>
        </w:r>
      </w:hyperlink>
    </w:p>
    <w:p w14:paraId="2F8BD8DD" w14:textId="77777777" w:rsidR="00FE6A06" w:rsidRPr="00744EF4" w:rsidRDefault="00744EF4">
      <w:pPr>
        <w:pStyle w:val="TOC1"/>
        <w:rPr>
          <w:rFonts w:asciiTheme="minorHAnsi" w:eastAsiaTheme="minorEastAsia" w:hAnsiTheme="minorHAnsi" w:cstheme="minorBidi"/>
          <w:b w:val="0"/>
          <w:noProof/>
          <w:sz w:val="22"/>
          <w:szCs w:val="22"/>
          <w:lang w:eastAsia="zh-TW"/>
        </w:rPr>
      </w:pPr>
      <w:hyperlink w:anchor="_Toc490815504" w:history="1">
        <w:r w:rsidR="00FE6A06" w:rsidRPr="00744EF4">
          <w:rPr>
            <w:rStyle w:val="Hyperlink"/>
            <w:rFonts w:asciiTheme="majorBidi" w:hAnsiTheme="majorBidi" w:cstheme="majorBidi"/>
            <w:noProof/>
          </w:rPr>
          <w:t>Formulaires de la Proposition technique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_Toc490815504 \h </w:instrText>
        </w:r>
        <w:r w:rsidR="00FE6A06" w:rsidRPr="00744EF4">
          <w:rPr>
            <w:noProof/>
            <w:webHidden/>
          </w:rPr>
        </w:r>
        <w:r w:rsidR="00FE6A06" w:rsidRPr="00744EF4">
          <w:rPr>
            <w:noProof/>
            <w:webHidden/>
          </w:rPr>
          <w:fldChar w:fldCharType="separate"/>
        </w:r>
        <w:r w:rsidR="00ED1765" w:rsidRPr="00744EF4">
          <w:rPr>
            <w:noProof/>
            <w:webHidden/>
          </w:rPr>
          <w:t>83</w:t>
        </w:r>
        <w:r w:rsidR="00FE6A06" w:rsidRPr="00744EF4">
          <w:rPr>
            <w:noProof/>
            <w:webHidden/>
          </w:rPr>
          <w:fldChar w:fldCharType="end"/>
        </w:r>
      </w:hyperlink>
    </w:p>
    <w:p w14:paraId="230B5706"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5" w:history="1">
        <w:r w:rsidR="00FE6A06" w:rsidRPr="00744EF4">
          <w:rPr>
            <w:rStyle w:val="Hyperlink"/>
            <w:rFonts w:asciiTheme="majorBidi" w:hAnsiTheme="majorBidi" w:cstheme="majorBidi"/>
            <w:noProof/>
          </w:rPr>
          <w:t>Organisation des travaux sur site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_Toc490815505 \h </w:instrText>
        </w:r>
        <w:r w:rsidR="00FE6A06" w:rsidRPr="00744EF4">
          <w:rPr>
            <w:noProof/>
            <w:webHidden/>
          </w:rPr>
        </w:r>
        <w:r w:rsidR="00FE6A06" w:rsidRPr="00744EF4">
          <w:rPr>
            <w:noProof/>
            <w:webHidden/>
          </w:rPr>
          <w:fldChar w:fldCharType="separate"/>
        </w:r>
        <w:r w:rsidR="00ED1765" w:rsidRPr="00744EF4">
          <w:rPr>
            <w:noProof/>
            <w:webHidden/>
          </w:rPr>
          <w:t>85</w:t>
        </w:r>
        <w:r w:rsidR="00FE6A06" w:rsidRPr="00744EF4">
          <w:rPr>
            <w:noProof/>
            <w:webHidden/>
          </w:rPr>
          <w:fldChar w:fldCharType="end"/>
        </w:r>
      </w:hyperlink>
    </w:p>
    <w:p w14:paraId="051658A0"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6" w:history="1">
        <w:r w:rsidR="00FE6A06" w:rsidRPr="00744EF4">
          <w:rPr>
            <w:rStyle w:val="Hyperlink"/>
            <w:rFonts w:asciiTheme="majorBidi" w:hAnsiTheme="majorBidi" w:cstheme="majorBidi"/>
            <w:noProof/>
          </w:rPr>
          <w:t>Méthode de réalisation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_Toc490815506 \h </w:instrText>
        </w:r>
        <w:r w:rsidR="00FE6A06" w:rsidRPr="00744EF4">
          <w:rPr>
            <w:noProof/>
            <w:webHidden/>
          </w:rPr>
        </w:r>
        <w:r w:rsidR="00FE6A06" w:rsidRPr="00744EF4">
          <w:rPr>
            <w:noProof/>
            <w:webHidden/>
          </w:rPr>
          <w:fldChar w:fldCharType="separate"/>
        </w:r>
        <w:r w:rsidR="00ED1765" w:rsidRPr="00744EF4">
          <w:rPr>
            <w:noProof/>
            <w:webHidden/>
          </w:rPr>
          <w:t>86</w:t>
        </w:r>
        <w:r w:rsidR="00FE6A06" w:rsidRPr="00744EF4">
          <w:rPr>
            <w:noProof/>
            <w:webHidden/>
          </w:rPr>
          <w:fldChar w:fldCharType="end"/>
        </w:r>
      </w:hyperlink>
    </w:p>
    <w:p w14:paraId="4552A4A0"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7" w:history="1">
        <w:r w:rsidR="00FE6A06" w:rsidRPr="00744EF4">
          <w:rPr>
            <w:rStyle w:val="Hyperlink"/>
            <w:rFonts w:asciiTheme="majorBidi" w:hAnsiTheme="majorBidi" w:cstheme="majorBidi"/>
            <w:noProof/>
          </w:rPr>
          <w:t>Calendrier de Mobilisation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_Toc490815507 \h </w:instrText>
        </w:r>
        <w:r w:rsidR="00FE6A06" w:rsidRPr="00744EF4">
          <w:rPr>
            <w:noProof/>
            <w:webHidden/>
          </w:rPr>
        </w:r>
        <w:r w:rsidR="00FE6A06" w:rsidRPr="00744EF4">
          <w:rPr>
            <w:noProof/>
            <w:webHidden/>
          </w:rPr>
          <w:fldChar w:fldCharType="separate"/>
        </w:r>
        <w:r w:rsidR="00ED1765" w:rsidRPr="00744EF4">
          <w:rPr>
            <w:noProof/>
            <w:webHidden/>
          </w:rPr>
          <w:t>87</w:t>
        </w:r>
        <w:r w:rsidR="00FE6A06" w:rsidRPr="00744EF4">
          <w:rPr>
            <w:noProof/>
            <w:webHidden/>
          </w:rPr>
          <w:fldChar w:fldCharType="end"/>
        </w:r>
      </w:hyperlink>
    </w:p>
    <w:p w14:paraId="0E82784D"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8" w:history="1">
        <w:r w:rsidR="00FE6A06" w:rsidRPr="00744EF4">
          <w:rPr>
            <w:rStyle w:val="Hyperlink"/>
            <w:rFonts w:asciiTheme="majorBidi" w:hAnsiTheme="majorBidi" w:cstheme="majorBidi"/>
            <w:noProof/>
          </w:rPr>
          <w:t>Calendrier d’Exécution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_Toc490815508 \h </w:instrText>
        </w:r>
        <w:r w:rsidR="00FE6A06" w:rsidRPr="00744EF4">
          <w:rPr>
            <w:noProof/>
            <w:webHidden/>
          </w:rPr>
        </w:r>
        <w:r w:rsidR="00FE6A06" w:rsidRPr="00744EF4">
          <w:rPr>
            <w:noProof/>
            <w:webHidden/>
          </w:rPr>
          <w:fldChar w:fldCharType="separate"/>
        </w:r>
        <w:r w:rsidR="00ED1765" w:rsidRPr="00744EF4">
          <w:rPr>
            <w:noProof/>
            <w:webHidden/>
          </w:rPr>
          <w:t>88</w:t>
        </w:r>
        <w:r w:rsidR="00FE6A06" w:rsidRPr="00744EF4">
          <w:rPr>
            <w:noProof/>
            <w:webHidden/>
          </w:rPr>
          <w:fldChar w:fldCharType="end"/>
        </w:r>
      </w:hyperlink>
    </w:p>
    <w:p w14:paraId="3E4DE436"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09" w:history="1">
        <w:r w:rsidR="00FE6A06" w:rsidRPr="00744EF4">
          <w:rPr>
            <w:rStyle w:val="Hyperlink"/>
            <w:rFonts w:asciiTheme="majorBidi" w:hAnsiTheme="majorBidi" w:cstheme="majorBidi"/>
            <w:noProof/>
          </w:rPr>
          <w:t>Matériel - Formulaire MAT</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_Toc490815509 \h </w:instrText>
        </w:r>
        <w:r w:rsidR="00FE6A06" w:rsidRPr="00744EF4">
          <w:rPr>
            <w:noProof/>
            <w:webHidden/>
          </w:rPr>
        </w:r>
        <w:r w:rsidR="00FE6A06" w:rsidRPr="00744EF4">
          <w:rPr>
            <w:noProof/>
            <w:webHidden/>
          </w:rPr>
          <w:fldChar w:fldCharType="separate"/>
        </w:r>
        <w:r w:rsidR="00ED1765" w:rsidRPr="00744EF4">
          <w:rPr>
            <w:noProof/>
            <w:webHidden/>
          </w:rPr>
          <w:t>89</w:t>
        </w:r>
        <w:r w:rsidR="00FE6A06" w:rsidRPr="00744EF4">
          <w:rPr>
            <w:noProof/>
            <w:webHidden/>
          </w:rPr>
          <w:fldChar w:fldCharType="end"/>
        </w:r>
      </w:hyperlink>
    </w:p>
    <w:p w14:paraId="4D38B4F9" w14:textId="77777777" w:rsidR="00FE6A06" w:rsidRPr="00744EF4" w:rsidRDefault="00744EF4">
      <w:pPr>
        <w:pStyle w:val="TOC1"/>
        <w:rPr>
          <w:rFonts w:asciiTheme="minorHAnsi" w:eastAsiaTheme="minorEastAsia" w:hAnsiTheme="minorHAnsi" w:cstheme="minorBidi"/>
          <w:b w:val="0"/>
          <w:noProof/>
          <w:sz w:val="22"/>
          <w:szCs w:val="22"/>
          <w:lang w:eastAsia="zh-TW"/>
        </w:rPr>
      </w:pPr>
      <w:hyperlink w:anchor="_Toc490815510" w:history="1">
        <w:r w:rsidR="00FE6A06" w:rsidRPr="00744EF4">
          <w:rPr>
            <w:rStyle w:val="Hyperlink"/>
            <w:rFonts w:asciiTheme="majorBidi" w:hAnsiTheme="majorBidi" w:cstheme="majorBidi"/>
            <w:noProof/>
          </w:rPr>
          <w:t>Personnel Clé</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_Toc490815510 \h </w:instrText>
        </w:r>
        <w:r w:rsidR="00FE6A06" w:rsidRPr="00744EF4">
          <w:rPr>
            <w:noProof/>
            <w:webHidden/>
          </w:rPr>
        </w:r>
        <w:r w:rsidR="00FE6A06" w:rsidRPr="00744EF4">
          <w:rPr>
            <w:noProof/>
            <w:webHidden/>
          </w:rPr>
          <w:fldChar w:fldCharType="separate"/>
        </w:r>
        <w:r w:rsidR="00ED1765" w:rsidRPr="00744EF4">
          <w:rPr>
            <w:noProof/>
            <w:webHidden/>
          </w:rPr>
          <w:t>90</w:t>
        </w:r>
        <w:r w:rsidR="00FE6A06" w:rsidRPr="00744EF4">
          <w:rPr>
            <w:noProof/>
            <w:webHidden/>
          </w:rPr>
          <w:fldChar w:fldCharType="end"/>
        </w:r>
      </w:hyperlink>
    </w:p>
    <w:p w14:paraId="138387A1"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11" w:history="1">
        <w:r w:rsidR="00FE6A06" w:rsidRPr="00744EF4">
          <w:rPr>
            <w:rStyle w:val="Hyperlink"/>
            <w:rFonts w:asciiTheme="majorBidi" w:hAnsiTheme="majorBidi" w:cstheme="majorBidi"/>
            <w:noProof/>
          </w:rPr>
          <w:t>Formulaire PER -1 : Personnel proposé</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_Toc490815511 \h </w:instrText>
        </w:r>
        <w:r w:rsidR="00FE6A06" w:rsidRPr="00744EF4">
          <w:rPr>
            <w:noProof/>
            <w:webHidden/>
          </w:rPr>
        </w:r>
        <w:r w:rsidR="00FE6A06" w:rsidRPr="00744EF4">
          <w:rPr>
            <w:noProof/>
            <w:webHidden/>
          </w:rPr>
          <w:fldChar w:fldCharType="separate"/>
        </w:r>
        <w:r w:rsidR="00ED1765" w:rsidRPr="00744EF4">
          <w:rPr>
            <w:noProof/>
            <w:webHidden/>
          </w:rPr>
          <w:t>90</w:t>
        </w:r>
        <w:r w:rsidR="00FE6A06" w:rsidRPr="00744EF4">
          <w:rPr>
            <w:noProof/>
            <w:webHidden/>
          </w:rPr>
          <w:fldChar w:fldCharType="end"/>
        </w:r>
      </w:hyperlink>
    </w:p>
    <w:p w14:paraId="37F6F6CB" w14:textId="77777777" w:rsidR="00FE6A06" w:rsidRPr="00744EF4" w:rsidRDefault="00744EF4">
      <w:pPr>
        <w:pStyle w:val="TOC1"/>
        <w:rPr>
          <w:rFonts w:asciiTheme="minorHAnsi" w:eastAsiaTheme="minorEastAsia" w:hAnsiTheme="minorHAnsi" w:cstheme="minorBidi"/>
          <w:b w:val="0"/>
          <w:noProof/>
          <w:sz w:val="22"/>
          <w:szCs w:val="22"/>
          <w:lang w:eastAsia="zh-TW"/>
        </w:rPr>
      </w:pPr>
      <w:hyperlink w:anchor="_Toc490815512" w:history="1">
        <w:r w:rsidR="00FE6A06" w:rsidRPr="00744EF4">
          <w:rPr>
            <w:rStyle w:val="Hyperlink"/>
            <w:rFonts w:asciiTheme="majorBidi" w:hAnsiTheme="majorBidi" w:cstheme="majorBidi"/>
            <w:noProof/>
          </w:rPr>
          <w:t>Qualification des Soumissionnaires suivant une Pré-qualification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_Toc490815512 \h </w:instrText>
        </w:r>
        <w:r w:rsidR="00FE6A06" w:rsidRPr="00744EF4">
          <w:rPr>
            <w:noProof/>
            <w:webHidden/>
          </w:rPr>
        </w:r>
        <w:r w:rsidR="00FE6A06" w:rsidRPr="00744EF4">
          <w:rPr>
            <w:noProof/>
            <w:webHidden/>
          </w:rPr>
          <w:fldChar w:fldCharType="separate"/>
        </w:r>
        <w:r w:rsidR="00ED1765" w:rsidRPr="00744EF4">
          <w:rPr>
            <w:noProof/>
            <w:webHidden/>
          </w:rPr>
          <w:t>96</w:t>
        </w:r>
        <w:r w:rsidR="00FE6A06" w:rsidRPr="00744EF4">
          <w:rPr>
            <w:noProof/>
            <w:webHidden/>
          </w:rPr>
          <w:fldChar w:fldCharType="end"/>
        </w:r>
      </w:hyperlink>
    </w:p>
    <w:p w14:paraId="18669248"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13" w:history="1">
        <w:r w:rsidR="00FE6A06" w:rsidRPr="00744EF4">
          <w:rPr>
            <w:rStyle w:val="Hyperlink"/>
            <w:rFonts w:asciiTheme="majorBidi" w:hAnsiTheme="majorBidi" w:cstheme="majorBidi"/>
            <w:noProof/>
          </w:rPr>
          <w:t>Formulaire ELI – 1.1 :  Fiche de renseignements sur le soumissionnaire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_Toc490815513 \h </w:instrText>
        </w:r>
        <w:r w:rsidR="00FE6A06" w:rsidRPr="00744EF4">
          <w:rPr>
            <w:noProof/>
            <w:webHidden/>
          </w:rPr>
        </w:r>
        <w:r w:rsidR="00FE6A06" w:rsidRPr="00744EF4">
          <w:rPr>
            <w:noProof/>
            <w:webHidden/>
          </w:rPr>
          <w:fldChar w:fldCharType="separate"/>
        </w:r>
        <w:r w:rsidR="00ED1765" w:rsidRPr="00744EF4">
          <w:rPr>
            <w:noProof/>
            <w:webHidden/>
          </w:rPr>
          <w:t>97</w:t>
        </w:r>
        <w:r w:rsidR="00FE6A06" w:rsidRPr="00744EF4">
          <w:rPr>
            <w:noProof/>
            <w:webHidden/>
          </w:rPr>
          <w:fldChar w:fldCharType="end"/>
        </w:r>
      </w:hyperlink>
    </w:p>
    <w:p w14:paraId="3206810A" w14:textId="31F90030" w:rsidR="00FE6A06" w:rsidRPr="00744EF4" w:rsidRDefault="00744EF4">
      <w:pPr>
        <w:pStyle w:val="TOC2"/>
        <w:rPr>
          <w:rFonts w:asciiTheme="minorHAnsi" w:eastAsiaTheme="minorEastAsia" w:hAnsiTheme="minorHAnsi" w:cstheme="minorBidi"/>
          <w:noProof/>
          <w:sz w:val="22"/>
          <w:szCs w:val="22"/>
          <w:lang w:eastAsia="zh-TW"/>
        </w:rPr>
      </w:pPr>
      <w:hyperlink w:anchor="_Toc490815514" w:history="1">
        <w:r w:rsidR="00FE6A06" w:rsidRPr="00744EF4">
          <w:rPr>
            <w:rStyle w:val="Hyperlink"/>
            <w:rFonts w:asciiTheme="majorBidi" w:hAnsiTheme="majorBidi" w:cstheme="majorBidi"/>
            <w:noProof/>
          </w:rPr>
          <w:t xml:space="preserve">Formulaire ELI – 1.2 :   Fiche de renseignements sur chaque </w:t>
        </w:r>
        <w:r w:rsidR="00FE6A06" w:rsidRPr="00744EF4">
          <w:rPr>
            <w:rStyle w:val="Hyperlink"/>
            <w:rFonts w:asciiTheme="majorBidi" w:hAnsiTheme="majorBidi" w:cstheme="majorBidi"/>
            <w:noProof/>
          </w:rPr>
          <w:br/>
          <w:t>Partie d’un GE/ sous-traitants spécialisés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_Toc490815514 \h </w:instrText>
        </w:r>
        <w:r w:rsidR="00FE6A06" w:rsidRPr="00744EF4">
          <w:rPr>
            <w:noProof/>
            <w:webHidden/>
          </w:rPr>
        </w:r>
        <w:r w:rsidR="00FE6A06" w:rsidRPr="00744EF4">
          <w:rPr>
            <w:noProof/>
            <w:webHidden/>
          </w:rPr>
          <w:fldChar w:fldCharType="separate"/>
        </w:r>
        <w:r w:rsidR="00ED1765" w:rsidRPr="00744EF4">
          <w:rPr>
            <w:noProof/>
            <w:webHidden/>
          </w:rPr>
          <w:t>98</w:t>
        </w:r>
        <w:r w:rsidR="00FE6A06" w:rsidRPr="00744EF4">
          <w:rPr>
            <w:noProof/>
            <w:webHidden/>
          </w:rPr>
          <w:fldChar w:fldCharType="end"/>
        </w:r>
      </w:hyperlink>
    </w:p>
    <w:p w14:paraId="3E912EE8" w14:textId="3888F1F4" w:rsidR="00FE6A06" w:rsidRPr="00744EF4" w:rsidRDefault="00744EF4">
      <w:pPr>
        <w:pStyle w:val="TOC2"/>
        <w:rPr>
          <w:rFonts w:asciiTheme="minorHAnsi" w:eastAsiaTheme="minorEastAsia" w:hAnsiTheme="minorHAnsi" w:cstheme="minorBidi"/>
          <w:noProof/>
          <w:sz w:val="22"/>
          <w:szCs w:val="22"/>
          <w:lang w:eastAsia="zh-TW"/>
        </w:rPr>
      </w:pPr>
      <w:hyperlink w:anchor="_Toc490815515" w:history="1">
        <w:r w:rsidR="00FE6A06" w:rsidRPr="00744EF4">
          <w:rPr>
            <w:rStyle w:val="Hyperlink"/>
            <w:rFonts w:asciiTheme="majorBidi" w:hAnsiTheme="majorBidi" w:cstheme="majorBidi"/>
            <w:noProof/>
          </w:rPr>
          <w:t xml:space="preserve">Formulaire ANT-2 :  Antécédents de marchés non exécutés, </w:t>
        </w:r>
        <w:r w:rsidR="00FE6A06" w:rsidRPr="00744EF4">
          <w:rPr>
            <w:rStyle w:val="Hyperlink"/>
            <w:rFonts w:asciiTheme="majorBidi" w:hAnsiTheme="majorBidi" w:cstheme="majorBidi"/>
            <w:noProof/>
          </w:rPr>
          <w:br/>
          <w:t>de litiges en instance et d’antécédents de litiges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_Toc490815515 \h </w:instrText>
        </w:r>
        <w:r w:rsidR="00FE6A06" w:rsidRPr="00744EF4">
          <w:rPr>
            <w:noProof/>
            <w:webHidden/>
          </w:rPr>
        </w:r>
        <w:r w:rsidR="00FE6A06" w:rsidRPr="00744EF4">
          <w:rPr>
            <w:noProof/>
            <w:webHidden/>
          </w:rPr>
          <w:fldChar w:fldCharType="separate"/>
        </w:r>
        <w:r w:rsidR="00ED1765" w:rsidRPr="00744EF4">
          <w:rPr>
            <w:noProof/>
            <w:webHidden/>
          </w:rPr>
          <w:t>99</w:t>
        </w:r>
        <w:r w:rsidR="00FE6A06" w:rsidRPr="00744EF4">
          <w:rPr>
            <w:noProof/>
            <w:webHidden/>
          </w:rPr>
          <w:fldChar w:fldCharType="end"/>
        </w:r>
      </w:hyperlink>
    </w:p>
    <w:p w14:paraId="62C13EB0"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16" w:history="1">
        <w:r w:rsidR="00FE6A06" w:rsidRPr="00744EF4">
          <w:rPr>
            <w:rStyle w:val="Hyperlink"/>
            <w:rFonts w:asciiTheme="majorBidi" w:hAnsiTheme="majorBidi" w:cstheme="majorBidi"/>
            <w:noProof/>
          </w:rPr>
          <w:t>Déclaration de performance ESHS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_Toc490815516 \h </w:instrText>
        </w:r>
        <w:r w:rsidR="00FE6A06" w:rsidRPr="00744EF4">
          <w:rPr>
            <w:noProof/>
            <w:webHidden/>
          </w:rPr>
        </w:r>
        <w:r w:rsidR="00FE6A06" w:rsidRPr="00744EF4">
          <w:rPr>
            <w:noProof/>
            <w:webHidden/>
          </w:rPr>
          <w:fldChar w:fldCharType="separate"/>
        </w:r>
        <w:r w:rsidR="00ED1765" w:rsidRPr="00744EF4">
          <w:rPr>
            <w:noProof/>
            <w:webHidden/>
          </w:rPr>
          <w:t>101</w:t>
        </w:r>
        <w:r w:rsidR="00FE6A06" w:rsidRPr="00744EF4">
          <w:rPr>
            <w:noProof/>
            <w:webHidden/>
          </w:rPr>
          <w:fldChar w:fldCharType="end"/>
        </w:r>
      </w:hyperlink>
    </w:p>
    <w:p w14:paraId="2A8EDFEC"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17" w:history="1">
        <w:r w:rsidR="00FE6A06" w:rsidRPr="00744EF4">
          <w:rPr>
            <w:rStyle w:val="Hyperlink"/>
            <w:rFonts w:asciiTheme="majorBidi" w:hAnsiTheme="majorBidi" w:cstheme="majorBidi"/>
            <w:noProof/>
          </w:rPr>
          <w:t>Formulaire FIN – 3.1 :  Situation et Performance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_Toc490815517 \h </w:instrText>
        </w:r>
        <w:r w:rsidR="00FE6A06" w:rsidRPr="00744EF4">
          <w:rPr>
            <w:noProof/>
            <w:webHidden/>
          </w:rPr>
        </w:r>
        <w:r w:rsidR="00FE6A06" w:rsidRPr="00744EF4">
          <w:rPr>
            <w:noProof/>
            <w:webHidden/>
          </w:rPr>
          <w:fldChar w:fldCharType="separate"/>
        </w:r>
        <w:r w:rsidR="00ED1765" w:rsidRPr="00744EF4">
          <w:rPr>
            <w:noProof/>
            <w:webHidden/>
          </w:rPr>
          <w:t>103</w:t>
        </w:r>
        <w:r w:rsidR="00FE6A06" w:rsidRPr="00744EF4">
          <w:rPr>
            <w:noProof/>
            <w:webHidden/>
          </w:rPr>
          <w:fldChar w:fldCharType="end"/>
        </w:r>
      </w:hyperlink>
    </w:p>
    <w:p w14:paraId="46312F7C" w14:textId="78B6E02C" w:rsidR="00FE6A06" w:rsidRPr="00744EF4" w:rsidRDefault="00744EF4">
      <w:pPr>
        <w:pStyle w:val="TOC2"/>
        <w:rPr>
          <w:rFonts w:asciiTheme="minorHAnsi" w:eastAsiaTheme="minorEastAsia" w:hAnsiTheme="minorHAnsi" w:cstheme="minorBidi"/>
          <w:noProof/>
          <w:sz w:val="22"/>
          <w:szCs w:val="22"/>
          <w:lang w:eastAsia="zh-TW"/>
        </w:rPr>
      </w:pPr>
      <w:hyperlink w:anchor="_Toc490815518" w:history="1">
        <w:r w:rsidR="00FE6A06" w:rsidRPr="00744EF4">
          <w:rPr>
            <w:rStyle w:val="Hyperlink"/>
            <w:rFonts w:asciiTheme="majorBidi" w:hAnsiTheme="majorBidi" w:cstheme="majorBidi"/>
            <w:noProof/>
          </w:rPr>
          <w:t xml:space="preserve">Formulaire FIN – 3.2 :  Chiffre d’affaires annuel moyen </w:t>
        </w:r>
        <w:r w:rsidR="00FE6A06" w:rsidRPr="00744EF4">
          <w:rPr>
            <w:rStyle w:val="Hyperlink"/>
            <w:rFonts w:asciiTheme="majorBidi" w:hAnsiTheme="majorBidi" w:cstheme="majorBidi"/>
            <w:noProof/>
          </w:rPr>
          <w:br/>
          <w:t>des activités de construction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_Toc490815518 \h </w:instrText>
        </w:r>
        <w:r w:rsidR="00FE6A06" w:rsidRPr="00744EF4">
          <w:rPr>
            <w:noProof/>
            <w:webHidden/>
          </w:rPr>
        </w:r>
        <w:r w:rsidR="00FE6A06" w:rsidRPr="00744EF4">
          <w:rPr>
            <w:noProof/>
            <w:webHidden/>
          </w:rPr>
          <w:fldChar w:fldCharType="separate"/>
        </w:r>
        <w:r w:rsidR="00ED1765" w:rsidRPr="00744EF4">
          <w:rPr>
            <w:noProof/>
            <w:webHidden/>
          </w:rPr>
          <w:t>105</w:t>
        </w:r>
        <w:r w:rsidR="00FE6A06" w:rsidRPr="00744EF4">
          <w:rPr>
            <w:noProof/>
            <w:webHidden/>
          </w:rPr>
          <w:fldChar w:fldCharType="end"/>
        </w:r>
      </w:hyperlink>
    </w:p>
    <w:p w14:paraId="67F77E36"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19" w:history="1">
        <w:r w:rsidR="00FE6A06" w:rsidRPr="00744EF4">
          <w:rPr>
            <w:rStyle w:val="Hyperlink"/>
            <w:rFonts w:asciiTheme="majorBidi" w:hAnsiTheme="majorBidi" w:cstheme="majorBidi"/>
            <w:noProof/>
          </w:rPr>
          <w:t>Formulaire FIN – 3.3 : Ressources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_Toc490815519 \h </w:instrText>
        </w:r>
        <w:r w:rsidR="00FE6A06" w:rsidRPr="00744EF4">
          <w:rPr>
            <w:noProof/>
            <w:webHidden/>
          </w:rPr>
        </w:r>
        <w:r w:rsidR="00FE6A06" w:rsidRPr="00744EF4">
          <w:rPr>
            <w:noProof/>
            <w:webHidden/>
          </w:rPr>
          <w:fldChar w:fldCharType="separate"/>
        </w:r>
        <w:r w:rsidR="00ED1765" w:rsidRPr="00744EF4">
          <w:rPr>
            <w:noProof/>
            <w:webHidden/>
          </w:rPr>
          <w:t>106</w:t>
        </w:r>
        <w:r w:rsidR="00FE6A06" w:rsidRPr="00744EF4">
          <w:rPr>
            <w:noProof/>
            <w:webHidden/>
          </w:rPr>
          <w:fldChar w:fldCharType="end"/>
        </w:r>
      </w:hyperlink>
    </w:p>
    <w:p w14:paraId="1CB1D97A"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20" w:history="1">
        <w:r w:rsidR="00FE6A06" w:rsidRPr="00744EF4">
          <w:rPr>
            <w:rStyle w:val="Hyperlink"/>
            <w:rFonts w:asciiTheme="majorBidi" w:hAnsiTheme="majorBidi" w:cstheme="majorBidi"/>
            <w:noProof/>
          </w:rPr>
          <w:t>Formulaire FIN – 3.4 : Charge de travail / travaux en cours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_Toc490815520 \h </w:instrText>
        </w:r>
        <w:r w:rsidR="00FE6A06" w:rsidRPr="00744EF4">
          <w:rPr>
            <w:noProof/>
            <w:webHidden/>
          </w:rPr>
        </w:r>
        <w:r w:rsidR="00FE6A06" w:rsidRPr="00744EF4">
          <w:rPr>
            <w:noProof/>
            <w:webHidden/>
          </w:rPr>
          <w:fldChar w:fldCharType="separate"/>
        </w:r>
        <w:r w:rsidR="00ED1765" w:rsidRPr="00744EF4">
          <w:rPr>
            <w:noProof/>
            <w:webHidden/>
          </w:rPr>
          <w:t>107</w:t>
        </w:r>
        <w:r w:rsidR="00FE6A06" w:rsidRPr="00744EF4">
          <w:rPr>
            <w:noProof/>
            <w:webHidden/>
          </w:rPr>
          <w:fldChar w:fldCharType="end"/>
        </w:r>
      </w:hyperlink>
    </w:p>
    <w:p w14:paraId="6DF0DA76" w14:textId="1E7E214B" w:rsidR="00FE6A06" w:rsidRPr="00744EF4" w:rsidRDefault="00744EF4">
      <w:pPr>
        <w:pStyle w:val="TOC1"/>
        <w:rPr>
          <w:rFonts w:asciiTheme="minorHAnsi" w:eastAsiaTheme="minorEastAsia" w:hAnsiTheme="minorHAnsi" w:cstheme="minorBidi"/>
          <w:b w:val="0"/>
          <w:noProof/>
          <w:sz w:val="22"/>
          <w:szCs w:val="22"/>
          <w:lang w:eastAsia="zh-TW"/>
        </w:rPr>
      </w:pPr>
      <w:hyperlink w:anchor="_Toc490815521" w:history="1">
        <w:r w:rsidR="00FE6A06" w:rsidRPr="00744EF4">
          <w:rPr>
            <w:rStyle w:val="Hyperlink"/>
            <w:rFonts w:asciiTheme="majorBidi" w:hAnsiTheme="majorBidi" w:cstheme="majorBidi"/>
            <w:noProof/>
          </w:rPr>
          <w:t xml:space="preserve">Qualification des Soumissionnaires lorsqu’une pré-qualification </w:t>
        </w:r>
        <w:r w:rsidR="00FE6A06" w:rsidRPr="00744EF4">
          <w:rPr>
            <w:rStyle w:val="Hyperlink"/>
            <w:rFonts w:asciiTheme="majorBidi" w:hAnsiTheme="majorBidi" w:cstheme="majorBidi"/>
            <w:noProof/>
          </w:rPr>
          <w:br/>
          <w:t>n’a pas été conduite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_Toc490815521 \h </w:instrText>
        </w:r>
        <w:r w:rsidR="00FE6A06" w:rsidRPr="00744EF4">
          <w:rPr>
            <w:noProof/>
            <w:webHidden/>
          </w:rPr>
        </w:r>
        <w:r w:rsidR="00FE6A06" w:rsidRPr="00744EF4">
          <w:rPr>
            <w:noProof/>
            <w:webHidden/>
          </w:rPr>
          <w:fldChar w:fldCharType="separate"/>
        </w:r>
        <w:r w:rsidR="00ED1765" w:rsidRPr="00744EF4">
          <w:rPr>
            <w:noProof/>
            <w:webHidden/>
          </w:rPr>
          <w:t>108</w:t>
        </w:r>
        <w:r w:rsidR="00FE6A06" w:rsidRPr="00744EF4">
          <w:rPr>
            <w:noProof/>
            <w:webHidden/>
          </w:rPr>
          <w:fldChar w:fldCharType="end"/>
        </w:r>
      </w:hyperlink>
    </w:p>
    <w:p w14:paraId="4BF9C319"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22" w:history="1">
        <w:r w:rsidR="00FE6A06" w:rsidRPr="00744EF4">
          <w:rPr>
            <w:rStyle w:val="Hyperlink"/>
            <w:rFonts w:asciiTheme="majorBidi" w:hAnsiTheme="majorBidi" w:cstheme="majorBidi"/>
            <w:noProof/>
          </w:rPr>
          <w:t>Formulaire ELI – 1.1 :  Fiche de renseignements sur le soumissionnaire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_Toc490815522 \h </w:instrText>
        </w:r>
        <w:r w:rsidR="00FE6A06" w:rsidRPr="00744EF4">
          <w:rPr>
            <w:noProof/>
            <w:webHidden/>
          </w:rPr>
        </w:r>
        <w:r w:rsidR="00FE6A06" w:rsidRPr="00744EF4">
          <w:rPr>
            <w:noProof/>
            <w:webHidden/>
          </w:rPr>
          <w:fldChar w:fldCharType="separate"/>
        </w:r>
        <w:r w:rsidR="00ED1765" w:rsidRPr="00744EF4">
          <w:rPr>
            <w:noProof/>
            <w:webHidden/>
          </w:rPr>
          <w:t>109</w:t>
        </w:r>
        <w:r w:rsidR="00FE6A06" w:rsidRPr="00744EF4">
          <w:rPr>
            <w:noProof/>
            <w:webHidden/>
          </w:rPr>
          <w:fldChar w:fldCharType="end"/>
        </w:r>
      </w:hyperlink>
    </w:p>
    <w:p w14:paraId="47BE7504" w14:textId="67D00266" w:rsidR="00FE6A06" w:rsidRPr="00744EF4" w:rsidRDefault="00744EF4">
      <w:pPr>
        <w:pStyle w:val="TOC2"/>
        <w:rPr>
          <w:rFonts w:asciiTheme="minorHAnsi" w:eastAsiaTheme="minorEastAsia" w:hAnsiTheme="minorHAnsi" w:cstheme="minorBidi"/>
          <w:noProof/>
          <w:sz w:val="22"/>
          <w:szCs w:val="22"/>
          <w:lang w:eastAsia="zh-TW"/>
        </w:rPr>
      </w:pPr>
      <w:hyperlink w:anchor="_Toc490815523" w:history="1">
        <w:r w:rsidR="00FE6A06" w:rsidRPr="00744EF4">
          <w:rPr>
            <w:rStyle w:val="Hyperlink"/>
            <w:rFonts w:asciiTheme="majorBidi" w:hAnsiTheme="majorBidi" w:cstheme="majorBidi"/>
            <w:noProof/>
          </w:rPr>
          <w:t xml:space="preserve">Formulaire ELI – 1.2 :   Fiche de renseignements sur chaque </w:t>
        </w:r>
        <w:r w:rsidR="00FE6A06" w:rsidRPr="00744EF4">
          <w:rPr>
            <w:rStyle w:val="Hyperlink"/>
            <w:rFonts w:asciiTheme="majorBidi" w:hAnsiTheme="majorBidi" w:cstheme="majorBidi"/>
            <w:noProof/>
          </w:rPr>
          <w:br/>
          <w:t>Partie d’un GE/ sous-traitants spécialisés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_Toc490815523 \h </w:instrText>
        </w:r>
        <w:r w:rsidR="00FE6A06" w:rsidRPr="00744EF4">
          <w:rPr>
            <w:noProof/>
            <w:webHidden/>
          </w:rPr>
        </w:r>
        <w:r w:rsidR="00FE6A06" w:rsidRPr="00744EF4">
          <w:rPr>
            <w:noProof/>
            <w:webHidden/>
          </w:rPr>
          <w:fldChar w:fldCharType="separate"/>
        </w:r>
        <w:r w:rsidR="00ED1765" w:rsidRPr="00744EF4">
          <w:rPr>
            <w:noProof/>
            <w:webHidden/>
          </w:rPr>
          <w:t>110</w:t>
        </w:r>
        <w:r w:rsidR="00FE6A06" w:rsidRPr="00744EF4">
          <w:rPr>
            <w:noProof/>
            <w:webHidden/>
          </w:rPr>
          <w:fldChar w:fldCharType="end"/>
        </w:r>
      </w:hyperlink>
    </w:p>
    <w:p w14:paraId="709BF99C" w14:textId="302D57B6" w:rsidR="00FE6A06" w:rsidRPr="00744EF4" w:rsidRDefault="00744EF4">
      <w:pPr>
        <w:pStyle w:val="TOC2"/>
        <w:rPr>
          <w:rFonts w:asciiTheme="minorHAnsi" w:eastAsiaTheme="minorEastAsia" w:hAnsiTheme="minorHAnsi" w:cstheme="minorBidi"/>
          <w:noProof/>
          <w:sz w:val="22"/>
          <w:szCs w:val="22"/>
          <w:lang w:eastAsia="zh-TW"/>
        </w:rPr>
      </w:pPr>
      <w:hyperlink w:anchor="_Toc490815524" w:history="1">
        <w:r w:rsidR="00FE6A06" w:rsidRPr="00744EF4">
          <w:rPr>
            <w:rStyle w:val="Hyperlink"/>
            <w:rFonts w:asciiTheme="majorBidi" w:hAnsiTheme="majorBidi" w:cstheme="majorBidi"/>
            <w:noProof/>
          </w:rPr>
          <w:t xml:space="preserve">Formulaire ANT-2 :  Antécédents de marchés non exécutés, </w:t>
        </w:r>
        <w:r w:rsidR="00FE6A06" w:rsidRPr="00744EF4">
          <w:rPr>
            <w:rStyle w:val="Hyperlink"/>
            <w:rFonts w:asciiTheme="majorBidi" w:hAnsiTheme="majorBidi" w:cstheme="majorBidi"/>
            <w:noProof/>
          </w:rPr>
          <w:br/>
          <w:t>de litiges en instance et d’antécédents de litiges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_Toc490815524 \h </w:instrText>
        </w:r>
        <w:r w:rsidR="00FE6A06" w:rsidRPr="00744EF4">
          <w:rPr>
            <w:noProof/>
            <w:webHidden/>
          </w:rPr>
        </w:r>
        <w:r w:rsidR="00FE6A06" w:rsidRPr="00744EF4">
          <w:rPr>
            <w:noProof/>
            <w:webHidden/>
          </w:rPr>
          <w:fldChar w:fldCharType="separate"/>
        </w:r>
        <w:r w:rsidR="00ED1765" w:rsidRPr="00744EF4">
          <w:rPr>
            <w:noProof/>
            <w:webHidden/>
          </w:rPr>
          <w:t>111</w:t>
        </w:r>
        <w:r w:rsidR="00FE6A06" w:rsidRPr="00744EF4">
          <w:rPr>
            <w:noProof/>
            <w:webHidden/>
          </w:rPr>
          <w:fldChar w:fldCharType="end"/>
        </w:r>
      </w:hyperlink>
    </w:p>
    <w:p w14:paraId="2AC3C9BD"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25" w:history="1">
        <w:r w:rsidR="00FE6A06" w:rsidRPr="00744EF4">
          <w:rPr>
            <w:rStyle w:val="Hyperlink"/>
            <w:rFonts w:asciiTheme="majorBidi" w:hAnsiTheme="majorBidi" w:cstheme="majorBidi"/>
            <w:noProof/>
          </w:rPr>
          <w:t>Déclaration de performance ESHS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_Toc490815525 \h </w:instrText>
        </w:r>
        <w:r w:rsidR="00FE6A06" w:rsidRPr="00744EF4">
          <w:rPr>
            <w:noProof/>
            <w:webHidden/>
          </w:rPr>
        </w:r>
        <w:r w:rsidR="00FE6A06" w:rsidRPr="00744EF4">
          <w:rPr>
            <w:noProof/>
            <w:webHidden/>
          </w:rPr>
          <w:fldChar w:fldCharType="separate"/>
        </w:r>
        <w:r w:rsidR="00ED1765" w:rsidRPr="00744EF4">
          <w:rPr>
            <w:noProof/>
            <w:webHidden/>
          </w:rPr>
          <w:t>114</w:t>
        </w:r>
        <w:r w:rsidR="00FE6A06" w:rsidRPr="00744EF4">
          <w:rPr>
            <w:noProof/>
            <w:webHidden/>
          </w:rPr>
          <w:fldChar w:fldCharType="end"/>
        </w:r>
      </w:hyperlink>
    </w:p>
    <w:p w14:paraId="341F1913"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26" w:history="1">
        <w:r w:rsidR="00FE6A06" w:rsidRPr="00744EF4">
          <w:rPr>
            <w:rStyle w:val="Hyperlink"/>
            <w:rFonts w:asciiTheme="majorBidi" w:hAnsiTheme="majorBidi" w:cstheme="majorBidi"/>
            <w:noProof/>
          </w:rPr>
          <w:t>Formulaire FIN – 3.1 :  Situation et Performance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_Toc490815526 \h </w:instrText>
        </w:r>
        <w:r w:rsidR="00FE6A06" w:rsidRPr="00744EF4">
          <w:rPr>
            <w:noProof/>
            <w:webHidden/>
          </w:rPr>
        </w:r>
        <w:r w:rsidR="00FE6A06" w:rsidRPr="00744EF4">
          <w:rPr>
            <w:noProof/>
            <w:webHidden/>
          </w:rPr>
          <w:fldChar w:fldCharType="separate"/>
        </w:r>
        <w:r w:rsidR="00ED1765" w:rsidRPr="00744EF4">
          <w:rPr>
            <w:noProof/>
            <w:webHidden/>
          </w:rPr>
          <w:t>116</w:t>
        </w:r>
        <w:r w:rsidR="00FE6A06" w:rsidRPr="00744EF4">
          <w:rPr>
            <w:noProof/>
            <w:webHidden/>
          </w:rPr>
          <w:fldChar w:fldCharType="end"/>
        </w:r>
      </w:hyperlink>
    </w:p>
    <w:p w14:paraId="2811B755"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27" w:history="1">
        <w:r w:rsidR="00FE6A06" w:rsidRPr="00744EF4">
          <w:rPr>
            <w:rStyle w:val="Hyperlink"/>
            <w:rFonts w:asciiTheme="majorBidi" w:hAnsiTheme="majorBidi" w:cstheme="majorBidi"/>
            <w:noProof/>
          </w:rPr>
          <w:t>Formulaire FIN – 3.2 :  Chiffre d’affaires annuel moyen des activités de construction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_Toc490815527 \h </w:instrText>
        </w:r>
        <w:r w:rsidR="00FE6A06" w:rsidRPr="00744EF4">
          <w:rPr>
            <w:noProof/>
            <w:webHidden/>
          </w:rPr>
        </w:r>
        <w:r w:rsidR="00FE6A06" w:rsidRPr="00744EF4">
          <w:rPr>
            <w:noProof/>
            <w:webHidden/>
          </w:rPr>
          <w:fldChar w:fldCharType="separate"/>
        </w:r>
        <w:r w:rsidR="00ED1765" w:rsidRPr="00744EF4">
          <w:rPr>
            <w:noProof/>
            <w:webHidden/>
          </w:rPr>
          <w:t>118</w:t>
        </w:r>
        <w:r w:rsidR="00FE6A06" w:rsidRPr="00744EF4">
          <w:rPr>
            <w:noProof/>
            <w:webHidden/>
          </w:rPr>
          <w:fldChar w:fldCharType="end"/>
        </w:r>
      </w:hyperlink>
    </w:p>
    <w:p w14:paraId="4AB31204"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28" w:history="1">
        <w:r w:rsidR="00FE6A06" w:rsidRPr="00744EF4">
          <w:rPr>
            <w:rStyle w:val="Hyperlink"/>
            <w:rFonts w:asciiTheme="majorBidi" w:hAnsiTheme="majorBidi" w:cstheme="majorBidi"/>
            <w:noProof/>
          </w:rPr>
          <w:t>Formulaire FIN – 3.3 : Ressources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_Toc490815528 \h </w:instrText>
        </w:r>
        <w:r w:rsidR="00FE6A06" w:rsidRPr="00744EF4">
          <w:rPr>
            <w:noProof/>
            <w:webHidden/>
          </w:rPr>
        </w:r>
        <w:r w:rsidR="00FE6A06" w:rsidRPr="00744EF4">
          <w:rPr>
            <w:noProof/>
            <w:webHidden/>
          </w:rPr>
          <w:fldChar w:fldCharType="separate"/>
        </w:r>
        <w:r w:rsidR="00ED1765" w:rsidRPr="00744EF4">
          <w:rPr>
            <w:noProof/>
            <w:webHidden/>
          </w:rPr>
          <w:t>119</w:t>
        </w:r>
        <w:r w:rsidR="00FE6A06" w:rsidRPr="00744EF4">
          <w:rPr>
            <w:noProof/>
            <w:webHidden/>
          </w:rPr>
          <w:fldChar w:fldCharType="end"/>
        </w:r>
      </w:hyperlink>
    </w:p>
    <w:p w14:paraId="52C710FF"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29" w:history="1">
        <w:r w:rsidR="00FE6A06" w:rsidRPr="00744EF4">
          <w:rPr>
            <w:rStyle w:val="Hyperlink"/>
            <w:rFonts w:asciiTheme="majorBidi" w:hAnsiTheme="majorBidi" w:cstheme="majorBidi"/>
            <w:noProof/>
          </w:rPr>
          <w:t>Formulaire FIN – 3.4 : Charge de travail / travaux en cours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_Toc490815529 \h </w:instrText>
        </w:r>
        <w:r w:rsidR="00FE6A06" w:rsidRPr="00744EF4">
          <w:rPr>
            <w:noProof/>
            <w:webHidden/>
          </w:rPr>
        </w:r>
        <w:r w:rsidR="00FE6A06" w:rsidRPr="00744EF4">
          <w:rPr>
            <w:noProof/>
            <w:webHidden/>
          </w:rPr>
          <w:fldChar w:fldCharType="separate"/>
        </w:r>
        <w:r w:rsidR="00ED1765" w:rsidRPr="00744EF4">
          <w:rPr>
            <w:noProof/>
            <w:webHidden/>
          </w:rPr>
          <w:t>120</w:t>
        </w:r>
        <w:r w:rsidR="00FE6A06" w:rsidRPr="00744EF4">
          <w:rPr>
            <w:noProof/>
            <w:webHidden/>
          </w:rPr>
          <w:fldChar w:fldCharType="end"/>
        </w:r>
      </w:hyperlink>
    </w:p>
    <w:p w14:paraId="39E3F5E8" w14:textId="77777777" w:rsidR="00FE6A06" w:rsidRPr="00744EF4" w:rsidRDefault="00744EF4">
      <w:pPr>
        <w:pStyle w:val="TOC2"/>
        <w:rPr>
          <w:rFonts w:asciiTheme="minorHAnsi" w:eastAsiaTheme="minorEastAsia" w:hAnsiTheme="minorHAnsi" w:cstheme="minorBidi"/>
          <w:noProof/>
          <w:sz w:val="22"/>
          <w:szCs w:val="22"/>
          <w:lang w:eastAsia="zh-TW"/>
        </w:rPr>
      </w:pPr>
      <w:hyperlink w:anchor="_Toc490815530" w:history="1">
        <w:r w:rsidR="00FE6A06" w:rsidRPr="00744EF4">
          <w:rPr>
            <w:rStyle w:val="Hyperlink"/>
            <w:rFonts w:asciiTheme="majorBidi" w:hAnsiTheme="majorBidi" w:cstheme="majorBidi"/>
            <w:noProof/>
          </w:rPr>
          <w:t>Formulaire EXP – 4.1 :  Expérience générale de construction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_Toc490815530 \h </w:instrText>
        </w:r>
        <w:r w:rsidR="00FE6A06" w:rsidRPr="00744EF4">
          <w:rPr>
            <w:noProof/>
            <w:webHidden/>
          </w:rPr>
        </w:r>
        <w:r w:rsidR="00FE6A06" w:rsidRPr="00744EF4">
          <w:rPr>
            <w:noProof/>
            <w:webHidden/>
          </w:rPr>
          <w:fldChar w:fldCharType="separate"/>
        </w:r>
        <w:r w:rsidR="00ED1765" w:rsidRPr="00744EF4">
          <w:rPr>
            <w:noProof/>
            <w:webHidden/>
          </w:rPr>
          <w:t>121</w:t>
        </w:r>
        <w:r w:rsidR="00FE6A06" w:rsidRPr="00744EF4">
          <w:rPr>
            <w:noProof/>
            <w:webHidden/>
          </w:rPr>
          <w:fldChar w:fldCharType="end"/>
        </w:r>
      </w:hyperlink>
    </w:p>
    <w:p w14:paraId="795D9500" w14:textId="568ABC9B" w:rsidR="00FE6A06" w:rsidRPr="00744EF4" w:rsidRDefault="00744EF4">
      <w:pPr>
        <w:pStyle w:val="TOC2"/>
        <w:rPr>
          <w:rFonts w:asciiTheme="minorHAnsi" w:eastAsiaTheme="minorEastAsia" w:hAnsiTheme="minorHAnsi" w:cstheme="minorBidi"/>
          <w:noProof/>
          <w:sz w:val="22"/>
          <w:szCs w:val="22"/>
          <w:lang w:eastAsia="zh-TW"/>
        </w:rPr>
      </w:pPr>
      <w:hyperlink w:anchor="_Toc490815531" w:history="1">
        <w:r w:rsidR="00FE6A06" w:rsidRPr="00744EF4">
          <w:rPr>
            <w:rStyle w:val="Hyperlink"/>
            <w:rFonts w:asciiTheme="majorBidi" w:hAnsiTheme="majorBidi" w:cstheme="majorBidi"/>
            <w:noProof/>
          </w:rPr>
          <w:t>Formulaire EXP – 4.2 a)</w:t>
        </w:r>
        <w:r w:rsidR="00FE6A06" w:rsidRPr="00744EF4">
          <w:rPr>
            <w:rStyle w:val="Hyperlink"/>
            <w:rFonts w:asciiTheme="majorBidi" w:hAnsiTheme="majorBidi" w:cstheme="majorBidi"/>
            <w:i/>
            <w:noProof/>
          </w:rPr>
          <w:t xml:space="preserve"> :  </w:t>
        </w:r>
        <w:r w:rsidR="00FE6A06" w:rsidRPr="00744EF4">
          <w:rPr>
            <w:rStyle w:val="Hyperlink"/>
            <w:rFonts w:asciiTheme="majorBidi" w:hAnsiTheme="majorBidi" w:cstheme="majorBidi"/>
            <w:noProof/>
          </w:rPr>
          <w:t xml:space="preserve">Expérience spécifique en tant </w:t>
        </w:r>
        <w:r w:rsidR="00FE6A06" w:rsidRPr="00744EF4">
          <w:rPr>
            <w:rStyle w:val="Hyperlink"/>
            <w:rFonts w:asciiTheme="majorBidi" w:hAnsiTheme="majorBidi" w:cstheme="majorBidi"/>
            <w:noProof/>
          </w:rPr>
          <w:br/>
          <w:t>qu’Entrepreneur ou Ensemblier</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_Toc490815531 \h </w:instrText>
        </w:r>
        <w:r w:rsidR="00FE6A06" w:rsidRPr="00744EF4">
          <w:rPr>
            <w:noProof/>
            <w:webHidden/>
          </w:rPr>
        </w:r>
        <w:r w:rsidR="00FE6A06" w:rsidRPr="00744EF4">
          <w:rPr>
            <w:noProof/>
            <w:webHidden/>
          </w:rPr>
          <w:fldChar w:fldCharType="separate"/>
        </w:r>
        <w:r w:rsidR="00ED1765" w:rsidRPr="00744EF4">
          <w:rPr>
            <w:noProof/>
            <w:webHidden/>
          </w:rPr>
          <w:t>122</w:t>
        </w:r>
        <w:r w:rsidR="00FE6A06" w:rsidRPr="00744EF4">
          <w:rPr>
            <w:noProof/>
            <w:webHidden/>
          </w:rPr>
          <w:fldChar w:fldCharType="end"/>
        </w:r>
      </w:hyperlink>
    </w:p>
    <w:p w14:paraId="162A2B65" w14:textId="237257D5" w:rsidR="00FE6A06" w:rsidRPr="00744EF4" w:rsidRDefault="00744EF4">
      <w:pPr>
        <w:pStyle w:val="TOC2"/>
        <w:rPr>
          <w:rFonts w:asciiTheme="minorHAnsi" w:eastAsiaTheme="minorEastAsia" w:hAnsiTheme="minorHAnsi" w:cstheme="minorBidi"/>
          <w:noProof/>
          <w:sz w:val="22"/>
          <w:szCs w:val="22"/>
          <w:lang w:eastAsia="zh-TW"/>
        </w:rPr>
      </w:pPr>
      <w:hyperlink w:anchor="_Toc490815532" w:history="1">
        <w:r w:rsidR="00FE6A06" w:rsidRPr="00744EF4">
          <w:rPr>
            <w:rStyle w:val="Hyperlink"/>
            <w:rFonts w:asciiTheme="majorBidi" w:hAnsiTheme="majorBidi" w:cstheme="majorBidi"/>
            <w:noProof/>
          </w:rPr>
          <w:t>Formulaire EXP – 4.2 b)</w:t>
        </w:r>
        <w:r w:rsidR="00FE6A06" w:rsidRPr="00744EF4">
          <w:rPr>
            <w:rStyle w:val="Hyperlink"/>
            <w:rFonts w:asciiTheme="majorBidi" w:hAnsiTheme="majorBidi" w:cstheme="majorBidi"/>
            <w:i/>
            <w:noProof/>
          </w:rPr>
          <w:t xml:space="preserve"> :  </w:t>
        </w:r>
        <w:r w:rsidR="00FE6A06" w:rsidRPr="00744EF4">
          <w:rPr>
            <w:rStyle w:val="Hyperlink"/>
            <w:rFonts w:asciiTheme="majorBidi" w:hAnsiTheme="majorBidi" w:cstheme="majorBidi"/>
            <w:noProof/>
          </w:rPr>
          <w:t xml:space="preserve">Expérience spécifique de construction </w:t>
        </w:r>
        <w:r w:rsidR="00FE6A06" w:rsidRPr="00744EF4">
          <w:rPr>
            <w:rStyle w:val="Hyperlink"/>
            <w:rFonts w:asciiTheme="majorBidi" w:hAnsiTheme="majorBidi" w:cstheme="majorBidi"/>
            <w:noProof/>
          </w:rPr>
          <w:br/>
          <w:t>dans les activités clés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_Toc490815532 \h </w:instrText>
        </w:r>
        <w:r w:rsidR="00FE6A06" w:rsidRPr="00744EF4">
          <w:rPr>
            <w:noProof/>
            <w:webHidden/>
          </w:rPr>
        </w:r>
        <w:r w:rsidR="00FE6A06" w:rsidRPr="00744EF4">
          <w:rPr>
            <w:noProof/>
            <w:webHidden/>
          </w:rPr>
          <w:fldChar w:fldCharType="separate"/>
        </w:r>
        <w:r w:rsidR="00ED1765" w:rsidRPr="00744EF4">
          <w:rPr>
            <w:noProof/>
            <w:webHidden/>
          </w:rPr>
          <w:t>124</w:t>
        </w:r>
        <w:r w:rsidR="00FE6A06" w:rsidRPr="00744EF4">
          <w:rPr>
            <w:noProof/>
            <w:webHidden/>
          </w:rPr>
          <w:fldChar w:fldCharType="end"/>
        </w:r>
      </w:hyperlink>
    </w:p>
    <w:p w14:paraId="6ACF880C" w14:textId="77777777" w:rsidR="00FE6A06" w:rsidRPr="00744EF4" w:rsidRDefault="00744EF4">
      <w:pPr>
        <w:pStyle w:val="TOC1"/>
        <w:rPr>
          <w:rFonts w:asciiTheme="minorHAnsi" w:eastAsiaTheme="minorEastAsia" w:hAnsiTheme="minorHAnsi" w:cstheme="minorBidi"/>
          <w:b w:val="0"/>
          <w:noProof/>
          <w:sz w:val="22"/>
          <w:szCs w:val="22"/>
          <w:lang w:eastAsia="zh-TW"/>
        </w:rPr>
      </w:pPr>
      <w:hyperlink w:anchor="_Toc490815533" w:history="1">
        <w:r w:rsidR="00FE6A06" w:rsidRPr="00744EF4">
          <w:rPr>
            <w:rStyle w:val="Hyperlink"/>
            <w:rFonts w:asciiTheme="majorBidi" w:hAnsiTheme="majorBidi" w:cstheme="majorBidi"/>
            <w:noProof/>
          </w:rPr>
          <w:t>Modèle de garantie de soumission (garantie bancaire)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_Toc490815533 \h </w:instrText>
        </w:r>
        <w:r w:rsidR="00FE6A06" w:rsidRPr="00744EF4">
          <w:rPr>
            <w:noProof/>
            <w:webHidden/>
          </w:rPr>
        </w:r>
        <w:r w:rsidR="00FE6A06" w:rsidRPr="00744EF4">
          <w:rPr>
            <w:noProof/>
            <w:webHidden/>
          </w:rPr>
          <w:fldChar w:fldCharType="separate"/>
        </w:r>
        <w:r w:rsidR="00ED1765" w:rsidRPr="00744EF4">
          <w:rPr>
            <w:noProof/>
            <w:webHidden/>
          </w:rPr>
          <w:t>126</w:t>
        </w:r>
        <w:r w:rsidR="00FE6A06" w:rsidRPr="00744EF4">
          <w:rPr>
            <w:noProof/>
            <w:webHidden/>
          </w:rPr>
          <w:fldChar w:fldCharType="end"/>
        </w:r>
      </w:hyperlink>
    </w:p>
    <w:p w14:paraId="36A323B4" w14:textId="77777777" w:rsidR="00FE6A06" w:rsidRPr="00744EF4" w:rsidRDefault="00744EF4">
      <w:pPr>
        <w:pStyle w:val="TOC1"/>
        <w:rPr>
          <w:rFonts w:asciiTheme="minorHAnsi" w:eastAsiaTheme="minorEastAsia" w:hAnsiTheme="minorHAnsi" w:cstheme="minorBidi"/>
          <w:b w:val="0"/>
          <w:noProof/>
          <w:sz w:val="22"/>
          <w:szCs w:val="22"/>
          <w:lang w:eastAsia="zh-TW"/>
        </w:rPr>
      </w:pPr>
      <w:hyperlink w:anchor="_Toc490815534" w:history="1">
        <w:r w:rsidR="00FE6A06" w:rsidRPr="00744EF4">
          <w:rPr>
            <w:rStyle w:val="Hyperlink"/>
            <w:rFonts w:asciiTheme="majorBidi" w:hAnsiTheme="majorBidi" w:cstheme="majorBidi"/>
            <w:noProof/>
          </w:rPr>
          <w:t>Modèle de Déclaration de garantie de soumission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_Toc490815534 \h </w:instrText>
        </w:r>
        <w:r w:rsidR="00FE6A06" w:rsidRPr="00744EF4">
          <w:rPr>
            <w:noProof/>
            <w:webHidden/>
          </w:rPr>
        </w:r>
        <w:r w:rsidR="00FE6A06" w:rsidRPr="00744EF4">
          <w:rPr>
            <w:noProof/>
            <w:webHidden/>
          </w:rPr>
          <w:fldChar w:fldCharType="separate"/>
        </w:r>
        <w:r w:rsidR="00ED1765" w:rsidRPr="00744EF4">
          <w:rPr>
            <w:noProof/>
            <w:webHidden/>
          </w:rPr>
          <w:t>130</w:t>
        </w:r>
        <w:r w:rsidR="00FE6A06" w:rsidRPr="00744EF4">
          <w:rPr>
            <w:noProof/>
            <w:webHidden/>
          </w:rPr>
          <w:fldChar w:fldCharType="end"/>
        </w:r>
      </w:hyperlink>
    </w:p>
    <w:p w14:paraId="0EA8A77D" w14:textId="77777777" w:rsidR="0098788B" w:rsidRPr="00744EF4" w:rsidRDefault="00B52A75">
      <w:pPr>
        <w:pStyle w:val="TOC1"/>
        <w:rPr>
          <w:rFonts w:asciiTheme="majorBidi" w:hAnsiTheme="majorBidi" w:cstheme="majorBidi"/>
        </w:rPr>
        <w:sectPr w:rsidR="0098788B" w:rsidRPr="00744EF4" w:rsidSect="00431D02">
          <w:headerReference w:type="default" r:id="rId39"/>
          <w:headerReference w:type="first" r:id="rId40"/>
          <w:footnotePr>
            <w:numRestart w:val="eachPage"/>
          </w:footnotePr>
          <w:endnotePr>
            <w:numFmt w:val="decimal"/>
          </w:endnotePr>
          <w:type w:val="oddPage"/>
          <w:pgSz w:w="12240" w:h="15840" w:code="1"/>
          <w:pgMar w:top="1440" w:right="1440" w:bottom="1152" w:left="1440" w:header="720" w:footer="720" w:gutter="0"/>
          <w:cols w:space="720"/>
          <w:titlePg/>
        </w:sectPr>
      </w:pPr>
      <w:r w:rsidRPr="00744EF4">
        <w:rPr>
          <w:rFonts w:asciiTheme="majorBidi" w:hAnsiTheme="majorBidi" w:cstheme="majorBidi"/>
          <w:sz w:val="28"/>
        </w:rPr>
        <w:fldChar w:fldCharType="end"/>
      </w:r>
      <w:bookmarkEnd w:id="393"/>
    </w:p>
    <w:p w14:paraId="772E2100" w14:textId="77777777" w:rsidR="00A11C07" w:rsidRPr="00744EF4" w:rsidRDefault="00A11C07">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rPr>
        <w:br w:type="page"/>
      </w:r>
    </w:p>
    <w:p w14:paraId="1D6C8D33" w14:textId="77777777" w:rsidR="00FE6A06" w:rsidRPr="00744EF4" w:rsidRDefault="00FE6A06" w:rsidP="0092622F">
      <w:pPr>
        <w:pStyle w:val="SectionIVHeader"/>
        <w:spacing w:after="240"/>
        <w:rPr>
          <w:rFonts w:asciiTheme="majorBidi" w:hAnsiTheme="majorBidi" w:cstheme="majorBidi"/>
        </w:rPr>
      </w:pPr>
      <w:bookmarkStart w:id="394" w:name="_Toc490815492"/>
      <w:bookmarkStart w:id="395" w:name="_Toc327863856"/>
      <w:bookmarkStart w:id="396" w:name="_Toc461854736"/>
      <w:r w:rsidRPr="00744EF4">
        <w:rPr>
          <w:rFonts w:asciiTheme="majorBidi" w:hAnsiTheme="majorBidi" w:cstheme="majorBidi"/>
        </w:rPr>
        <w:lastRenderedPageBreak/>
        <w:t>Lettre de Soumission</w:t>
      </w:r>
      <w:bookmarkEnd w:id="394"/>
      <w:r w:rsidRPr="00744EF4">
        <w:rPr>
          <w:rFonts w:asciiTheme="majorBidi" w:hAnsiTheme="majorBidi" w:cstheme="majorBidi"/>
        </w:rPr>
        <w:t xml:space="preserve"> </w:t>
      </w:r>
      <w:bookmarkEnd w:id="395"/>
      <w:bookmarkEnd w:id="396"/>
    </w:p>
    <w:tbl>
      <w:tblPr>
        <w:tblStyle w:val="TableGrid"/>
        <w:tblW w:w="0" w:type="auto"/>
        <w:tblInd w:w="108" w:type="dxa"/>
        <w:tblLook w:val="04A0" w:firstRow="1" w:lastRow="0" w:firstColumn="1" w:lastColumn="0" w:noHBand="0" w:noVBand="1"/>
      </w:tblPr>
      <w:tblGrid>
        <w:gridCol w:w="9242"/>
      </w:tblGrid>
      <w:tr w:rsidR="0092622F" w:rsidRPr="00744EF4" w14:paraId="01E32FDF" w14:textId="77777777" w:rsidTr="0092622F">
        <w:tc>
          <w:tcPr>
            <w:tcW w:w="9468" w:type="dxa"/>
            <w:tcMar>
              <w:top w:w="57" w:type="dxa"/>
              <w:bottom w:w="57" w:type="dxa"/>
            </w:tcMar>
          </w:tcPr>
          <w:p w14:paraId="556680BC" w14:textId="77777777" w:rsidR="0092622F" w:rsidRPr="00744EF4" w:rsidRDefault="0092622F" w:rsidP="0092622F">
            <w:pPr>
              <w:tabs>
                <w:tab w:val="right" w:pos="9000"/>
              </w:tabs>
              <w:spacing w:before="120" w:after="120"/>
              <w:rPr>
                <w:rFonts w:asciiTheme="majorBidi" w:hAnsiTheme="majorBidi" w:cstheme="majorBidi"/>
                <w:i/>
                <w:iCs/>
              </w:rPr>
            </w:pPr>
            <w:r w:rsidRPr="00744EF4">
              <w:rPr>
                <w:rFonts w:asciiTheme="majorBidi" w:hAnsiTheme="majorBidi" w:cstheme="majorBidi"/>
                <w:i/>
                <w:iCs/>
              </w:rPr>
              <w:t>INSTRUCTIONS AUX SOUMISSIONNAIRES : SUPPRIMER CE CARTOUCHE APRES AVOIR REMPLI LE FORMULAIRE</w:t>
            </w:r>
          </w:p>
          <w:p w14:paraId="5AA634C7" w14:textId="77777777" w:rsidR="0092622F" w:rsidRPr="00744EF4" w:rsidRDefault="0092622F" w:rsidP="005F4019">
            <w:pPr>
              <w:tabs>
                <w:tab w:val="right" w:pos="9000"/>
              </w:tabs>
              <w:spacing w:after="120"/>
              <w:rPr>
                <w:rFonts w:asciiTheme="majorBidi" w:hAnsiTheme="majorBidi" w:cstheme="majorBidi"/>
                <w:i/>
                <w:iCs/>
              </w:rPr>
            </w:pPr>
            <w:r w:rsidRPr="00744EF4">
              <w:rPr>
                <w:rFonts w:asciiTheme="majorBidi" w:hAnsiTheme="majorBidi" w:cstheme="majorBidi"/>
                <w:i/>
                <w:iCs/>
              </w:rPr>
              <w:t>Le Soumissionnaire devra remplir la lettre ci-dessous avec son entête, indiquant clairement le nom et l’adresse commerciale complets.</w:t>
            </w:r>
          </w:p>
          <w:p w14:paraId="0F63C758" w14:textId="35439C59" w:rsidR="0092622F" w:rsidRPr="00744EF4" w:rsidRDefault="0092622F" w:rsidP="0092622F">
            <w:pPr>
              <w:tabs>
                <w:tab w:val="right" w:pos="9000"/>
              </w:tabs>
              <w:spacing w:after="120"/>
              <w:rPr>
                <w:rFonts w:asciiTheme="majorBidi" w:hAnsiTheme="majorBidi" w:cstheme="majorBidi"/>
                <w:b/>
                <w:bCs/>
                <w:i/>
                <w:iCs/>
              </w:rPr>
            </w:pPr>
            <w:r w:rsidRPr="00744EF4">
              <w:rPr>
                <w:rFonts w:asciiTheme="majorBidi" w:hAnsiTheme="majorBidi" w:cstheme="majorBidi"/>
                <w:b/>
                <w:bCs/>
                <w:i/>
                <w:iCs/>
              </w:rPr>
              <w:t>[Notes : le texte en italiques est destiné à faciliter la préparation des formulaires et devra être supprimé dans les formulaires d’offres]</w:t>
            </w:r>
          </w:p>
        </w:tc>
      </w:tr>
    </w:tbl>
    <w:p w14:paraId="6AA14E9A" w14:textId="78F6AA96" w:rsidR="00B925BF" w:rsidRPr="00744EF4" w:rsidRDefault="00B925BF" w:rsidP="0092622F">
      <w:pPr>
        <w:spacing w:before="360" w:after="120"/>
        <w:jc w:val="right"/>
        <w:rPr>
          <w:rFonts w:asciiTheme="majorBidi" w:hAnsiTheme="majorBidi" w:cstheme="majorBidi"/>
        </w:rPr>
      </w:pPr>
      <w:r w:rsidRPr="00744EF4">
        <w:rPr>
          <w:rFonts w:asciiTheme="majorBidi" w:hAnsiTheme="majorBidi" w:cstheme="majorBidi"/>
          <w:b/>
          <w:bCs/>
        </w:rPr>
        <w:t>Date de soumission</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4F5CF3C6" w14:textId="2565B512" w:rsidR="00B925BF" w:rsidRPr="00744EF4" w:rsidRDefault="00B925BF" w:rsidP="00DF3DF1">
      <w:pPr>
        <w:tabs>
          <w:tab w:val="right" w:pos="9000"/>
        </w:tabs>
        <w:spacing w:after="120"/>
        <w:jc w:val="right"/>
        <w:rPr>
          <w:rFonts w:asciiTheme="majorBidi" w:hAnsiTheme="majorBidi" w:cstheme="majorBidi"/>
          <w:b/>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3C00DDDA" w14:textId="5EB4AE69" w:rsidR="00B925BF" w:rsidRPr="00744EF4" w:rsidRDefault="00B925BF" w:rsidP="00DF3DF1">
      <w:pPr>
        <w:tabs>
          <w:tab w:val="right" w:pos="9000"/>
        </w:tabs>
        <w:spacing w:after="120"/>
        <w:jc w:val="right"/>
        <w:rPr>
          <w:rFonts w:asciiTheme="majorBidi" w:hAnsiTheme="majorBidi" w:cstheme="majorBidi"/>
          <w:bCs/>
          <w:i/>
          <w:iCs/>
        </w:rPr>
      </w:pPr>
      <w:r w:rsidRPr="00744EF4">
        <w:rPr>
          <w:rFonts w:asciiTheme="majorBidi" w:hAnsiTheme="majorBidi" w:cstheme="majorBidi"/>
          <w:b/>
          <w:bCs/>
        </w:rPr>
        <w:t>Variante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pacing w:val="-4"/>
        </w:rPr>
        <w:t>[insérer le numéro d’identification si cette offre est proposée pour une variante]</w:t>
      </w:r>
    </w:p>
    <w:p w14:paraId="148191AE" w14:textId="4A1E5981" w:rsidR="000A450A" w:rsidRPr="00744EF4" w:rsidRDefault="00B925BF" w:rsidP="0092622F">
      <w:pPr>
        <w:spacing w:before="240" w:after="240"/>
        <w:rPr>
          <w:rFonts w:asciiTheme="majorBidi" w:hAnsiTheme="majorBidi" w:cstheme="majorBidi"/>
        </w:rPr>
      </w:pPr>
      <w:r w:rsidRPr="00744EF4">
        <w:rPr>
          <w:rFonts w:asciiTheme="majorBidi" w:hAnsiTheme="majorBidi" w:cstheme="majorBidi"/>
        </w:rPr>
        <w:t>À</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complet du Maître de l’Ouvrage]</w:t>
      </w:r>
    </w:p>
    <w:p w14:paraId="2E73CA0E" w14:textId="3E775394" w:rsidR="000A450A" w:rsidRPr="00744EF4" w:rsidRDefault="000A450A" w:rsidP="0092622F">
      <w:pPr>
        <w:spacing w:before="240" w:after="240"/>
        <w:rPr>
          <w:rFonts w:asciiTheme="majorBidi" w:hAnsiTheme="majorBidi" w:cstheme="majorBidi"/>
        </w:rPr>
      </w:pPr>
      <w:r w:rsidRPr="00744EF4">
        <w:rPr>
          <w:rFonts w:asciiTheme="majorBidi" w:hAnsiTheme="majorBidi" w:cstheme="majorBidi"/>
        </w:rPr>
        <w:t>Nous, les soussignés attestons que</w:t>
      </w:r>
      <w:r w:rsidR="009135B5" w:rsidRPr="00744EF4">
        <w:rPr>
          <w:rFonts w:asciiTheme="majorBidi" w:hAnsiTheme="majorBidi" w:cstheme="majorBidi"/>
        </w:rPr>
        <w:t> :</w:t>
      </w:r>
      <w:r w:rsidRPr="00744EF4">
        <w:rPr>
          <w:rFonts w:asciiTheme="majorBidi" w:hAnsiTheme="majorBidi" w:cstheme="majorBidi"/>
        </w:rPr>
        <w:t xml:space="preserve"> </w:t>
      </w:r>
    </w:p>
    <w:p w14:paraId="4EA7C708" w14:textId="5D4B4DD3" w:rsidR="000A450A" w:rsidRPr="00744EF4" w:rsidRDefault="00A11B52" w:rsidP="0092622F">
      <w:pPr>
        <w:numPr>
          <w:ilvl w:val="0"/>
          <w:numId w:val="22"/>
        </w:numPr>
        <w:tabs>
          <w:tab w:val="right" w:pos="9000"/>
        </w:tabs>
        <w:suppressAutoHyphens w:val="0"/>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 xml:space="preserve">ous avons examiné le Dossier d’Appel d’Offres, y compris l’additif/ les additifs </w:t>
      </w:r>
      <w:r w:rsidR="001A7798" w:rsidRPr="00744EF4">
        <w:rPr>
          <w:rFonts w:asciiTheme="majorBidi" w:hAnsiTheme="majorBidi" w:cstheme="majorBidi"/>
        </w:rPr>
        <w:t>No.</w:t>
      </w:r>
      <w:r w:rsidR="009135B5" w:rsidRPr="00744EF4">
        <w:rPr>
          <w:rFonts w:asciiTheme="majorBidi" w:hAnsiTheme="majorBidi" w:cstheme="majorBidi"/>
        </w:rPr>
        <w:t> :</w:t>
      </w:r>
      <w:r w:rsidR="001A7798" w:rsidRPr="00744EF4">
        <w:rPr>
          <w:rFonts w:asciiTheme="majorBidi" w:hAnsiTheme="majorBidi" w:cstheme="majorBidi"/>
        </w:rPr>
        <w:t xml:space="preserve"> </w:t>
      </w:r>
      <w:r w:rsidR="001A7798" w:rsidRPr="00744EF4">
        <w:rPr>
          <w:rFonts w:asciiTheme="majorBidi" w:hAnsiTheme="majorBidi" w:cstheme="majorBidi"/>
          <w:bCs/>
          <w:i/>
          <w:iCs/>
        </w:rPr>
        <w:t>[insérer les numéros et date</w:t>
      </w:r>
      <w:r w:rsidR="0092622F" w:rsidRPr="00744EF4">
        <w:rPr>
          <w:rFonts w:asciiTheme="majorBidi" w:hAnsiTheme="majorBidi" w:cstheme="majorBidi"/>
          <w:bCs/>
          <w:i/>
          <w:iCs/>
        </w:rPr>
        <w:t>]</w:t>
      </w:r>
      <w:r w:rsidR="009135B5" w:rsidRPr="00744EF4">
        <w:rPr>
          <w:rFonts w:asciiTheme="majorBidi" w:hAnsiTheme="majorBidi" w:cstheme="majorBidi"/>
        </w:rPr>
        <w:t> ;</w:t>
      </w:r>
    </w:p>
    <w:p w14:paraId="158B6E3A" w14:textId="716D107C" w:rsidR="00294BAD" w:rsidRPr="00744EF4" w:rsidRDefault="00A11B52" w:rsidP="0092622F">
      <w:pPr>
        <w:pStyle w:val="ListParagraph"/>
        <w:numPr>
          <w:ilvl w:val="0"/>
          <w:numId w:val="22"/>
        </w:numPr>
        <w:spacing w:after="120"/>
        <w:ind w:left="567" w:hanging="567"/>
        <w:contextualSpacing w:val="0"/>
        <w:rPr>
          <w:rFonts w:asciiTheme="majorBidi" w:hAnsiTheme="majorBidi" w:cstheme="majorBidi"/>
        </w:rPr>
      </w:pPr>
      <w:r w:rsidRPr="00744EF4">
        <w:rPr>
          <w:rFonts w:asciiTheme="majorBidi" w:hAnsiTheme="majorBidi" w:cstheme="majorBidi"/>
        </w:rPr>
        <w:t>n</w:t>
      </w:r>
      <w:r w:rsidR="00232B0F" w:rsidRPr="00744EF4">
        <w:rPr>
          <w:rFonts w:asciiTheme="majorBidi" w:hAnsiTheme="majorBidi" w:cstheme="majorBidi"/>
        </w:rPr>
        <w:t xml:space="preserve">ous remplissons les critères d’éligibilité </w:t>
      </w:r>
      <w:r w:rsidR="001A7798" w:rsidRPr="00744EF4">
        <w:rPr>
          <w:rFonts w:asciiTheme="majorBidi" w:hAnsiTheme="majorBidi" w:cstheme="majorBidi"/>
        </w:rPr>
        <w:t xml:space="preserve">et nous </w:t>
      </w:r>
      <w:r w:rsidR="00FF5E79" w:rsidRPr="00744EF4">
        <w:rPr>
          <w:rFonts w:asciiTheme="majorBidi" w:hAnsiTheme="majorBidi" w:cstheme="majorBidi"/>
        </w:rPr>
        <w:t>n’avons</w:t>
      </w:r>
      <w:r w:rsidR="00E519FA" w:rsidRPr="00744EF4">
        <w:rPr>
          <w:rFonts w:asciiTheme="majorBidi" w:hAnsiTheme="majorBidi" w:cstheme="majorBidi"/>
        </w:rPr>
        <w:t xml:space="preserve"> pas de conflit d’intérêt tel</w:t>
      </w:r>
      <w:r w:rsidR="00A07F59" w:rsidRPr="00744EF4">
        <w:rPr>
          <w:rFonts w:asciiTheme="majorBidi" w:hAnsiTheme="majorBidi" w:cstheme="majorBidi"/>
        </w:rPr>
        <w:t>s</w:t>
      </w:r>
      <w:r w:rsidR="00E519FA" w:rsidRPr="00744EF4">
        <w:rPr>
          <w:rFonts w:asciiTheme="majorBidi" w:hAnsiTheme="majorBidi" w:cstheme="majorBidi"/>
        </w:rPr>
        <w:t xml:space="preserve"> </w:t>
      </w:r>
      <w:r w:rsidRPr="00744EF4">
        <w:rPr>
          <w:rFonts w:asciiTheme="majorBidi" w:hAnsiTheme="majorBidi" w:cstheme="majorBidi"/>
        </w:rPr>
        <w:t>que défini</w:t>
      </w:r>
      <w:r w:rsidR="00A07F59" w:rsidRPr="00744EF4">
        <w:rPr>
          <w:rFonts w:asciiTheme="majorBidi" w:hAnsiTheme="majorBidi" w:cstheme="majorBidi"/>
        </w:rPr>
        <w:t>s</w:t>
      </w:r>
      <w:r w:rsidRPr="00744EF4">
        <w:rPr>
          <w:rFonts w:asciiTheme="majorBidi" w:hAnsiTheme="majorBidi" w:cstheme="majorBidi"/>
        </w:rPr>
        <w:t xml:space="preserve"> à l’article 4 des IS</w:t>
      </w:r>
      <w:r w:rsidR="009135B5" w:rsidRPr="00744EF4">
        <w:rPr>
          <w:rFonts w:asciiTheme="majorBidi" w:hAnsiTheme="majorBidi" w:cstheme="majorBidi"/>
        </w:rPr>
        <w:t> ;</w:t>
      </w:r>
      <w:r w:rsidR="00232B0F" w:rsidRPr="00744EF4">
        <w:rPr>
          <w:rFonts w:asciiTheme="majorBidi" w:hAnsiTheme="majorBidi" w:cstheme="majorBidi"/>
        </w:rPr>
        <w:t xml:space="preserve"> </w:t>
      </w:r>
    </w:p>
    <w:p w14:paraId="0D098C0B" w14:textId="2481AF14" w:rsidR="00294BAD" w:rsidRPr="00744EF4" w:rsidRDefault="00A11B52" w:rsidP="0092622F">
      <w:pPr>
        <w:pStyle w:val="ListParagraph"/>
        <w:numPr>
          <w:ilvl w:val="0"/>
          <w:numId w:val="22"/>
        </w:numPr>
        <w:spacing w:after="120"/>
        <w:ind w:left="567" w:hanging="567"/>
        <w:contextualSpacing w:val="0"/>
        <w:rPr>
          <w:rFonts w:asciiTheme="majorBidi" w:hAnsiTheme="majorBidi" w:cstheme="majorBidi"/>
        </w:rPr>
      </w:pPr>
      <w:r w:rsidRPr="00744EF4">
        <w:rPr>
          <w:rFonts w:asciiTheme="majorBidi" w:hAnsiTheme="majorBidi" w:cstheme="majorBidi"/>
        </w:rPr>
        <w:t>n</w:t>
      </w:r>
      <w:r w:rsidR="00E519FA" w:rsidRPr="00744EF4">
        <w:rPr>
          <w:rFonts w:asciiTheme="majorBidi" w:hAnsiTheme="majorBidi" w:cstheme="majorBidi"/>
        </w:rPr>
        <w:t xml:space="preserve">ous n’avons pas été </w:t>
      </w:r>
      <w:r w:rsidR="00652826" w:rsidRPr="00744EF4">
        <w:rPr>
          <w:rFonts w:asciiTheme="majorBidi" w:hAnsiTheme="majorBidi" w:cstheme="majorBidi"/>
        </w:rPr>
        <w:t>exclus</w:t>
      </w:r>
      <w:r w:rsidR="00E519FA" w:rsidRPr="00744EF4">
        <w:rPr>
          <w:rFonts w:asciiTheme="majorBidi" w:hAnsiTheme="majorBidi" w:cstheme="majorBidi"/>
        </w:rPr>
        <w:t xml:space="preserve"> par le Maître de l’Ouvrage sur la base de la mise en œuvre de la déclaration de garantie </w:t>
      </w:r>
      <w:r w:rsidR="00A07F59" w:rsidRPr="00744EF4">
        <w:rPr>
          <w:rFonts w:asciiTheme="majorBidi" w:hAnsiTheme="majorBidi" w:cstheme="majorBidi"/>
        </w:rPr>
        <w:t>de soumission</w:t>
      </w:r>
      <w:r w:rsidR="00E519FA" w:rsidRPr="00744EF4">
        <w:rPr>
          <w:rFonts w:asciiTheme="majorBidi" w:hAnsiTheme="majorBidi" w:cstheme="majorBidi"/>
        </w:rPr>
        <w:t xml:space="preserve"> telle que</w:t>
      </w:r>
      <w:r w:rsidR="009135B5" w:rsidRPr="00744EF4">
        <w:rPr>
          <w:rFonts w:asciiTheme="majorBidi" w:hAnsiTheme="majorBidi" w:cstheme="majorBidi"/>
        </w:rPr>
        <w:t xml:space="preserve"> </w:t>
      </w:r>
      <w:r w:rsidR="00E519FA" w:rsidRPr="00744EF4">
        <w:rPr>
          <w:rFonts w:asciiTheme="majorBidi" w:hAnsiTheme="majorBidi" w:cstheme="majorBidi"/>
        </w:rPr>
        <w:t>prévue à l’article 4</w:t>
      </w:r>
      <w:r w:rsidRPr="00744EF4">
        <w:rPr>
          <w:rFonts w:asciiTheme="majorBidi" w:hAnsiTheme="majorBidi" w:cstheme="majorBidi"/>
        </w:rPr>
        <w:t>.</w:t>
      </w:r>
      <w:r w:rsidR="001A7798" w:rsidRPr="00744EF4">
        <w:rPr>
          <w:rFonts w:asciiTheme="majorBidi" w:hAnsiTheme="majorBidi" w:cstheme="majorBidi"/>
        </w:rPr>
        <w:t>7</w:t>
      </w:r>
      <w:r w:rsidRPr="00744EF4">
        <w:rPr>
          <w:rFonts w:asciiTheme="majorBidi" w:hAnsiTheme="majorBidi" w:cstheme="majorBidi"/>
        </w:rPr>
        <w:t xml:space="preserve"> des IS</w:t>
      </w:r>
      <w:r w:rsidR="009135B5" w:rsidRPr="00744EF4">
        <w:rPr>
          <w:rFonts w:asciiTheme="majorBidi" w:hAnsiTheme="majorBidi" w:cstheme="majorBidi"/>
        </w:rPr>
        <w:t> ;</w:t>
      </w:r>
    </w:p>
    <w:p w14:paraId="424E2729" w14:textId="2CF58C9E" w:rsidR="00294BAD" w:rsidRPr="00744EF4" w:rsidRDefault="00A11B52" w:rsidP="0092622F">
      <w:pPr>
        <w:numPr>
          <w:ilvl w:val="0"/>
          <w:numId w:val="22"/>
        </w:numPr>
        <w:tabs>
          <w:tab w:val="right" w:pos="9000"/>
        </w:tabs>
        <w:suppressAutoHyphens w:val="0"/>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ous nous engageons à exécuter conformément au Dossier d’Appel d’Offres et aux Spécifications techniques et plans, les Travaux ci-après</w:t>
      </w:r>
      <w:r w:rsidR="009135B5" w:rsidRPr="00744EF4">
        <w:rPr>
          <w:rFonts w:asciiTheme="majorBidi" w:hAnsiTheme="majorBidi" w:cstheme="majorBidi"/>
        </w:rPr>
        <w:t> :</w:t>
      </w:r>
      <w:r w:rsidR="000A450A" w:rsidRPr="00744EF4">
        <w:rPr>
          <w:rFonts w:asciiTheme="majorBidi" w:hAnsiTheme="majorBidi" w:cstheme="majorBidi"/>
        </w:rPr>
        <w:t xml:space="preserve"> </w:t>
      </w:r>
      <w:r w:rsidR="001A7798" w:rsidRPr="00744EF4">
        <w:rPr>
          <w:rFonts w:asciiTheme="majorBidi" w:hAnsiTheme="majorBidi" w:cstheme="majorBidi"/>
          <w:i/>
        </w:rPr>
        <w:t>[insérer une brève description des</w:t>
      </w:r>
      <w:r w:rsidR="00E437D6" w:rsidRPr="00744EF4">
        <w:rPr>
          <w:rFonts w:asciiTheme="majorBidi" w:hAnsiTheme="majorBidi" w:cstheme="majorBidi"/>
          <w:i/>
        </w:rPr>
        <w:t xml:space="preserve"> </w:t>
      </w:r>
      <w:r w:rsidR="00B549C6" w:rsidRPr="00744EF4">
        <w:rPr>
          <w:rFonts w:asciiTheme="majorBidi" w:hAnsiTheme="majorBidi" w:cstheme="majorBidi"/>
          <w:i/>
        </w:rPr>
        <w:t>Travaux</w:t>
      </w:r>
      <w:r w:rsidR="001A7798" w:rsidRPr="00744EF4">
        <w:rPr>
          <w:rFonts w:asciiTheme="majorBidi" w:hAnsiTheme="majorBidi" w:cstheme="majorBidi"/>
          <w:i/>
        </w:rPr>
        <w:t>]</w:t>
      </w:r>
      <w:r w:rsidR="009135B5" w:rsidRPr="00744EF4">
        <w:rPr>
          <w:rFonts w:asciiTheme="majorBidi" w:hAnsiTheme="majorBidi" w:cstheme="majorBidi"/>
        </w:rPr>
        <w:t> ;</w:t>
      </w:r>
    </w:p>
    <w:p w14:paraId="77A9FB85" w14:textId="77777777" w:rsidR="0092622F"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 xml:space="preserve">e </w:t>
      </w:r>
      <w:r w:rsidR="00EF43A0" w:rsidRPr="00744EF4">
        <w:rPr>
          <w:rFonts w:asciiTheme="majorBidi" w:hAnsiTheme="majorBidi" w:cstheme="majorBidi"/>
        </w:rPr>
        <w:t xml:space="preserve">montant </w:t>
      </w:r>
      <w:r w:rsidR="000A450A" w:rsidRPr="00744EF4">
        <w:rPr>
          <w:rFonts w:asciiTheme="majorBidi" w:hAnsiTheme="majorBidi" w:cstheme="majorBidi"/>
        </w:rPr>
        <w:t>total de notre offre</w:t>
      </w:r>
      <w:r w:rsidR="00FF5E79" w:rsidRPr="00744EF4">
        <w:rPr>
          <w:rFonts w:asciiTheme="majorBidi" w:hAnsiTheme="majorBidi" w:cstheme="majorBidi"/>
        </w:rPr>
        <w:t>, hors rabais offert à l’alinéa (f) ci-après</w:t>
      </w:r>
      <w:r w:rsidR="009135B5" w:rsidRPr="00744EF4">
        <w:rPr>
          <w:rFonts w:asciiTheme="majorBidi" w:hAnsiTheme="majorBidi" w:cstheme="majorBidi"/>
        </w:rPr>
        <w:t xml:space="preserve"> </w:t>
      </w:r>
      <w:r w:rsidR="000A450A" w:rsidRPr="00744EF4">
        <w:rPr>
          <w:rFonts w:asciiTheme="majorBidi" w:hAnsiTheme="majorBidi" w:cstheme="majorBidi"/>
        </w:rPr>
        <w:t>est de</w:t>
      </w:r>
      <w:r w:rsidR="009135B5" w:rsidRPr="00744EF4">
        <w:rPr>
          <w:rFonts w:asciiTheme="majorBidi" w:hAnsiTheme="majorBidi" w:cstheme="majorBidi"/>
        </w:rPr>
        <w:t> :</w:t>
      </w:r>
      <w:r w:rsidR="000A450A" w:rsidRPr="00744EF4">
        <w:rPr>
          <w:rFonts w:asciiTheme="majorBidi" w:hAnsiTheme="majorBidi" w:cstheme="majorBidi"/>
        </w:rPr>
        <w:t xml:space="preserve"> </w:t>
      </w:r>
      <w:r w:rsidR="000A450A" w:rsidRPr="00744EF4">
        <w:rPr>
          <w:rFonts w:asciiTheme="majorBidi" w:hAnsiTheme="majorBidi" w:cstheme="majorBidi"/>
          <w:i/>
          <w:iCs/>
        </w:rPr>
        <w:t>[</w:t>
      </w:r>
      <w:r w:rsidR="00EF43A0" w:rsidRPr="00744EF4">
        <w:rPr>
          <w:rFonts w:asciiTheme="majorBidi" w:hAnsiTheme="majorBidi" w:cstheme="majorBidi"/>
          <w:i/>
          <w:iCs/>
        </w:rPr>
        <w:t xml:space="preserve">Montant </w:t>
      </w:r>
      <w:r w:rsidR="000A450A" w:rsidRPr="00744EF4">
        <w:rPr>
          <w:rFonts w:asciiTheme="majorBidi" w:hAnsiTheme="majorBidi" w:cstheme="majorBidi"/>
          <w:i/>
          <w:iCs/>
        </w:rPr>
        <w:t>total de l’offre en lettres et en chiffres, précisant les divers montants et monnaies respectives]</w:t>
      </w:r>
      <w:r w:rsidR="009135B5" w:rsidRPr="00744EF4">
        <w:rPr>
          <w:rFonts w:asciiTheme="majorBidi" w:hAnsiTheme="majorBidi" w:cstheme="majorBidi"/>
        </w:rPr>
        <w:t> ;</w:t>
      </w:r>
    </w:p>
    <w:p w14:paraId="54682763" w14:textId="77777777" w:rsidR="0092622F" w:rsidRPr="00744EF4" w:rsidRDefault="001A7798"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Dans le cas de lots multiples, le montant total de chaque lot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montant total de l’offre pour chacun des lots en lettres et en chiffres, précisant les divers montants et monnaies respectives]</w:t>
      </w:r>
      <w:r w:rsidR="009135B5" w:rsidRPr="00744EF4">
        <w:rPr>
          <w:rFonts w:asciiTheme="majorBidi" w:hAnsiTheme="majorBidi" w:cstheme="majorBidi"/>
        </w:rPr>
        <w:t> ;</w:t>
      </w:r>
    </w:p>
    <w:p w14:paraId="0445F83D" w14:textId="3ABBF58E" w:rsidR="001217A9" w:rsidRPr="00744EF4" w:rsidRDefault="001A7798"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Dans le cas de lots multiples, le montant total pour l’ensemble des lots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montant total de l’offre en lettres et en chiffres, précisant les divers montants et monnaies respectives]</w:t>
      </w:r>
      <w:r w:rsidR="009135B5" w:rsidRPr="00744EF4">
        <w:rPr>
          <w:rFonts w:asciiTheme="majorBidi" w:hAnsiTheme="majorBidi" w:cstheme="majorBidi"/>
        </w:rPr>
        <w:t> ;</w:t>
      </w:r>
    </w:p>
    <w:p w14:paraId="0B50F602" w14:textId="06FD91FC" w:rsidR="000A450A" w:rsidRPr="00744EF4" w:rsidRDefault="00A11B52" w:rsidP="00FE6A06">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es rabais offerts et les modalités d’application desdits rabais sont les suivants</w:t>
      </w:r>
      <w:r w:rsidR="009135B5" w:rsidRPr="00744EF4">
        <w:rPr>
          <w:rFonts w:asciiTheme="majorBidi" w:hAnsiTheme="majorBidi" w:cstheme="majorBidi"/>
        </w:rPr>
        <w:t> :</w:t>
      </w:r>
      <w:r w:rsidR="000A450A" w:rsidRPr="00744EF4">
        <w:rPr>
          <w:rFonts w:asciiTheme="majorBidi" w:hAnsiTheme="majorBidi" w:cstheme="majorBidi"/>
        </w:rPr>
        <w:t xml:space="preserve"> </w:t>
      </w:r>
    </w:p>
    <w:p w14:paraId="3BFA66E5" w14:textId="5C6152A2" w:rsidR="00294BAD" w:rsidRPr="00744EF4" w:rsidRDefault="00B5575C" w:rsidP="00FE6A06">
      <w:pPr>
        <w:pStyle w:val="ListParagraph"/>
        <w:numPr>
          <w:ilvl w:val="0"/>
          <w:numId w:val="13"/>
        </w:numPr>
        <w:tabs>
          <w:tab w:val="right" w:pos="9000"/>
        </w:tabs>
        <w:spacing w:after="120"/>
        <w:ind w:left="1134" w:hanging="567"/>
        <w:rPr>
          <w:rFonts w:asciiTheme="majorBidi" w:hAnsiTheme="majorBidi" w:cstheme="majorBidi"/>
        </w:rPr>
      </w:pPr>
      <w:r w:rsidRPr="00744EF4">
        <w:rPr>
          <w:rFonts w:asciiTheme="majorBidi" w:hAnsiTheme="majorBidi" w:cstheme="majorBidi"/>
        </w:rPr>
        <w:t>Les r</w:t>
      </w:r>
      <w:r w:rsidR="00294BAD" w:rsidRPr="00744EF4">
        <w:rPr>
          <w:rFonts w:asciiTheme="majorBidi" w:hAnsiTheme="majorBidi" w:cstheme="majorBidi"/>
        </w:rPr>
        <w:t>abais offerts</w:t>
      </w:r>
      <w:r w:rsidRPr="00744EF4">
        <w:rPr>
          <w:rFonts w:asciiTheme="majorBidi" w:hAnsiTheme="majorBidi" w:cstheme="majorBidi"/>
        </w:rPr>
        <w:t xml:space="preserve"> sont les suivants</w:t>
      </w:r>
      <w:r w:rsidR="009135B5" w:rsidRPr="00744EF4">
        <w:rPr>
          <w:rFonts w:asciiTheme="majorBidi" w:hAnsiTheme="majorBidi" w:cstheme="majorBidi"/>
        </w:rPr>
        <w:t> :</w:t>
      </w:r>
      <w:r w:rsidR="001A7798" w:rsidRPr="00744EF4">
        <w:rPr>
          <w:rFonts w:asciiTheme="majorBidi" w:hAnsiTheme="majorBidi" w:cstheme="majorBidi"/>
          <w:i/>
        </w:rPr>
        <w:t xml:space="preserve"> [indiquer en détail chacun des rabais offerts] </w:t>
      </w:r>
    </w:p>
    <w:p w14:paraId="104A3390" w14:textId="53AF0C89" w:rsidR="00294BAD" w:rsidRPr="00744EF4" w:rsidRDefault="00FE6A06" w:rsidP="0092622F">
      <w:pPr>
        <w:tabs>
          <w:tab w:val="right" w:pos="9000"/>
        </w:tabs>
        <w:spacing w:after="120"/>
        <w:ind w:left="1134" w:hanging="540"/>
        <w:rPr>
          <w:rFonts w:asciiTheme="majorBidi" w:hAnsiTheme="majorBidi" w:cstheme="majorBidi"/>
        </w:rPr>
      </w:pPr>
      <w:r w:rsidRPr="00744EF4">
        <w:rPr>
          <w:rFonts w:asciiTheme="majorBidi" w:hAnsiTheme="majorBidi" w:cstheme="majorBidi"/>
        </w:rPr>
        <w:t>(ii)</w:t>
      </w:r>
      <w:r w:rsidR="00F27908" w:rsidRPr="00744EF4">
        <w:rPr>
          <w:rFonts w:asciiTheme="majorBidi" w:hAnsiTheme="majorBidi" w:cstheme="majorBidi"/>
        </w:rPr>
        <w:tab/>
      </w:r>
      <w:r w:rsidR="00B5575C" w:rsidRPr="00744EF4">
        <w:rPr>
          <w:rFonts w:asciiTheme="majorBidi" w:hAnsiTheme="majorBidi" w:cstheme="majorBidi"/>
        </w:rPr>
        <w:t>la méthode précise de calcul de ces rabais</w:t>
      </w:r>
      <w:r w:rsidR="009135B5" w:rsidRPr="00744EF4">
        <w:rPr>
          <w:rFonts w:asciiTheme="majorBidi" w:hAnsiTheme="majorBidi" w:cstheme="majorBidi"/>
        </w:rPr>
        <w:t xml:space="preserve"> </w:t>
      </w:r>
      <w:r w:rsidR="00B5575C" w:rsidRPr="00744EF4">
        <w:rPr>
          <w:rFonts w:asciiTheme="majorBidi" w:hAnsiTheme="majorBidi" w:cstheme="majorBidi"/>
        </w:rPr>
        <w:t>pour déterminer le mont</w:t>
      </w:r>
      <w:r w:rsidR="001A7798" w:rsidRPr="00744EF4">
        <w:rPr>
          <w:rFonts w:asciiTheme="majorBidi" w:hAnsiTheme="majorBidi" w:cstheme="majorBidi"/>
        </w:rPr>
        <w:t>ant de l’offre est la suivante</w:t>
      </w:r>
      <w:r w:rsidR="009135B5" w:rsidRPr="00744EF4">
        <w:rPr>
          <w:rFonts w:asciiTheme="majorBidi" w:hAnsiTheme="majorBidi" w:cstheme="majorBidi"/>
        </w:rPr>
        <w:t> :</w:t>
      </w:r>
      <w:r w:rsidR="001A7798" w:rsidRPr="00744EF4">
        <w:rPr>
          <w:rFonts w:asciiTheme="majorBidi" w:hAnsiTheme="majorBidi" w:cstheme="majorBidi"/>
          <w:i/>
        </w:rPr>
        <w:t xml:space="preserve"> [indiquer en détail la méthode d’application de chacun des rabais offerts]</w:t>
      </w:r>
      <w:r w:rsidR="009135B5" w:rsidRPr="00744EF4">
        <w:rPr>
          <w:rFonts w:asciiTheme="majorBidi" w:hAnsiTheme="majorBidi" w:cstheme="majorBidi"/>
        </w:rPr>
        <w:t> ;</w:t>
      </w:r>
    </w:p>
    <w:p w14:paraId="09A8E306" w14:textId="632051A1"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 xml:space="preserve">otre offre demeurera valide pendant </w:t>
      </w:r>
      <w:r w:rsidR="001A7798" w:rsidRPr="00744EF4">
        <w:rPr>
          <w:rFonts w:asciiTheme="majorBidi" w:hAnsiTheme="majorBidi" w:cstheme="majorBidi"/>
        </w:rPr>
        <w:t>la période indiquée aux DPAO - IS 18.1 (telle que modifiée par additif le cas échéant)</w:t>
      </w:r>
      <w:r w:rsidR="0092622F" w:rsidRPr="00744EF4">
        <w:rPr>
          <w:rFonts w:asciiTheme="majorBidi" w:hAnsiTheme="majorBidi" w:cstheme="majorBidi"/>
        </w:rPr>
        <w:t xml:space="preserve"> </w:t>
      </w:r>
      <w:r w:rsidR="000A450A" w:rsidRPr="00744EF4">
        <w:rPr>
          <w:rFonts w:asciiTheme="majorBidi" w:hAnsiTheme="majorBidi" w:cstheme="majorBidi"/>
        </w:rPr>
        <w:t xml:space="preserve">à compter de la date limite fixée pour la remise des offres </w:t>
      </w:r>
      <w:r w:rsidR="001A7798" w:rsidRPr="00744EF4">
        <w:rPr>
          <w:rFonts w:asciiTheme="majorBidi" w:hAnsiTheme="majorBidi" w:cstheme="majorBidi"/>
        </w:rPr>
        <w:lastRenderedPageBreak/>
        <w:t>aux DPAO - IS 22.1 (telle que modifiée par additif le cas échéant)</w:t>
      </w:r>
      <w:r w:rsidR="009135B5" w:rsidRPr="00744EF4">
        <w:rPr>
          <w:rFonts w:asciiTheme="majorBidi" w:hAnsiTheme="majorBidi" w:cstheme="majorBidi"/>
        </w:rPr>
        <w:t> ;</w:t>
      </w:r>
      <w:r w:rsidR="000A450A" w:rsidRPr="00744EF4">
        <w:rPr>
          <w:rFonts w:asciiTheme="majorBidi" w:hAnsiTheme="majorBidi" w:cstheme="majorBidi"/>
        </w:rPr>
        <w:t xml:space="preserve"> cette offre nous engage et pourra être acceptée à tout moment avant l’expiration de cette période</w:t>
      </w:r>
      <w:r w:rsidR="009135B5" w:rsidRPr="00744EF4">
        <w:rPr>
          <w:rFonts w:asciiTheme="majorBidi" w:hAnsiTheme="majorBidi" w:cstheme="majorBidi"/>
        </w:rPr>
        <w:t> ;</w:t>
      </w:r>
    </w:p>
    <w:p w14:paraId="2F1A0A23" w14:textId="605E64D1"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s</w:t>
      </w:r>
      <w:r w:rsidR="000A450A" w:rsidRPr="00744EF4">
        <w:rPr>
          <w:rFonts w:asciiTheme="majorBidi" w:hAnsiTheme="majorBidi" w:cstheme="majorBidi"/>
        </w:rPr>
        <w:t xml:space="preserve">i notre offre est acceptée, nous nous engageons à obtenir une garantie de bonne exécution du Marché </w:t>
      </w:r>
      <w:r w:rsidR="00570A9E" w:rsidRPr="00744EF4">
        <w:rPr>
          <w:rFonts w:asciiTheme="majorBidi" w:hAnsiTheme="majorBidi" w:cstheme="majorBidi"/>
          <w:i/>
        </w:rPr>
        <w:t>[et une garantie de performance environnementale, sociale, hygiène et sécurité</w:t>
      </w:r>
      <w:r w:rsidR="009135B5" w:rsidRPr="00744EF4">
        <w:rPr>
          <w:rFonts w:asciiTheme="majorBidi" w:hAnsiTheme="majorBidi" w:cstheme="majorBidi"/>
          <w:i/>
        </w:rPr>
        <w:t> ;</w:t>
      </w:r>
      <w:r w:rsidR="00570A9E" w:rsidRPr="00744EF4">
        <w:rPr>
          <w:rFonts w:asciiTheme="majorBidi" w:hAnsiTheme="majorBidi" w:cstheme="majorBidi"/>
          <w:i/>
        </w:rPr>
        <w:t xml:space="preserve"> </w:t>
      </w:r>
      <w:r w:rsidR="00570A9E" w:rsidRPr="00744EF4">
        <w:rPr>
          <w:rFonts w:asciiTheme="majorBidi" w:hAnsiTheme="majorBidi" w:cstheme="majorBidi"/>
          <w:b/>
          <w:i/>
        </w:rPr>
        <w:t>omettre si non applicable</w:t>
      </w:r>
      <w:r w:rsidR="00570A9E" w:rsidRPr="00744EF4">
        <w:rPr>
          <w:rFonts w:asciiTheme="majorBidi" w:hAnsiTheme="majorBidi" w:cstheme="majorBidi"/>
          <w:i/>
        </w:rPr>
        <w:t xml:space="preserve">] </w:t>
      </w:r>
      <w:r w:rsidR="000A450A" w:rsidRPr="00744EF4">
        <w:rPr>
          <w:rFonts w:asciiTheme="majorBidi" w:hAnsiTheme="majorBidi" w:cstheme="majorBidi"/>
        </w:rPr>
        <w:t>conformément</w:t>
      </w:r>
      <w:r w:rsidR="001A7798" w:rsidRPr="00744EF4">
        <w:rPr>
          <w:rFonts w:asciiTheme="majorBidi" w:hAnsiTheme="majorBidi" w:cstheme="majorBidi"/>
        </w:rPr>
        <w:t xml:space="preserve"> au Dossier d’appel d’offres</w:t>
      </w:r>
      <w:r w:rsidR="009135B5" w:rsidRPr="00744EF4">
        <w:rPr>
          <w:rFonts w:asciiTheme="majorBidi" w:hAnsiTheme="majorBidi" w:cstheme="majorBidi"/>
        </w:rPr>
        <w:t> ;</w:t>
      </w:r>
    </w:p>
    <w:p w14:paraId="1503B9F5" w14:textId="7E5D35D0"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c</w:t>
      </w:r>
      <w:r w:rsidR="00555312" w:rsidRPr="00744EF4">
        <w:rPr>
          <w:rFonts w:asciiTheme="majorBidi" w:hAnsiTheme="majorBidi" w:cstheme="majorBidi"/>
        </w:rPr>
        <w:t>onformément à l’article 4.</w:t>
      </w:r>
      <w:r w:rsidR="001A7798" w:rsidRPr="00744EF4">
        <w:rPr>
          <w:rFonts w:asciiTheme="majorBidi" w:hAnsiTheme="majorBidi" w:cstheme="majorBidi"/>
        </w:rPr>
        <w:t>3</w:t>
      </w:r>
      <w:r w:rsidR="00555312" w:rsidRPr="00744EF4">
        <w:rPr>
          <w:rFonts w:asciiTheme="majorBidi" w:hAnsiTheme="majorBidi" w:cstheme="majorBidi"/>
        </w:rPr>
        <w:t xml:space="preserve"> des Instructions aux soumissionnaires, n</w:t>
      </w:r>
      <w:r w:rsidR="000A450A" w:rsidRPr="00744EF4">
        <w:rPr>
          <w:rFonts w:asciiTheme="majorBidi" w:hAnsiTheme="majorBidi" w:cstheme="majorBidi"/>
        </w:rPr>
        <w:t xml:space="preserve">ous ne participons pas, en qualité de soumissionnaire à plus d’une offre dans le cadre du présent </w:t>
      </w:r>
      <w:r w:rsidR="00FF5E79" w:rsidRPr="00744EF4">
        <w:rPr>
          <w:rFonts w:asciiTheme="majorBidi" w:hAnsiTheme="majorBidi" w:cstheme="majorBidi"/>
        </w:rPr>
        <w:t>A</w:t>
      </w:r>
      <w:r w:rsidR="000A450A" w:rsidRPr="00744EF4">
        <w:rPr>
          <w:rFonts w:asciiTheme="majorBidi" w:hAnsiTheme="majorBidi" w:cstheme="majorBidi"/>
        </w:rPr>
        <w:t>ppel d’offres, à l’exception des offres</w:t>
      </w:r>
      <w:r w:rsidRPr="00744EF4">
        <w:rPr>
          <w:rFonts w:asciiTheme="majorBidi" w:hAnsiTheme="majorBidi" w:cstheme="majorBidi"/>
        </w:rPr>
        <w:t xml:space="preserve"> </w:t>
      </w:r>
      <w:r w:rsidR="000A450A" w:rsidRPr="00744EF4">
        <w:rPr>
          <w:rFonts w:asciiTheme="majorBidi" w:hAnsiTheme="majorBidi" w:cstheme="majorBidi"/>
        </w:rPr>
        <w:t>variantes présentées conformément à l’article 13 des Instructions aux Soumissionnaires</w:t>
      </w:r>
      <w:r w:rsidR="009135B5" w:rsidRPr="00744EF4">
        <w:rPr>
          <w:rFonts w:asciiTheme="majorBidi" w:hAnsiTheme="majorBidi" w:cstheme="majorBidi"/>
        </w:rPr>
        <w:t> ;</w:t>
      </w:r>
      <w:r w:rsidR="007C651D" w:rsidRPr="00744EF4">
        <w:rPr>
          <w:rFonts w:asciiTheme="majorBidi" w:hAnsiTheme="majorBidi" w:cstheme="majorBidi"/>
        </w:rPr>
        <w:t xml:space="preserve"> </w:t>
      </w:r>
    </w:p>
    <w:p w14:paraId="1A3B8D3E" w14:textId="33903424" w:rsidR="00412BB8" w:rsidRPr="00744EF4" w:rsidRDefault="00C55C64"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E437D6" w:rsidRPr="00744EF4">
        <w:rPr>
          <w:rFonts w:asciiTheme="majorBidi" w:hAnsiTheme="majorBidi" w:cstheme="majorBidi"/>
        </w:rPr>
        <w:t>du Maître d’Ouvrage</w:t>
      </w:r>
      <w:r w:rsidRPr="00744EF4">
        <w:rPr>
          <w:rFonts w:asciiTheme="majorBidi" w:hAnsiTheme="majorBidi" w:cstheme="majorBidi"/>
        </w:rPr>
        <w:t>, ou</w:t>
      </w:r>
      <w:r w:rsidR="009135B5" w:rsidRPr="00744EF4">
        <w:rPr>
          <w:rFonts w:asciiTheme="majorBidi" w:hAnsiTheme="majorBidi" w:cstheme="majorBidi"/>
        </w:rPr>
        <w:t xml:space="preserve"> </w:t>
      </w:r>
      <w:r w:rsidRPr="00744EF4">
        <w:rPr>
          <w:rFonts w:asciiTheme="majorBidi" w:hAnsiTheme="majorBidi" w:cstheme="majorBidi"/>
          <w:szCs w:val="24"/>
        </w:rPr>
        <w:t>en application d’une décision prise par le Conseil de sécurité des Nations Unies</w:t>
      </w:r>
      <w:r w:rsidR="009135B5" w:rsidRPr="00744EF4">
        <w:rPr>
          <w:rFonts w:asciiTheme="majorBidi" w:hAnsiTheme="majorBidi" w:cstheme="majorBidi"/>
        </w:rPr>
        <w:t> ;</w:t>
      </w:r>
    </w:p>
    <w:p w14:paraId="7C2803AC" w14:textId="6CE598A8" w:rsidR="000A450A" w:rsidRPr="00744EF4" w:rsidRDefault="000A450A"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i/>
          <w:iCs/>
          <w:spacing w:val="-2"/>
        </w:rPr>
        <w:t xml:space="preserve">[insérer soit « </w:t>
      </w:r>
      <w:r w:rsidR="00A11B52" w:rsidRPr="00744EF4">
        <w:rPr>
          <w:rFonts w:asciiTheme="majorBidi" w:hAnsiTheme="majorBidi" w:cstheme="majorBidi"/>
          <w:i/>
          <w:iCs/>
          <w:spacing w:val="-2"/>
        </w:rPr>
        <w:t>n</w:t>
      </w:r>
      <w:r w:rsidRPr="00744EF4">
        <w:rPr>
          <w:rFonts w:asciiTheme="majorBidi" w:hAnsiTheme="majorBidi" w:cstheme="majorBidi"/>
          <w:i/>
          <w:iCs/>
          <w:spacing w:val="-2"/>
        </w:rPr>
        <w:t xml:space="preserve">ous ne sommes pas une entreprise publique du pays du Maître de l’Ouvrage » ou « </w:t>
      </w:r>
      <w:r w:rsidR="00A11B52" w:rsidRPr="00744EF4">
        <w:rPr>
          <w:rFonts w:asciiTheme="majorBidi" w:hAnsiTheme="majorBidi" w:cstheme="majorBidi"/>
          <w:i/>
          <w:iCs/>
          <w:spacing w:val="-2"/>
        </w:rPr>
        <w:t>n</w:t>
      </w:r>
      <w:r w:rsidRPr="00744EF4">
        <w:rPr>
          <w:rFonts w:asciiTheme="majorBidi" w:hAnsiTheme="majorBidi" w:cstheme="majorBidi"/>
          <w:i/>
          <w:iCs/>
          <w:spacing w:val="-2"/>
        </w:rPr>
        <w:t>ous sommes une entreprise publique du pays du Maître de l’Ouvrage</w:t>
      </w:r>
      <w:r w:rsidR="009135B5" w:rsidRPr="00744EF4">
        <w:rPr>
          <w:rFonts w:asciiTheme="majorBidi" w:hAnsiTheme="majorBidi" w:cstheme="majorBidi"/>
          <w:i/>
          <w:iCs/>
          <w:spacing w:val="-2"/>
        </w:rPr>
        <w:t xml:space="preserve"> </w:t>
      </w:r>
      <w:r w:rsidRPr="00744EF4">
        <w:rPr>
          <w:rFonts w:asciiTheme="majorBidi" w:hAnsiTheme="majorBidi" w:cstheme="majorBidi"/>
          <w:i/>
          <w:iCs/>
          <w:spacing w:val="-2"/>
        </w:rPr>
        <w:t>et nous satisfaisons aux dispositions de l’article 4.5 des IS »]</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p w14:paraId="7BE67ED2" w14:textId="25A315A5" w:rsidR="000A450A" w:rsidRPr="00744EF4" w:rsidRDefault="00A11B52" w:rsidP="0092622F">
      <w:pPr>
        <w:numPr>
          <w:ilvl w:val="0"/>
          <w:numId w:val="22"/>
        </w:numPr>
        <w:tabs>
          <w:tab w:val="right" w:pos="9000"/>
        </w:tabs>
        <w:spacing w:after="120"/>
        <w:ind w:left="567" w:hanging="567"/>
        <w:rPr>
          <w:rFonts w:asciiTheme="majorBidi" w:hAnsiTheme="majorBidi" w:cstheme="majorBidi"/>
          <w:szCs w:val="24"/>
        </w:rPr>
      </w:pPr>
      <w:r w:rsidRPr="00744EF4">
        <w:rPr>
          <w:rFonts w:asciiTheme="majorBidi" w:hAnsiTheme="majorBidi" w:cstheme="majorBidi"/>
        </w:rPr>
        <w:t>n</w:t>
      </w:r>
      <w:r w:rsidR="000A450A" w:rsidRPr="00744EF4">
        <w:rPr>
          <w:rFonts w:asciiTheme="majorBidi" w:hAnsiTheme="majorBidi" w:cstheme="majorBidi"/>
        </w:rPr>
        <w:t xml:space="preserve">ous acceptons la nomination de </w:t>
      </w:r>
      <w:r w:rsidR="0005607C" w:rsidRPr="00744EF4">
        <w:rPr>
          <w:rFonts w:asciiTheme="majorBidi" w:hAnsiTheme="majorBidi" w:cstheme="majorBidi"/>
          <w:i/>
          <w:szCs w:val="24"/>
        </w:rPr>
        <w:t>[nom indiqué dans les Données particulières de l</w:t>
      </w:r>
      <w:r w:rsidR="000A450A" w:rsidRPr="00744EF4">
        <w:rPr>
          <w:rFonts w:asciiTheme="majorBidi" w:hAnsiTheme="majorBidi" w:cstheme="majorBidi"/>
          <w:i/>
          <w:szCs w:val="24"/>
        </w:rPr>
        <w:t>’</w:t>
      </w:r>
      <w:r w:rsidR="0005607C" w:rsidRPr="00744EF4">
        <w:rPr>
          <w:rFonts w:asciiTheme="majorBidi" w:hAnsiTheme="majorBidi" w:cstheme="majorBidi"/>
          <w:i/>
          <w:szCs w:val="24"/>
        </w:rPr>
        <w:t>Appel d</w:t>
      </w:r>
      <w:r w:rsidR="000A450A" w:rsidRPr="00744EF4">
        <w:rPr>
          <w:rFonts w:asciiTheme="majorBidi" w:hAnsiTheme="majorBidi" w:cstheme="majorBidi"/>
          <w:i/>
          <w:szCs w:val="24"/>
        </w:rPr>
        <w:t>’</w:t>
      </w:r>
      <w:r w:rsidR="0005607C" w:rsidRPr="00744EF4">
        <w:rPr>
          <w:rFonts w:asciiTheme="majorBidi" w:hAnsiTheme="majorBidi" w:cstheme="majorBidi"/>
          <w:i/>
          <w:szCs w:val="24"/>
        </w:rPr>
        <w:t>offres]</w:t>
      </w:r>
      <w:r w:rsidR="000A450A" w:rsidRPr="00744EF4">
        <w:rPr>
          <w:rFonts w:asciiTheme="majorBidi" w:hAnsiTheme="majorBidi" w:cstheme="majorBidi"/>
          <w:szCs w:val="24"/>
        </w:rPr>
        <w:t xml:space="preserve"> comme Conciliateur</w:t>
      </w:r>
      <w:r w:rsidR="009135B5" w:rsidRPr="00744EF4">
        <w:rPr>
          <w:rFonts w:asciiTheme="majorBidi" w:hAnsiTheme="majorBidi" w:cstheme="majorBidi"/>
          <w:szCs w:val="24"/>
        </w:rPr>
        <w:t> ;</w:t>
      </w:r>
    </w:p>
    <w:p w14:paraId="06D47398" w14:textId="77777777" w:rsidR="000A450A" w:rsidRPr="00744EF4" w:rsidRDefault="000A450A" w:rsidP="0092622F">
      <w:pPr>
        <w:numPr>
          <w:ilvl w:val="12"/>
          <w:numId w:val="0"/>
        </w:numPr>
        <w:spacing w:before="240" w:after="240"/>
        <w:rPr>
          <w:rFonts w:asciiTheme="majorBidi" w:hAnsiTheme="majorBidi" w:cstheme="majorBidi"/>
        </w:rPr>
      </w:pPr>
      <w:r w:rsidRPr="00744EF4">
        <w:rPr>
          <w:rFonts w:asciiTheme="majorBidi" w:hAnsiTheme="majorBidi" w:cstheme="majorBidi"/>
        </w:rPr>
        <w:t>OU</w:t>
      </w:r>
    </w:p>
    <w:p w14:paraId="3D88BF16" w14:textId="3F1E4AB6"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 xml:space="preserve">ous n’acceptons pas la nomination de </w:t>
      </w:r>
      <w:r w:rsidR="000A450A" w:rsidRPr="00744EF4">
        <w:rPr>
          <w:rFonts w:asciiTheme="majorBidi" w:hAnsiTheme="majorBidi" w:cstheme="majorBidi"/>
          <w:i/>
          <w:iCs/>
        </w:rPr>
        <w:t>[</w:t>
      </w:r>
      <w:r w:rsidR="0005607C" w:rsidRPr="00744EF4">
        <w:rPr>
          <w:rFonts w:asciiTheme="majorBidi" w:hAnsiTheme="majorBidi" w:cstheme="majorBidi"/>
          <w:i/>
          <w:iCs/>
        </w:rPr>
        <w:t>nom indiqué dans les Données particulières de l’Appel d’offres</w:t>
      </w:r>
      <w:r w:rsidR="000A450A" w:rsidRPr="00744EF4">
        <w:rPr>
          <w:rFonts w:asciiTheme="majorBidi" w:hAnsiTheme="majorBidi" w:cstheme="majorBidi"/>
          <w:i/>
          <w:iCs/>
        </w:rPr>
        <w:t>]</w:t>
      </w:r>
      <w:r w:rsidR="000A450A" w:rsidRPr="00744EF4">
        <w:rPr>
          <w:rFonts w:asciiTheme="majorBidi" w:hAnsiTheme="majorBidi" w:cstheme="majorBidi"/>
        </w:rPr>
        <w:t xml:space="preserve"> comme Conciliateur, et proposons à sa place la nomination de </w:t>
      </w:r>
      <w:r w:rsidR="000A450A" w:rsidRPr="00744EF4">
        <w:rPr>
          <w:rFonts w:asciiTheme="majorBidi" w:hAnsiTheme="majorBidi" w:cstheme="majorBidi"/>
          <w:i/>
          <w:iCs/>
        </w:rPr>
        <w:t>[</w:t>
      </w:r>
      <w:r w:rsidR="0005607C" w:rsidRPr="00744EF4">
        <w:rPr>
          <w:rFonts w:asciiTheme="majorBidi" w:hAnsiTheme="majorBidi" w:cstheme="majorBidi"/>
          <w:i/>
          <w:iCs/>
        </w:rPr>
        <w:t>nom</w:t>
      </w:r>
      <w:r w:rsidR="000A450A" w:rsidRPr="00744EF4">
        <w:rPr>
          <w:rFonts w:asciiTheme="majorBidi" w:hAnsiTheme="majorBidi" w:cstheme="majorBidi"/>
          <w:i/>
          <w:iCs/>
        </w:rPr>
        <w:t>]</w:t>
      </w:r>
      <w:r w:rsidR="000A450A" w:rsidRPr="00744EF4">
        <w:rPr>
          <w:rFonts w:asciiTheme="majorBidi" w:hAnsiTheme="majorBidi" w:cstheme="majorBidi"/>
        </w:rPr>
        <w:t xml:space="preserve"> dont un curriculum vitae et la rémunération horaire </w:t>
      </w:r>
      <w:r w:rsidR="0035381A" w:rsidRPr="00744EF4">
        <w:rPr>
          <w:rFonts w:asciiTheme="majorBidi" w:hAnsiTheme="majorBidi" w:cstheme="majorBidi"/>
        </w:rPr>
        <w:t>figurent</w:t>
      </w:r>
      <w:r w:rsidR="000A450A" w:rsidRPr="00744EF4">
        <w:rPr>
          <w:rFonts w:asciiTheme="majorBidi" w:hAnsiTheme="majorBidi" w:cstheme="majorBidi"/>
        </w:rPr>
        <w:t xml:space="preserve"> </w:t>
      </w:r>
      <w:r w:rsidR="0035381A" w:rsidRPr="00744EF4">
        <w:rPr>
          <w:rFonts w:asciiTheme="majorBidi" w:hAnsiTheme="majorBidi" w:cstheme="majorBidi"/>
        </w:rPr>
        <w:t>en annexe</w:t>
      </w:r>
      <w:r w:rsidR="000A450A" w:rsidRPr="00744EF4">
        <w:rPr>
          <w:rFonts w:asciiTheme="majorBidi" w:hAnsiTheme="majorBidi" w:cstheme="majorBidi"/>
        </w:rPr>
        <w:t xml:space="preserve"> à la présente </w:t>
      </w:r>
      <w:r w:rsidR="00A94552" w:rsidRPr="00744EF4">
        <w:rPr>
          <w:rFonts w:asciiTheme="majorBidi" w:hAnsiTheme="majorBidi" w:cstheme="majorBidi"/>
        </w:rPr>
        <w:t>S</w:t>
      </w:r>
      <w:r w:rsidR="000A450A" w:rsidRPr="00744EF4">
        <w:rPr>
          <w:rFonts w:asciiTheme="majorBidi" w:hAnsiTheme="majorBidi" w:cstheme="majorBidi"/>
        </w:rPr>
        <w:t>oumission</w:t>
      </w:r>
      <w:r w:rsidR="009135B5" w:rsidRPr="00744EF4">
        <w:rPr>
          <w:rFonts w:asciiTheme="majorBidi" w:hAnsiTheme="majorBidi" w:cstheme="majorBidi"/>
        </w:rPr>
        <w:t> ;</w:t>
      </w:r>
    </w:p>
    <w:p w14:paraId="1C817E33" w14:textId="0CB9EB85"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es</w:t>
      </w:r>
      <w:r w:rsidR="003A05A9" w:rsidRPr="00744EF4">
        <w:rPr>
          <w:rFonts w:asciiTheme="majorBidi" w:hAnsiTheme="majorBidi" w:cstheme="majorBidi"/>
        </w:rPr>
        <w:t xml:space="preserve"> </w:t>
      </w:r>
      <w:r w:rsidR="00C55C64" w:rsidRPr="00744EF4">
        <w:rPr>
          <w:rFonts w:asciiTheme="majorBidi" w:hAnsiTheme="majorBidi" w:cstheme="majorBidi"/>
        </w:rPr>
        <w:t>avantages</w:t>
      </w:r>
      <w:r w:rsidR="003A05A9" w:rsidRPr="00744EF4">
        <w:rPr>
          <w:rFonts w:asciiTheme="majorBidi" w:hAnsiTheme="majorBidi" w:cstheme="majorBidi"/>
        </w:rPr>
        <w:t>,</w:t>
      </w:r>
      <w:r w:rsidR="009135B5" w:rsidRPr="00744EF4">
        <w:rPr>
          <w:rFonts w:asciiTheme="majorBidi" w:hAnsiTheme="majorBidi" w:cstheme="majorBidi"/>
        </w:rPr>
        <w:t xml:space="preserve"> </w:t>
      </w:r>
      <w:r w:rsidR="000A450A" w:rsidRPr="00744EF4">
        <w:rPr>
          <w:rFonts w:asciiTheme="majorBidi" w:hAnsiTheme="majorBidi" w:cstheme="majorBidi"/>
        </w:rPr>
        <w:t>honoraires ou commissions ci-après ont été versés ou doivent être versés en rapport avec la procédure d’</w:t>
      </w:r>
      <w:r w:rsidR="00A94552" w:rsidRPr="00744EF4">
        <w:rPr>
          <w:rFonts w:asciiTheme="majorBidi" w:hAnsiTheme="majorBidi" w:cstheme="majorBidi"/>
        </w:rPr>
        <w:t>A</w:t>
      </w:r>
      <w:r w:rsidR="000A450A" w:rsidRPr="00744EF4">
        <w:rPr>
          <w:rFonts w:asciiTheme="majorBidi" w:hAnsiTheme="majorBidi" w:cstheme="majorBidi"/>
        </w:rPr>
        <w:t>ppel d’offres ou l’exécution/signature du Marché</w:t>
      </w:r>
      <w:r w:rsidR="009135B5" w:rsidRPr="00744EF4">
        <w:rPr>
          <w:rFonts w:asciiTheme="majorBidi" w:hAnsiTheme="majorBidi" w:cstheme="majorBidi"/>
        </w:rPr>
        <w:t> :</w:t>
      </w:r>
    </w:p>
    <w:p w14:paraId="2ED32952"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0A450A" w:rsidRPr="00744EF4" w14:paraId="1AD6EECE" w14:textId="77777777">
        <w:tc>
          <w:tcPr>
            <w:tcW w:w="2700" w:type="dxa"/>
            <w:tcBorders>
              <w:top w:val="nil"/>
              <w:left w:val="nil"/>
              <w:bottom w:val="nil"/>
              <w:right w:val="nil"/>
            </w:tcBorders>
          </w:tcPr>
          <w:p w14:paraId="75E4EA81"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Nom du Bénéficiaire</w:t>
            </w:r>
          </w:p>
        </w:tc>
        <w:tc>
          <w:tcPr>
            <w:tcW w:w="2520" w:type="dxa"/>
            <w:tcBorders>
              <w:top w:val="nil"/>
              <w:left w:val="nil"/>
              <w:bottom w:val="nil"/>
              <w:right w:val="nil"/>
            </w:tcBorders>
          </w:tcPr>
          <w:p w14:paraId="6A054E26"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Adresse</w:t>
            </w:r>
          </w:p>
        </w:tc>
        <w:tc>
          <w:tcPr>
            <w:tcW w:w="2070" w:type="dxa"/>
            <w:tcBorders>
              <w:top w:val="nil"/>
              <w:left w:val="nil"/>
              <w:bottom w:val="nil"/>
              <w:right w:val="nil"/>
            </w:tcBorders>
          </w:tcPr>
          <w:p w14:paraId="6893E83C"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Motif</w:t>
            </w:r>
          </w:p>
        </w:tc>
        <w:tc>
          <w:tcPr>
            <w:tcW w:w="1548" w:type="dxa"/>
            <w:tcBorders>
              <w:top w:val="nil"/>
              <w:left w:val="nil"/>
              <w:bottom w:val="nil"/>
              <w:right w:val="nil"/>
            </w:tcBorders>
          </w:tcPr>
          <w:p w14:paraId="0D413D3C"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Montant</w:t>
            </w:r>
          </w:p>
        </w:tc>
      </w:tr>
      <w:tr w:rsidR="000A450A" w:rsidRPr="00744EF4" w14:paraId="1D970C40" w14:textId="77777777">
        <w:tc>
          <w:tcPr>
            <w:tcW w:w="2700" w:type="dxa"/>
            <w:tcBorders>
              <w:top w:val="nil"/>
              <w:left w:val="nil"/>
              <w:bottom w:val="nil"/>
              <w:right w:val="nil"/>
            </w:tcBorders>
          </w:tcPr>
          <w:p w14:paraId="42941DAB"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4742F1E0"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6E460686"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0F752EF4"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r w:rsidR="000A450A" w:rsidRPr="00744EF4" w14:paraId="30E489E1" w14:textId="77777777">
        <w:tc>
          <w:tcPr>
            <w:tcW w:w="2700" w:type="dxa"/>
            <w:tcBorders>
              <w:top w:val="nil"/>
              <w:left w:val="nil"/>
              <w:bottom w:val="nil"/>
              <w:right w:val="nil"/>
            </w:tcBorders>
          </w:tcPr>
          <w:p w14:paraId="46BDC346"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78F92DF7"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0A655F42"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6E042AA2"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r w:rsidR="000A450A" w:rsidRPr="00744EF4" w14:paraId="54BFADAC" w14:textId="77777777">
        <w:tc>
          <w:tcPr>
            <w:tcW w:w="2700" w:type="dxa"/>
            <w:tcBorders>
              <w:top w:val="nil"/>
              <w:left w:val="nil"/>
              <w:bottom w:val="nil"/>
              <w:right w:val="nil"/>
            </w:tcBorders>
          </w:tcPr>
          <w:p w14:paraId="4A8A4E7C"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36F1CB68"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75151EE2"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464EB698"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r w:rsidR="000A450A" w:rsidRPr="00744EF4" w14:paraId="31B437AC" w14:textId="77777777">
        <w:tc>
          <w:tcPr>
            <w:tcW w:w="2700" w:type="dxa"/>
            <w:tcBorders>
              <w:top w:val="nil"/>
              <w:left w:val="nil"/>
              <w:bottom w:val="nil"/>
              <w:right w:val="nil"/>
            </w:tcBorders>
          </w:tcPr>
          <w:p w14:paraId="58769220"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57D0AC04"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7B63FFD9"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465B2556"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bl>
    <w:p w14:paraId="50322E5E" w14:textId="12D81032" w:rsidR="000A450A" w:rsidRPr="00744EF4" w:rsidRDefault="0005607C" w:rsidP="0092622F">
      <w:pPr>
        <w:spacing w:before="120" w:after="120"/>
        <w:jc w:val="center"/>
        <w:rPr>
          <w:rFonts w:asciiTheme="majorBidi" w:hAnsiTheme="majorBidi" w:cstheme="majorBidi"/>
          <w:i/>
        </w:rPr>
      </w:pPr>
      <w:r w:rsidRPr="00744EF4">
        <w:rPr>
          <w:rFonts w:asciiTheme="majorBidi" w:hAnsiTheme="majorBidi" w:cstheme="majorBidi"/>
          <w:i/>
        </w:rPr>
        <w:t>(Si aucune somme n’a été versée ou ne doit être versée, porter la mention « néant »).</w:t>
      </w:r>
    </w:p>
    <w:p w14:paraId="5942E4E7" w14:textId="7654677A" w:rsidR="0092622F" w:rsidRPr="00744EF4" w:rsidRDefault="0092622F" w:rsidP="0092622F">
      <w:pPr>
        <w:tabs>
          <w:tab w:val="right" w:pos="9000"/>
        </w:tabs>
        <w:spacing w:after="120"/>
        <w:rPr>
          <w:rFonts w:asciiTheme="majorBidi" w:hAnsiTheme="majorBidi" w:cstheme="majorBidi"/>
        </w:rPr>
      </w:pPr>
      <w:r w:rsidRPr="00744EF4">
        <w:rPr>
          <w:rFonts w:asciiTheme="majorBidi" w:hAnsiTheme="majorBidi" w:cstheme="majorBidi"/>
        </w:rPr>
        <w:br w:type="page"/>
      </w:r>
    </w:p>
    <w:p w14:paraId="3029A3F7" w14:textId="65CF3576"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lastRenderedPageBreak/>
        <w:t>i</w:t>
      </w:r>
      <w:r w:rsidR="00A21182" w:rsidRPr="00744EF4">
        <w:rPr>
          <w:rFonts w:asciiTheme="majorBidi" w:hAnsiTheme="majorBidi" w:cstheme="majorBidi"/>
        </w:rPr>
        <w:t>l est entendu que la présente offre, et votre acceptation écrite de ladite offre par le moyen de la notification d’attribution du Marché que vous nous adresserez</w:t>
      </w:r>
      <w:r w:rsidR="00C55C64" w:rsidRPr="00744EF4">
        <w:rPr>
          <w:rFonts w:asciiTheme="majorBidi" w:hAnsiTheme="majorBidi" w:cstheme="majorBidi"/>
        </w:rPr>
        <w:t>,</w:t>
      </w:r>
      <w:r w:rsidR="00A21182" w:rsidRPr="00744EF4">
        <w:rPr>
          <w:rFonts w:asciiTheme="majorBidi" w:hAnsiTheme="majorBidi" w:cstheme="majorBidi"/>
        </w:rPr>
        <w:t xml:space="preserve"> tiendra lieu d’engagement ferme entre nous, jusqu’à ce qu’un marché soit formellement établi et signé</w:t>
      </w:r>
      <w:r w:rsidR="009135B5" w:rsidRPr="00744EF4">
        <w:rPr>
          <w:rFonts w:asciiTheme="majorBidi" w:hAnsiTheme="majorBidi" w:cstheme="majorBidi"/>
        </w:rPr>
        <w:t> ;</w:t>
      </w:r>
    </w:p>
    <w:p w14:paraId="48841013" w14:textId="21909B7C"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A21182" w:rsidRPr="00744EF4">
        <w:rPr>
          <w:rFonts w:asciiTheme="majorBidi" w:hAnsiTheme="majorBidi" w:cstheme="majorBidi"/>
        </w:rPr>
        <w:t>ous comprenons que vous n’êtes pas tenu d’accepter l’offre évaluée la moins-</w:t>
      </w:r>
      <w:proofErr w:type="spellStart"/>
      <w:r w:rsidR="00A21182" w:rsidRPr="00744EF4">
        <w:rPr>
          <w:rFonts w:asciiTheme="majorBidi" w:hAnsiTheme="majorBidi" w:cstheme="majorBidi"/>
        </w:rPr>
        <w:t>disante</w:t>
      </w:r>
      <w:proofErr w:type="spellEnd"/>
      <w:r w:rsidR="00A21182" w:rsidRPr="00744EF4">
        <w:rPr>
          <w:rFonts w:asciiTheme="majorBidi" w:hAnsiTheme="majorBidi" w:cstheme="majorBidi"/>
        </w:rPr>
        <w:t xml:space="preserve"> ou toute offre que vous avez pu recevoir</w:t>
      </w:r>
      <w:r w:rsidR="009135B5" w:rsidRPr="00744EF4">
        <w:rPr>
          <w:rFonts w:asciiTheme="majorBidi" w:hAnsiTheme="majorBidi" w:cstheme="majorBidi"/>
        </w:rPr>
        <w:t> ;</w:t>
      </w:r>
    </w:p>
    <w:p w14:paraId="0D697E79" w14:textId="228C9D3D"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A21182" w:rsidRPr="00744EF4">
        <w:rPr>
          <w:rFonts w:asciiTheme="majorBidi" w:hAnsiTheme="majorBidi" w:cstheme="majorBidi"/>
        </w:rPr>
        <w:t xml:space="preserve">ous certifions que nous avons adopté toute mesure appropriée afin d’assurer qu’aucune personne agissant en notre nom ou pour notre compte ne puisse se livrer à des actions de </w:t>
      </w:r>
      <w:r w:rsidR="00A94552" w:rsidRPr="00744EF4">
        <w:rPr>
          <w:rFonts w:asciiTheme="majorBidi" w:hAnsiTheme="majorBidi" w:cstheme="majorBidi"/>
        </w:rPr>
        <w:t xml:space="preserve">fraude et </w:t>
      </w:r>
      <w:r w:rsidR="00A21182" w:rsidRPr="00744EF4">
        <w:rPr>
          <w:rFonts w:asciiTheme="majorBidi" w:hAnsiTheme="majorBidi" w:cstheme="majorBidi"/>
        </w:rPr>
        <w:t xml:space="preserve">corruption. </w:t>
      </w:r>
    </w:p>
    <w:p w14:paraId="2325AC12" w14:textId="77777777" w:rsidR="00C55C64" w:rsidRPr="00744EF4" w:rsidRDefault="00C55C64" w:rsidP="0092622F">
      <w:pPr>
        <w:tabs>
          <w:tab w:val="right" w:pos="4140"/>
          <w:tab w:val="left" w:pos="4500"/>
          <w:tab w:val="right" w:pos="9000"/>
        </w:tabs>
        <w:spacing w:before="480" w:after="120"/>
        <w:rPr>
          <w:rFonts w:asciiTheme="majorBidi" w:hAnsiTheme="majorBidi" w:cstheme="majorBidi"/>
        </w:rPr>
      </w:pPr>
      <w:r w:rsidRPr="00744EF4">
        <w:rPr>
          <w:rFonts w:asciiTheme="majorBidi" w:hAnsiTheme="majorBidi" w:cstheme="majorBidi"/>
          <w:b/>
          <w:bCs/>
        </w:rPr>
        <w:t>Nom du Soumissionnaire*</w:t>
      </w:r>
      <w:r w:rsidRPr="00744EF4">
        <w:rPr>
          <w:rFonts w:asciiTheme="majorBidi" w:hAnsiTheme="majorBidi" w:cstheme="majorBidi"/>
        </w:rPr>
        <w:t xml:space="preserve"> </w:t>
      </w:r>
      <w:r w:rsidRPr="00744EF4">
        <w:rPr>
          <w:rFonts w:asciiTheme="majorBidi" w:hAnsiTheme="majorBidi" w:cstheme="majorBidi"/>
          <w:bCs/>
          <w:i/>
          <w:iCs/>
        </w:rPr>
        <w:t>[insérer le nom complet du Soumissionnaire]</w:t>
      </w:r>
    </w:p>
    <w:p w14:paraId="7746E648" w14:textId="77777777" w:rsidR="00C55C64" w:rsidRPr="00744EF4" w:rsidRDefault="00C55C64" w:rsidP="0092622F">
      <w:pPr>
        <w:tabs>
          <w:tab w:val="right" w:pos="4140"/>
          <w:tab w:val="left" w:pos="4500"/>
          <w:tab w:val="right" w:pos="9000"/>
        </w:tabs>
        <w:spacing w:before="360" w:after="120"/>
        <w:rPr>
          <w:rFonts w:asciiTheme="majorBidi" w:hAnsiTheme="majorBidi" w:cstheme="majorBidi"/>
        </w:rPr>
      </w:pPr>
      <w:r w:rsidRPr="00744EF4">
        <w:rPr>
          <w:rFonts w:asciiTheme="majorBidi" w:hAnsiTheme="majorBidi" w:cstheme="majorBidi"/>
          <w:b/>
          <w:bCs/>
        </w:rPr>
        <w:t xml:space="preserve">Nom </w:t>
      </w:r>
      <w:r w:rsidRPr="00744EF4">
        <w:rPr>
          <w:rFonts w:asciiTheme="majorBidi" w:hAnsiTheme="majorBidi" w:cstheme="majorBidi"/>
          <w:b/>
          <w:bCs/>
          <w:iCs/>
        </w:rPr>
        <w:t>de la personne signataire de l’offre**</w:t>
      </w:r>
      <w:r w:rsidRPr="00744EF4">
        <w:rPr>
          <w:rFonts w:asciiTheme="majorBidi" w:hAnsiTheme="majorBidi" w:cstheme="majorBidi"/>
          <w:bCs/>
          <w:i/>
          <w:iCs/>
        </w:rPr>
        <w:t xml:space="preserve"> [insérer le titre/capacité complet de la personne signataire de l’offre]</w:t>
      </w:r>
    </w:p>
    <w:p w14:paraId="75FD5DC0" w14:textId="77777777" w:rsidR="00C55C64" w:rsidRPr="00744EF4" w:rsidRDefault="00C55C64" w:rsidP="0092622F">
      <w:pPr>
        <w:tabs>
          <w:tab w:val="right" w:pos="4140"/>
          <w:tab w:val="left" w:pos="4500"/>
          <w:tab w:val="right" w:pos="9000"/>
        </w:tabs>
        <w:spacing w:before="360" w:after="120"/>
        <w:rPr>
          <w:rFonts w:asciiTheme="majorBidi" w:hAnsiTheme="majorBidi" w:cstheme="majorBidi"/>
        </w:rPr>
      </w:pPr>
      <w:r w:rsidRPr="00744EF4">
        <w:rPr>
          <w:rFonts w:asciiTheme="majorBidi" w:hAnsiTheme="majorBidi" w:cstheme="majorBidi"/>
          <w:b/>
          <w:bCs/>
        </w:rPr>
        <w:t>En tant que</w:t>
      </w:r>
      <w:r w:rsidRPr="00744EF4">
        <w:rPr>
          <w:rFonts w:asciiTheme="majorBidi" w:hAnsiTheme="majorBidi" w:cstheme="majorBidi"/>
        </w:rPr>
        <w:t xml:space="preserve"> </w:t>
      </w:r>
      <w:r w:rsidRPr="00744EF4">
        <w:rPr>
          <w:rFonts w:asciiTheme="majorBidi" w:hAnsiTheme="majorBidi" w:cstheme="majorBidi"/>
          <w:bCs/>
          <w:i/>
          <w:iCs/>
        </w:rPr>
        <w:t>[indiquer la capacité du signataire]</w:t>
      </w:r>
    </w:p>
    <w:p w14:paraId="140289DC" w14:textId="77777777" w:rsidR="00C55C64" w:rsidRPr="00744EF4" w:rsidRDefault="00C55C64" w:rsidP="0092622F">
      <w:pPr>
        <w:tabs>
          <w:tab w:val="right" w:pos="4140"/>
          <w:tab w:val="left" w:pos="4500"/>
          <w:tab w:val="right" w:pos="9000"/>
        </w:tabs>
        <w:spacing w:before="360" w:after="120"/>
        <w:rPr>
          <w:rFonts w:asciiTheme="majorBidi" w:hAnsiTheme="majorBidi" w:cstheme="majorBidi"/>
          <w:u w:val="single"/>
        </w:rPr>
      </w:pPr>
      <w:r w:rsidRPr="00744EF4">
        <w:rPr>
          <w:rFonts w:asciiTheme="majorBidi" w:hAnsiTheme="majorBidi" w:cstheme="majorBidi"/>
          <w:b/>
          <w:bCs/>
        </w:rPr>
        <w:t>Signature</w:t>
      </w:r>
      <w:r w:rsidRPr="00744EF4">
        <w:rPr>
          <w:rFonts w:asciiTheme="majorBidi" w:hAnsiTheme="majorBidi" w:cstheme="majorBidi"/>
        </w:rPr>
        <w:t xml:space="preserve"> </w:t>
      </w:r>
      <w:r w:rsidRPr="00744EF4">
        <w:rPr>
          <w:rFonts w:asciiTheme="majorBidi" w:hAnsiTheme="majorBidi" w:cstheme="majorBidi"/>
          <w:bCs/>
          <w:i/>
          <w:iCs/>
        </w:rPr>
        <w:t>[insérer la signature]</w:t>
      </w:r>
    </w:p>
    <w:p w14:paraId="0B05C279" w14:textId="77777777" w:rsidR="00C55C64" w:rsidRPr="00744EF4" w:rsidRDefault="00C55C64" w:rsidP="0092622F">
      <w:pPr>
        <w:tabs>
          <w:tab w:val="right" w:pos="9000"/>
        </w:tabs>
        <w:spacing w:before="600" w:after="600"/>
        <w:rPr>
          <w:rFonts w:asciiTheme="majorBidi" w:hAnsiTheme="majorBidi" w:cstheme="majorBidi"/>
          <w:bCs/>
          <w:i/>
          <w:iCs/>
        </w:rPr>
      </w:pPr>
      <w:r w:rsidRPr="00744EF4">
        <w:rPr>
          <w:rFonts w:asciiTheme="majorBidi" w:hAnsiTheme="majorBidi" w:cstheme="majorBidi"/>
        </w:rPr>
        <w:t xml:space="preserve">Dûment habilité à signer l’offre pour et au nom de </w:t>
      </w:r>
      <w:r w:rsidRPr="00744EF4">
        <w:rPr>
          <w:rFonts w:asciiTheme="majorBidi" w:hAnsiTheme="majorBidi" w:cstheme="majorBidi"/>
          <w:bCs/>
          <w:i/>
          <w:iCs/>
        </w:rPr>
        <w:t>[insérer le nom complet du Soumissionnaire]</w:t>
      </w:r>
    </w:p>
    <w:p w14:paraId="7FE0768C" w14:textId="77777777" w:rsidR="00C55C64" w:rsidRPr="00744EF4" w:rsidRDefault="00C55C64" w:rsidP="00C55C64">
      <w:pPr>
        <w:tabs>
          <w:tab w:val="right" w:pos="9000"/>
        </w:tabs>
        <w:rPr>
          <w:rFonts w:asciiTheme="majorBidi" w:hAnsiTheme="majorBidi" w:cstheme="majorBidi"/>
          <w:i/>
          <w:iCs/>
        </w:rPr>
      </w:pPr>
      <w:r w:rsidRPr="00744EF4">
        <w:rPr>
          <w:rFonts w:asciiTheme="majorBidi" w:hAnsiTheme="majorBidi" w:cstheme="majorBidi"/>
        </w:rPr>
        <w:t xml:space="preserve">En date du ________________________________ jour de </w:t>
      </w:r>
      <w:r w:rsidRPr="00744EF4">
        <w:rPr>
          <w:rFonts w:asciiTheme="majorBidi" w:hAnsiTheme="majorBidi" w:cstheme="majorBidi"/>
          <w:i/>
          <w:iCs/>
        </w:rPr>
        <w:t>[Insérer la date de signature]</w:t>
      </w:r>
    </w:p>
    <w:p w14:paraId="2BC19897" w14:textId="77777777" w:rsidR="00C55C64" w:rsidRPr="00744EF4" w:rsidRDefault="00C55C64" w:rsidP="0092622F">
      <w:pPr>
        <w:tabs>
          <w:tab w:val="right" w:pos="9000"/>
        </w:tabs>
        <w:spacing w:before="240" w:after="120"/>
        <w:rPr>
          <w:rFonts w:asciiTheme="majorBidi" w:hAnsiTheme="majorBidi" w:cstheme="majorBidi"/>
        </w:rPr>
      </w:pPr>
      <w:r w:rsidRPr="00744EF4">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744EF4" w:rsidRDefault="00C55C64" w:rsidP="00C55C64">
      <w:pPr>
        <w:tabs>
          <w:tab w:val="right" w:pos="9000"/>
        </w:tabs>
        <w:rPr>
          <w:rFonts w:asciiTheme="majorBidi" w:hAnsiTheme="majorBidi" w:cstheme="majorBidi"/>
        </w:rPr>
      </w:pPr>
      <w:r w:rsidRPr="00744EF4">
        <w:rPr>
          <w:rFonts w:asciiTheme="majorBidi" w:hAnsiTheme="majorBidi" w:cstheme="majorBidi"/>
        </w:rPr>
        <w:t>**La personne signataire doit avoir un pouvoir donné par le Soumissionnaire, à joindre à l’offre.</w:t>
      </w:r>
    </w:p>
    <w:p w14:paraId="2FF34B9A" w14:textId="0A93B743" w:rsidR="000A450A" w:rsidRPr="00744EF4" w:rsidRDefault="000A450A" w:rsidP="0092622F">
      <w:pPr>
        <w:tabs>
          <w:tab w:val="left" w:pos="1188"/>
          <w:tab w:val="left" w:pos="2394"/>
          <w:tab w:val="left" w:pos="4209"/>
          <w:tab w:val="left" w:pos="5238"/>
          <w:tab w:val="left" w:pos="7632"/>
          <w:tab w:val="left" w:pos="7868"/>
          <w:tab w:val="left" w:pos="9468"/>
        </w:tabs>
        <w:spacing w:before="240"/>
        <w:rPr>
          <w:rFonts w:asciiTheme="majorBidi" w:hAnsiTheme="majorBidi" w:cstheme="majorBidi"/>
          <w:b/>
          <w:bCs/>
        </w:rPr>
      </w:pPr>
      <w:bookmarkStart w:id="397" w:name="_Toc438013346"/>
      <w:r w:rsidRPr="00744EF4">
        <w:rPr>
          <w:rFonts w:asciiTheme="majorBidi" w:hAnsiTheme="majorBidi" w:cstheme="majorBidi"/>
          <w:b/>
          <w:bCs/>
        </w:rPr>
        <w:t>Annexe(s)</w:t>
      </w:r>
      <w:r w:rsidR="009135B5" w:rsidRPr="00744EF4">
        <w:rPr>
          <w:rFonts w:asciiTheme="majorBidi" w:hAnsiTheme="majorBidi" w:cstheme="majorBidi"/>
          <w:b/>
          <w:bCs/>
        </w:rPr>
        <w:t> :</w:t>
      </w:r>
    </w:p>
    <w:bookmarkEnd w:id="397"/>
    <w:p w14:paraId="0266D3C0" w14:textId="77777777" w:rsidR="000A450A" w:rsidRPr="00744EF4" w:rsidRDefault="000A450A" w:rsidP="0092622F">
      <w:pPr>
        <w:pStyle w:val="SectionIVHeader-2"/>
        <w:spacing w:after="240"/>
        <w:rPr>
          <w:rFonts w:asciiTheme="majorBidi" w:hAnsiTheme="majorBidi" w:cstheme="majorBidi"/>
          <w:sz w:val="36"/>
          <w:szCs w:val="36"/>
        </w:rPr>
      </w:pPr>
      <w:r w:rsidRPr="00744EF4">
        <w:rPr>
          <w:rFonts w:asciiTheme="majorBidi" w:hAnsiTheme="majorBidi" w:cstheme="majorBidi"/>
        </w:rPr>
        <w:br w:type="page"/>
      </w:r>
      <w:bookmarkStart w:id="398" w:name="_Toc327863857"/>
      <w:bookmarkStart w:id="399" w:name="_Toc490815493"/>
      <w:r w:rsidRPr="00744EF4">
        <w:rPr>
          <w:rFonts w:asciiTheme="majorBidi" w:hAnsiTheme="majorBidi" w:cstheme="majorBidi"/>
          <w:sz w:val="36"/>
          <w:szCs w:val="36"/>
        </w:rPr>
        <w:lastRenderedPageBreak/>
        <w:t>Annexe 1 à la Soumission - Libellé des prix dans la ou les monnaies de l’offre</w:t>
      </w:r>
      <w:bookmarkEnd w:id="398"/>
      <w:bookmarkEnd w:id="399"/>
    </w:p>
    <w:tbl>
      <w:tblPr>
        <w:tblW w:w="0" w:type="auto"/>
        <w:tblInd w:w="108" w:type="dxa"/>
        <w:tblLayout w:type="fixed"/>
        <w:tblLook w:val="0000" w:firstRow="0" w:lastRow="0" w:firstColumn="0" w:lastColumn="0" w:noHBand="0" w:noVBand="0"/>
      </w:tblPr>
      <w:tblGrid>
        <w:gridCol w:w="9356"/>
      </w:tblGrid>
      <w:tr w:rsidR="000A450A" w:rsidRPr="00744EF4" w14:paraId="755E91A3" w14:textId="77777777" w:rsidTr="0092622F">
        <w:tc>
          <w:tcPr>
            <w:tcW w:w="9356" w:type="dxa"/>
            <w:tcBorders>
              <w:top w:val="single" w:sz="6" w:space="0" w:color="auto"/>
              <w:left w:val="single" w:sz="6" w:space="0" w:color="auto"/>
              <w:bottom w:val="single" w:sz="6" w:space="0" w:color="auto"/>
              <w:right w:val="single" w:sz="6" w:space="0" w:color="auto"/>
            </w:tcBorders>
            <w:tcMar>
              <w:top w:w="57" w:type="dxa"/>
              <w:bottom w:w="57" w:type="dxa"/>
            </w:tcMar>
          </w:tcPr>
          <w:p w14:paraId="5D17864B" w14:textId="15973F70" w:rsidR="000A450A" w:rsidRPr="00744EF4" w:rsidRDefault="00294BAD" w:rsidP="0092622F">
            <w:pPr>
              <w:spacing w:before="120" w:after="120"/>
              <w:rPr>
                <w:rFonts w:asciiTheme="majorBidi" w:hAnsiTheme="majorBidi" w:cstheme="majorBidi"/>
                <w:b/>
                <w:i/>
                <w:szCs w:val="24"/>
              </w:rPr>
            </w:pPr>
            <w:r w:rsidRPr="00744EF4">
              <w:rPr>
                <w:rFonts w:asciiTheme="majorBidi" w:hAnsiTheme="majorBidi" w:cstheme="majorBidi"/>
                <w:b/>
                <w:i/>
                <w:szCs w:val="24"/>
              </w:rPr>
              <w:t>A utiliser seulement avec l</w:t>
            </w:r>
            <w:r w:rsidR="000A450A" w:rsidRPr="00744EF4">
              <w:rPr>
                <w:rFonts w:asciiTheme="majorBidi" w:hAnsiTheme="majorBidi" w:cstheme="majorBidi"/>
                <w:b/>
                <w:i/>
                <w:szCs w:val="24"/>
              </w:rPr>
              <w:t>’</w:t>
            </w:r>
            <w:r w:rsidRPr="00744EF4">
              <w:rPr>
                <w:rFonts w:asciiTheme="majorBidi" w:hAnsiTheme="majorBidi" w:cstheme="majorBidi"/>
                <w:b/>
                <w:i/>
                <w:szCs w:val="24"/>
              </w:rPr>
              <w:t>Option A Prix libellé entièrement dans la monnaie nationale spécifiée dans les Données particulières de l</w:t>
            </w:r>
            <w:r w:rsidR="000A450A" w:rsidRPr="00744EF4">
              <w:rPr>
                <w:rFonts w:asciiTheme="majorBidi" w:hAnsiTheme="majorBidi" w:cstheme="majorBidi"/>
                <w:b/>
                <w:i/>
                <w:szCs w:val="24"/>
              </w:rPr>
              <w:t>’</w:t>
            </w:r>
            <w:r w:rsidRPr="00744EF4">
              <w:rPr>
                <w:rFonts w:asciiTheme="majorBidi" w:hAnsiTheme="majorBidi" w:cstheme="majorBidi"/>
                <w:b/>
                <w:i/>
                <w:szCs w:val="24"/>
              </w:rPr>
              <w:t>Appel d</w:t>
            </w:r>
            <w:r w:rsidR="000A450A" w:rsidRPr="00744EF4">
              <w:rPr>
                <w:rFonts w:asciiTheme="majorBidi" w:hAnsiTheme="majorBidi" w:cstheme="majorBidi"/>
                <w:b/>
                <w:i/>
                <w:szCs w:val="24"/>
              </w:rPr>
              <w:t>’</w:t>
            </w:r>
            <w:r w:rsidRPr="00744EF4">
              <w:rPr>
                <w:rFonts w:asciiTheme="majorBidi" w:hAnsiTheme="majorBidi" w:cstheme="majorBidi"/>
                <w:b/>
                <w:i/>
                <w:szCs w:val="24"/>
              </w:rPr>
              <w:t>offres avec un pourcentage en monnaies étrangères.</w:t>
            </w:r>
            <w:r w:rsidR="009135B5" w:rsidRPr="00744EF4">
              <w:rPr>
                <w:rFonts w:asciiTheme="majorBidi" w:hAnsiTheme="majorBidi" w:cstheme="majorBidi"/>
                <w:b/>
                <w:i/>
                <w:szCs w:val="24"/>
              </w:rPr>
              <w:t xml:space="preserve"> </w:t>
            </w:r>
          </w:p>
          <w:p w14:paraId="6A87C35C" w14:textId="77777777" w:rsidR="000A450A" w:rsidRPr="00744EF4" w:rsidRDefault="00294BAD" w:rsidP="0092622F">
            <w:pPr>
              <w:spacing w:after="120"/>
              <w:rPr>
                <w:rFonts w:asciiTheme="majorBidi" w:hAnsiTheme="majorBidi" w:cstheme="majorBidi"/>
                <w:szCs w:val="24"/>
              </w:rPr>
            </w:pPr>
            <w:r w:rsidRPr="00744EF4">
              <w:rPr>
                <w:rFonts w:asciiTheme="majorBidi" w:hAnsiTheme="majorBidi" w:cstheme="majorBidi"/>
                <w:i/>
                <w:szCs w:val="24"/>
              </w:rPr>
              <w:t>(Clause 15.1 des IS et DPAO)</w:t>
            </w:r>
          </w:p>
        </w:tc>
      </w:tr>
    </w:tbl>
    <w:p w14:paraId="480605A9" w14:textId="77777777" w:rsidR="000A450A" w:rsidRPr="00744EF4" w:rsidRDefault="000A450A">
      <w:pPr>
        <w:rPr>
          <w:rFonts w:asciiTheme="majorBidi" w:hAnsiTheme="majorBidi" w:cstheme="majorBidi"/>
          <w:sz w:val="22"/>
        </w:rPr>
      </w:pPr>
    </w:p>
    <w:p w14:paraId="2A141085" w14:textId="56F1075D" w:rsidR="000A450A" w:rsidRPr="00744EF4" w:rsidRDefault="000A450A" w:rsidP="0092622F">
      <w:pPr>
        <w:tabs>
          <w:tab w:val="left" w:leader="underscore" w:pos="7088"/>
        </w:tabs>
        <w:rPr>
          <w:rFonts w:asciiTheme="majorBidi" w:hAnsiTheme="majorBidi" w:cstheme="majorBidi"/>
          <w:i/>
          <w:szCs w:val="24"/>
        </w:rPr>
      </w:pPr>
      <w:r w:rsidRPr="00744EF4">
        <w:rPr>
          <w:rFonts w:asciiTheme="majorBidi" w:hAnsiTheme="majorBidi" w:cstheme="majorBidi"/>
          <w:szCs w:val="24"/>
        </w:rPr>
        <w:t xml:space="preserve">Récapitulatif du (des) montant(s) de la </w:t>
      </w:r>
      <w:r w:rsidR="009128BE" w:rsidRPr="00744EF4">
        <w:rPr>
          <w:rFonts w:asciiTheme="majorBidi" w:hAnsiTheme="majorBidi" w:cstheme="majorBidi"/>
          <w:szCs w:val="24"/>
        </w:rPr>
        <w:t>S</w:t>
      </w:r>
      <w:r w:rsidRPr="00744EF4">
        <w:rPr>
          <w:rFonts w:asciiTheme="majorBidi" w:hAnsiTheme="majorBidi" w:cstheme="majorBidi"/>
          <w:szCs w:val="24"/>
        </w:rPr>
        <w:t xml:space="preserve">oumission pour </w:t>
      </w:r>
      <w:r w:rsidR="0092622F" w:rsidRPr="00744EF4">
        <w:rPr>
          <w:rFonts w:asciiTheme="majorBidi" w:hAnsiTheme="majorBidi" w:cstheme="majorBidi"/>
          <w:szCs w:val="24"/>
        </w:rPr>
        <w:tab/>
      </w:r>
      <w:r w:rsidRPr="00744EF4">
        <w:rPr>
          <w:rFonts w:asciiTheme="majorBidi" w:hAnsiTheme="majorBidi" w:cstheme="majorBidi"/>
          <w:i/>
          <w:szCs w:val="24"/>
        </w:rPr>
        <w:t xml:space="preserve">[insérer l’intitulé de la </w:t>
      </w:r>
      <w:r w:rsidR="005A3A59" w:rsidRPr="00744EF4">
        <w:rPr>
          <w:rFonts w:asciiTheme="majorBidi" w:hAnsiTheme="majorBidi" w:cstheme="majorBidi"/>
          <w:i/>
          <w:szCs w:val="24"/>
        </w:rPr>
        <w:t>Section </w:t>
      </w:r>
      <w:r w:rsidRPr="00744EF4">
        <w:rPr>
          <w:rFonts w:asciiTheme="majorBidi" w:hAnsiTheme="majorBidi" w:cstheme="majorBidi"/>
          <w:i/>
          <w:szCs w:val="24"/>
        </w:rPr>
        <w:t>de Travaux]</w:t>
      </w:r>
      <w:r w:rsidRPr="00744EF4">
        <w:rPr>
          <w:rStyle w:val="FootnoteReference"/>
          <w:rFonts w:asciiTheme="majorBidi" w:hAnsiTheme="majorBidi" w:cstheme="majorBidi"/>
          <w:iCs/>
          <w:szCs w:val="24"/>
        </w:rPr>
        <w:footnoteReference w:id="16"/>
      </w:r>
    </w:p>
    <w:p w14:paraId="5ECA75E9" w14:textId="77777777" w:rsidR="000A450A" w:rsidRPr="00744EF4" w:rsidRDefault="000A450A">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40"/>
        <w:gridCol w:w="1559"/>
        <w:gridCol w:w="1134"/>
        <w:gridCol w:w="1985"/>
        <w:gridCol w:w="2121"/>
      </w:tblGrid>
      <w:tr w:rsidR="000A450A" w:rsidRPr="00744EF4" w14:paraId="649F6C7D" w14:textId="77777777" w:rsidTr="0092622F">
        <w:tc>
          <w:tcPr>
            <w:tcW w:w="2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60843F" w14:textId="77777777" w:rsidR="000A450A" w:rsidRPr="00744EF4" w:rsidRDefault="000A450A" w:rsidP="0092622F">
            <w:pPr>
              <w:jc w:val="center"/>
              <w:rPr>
                <w:rFonts w:asciiTheme="majorBidi" w:hAnsiTheme="majorBidi" w:cstheme="majorBidi"/>
                <w:b/>
                <w:bCs/>
                <w:sz w:val="22"/>
              </w:rPr>
            </w:pPr>
            <w:r w:rsidRPr="00744EF4">
              <w:rPr>
                <w:rFonts w:asciiTheme="majorBidi" w:hAnsiTheme="majorBidi" w:cstheme="majorBidi"/>
                <w:b/>
                <w:bCs/>
                <w:sz w:val="22"/>
              </w:rPr>
              <w:t>Nom des monnaies</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D227BA" w14:textId="0F0ED2B2"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 xml:space="preserve">(A) </w:t>
            </w:r>
            <w:r w:rsidRPr="00744EF4">
              <w:rPr>
                <w:rFonts w:asciiTheme="majorBidi" w:hAnsiTheme="majorBidi" w:cstheme="majorBidi"/>
                <w:b/>
                <w:bCs/>
                <w:sz w:val="22"/>
              </w:rPr>
              <w:br/>
            </w:r>
            <w:r w:rsidR="000A450A" w:rsidRPr="00744EF4">
              <w:rPr>
                <w:rFonts w:asciiTheme="majorBidi" w:hAnsiTheme="majorBidi" w:cstheme="majorBidi"/>
                <w:b/>
                <w:bCs/>
                <w:sz w:val="22"/>
              </w:rPr>
              <w:t>Montant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F95D91" w14:textId="507E0EE9"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w:t>
            </w:r>
            <w:r w:rsidR="000A450A" w:rsidRPr="00744EF4">
              <w:rPr>
                <w:rFonts w:asciiTheme="majorBidi" w:hAnsiTheme="majorBidi" w:cstheme="majorBidi"/>
                <w:b/>
                <w:bCs/>
                <w:sz w:val="22"/>
              </w:rPr>
              <w:t>B</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Taux de change</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E7FBF9" w14:textId="6185138E"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w:t>
            </w:r>
            <w:r w:rsidR="000A450A" w:rsidRPr="00744EF4">
              <w:rPr>
                <w:rFonts w:asciiTheme="majorBidi" w:hAnsiTheme="majorBidi" w:cstheme="majorBidi"/>
                <w:b/>
                <w:bCs/>
                <w:sz w:val="22"/>
              </w:rPr>
              <w:t>C)</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Equivalent en monnaie spécifiée dans les DPAO</w:t>
            </w:r>
          </w:p>
          <w:p w14:paraId="4DBA5AF2" w14:textId="77777777" w:rsidR="000A450A" w:rsidRPr="00744EF4" w:rsidRDefault="000A450A" w:rsidP="0092622F">
            <w:pPr>
              <w:jc w:val="center"/>
              <w:rPr>
                <w:rFonts w:asciiTheme="majorBidi" w:hAnsiTheme="majorBidi" w:cstheme="majorBidi"/>
                <w:b/>
                <w:bCs/>
                <w:sz w:val="22"/>
              </w:rPr>
            </w:pPr>
            <w:r w:rsidRPr="00744EF4">
              <w:rPr>
                <w:rFonts w:asciiTheme="majorBidi" w:hAnsiTheme="majorBidi" w:cstheme="majorBidi"/>
                <w:b/>
                <w:bCs/>
                <w:sz w:val="22"/>
              </w:rPr>
              <w:t>(C = A x B)</w:t>
            </w:r>
          </w:p>
        </w:tc>
        <w:tc>
          <w:tcPr>
            <w:tcW w:w="21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C73E8B" w14:textId="7FEAC7DA"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w:t>
            </w:r>
            <w:r w:rsidR="000A450A" w:rsidRPr="00744EF4">
              <w:rPr>
                <w:rFonts w:asciiTheme="majorBidi" w:hAnsiTheme="majorBidi" w:cstheme="majorBidi"/>
                <w:b/>
                <w:bCs/>
                <w:sz w:val="22"/>
              </w:rPr>
              <w:t>D)</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Pourcentage du Montant de l’Offre</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w:t>
            </w:r>
            <w:r w:rsidR="000A450A" w:rsidRPr="00744EF4">
              <w:rPr>
                <w:rFonts w:asciiTheme="majorBidi" w:hAnsiTheme="majorBidi" w:cstheme="majorBidi"/>
                <w:b/>
                <w:bCs/>
                <w:sz w:val="22"/>
                <w:u w:val="single"/>
              </w:rPr>
              <w:t>100 x C</w:t>
            </w:r>
            <w:r w:rsidR="000A450A" w:rsidRPr="00744EF4">
              <w:rPr>
                <w:rFonts w:asciiTheme="majorBidi" w:hAnsiTheme="majorBidi" w:cstheme="majorBidi"/>
                <w:b/>
                <w:bCs/>
                <w:sz w:val="22"/>
              </w:rPr>
              <w:t>)</w:t>
            </w:r>
          </w:p>
          <w:p w14:paraId="10B7575E" w14:textId="77777777" w:rsidR="000A450A" w:rsidRPr="00744EF4" w:rsidRDefault="000A450A" w:rsidP="0092622F">
            <w:pPr>
              <w:jc w:val="center"/>
              <w:rPr>
                <w:rFonts w:asciiTheme="majorBidi" w:hAnsiTheme="majorBidi" w:cstheme="majorBidi"/>
                <w:b/>
                <w:bCs/>
                <w:sz w:val="22"/>
              </w:rPr>
            </w:pPr>
            <w:r w:rsidRPr="00744EF4">
              <w:rPr>
                <w:rFonts w:asciiTheme="majorBidi" w:hAnsiTheme="majorBidi" w:cstheme="majorBidi"/>
                <w:b/>
                <w:bCs/>
                <w:sz w:val="22"/>
              </w:rPr>
              <w:t>(Montant de l’offre)</w:t>
            </w:r>
          </w:p>
        </w:tc>
      </w:tr>
      <w:tr w:rsidR="000A450A" w:rsidRPr="00744EF4" w14:paraId="6A307AFF" w14:textId="77777777" w:rsidTr="0092622F">
        <w:tc>
          <w:tcPr>
            <w:tcW w:w="2540" w:type="dxa"/>
            <w:tcBorders>
              <w:top w:val="single" w:sz="4" w:space="0" w:color="auto"/>
              <w:bottom w:val="nil"/>
              <w:right w:val="nil"/>
            </w:tcBorders>
            <w:tcMar>
              <w:top w:w="57" w:type="dxa"/>
              <w:bottom w:w="57" w:type="dxa"/>
            </w:tcMar>
          </w:tcPr>
          <w:p w14:paraId="07CB0BAA" w14:textId="77777777" w:rsidR="000A450A" w:rsidRPr="00744EF4" w:rsidRDefault="000A450A" w:rsidP="00637C9C">
            <w:pPr>
              <w:jc w:val="left"/>
              <w:rPr>
                <w:rFonts w:asciiTheme="majorBidi" w:hAnsiTheme="majorBidi" w:cstheme="majorBidi"/>
                <w:sz w:val="22"/>
              </w:rPr>
            </w:pPr>
            <w:r w:rsidRPr="00744EF4">
              <w:rPr>
                <w:rFonts w:asciiTheme="majorBidi" w:hAnsiTheme="majorBidi" w:cstheme="majorBidi"/>
                <w:sz w:val="22"/>
              </w:rPr>
              <w:t>Monnaie nationale spécifiée dans les DPAO</w:t>
            </w:r>
          </w:p>
        </w:tc>
        <w:tc>
          <w:tcPr>
            <w:tcW w:w="1559" w:type="dxa"/>
            <w:tcBorders>
              <w:top w:val="single" w:sz="4" w:space="0" w:color="auto"/>
              <w:left w:val="single" w:sz="6" w:space="0" w:color="auto"/>
              <w:bottom w:val="nil"/>
              <w:right w:val="single" w:sz="6" w:space="0" w:color="auto"/>
            </w:tcBorders>
            <w:tcMar>
              <w:top w:w="57" w:type="dxa"/>
              <w:bottom w:w="57" w:type="dxa"/>
            </w:tcMar>
          </w:tcPr>
          <w:p w14:paraId="138B2531" w14:textId="77777777" w:rsidR="000A450A" w:rsidRPr="00744EF4" w:rsidRDefault="000A450A">
            <w:pPr>
              <w:tabs>
                <w:tab w:val="decimal" w:pos="546"/>
              </w:tabs>
              <w:rPr>
                <w:rFonts w:asciiTheme="majorBidi" w:hAnsiTheme="majorBidi" w:cstheme="majorBidi"/>
                <w:sz w:val="22"/>
              </w:rPr>
            </w:pPr>
          </w:p>
        </w:tc>
        <w:tc>
          <w:tcPr>
            <w:tcW w:w="1134" w:type="dxa"/>
            <w:tcBorders>
              <w:top w:val="single" w:sz="4" w:space="0" w:color="auto"/>
              <w:left w:val="nil"/>
              <w:bottom w:val="nil"/>
              <w:right w:val="nil"/>
            </w:tcBorders>
            <w:tcMar>
              <w:top w:w="57" w:type="dxa"/>
              <w:bottom w:w="57" w:type="dxa"/>
            </w:tcMar>
          </w:tcPr>
          <w:p w14:paraId="5C1E97A0" w14:textId="77777777" w:rsidR="000A450A" w:rsidRPr="00744EF4" w:rsidRDefault="000A450A">
            <w:pPr>
              <w:tabs>
                <w:tab w:val="decimal" w:pos="546"/>
              </w:tabs>
              <w:rPr>
                <w:rFonts w:asciiTheme="majorBidi" w:hAnsiTheme="majorBidi" w:cstheme="majorBidi"/>
                <w:sz w:val="22"/>
              </w:rPr>
            </w:pPr>
          </w:p>
        </w:tc>
        <w:tc>
          <w:tcPr>
            <w:tcW w:w="1985" w:type="dxa"/>
            <w:tcBorders>
              <w:top w:val="single" w:sz="4" w:space="0" w:color="auto"/>
              <w:left w:val="single" w:sz="6" w:space="0" w:color="auto"/>
              <w:bottom w:val="nil"/>
              <w:right w:val="single" w:sz="6" w:space="0" w:color="auto"/>
            </w:tcBorders>
            <w:tcMar>
              <w:top w:w="57" w:type="dxa"/>
              <w:bottom w:w="57" w:type="dxa"/>
            </w:tcMar>
          </w:tcPr>
          <w:p w14:paraId="1CABB243" w14:textId="77777777" w:rsidR="000A450A" w:rsidRPr="00744EF4" w:rsidRDefault="000A450A">
            <w:pPr>
              <w:tabs>
                <w:tab w:val="decimal" w:pos="1086"/>
              </w:tabs>
              <w:rPr>
                <w:rFonts w:asciiTheme="majorBidi" w:hAnsiTheme="majorBidi" w:cstheme="majorBidi"/>
                <w:sz w:val="22"/>
              </w:rPr>
            </w:pPr>
          </w:p>
        </w:tc>
        <w:tc>
          <w:tcPr>
            <w:tcW w:w="2121" w:type="dxa"/>
            <w:tcBorders>
              <w:top w:val="single" w:sz="4" w:space="0" w:color="auto"/>
              <w:left w:val="nil"/>
              <w:bottom w:val="nil"/>
            </w:tcBorders>
            <w:tcMar>
              <w:top w:w="57" w:type="dxa"/>
              <w:bottom w:w="57" w:type="dxa"/>
            </w:tcMar>
          </w:tcPr>
          <w:p w14:paraId="01E285B7" w14:textId="77777777" w:rsidR="000A450A" w:rsidRPr="00744EF4" w:rsidRDefault="000A450A">
            <w:pPr>
              <w:tabs>
                <w:tab w:val="decimal" w:pos="1230"/>
              </w:tabs>
              <w:rPr>
                <w:rFonts w:asciiTheme="majorBidi" w:hAnsiTheme="majorBidi" w:cstheme="majorBidi"/>
                <w:sz w:val="22"/>
              </w:rPr>
            </w:pPr>
          </w:p>
        </w:tc>
      </w:tr>
      <w:tr w:rsidR="000A450A" w:rsidRPr="00744EF4" w14:paraId="315CFB27" w14:textId="77777777" w:rsidTr="0092622F">
        <w:tc>
          <w:tcPr>
            <w:tcW w:w="2540" w:type="dxa"/>
            <w:tcBorders>
              <w:top w:val="dotted" w:sz="6" w:space="0" w:color="auto"/>
              <w:bottom w:val="dotted" w:sz="6" w:space="0" w:color="auto"/>
              <w:right w:val="nil"/>
            </w:tcBorders>
            <w:tcMar>
              <w:top w:w="57" w:type="dxa"/>
              <w:bottom w:w="57" w:type="dxa"/>
            </w:tcMar>
          </w:tcPr>
          <w:p w14:paraId="60EB6759" w14:textId="77777777" w:rsidR="000A450A" w:rsidRPr="00744EF4" w:rsidRDefault="000A450A">
            <w:pPr>
              <w:rPr>
                <w:rFonts w:asciiTheme="majorBidi" w:hAnsiTheme="majorBidi" w:cstheme="majorBidi"/>
                <w:sz w:val="22"/>
              </w:rPr>
            </w:pPr>
            <w:r w:rsidRPr="00744EF4">
              <w:rPr>
                <w:rFonts w:asciiTheme="majorBidi" w:hAnsiTheme="majorBidi" w:cstheme="majorBidi"/>
                <w:sz w:val="22"/>
              </w:rPr>
              <w:t>Monnaie étrangère 1</w:t>
            </w:r>
          </w:p>
        </w:tc>
        <w:tc>
          <w:tcPr>
            <w:tcW w:w="1559" w:type="dxa"/>
            <w:tcBorders>
              <w:top w:val="dotted" w:sz="6" w:space="0" w:color="auto"/>
              <w:left w:val="single" w:sz="6" w:space="0" w:color="auto"/>
              <w:bottom w:val="dotted" w:sz="6" w:space="0" w:color="auto"/>
              <w:right w:val="single" w:sz="6" w:space="0" w:color="auto"/>
            </w:tcBorders>
            <w:tcMar>
              <w:top w:w="57" w:type="dxa"/>
              <w:bottom w:w="57" w:type="dxa"/>
            </w:tcMar>
          </w:tcPr>
          <w:p w14:paraId="41E8A297"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dotted" w:sz="6" w:space="0" w:color="auto"/>
              <w:right w:val="nil"/>
            </w:tcBorders>
            <w:tcMar>
              <w:top w:w="57" w:type="dxa"/>
              <w:bottom w:w="57" w:type="dxa"/>
            </w:tcMar>
          </w:tcPr>
          <w:p w14:paraId="14B24BDB"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dotted" w:sz="6" w:space="0" w:color="auto"/>
              <w:right w:val="single" w:sz="6" w:space="0" w:color="auto"/>
            </w:tcBorders>
            <w:tcMar>
              <w:top w:w="57" w:type="dxa"/>
              <w:bottom w:w="57" w:type="dxa"/>
            </w:tcMar>
          </w:tcPr>
          <w:p w14:paraId="1714D199"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dotted" w:sz="6" w:space="0" w:color="auto"/>
            </w:tcBorders>
            <w:tcMar>
              <w:top w:w="57" w:type="dxa"/>
              <w:bottom w:w="57" w:type="dxa"/>
            </w:tcMar>
          </w:tcPr>
          <w:p w14:paraId="14B9A789" w14:textId="77777777" w:rsidR="000A450A" w:rsidRPr="00744EF4" w:rsidRDefault="000A450A">
            <w:pPr>
              <w:tabs>
                <w:tab w:val="decimal" w:pos="1230"/>
              </w:tabs>
              <w:rPr>
                <w:rFonts w:asciiTheme="majorBidi" w:hAnsiTheme="majorBidi" w:cstheme="majorBidi"/>
                <w:sz w:val="22"/>
              </w:rPr>
            </w:pPr>
          </w:p>
        </w:tc>
      </w:tr>
      <w:tr w:rsidR="000A450A" w:rsidRPr="00744EF4" w14:paraId="6F511F7D" w14:textId="77777777" w:rsidTr="0092622F">
        <w:tc>
          <w:tcPr>
            <w:tcW w:w="2540" w:type="dxa"/>
            <w:tcBorders>
              <w:top w:val="dotted" w:sz="6" w:space="0" w:color="auto"/>
              <w:bottom w:val="dotted" w:sz="6" w:space="0" w:color="auto"/>
              <w:right w:val="nil"/>
            </w:tcBorders>
            <w:tcMar>
              <w:top w:w="57" w:type="dxa"/>
              <w:bottom w:w="57" w:type="dxa"/>
            </w:tcMar>
          </w:tcPr>
          <w:p w14:paraId="571BCC7A" w14:textId="77777777" w:rsidR="000A450A" w:rsidRPr="00744EF4" w:rsidRDefault="000A450A">
            <w:pPr>
              <w:rPr>
                <w:rFonts w:asciiTheme="majorBidi" w:hAnsiTheme="majorBidi" w:cstheme="majorBidi"/>
                <w:sz w:val="22"/>
              </w:rPr>
            </w:pPr>
            <w:r w:rsidRPr="00744EF4">
              <w:rPr>
                <w:rFonts w:asciiTheme="majorBidi" w:hAnsiTheme="majorBidi" w:cstheme="majorBidi"/>
                <w:sz w:val="22"/>
              </w:rPr>
              <w:t>Monnaie étrangère 2</w:t>
            </w:r>
          </w:p>
        </w:tc>
        <w:tc>
          <w:tcPr>
            <w:tcW w:w="1559" w:type="dxa"/>
            <w:tcBorders>
              <w:top w:val="dotted" w:sz="6" w:space="0" w:color="auto"/>
              <w:left w:val="single" w:sz="6" w:space="0" w:color="auto"/>
              <w:bottom w:val="dotted" w:sz="6" w:space="0" w:color="auto"/>
              <w:right w:val="single" w:sz="6" w:space="0" w:color="auto"/>
            </w:tcBorders>
            <w:tcMar>
              <w:top w:w="57" w:type="dxa"/>
              <w:bottom w:w="57" w:type="dxa"/>
            </w:tcMar>
          </w:tcPr>
          <w:p w14:paraId="60803ED5"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dotted" w:sz="6" w:space="0" w:color="auto"/>
              <w:right w:val="nil"/>
            </w:tcBorders>
            <w:tcMar>
              <w:top w:w="57" w:type="dxa"/>
              <w:bottom w:w="57" w:type="dxa"/>
            </w:tcMar>
          </w:tcPr>
          <w:p w14:paraId="32F75B67"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dotted" w:sz="6" w:space="0" w:color="auto"/>
              <w:right w:val="single" w:sz="6" w:space="0" w:color="auto"/>
            </w:tcBorders>
            <w:tcMar>
              <w:top w:w="57" w:type="dxa"/>
              <w:bottom w:w="57" w:type="dxa"/>
            </w:tcMar>
          </w:tcPr>
          <w:p w14:paraId="567A5915"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dotted" w:sz="6" w:space="0" w:color="auto"/>
            </w:tcBorders>
            <w:tcMar>
              <w:top w:w="57" w:type="dxa"/>
              <w:bottom w:w="57" w:type="dxa"/>
            </w:tcMar>
          </w:tcPr>
          <w:p w14:paraId="2EB84C3A" w14:textId="77777777" w:rsidR="000A450A" w:rsidRPr="00744EF4" w:rsidRDefault="000A450A">
            <w:pPr>
              <w:tabs>
                <w:tab w:val="decimal" w:pos="1230"/>
              </w:tabs>
              <w:rPr>
                <w:rFonts w:asciiTheme="majorBidi" w:hAnsiTheme="majorBidi" w:cstheme="majorBidi"/>
                <w:sz w:val="22"/>
              </w:rPr>
            </w:pPr>
          </w:p>
        </w:tc>
      </w:tr>
      <w:tr w:rsidR="000A450A" w:rsidRPr="00744EF4" w14:paraId="4B04AD14" w14:textId="77777777" w:rsidTr="0092622F">
        <w:tc>
          <w:tcPr>
            <w:tcW w:w="2540" w:type="dxa"/>
            <w:tcBorders>
              <w:top w:val="dotted" w:sz="6" w:space="0" w:color="auto"/>
              <w:bottom w:val="dotted" w:sz="6" w:space="0" w:color="auto"/>
              <w:right w:val="nil"/>
            </w:tcBorders>
            <w:tcMar>
              <w:top w:w="57" w:type="dxa"/>
              <w:bottom w:w="57" w:type="dxa"/>
            </w:tcMar>
          </w:tcPr>
          <w:p w14:paraId="1631F71F" w14:textId="77777777" w:rsidR="000A450A" w:rsidRPr="00744EF4" w:rsidRDefault="000A450A">
            <w:pPr>
              <w:rPr>
                <w:rFonts w:asciiTheme="majorBidi" w:hAnsiTheme="majorBidi" w:cstheme="majorBidi"/>
                <w:sz w:val="22"/>
              </w:rPr>
            </w:pPr>
            <w:r w:rsidRPr="00744EF4">
              <w:rPr>
                <w:rFonts w:asciiTheme="majorBidi" w:hAnsiTheme="majorBidi" w:cstheme="majorBidi"/>
                <w:sz w:val="22"/>
              </w:rPr>
              <w:t>Monnaie étrangère 3</w:t>
            </w:r>
          </w:p>
        </w:tc>
        <w:tc>
          <w:tcPr>
            <w:tcW w:w="1559" w:type="dxa"/>
            <w:tcBorders>
              <w:top w:val="dotted" w:sz="6" w:space="0" w:color="auto"/>
              <w:left w:val="single" w:sz="6" w:space="0" w:color="auto"/>
              <w:bottom w:val="dotted" w:sz="6" w:space="0" w:color="auto"/>
              <w:right w:val="single" w:sz="6" w:space="0" w:color="auto"/>
            </w:tcBorders>
            <w:tcMar>
              <w:top w:w="57" w:type="dxa"/>
              <w:bottom w:w="57" w:type="dxa"/>
            </w:tcMar>
          </w:tcPr>
          <w:p w14:paraId="15E22BB8"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dotted" w:sz="6" w:space="0" w:color="auto"/>
              <w:right w:val="nil"/>
            </w:tcBorders>
            <w:tcMar>
              <w:top w:w="57" w:type="dxa"/>
              <w:bottom w:w="57" w:type="dxa"/>
            </w:tcMar>
          </w:tcPr>
          <w:p w14:paraId="20B3E1F3"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dotted" w:sz="6" w:space="0" w:color="auto"/>
              <w:right w:val="single" w:sz="6" w:space="0" w:color="auto"/>
            </w:tcBorders>
            <w:tcMar>
              <w:top w:w="57" w:type="dxa"/>
              <w:bottom w:w="57" w:type="dxa"/>
            </w:tcMar>
          </w:tcPr>
          <w:p w14:paraId="2FEFF248"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dotted" w:sz="6" w:space="0" w:color="auto"/>
            </w:tcBorders>
            <w:tcMar>
              <w:top w:w="57" w:type="dxa"/>
              <w:bottom w:w="57" w:type="dxa"/>
            </w:tcMar>
          </w:tcPr>
          <w:p w14:paraId="232E872E" w14:textId="77777777" w:rsidR="000A450A" w:rsidRPr="00744EF4" w:rsidRDefault="000A450A">
            <w:pPr>
              <w:tabs>
                <w:tab w:val="decimal" w:pos="1230"/>
              </w:tabs>
              <w:rPr>
                <w:rFonts w:asciiTheme="majorBidi" w:hAnsiTheme="majorBidi" w:cstheme="majorBidi"/>
                <w:sz w:val="22"/>
              </w:rPr>
            </w:pPr>
          </w:p>
        </w:tc>
      </w:tr>
      <w:tr w:rsidR="000A450A" w:rsidRPr="00744EF4" w14:paraId="42810C52" w14:textId="77777777" w:rsidTr="0092622F">
        <w:tc>
          <w:tcPr>
            <w:tcW w:w="2540" w:type="dxa"/>
            <w:tcBorders>
              <w:top w:val="dotted" w:sz="6" w:space="0" w:color="auto"/>
              <w:bottom w:val="nil"/>
              <w:right w:val="nil"/>
            </w:tcBorders>
            <w:tcMar>
              <w:top w:w="57" w:type="dxa"/>
              <w:bottom w:w="57" w:type="dxa"/>
            </w:tcMar>
          </w:tcPr>
          <w:p w14:paraId="0D70A90B" w14:textId="77777777" w:rsidR="000A450A" w:rsidRPr="00744EF4" w:rsidRDefault="000A450A" w:rsidP="00637C9C">
            <w:pPr>
              <w:jc w:val="left"/>
              <w:rPr>
                <w:rFonts w:asciiTheme="majorBidi" w:hAnsiTheme="majorBidi" w:cstheme="majorBidi"/>
                <w:sz w:val="22"/>
              </w:rPr>
            </w:pPr>
            <w:r w:rsidRPr="00744EF4">
              <w:rPr>
                <w:rFonts w:asciiTheme="majorBidi" w:hAnsiTheme="majorBidi" w:cstheme="majorBidi"/>
                <w:sz w:val="22"/>
              </w:rPr>
              <w:t>Sommes à valoir exprimées en monnaie nationale</w:t>
            </w:r>
            <w:r w:rsidRPr="00744EF4">
              <w:rPr>
                <w:rFonts w:asciiTheme="majorBidi" w:hAnsiTheme="majorBidi" w:cstheme="majorBidi"/>
                <w:sz w:val="22"/>
                <w:vertAlign w:val="superscript"/>
              </w:rPr>
              <w:t xml:space="preserve"> (</w:t>
            </w:r>
            <w:r w:rsidRPr="00744EF4">
              <w:rPr>
                <w:rStyle w:val="FootnoteReference"/>
                <w:rFonts w:asciiTheme="majorBidi" w:hAnsiTheme="majorBidi" w:cstheme="majorBidi"/>
                <w:sz w:val="22"/>
              </w:rPr>
              <w:footnoteReference w:id="17"/>
            </w:r>
            <w:r w:rsidRPr="00744EF4">
              <w:rPr>
                <w:rFonts w:asciiTheme="majorBidi" w:hAnsiTheme="majorBidi" w:cstheme="majorBidi"/>
                <w:sz w:val="22"/>
                <w:vertAlign w:val="superscript"/>
              </w:rPr>
              <w:t>)</w:t>
            </w:r>
          </w:p>
        </w:tc>
        <w:tc>
          <w:tcPr>
            <w:tcW w:w="1559" w:type="dxa"/>
            <w:tcBorders>
              <w:top w:val="dotted" w:sz="6" w:space="0" w:color="auto"/>
              <w:left w:val="single" w:sz="6" w:space="0" w:color="auto"/>
              <w:bottom w:val="nil"/>
              <w:right w:val="single" w:sz="6" w:space="0" w:color="auto"/>
            </w:tcBorders>
            <w:tcMar>
              <w:top w:w="57" w:type="dxa"/>
              <w:bottom w:w="57" w:type="dxa"/>
            </w:tcMar>
          </w:tcPr>
          <w:p w14:paraId="3611B721"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nil"/>
              <w:right w:val="nil"/>
            </w:tcBorders>
            <w:tcMar>
              <w:top w:w="57" w:type="dxa"/>
              <w:bottom w:w="57" w:type="dxa"/>
            </w:tcMar>
          </w:tcPr>
          <w:p w14:paraId="60AB464D"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nil"/>
              <w:right w:val="single" w:sz="6" w:space="0" w:color="auto"/>
            </w:tcBorders>
            <w:tcMar>
              <w:top w:w="57" w:type="dxa"/>
              <w:bottom w:w="57" w:type="dxa"/>
            </w:tcMar>
          </w:tcPr>
          <w:p w14:paraId="25B4E598"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nil"/>
            </w:tcBorders>
            <w:tcMar>
              <w:top w:w="57" w:type="dxa"/>
              <w:bottom w:w="57" w:type="dxa"/>
            </w:tcMar>
          </w:tcPr>
          <w:p w14:paraId="27D8C818" w14:textId="77777777" w:rsidR="000A450A" w:rsidRPr="00744EF4" w:rsidRDefault="000A450A">
            <w:pPr>
              <w:tabs>
                <w:tab w:val="decimal" w:pos="1230"/>
              </w:tabs>
              <w:rPr>
                <w:rFonts w:asciiTheme="majorBidi" w:hAnsiTheme="majorBidi" w:cstheme="majorBidi"/>
                <w:sz w:val="22"/>
              </w:rPr>
            </w:pPr>
          </w:p>
        </w:tc>
      </w:tr>
      <w:tr w:rsidR="00570A9E" w:rsidRPr="00744EF4" w14:paraId="2EE0864F" w14:textId="77777777" w:rsidTr="0092622F">
        <w:tc>
          <w:tcPr>
            <w:tcW w:w="2540" w:type="dxa"/>
            <w:tcBorders>
              <w:top w:val="dotted" w:sz="6" w:space="0" w:color="auto"/>
              <w:bottom w:val="nil"/>
              <w:right w:val="nil"/>
            </w:tcBorders>
            <w:tcMar>
              <w:top w:w="57" w:type="dxa"/>
              <w:bottom w:w="57" w:type="dxa"/>
            </w:tcMar>
          </w:tcPr>
          <w:p w14:paraId="47C016D2" w14:textId="3608AD51" w:rsidR="00570A9E" w:rsidRPr="00744EF4" w:rsidRDefault="00570A9E" w:rsidP="00EE1223">
            <w:pPr>
              <w:spacing w:before="60" w:after="60"/>
              <w:jc w:val="left"/>
              <w:rPr>
                <w:rFonts w:asciiTheme="majorBidi" w:hAnsiTheme="majorBidi" w:cstheme="majorBidi"/>
                <w:b/>
                <w:bCs/>
                <w:iCs/>
                <w:sz w:val="22"/>
                <w:szCs w:val="22"/>
              </w:rPr>
            </w:pPr>
            <w:r w:rsidRPr="00744EF4">
              <w:rPr>
                <w:rFonts w:asciiTheme="majorBidi" w:hAnsiTheme="majorBidi" w:cstheme="majorBidi"/>
                <w:b/>
                <w:bCs/>
                <w:iCs/>
                <w:sz w:val="22"/>
                <w:szCs w:val="22"/>
              </w:rPr>
              <w:t>Omettre si non applicable</w:t>
            </w:r>
            <w:r w:rsidR="009135B5" w:rsidRPr="00744EF4">
              <w:rPr>
                <w:rFonts w:asciiTheme="majorBidi" w:hAnsiTheme="majorBidi" w:cstheme="majorBidi"/>
                <w:b/>
                <w:bCs/>
                <w:iCs/>
                <w:sz w:val="22"/>
                <w:szCs w:val="22"/>
              </w:rPr>
              <w:t> :</w:t>
            </w:r>
          </w:p>
          <w:p w14:paraId="47053A0E" w14:textId="2F384E42" w:rsidR="00570A9E" w:rsidRPr="00744EF4" w:rsidRDefault="00570A9E" w:rsidP="00637C9C">
            <w:pPr>
              <w:jc w:val="left"/>
              <w:rPr>
                <w:rFonts w:asciiTheme="majorBidi" w:hAnsiTheme="majorBidi" w:cstheme="majorBidi"/>
                <w:sz w:val="22"/>
              </w:rPr>
            </w:pPr>
            <w:r w:rsidRPr="00744EF4">
              <w:rPr>
                <w:rFonts w:asciiTheme="majorBidi" w:hAnsiTheme="majorBidi" w:cstheme="majorBidi"/>
                <w:bCs/>
                <w:iCs/>
                <w:sz w:val="22"/>
                <w:szCs w:val="22"/>
              </w:rPr>
              <w:t>Sommes provisionnelles additionnelles, libellées en monnaie locale, pour des résultats ESHS</w:t>
            </w:r>
          </w:p>
        </w:tc>
        <w:tc>
          <w:tcPr>
            <w:tcW w:w="1559" w:type="dxa"/>
            <w:tcBorders>
              <w:top w:val="dotted" w:sz="6" w:space="0" w:color="auto"/>
              <w:left w:val="single" w:sz="6" w:space="0" w:color="auto"/>
              <w:bottom w:val="nil"/>
              <w:right w:val="single" w:sz="6" w:space="0" w:color="auto"/>
            </w:tcBorders>
            <w:tcMar>
              <w:top w:w="57" w:type="dxa"/>
              <w:bottom w:w="57" w:type="dxa"/>
            </w:tcMar>
          </w:tcPr>
          <w:p w14:paraId="2E910048" w14:textId="7D1A7275" w:rsidR="00570A9E" w:rsidRPr="00744EF4" w:rsidRDefault="00570A9E" w:rsidP="0092622F">
            <w:pPr>
              <w:jc w:val="left"/>
              <w:rPr>
                <w:rFonts w:asciiTheme="majorBidi" w:hAnsiTheme="majorBidi" w:cstheme="majorBidi"/>
                <w:sz w:val="22"/>
              </w:rPr>
            </w:pPr>
            <w:r w:rsidRPr="00744EF4">
              <w:rPr>
                <w:rFonts w:asciiTheme="majorBidi" w:hAnsiTheme="majorBidi" w:cstheme="majorBidi"/>
                <w:i/>
                <w:sz w:val="22"/>
                <w:szCs w:val="22"/>
              </w:rPr>
              <w:t>[A compléter par le Maître de l’Ouvrage]</w:t>
            </w:r>
          </w:p>
        </w:tc>
        <w:tc>
          <w:tcPr>
            <w:tcW w:w="1134" w:type="dxa"/>
            <w:tcBorders>
              <w:top w:val="dotted" w:sz="6" w:space="0" w:color="auto"/>
              <w:left w:val="nil"/>
              <w:bottom w:val="nil"/>
              <w:right w:val="nil"/>
            </w:tcBorders>
            <w:tcMar>
              <w:top w:w="57" w:type="dxa"/>
              <w:bottom w:w="57" w:type="dxa"/>
            </w:tcMar>
          </w:tcPr>
          <w:p w14:paraId="0BC491CB" w14:textId="77777777" w:rsidR="00570A9E" w:rsidRPr="00744EF4" w:rsidRDefault="00570A9E">
            <w:pPr>
              <w:tabs>
                <w:tab w:val="decimal" w:pos="546"/>
              </w:tabs>
              <w:rPr>
                <w:rFonts w:asciiTheme="majorBidi" w:hAnsiTheme="majorBidi" w:cstheme="majorBidi"/>
                <w:sz w:val="22"/>
              </w:rPr>
            </w:pPr>
          </w:p>
        </w:tc>
        <w:tc>
          <w:tcPr>
            <w:tcW w:w="1985" w:type="dxa"/>
            <w:tcBorders>
              <w:top w:val="dotted" w:sz="6" w:space="0" w:color="auto"/>
              <w:left w:val="single" w:sz="6" w:space="0" w:color="auto"/>
              <w:bottom w:val="nil"/>
              <w:right w:val="single" w:sz="6" w:space="0" w:color="auto"/>
            </w:tcBorders>
            <w:tcMar>
              <w:top w:w="57" w:type="dxa"/>
              <w:bottom w:w="57" w:type="dxa"/>
            </w:tcMar>
          </w:tcPr>
          <w:p w14:paraId="0F19BEBD" w14:textId="4D794330" w:rsidR="00570A9E" w:rsidRPr="00744EF4" w:rsidRDefault="00570A9E" w:rsidP="0092622F">
            <w:pPr>
              <w:jc w:val="left"/>
              <w:rPr>
                <w:rFonts w:asciiTheme="majorBidi" w:hAnsiTheme="majorBidi" w:cstheme="majorBidi"/>
                <w:sz w:val="22"/>
              </w:rPr>
            </w:pPr>
            <w:r w:rsidRPr="00744EF4">
              <w:rPr>
                <w:rFonts w:asciiTheme="majorBidi" w:hAnsiTheme="majorBidi" w:cstheme="majorBidi"/>
                <w:i/>
                <w:sz w:val="22"/>
                <w:szCs w:val="22"/>
              </w:rPr>
              <w:t>[A compléter par le Maître de l’Ouvrage]</w:t>
            </w:r>
          </w:p>
        </w:tc>
        <w:tc>
          <w:tcPr>
            <w:tcW w:w="2121" w:type="dxa"/>
            <w:tcBorders>
              <w:top w:val="dotted" w:sz="6" w:space="0" w:color="auto"/>
              <w:left w:val="nil"/>
              <w:bottom w:val="nil"/>
            </w:tcBorders>
            <w:tcMar>
              <w:top w:w="57" w:type="dxa"/>
              <w:bottom w:w="57" w:type="dxa"/>
            </w:tcMar>
          </w:tcPr>
          <w:p w14:paraId="69B70FA8" w14:textId="77777777" w:rsidR="00570A9E" w:rsidRPr="00744EF4" w:rsidRDefault="00570A9E">
            <w:pPr>
              <w:tabs>
                <w:tab w:val="decimal" w:pos="1230"/>
              </w:tabs>
              <w:rPr>
                <w:rFonts w:asciiTheme="majorBidi" w:hAnsiTheme="majorBidi" w:cstheme="majorBidi"/>
                <w:sz w:val="22"/>
              </w:rPr>
            </w:pPr>
          </w:p>
        </w:tc>
      </w:tr>
      <w:tr w:rsidR="000A450A" w:rsidRPr="00744EF4" w14:paraId="5E163F91" w14:textId="77777777" w:rsidTr="0092622F">
        <w:tc>
          <w:tcPr>
            <w:tcW w:w="2540" w:type="dxa"/>
            <w:tcBorders>
              <w:top w:val="single" w:sz="6" w:space="0" w:color="auto"/>
              <w:bottom w:val="single" w:sz="6" w:space="0" w:color="auto"/>
              <w:right w:val="nil"/>
            </w:tcBorders>
            <w:tcMar>
              <w:top w:w="57" w:type="dxa"/>
              <w:bottom w:w="57" w:type="dxa"/>
            </w:tcMar>
          </w:tcPr>
          <w:p w14:paraId="6BC28A31" w14:textId="77777777" w:rsidR="000A450A" w:rsidRPr="00744EF4" w:rsidRDefault="000A450A">
            <w:pPr>
              <w:rPr>
                <w:rFonts w:asciiTheme="majorBidi" w:hAnsiTheme="majorBidi" w:cstheme="majorBidi"/>
                <w:b/>
                <w:bCs/>
                <w:sz w:val="22"/>
              </w:rPr>
            </w:pPr>
            <w:r w:rsidRPr="00744EF4">
              <w:rPr>
                <w:rFonts w:asciiTheme="majorBidi" w:hAnsiTheme="majorBidi" w:cstheme="majorBidi"/>
                <w:b/>
                <w:bCs/>
                <w:sz w:val="22"/>
              </w:rPr>
              <w:t>Total</w:t>
            </w:r>
          </w:p>
        </w:tc>
        <w:tc>
          <w:tcPr>
            <w:tcW w:w="1559" w:type="dxa"/>
            <w:tcBorders>
              <w:top w:val="single" w:sz="6" w:space="0" w:color="auto"/>
              <w:left w:val="nil"/>
              <w:bottom w:val="single" w:sz="6" w:space="0" w:color="auto"/>
              <w:right w:val="nil"/>
            </w:tcBorders>
            <w:tcMar>
              <w:top w:w="57" w:type="dxa"/>
              <w:bottom w:w="57" w:type="dxa"/>
            </w:tcMar>
          </w:tcPr>
          <w:p w14:paraId="213C62ED" w14:textId="77777777" w:rsidR="000A450A" w:rsidRPr="00744EF4" w:rsidRDefault="000A450A">
            <w:pPr>
              <w:tabs>
                <w:tab w:val="decimal" w:pos="546"/>
              </w:tabs>
              <w:rPr>
                <w:rFonts w:asciiTheme="majorBidi" w:hAnsiTheme="majorBidi" w:cstheme="majorBidi"/>
                <w:sz w:val="22"/>
              </w:rPr>
            </w:pPr>
          </w:p>
        </w:tc>
        <w:tc>
          <w:tcPr>
            <w:tcW w:w="1134" w:type="dxa"/>
            <w:tcBorders>
              <w:top w:val="single" w:sz="6" w:space="0" w:color="auto"/>
              <w:left w:val="nil"/>
              <w:bottom w:val="single" w:sz="6" w:space="0" w:color="auto"/>
              <w:right w:val="nil"/>
            </w:tcBorders>
            <w:tcMar>
              <w:top w:w="57" w:type="dxa"/>
              <w:bottom w:w="57" w:type="dxa"/>
            </w:tcMar>
          </w:tcPr>
          <w:p w14:paraId="24ABF1F2" w14:textId="77777777" w:rsidR="000A450A" w:rsidRPr="00744EF4" w:rsidRDefault="000A450A">
            <w:pPr>
              <w:tabs>
                <w:tab w:val="decimal" w:pos="546"/>
              </w:tabs>
              <w:rPr>
                <w:rFonts w:asciiTheme="majorBidi" w:hAnsiTheme="majorBidi" w:cstheme="majorBidi"/>
                <w:sz w:val="22"/>
              </w:rPr>
            </w:pPr>
          </w:p>
        </w:tc>
        <w:tc>
          <w:tcPr>
            <w:tcW w:w="1985" w:type="dxa"/>
            <w:tcBorders>
              <w:top w:val="single" w:sz="6" w:space="0" w:color="auto"/>
              <w:left w:val="nil"/>
              <w:bottom w:val="single" w:sz="6" w:space="0" w:color="auto"/>
              <w:right w:val="nil"/>
            </w:tcBorders>
            <w:tcMar>
              <w:top w:w="57" w:type="dxa"/>
              <w:bottom w:w="57" w:type="dxa"/>
            </w:tcMar>
          </w:tcPr>
          <w:p w14:paraId="4CF5510F" w14:textId="272447EE" w:rsidR="000A450A" w:rsidRPr="00744EF4" w:rsidRDefault="0092622F" w:rsidP="0092622F">
            <w:pPr>
              <w:ind w:right="-108"/>
              <w:jc w:val="left"/>
              <w:rPr>
                <w:rFonts w:asciiTheme="majorBidi" w:hAnsiTheme="majorBidi" w:cstheme="majorBidi"/>
                <w:i/>
                <w:iCs/>
                <w:sz w:val="22"/>
              </w:rPr>
            </w:pPr>
            <w:r w:rsidRPr="00744EF4">
              <w:rPr>
                <w:rFonts w:asciiTheme="majorBidi" w:hAnsiTheme="majorBidi" w:cstheme="majorBidi"/>
                <w:i/>
                <w:iCs/>
                <w:sz w:val="22"/>
              </w:rPr>
              <w:t>[</w:t>
            </w:r>
            <w:r w:rsidR="000A450A" w:rsidRPr="00744EF4">
              <w:rPr>
                <w:rFonts w:asciiTheme="majorBidi" w:hAnsiTheme="majorBidi" w:cstheme="majorBidi"/>
                <w:i/>
                <w:iCs/>
                <w:sz w:val="22"/>
              </w:rPr>
              <w:t xml:space="preserve">Montant de </w:t>
            </w:r>
            <w:r w:rsidR="000A450A" w:rsidRPr="00744EF4">
              <w:rPr>
                <w:rFonts w:asciiTheme="majorBidi" w:hAnsiTheme="majorBidi" w:cstheme="majorBidi"/>
                <w:i/>
                <w:iCs/>
                <w:sz w:val="22"/>
                <w:szCs w:val="22"/>
              </w:rPr>
              <w:t>l’offre</w:t>
            </w:r>
            <w:r w:rsidRPr="00744EF4">
              <w:rPr>
                <w:rFonts w:asciiTheme="majorBidi" w:hAnsiTheme="majorBidi" w:cstheme="majorBidi"/>
                <w:i/>
                <w:iCs/>
                <w:sz w:val="22"/>
              </w:rPr>
              <w:t>]</w:t>
            </w:r>
          </w:p>
        </w:tc>
        <w:tc>
          <w:tcPr>
            <w:tcW w:w="2121" w:type="dxa"/>
            <w:tcBorders>
              <w:top w:val="single" w:sz="6" w:space="0" w:color="auto"/>
              <w:left w:val="nil"/>
              <w:bottom w:val="single" w:sz="6" w:space="0" w:color="auto"/>
            </w:tcBorders>
            <w:tcMar>
              <w:top w:w="57" w:type="dxa"/>
              <w:bottom w:w="57" w:type="dxa"/>
            </w:tcMar>
          </w:tcPr>
          <w:p w14:paraId="253ADBFD" w14:textId="77777777" w:rsidR="000A450A" w:rsidRPr="00744EF4" w:rsidRDefault="000A450A">
            <w:pPr>
              <w:tabs>
                <w:tab w:val="decimal" w:pos="1230"/>
              </w:tabs>
              <w:rPr>
                <w:rFonts w:asciiTheme="majorBidi" w:hAnsiTheme="majorBidi" w:cstheme="majorBidi"/>
                <w:sz w:val="22"/>
              </w:rPr>
            </w:pPr>
            <w:r w:rsidRPr="00744EF4">
              <w:rPr>
                <w:rFonts w:asciiTheme="majorBidi" w:hAnsiTheme="majorBidi" w:cstheme="majorBidi"/>
                <w:sz w:val="22"/>
              </w:rPr>
              <w:t>100</w:t>
            </w:r>
          </w:p>
        </w:tc>
      </w:tr>
    </w:tbl>
    <w:p w14:paraId="3461C332" w14:textId="1096B376" w:rsidR="002A7A95" w:rsidRPr="00744EF4" w:rsidRDefault="002A7A95" w:rsidP="002A7A95">
      <w:pPr>
        <w:tabs>
          <w:tab w:val="left" w:leader="underscore" w:pos="4536"/>
        </w:tabs>
        <w:spacing w:before="480"/>
        <w:ind w:left="42"/>
        <w:rPr>
          <w:rFonts w:asciiTheme="majorBidi" w:hAnsiTheme="majorBidi" w:cstheme="majorBidi"/>
          <w:szCs w:val="24"/>
        </w:rPr>
      </w:pPr>
      <w:r w:rsidRPr="00744EF4">
        <w:rPr>
          <w:rFonts w:asciiTheme="majorBidi" w:hAnsiTheme="majorBidi" w:cstheme="majorBidi"/>
          <w:szCs w:val="24"/>
        </w:rPr>
        <w:tab/>
      </w:r>
    </w:p>
    <w:p w14:paraId="6749619D" w14:textId="77777777" w:rsidR="000A450A" w:rsidRPr="00744EF4" w:rsidRDefault="000A450A" w:rsidP="002A7A95">
      <w:pPr>
        <w:tabs>
          <w:tab w:val="left" w:pos="360"/>
        </w:tabs>
        <w:spacing w:before="120"/>
        <w:ind w:left="360" w:hanging="360"/>
        <w:rPr>
          <w:rFonts w:asciiTheme="majorBidi" w:hAnsiTheme="majorBidi" w:cstheme="majorBidi"/>
          <w:szCs w:val="24"/>
        </w:rPr>
      </w:pPr>
      <w:r w:rsidRPr="00744EF4">
        <w:rPr>
          <w:rFonts w:asciiTheme="majorBidi" w:hAnsiTheme="majorBidi" w:cstheme="majorBidi"/>
          <w:szCs w:val="24"/>
        </w:rPr>
        <w:t>Signature du Soumissionnaire</w:t>
      </w:r>
    </w:p>
    <w:p w14:paraId="1B337B3B" w14:textId="77777777" w:rsidR="000A450A" w:rsidRPr="00744EF4" w:rsidRDefault="000A450A">
      <w:pPr>
        <w:tabs>
          <w:tab w:val="left" w:pos="360"/>
        </w:tabs>
        <w:ind w:left="360" w:hanging="360"/>
        <w:rPr>
          <w:rFonts w:asciiTheme="majorBidi" w:hAnsiTheme="majorBidi" w:cstheme="majorBidi"/>
          <w:sz w:val="22"/>
        </w:rPr>
      </w:pPr>
      <w:r w:rsidRPr="00744EF4">
        <w:rPr>
          <w:rFonts w:asciiTheme="majorBidi" w:hAnsiTheme="majorBidi" w:cstheme="majorBidi"/>
          <w:sz w:val="22"/>
        </w:rPr>
        <w:br w:type="page"/>
      </w:r>
    </w:p>
    <w:tbl>
      <w:tblPr>
        <w:tblW w:w="0" w:type="auto"/>
        <w:tblInd w:w="115" w:type="dxa"/>
        <w:tblLayout w:type="fixed"/>
        <w:tblLook w:val="0000" w:firstRow="0" w:lastRow="0" w:firstColumn="0" w:lastColumn="0" w:noHBand="0" w:noVBand="0"/>
      </w:tblPr>
      <w:tblGrid>
        <w:gridCol w:w="9349"/>
      </w:tblGrid>
      <w:tr w:rsidR="000A450A" w:rsidRPr="00744EF4" w14:paraId="4782A843" w14:textId="77777777" w:rsidTr="002A7A95">
        <w:tc>
          <w:tcPr>
            <w:tcW w:w="9349" w:type="dxa"/>
            <w:tcBorders>
              <w:top w:val="single" w:sz="6" w:space="0" w:color="auto"/>
              <w:left w:val="single" w:sz="6" w:space="0" w:color="auto"/>
              <w:bottom w:val="single" w:sz="6" w:space="0" w:color="auto"/>
              <w:right w:val="single" w:sz="6" w:space="0" w:color="auto"/>
            </w:tcBorders>
            <w:tcMar>
              <w:top w:w="57" w:type="dxa"/>
              <w:bottom w:w="57" w:type="dxa"/>
            </w:tcMar>
          </w:tcPr>
          <w:p w14:paraId="79267FBF" w14:textId="77777777" w:rsidR="002A7A95" w:rsidRPr="00744EF4" w:rsidRDefault="000A450A" w:rsidP="002A7A95">
            <w:pPr>
              <w:spacing w:before="120" w:after="120"/>
              <w:rPr>
                <w:rFonts w:asciiTheme="majorBidi" w:hAnsiTheme="majorBidi" w:cstheme="majorBidi"/>
                <w:b/>
                <w:i/>
                <w:szCs w:val="24"/>
              </w:rPr>
            </w:pPr>
            <w:r w:rsidRPr="00744EF4">
              <w:rPr>
                <w:rFonts w:asciiTheme="majorBidi" w:hAnsiTheme="majorBidi" w:cstheme="majorBidi"/>
                <w:b/>
                <w:i/>
                <w:szCs w:val="24"/>
              </w:rPr>
              <w:lastRenderedPageBreak/>
              <w:t>A utiliser seulement avec l’Option B</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Prix libellé directement dans la monnaie nationale spécifiée dans les Données particulières de l’Appel d’offres et dans d’autres monnaies.</w:t>
            </w:r>
          </w:p>
          <w:p w14:paraId="210B3F28" w14:textId="70328B1F" w:rsidR="000A450A" w:rsidRPr="00744EF4" w:rsidRDefault="000A450A" w:rsidP="002A7A95">
            <w:pPr>
              <w:spacing w:before="120" w:after="120"/>
              <w:rPr>
                <w:rFonts w:asciiTheme="majorBidi" w:hAnsiTheme="majorBidi" w:cstheme="majorBidi"/>
                <w:szCs w:val="24"/>
              </w:rPr>
            </w:pPr>
            <w:r w:rsidRPr="00744EF4">
              <w:rPr>
                <w:rFonts w:asciiTheme="majorBidi" w:hAnsiTheme="majorBidi" w:cstheme="majorBidi"/>
                <w:i/>
                <w:szCs w:val="24"/>
              </w:rPr>
              <w:t>(Article 15.1 des IS et DPAO)</w:t>
            </w:r>
          </w:p>
        </w:tc>
      </w:tr>
    </w:tbl>
    <w:p w14:paraId="786638E6" w14:textId="77777777" w:rsidR="000A450A" w:rsidRPr="00744EF4" w:rsidRDefault="000A450A" w:rsidP="003651A5">
      <w:pPr>
        <w:rPr>
          <w:rFonts w:asciiTheme="majorBidi" w:hAnsiTheme="majorBidi" w:cstheme="majorBidi"/>
          <w:sz w:val="22"/>
        </w:rPr>
      </w:pPr>
    </w:p>
    <w:p w14:paraId="04A1B8E8" w14:textId="411B7432" w:rsidR="000A450A" w:rsidRPr="00744EF4" w:rsidRDefault="000A450A" w:rsidP="002A7A95">
      <w:pPr>
        <w:tabs>
          <w:tab w:val="left" w:leader="underscore" w:pos="7230"/>
        </w:tabs>
        <w:rPr>
          <w:rFonts w:asciiTheme="majorBidi" w:hAnsiTheme="majorBidi" w:cstheme="majorBidi"/>
          <w:i/>
          <w:szCs w:val="24"/>
          <w:u w:val="single"/>
        </w:rPr>
      </w:pPr>
      <w:r w:rsidRPr="00744EF4">
        <w:rPr>
          <w:rFonts w:asciiTheme="majorBidi" w:hAnsiTheme="majorBidi" w:cstheme="majorBidi"/>
          <w:szCs w:val="24"/>
        </w:rPr>
        <w:t xml:space="preserve">Récapitulatif du (des) montant(s) de la </w:t>
      </w:r>
      <w:r w:rsidR="009128BE" w:rsidRPr="00744EF4">
        <w:rPr>
          <w:rFonts w:asciiTheme="majorBidi" w:hAnsiTheme="majorBidi" w:cstheme="majorBidi"/>
          <w:szCs w:val="24"/>
        </w:rPr>
        <w:t>S</w:t>
      </w:r>
      <w:r w:rsidRPr="00744EF4">
        <w:rPr>
          <w:rFonts w:asciiTheme="majorBidi" w:hAnsiTheme="majorBidi" w:cstheme="majorBidi"/>
          <w:szCs w:val="24"/>
        </w:rPr>
        <w:t xml:space="preserve">oumission pour </w:t>
      </w:r>
      <w:r w:rsidR="002A7A95" w:rsidRPr="00744EF4">
        <w:rPr>
          <w:rFonts w:asciiTheme="majorBidi" w:hAnsiTheme="majorBidi" w:cstheme="majorBidi"/>
          <w:szCs w:val="24"/>
        </w:rPr>
        <w:tab/>
      </w:r>
      <w:r w:rsidRPr="00744EF4">
        <w:rPr>
          <w:rFonts w:asciiTheme="majorBidi" w:hAnsiTheme="majorBidi" w:cstheme="majorBidi"/>
          <w:b/>
          <w:szCs w:val="24"/>
        </w:rPr>
        <w:t xml:space="preserve"> </w:t>
      </w:r>
      <w:r w:rsidRPr="00744EF4">
        <w:rPr>
          <w:rFonts w:asciiTheme="majorBidi" w:hAnsiTheme="majorBidi" w:cstheme="majorBidi"/>
          <w:i/>
          <w:szCs w:val="24"/>
        </w:rPr>
        <w:t xml:space="preserve">[insérer l’intitulé de la </w:t>
      </w:r>
      <w:r w:rsidR="005A3A59" w:rsidRPr="00744EF4">
        <w:rPr>
          <w:rFonts w:asciiTheme="majorBidi" w:hAnsiTheme="majorBidi" w:cstheme="majorBidi"/>
          <w:i/>
          <w:szCs w:val="24"/>
        </w:rPr>
        <w:t>Section </w:t>
      </w:r>
      <w:r w:rsidRPr="00744EF4">
        <w:rPr>
          <w:rFonts w:asciiTheme="majorBidi" w:hAnsiTheme="majorBidi" w:cstheme="majorBidi"/>
          <w:i/>
          <w:szCs w:val="24"/>
        </w:rPr>
        <w:t>de Travaux]</w:t>
      </w:r>
      <w:r w:rsidRPr="00744EF4">
        <w:rPr>
          <w:rStyle w:val="FootnoteReference"/>
          <w:rFonts w:asciiTheme="majorBidi" w:hAnsiTheme="majorBidi" w:cstheme="majorBidi"/>
          <w:iCs/>
          <w:szCs w:val="24"/>
        </w:rPr>
        <w:footnoteReference w:id="18"/>
      </w:r>
    </w:p>
    <w:p w14:paraId="4B3F5EBE" w14:textId="77777777" w:rsidR="000A450A" w:rsidRPr="00744EF4" w:rsidRDefault="000A450A" w:rsidP="003651A5">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5091"/>
        <w:gridCol w:w="4253"/>
      </w:tblGrid>
      <w:tr w:rsidR="000A450A" w:rsidRPr="00744EF4" w14:paraId="3F03BBE1" w14:textId="77777777" w:rsidTr="002A7A95">
        <w:tc>
          <w:tcPr>
            <w:tcW w:w="5091" w:type="dxa"/>
            <w:tcBorders>
              <w:top w:val="single" w:sz="6" w:space="0" w:color="auto"/>
              <w:bottom w:val="single" w:sz="6" w:space="0" w:color="auto"/>
              <w:right w:val="single" w:sz="6" w:space="0" w:color="auto"/>
            </w:tcBorders>
            <w:tcMar>
              <w:top w:w="57" w:type="dxa"/>
              <w:bottom w:w="57" w:type="dxa"/>
            </w:tcMar>
          </w:tcPr>
          <w:p w14:paraId="1B2D2054" w14:textId="58D4A6E7"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Nom des monnaies</w:t>
            </w:r>
          </w:p>
        </w:tc>
        <w:tc>
          <w:tcPr>
            <w:tcW w:w="4253" w:type="dxa"/>
            <w:tcBorders>
              <w:top w:val="single" w:sz="6" w:space="0" w:color="auto"/>
              <w:left w:val="nil"/>
              <w:bottom w:val="single" w:sz="6" w:space="0" w:color="auto"/>
            </w:tcBorders>
            <w:tcMar>
              <w:top w:w="57" w:type="dxa"/>
              <w:bottom w:w="57" w:type="dxa"/>
            </w:tcMar>
          </w:tcPr>
          <w:p w14:paraId="2D3E02F2" w14:textId="77777777" w:rsidR="000A450A" w:rsidRPr="00744EF4" w:rsidRDefault="000A450A" w:rsidP="00084254">
            <w:pPr>
              <w:jc w:val="center"/>
              <w:rPr>
                <w:rFonts w:asciiTheme="majorBidi" w:hAnsiTheme="majorBidi" w:cstheme="majorBidi"/>
                <w:b/>
                <w:bCs/>
                <w:szCs w:val="24"/>
              </w:rPr>
            </w:pPr>
            <w:r w:rsidRPr="00744EF4">
              <w:rPr>
                <w:rFonts w:asciiTheme="majorBidi" w:hAnsiTheme="majorBidi" w:cstheme="majorBidi"/>
                <w:b/>
                <w:bCs/>
                <w:szCs w:val="24"/>
              </w:rPr>
              <w:t>Montants de l’offre</w:t>
            </w:r>
          </w:p>
        </w:tc>
      </w:tr>
      <w:tr w:rsidR="000A450A" w:rsidRPr="00744EF4" w14:paraId="26FDAEF1" w14:textId="77777777" w:rsidTr="002A7A95">
        <w:tc>
          <w:tcPr>
            <w:tcW w:w="5091" w:type="dxa"/>
            <w:tcBorders>
              <w:top w:val="nil"/>
              <w:right w:val="single" w:sz="6" w:space="0" w:color="auto"/>
            </w:tcBorders>
            <w:tcMar>
              <w:top w:w="57" w:type="dxa"/>
              <w:bottom w:w="57" w:type="dxa"/>
            </w:tcMar>
          </w:tcPr>
          <w:p w14:paraId="0D4B88E6"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Monnaie nationale spécifiée dans les DPAO</w:t>
            </w:r>
          </w:p>
        </w:tc>
        <w:tc>
          <w:tcPr>
            <w:tcW w:w="4253" w:type="dxa"/>
            <w:tcBorders>
              <w:top w:val="nil"/>
              <w:left w:val="nil"/>
            </w:tcBorders>
            <w:tcMar>
              <w:top w:w="57" w:type="dxa"/>
              <w:bottom w:w="57" w:type="dxa"/>
            </w:tcMar>
          </w:tcPr>
          <w:p w14:paraId="25CF9116"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7B9DB0C8" w14:textId="77777777" w:rsidTr="002A7A95">
        <w:tc>
          <w:tcPr>
            <w:tcW w:w="5091" w:type="dxa"/>
            <w:tcBorders>
              <w:right w:val="single" w:sz="6" w:space="0" w:color="auto"/>
            </w:tcBorders>
            <w:tcMar>
              <w:top w:w="57" w:type="dxa"/>
              <w:bottom w:w="57" w:type="dxa"/>
            </w:tcMar>
          </w:tcPr>
          <w:p w14:paraId="6D2D24FF"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Autre monnaie 1</w:t>
            </w:r>
          </w:p>
        </w:tc>
        <w:tc>
          <w:tcPr>
            <w:tcW w:w="4253" w:type="dxa"/>
            <w:tcBorders>
              <w:left w:val="nil"/>
            </w:tcBorders>
            <w:tcMar>
              <w:top w:w="57" w:type="dxa"/>
              <w:bottom w:w="57" w:type="dxa"/>
            </w:tcMar>
          </w:tcPr>
          <w:p w14:paraId="77F1357B"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23A10F4E" w14:textId="77777777" w:rsidTr="002A7A95">
        <w:tc>
          <w:tcPr>
            <w:tcW w:w="5091" w:type="dxa"/>
            <w:tcBorders>
              <w:right w:val="single" w:sz="6" w:space="0" w:color="auto"/>
            </w:tcBorders>
            <w:tcMar>
              <w:top w:w="57" w:type="dxa"/>
              <w:bottom w:w="57" w:type="dxa"/>
            </w:tcMar>
          </w:tcPr>
          <w:p w14:paraId="6B93E7A8"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Autre monnaie 2</w:t>
            </w:r>
          </w:p>
        </w:tc>
        <w:tc>
          <w:tcPr>
            <w:tcW w:w="4253" w:type="dxa"/>
            <w:tcBorders>
              <w:left w:val="nil"/>
            </w:tcBorders>
            <w:tcMar>
              <w:top w:w="57" w:type="dxa"/>
              <w:bottom w:w="57" w:type="dxa"/>
            </w:tcMar>
          </w:tcPr>
          <w:p w14:paraId="242B13BD"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395D11D2" w14:textId="77777777" w:rsidTr="002A7A95">
        <w:tc>
          <w:tcPr>
            <w:tcW w:w="5091" w:type="dxa"/>
            <w:tcBorders>
              <w:right w:val="single" w:sz="6" w:space="0" w:color="auto"/>
            </w:tcBorders>
            <w:tcMar>
              <w:top w:w="57" w:type="dxa"/>
              <w:bottom w:w="57" w:type="dxa"/>
            </w:tcMar>
          </w:tcPr>
          <w:p w14:paraId="74D4EE69"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Autre monnaie 3</w:t>
            </w:r>
          </w:p>
        </w:tc>
        <w:tc>
          <w:tcPr>
            <w:tcW w:w="4253" w:type="dxa"/>
            <w:tcBorders>
              <w:left w:val="nil"/>
            </w:tcBorders>
            <w:tcMar>
              <w:top w:w="57" w:type="dxa"/>
              <w:bottom w:w="57" w:type="dxa"/>
            </w:tcMar>
          </w:tcPr>
          <w:p w14:paraId="27CB3280"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3EA8374D" w14:textId="77777777" w:rsidTr="002A7A95">
        <w:tc>
          <w:tcPr>
            <w:tcW w:w="5091" w:type="dxa"/>
            <w:tcBorders>
              <w:right w:val="single" w:sz="6" w:space="0" w:color="auto"/>
            </w:tcBorders>
            <w:tcMar>
              <w:top w:w="57" w:type="dxa"/>
              <w:bottom w:w="57" w:type="dxa"/>
            </w:tcMar>
          </w:tcPr>
          <w:p w14:paraId="42817D68" w14:textId="5EEDD19B" w:rsidR="000A450A" w:rsidRPr="00744EF4" w:rsidRDefault="000A450A" w:rsidP="002A7A95">
            <w:pPr>
              <w:jc w:val="left"/>
              <w:rPr>
                <w:rFonts w:asciiTheme="majorBidi" w:hAnsiTheme="majorBidi" w:cstheme="majorBidi"/>
                <w:szCs w:val="24"/>
              </w:rPr>
            </w:pPr>
            <w:r w:rsidRPr="00744EF4">
              <w:rPr>
                <w:rFonts w:asciiTheme="majorBidi" w:hAnsiTheme="majorBidi" w:cstheme="majorBidi"/>
                <w:szCs w:val="24"/>
              </w:rPr>
              <w:t>Sommes à valoir exprimées en monnaie nationale</w:t>
            </w:r>
            <w:r w:rsidRPr="00744EF4">
              <w:rPr>
                <w:rStyle w:val="FootnoteReference"/>
                <w:rFonts w:asciiTheme="majorBidi" w:hAnsiTheme="majorBidi" w:cstheme="majorBidi"/>
                <w:szCs w:val="24"/>
              </w:rPr>
              <w:footnoteReference w:id="19"/>
            </w:r>
          </w:p>
        </w:tc>
        <w:tc>
          <w:tcPr>
            <w:tcW w:w="4253" w:type="dxa"/>
            <w:tcBorders>
              <w:left w:val="nil"/>
            </w:tcBorders>
            <w:tcMar>
              <w:top w:w="57" w:type="dxa"/>
              <w:bottom w:w="57" w:type="dxa"/>
            </w:tcMar>
          </w:tcPr>
          <w:p w14:paraId="7CB4C9A2" w14:textId="77777777" w:rsidR="000A450A" w:rsidRPr="00744EF4" w:rsidRDefault="000A450A" w:rsidP="00084254">
            <w:pPr>
              <w:tabs>
                <w:tab w:val="decimal" w:pos="2490"/>
              </w:tabs>
              <w:rPr>
                <w:rFonts w:asciiTheme="majorBidi" w:hAnsiTheme="majorBidi" w:cstheme="majorBidi"/>
                <w:szCs w:val="24"/>
              </w:rPr>
            </w:pPr>
          </w:p>
        </w:tc>
      </w:tr>
      <w:tr w:rsidR="00570A9E" w:rsidRPr="00744EF4" w14:paraId="0EE7F4C7" w14:textId="77777777" w:rsidTr="002A7A95">
        <w:tc>
          <w:tcPr>
            <w:tcW w:w="5091" w:type="dxa"/>
            <w:tcBorders>
              <w:bottom w:val="single" w:sz="6" w:space="0" w:color="auto"/>
              <w:right w:val="single" w:sz="6" w:space="0" w:color="auto"/>
            </w:tcBorders>
            <w:tcMar>
              <w:top w:w="57" w:type="dxa"/>
              <w:bottom w:w="57" w:type="dxa"/>
            </w:tcMar>
          </w:tcPr>
          <w:p w14:paraId="48CFA2AC" w14:textId="1B403C50" w:rsidR="00570A9E" w:rsidRPr="00744EF4" w:rsidRDefault="00570A9E" w:rsidP="00EE1223">
            <w:pPr>
              <w:spacing w:before="60" w:after="60"/>
              <w:jc w:val="left"/>
              <w:rPr>
                <w:rFonts w:asciiTheme="majorBidi" w:hAnsiTheme="majorBidi" w:cstheme="majorBidi"/>
                <w:b/>
                <w:bCs/>
                <w:iCs/>
                <w:szCs w:val="24"/>
              </w:rPr>
            </w:pPr>
            <w:r w:rsidRPr="00744EF4">
              <w:rPr>
                <w:rFonts w:asciiTheme="majorBidi" w:hAnsiTheme="majorBidi" w:cstheme="majorBidi"/>
                <w:b/>
                <w:bCs/>
                <w:iCs/>
                <w:szCs w:val="24"/>
              </w:rPr>
              <w:t>Omettre si non applicable</w:t>
            </w:r>
            <w:r w:rsidR="009135B5" w:rsidRPr="00744EF4">
              <w:rPr>
                <w:rFonts w:asciiTheme="majorBidi" w:hAnsiTheme="majorBidi" w:cstheme="majorBidi"/>
                <w:b/>
                <w:bCs/>
                <w:iCs/>
                <w:szCs w:val="24"/>
              </w:rPr>
              <w:t> :</w:t>
            </w:r>
          </w:p>
          <w:p w14:paraId="1F410C0A" w14:textId="60A06FC2" w:rsidR="00570A9E" w:rsidRPr="00744EF4" w:rsidRDefault="00570A9E" w:rsidP="00084254">
            <w:pPr>
              <w:rPr>
                <w:rFonts w:asciiTheme="majorBidi" w:hAnsiTheme="majorBidi" w:cstheme="majorBidi"/>
                <w:szCs w:val="24"/>
              </w:rPr>
            </w:pPr>
            <w:r w:rsidRPr="00744EF4">
              <w:rPr>
                <w:rFonts w:asciiTheme="majorBidi" w:hAnsiTheme="majorBidi" w:cstheme="majorBidi"/>
                <w:bCs/>
                <w:iCs/>
                <w:szCs w:val="24"/>
              </w:rPr>
              <w:t>Sommes provisionnelles additionnelles, libellées en monnaie locale, pour des résultats ESHS</w:t>
            </w:r>
          </w:p>
        </w:tc>
        <w:tc>
          <w:tcPr>
            <w:tcW w:w="4253" w:type="dxa"/>
            <w:tcBorders>
              <w:left w:val="nil"/>
              <w:bottom w:val="single" w:sz="6" w:space="0" w:color="auto"/>
            </w:tcBorders>
            <w:tcMar>
              <w:top w:w="57" w:type="dxa"/>
              <w:bottom w:w="57" w:type="dxa"/>
            </w:tcMar>
            <w:vAlign w:val="center"/>
          </w:tcPr>
          <w:p w14:paraId="1D77904F" w14:textId="232580A5" w:rsidR="00570A9E" w:rsidRPr="00744EF4" w:rsidRDefault="00570A9E" w:rsidP="002A7A95">
            <w:pPr>
              <w:jc w:val="left"/>
              <w:rPr>
                <w:rFonts w:asciiTheme="majorBidi" w:hAnsiTheme="majorBidi" w:cstheme="majorBidi"/>
                <w:szCs w:val="24"/>
              </w:rPr>
            </w:pPr>
            <w:r w:rsidRPr="00744EF4">
              <w:rPr>
                <w:rFonts w:asciiTheme="majorBidi" w:hAnsiTheme="majorBidi" w:cstheme="majorBidi"/>
                <w:i/>
                <w:szCs w:val="24"/>
              </w:rPr>
              <w:t>[A compléter par le Maître de l’Ouvrage]</w:t>
            </w:r>
          </w:p>
        </w:tc>
      </w:tr>
    </w:tbl>
    <w:p w14:paraId="565E4ABB" w14:textId="77777777" w:rsidR="000A450A" w:rsidRPr="00744EF4" w:rsidRDefault="000A450A" w:rsidP="003651A5">
      <w:pPr>
        <w:tabs>
          <w:tab w:val="left" w:pos="360"/>
        </w:tabs>
        <w:ind w:left="360" w:hanging="360"/>
        <w:jc w:val="right"/>
        <w:rPr>
          <w:rFonts w:asciiTheme="majorBidi" w:hAnsiTheme="majorBidi" w:cstheme="majorBidi"/>
          <w:sz w:val="22"/>
        </w:rPr>
      </w:pPr>
    </w:p>
    <w:p w14:paraId="7983E62B" w14:textId="77777777" w:rsidR="002A7A95" w:rsidRPr="00744EF4" w:rsidRDefault="002A7A95" w:rsidP="002A7A95">
      <w:pPr>
        <w:tabs>
          <w:tab w:val="left" w:leader="underscore" w:pos="4536"/>
        </w:tabs>
        <w:spacing w:before="480"/>
        <w:ind w:left="42"/>
        <w:rPr>
          <w:rFonts w:asciiTheme="majorBidi" w:hAnsiTheme="majorBidi" w:cstheme="majorBidi"/>
          <w:szCs w:val="24"/>
        </w:rPr>
      </w:pPr>
      <w:r w:rsidRPr="00744EF4">
        <w:rPr>
          <w:rFonts w:asciiTheme="majorBidi" w:hAnsiTheme="majorBidi" w:cstheme="majorBidi"/>
          <w:szCs w:val="24"/>
        </w:rPr>
        <w:tab/>
      </w:r>
    </w:p>
    <w:p w14:paraId="5421EDEA" w14:textId="77777777" w:rsidR="002A7A95" w:rsidRPr="00744EF4" w:rsidRDefault="002A7A95" w:rsidP="002A7A95">
      <w:pPr>
        <w:tabs>
          <w:tab w:val="left" w:pos="360"/>
        </w:tabs>
        <w:spacing w:before="120"/>
        <w:ind w:left="360" w:hanging="360"/>
        <w:rPr>
          <w:rFonts w:asciiTheme="majorBidi" w:hAnsiTheme="majorBidi" w:cstheme="majorBidi"/>
          <w:szCs w:val="24"/>
        </w:rPr>
      </w:pPr>
      <w:r w:rsidRPr="00744EF4">
        <w:rPr>
          <w:rFonts w:asciiTheme="majorBidi" w:hAnsiTheme="majorBidi" w:cstheme="majorBidi"/>
          <w:szCs w:val="24"/>
        </w:rPr>
        <w:t>Signature du Soumissionnaire</w:t>
      </w:r>
    </w:p>
    <w:p w14:paraId="052776E6" w14:textId="77777777" w:rsidR="00473B6C" w:rsidRPr="00744EF4" w:rsidRDefault="00473B6C" w:rsidP="002A7A95">
      <w:pPr>
        <w:tabs>
          <w:tab w:val="left" w:pos="360"/>
        </w:tabs>
        <w:ind w:left="360" w:hanging="360"/>
        <w:jc w:val="left"/>
        <w:rPr>
          <w:rFonts w:asciiTheme="majorBidi" w:hAnsiTheme="majorBidi" w:cstheme="majorBidi"/>
        </w:rPr>
      </w:pPr>
    </w:p>
    <w:p w14:paraId="0B824723" w14:textId="77777777" w:rsidR="00473B6C" w:rsidRPr="00744EF4" w:rsidRDefault="00473B6C" w:rsidP="002A7A95">
      <w:pPr>
        <w:tabs>
          <w:tab w:val="left" w:pos="360"/>
        </w:tabs>
        <w:ind w:left="360" w:hanging="360"/>
        <w:jc w:val="left"/>
        <w:rPr>
          <w:rFonts w:asciiTheme="majorBidi" w:hAnsiTheme="majorBidi" w:cstheme="majorBidi"/>
        </w:rPr>
        <w:sectPr w:rsidR="00473B6C" w:rsidRPr="00744EF4" w:rsidSect="00431D02">
          <w:headerReference w:type="even" r:id="rId41"/>
          <w:headerReference w:type="default" r:id="rId42"/>
          <w:headerReference w:type="first" r:id="rId43"/>
          <w:footnotePr>
            <w:numRestart w:val="eachSect"/>
          </w:footnotePr>
          <w:endnotePr>
            <w:numFmt w:val="decimal"/>
          </w:endnotePr>
          <w:type w:val="continuous"/>
          <w:pgSz w:w="12240" w:h="15840" w:code="1"/>
          <w:pgMar w:top="1440" w:right="1440" w:bottom="1152" w:left="1440" w:header="720" w:footer="720" w:gutter="0"/>
          <w:cols w:space="720"/>
          <w:titlePg/>
        </w:sectPr>
      </w:pPr>
    </w:p>
    <w:p w14:paraId="31A39F66" w14:textId="77777777" w:rsidR="000A450A" w:rsidRPr="00744EF4" w:rsidRDefault="000A450A" w:rsidP="002A7A95">
      <w:pPr>
        <w:pStyle w:val="SectionIVHeader-2"/>
        <w:rPr>
          <w:rFonts w:asciiTheme="majorBidi" w:hAnsiTheme="majorBidi" w:cstheme="majorBidi"/>
          <w:sz w:val="36"/>
          <w:szCs w:val="36"/>
        </w:rPr>
      </w:pPr>
      <w:bookmarkStart w:id="400" w:name="_Toc327863858"/>
      <w:bookmarkStart w:id="401" w:name="_Toc490815494"/>
      <w:r w:rsidRPr="00744EF4">
        <w:rPr>
          <w:rFonts w:asciiTheme="majorBidi" w:hAnsiTheme="majorBidi" w:cstheme="majorBidi"/>
          <w:sz w:val="36"/>
          <w:szCs w:val="36"/>
        </w:rPr>
        <w:lastRenderedPageBreak/>
        <w:t>Annexe 2 à la Soumission – Données relatives à la révision des prix</w:t>
      </w:r>
      <w:bookmarkEnd w:id="400"/>
      <w:bookmarkEnd w:id="401"/>
    </w:p>
    <w:p w14:paraId="6D26CF7D" w14:textId="77777777" w:rsidR="000A450A" w:rsidRPr="00744EF4" w:rsidRDefault="000A450A" w:rsidP="002A7A95">
      <w:pPr>
        <w:spacing w:before="120" w:after="360"/>
        <w:jc w:val="center"/>
        <w:rPr>
          <w:rFonts w:asciiTheme="majorBidi" w:hAnsiTheme="majorBidi" w:cstheme="majorBidi"/>
          <w:sz w:val="20"/>
        </w:rPr>
      </w:pPr>
      <w:r w:rsidRPr="00744EF4">
        <w:rPr>
          <w:rFonts w:asciiTheme="majorBidi" w:hAnsiTheme="majorBidi" w:cstheme="majorBidi"/>
        </w:rPr>
        <w:t>(Article 10.4 du CCAG)</w:t>
      </w:r>
    </w:p>
    <w:p w14:paraId="3B20005E" w14:textId="35CBCB16" w:rsidR="000A450A" w:rsidRPr="00744EF4" w:rsidRDefault="000A450A" w:rsidP="002A7A95">
      <w:pPr>
        <w:spacing w:before="240" w:after="120"/>
        <w:rPr>
          <w:rFonts w:asciiTheme="majorBidi" w:hAnsiTheme="majorBidi" w:cstheme="majorBidi"/>
          <w:b/>
        </w:rPr>
      </w:pPr>
      <w:r w:rsidRPr="00744EF4">
        <w:rPr>
          <w:rFonts w:asciiTheme="majorBidi" w:hAnsiTheme="majorBidi" w:cstheme="majorBidi"/>
          <w:b/>
        </w:rPr>
        <w:t>Tableau A</w:t>
      </w:r>
      <w:r w:rsidR="009135B5" w:rsidRPr="00744EF4">
        <w:rPr>
          <w:rFonts w:asciiTheme="majorBidi" w:hAnsiTheme="majorBidi" w:cstheme="majorBidi"/>
          <w:b/>
        </w:rPr>
        <w:t> :</w:t>
      </w:r>
      <w:r w:rsidRPr="00744EF4">
        <w:rPr>
          <w:rFonts w:asciiTheme="majorBidi" w:hAnsiTheme="majorBidi" w:cstheme="majorBidi"/>
          <w:b/>
        </w:rPr>
        <w:t xml:space="preserve"> Monnaie nationale</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43"/>
        <w:gridCol w:w="2343"/>
        <w:gridCol w:w="2343"/>
        <w:gridCol w:w="2343"/>
      </w:tblGrid>
      <w:tr w:rsidR="000A450A" w:rsidRPr="00744EF4" w14:paraId="26862A9E" w14:textId="77777777" w:rsidTr="002A7A95">
        <w:trPr>
          <w:trHeight w:val="668"/>
        </w:trPr>
        <w:tc>
          <w:tcPr>
            <w:tcW w:w="2343" w:type="dxa"/>
            <w:tcBorders>
              <w:top w:val="single" w:sz="6" w:space="0" w:color="auto"/>
              <w:bottom w:val="single" w:sz="6" w:space="0" w:color="auto"/>
              <w:right w:val="nil"/>
            </w:tcBorders>
            <w:tcMar>
              <w:top w:w="57" w:type="dxa"/>
              <w:bottom w:w="57" w:type="dxa"/>
            </w:tcMar>
            <w:vAlign w:val="center"/>
          </w:tcPr>
          <w:p w14:paraId="7D53C893" w14:textId="51CCF3FC"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Code de l’indice</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ED9ACA" w14:textId="3EB8DBC5"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Description/</w:t>
            </w:r>
            <w:r w:rsidR="002A7A95" w:rsidRPr="00744EF4">
              <w:rPr>
                <w:rFonts w:asciiTheme="majorBidi" w:hAnsiTheme="majorBidi" w:cstheme="majorBidi"/>
                <w:b/>
                <w:bCs/>
                <w:szCs w:val="24"/>
              </w:rPr>
              <w:br/>
            </w:r>
            <w:r w:rsidRPr="00744EF4">
              <w:rPr>
                <w:rFonts w:asciiTheme="majorBidi" w:hAnsiTheme="majorBidi" w:cstheme="majorBidi"/>
                <w:b/>
                <w:bCs/>
                <w:szCs w:val="24"/>
              </w:rPr>
              <w:t>identification</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657EE14" w14:textId="77777777"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Publication d’origine de l’indice</w:t>
            </w:r>
          </w:p>
        </w:tc>
        <w:tc>
          <w:tcPr>
            <w:tcW w:w="2343" w:type="dxa"/>
            <w:tcBorders>
              <w:top w:val="single" w:sz="6" w:space="0" w:color="auto"/>
              <w:left w:val="nil"/>
              <w:bottom w:val="single" w:sz="6" w:space="0" w:color="auto"/>
            </w:tcBorders>
            <w:tcMar>
              <w:top w:w="57" w:type="dxa"/>
              <w:bottom w:w="57" w:type="dxa"/>
            </w:tcMar>
            <w:vAlign w:val="center"/>
          </w:tcPr>
          <w:p w14:paraId="153828E9" w14:textId="342D9056"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Valeur de base au</w:t>
            </w:r>
            <w:r w:rsidR="002A7A95" w:rsidRPr="00744EF4">
              <w:rPr>
                <w:rFonts w:asciiTheme="majorBidi" w:hAnsiTheme="majorBidi" w:cstheme="majorBidi"/>
                <w:b/>
                <w:bCs/>
                <w:szCs w:val="24"/>
              </w:rPr>
              <w:t xml:space="preserve"> </w:t>
            </w:r>
            <w:r w:rsidR="002A7A95" w:rsidRPr="00744EF4">
              <w:rPr>
                <w:rFonts w:asciiTheme="majorBidi" w:hAnsiTheme="majorBidi" w:cstheme="majorBidi"/>
                <w:b/>
                <w:bCs/>
                <w:szCs w:val="24"/>
              </w:rPr>
              <w:br/>
            </w:r>
            <w:r w:rsidRPr="00744EF4">
              <w:rPr>
                <w:rFonts w:asciiTheme="majorBidi" w:hAnsiTheme="majorBidi" w:cstheme="majorBidi"/>
                <w:b/>
                <w:bCs/>
                <w:i/>
                <w:szCs w:val="24"/>
              </w:rPr>
              <w:t>[mois]</w:t>
            </w:r>
            <w:r w:rsidRPr="00744EF4">
              <w:rPr>
                <w:rStyle w:val="FootnoteReference"/>
                <w:rFonts w:asciiTheme="majorBidi" w:hAnsiTheme="majorBidi" w:cstheme="majorBidi"/>
                <w:b/>
                <w:bCs/>
                <w:szCs w:val="24"/>
              </w:rPr>
              <w:footnoteReference w:id="20"/>
            </w:r>
          </w:p>
        </w:tc>
      </w:tr>
      <w:tr w:rsidR="000A450A" w:rsidRPr="00744EF4" w14:paraId="4B95B217" w14:textId="77777777" w:rsidTr="002A7A95">
        <w:tc>
          <w:tcPr>
            <w:tcW w:w="2343" w:type="dxa"/>
            <w:tcBorders>
              <w:right w:val="nil"/>
            </w:tcBorders>
            <w:tcMar>
              <w:top w:w="57" w:type="dxa"/>
              <w:bottom w:w="57" w:type="dxa"/>
            </w:tcMar>
          </w:tcPr>
          <w:p w14:paraId="041DBD2E" w14:textId="77777777" w:rsidR="000A450A" w:rsidRPr="00744EF4" w:rsidRDefault="000A450A">
            <w:pPr>
              <w:rPr>
                <w:rFonts w:asciiTheme="majorBidi" w:hAnsiTheme="majorBidi" w:cstheme="majorBidi"/>
                <w:szCs w:val="24"/>
              </w:rPr>
            </w:pPr>
            <w:r w:rsidRPr="00744EF4">
              <w:rPr>
                <w:rFonts w:asciiTheme="majorBidi" w:hAnsiTheme="majorBidi" w:cstheme="majorBidi"/>
                <w:szCs w:val="24"/>
              </w:rPr>
              <w:t>(T)</w:t>
            </w:r>
          </w:p>
        </w:tc>
        <w:tc>
          <w:tcPr>
            <w:tcW w:w="2343" w:type="dxa"/>
            <w:tcBorders>
              <w:left w:val="single" w:sz="6" w:space="0" w:color="auto"/>
              <w:right w:val="single" w:sz="6" w:space="0" w:color="auto"/>
            </w:tcBorders>
            <w:tcMar>
              <w:top w:w="57" w:type="dxa"/>
              <w:bottom w:w="57" w:type="dxa"/>
            </w:tcMar>
          </w:tcPr>
          <w:p w14:paraId="03EF2FA8" w14:textId="77777777" w:rsidR="000A450A" w:rsidRPr="00744EF4" w:rsidRDefault="000A450A">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0A03FE60" w14:textId="77777777" w:rsidR="000A450A" w:rsidRPr="00744EF4" w:rsidRDefault="000A450A">
            <w:pPr>
              <w:rPr>
                <w:rFonts w:asciiTheme="majorBidi" w:hAnsiTheme="majorBidi" w:cstheme="majorBidi"/>
                <w:szCs w:val="24"/>
              </w:rPr>
            </w:pPr>
          </w:p>
        </w:tc>
        <w:tc>
          <w:tcPr>
            <w:tcW w:w="2343" w:type="dxa"/>
            <w:tcBorders>
              <w:left w:val="nil"/>
            </w:tcBorders>
            <w:tcMar>
              <w:top w:w="57" w:type="dxa"/>
              <w:bottom w:w="57" w:type="dxa"/>
            </w:tcMar>
          </w:tcPr>
          <w:p w14:paraId="56426125" w14:textId="77777777" w:rsidR="000A450A" w:rsidRPr="00744EF4" w:rsidRDefault="000A450A">
            <w:pPr>
              <w:rPr>
                <w:rFonts w:asciiTheme="majorBidi" w:hAnsiTheme="majorBidi" w:cstheme="majorBidi"/>
                <w:szCs w:val="24"/>
              </w:rPr>
            </w:pPr>
          </w:p>
        </w:tc>
      </w:tr>
      <w:tr w:rsidR="000A450A" w:rsidRPr="00744EF4" w14:paraId="7B4936EB" w14:textId="77777777" w:rsidTr="002A7A95">
        <w:tc>
          <w:tcPr>
            <w:tcW w:w="2343" w:type="dxa"/>
            <w:tcBorders>
              <w:right w:val="nil"/>
            </w:tcBorders>
            <w:tcMar>
              <w:top w:w="57" w:type="dxa"/>
              <w:bottom w:w="57" w:type="dxa"/>
            </w:tcMar>
          </w:tcPr>
          <w:p w14:paraId="48DDFA8A" w14:textId="77777777" w:rsidR="000A450A" w:rsidRPr="00744EF4" w:rsidRDefault="000A450A">
            <w:pPr>
              <w:rPr>
                <w:rFonts w:asciiTheme="majorBidi" w:hAnsiTheme="majorBidi" w:cstheme="majorBidi"/>
                <w:szCs w:val="24"/>
              </w:rPr>
            </w:pPr>
            <w:r w:rsidRPr="00744EF4">
              <w:rPr>
                <w:rFonts w:asciiTheme="majorBidi" w:hAnsiTheme="majorBidi" w:cstheme="majorBidi"/>
                <w:szCs w:val="24"/>
              </w:rPr>
              <w:t>(S)</w:t>
            </w:r>
          </w:p>
        </w:tc>
        <w:tc>
          <w:tcPr>
            <w:tcW w:w="2343" w:type="dxa"/>
            <w:tcBorders>
              <w:left w:val="single" w:sz="6" w:space="0" w:color="auto"/>
              <w:right w:val="single" w:sz="6" w:space="0" w:color="auto"/>
            </w:tcBorders>
            <w:tcMar>
              <w:top w:w="57" w:type="dxa"/>
              <w:bottom w:w="57" w:type="dxa"/>
            </w:tcMar>
          </w:tcPr>
          <w:p w14:paraId="06E16657" w14:textId="77777777" w:rsidR="000A450A" w:rsidRPr="00744EF4" w:rsidRDefault="000A450A">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101FC1CB" w14:textId="77777777" w:rsidR="000A450A" w:rsidRPr="00744EF4" w:rsidRDefault="000A450A">
            <w:pPr>
              <w:rPr>
                <w:rFonts w:asciiTheme="majorBidi" w:hAnsiTheme="majorBidi" w:cstheme="majorBidi"/>
                <w:szCs w:val="24"/>
              </w:rPr>
            </w:pPr>
          </w:p>
        </w:tc>
        <w:tc>
          <w:tcPr>
            <w:tcW w:w="2343" w:type="dxa"/>
            <w:tcBorders>
              <w:left w:val="nil"/>
            </w:tcBorders>
            <w:tcMar>
              <w:top w:w="57" w:type="dxa"/>
              <w:bottom w:w="57" w:type="dxa"/>
            </w:tcMar>
          </w:tcPr>
          <w:p w14:paraId="2D5A4657" w14:textId="77777777" w:rsidR="000A450A" w:rsidRPr="00744EF4" w:rsidRDefault="000A450A">
            <w:pPr>
              <w:rPr>
                <w:rFonts w:asciiTheme="majorBidi" w:hAnsiTheme="majorBidi" w:cstheme="majorBidi"/>
                <w:szCs w:val="24"/>
              </w:rPr>
            </w:pPr>
          </w:p>
        </w:tc>
      </w:tr>
      <w:tr w:rsidR="000A450A" w:rsidRPr="00744EF4" w14:paraId="081F8EBE" w14:textId="77777777" w:rsidTr="002A7A95">
        <w:tc>
          <w:tcPr>
            <w:tcW w:w="2343" w:type="dxa"/>
            <w:tcBorders>
              <w:bottom w:val="single" w:sz="6" w:space="0" w:color="auto"/>
              <w:right w:val="nil"/>
            </w:tcBorders>
            <w:tcMar>
              <w:top w:w="57" w:type="dxa"/>
              <w:bottom w:w="57" w:type="dxa"/>
            </w:tcMar>
          </w:tcPr>
          <w:p w14:paraId="42CCC1DE" w14:textId="1A8CD75A" w:rsidR="000A450A" w:rsidRPr="00744EF4" w:rsidRDefault="000A450A">
            <w:pPr>
              <w:rPr>
                <w:rFonts w:asciiTheme="majorBidi" w:hAnsiTheme="majorBidi" w:cstheme="majorBidi"/>
                <w:szCs w:val="24"/>
              </w:rPr>
            </w:pP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w:t>
            </w:r>
          </w:p>
        </w:tc>
        <w:tc>
          <w:tcPr>
            <w:tcW w:w="2343" w:type="dxa"/>
            <w:tcBorders>
              <w:left w:val="single" w:sz="6" w:space="0" w:color="auto"/>
              <w:bottom w:val="single" w:sz="6" w:space="0" w:color="auto"/>
              <w:right w:val="single" w:sz="6" w:space="0" w:color="auto"/>
            </w:tcBorders>
            <w:tcMar>
              <w:top w:w="57" w:type="dxa"/>
              <w:bottom w:w="57" w:type="dxa"/>
            </w:tcMar>
          </w:tcPr>
          <w:p w14:paraId="44363C16" w14:textId="77777777" w:rsidR="000A450A" w:rsidRPr="00744EF4" w:rsidRDefault="000A450A">
            <w:pPr>
              <w:rPr>
                <w:rFonts w:asciiTheme="majorBidi" w:hAnsiTheme="majorBidi" w:cstheme="majorBidi"/>
                <w:szCs w:val="24"/>
              </w:rPr>
            </w:pPr>
          </w:p>
        </w:tc>
        <w:tc>
          <w:tcPr>
            <w:tcW w:w="2343" w:type="dxa"/>
            <w:tcBorders>
              <w:left w:val="single" w:sz="6" w:space="0" w:color="auto"/>
              <w:bottom w:val="single" w:sz="6" w:space="0" w:color="auto"/>
              <w:right w:val="single" w:sz="6" w:space="0" w:color="auto"/>
            </w:tcBorders>
            <w:tcMar>
              <w:top w:w="57" w:type="dxa"/>
              <w:bottom w:w="57" w:type="dxa"/>
            </w:tcMar>
          </w:tcPr>
          <w:p w14:paraId="6FABFB0B" w14:textId="77777777" w:rsidR="000A450A" w:rsidRPr="00744EF4" w:rsidRDefault="000A450A">
            <w:pPr>
              <w:rPr>
                <w:rFonts w:asciiTheme="majorBidi" w:hAnsiTheme="majorBidi" w:cstheme="majorBidi"/>
                <w:szCs w:val="24"/>
              </w:rPr>
            </w:pPr>
          </w:p>
        </w:tc>
        <w:tc>
          <w:tcPr>
            <w:tcW w:w="2343" w:type="dxa"/>
            <w:tcBorders>
              <w:left w:val="nil"/>
              <w:bottom w:val="single" w:sz="6" w:space="0" w:color="auto"/>
            </w:tcBorders>
            <w:tcMar>
              <w:top w:w="57" w:type="dxa"/>
              <w:bottom w:w="57" w:type="dxa"/>
            </w:tcMar>
          </w:tcPr>
          <w:p w14:paraId="33CADA25" w14:textId="77777777" w:rsidR="000A450A" w:rsidRPr="00744EF4" w:rsidRDefault="000A450A">
            <w:pPr>
              <w:rPr>
                <w:rFonts w:asciiTheme="majorBidi" w:hAnsiTheme="majorBidi" w:cstheme="majorBidi"/>
                <w:szCs w:val="24"/>
              </w:rPr>
            </w:pPr>
          </w:p>
        </w:tc>
      </w:tr>
    </w:tbl>
    <w:p w14:paraId="731A1753" w14:textId="7B52BD98" w:rsidR="000A450A" w:rsidRPr="00744EF4" w:rsidRDefault="000A450A" w:rsidP="002A7A95">
      <w:pPr>
        <w:spacing w:before="360" w:after="120"/>
        <w:rPr>
          <w:rFonts w:asciiTheme="majorBidi" w:hAnsiTheme="majorBidi" w:cstheme="majorBidi"/>
          <w:b/>
        </w:rPr>
      </w:pPr>
      <w:r w:rsidRPr="00744EF4">
        <w:rPr>
          <w:rFonts w:asciiTheme="majorBidi" w:hAnsiTheme="majorBidi" w:cstheme="majorBidi"/>
          <w:b/>
        </w:rPr>
        <w:t>Tableau B</w:t>
      </w:r>
      <w:r w:rsidR="009135B5" w:rsidRPr="00744EF4">
        <w:rPr>
          <w:rFonts w:asciiTheme="majorBidi" w:hAnsiTheme="majorBidi" w:cstheme="majorBidi"/>
          <w:b/>
        </w:rPr>
        <w:t> :</w:t>
      </w:r>
      <w:r w:rsidRPr="00744EF4">
        <w:rPr>
          <w:rFonts w:asciiTheme="majorBidi" w:hAnsiTheme="majorBidi" w:cstheme="majorBidi"/>
          <w:b/>
        </w:rPr>
        <w:t xml:space="preserve"> Monnaie étrangère</w:t>
      </w:r>
    </w:p>
    <w:p w14:paraId="033BCD28" w14:textId="77777777" w:rsidR="000A450A" w:rsidRPr="00744EF4" w:rsidRDefault="000A450A" w:rsidP="00473B6C">
      <w:pPr>
        <w:spacing w:after="120"/>
        <w:rPr>
          <w:rFonts w:asciiTheme="majorBidi" w:hAnsiTheme="majorBidi" w:cstheme="majorBidi"/>
        </w:rPr>
      </w:pPr>
      <w:r w:rsidRPr="00744EF4">
        <w:rPr>
          <w:rFonts w:asciiTheme="majorBidi" w:hAnsiTheme="majorBidi" w:cstheme="majorBidi"/>
        </w:rPr>
        <w:t>Le Soumissionnaire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43"/>
        <w:gridCol w:w="2343"/>
        <w:gridCol w:w="2343"/>
        <w:gridCol w:w="2343"/>
      </w:tblGrid>
      <w:tr w:rsidR="002A7A95" w:rsidRPr="00744EF4" w14:paraId="2FBCD974" w14:textId="77777777" w:rsidTr="005F4019">
        <w:trPr>
          <w:trHeight w:val="668"/>
        </w:trPr>
        <w:tc>
          <w:tcPr>
            <w:tcW w:w="2343" w:type="dxa"/>
            <w:tcBorders>
              <w:top w:val="single" w:sz="6" w:space="0" w:color="auto"/>
              <w:bottom w:val="single" w:sz="6" w:space="0" w:color="auto"/>
              <w:right w:val="nil"/>
            </w:tcBorders>
            <w:tcMar>
              <w:top w:w="57" w:type="dxa"/>
              <w:bottom w:w="57" w:type="dxa"/>
            </w:tcMar>
            <w:vAlign w:val="center"/>
          </w:tcPr>
          <w:p w14:paraId="160975F9"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Code de l’indice</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FF9B7D"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Description/</w:t>
            </w:r>
            <w:r w:rsidRPr="00744EF4">
              <w:rPr>
                <w:rFonts w:asciiTheme="majorBidi" w:hAnsiTheme="majorBidi" w:cstheme="majorBidi"/>
                <w:b/>
                <w:bCs/>
                <w:szCs w:val="24"/>
              </w:rPr>
              <w:br/>
              <w:t>identification</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FCCF91"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Publication d’origine de l’indice</w:t>
            </w:r>
          </w:p>
        </w:tc>
        <w:tc>
          <w:tcPr>
            <w:tcW w:w="2343" w:type="dxa"/>
            <w:tcBorders>
              <w:top w:val="single" w:sz="6" w:space="0" w:color="auto"/>
              <w:left w:val="nil"/>
              <w:bottom w:val="single" w:sz="6" w:space="0" w:color="auto"/>
            </w:tcBorders>
            <w:tcMar>
              <w:top w:w="57" w:type="dxa"/>
              <w:bottom w:w="57" w:type="dxa"/>
            </w:tcMar>
            <w:vAlign w:val="center"/>
          </w:tcPr>
          <w:p w14:paraId="20B3E09E"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 xml:space="preserve">Valeur de base au </w:t>
            </w:r>
            <w:r w:rsidRPr="00744EF4">
              <w:rPr>
                <w:rFonts w:asciiTheme="majorBidi" w:hAnsiTheme="majorBidi" w:cstheme="majorBidi"/>
                <w:b/>
                <w:bCs/>
                <w:szCs w:val="24"/>
              </w:rPr>
              <w:br/>
            </w:r>
            <w:r w:rsidRPr="00744EF4">
              <w:rPr>
                <w:rFonts w:asciiTheme="majorBidi" w:hAnsiTheme="majorBidi" w:cstheme="majorBidi"/>
                <w:b/>
                <w:bCs/>
                <w:i/>
                <w:szCs w:val="24"/>
              </w:rPr>
              <w:t>[mois]</w:t>
            </w:r>
            <w:r w:rsidRPr="00744EF4">
              <w:rPr>
                <w:rStyle w:val="FootnoteReference"/>
                <w:rFonts w:asciiTheme="majorBidi" w:hAnsiTheme="majorBidi" w:cstheme="majorBidi"/>
                <w:b/>
                <w:bCs/>
                <w:szCs w:val="24"/>
              </w:rPr>
              <w:footnoteReference w:id="21"/>
            </w:r>
          </w:p>
        </w:tc>
      </w:tr>
      <w:tr w:rsidR="002A7A95" w:rsidRPr="00744EF4" w14:paraId="564B2795" w14:textId="77777777" w:rsidTr="005F4019">
        <w:tc>
          <w:tcPr>
            <w:tcW w:w="2343" w:type="dxa"/>
            <w:tcBorders>
              <w:right w:val="nil"/>
            </w:tcBorders>
            <w:tcMar>
              <w:top w:w="57" w:type="dxa"/>
              <w:bottom w:w="57" w:type="dxa"/>
            </w:tcMar>
          </w:tcPr>
          <w:p w14:paraId="7AEEF8A0" w14:textId="77777777" w:rsidR="002A7A95" w:rsidRPr="00744EF4" w:rsidRDefault="002A7A95" w:rsidP="005F4019">
            <w:pPr>
              <w:rPr>
                <w:rFonts w:asciiTheme="majorBidi" w:hAnsiTheme="majorBidi" w:cstheme="majorBidi"/>
                <w:szCs w:val="24"/>
              </w:rPr>
            </w:pPr>
            <w:r w:rsidRPr="00744EF4">
              <w:rPr>
                <w:rFonts w:asciiTheme="majorBidi" w:hAnsiTheme="majorBidi" w:cstheme="majorBidi"/>
                <w:szCs w:val="24"/>
              </w:rPr>
              <w:t>(T)</w:t>
            </w:r>
          </w:p>
        </w:tc>
        <w:tc>
          <w:tcPr>
            <w:tcW w:w="2343" w:type="dxa"/>
            <w:tcBorders>
              <w:left w:val="single" w:sz="6" w:space="0" w:color="auto"/>
              <w:right w:val="single" w:sz="6" w:space="0" w:color="auto"/>
            </w:tcBorders>
            <w:tcMar>
              <w:top w:w="57" w:type="dxa"/>
              <w:bottom w:w="57" w:type="dxa"/>
            </w:tcMar>
          </w:tcPr>
          <w:p w14:paraId="3CC508E3" w14:textId="77777777" w:rsidR="002A7A95" w:rsidRPr="00744EF4" w:rsidRDefault="002A7A95" w:rsidP="005F4019">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6DF2C28E" w14:textId="77777777" w:rsidR="002A7A95" w:rsidRPr="00744EF4" w:rsidRDefault="002A7A95" w:rsidP="005F4019">
            <w:pPr>
              <w:rPr>
                <w:rFonts w:asciiTheme="majorBidi" w:hAnsiTheme="majorBidi" w:cstheme="majorBidi"/>
                <w:szCs w:val="24"/>
              </w:rPr>
            </w:pPr>
          </w:p>
        </w:tc>
        <w:tc>
          <w:tcPr>
            <w:tcW w:w="2343" w:type="dxa"/>
            <w:tcBorders>
              <w:left w:val="nil"/>
            </w:tcBorders>
            <w:tcMar>
              <w:top w:w="57" w:type="dxa"/>
              <w:bottom w:w="57" w:type="dxa"/>
            </w:tcMar>
          </w:tcPr>
          <w:p w14:paraId="151EB67A" w14:textId="77777777" w:rsidR="002A7A95" w:rsidRPr="00744EF4" w:rsidRDefault="002A7A95" w:rsidP="005F4019">
            <w:pPr>
              <w:rPr>
                <w:rFonts w:asciiTheme="majorBidi" w:hAnsiTheme="majorBidi" w:cstheme="majorBidi"/>
                <w:szCs w:val="24"/>
              </w:rPr>
            </w:pPr>
          </w:p>
        </w:tc>
      </w:tr>
      <w:tr w:rsidR="002A7A95" w:rsidRPr="00744EF4" w14:paraId="45FCBDA6" w14:textId="77777777" w:rsidTr="005F4019">
        <w:tc>
          <w:tcPr>
            <w:tcW w:w="2343" w:type="dxa"/>
            <w:tcBorders>
              <w:right w:val="nil"/>
            </w:tcBorders>
            <w:tcMar>
              <w:top w:w="57" w:type="dxa"/>
              <w:bottom w:w="57" w:type="dxa"/>
            </w:tcMar>
          </w:tcPr>
          <w:p w14:paraId="1C3A60FD" w14:textId="77777777" w:rsidR="002A7A95" w:rsidRPr="00744EF4" w:rsidRDefault="002A7A95" w:rsidP="005F4019">
            <w:pPr>
              <w:rPr>
                <w:rFonts w:asciiTheme="majorBidi" w:hAnsiTheme="majorBidi" w:cstheme="majorBidi"/>
                <w:szCs w:val="24"/>
              </w:rPr>
            </w:pPr>
            <w:r w:rsidRPr="00744EF4">
              <w:rPr>
                <w:rFonts w:asciiTheme="majorBidi" w:hAnsiTheme="majorBidi" w:cstheme="majorBidi"/>
                <w:szCs w:val="24"/>
              </w:rPr>
              <w:t>(S)</w:t>
            </w:r>
          </w:p>
        </w:tc>
        <w:tc>
          <w:tcPr>
            <w:tcW w:w="2343" w:type="dxa"/>
            <w:tcBorders>
              <w:left w:val="single" w:sz="6" w:space="0" w:color="auto"/>
              <w:right w:val="single" w:sz="6" w:space="0" w:color="auto"/>
            </w:tcBorders>
            <w:tcMar>
              <w:top w:w="57" w:type="dxa"/>
              <w:bottom w:w="57" w:type="dxa"/>
            </w:tcMar>
          </w:tcPr>
          <w:p w14:paraId="06A785EE" w14:textId="77777777" w:rsidR="002A7A95" w:rsidRPr="00744EF4" w:rsidRDefault="002A7A95" w:rsidP="005F4019">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63C9C1E4" w14:textId="77777777" w:rsidR="002A7A95" w:rsidRPr="00744EF4" w:rsidRDefault="002A7A95" w:rsidP="005F4019">
            <w:pPr>
              <w:rPr>
                <w:rFonts w:asciiTheme="majorBidi" w:hAnsiTheme="majorBidi" w:cstheme="majorBidi"/>
                <w:szCs w:val="24"/>
              </w:rPr>
            </w:pPr>
          </w:p>
        </w:tc>
        <w:tc>
          <w:tcPr>
            <w:tcW w:w="2343" w:type="dxa"/>
            <w:tcBorders>
              <w:left w:val="nil"/>
            </w:tcBorders>
            <w:tcMar>
              <w:top w:w="57" w:type="dxa"/>
              <w:bottom w:w="57" w:type="dxa"/>
            </w:tcMar>
          </w:tcPr>
          <w:p w14:paraId="4E203E24" w14:textId="77777777" w:rsidR="002A7A95" w:rsidRPr="00744EF4" w:rsidRDefault="002A7A95" w:rsidP="005F4019">
            <w:pPr>
              <w:rPr>
                <w:rFonts w:asciiTheme="majorBidi" w:hAnsiTheme="majorBidi" w:cstheme="majorBidi"/>
                <w:szCs w:val="24"/>
              </w:rPr>
            </w:pPr>
          </w:p>
        </w:tc>
      </w:tr>
      <w:tr w:rsidR="002A7A95" w:rsidRPr="00744EF4" w14:paraId="5CF57CA3" w14:textId="77777777" w:rsidTr="005F4019">
        <w:tc>
          <w:tcPr>
            <w:tcW w:w="2343" w:type="dxa"/>
            <w:tcBorders>
              <w:bottom w:val="single" w:sz="6" w:space="0" w:color="auto"/>
              <w:right w:val="nil"/>
            </w:tcBorders>
            <w:tcMar>
              <w:top w:w="57" w:type="dxa"/>
              <w:bottom w:w="57" w:type="dxa"/>
            </w:tcMar>
          </w:tcPr>
          <w:p w14:paraId="0C046997" w14:textId="77777777" w:rsidR="002A7A95" w:rsidRPr="00744EF4" w:rsidRDefault="002A7A95" w:rsidP="005F4019">
            <w:pPr>
              <w:rPr>
                <w:rFonts w:asciiTheme="majorBidi" w:hAnsiTheme="majorBidi" w:cstheme="majorBidi"/>
                <w:szCs w:val="24"/>
              </w:rPr>
            </w:pPr>
            <w:r w:rsidRPr="00744EF4">
              <w:rPr>
                <w:rFonts w:asciiTheme="majorBidi" w:hAnsiTheme="majorBidi" w:cstheme="majorBidi"/>
                <w:szCs w:val="24"/>
              </w:rPr>
              <w:t>( )</w:t>
            </w:r>
          </w:p>
        </w:tc>
        <w:tc>
          <w:tcPr>
            <w:tcW w:w="2343" w:type="dxa"/>
            <w:tcBorders>
              <w:left w:val="single" w:sz="6" w:space="0" w:color="auto"/>
              <w:bottom w:val="single" w:sz="6" w:space="0" w:color="auto"/>
              <w:right w:val="single" w:sz="6" w:space="0" w:color="auto"/>
            </w:tcBorders>
            <w:tcMar>
              <w:top w:w="57" w:type="dxa"/>
              <w:bottom w:w="57" w:type="dxa"/>
            </w:tcMar>
          </w:tcPr>
          <w:p w14:paraId="205388FE" w14:textId="77777777" w:rsidR="002A7A95" w:rsidRPr="00744EF4" w:rsidRDefault="002A7A95" w:rsidP="005F4019">
            <w:pPr>
              <w:rPr>
                <w:rFonts w:asciiTheme="majorBidi" w:hAnsiTheme="majorBidi" w:cstheme="majorBidi"/>
                <w:szCs w:val="24"/>
              </w:rPr>
            </w:pPr>
          </w:p>
        </w:tc>
        <w:tc>
          <w:tcPr>
            <w:tcW w:w="2343" w:type="dxa"/>
            <w:tcBorders>
              <w:left w:val="single" w:sz="6" w:space="0" w:color="auto"/>
              <w:bottom w:val="single" w:sz="6" w:space="0" w:color="auto"/>
              <w:right w:val="single" w:sz="6" w:space="0" w:color="auto"/>
            </w:tcBorders>
            <w:tcMar>
              <w:top w:w="57" w:type="dxa"/>
              <w:bottom w:w="57" w:type="dxa"/>
            </w:tcMar>
          </w:tcPr>
          <w:p w14:paraId="3FBB4886" w14:textId="77777777" w:rsidR="002A7A95" w:rsidRPr="00744EF4" w:rsidRDefault="002A7A95" w:rsidP="005F4019">
            <w:pPr>
              <w:rPr>
                <w:rFonts w:asciiTheme="majorBidi" w:hAnsiTheme="majorBidi" w:cstheme="majorBidi"/>
                <w:szCs w:val="24"/>
              </w:rPr>
            </w:pPr>
          </w:p>
        </w:tc>
        <w:tc>
          <w:tcPr>
            <w:tcW w:w="2343" w:type="dxa"/>
            <w:tcBorders>
              <w:left w:val="nil"/>
              <w:bottom w:val="single" w:sz="6" w:space="0" w:color="auto"/>
            </w:tcBorders>
            <w:tcMar>
              <w:top w:w="57" w:type="dxa"/>
              <w:bottom w:w="57" w:type="dxa"/>
            </w:tcMar>
          </w:tcPr>
          <w:p w14:paraId="0EDA04C4" w14:textId="77777777" w:rsidR="002A7A95" w:rsidRPr="00744EF4" w:rsidRDefault="002A7A95" w:rsidP="005F4019">
            <w:pPr>
              <w:rPr>
                <w:rFonts w:asciiTheme="majorBidi" w:hAnsiTheme="majorBidi" w:cstheme="majorBidi"/>
                <w:szCs w:val="24"/>
              </w:rPr>
            </w:pPr>
          </w:p>
        </w:tc>
      </w:tr>
    </w:tbl>
    <w:p w14:paraId="4188A810" w14:textId="77777777" w:rsidR="002A7A95" w:rsidRPr="00744EF4" w:rsidRDefault="002A7A95" w:rsidP="002A7A95">
      <w:pPr>
        <w:tabs>
          <w:tab w:val="left" w:leader="underscore" w:pos="4536"/>
        </w:tabs>
        <w:spacing w:before="480"/>
        <w:ind w:left="42"/>
        <w:rPr>
          <w:rFonts w:asciiTheme="majorBidi" w:hAnsiTheme="majorBidi" w:cstheme="majorBidi"/>
          <w:szCs w:val="24"/>
        </w:rPr>
      </w:pPr>
      <w:r w:rsidRPr="00744EF4">
        <w:rPr>
          <w:rFonts w:asciiTheme="majorBidi" w:hAnsiTheme="majorBidi" w:cstheme="majorBidi"/>
          <w:szCs w:val="24"/>
        </w:rPr>
        <w:tab/>
      </w:r>
    </w:p>
    <w:p w14:paraId="32A443C2" w14:textId="77777777" w:rsidR="002A7A95" w:rsidRPr="00744EF4" w:rsidRDefault="002A7A95" w:rsidP="002A7A95">
      <w:pPr>
        <w:tabs>
          <w:tab w:val="left" w:pos="360"/>
        </w:tabs>
        <w:spacing w:before="120"/>
        <w:ind w:left="360" w:hanging="360"/>
        <w:rPr>
          <w:rFonts w:asciiTheme="majorBidi" w:hAnsiTheme="majorBidi" w:cstheme="majorBidi"/>
          <w:szCs w:val="24"/>
        </w:rPr>
      </w:pPr>
      <w:r w:rsidRPr="00744EF4">
        <w:rPr>
          <w:rFonts w:asciiTheme="majorBidi" w:hAnsiTheme="majorBidi" w:cstheme="majorBidi"/>
          <w:szCs w:val="24"/>
        </w:rPr>
        <w:t>Signature du Soumissionnaire</w:t>
      </w:r>
    </w:p>
    <w:p w14:paraId="62C82A10" w14:textId="77777777" w:rsidR="002A7A95" w:rsidRPr="00744EF4" w:rsidRDefault="002A7A95" w:rsidP="002A7A95">
      <w:pPr>
        <w:tabs>
          <w:tab w:val="left" w:pos="360"/>
        </w:tabs>
        <w:ind w:left="360" w:hanging="360"/>
        <w:jc w:val="left"/>
        <w:rPr>
          <w:rFonts w:asciiTheme="majorBidi" w:hAnsiTheme="majorBidi" w:cstheme="majorBidi"/>
          <w:sz w:val="22"/>
        </w:rPr>
      </w:pPr>
      <w:r w:rsidRPr="00744EF4">
        <w:rPr>
          <w:rFonts w:asciiTheme="majorBidi" w:hAnsiTheme="majorBidi" w:cstheme="majorBidi"/>
        </w:rPr>
        <w:br w:type="page"/>
      </w:r>
    </w:p>
    <w:p w14:paraId="462C5CC4" w14:textId="77777777" w:rsidR="000A450A" w:rsidRPr="00744EF4" w:rsidRDefault="000A450A" w:rsidP="00A11C07">
      <w:pPr>
        <w:pStyle w:val="SectionIVHeader"/>
        <w:rPr>
          <w:rFonts w:asciiTheme="majorBidi" w:hAnsiTheme="majorBidi" w:cstheme="majorBidi"/>
        </w:rPr>
      </w:pPr>
      <w:bookmarkStart w:id="402" w:name="_Toc327863859"/>
      <w:bookmarkStart w:id="403" w:name="_Toc490815495"/>
      <w:r w:rsidRPr="00744EF4">
        <w:rPr>
          <w:rFonts w:asciiTheme="majorBidi" w:hAnsiTheme="majorBidi" w:cstheme="majorBidi"/>
        </w:rPr>
        <w:lastRenderedPageBreak/>
        <w:t xml:space="preserve">Formulaires de Bordereau des prix et de Détail </w:t>
      </w:r>
      <w:r w:rsidR="00A11C07" w:rsidRPr="00744EF4">
        <w:rPr>
          <w:rFonts w:asciiTheme="majorBidi" w:hAnsiTheme="majorBidi" w:cstheme="majorBidi"/>
        </w:rPr>
        <w:br/>
      </w:r>
      <w:r w:rsidRPr="00744EF4">
        <w:rPr>
          <w:rFonts w:asciiTheme="majorBidi" w:hAnsiTheme="majorBidi" w:cstheme="majorBidi"/>
        </w:rPr>
        <w:t>quantitatif et estimatif</w:t>
      </w:r>
      <w:bookmarkEnd w:id="402"/>
      <w:bookmarkEnd w:id="403"/>
    </w:p>
    <w:p w14:paraId="2E1EE7E7" w14:textId="7C0FF971" w:rsidR="000A450A" w:rsidRPr="00744EF4" w:rsidRDefault="000A450A" w:rsidP="00A73095">
      <w:pPr>
        <w:spacing w:before="120" w:after="360"/>
        <w:jc w:val="center"/>
        <w:rPr>
          <w:rFonts w:asciiTheme="majorBidi" w:hAnsiTheme="majorBidi" w:cstheme="majorBidi"/>
          <w:b/>
          <w:sz w:val="28"/>
          <w:szCs w:val="28"/>
        </w:rPr>
      </w:pPr>
      <w:r w:rsidRPr="00744EF4">
        <w:rPr>
          <w:rFonts w:asciiTheme="majorBidi" w:hAnsiTheme="majorBidi" w:cstheme="majorBidi"/>
          <w:b/>
          <w:sz w:val="28"/>
          <w:szCs w:val="28"/>
        </w:rPr>
        <w:t>Modèle de Bordereau des prix et</w:t>
      </w:r>
      <w:r w:rsidR="00A73095" w:rsidRPr="00744EF4">
        <w:rPr>
          <w:rFonts w:asciiTheme="majorBidi" w:hAnsiTheme="majorBidi" w:cstheme="majorBidi"/>
          <w:b/>
          <w:sz w:val="28"/>
          <w:szCs w:val="28"/>
        </w:rPr>
        <w:t xml:space="preserve"> </w:t>
      </w:r>
      <w:r w:rsidRPr="00744EF4">
        <w:rPr>
          <w:rFonts w:asciiTheme="majorBidi" w:hAnsiTheme="majorBidi" w:cstheme="majorBidi"/>
          <w:b/>
          <w:sz w:val="28"/>
          <w:szCs w:val="28"/>
        </w:rPr>
        <w:t>Détail quantitatif et estimatif</w:t>
      </w:r>
    </w:p>
    <w:p w14:paraId="66FD3CDA" w14:textId="77777777" w:rsidR="000A450A" w:rsidRPr="00744EF4" w:rsidRDefault="000A450A" w:rsidP="00A73095">
      <w:pPr>
        <w:pStyle w:val="SectionIVHeader-2"/>
        <w:spacing w:after="120"/>
        <w:rPr>
          <w:rFonts w:asciiTheme="majorBidi" w:hAnsiTheme="majorBidi" w:cstheme="majorBidi"/>
        </w:rPr>
      </w:pPr>
      <w:bookmarkStart w:id="404" w:name="_Toc327863860"/>
      <w:bookmarkStart w:id="405" w:name="_Toc490815496"/>
      <w:r w:rsidRPr="00744EF4">
        <w:rPr>
          <w:rFonts w:asciiTheme="majorBidi" w:hAnsiTheme="majorBidi" w:cstheme="majorBidi"/>
        </w:rPr>
        <w:t>A.</w:t>
      </w:r>
      <w:r w:rsidRPr="00744EF4">
        <w:rPr>
          <w:rFonts w:asciiTheme="majorBidi" w:hAnsiTheme="majorBidi" w:cstheme="majorBidi"/>
        </w:rPr>
        <w:tab/>
        <w:t>Préambule</w:t>
      </w:r>
      <w:bookmarkEnd w:id="404"/>
      <w:bookmarkEnd w:id="405"/>
    </w:p>
    <w:p w14:paraId="57B6DB6A" w14:textId="77777777"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24A5EF19"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Les quantités spécifiées dans le Détail quantitatif et estimatif sont des quantités estimées et provisoires.</w:t>
      </w:r>
      <w:r w:rsidR="009135B5" w:rsidRPr="00744EF4">
        <w:rPr>
          <w:rFonts w:asciiTheme="majorBidi" w:hAnsiTheme="majorBidi" w:cstheme="majorBidi"/>
          <w:szCs w:val="24"/>
        </w:rPr>
        <w:t xml:space="preserve"> </w:t>
      </w:r>
      <w:r w:rsidRPr="00744EF4">
        <w:rPr>
          <w:rFonts w:asciiTheme="majorBidi" w:hAnsiTheme="majorBidi" w:cstheme="majorBidi"/>
          <w:szCs w:val="24"/>
        </w:rPr>
        <w:t>Elles fourniront une base commune pour l’évaluation des offres et l’attribution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La base des règlements sera les quantités réelles de travaux commandés et exécutés, telles qu’elles seront mesurées par l’Entrepreneur et vérifiées par le Maître d’</w:t>
      </w:r>
      <w:r w:rsidR="00D41D68" w:rsidRPr="00744EF4">
        <w:rPr>
          <w:rFonts w:asciiTheme="majorBidi" w:hAnsiTheme="majorBidi" w:cstheme="majorBidi"/>
          <w:szCs w:val="24"/>
        </w:rPr>
        <w:t>Œuvre</w:t>
      </w:r>
      <w:r w:rsidRPr="00744EF4">
        <w:rPr>
          <w:rFonts w:asciiTheme="majorBidi" w:hAnsiTheme="majorBidi" w:cstheme="majorBidi"/>
          <w:szCs w:val="24"/>
        </w:rPr>
        <w:t>, et valorisées aux taux et prix spécifiés au Bordereau des prix chiffré présenté par l’Entrepreneur dans son offre.</w:t>
      </w:r>
      <w:r w:rsidR="009135B5" w:rsidRPr="00744EF4">
        <w:rPr>
          <w:rFonts w:asciiTheme="majorBidi" w:hAnsiTheme="majorBidi" w:cstheme="majorBidi"/>
          <w:szCs w:val="24"/>
        </w:rPr>
        <w:t xml:space="preserve"> </w:t>
      </w:r>
      <w:r w:rsidRPr="00744EF4">
        <w:rPr>
          <w:rFonts w:asciiTheme="majorBidi" w:hAnsiTheme="majorBidi" w:cstheme="majorBidi"/>
          <w:szCs w:val="24"/>
        </w:rPr>
        <w:t>Dans les cas où cette valorisation n’est pas applicable, ou dans tout autre cas, le règlement se fera aux taux et prix que le Maître d’</w:t>
      </w:r>
      <w:r w:rsidR="00D41D68" w:rsidRPr="00744EF4">
        <w:rPr>
          <w:rFonts w:asciiTheme="majorBidi" w:hAnsiTheme="majorBidi" w:cstheme="majorBidi"/>
          <w:szCs w:val="24"/>
        </w:rPr>
        <w:t>Œuvre</w:t>
      </w:r>
      <w:r w:rsidRPr="00744EF4">
        <w:rPr>
          <w:rFonts w:asciiTheme="majorBidi" w:hAnsiTheme="majorBidi" w:cstheme="majorBidi"/>
          <w:szCs w:val="24"/>
        </w:rPr>
        <w:t xml:space="preserve"> pourra fixer dans le cadre des termes du Marché.</w:t>
      </w:r>
    </w:p>
    <w:p w14:paraId="7FCF77AB" w14:textId="77777777"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744EF4">
        <w:rPr>
          <w:rFonts w:asciiTheme="majorBidi" w:hAnsiTheme="majorBidi" w:cstheme="majorBidi"/>
          <w:szCs w:val="24"/>
        </w:rPr>
        <w:t>main-d’œuvre</w:t>
      </w:r>
      <w:r w:rsidRPr="00744EF4">
        <w:rPr>
          <w:rFonts w:asciiTheme="majorBidi" w:hAnsiTheme="majorBidi" w:cstheme="majorBidi"/>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7A5BA9C3"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Un prix devra être indiqué pour chaque poste dans le Détail quantitatif et estimatif chiffré, que les quantités soient spécifiées ou non.</w:t>
      </w:r>
      <w:r w:rsidR="009135B5" w:rsidRPr="00744EF4">
        <w:rPr>
          <w:rFonts w:asciiTheme="majorBidi" w:hAnsiTheme="majorBidi" w:cstheme="majorBidi"/>
          <w:szCs w:val="24"/>
        </w:rPr>
        <w:t xml:space="preserve"> </w:t>
      </w:r>
      <w:r w:rsidRPr="00744EF4">
        <w:rPr>
          <w:rFonts w:asciiTheme="majorBidi" w:hAnsiTheme="majorBidi" w:cstheme="majorBidi"/>
          <w:szCs w:val="24"/>
        </w:rPr>
        <w:t>Le coût des postes pour lesquels l’Entrepreneur n’a pas indiqué de prix sera considéré comme couvert par d’autres prix indiqués dans le Détail quantitatif et estimatif chiffré.</w:t>
      </w:r>
    </w:p>
    <w:p w14:paraId="7FBDE69F" w14:textId="1449EA4B"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 xml:space="preserve">Le coût </w:t>
      </w:r>
      <w:r w:rsidR="007B1B8C" w:rsidRPr="00744EF4">
        <w:rPr>
          <w:rFonts w:asciiTheme="majorBidi" w:hAnsiTheme="majorBidi" w:cstheme="majorBidi"/>
          <w:szCs w:val="24"/>
        </w:rPr>
        <w:t>total</w:t>
      </w:r>
      <w:r w:rsidRPr="00744EF4">
        <w:rPr>
          <w:rFonts w:asciiTheme="majorBidi" w:hAnsiTheme="majorBidi" w:cstheme="majorBidi"/>
          <w:szCs w:val="24"/>
        </w:rPr>
        <w:t xml:space="preserve"> en accord avec les dispositions du Marché sera inclus dans les postes spécifiés dans le Bordereau des prix et le Détail quantitatif et estimatif chiffrés.</w:t>
      </w:r>
      <w:r w:rsidR="009135B5" w:rsidRPr="00744EF4">
        <w:rPr>
          <w:rFonts w:asciiTheme="majorBidi" w:hAnsiTheme="majorBidi" w:cstheme="majorBidi"/>
          <w:szCs w:val="24"/>
        </w:rPr>
        <w:t xml:space="preserve"> </w:t>
      </w:r>
      <w:r w:rsidRPr="00744EF4">
        <w:rPr>
          <w:rFonts w:asciiTheme="majorBidi" w:hAnsiTheme="majorBidi" w:cstheme="majorBidi"/>
          <w:szCs w:val="24"/>
        </w:rPr>
        <w:t>Lorsqu’un poste n’est pas spécifié, le coût correspondant sera considéré comme distribué parmi les prix mentionnés pour des postes correspondants des travaux.</w:t>
      </w:r>
    </w:p>
    <w:p w14:paraId="33456A48" w14:textId="17060C38"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Les indications générales et les descriptions des travaux et matériaux ne sont pas nécessairement reprises ou résumées dans le Bordereau des prix et le Détail quantitatif et estimatif inclus dans le Dossier d’Appel d’Offres.</w:t>
      </w:r>
      <w:r w:rsidR="009135B5" w:rsidRPr="00744EF4">
        <w:rPr>
          <w:rFonts w:asciiTheme="majorBidi" w:hAnsiTheme="majorBidi" w:cstheme="majorBidi"/>
          <w:szCs w:val="24"/>
        </w:rPr>
        <w:t xml:space="preserve"> </w:t>
      </w:r>
      <w:r w:rsidRPr="00744EF4">
        <w:rPr>
          <w:rFonts w:asciiTheme="majorBidi" w:hAnsiTheme="majorBidi" w:cstheme="majorBidi"/>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3184AFF9" w:rsidR="000A450A" w:rsidRPr="00744EF4" w:rsidRDefault="000A450A" w:rsidP="00431D02">
      <w:pPr>
        <w:numPr>
          <w:ilvl w:val="0"/>
          <w:numId w:val="23"/>
        </w:numPr>
        <w:spacing w:after="240"/>
        <w:rPr>
          <w:rFonts w:asciiTheme="majorBidi" w:hAnsiTheme="majorBidi" w:cstheme="majorBidi"/>
          <w:szCs w:val="24"/>
        </w:rPr>
      </w:pPr>
      <w:r w:rsidRPr="00744EF4">
        <w:rPr>
          <w:rFonts w:asciiTheme="majorBidi" w:hAnsiTheme="majorBidi" w:cstheme="majorBidi"/>
          <w:szCs w:val="24"/>
        </w:rPr>
        <w:t xml:space="preserve">Les matériaux définis comme </w:t>
      </w:r>
      <w:r w:rsidR="00431D02" w:rsidRPr="00744EF4">
        <w:rPr>
          <w:rFonts w:asciiTheme="majorBidi" w:hAnsiTheme="majorBidi" w:cstheme="majorBidi"/>
          <w:szCs w:val="24"/>
        </w:rPr>
        <w:t>« </w:t>
      </w:r>
      <w:r w:rsidRPr="00744EF4">
        <w:rPr>
          <w:rFonts w:asciiTheme="majorBidi" w:hAnsiTheme="majorBidi" w:cstheme="majorBidi"/>
          <w:szCs w:val="24"/>
        </w:rPr>
        <w:t>roches</w:t>
      </w:r>
      <w:r w:rsidR="00431D02" w:rsidRPr="00744EF4">
        <w:rPr>
          <w:rFonts w:asciiTheme="majorBidi" w:hAnsiTheme="majorBidi" w:cstheme="majorBidi"/>
          <w:szCs w:val="24"/>
        </w:rPr>
        <w:t xml:space="preserve"> » </w:t>
      </w:r>
      <w:r w:rsidRPr="00744EF4">
        <w:rPr>
          <w:rFonts w:asciiTheme="majorBidi" w:hAnsiTheme="majorBidi" w:cstheme="majorBidi"/>
          <w:szCs w:val="24"/>
        </w:rPr>
        <w:t>sont ceux qui, au jugement du Maître d’</w:t>
      </w:r>
      <w:r w:rsidR="00D41D68" w:rsidRPr="00744EF4">
        <w:rPr>
          <w:rFonts w:asciiTheme="majorBidi" w:hAnsiTheme="majorBidi" w:cstheme="majorBidi"/>
          <w:szCs w:val="24"/>
        </w:rPr>
        <w:t>Œuvre</w:t>
      </w:r>
      <w:r w:rsidRPr="00744EF4">
        <w:rPr>
          <w:rFonts w:asciiTheme="majorBidi" w:hAnsiTheme="majorBidi" w:cstheme="majorBidi"/>
          <w:szCs w:val="24"/>
        </w:rPr>
        <w:t>, nécessitent l’usage d’explosifs, de pics ou marteaux pneumatiques, ou l’utilisation de foreuses à air comprimé pour leur extraction et qui ne peuvent être enlevés/fragmentés</w:t>
      </w:r>
      <w:r w:rsidRPr="00744EF4">
        <w:rPr>
          <w:rFonts w:asciiTheme="majorBidi" w:hAnsiTheme="majorBidi" w:cstheme="majorBidi"/>
          <w:b/>
          <w:szCs w:val="24"/>
        </w:rPr>
        <w:t xml:space="preserve"> </w:t>
      </w:r>
      <w:r w:rsidRPr="00744EF4">
        <w:rPr>
          <w:rFonts w:asciiTheme="majorBidi" w:hAnsiTheme="majorBidi" w:cstheme="majorBidi"/>
          <w:szCs w:val="24"/>
        </w:rPr>
        <w:lastRenderedPageBreak/>
        <w:t>qu’avec un bulldozer d’au moins cent cinquante (150) chevaux au frein équipé d’un ripper à une dent.</w:t>
      </w:r>
    </w:p>
    <w:p w14:paraId="0B787C6A" w14:textId="77777777"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2FBEB818"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La méthode de constatation des prestations exécutées en vue des règlements devra être en accord avec</w:t>
      </w:r>
      <w:r w:rsidR="009135B5" w:rsidRPr="00744EF4">
        <w:rPr>
          <w:rFonts w:asciiTheme="majorBidi" w:hAnsiTheme="majorBidi" w:cstheme="majorBidi"/>
          <w:szCs w:val="24"/>
        </w:rPr>
        <w:t> :</w:t>
      </w:r>
    </w:p>
    <w:p w14:paraId="2F19ACB7" w14:textId="2F735936" w:rsidR="00412BB8" w:rsidRPr="00744EF4" w:rsidRDefault="000A450A" w:rsidP="00A73095">
      <w:pPr>
        <w:spacing w:after="360"/>
        <w:ind w:left="720"/>
        <w:rPr>
          <w:rFonts w:asciiTheme="majorBidi" w:hAnsiTheme="majorBidi" w:cstheme="majorBidi"/>
          <w:szCs w:val="24"/>
        </w:rPr>
      </w:pPr>
      <w:r w:rsidRPr="00744EF4">
        <w:rPr>
          <w:rFonts w:asciiTheme="majorBidi" w:hAnsiTheme="majorBidi" w:cstheme="majorBidi"/>
          <w:i/>
          <w:szCs w:val="24"/>
        </w:rPr>
        <w:t>[Insérer soit le nom d’un manuel de référence, ou une description détaillée de la ou des méthodes qui seront appliquées.</w:t>
      </w:r>
      <w:r w:rsidR="009135B5" w:rsidRPr="00744EF4">
        <w:rPr>
          <w:rFonts w:asciiTheme="majorBidi" w:hAnsiTheme="majorBidi" w:cstheme="majorBidi"/>
          <w:i/>
          <w:szCs w:val="24"/>
        </w:rPr>
        <w:t xml:space="preserve"> </w:t>
      </w:r>
      <w:r w:rsidRPr="00744EF4">
        <w:rPr>
          <w:rFonts w:asciiTheme="majorBidi" w:hAnsiTheme="majorBidi" w:cstheme="majorBidi"/>
          <w:i/>
          <w:szCs w:val="24"/>
        </w:rPr>
        <w:t>Il existe à ce sujet plusieurs manuels reconnus.</w:t>
      </w:r>
      <w:r w:rsidR="009135B5" w:rsidRPr="00744EF4">
        <w:rPr>
          <w:rFonts w:asciiTheme="majorBidi" w:hAnsiTheme="majorBidi" w:cstheme="majorBidi"/>
          <w:i/>
          <w:szCs w:val="24"/>
        </w:rPr>
        <w:t xml:space="preserve"> </w:t>
      </w:r>
      <w:r w:rsidRPr="00744EF4">
        <w:rPr>
          <w:rFonts w:asciiTheme="majorBidi" w:hAnsiTheme="majorBidi" w:cstheme="majorBidi"/>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744EF4" w:rsidRDefault="000A450A" w:rsidP="00543ED0">
      <w:pPr>
        <w:pStyle w:val="SectionIVHeader-2"/>
        <w:rPr>
          <w:rFonts w:asciiTheme="majorBidi" w:hAnsiTheme="majorBidi" w:cstheme="majorBidi"/>
        </w:rPr>
      </w:pPr>
      <w:bookmarkStart w:id="406" w:name="_Toc327863861"/>
      <w:bookmarkStart w:id="407" w:name="_Toc490815497"/>
      <w:r w:rsidRPr="00744EF4">
        <w:rPr>
          <w:rFonts w:asciiTheme="majorBidi" w:hAnsiTheme="majorBidi" w:cstheme="majorBidi"/>
        </w:rPr>
        <w:t>B.</w:t>
      </w:r>
      <w:r w:rsidRPr="00744EF4">
        <w:rPr>
          <w:rFonts w:asciiTheme="majorBidi" w:hAnsiTheme="majorBidi" w:cstheme="majorBidi"/>
        </w:rPr>
        <w:tab/>
        <w:t>Tableaux du Bordereau des prix et Détail quantitatif et estimatif</w:t>
      </w:r>
      <w:bookmarkEnd w:id="406"/>
      <w:bookmarkEnd w:id="407"/>
    </w:p>
    <w:p w14:paraId="0451EA72" w14:textId="3BC66441" w:rsidR="000A450A" w:rsidRPr="00744EF4" w:rsidRDefault="000A450A" w:rsidP="00A73095">
      <w:pPr>
        <w:spacing w:before="240" w:after="240"/>
        <w:ind w:left="720"/>
        <w:rPr>
          <w:rFonts w:asciiTheme="majorBidi" w:hAnsiTheme="majorBidi" w:cstheme="majorBidi"/>
          <w:i/>
          <w:szCs w:val="24"/>
        </w:rPr>
      </w:pPr>
      <w:r w:rsidRPr="00744EF4">
        <w:rPr>
          <w:rFonts w:asciiTheme="majorBidi" w:hAnsiTheme="majorBidi" w:cstheme="majorBidi"/>
          <w:i/>
          <w:szCs w:val="24"/>
        </w:rPr>
        <w:t>[Le Bordereau des prix et le Détail quantitatif et estimatif seront normalement composés d’une série de tableaux dont le contenu correspondra à la nature ou à la séquence des tâches correspondantes, par exemple</w:t>
      </w:r>
      <w:r w:rsidR="009135B5" w:rsidRPr="00744EF4">
        <w:rPr>
          <w:rFonts w:asciiTheme="majorBidi" w:hAnsiTheme="majorBidi" w:cstheme="majorBidi"/>
          <w:i/>
          <w:szCs w:val="24"/>
        </w:rPr>
        <w:t> :</w:t>
      </w:r>
    </w:p>
    <w:p w14:paraId="559BC62B" w14:textId="20C9776E"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1</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Postes généraux (par exemple</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installation de chantier)</w:t>
      </w:r>
    </w:p>
    <w:p w14:paraId="540E46A6" w14:textId="1321CF63"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2</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Terrassements</w:t>
      </w:r>
    </w:p>
    <w:p w14:paraId="42B91EC7" w14:textId="747B36F9"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3</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Drains et fossés</w:t>
      </w:r>
    </w:p>
    <w:p w14:paraId="52DE9547" w14:textId="1D00C963"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4</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etc., comme requis suivant le type de travaux</w:t>
      </w:r>
    </w:p>
    <w:p w14:paraId="4011AE98" w14:textId="568AFC5C"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pour les travaux en régie - le cas échéant</w:t>
      </w:r>
    </w:p>
    <w:p w14:paraId="0163C2FB" w14:textId="268F19DC"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des sommes à valoir - le cas échéant</w:t>
      </w:r>
    </w:p>
    <w:p w14:paraId="6B3BCEC7" w14:textId="4034CB4C" w:rsidR="000A450A" w:rsidRPr="00744EF4" w:rsidRDefault="000A450A" w:rsidP="00A73095">
      <w:pPr>
        <w:spacing w:after="240"/>
        <w:ind w:left="1418" w:hanging="11"/>
        <w:rPr>
          <w:rFonts w:asciiTheme="majorBidi" w:hAnsiTheme="majorBidi" w:cstheme="majorBidi"/>
          <w:i/>
          <w:szCs w:val="24"/>
        </w:rPr>
      </w:pPr>
      <w:r w:rsidRPr="00744EF4">
        <w:rPr>
          <w:rFonts w:asciiTheme="majorBidi" w:hAnsiTheme="majorBidi" w:cstheme="majorBidi"/>
          <w:i/>
          <w:szCs w:val="24"/>
        </w:rPr>
        <w:t>Tableau récapitulatif du Détail quantitatif et estimatif</w:t>
      </w:r>
    </w:p>
    <w:p w14:paraId="70789FF4" w14:textId="5A10AF70" w:rsidR="000A450A" w:rsidRPr="00744EF4" w:rsidRDefault="000A450A" w:rsidP="00A73095">
      <w:pPr>
        <w:spacing w:before="240" w:after="240"/>
        <w:ind w:left="720"/>
        <w:rPr>
          <w:rFonts w:asciiTheme="majorBidi" w:hAnsiTheme="majorBidi" w:cstheme="majorBidi"/>
          <w:i/>
          <w:szCs w:val="24"/>
        </w:rPr>
      </w:pPr>
      <w:r w:rsidRPr="00744EF4">
        <w:rPr>
          <w:rFonts w:asciiTheme="majorBidi" w:hAnsiTheme="majorBidi" w:cstheme="majorBidi"/>
          <w:i/>
          <w:szCs w:val="24"/>
        </w:rPr>
        <w:t>Les tableaux du Bordereau des prix et du Détail quantitatif et estimatif seront présentés en accord avec les dispositions prévues pour les monnaies de soumission et de règlement dans les Instructions aux soumissionnaires et les DPAO.</w:t>
      </w:r>
      <w:r w:rsidR="009135B5" w:rsidRPr="00744EF4">
        <w:rPr>
          <w:rFonts w:asciiTheme="majorBidi" w:hAnsiTheme="majorBidi" w:cstheme="majorBidi"/>
          <w:i/>
          <w:szCs w:val="24"/>
        </w:rPr>
        <w:t xml:space="preserve"> </w:t>
      </w:r>
      <w:r w:rsidRPr="00744EF4">
        <w:rPr>
          <w:rFonts w:asciiTheme="majorBidi" w:hAnsiTheme="majorBidi" w:cstheme="majorBidi"/>
          <w:i/>
          <w:szCs w:val="24"/>
        </w:rPr>
        <w:t>Pour rappel, les prix sont à indiquer dans une seule monnaie, normalement la monnaie du pays du Maître de l’Ouvrage (monnaie nationale) et les soumissionnaires indiquent séparément, sous forme de pourcentage, leurs besoins en autres monnaies.</w:t>
      </w:r>
    </w:p>
    <w:p w14:paraId="511A0015" w14:textId="100890C9" w:rsidR="000A450A" w:rsidRPr="00744EF4" w:rsidRDefault="000A450A" w:rsidP="00A73095">
      <w:pPr>
        <w:spacing w:before="240" w:after="240"/>
        <w:ind w:left="720"/>
        <w:rPr>
          <w:rFonts w:asciiTheme="majorBidi" w:hAnsiTheme="majorBidi" w:cstheme="majorBidi"/>
          <w:szCs w:val="24"/>
        </w:rPr>
      </w:pPr>
      <w:r w:rsidRPr="00744EF4">
        <w:rPr>
          <w:rFonts w:asciiTheme="majorBidi" w:hAnsiTheme="majorBidi" w:cstheme="majorBidi"/>
          <w:i/>
          <w:szCs w:val="24"/>
        </w:rPr>
        <w:t>Un modèle de tableaux du Bordereau des prix et du Détail quantitatif et estimatif est donné à titre d’exemple dans les pages qui suivent.]</w:t>
      </w:r>
    </w:p>
    <w:p w14:paraId="4991C9A2" w14:textId="77777777" w:rsidR="00473B6C" w:rsidRPr="00744EF4" w:rsidRDefault="00473B6C" w:rsidP="00D43006">
      <w:pPr>
        <w:pStyle w:val="SectionIVHeader-2"/>
        <w:spacing w:after="120"/>
        <w:rPr>
          <w:rFonts w:asciiTheme="majorBidi" w:hAnsiTheme="majorBidi" w:cstheme="majorBidi"/>
          <w:sz w:val="18"/>
        </w:rPr>
      </w:pPr>
    </w:p>
    <w:p w14:paraId="583F71F4" w14:textId="77777777" w:rsidR="00473B6C" w:rsidRPr="00744EF4" w:rsidRDefault="00473B6C" w:rsidP="00D43006">
      <w:pPr>
        <w:pStyle w:val="SectionIVHeader-2"/>
        <w:spacing w:after="120"/>
        <w:rPr>
          <w:rFonts w:asciiTheme="majorBidi" w:hAnsiTheme="majorBidi" w:cstheme="majorBidi"/>
          <w:sz w:val="18"/>
        </w:rPr>
        <w:sectPr w:rsidR="00473B6C" w:rsidRPr="00744EF4" w:rsidSect="00473B6C">
          <w:headerReference w:type="first" r:id="rId44"/>
          <w:footnotePr>
            <w:numRestart w:val="eachSect"/>
          </w:footnotePr>
          <w:endnotePr>
            <w:numFmt w:val="decimal"/>
          </w:endnotePr>
          <w:pgSz w:w="12240" w:h="15840" w:code="1"/>
          <w:pgMar w:top="1440" w:right="1440" w:bottom="1152" w:left="1440" w:header="720" w:footer="720" w:gutter="0"/>
          <w:cols w:space="720"/>
          <w:titlePg/>
        </w:sectPr>
      </w:pPr>
    </w:p>
    <w:p w14:paraId="6D8203E3" w14:textId="78F13306" w:rsidR="000A450A" w:rsidRPr="00744EF4" w:rsidRDefault="004F5456" w:rsidP="00D43006">
      <w:pPr>
        <w:pStyle w:val="SectionIVHeader-2"/>
        <w:spacing w:after="120"/>
        <w:rPr>
          <w:rFonts w:asciiTheme="majorBidi" w:hAnsiTheme="majorBidi" w:cstheme="majorBidi"/>
        </w:rPr>
      </w:pPr>
      <w:bookmarkStart w:id="408" w:name="_Toc327863862"/>
      <w:bookmarkStart w:id="409" w:name="_Toc490815498"/>
      <w:r w:rsidRPr="00744EF4">
        <w:rPr>
          <w:rFonts w:asciiTheme="majorBidi" w:hAnsiTheme="majorBidi" w:cstheme="majorBidi"/>
        </w:rPr>
        <w:lastRenderedPageBreak/>
        <w:t>Bordereau des prix</w:t>
      </w:r>
      <w:bookmarkEnd w:id="408"/>
      <w:bookmarkEnd w:id="409"/>
    </w:p>
    <w:tbl>
      <w:tblPr>
        <w:tblW w:w="9379"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1"/>
        <w:gridCol w:w="5788"/>
        <w:gridCol w:w="1559"/>
        <w:gridCol w:w="1441"/>
      </w:tblGrid>
      <w:tr w:rsidR="00D43006" w:rsidRPr="00744EF4" w14:paraId="6AB9B182" w14:textId="77777777" w:rsidTr="00473B6C">
        <w:tc>
          <w:tcPr>
            <w:tcW w:w="591" w:type="dxa"/>
            <w:vMerge w:val="restart"/>
            <w:tcBorders>
              <w:top w:val="single" w:sz="6" w:space="0" w:color="auto"/>
              <w:right w:val="nil"/>
            </w:tcBorders>
            <w:tcMar>
              <w:top w:w="57" w:type="dxa"/>
              <w:left w:w="28" w:type="dxa"/>
              <w:bottom w:w="57" w:type="dxa"/>
              <w:right w:w="28" w:type="dxa"/>
            </w:tcMar>
            <w:vAlign w:val="center"/>
          </w:tcPr>
          <w:p w14:paraId="7BCE54C6" w14:textId="202EA436" w:rsidR="00D43006" w:rsidRPr="00744EF4" w:rsidRDefault="00D43006" w:rsidP="00473B6C">
            <w:pPr>
              <w:jc w:val="center"/>
              <w:rPr>
                <w:rFonts w:asciiTheme="majorBidi" w:hAnsiTheme="majorBidi" w:cstheme="majorBidi"/>
                <w:sz w:val="22"/>
                <w:szCs w:val="22"/>
              </w:rPr>
            </w:pPr>
            <w:r w:rsidRPr="00744EF4">
              <w:rPr>
                <w:rFonts w:asciiTheme="majorBidi" w:hAnsiTheme="majorBidi" w:cstheme="majorBidi"/>
                <w:b/>
                <w:sz w:val="22"/>
                <w:szCs w:val="22"/>
              </w:rPr>
              <w:t>N</w:t>
            </w:r>
            <w:r w:rsidRPr="00744EF4">
              <w:rPr>
                <w:rFonts w:asciiTheme="majorBidi" w:hAnsiTheme="majorBidi" w:cstheme="majorBidi"/>
                <w:b/>
                <w:sz w:val="22"/>
                <w:szCs w:val="22"/>
                <w:vertAlign w:val="superscript"/>
              </w:rPr>
              <w:t xml:space="preserve">o </w:t>
            </w:r>
            <w:r w:rsidRPr="00744EF4">
              <w:rPr>
                <w:rFonts w:asciiTheme="majorBidi" w:hAnsiTheme="majorBidi" w:cstheme="majorBidi"/>
                <w:b/>
                <w:sz w:val="22"/>
                <w:szCs w:val="22"/>
              </w:rPr>
              <w:br/>
              <w:t>Prix</w:t>
            </w:r>
          </w:p>
        </w:tc>
        <w:tc>
          <w:tcPr>
            <w:tcW w:w="5788" w:type="dxa"/>
            <w:vMerge w:val="restart"/>
            <w:tcBorders>
              <w:top w:val="single" w:sz="6" w:space="0" w:color="auto"/>
              <w:left w:val="single" w:sz="6" w:space="0" w:color="auto"/>
              <w:right w:val="single" w:sz="6" w:space="0" w:color="auto"/>
            </w:tcBorders>
            <w:tcMar>
              <w:top w:w="57" w:type="dxa"/>
              <w:left w:w="28" w:type="dxa"/>
              <w:bottom w:w="57" w:type="dxa"/>
              <w:right w:w="28" w:type="dxa"/>
            </w:tcMar>
            <w:vAlign w:val="center"/>
          </w:tcPr>
          <w:p w14:paraId="04BF52DC" w14:textId="4ACCBE29" w:rsidR="00D43006" w:rsidRPr="00744EF4" w:rsidRDefault="00D43006" w:rsidP="00473B6C">
            <w:pPr>
              <w:jc w:val="center"/>
              <w:rPr>
                <w:rFonts w:asciiTheme="majorBidi" w:hAnsiTheme="majorBidi" w:cstheme="majorBidi"/>
                <w:sz w:val="22"/>
                <w:szCs w:val="22"/>
              </w:rPr>
            </w:pPr>
            <w:r w:rsidRPr="00744EF4">
              <w:rPr>
                <w:rFonts w:asciiTheme="majorBidi" w:hAnsiTheme="majorBidi" w:cstheme="majorBidi"/>
                <w:b/>
                <w:sz w:val="22"/>
                <w:szCs w:val="22"/>
              </w:rPr>
              <w:t xml:space="preserve">Désignation des tâches </w:t>
            </w:r>
            <w:r w:rsidRPr="00744EF4">
              <w:rPr>
                <w:rFonts w:asciiTheme="majorBidi" w:hAnsiTheme="majorBidi" w:cstheme="majorBidi"/>
                <w:b/>
                <w:sz w:val="22"/>
                <w:szCs w:val="22"/>
              </w:rPr>
              <w:br/>
              <w:t>et prix unitaires en toutes lettres</w:t>
            </w:r>
          </w:p>
        </w:tc>
        <w:tc>
          <w:tcPr>
            <w:tcW w:w="3000" w:type="dxa"/>
            <w:gridSpan w:val="2"/>
            <w:tcBorders>
              <w:top w:val="single" w:sz="6" w:space="0" w:color="auto"/>
              <w:left w:val="nil"/>
              <w:bottom w:val="single" w:sz="6" w:space="0" w:color="auto"/>
            </w:tcBorders>
            <w:tcMar>
              <w:top w:w="57" w:type="dxa"/>
              <w:left w:w="28" w:type="dxa"/>
              <w:bottom w:w="57" w:type="dxa"/>
              <w:right w:w="28" w:type="dxa"/>
            </w:tcMar>
            <w:vAlign w:val="center"/>
          </w:tcPr>
          <w:p w14:paraId="3ADA7B51" w14:textId="77777777" w:rsidR="00D43006" w:rsidRPr="00744EF4" w:rsidRDefault="00D43006" w:rsidP="00D43006">
            <w:pPr>
              <w:jc w:val="center"/>
              <w:rPr>
                <w:rFonts w:asciiTheme="majorBidi" w:hAnsiTheme="majorBidi" w:cstheme="majorBidi"/>
                <w:sz w:val="22"/>
                <w:szCs w:val="22"/>
              </w:rPr>
            </w:pPr>
            <w:r w:rsidRPr="00744EF4">
              <w:rPr>
                <w:rFonts w:asciiTheme="majorBidi" w:hAnsiTheme="majorBidi" w:cstheme="majorBidi"/>
                <w:b/>
                <w:sz w:val="22"/>
                <w:szCs w:val="22"/>
              </w:rPr>
              <w:t>Prix unitaires</w:t>
            </w:r>
          </w:p>
        </w:tc>
      </w:tr>
      <w:tr w:rsidR="00D43006" w:rsidRPr="00744EF4" w14:paraId="7A3E6AF8" w14:textId="77777777" w:rsidTr="005F4019">
        <w:tc>
          <w:tcPr>
            <w:tcW w:w="591" w:type="dxa"/>
            <w:vMerge/>
            <w:tcBorders>
              <w:bottom w:val="nil"/>
              <w:right w:val="nil"/>
            </w:tcBorders>
            <w:tcMar>
              <w:top w:w="57" w:type="dxa"/>
              <w:left w:w="28" w:type="dxa"/>
              <w:bottom w:w="57" w:type="dxa"/>
              <w:right w:w="28" w:type="dxa"/>
            </w:tcMar>
          </w:tcPr>
          <w:p w14:paraId="70DBB552" w14:textId="77777777" w:rsidR="00D43006" w:rsidRPr="00744EF4" w:rsidRDefault="00D43006" w:rsidP="001F2740">
            <w:pPr>
              <w:rPr>
                <w:rFonts w:asciiTheme="majorBidi" w:hAnsiTheme="majorBidi" w:cstheme="majorBidi"/>
                <w:sz w:val="22"/>
                <w:szCs w:val="22"/>
              </w:rPr>
            </w:pPr>
          </w:p>
        </w:tc>
        <w:tc>
          <w:tcPr>
            <w:tcW w:w="5788" w:type="dxa"/>
            <w:vMerge/>
            <w:tcBorders>
              <w:left w:val="single" w:sz="6" w:space="0" w:color="auto"/>
              <w:bottom w:val="nil"/>
              <w:right w:val="single" w:sz="6" w:space="0" w:color="auto"/>
            </w:tcBorders>
            <w:tcMar>
              <w:top w:w="57" w:type="dxa"/>
              <w:left w:w="28" w:type="dxa"/>
              <w:bottom w:w="57" w:type="dxa"/>
              <w:right w:w="28" w:type="dxa"/>
            </w:tcMar>
          </w:tcPr>
          <w:p w14:paraId="37C7F69D" w14:textId="77777777" w:rsidR="00D43006" w:rsidRPr="00744EF4" w:rsidRDefault="00D43006" w:rsidP="001F2740">
            <w:pPr>
              <w:jc w:val="center"/>
              <w:rPr>
                <w:rFonts w:asciiTheme="majorBidi" w:hAnsiTheme="majorBidi" w:cstheme="majorBidi"/>
                <w:sz w:val="22"/>
                <w:szCs w:val="22"/>
              </w:rPr>
            </w:pPr>
          </w:p>
        </w:tc>
        <w:tc>
          <w:tcPr>
            <w:tcW w:w="1559" w:type="dxa"/>
            <w:tcBorders>
              <w:top w:val="nil"/>
              <w:left w:val="nil"/>
              <w:bottom w:val="nil"/>
              <w:right w:val="nil"/>
            </w:tcBorders>
            <w:tcMar>
              <w:top w:w="57" w:type="dxa"/>
              <w:left w:w="28" w:type="dxa"/>
              <w:bottom w:w="57" w:type="dxa"/>
              <w:right w:w="28" w:type="dxa"/>
            </w:tcMar>
          </w:tcPr>
          <w:p w14:paraId="50B711EA" w14:textId="64A651B6" w:rsidR="00D43006" w:rsidRPr="00744EF4" w:rsidRDefault="00D43006" w:rsidP="00D43006">
            <w:pPr>
              <w:jc w:val="center"/>
              <w:rPr>
                <w:rFonts w:asciiTheme="majorBidi" w:hAnsiTheme="majorBidi" w:cstheme="majorBidi"/>
                <w:sz w:val="22"/>
                <w:szCs w:val="22"/>
              </w:rPr>
            </w:pPr>
            <w:r w:rsidRPr="00744EF4">
              <w:rPr>
                <w:rFonts w:asciiTheme="majorBidi" w:hAnsiTheme="majorBidi" w:cstheme="majorBidi"/>
                <w:b/>
                <w:sz w:val="22"/>
                <w:szCs w:val="22"/>
              </w:rPr>
              <w:t xml:space="preserve">Monnaie nationale </w:t>
            </w:r>
            <w:r w:rsidRPr="00744EF4">
              <w:rPr>
                <w:rFonts w:asciiTheme="majorBidi" w:hAnsiTheme="majorBidi" w:cstheme="majorBidi"/>
                <w:b/>
                <w:sz w:val="22"/>
                <w:szCs w:val="22"/>
              </w:rPr>
              <w:br/>
              <w:t>(ou à spécifier)</w:t>
            </w:r>
          </w:p>
        </w:tc>
        <w:tc>
          <w:tcPr>
            <w:tcW w:w="1441" w:type="dxa"/>
            <w:tcBorders>
              <w:top w:val="nil"/>
              <w:left w:val="single" w:sz="6" w:space="0" w:color="auto"/>
              <w:bottom w:val="nil"/>
            </w:tcBorders>
            <w:tcMar>
              <w:top w:w="57" w:type="dxa"/>
              <w:left w:w="28" w:type="dxa"/>
              <w:bottom w:w="57" w:type="dxa"/>
              <w:right w:w="28" w:type="dxa"/>
            </w:tcMar>
          </w:tcPr>
          <w:p w14:paraId="4E38F5E7" w14:textId="704F9BEB" w:rsidR="00D43006" w:rsidRPr="00744EF4" w:rsidRDefault="00D43006" w:rsidP="00D43006">
            <w:pPr>
              <w:jc w:val="center"/>
              <w:rPr>
                <w:rFonts w:asciiTheme="majorBidi" w:hAnsiTheme="majorBidi" w:cstheme="majorBidi"/>
                <w:b/>
                <w:sz w:val="22"/>
                <w:szCs w:val="22"/>
              </w:rPr>
            </w:pPr>
            <w:r w:rsidRPr="00744EF4">
              <w:rPr>
                <w:rFonts w:asciiTheme="majorBidi" w:hAnsiTheme="majorBidi" w:cstheme="majorBidi"/>
                <w:b/>
                <w:sz w:val="22"/>
                <w:szCs w:val="22"/>
              </w:rPr>
              <w:t>Autre(s) monnaie(s)</w:t>
            </w:r>
            <w:r w:rsidRPr="00744EF4">
              <w:rPr>
                <w:rFonts w:asciiTheme="majorBidi" w:hAnsiTheme="majorBidi" w:cstheme="majorBidi"/>
                <w:bCs/>
                <w:sz w:val="22"/>
                <w:szCs w:val="22"/>
                <w:vertAlign w:val="superscript"/>
              </w:rPr>
              <w:t>1</w:t>
            </w:r>
          </w:p>
        </w:tc>
      </w:tr>
      <w:tr w:rsidR="000A450A" w:rsidRPr="00744EF4" w14:paraId="3CD4C23A" w14:textId="77777777" w:rsidTr="00D43006">
        <w:tc>
          <w:tcPr>
            <w:tcW w:w="591" w:type="dxa"/>
            <w:tcBorders>
              <w:top w:val="single" w:sz="6" w:space="0" w:color="auto"/>
              <w:bottom w:val="nil"/>
              <w:right w:val="nil"/>
            </w:tcBorders>
            <w:tcMar>
              <w:top w:w="57" w:type="dxa"/>
              <w:left w:w="28" w:type="dxa"/>
              <w:bottom w:w="57" w:type="dxa"/>
              <w:right w:w="28" w:type="dxa"/>
            </w:tcMar>
          </w:tcPr>
          <w:p w14:paraId="479A93F2" w14:textId="77777777" w:rsidR="000A450A" w:rsidRPr="00744EF4" w:rsidRDefault="000A450A" w:rsidP="001F2740">
            <w:pPr>
              <w:jc w:val="center"/>
              <w:rPr>
                <w:rFonts w:asciiTheme="majorBidi" w:hAnsiTheme="majorBidi" w:cstheme="majorBidi"/>
                <w:sz w:val="22"/>
                <w:szCs w:val="22"/>
              </w:rPr>
            </w:pPr>
          </w:p>
        </w:tc>
        <w:tc>
          <w:tcPr>
            <w:tcW w:w="5788" w:type="dxa"/>
            <w:tcBorders>
              <w:top w:val="single" w:sz="6" w:space="0" w:color="auto"/>
              <w:left w:val="single" w:sz="6" w:space="0" w:color="auto"/>
              <w:bottom w:val="nil"/>
              <w:right w:val="single" w:sz="6" w:space="0" w:color="auto"/>
            </w:tcBorders>
            <w:tcMar>
              <w:top w:w="57" w:type="dxa"/>
              <w:left w:w="28" w:type="dxa"/>
              <w:bottom w:w="57" w:type="dxa"/>
              <w:right w:w="28" w:type="dxa"/>
            </w:tcMar>
          </w:tcPr>
          <w:p w14:paraId="102A7B77" w14:textId="77777777" w:rsidR="000A450A" w:rsidRPr="00744EF4" w:rsidRDefault="000A450A" w:rsidP="001F2740">
            <w:pPr>
              <w:jc w:val="center"/>
              <w:rPr>
                <w:rFonts w:asciiTheme="majorBidi" w:hAnsiTheme="majorBidi" w:cstheme="majorBidi"/>
                <w:sz w:val="22"/>
                <w:szCs w:val="22"/>
              </w:rPr>
            </w:pPr>
            <w:r w:rsidRPr="00744EF4">
              <w:rPr>
                <w:rFonts w:asciiTheme="majorBidi" w:hAnsiTheme="majorBidi" w:cstheme="majorBidi"/>
                <w:b/>
                <w:sz w:val="22"/>
                <w:szCs w:val="22"/>
              </w:rPr>
              <w:t>Poste 100 - Installation de chantier</w:t>
            </w:r>
          </w:p>
        </w:tc>
        <w:tc>
          <w:tcPr>
            <w:tcW w:w="1559" w:type="dxa"/>
            <w:tcBorders>
              <w:top w:val="single" w:sz="6" w:space="0" w:color="auto"/>
              <w:left w:val="nil"/>
              <w:bottom w:val="nil"/>
              <w:right w:val="nil"/>
            </w:tcBorders>
            <w:tcMar>
              <w:top w:w="57" w:type="dxa"/>
              <w:left w:w="28" w:type="dxa"/>
              <w:bottom w:w="57" w:type="dxa"/>
              <w:right w:w="28" w:type="dxa"/>
            </w:tcMar>
          </w:tcPr>
          <w:p w14:paraId="48CF41D2" w14:textId="77777777" w:rsidR="000A450A" w:rsidRPr="00744EF4" w:rsidRDefault="000A450A" w:rsidP="001F2740">
            <w:pPr>
              <w:rPr>
                <w:rFonts w:asciiTheme="majorBidi" w:hAnsiTheme="majorBidi" w:cstheme="majorBidi"/>
                <w:sz w:val="22"/>
                <w:szCs w:val="22"/>
              </w:rPr>
            </w:pPr>
          </w:p>
        </w:tc>
        <w:tc>
          <w:tcPr>
            <w:tcW w:w="1441" w:type="dxa"/>
            <w:tcBorders>
              <w:top w:val="single" w:sz="6" w:space="0" w:color="auto"/>
              <w:left w:val="single" w:sz="6" w:space="0" w:color="auto"/>
              <w:bottom w:val="nil"/>
            </w:tcBorders>
            <w:tcMar>
              <w:top w:w="57" w:type="dxa"/>
              <w:left w:w="28" w:type="dxa"/>
              <w:bottom w:w="57" w:type="dxa"/>
              <w:right w:w="28" w:type="dxa"/>
            </w:tcMar>
          </w:tcPr>
          <w:p w14:paraId="521CFAF7" w14:textId="77777777" w:rsidR="000A450A" w:rsidRPr="00744EF4" w:rsidRDefault="000A450A" w:rsidP="001F2740">
            <w:pPr>
              <w:rPr>
                <w:rFonts w:asciiTheme="majorBidi" w:hAnsiTheme="majorBidi" w:cstheme="majorBidi"/>
                <w:sz w:val="22"/>
                <w:szCs w:val="22"/>
              </w:rPr>
            </w:pPr>
          </w:p>
        </w:tc>
      </w:tr>
      <w:tr w:rsidR="000A450A" w:rsidRPr="00744EF4" w14:paraId="5F5AA32F" w14:textId="77777777" w:rsidTr="00D43006">
        <w:tc>
          <w:tcPr>
            <w:tcW w:w="591" w:type="dxa"/>
            <w:tcBorders>
              <w:top w:val="single" w:sz="6" w:space="0" w:color="auto"/>
              <w:bottom w:val="single" w:sz="6" w:space="0" w:color="auto"/>
              <w:right w:val="nil"/>
            </w:tcBorders>
            <w:tcMar>
              <w:top w:w="57" w:type="dxa"/>
              <w:left w:w="28" w:type="dxa"/>
              <w:bottom w:w="57" w:type="dxa"/>
              <w:right w:w="28" w:type="dxa"/>
            </w:tcMar>
          </w:tcPr>
          <w:p w14:paraId="492C0582" w14:textId="77777777" w:rsidR="000A450A" w:rsidRPr="00744EF4" w:rsidRDefault="000A450A" w:rsidP="001F2740">
            <w:pPr>
              <w:jc w:val="center"/>
              <w:rPr>
                <w:rFonts w:asciiTheme="majorBidi" w:hAnsiTheme="majorBidi" w:cstheme="majorBidi"/>
                <w:b/>
                <w:sz w:val="22"/>
                <w:szCs w:val="22"/>
              </w:rPr>
            </w:pPr>
            <w:r w:rsidRPr="00744EF4">
              <w:rPr>
                <w:rFonts w:asciiTheme="majorBidi" w:hAnsiTheme="majorBidi" w:cstheme="majorBidi"/>
                <w:b/>
                <w:sz w:val="22"/>
                <w:szCs w:val="22"/>
              </w:rPr>
              <w:t>100</w:t>
            </w:r>
          </w:p>
        </w:tc>
        <w:tc>
          <w:tcPr>
            <w:tcW w:w="5788" w:type="dxa"/>
            <w:tcBorders>
              <w:top w:val="single" w:sz="6" w:space="0" w:color="auto"/>
              <w:left w:val="single" w:sz="6" w:space="0" w:color="auto"/>
              <w:bottom w:val="single" w:sz="6" w:space="0" w:color="auto"/>
              <w:right w:val="single" w:sz="6" w:space="0" w:color="auto"/>
            </w:tcBorders>
            <w:tcMar>
              <w:top w:w="57" w:type="dxa"/>
              <w:left w:w="28" w:type="dxa"/>
              <w:bottom w:w="57" w:type="dxa"/>
              <w:right w:w="28" w:type="dxa"/>
            </w:tcMar>
          </w:tcPr>
          <w:p w14:paraId="38DC2F48" w14:textId="77777777" w:rsidR="000A450A" w:rsidRPr="00744EF4" w:rsidRDefault="000A450A" w:rsidP="00473B6C">
            <w:pPr>
              <w:spacing w:line="230" w:lineRule="exact"/>
              <w:ind w:left="53"/>
              <w:rPr>
                <w:rFonts w:asciiTheme="majorBidi" w:hAnsiTheme="majorBidi" w:cstheme="majorBidi"/>
                <w:sz w:val="22"/>
                <w:szCs w:val="22"/>
              </w:rPr>
            </w:pPr>
            <w:r w:rsidRPr="00744EF4">
              <w:rPr>
                <w:rFonts w:asciiTheme="majorBidi" w:hAnsiTheme="majorBidi" w:cstheme="majorBidi"/>
                <w:b/>
                <w:sz w:val="22"/>
                <w:szCs w:val="22"/>
              </w:rPr>
              <w:t>Installation de chantier</w:t>
            </w:r>
          </w:p>
          <w:p w14:paraId="3A4CDDC6" w14:textId="5C5FEE82" w:rsidR="000A450A" w:rsidRPr="00744EF4" w:rsidRDefault="000A450A" w:rsidP="00473B6C">
            <w:pPr>
              <w:spacing w:before="60" w:after="60" w:line="230" w:lineRule="exact"/>
              <w:ind w:left="53" w:right="113"/>
              <w:rPr>
                <w:rFonts w:asciiTheme="majorBidi" w:hAnsiTheme="majorBidi" w:cstheme="majorBidi"/>
                <w:sz w:val="22"/>
                <w:szCs w:val="22"/>
              </w:rPr>
            </w:pPr>
            <w:r w:rsidRPr="00744EF4">
              <w:rPr>
                <w:rFonts w:asciiTheme="majorBidi" w:hAnsiTheme="majorBidi" w:cstheme="majorBidi"/>
                <w:sz w:val="22"/>
                <w:szCs w:val="22"/>
              </w:rPr>
              <w:t>Ce prix rémunère au forfait les frais d’installation de chantier ainsi que l’amenée et le repli du matériel.</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Il comprend</w:t>
            </w:r>
            <w:r w:rsidR="009135B5" w:rsidRPr="00744EF4">
              <w:rPr>
                <w:rFonts w:asciiTheme="majorBidi" w:hAnsiTheme="majorBidi" w:cstheme="majorBidi"/>
                <w:sz w:val="22"/>
                <w:szCs w:val="22"/>
              </w:rPr>
              <w:t> :</w:t>
            </w:r>
          </w:p>
          <w:p w14:paraId="3147B3F7"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frais d’acquisition ou d’occupation temporaire du terrain nécessaire, indemnisations de toute nature</w:t>
            </w:r>
          </w:p>
          <w:p w14:paraId="26CFD43D"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 préparation des surfaces, la construction, les aménagements des baraques de chantier, des ateliers, des entrepôts, des logements, bureaux et laboratoires de l’Entrepreneur et du Maître d’</w:t>
            </w:r>
            <w:r w:rsidR="00D41D68"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0E0DE2E8"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bureaux de l’administration selon le plan fourni par le Maître d’</w:t>
            </w:r>
            <w:r w:rsidR="00D41D68"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45C6A158"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l’alimentation en eau potable et en énergie électrique du chantier et l’évacuation des eaux usées après dégraissage et épuration par fosse septique</w:t>
            </w:r>
          </w:p>
          <w:p w14:paraId="7028763F"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moyens de liaison téléphonique</w:t>
            </w:r>
          </w:p>
          <w:p w14:paraId="5B4D4173"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frais d’entretien, de nettoyage et d’exploitation des locaux, ateliers et entrepôts, y compris gardiennage</w:t>
            </w:r>
          </w:p>
          <w:p w14:paraId="3DD4CEA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l’aménagement et l’entretien des voies d’accès au chantier</w:t>
            </w:r>
          </w:p>
          <w:p w14:paraId="5E742409"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contrôle et la vérification des plans de l’Appel d’offres et l’établissement des plans d’exécution</w:t>
            </w:r>
          </w:p>
          <w:p w14:paraId="28975486"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l’enlèvement en fin de chantier de tous les matériels, les matériaux en excédent et la remise en état des lieux</w:t>
            </w:r>
          </w:p>
          <w:p w14:paraId="509257B2"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sujétions de maintien de la circulation durant les travaux</w:t>
            </w:r>
          </w:p>
          <w:p w14:paraId="193B184A"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l’établissement des plans de recollement conformes à l’exécution.</w:t>
            </w:r>
          </w:p>
          <w:p w14:paraId="5568379B" w14:textId="32650F75" w:rsidR="000A450A" w:rsidRPr="00744EF4" w:rsidRDefault="000A450A" w:rsidP="00473B6C">
            <w:pPr>
              <w:spacing w:before="60" w:line="230" w:lineRule="exact"/>
              <w:ind w:left="53" w:right="113"/>
              <w:rPr>
                <w:rFonts w:asciiTheme="majorBidi" w:hAnsiTheme="majorBidi" w:cstheme="majorBidi"/>
                <w:sz w:val="22"/>
                <w:szCs w:val="22"/>
              </w:rPr>
            </w:pPr>
            <w:r w:rsidRPr="00744EF4">
              <w:rPr>
                <w:rFonts w:asciiTheme="majorBidi" w:hAnsiTheme="majorBidi" w:cstheme="majorBidi"/>
                <w:sz w:val="22"/>
                <w:szCs w:val="22"/>
              </w:rPr>
              <w:t>Le paiement sera effectué de la manière suivante</w:t>
            </w:r>
            <w:r w:rsidR="009135B5" w:rsidRPr="00744EF4">
              <w:rPr>
                <w:rFonts w:asciiTheme="majorBidi" w:hAnsiTheme="majorBidi" w:cstheme="majorBidi"/>
                <w:sz w:val="22"/>
                <w:szCs w:val="22"/>
              </w:rPr>
              <w:t> :</w:t>
            </w:r>
          </w:p>
          <w:p w14:paraId="1A2A222F" w14:textId="51FC721A" w:rsidR="000A450A" w:rsidRPr="00744EF4" w:rsidRDefault="000A450A" w:rsidP="00473B6C">
            <w:pPr>
              <w:spacing w:line="230" w:lineRule="exact"/>
              <w:ind w:left="53" w:right="113"/>
              <w:rPr>
                <w:rFonts w:asciiTheme="majorBidi" w:hAnsiTheme="majorBidi" w:cstheme="majorBidi"/>
                <w:sz w:val="22"/>
                <w:szCs w:val="22"/>
              </w:rPr>
            </w:pPr>
            <w:r w:rsidRPr="00744EF4">
              <w:rPr>
                <w:rFonts w:asciiTheme="majorBidi" w:hAnsiTheme="majorBidi" w:cstheme="majorBidi"/>
                <w:sz w:val="22"/>
                <w:szCs w:val="22"/>
              </w:rPr>
              <w:t>* Au prorata de l’avancement et dans les limites</w:t>
            </w:r>
            <w:r w:rsidR="009135B5" w:rsidRPr="00744EF4">
              <w:rPr>
                <w:rFonts w:asciiTheme="majorBidi" w:hAnsiTheme="majorBidi" w:cstheme="majorBidi"/>
                <w:sz w:val="22"/>
                <w:szCs w:val="22"/>
              </w:rPr>
              <w:t> :</w:t>
            </w:r>
          </w:p>
          <w:p w14:paraId="5D6E15A0"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quatre-vingt-cinq (85) pour cent après l’installation du chantier et la présentation de l’ensemble des plans d’exécution</w:t>
            </w:r>
          </w:p>
          <w:p w14:paraId="63408FF0"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quinze (15) pour cent après le démontage, le repli du chantier, la remise en état des lieux et la remise par l’Entrepreneur du dossier des plans conformes à l’exécution (plans de recollement).</w:t>
            </w:r>
          </w:p>
          <w:p w14:paraId="0418A673" w14:textId="3C452BE7" w:rsidR="000A450A" w:rsidRPr="00744EF4" w:rsidRDefault="000A450A" w:rsidP="00473B6C">
            <w:pPr>
              <w:spacing w:before="60" w:after="60" w:line="230" w:lineRule="exact"/>
              <w:ind w:left="53" w:right="113"/>
              <w:rPr>
                <w:rFonts w:asciiTheme="majorBidi" w:hAnsiTheme="majorBidi" w:cstheme="majorBidi"/>
                <w:sz w:val="22"/>
                <w:szCs w:val="22"/>
              </w:rPr>
            </w:pPr>
            <w:r w:rsidRPr="00744EF4">
              <w:rPr>
                <w:rFonts w:asciiTheme="majorBidi" w:hAnsiTheme="majorBidi" w:cstheme="majorBidi"/>
                <w:sz w:val="22"/>
                <w:szCs w:val="22"/>
              </w:rPr>
              <w:t>LE FORFAIT</w:t>
            </w:r>
            <w:r w:rsidR="009135B5" w:rsidRPr="00744EF4">
              <w:rPr>
                <w:rFonts w:asciiTheme="majorBidi" w:hAnsiTheme="majorBidi" w:cstheme="majorBidi"/>
                <w:sz w:val="22"/>
                <w:szCs w:val="22"/>
              </w:rPr>
              <w:t> :</w:t>
            </w:r>
          </w:p>
          <w:p w14:paraId="2B920A31" w14:textId="77777777" w:rsidR="000A450A" w:rsidRPr="00744EF4" w:rsidRDefault="000A450A" w:rsidP="00473B6C">
            <w:pPr>
              <w:spacing w:line="230" w:lineRule="exact"/>
              <w:ind w:left="53" w:right="113"/>
              <w:rPr>
                <w:rFonts w:asciiTheme="majorBidi" w:hAnsiTheme="majorBidi" w:cstheme="majorBidi"/>
                <w:sz w:val="22"/>
                <w:szCs w:val="22"/>
              </w:rPr>
            </w:pPr>
            <w:r w:rsidRPr="00744EF4">
              <w:rPr>
                <w:rFonts w:asciiTheme="majorBidi" w:hAnsiTheme="majorBidi" w:cstheme="majorBidi"/>
                <w:sz w:val="22"/>
                <w:szCs w:val="22"/>
              </w:rPr>
              <w:t>Part en monnaie nationale (ou à spécifier)</w:t>
            </w:r>
          </w:p>
          <w:p w14:paraId="1C9DB7FE" w14:textId="130671AB" w:rsidR="000A450A" w:rsidRPr="00744EF4" w:rsidRDefault="000A450A" w:rsidP="00473B6C">
            <w:pPr>
              <w:spacing w:line="230" w:lineRule="exact"/>
              <w:ind w:left="53" w:right="114"/>
              <w:rPr>
                <w:rFonts w:asciiTheme="majorBidi" w:hAnsiTheme="majorBidi" w:cstheme="majorBidi"/>
                <w:b/>
                <w:sz w:val="22"/>
                <w:szCs w:val="22"/>
              </w:rPr>
            </w:pPr>
            <w:r w:rsidRPr="00744EF4">
              <w:rPr>
                <w:rFonts w:asciiTheme="majorBidi" w:hAnsiTheme="majorBidi" w:cstheme="majorBidi"/>
                <w:sz w:val="22"/>
                <w:szCs w:val="22"/>
              </w:rPr>
              <w:t>Part en d’autres monnaies (en pourcentage ou montants)</w:t>
            </w:r>
            <w:r w:rsidRPr="00744EF4">
              <w:rPr>
                <w:rStyle w:val="FootnoteReference"/>
                <w:rFonts w:asciiTheme="majorBidi" w:hAnsiTheme="majorBidi" w:cstheme="majorBidi"/>
                <w:sz w:val="22"/>
                <w:szCs w:val="22"/>
              </w:rPr>
              <w:footnoteReference w:id="22"/>
            </w:r>
          </w:p>
        </w:tc>
        <w:tc>
          <w:tcPr>
            <w:tcW w:w="1559" w:type="dxa"/>
            <w:tcBorders>
              <w:top w:val="single" w:sz="6" w:space="0" w:color="auto"/>
              <w:left w:val="nil"/>
              <w:bottom w:val="single" w:sz="6" w:space="0" w:color="auto"/>
              <w:right w:val="nil"/>
            </w:tcBorders>
            <w:tcMar>
              <w:top w:w="57" w:type="dxa"/>
              <w:left w:w="28" w:type="dxa"/>
              <w:bottom w:w="57" w:type="dxa"/>
              <w:right w:w="28" w:type="dxa"/>
            </w:tcMar>
          </w:tcPr>
          <w:p w14:paraId="69A85BF8" w14:textId="77777777" w:rsidR="000A450A" w:rsidRPr="00744EF4" w:rsidRDefault="000A450A" w:rsidP="001F2740">
            <w:pPr>
              <w:rPr>
                <w:rFonts w:asciiTheme="majorBidi" w:hAnsiTheme="majorBidi" w:cstheme="majorBidi"/>
                <w:sz w:val="22"/>
                <w:szCs w:val="22"/>
              </w:rPr>
            </w:pPr>
          </w:p>
          <w:p w14:paraId="7ADD2AFB" w14:textId="77777777" w:rsidR="000A450A" w:rsidRPr="00744EF4" w:rsidRDefault="000A450A" w:rsidP="001F2740">
            <w:pPr>
              <w:rPr>
                <w:rFonts w:asciiTheme="majorBidi" w:hAnsiTheme="majorBidi" w:cstheme="majorBidi"/>
                <w:sz w:val="22"/>
                <w:szCs w:val="22"/>
              </w:rPr>
            </w:pPr>
          </w:p>
          <w:p w14:paraId="11C6E2FC" w14:textId="77777777" w:rsidR="000A450A" w:rsidRPr="00744EF4" w:rsidRDefault="000A450A" w:rsidP="001F2740">
            <w:pPr>
              <w:rPr>
                <w:rFonts w:asciiTheme="majorBidi" w:hAnsiTheme="majorBidi" w:cstheme="majorBidi"/>
                <w:sz w:val="22"/>
                <w:szCs w:val="22"/>
              </w:rPr>
            </w:pPr>
          </w:p>
          <w:p w14:paraId="15FEA482" w14:textId="77777777" w:rsidR="000A450A" w:rsidRPr="00744EF4" w:rsidRDefault="000A450A" w:rsidP="001F2740">
            <w:pPr>
              <w:rPr>
                <w:rFonts w:asciiTheme="majorBidi" w:hAnsiTheme="majorBidi" w:cstheme="majorBidi"/>
                <w:sz w:val="22"/>
                <w:szCs w:val="22"/>
              </w:rPr>
            </w:pPr>
          </w:p>
          <w:p w14:paraId="64F9C33A" w14:textId="77777777" w:rsidR="000A450A" w:rsidRPr="00744EF4" w:rsidRDefault="000A450A" w:rsidP="001F2740">
            <w:pPr>
              <w:rPr>
                <w:rFonts w:asciiTheme="majorBidi" w:hAnsiTheme="majorBidi" w:cstheme="majorBidi"/>
                <w:sz w:val="22"/>
                <w:szCs w:val="22"/>
              </w:rPr>
            </w:pPr>
          </w:p>
          <w:p w14:paraId="5CC36428" w14:textId="77777777" w:rsidR="000A450A" w:rsidRPr="00744EF4" w:rsidRDefault="000A450A" w:rsidP="001F2740">
            <w:pPr>
              <w:rPr>
                <w:rFonts w:asciiTheme="majorBidi" w:hAnsiTheme="majorBidi" w:cstheme="majorBidi"/>
                <w:sz w:val="22"/>
                <w:szCs w:val="22"/>
              </w:rPr>
            </w:pPr>
          </w:p>
          <w:p w14:paraId="4EE63570" w14:textId="77777777" w:rsidR="000A450A" w:rsidRPr="00744EF4" w:rsidRDefault="000A450A" w:rsidP="001F2740">
            <w:pPr>
              <w:rPr>
                <w:rFonts w:asciiTheme="majorBidi" w:hAnsiTheme="majorBidi" w:cstheme="majorBidi"/>
                <w:sz w:val="22"/>
                <w:szCs w:val="22"/>
              </w:rPr>
            </w:pPr>
          </w:p>
          <w:p w14:paraId="709CDA88" w14:textId="77777777" w:rsidR="000A450A" w:rsidRPr="00744EF4" w:rsidRDefault="000A450A" w:rsidP="001F2740">
            <w:pPr>
              <w:rPr>
                <w:rFonts w:asciiTheme="majorBidi" w:hAnsiTheme="majorBidi" w:cstheme="majorBidi"/>
                <w:sz w:val="22"/>
                <w:szCs w:val="22"/>
              </w:rPr>
            </w:pPr>
          </w:p>
          <w:p w14:paraId="4C78933C" w14:textId="77777777" w:rsidR="000A450A" w:rsidRPr="00744EF4" w:rsidRDefault="000A450A" w:rsidP="001F2740">
            <w:pPr>
              <w:rPr>
                <w:rFonts w:asciiTheme="majorBidi" w:hAnsiTheme="majorBidi" w:cstheme="majorBidi"/>
                <w:sz w:val="22"/>
                <w:szCs w:val="22"/>
              </w:rPr>
            </w:pPr>
          </w:p>
          <w:p w14:paraId="48B53A24" w14:textId="77777777" w:rsidR="000A450A" w:rsidRPr="00744EF4" w:rsidRDefault="000A450A" w:rsidP="001F2740">
            <w:pPr>
              <w:rPr>
                <w:rFonts w:asciiTheme="majorBidi" w:hAnsiTheme="majorBidi" w:cstheme="majorBidi"/>
                <w:sz w:val="22"/>
                <w:szCs w:val="22"/>
              </w:rPr>
            </w:pPr>
          </w:p>
          <w:p w14:paraId="6B844CA5" w14:textId="77777777" w:rsidR="000A450A" w:rsidRPr="00744EF4" w:rsidRDefault="000A450A" w:rsidP="001F2740">
            <w:pPr>
              <w:rPr>
                <w:rFonts w:asciiTheme="majorBidi" w:hAnsiTheme="majorBidi" w:cstheme="majorBidi"/>
                <w:sz w:val="22"/>
                <w:szCs w:val="22"/>
              </w:rPr>
            </w:pPr>
          </w:p>
          <w:p w14:paraId="4D7D406A" w14:textId="77777777" w:rsidR="000A450A" w:rsidRPr="00744EF4" w:rsidRDefault="000A450A" w:rsidP="001F2740">
            <w:pPr>
              <w:rPr>
                <w:rFonts w:asciiTheme="majorBidi" w:hAnsiTheme="majorBidi" w:cstheme="majorBidi"/>
                <w:sz w:val="22"/>
                <w:szCs w:val="22"/>
              </w:rPr>
            </w:pPr>
          </w:p>
          <w:p w14:paraId="591D00B1" w14:textId="77777777" w:rsidR="000A450A" w:rsidRPr="00744EF4" w:rsidRDefault="000A450A" w:rsidP="001F2740">
            <w:pPr>
              <w:rPr>
                <w:rFonts w:asciiTheme="majorBidi" w:hAnsiTheme="majorBidi" w:cstheme="majorBidi"/>
                <w:sz w:val="22"/>
                <w:szCs w:val="22"/>
              </w:rPr>
            </w:pPr>
          </w:p>
          <w:p w14:paraId="48B06C81" w14:textId="77777777" w:rsidR="000A450A" w:rsidRPr="00744EF4" w:rsidRDefault="000A450A" w:rsidP="001F2740">
            <w:pPr>
              <w:rPr>
                <w:rFonts w:asciiTheme="majorBidi" w:hAnsiTheme="majorBidi" w:cstheme="majorBidi"/>
                <w:sz w:val="22"/>
                <w:szCs w:val="22"/>
              </w:rPr>
            </w:pPr>
          </w:p>
          <w:p w14:paraId="333F616A" w14:textId="77777777" w:rsidR="000A450A" w:rsidRPr="00744EF4" w:rsidRDefault="000A450A" w:rsidP="001F2740">
            <w:pPr>
              <w:rPr>
                <w:rFonts w:asciiTheme="majorBidi" w:hAnsiTheme="majorBidi" w:cstheme="majorBidi"/>
                <w:sz w:val="22"/>
                <w:szCs w:val="22"/>
              </w:rPr>
            </w:pPr>
          </w:p>
          <w:p w14:paraId="2188DD1A" w14:textId="77777777" w:rsidR="000A450A" w:rsidRPr="00744EF4" w:rsidRDefault="000A450A" w:rsidP="001F2740">
            <w:pPr>
              <w:rPr>
                <w:rFonts w:asciiTheme="majorBidi" w:hAnsiTheme="majorBidi" w:cstheme="majorBidi"/>
                <w:sz w:val="22"/>
                <w:szCs w:val="22"/>
              </w:rPr>
            </w:pPr>
          </w:p>
          <w:p w14:paraId="1A96EDC3" w14:textId="77777777" w:rsidR="000A450A" w:rsidRPr="00744EF4" w:rsidRDefault="000A450A" w:rsidP="001F2740">
            <w:pPr>
              <w:rPr>
                <w:rFonts w:asciiTheme="majorBidi" w:hAnsiTheme="majorBidi" w:cstheme="majorBidi"/>
                <w:sz w:val="22"/>
                <w:szCs w:val="22"/>
              </w:rPr>
            </w:pPr>
          </w:p>
          <w:p w14:paraId="2B2C17F9" w14:textId="77777777" w:rsidR="000A450A" w:rsidRPr="00744EF4" w:rsidRDefault="000A450A" w:rsidP="001F2740">
            <w:pPr>
              <w:rPr>
                <w:rFonts w:asciiTheme="majorBidi" w:hAnsiTheme="majorBidi" w:cstheme="majorBidi"/>
                <w:sz w:val="22"/>
                <w:szCs w:val="22"/>
              </w:rPr>
            </w:pPr>
          </w:p>
          <w:p w14:paraId="55A085E5" w14:textId="77777777" w:rsidR="000A450A" w:rsidRPr="00744EF4" w:rsidRDefault="000A450A" w:rsidP="001F2740">
            <w:pPr>
              <w:rPr>
                <w:rFonts w:asciiTheme="majorBidi" w:hAnsiTheme="majorBidi" w:cstheme="majorBidi"/>
                <w:sz w:val="22"/>
                <w:szCs w:val="22"/>
              </w:rPr>
            </w:pPr>
          </w:p>
          <w:p w14:paraId="0A3D8540" w14:textId="77777777" w:rsidR="000A450A" w:rsidRPr="00744EF4" w:rsidRDefault="000A450A" w:rsidP="001F2740">
            <w:pPr>
              <w:rPr>
                <w:rFonts w:asciiTheme="majorBidi" w:hAnsiTheme="majorBidi" w:cstheme="majorBidi"/>
                <w:sz w:val="22"/>
                <w:szCs w:val="22"/>
              </w:rPr>
            </w:pPr>
          </w:p>
          <w:p w14:paraId="752DA0AB" w14:textId="77777777" w:rsidR="000A450A" w:rsidRPr="00744EF4" w:rsidRDefault="000A450A" w:rsidP="001F2740">
            <w:pPr>
              <w:rPr>
                <w:rFonts w:asciiTheme="majorBidi" w:hAnsiTheme="majorBidi" w:cstheme="majorBidi"/>
                <w:sz w:val="22"/>
                <w:szCs w:val="22"/>
              </w:rPr>
            </w:pPr>
          </w:p>
          <w:p w14:paraId="7279B7B4" w14:textId="77777777" w:rsidR="000A450A" w:rsidRPr="00744EF4" w:rsidRDefault="000A450A" w:rsidP="001F2740">
            <w:pPr>
              <w:rPr>
                <w:rFonts w:asciiTheme="majorBidi" w:hAnsiTheme="majorBidi" w:cstheme="majorBidi"/>
                <w:sz w:val="22"/>
                <w:szCs w:val="22"/>
              </w:rPr>
            </w:pPr>
          </w:p>
          <w:p w14:paraId="428970B2" w14:textId="77777777" w:rsidR="000A450A" w:rsidRPr="00744EF4" w:rsidRDefault="000A450A" w:rsidP="001F2740">
            <w:pPr>
              <w:rPr>
                <w:rFonts w:asciiTheme="majorBidi" w:hAnsiTheme="majorBidi" w:cstheme="majorBidi"/>
                <w:sz w:val="22"/>
                <w:szCs w:val="22"/>
              </w:rPr>
            </w:pPr>
          </w:p>
          <w:p w14:paraId="2DB543B1" w14:textId="77777777" w:rsidR="000A450A" w:rsidRPr="00744EF4" w:rsidRDefault="000A450A" w:rsidP="001F2740">
            <w:pPr>
              <w:rPr>
                <w:rFonts w:asciiTheme="majorBidi" w:hAnsiTheme="majorBidi" w:cstheme="majorBidi"/>
                <w:sz w:val="22"/>
                <w:szCs w:val="22"/>
              </w:rPr>
            </w:pPr>
          </w:p>
          <w:p w14:paraId="1DF2ADC7" w14:textId="77777777" w:rsidR="000A450A" w:rsidRPr="00744EF4" w:rsidRDefault="000A450A" w:rsidP="001F2740">
            <w:pPr>
              <w:rPr>
                <w:rFonts w:asciiTheme="majorBidi" w:hAnsiTheme="majorBidi" w:cstheme="majorBidi"/>
                <w:sz w:val="22"/>
                <w:szCs w:val="22"/>
              </w:rPr>
            </w:pPr>
          </w:p>
          <w:p w14:paraId="020161EB" w14:textId="77777777" w:rsidR="000A450A" w:rsidRPr="00744EF4" w:rsidRDefault="000A450A" w:rsidP="001F2740">
            <w:pPr>
              <w:rPr>
                <w:rFonts w:asciiTheme="majorBidi" w:hAnsiTheme="majorBidi" w:cstheme="majorBidi"/>
                <w:sz w:val="22"/>
                <w:szCs w:val="22"/>
              </w:rPr>
            </w:pPr>
          </w:p>
          <w:p w14:paraId="0A1637CF" w14:textId="77777777" w:rsidR="000A450A" w:rsidRPr="00744EF4" w:rsidRDefault="000A450A" w:rsidP="001F2740">
            <w:pPr>
              <w:rPr>
                <w:rFonts w:asciiTheme="majorBidi" w:hAnsiTheme="majorBidi" w:cstheme="majorBidi"/>
                <w:sz w:val="22"/>
                <w:szCs w:val="22"/>
              </w:rPr>
            </w:pPr>
          </w:p>
          <w:p w14:paraId="1167C5F7" w14:textId="77777777" w:rsidR="000A450A" w:rsidRPr="00744EF4" w:rsidRDefault="000A450A" w:rsidP="001F2740">
            <w:pPr>
              <w:rPr>
                <w:rFonts w:asciiTheme="majorBidi" w:hAnsiTheme="majorBidi" w:cstheme="majorBidi"/>
                <w:sz w:val="22"/>
                <w:szCs w:val="22"/>
              </w:rPr>
            </w:pPr>
          </w:p>
          <w:p w14:paraId="55223CF5" w14:textId="77777777" w:rsidR="000A450A" w:rsidRPr="00744EF4" w:rsidRDefault="000A450A" w:rsidP="001F2740">
            <w:pPr>
              <w:rPr>
                <w:rFonts w:asciiTheme="majorBidi" w:hAnsiTheme="majorBidi" w:cstheme="majorBidi"/>
                <w:sz w:val="22"/>
                <w:szCs w:val="22"/>
              </w:rPr>
            </w:pPr>
          </w:p>
          <w:p w14:paraId="1D89625A" w14:textId="77777777" w:rsidR="000A450A" w:rsidRPr="00744EF4" w:rsidRDefault="000A450A" w:rsidP="001F2740">
            <w:pPr>
              <w:rPr>
                <w:rFonts w:asciiTheme="majorBidi" w:hAnsiTheme="majorBidi" w:cstheme="majorBidi"/>
                <w:sz w:val="22"/>
                <w:szCs w:val="22"/>
              </w:rPr>
            </w:pPr>
          </w:p>
          <w:p w14:paraId="3A8EE2AC" w14:textId="77777777" w:rsidR="000A450A" w:rsidRPr="00744EF4" w:rsidRDefault="000A450A" w:rsidP="001F2740">
            <w:pPr>
              <w:rPr>
                <w:rFonts w:asciiTheme="majorBidi" w:hAnsiTheme="majorBidi" w:cstheme="majorBidi"/>
                <w:sz w:val="22"/>
                <w:szCs w:val="22"/>
              </w:rPr>
            </w:pPr>
          </w:p>
          <w:p w14:paraId="169AC15F" w14:textId="77777777" w:rsidR="000A450A" w:rsidRPr="00744EF4" w:rsidRDefault="000A450A" w:rsidP="001F2740">
            <w:pPr>
              <w:rPr>
                <w:rFonts w:asciiTheme="majorBidi" w:hAnsiTheme="majorBidi" w:cstheme="majorBidi"/>
                <w:sz w:val="22"/>
                <w:szCs w:val="22"/>
              </w:rPr>
            </w:pPr>
          </w:p>
          <w:p w14:paraId="49F907AB" w14:textId="77777777" w:rsidR="000A450A" w:rsidRPr="00744EF4" w:rsidRDefault="000A450A" w:rsidP="001F2740">
            <w:pPr>
              <w:rPr>
                <w:rFonts w:asciiTheme="majorBidi" w:hAnsiTheme="majorBidi" w:cstheme="majorBidi"/>
                <w:sz w:val="22"/>
                <w:szCs w:val="22"/>
              </w:rPr>
            </w:pPr>
          </w:p>
          <w:p w14:paraId="71A800C3" w14:textId="77777777" w:rsidR="000A450A" w:rsidRPr="00744EF4" w:rsidRDefault="000A450A" w:rsidP="001F2740">
            <w:pPr>
              <w:rPr>
                <w:rFonts w:asciiTheme="majorBidi" w:hAnsiTheme="majorBidi" w:cstheme="majorBidi"/>
                <w:sz w:val="22"/>
                <w:szCs w:val="22"/>
              </w:rPr>
            </w:pPr>
          </w:p>
          <w:p w14:paraId="55322A48" w14:textId="77777777" w:rsidR="000A450A" w:rsidRPr="00744EF4" w:rsidRDefault="000A450A" w:rsidP="001F2740">
            <w:pPr>
              <w:rPr>
                <w:rFonts w:asciiTheme="majorBidi" w:hAnsiTheme="majorBidi" w:cstheme="majorBidi"/>
                <w:sz w:val="22"/>
                <w:szCs w:val="22"/>
              </w:rPr>
            </w:pPr>
          </w:p>
          <w:p w14:paraId="008CE64D" w14:textId="77777777" w:rsidR="000A450A" w:rsidRPr="00744EF4" w:rsidRDefault="000A450A" w:rsidP="001F2740">
            <w:pPr>
              <w:rPr>
                <w:rFonts w:asciiTheme="majorBidi" w:hAnsiTheme="majorBidi" w:cstheme="majorBidi"/>
                <w:sz w:val="22"/>
                <w:szCs w:val="22"/>
              </w:rPr>
            </w:pPr>
          </w:p>
          <w:p w14:paraId="386BB8CB"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p w14:paraId="179D0CA8" w14:textId="77777777" w:rsidR="000A450A" w:rsidRPr="00744EF4" w:rsidRDefault="000A450A" w:rsidP="001F2740">
            <w:pPr>
              <w:rPr>
                <w:rFonts w:asciiTheme="majorBidi" w:hAnsiTheme="majorBidi" w:cstheme="majorBidi"/>
                <w:sz w:val="22"/>
                <w:szCs w:val="22"/>
              </w:rPr>
            </w:pPr>
          </w:p>
        </w:tc>
        <w:tc>
          <w:tcPr>
            <w:tcW w:w="1441" w:type="dxa"/>
            <w:tcBorders>
              <w:top w:val="single" w:sz="6" w:space="0" w:color="auto"/>
              <w:left w:val="single" w:sz="6" w:space="0" w:color="auto"/>
              <w:bottom w:val="single" w:sz="6" w:space="0" w:color="auto"/>
            </w:tcBorders>
            <w:tcMar>
              <w:top w:w="57" w:type="dxa"/>
              <w:left w:w="28" w:type="dxa"/>
              <w:bottom w:w="57" w:type="dxa"/>
              <w:right w:w="28" w:type="dxa"/>
            </w:tcMar>
          </w:tcPr>
          <w:p w14:paraId="7EFB3DDA" w14:textId="77777777" w:rsidR="000A450A" w:rsidRPr="00744EF4" w:rsidRDefault="000A450A" w:rsidP="001F2740">
            <w:pPr>
              <w:rPr>
                <w:rFonts w:asciiTheme="majorBidi" w:hAnsiTheme="majorBidi" w:cstheme="majorBidi"/>
                <w:sz w:val="22"/>
                <w:szCs w:val="22"/>
              </w:rPr>
            </w:pPr>
          </w:p>
          <w:p w14:paraId="0780D693" w14:textId="77777777" w:rsidR="000A450A" w:rsidRPr="00744EF4" w:rsidRDefault="000A450A" w:rsidP="001F2740">
            <w:pPr>
              <w:rPr>
                <w:rFonts w:asciiTheme="majorBidi" w:hAnsiTheme="majorBidi" w:cstheme="majorBidi"/>
                <w:sz w:val="22"/>
                <w:szCs w:val="22"/>
              </w:rPr>
            </w:pPr>
          </w:p>
          <w:p w14:paraId="74B47AF9" w14:textId="77777777" w:rsidR="000A450A" w:rsidRPr="00744EF4" w:rsidRDefault="000A450A" w:rsidP="001F2740">
            <w:pPr>
              <w:rPr>
                <w:rFonts w:asciiTheme="majorBidi" w:hAnsiTheme="majorBidi" w:cstheme="majorBidi"/>
                <w:sz w:val="22"/>
                <w:szCs w:val="22"/>
              </w:rPr>
            </w:pPr>
          </w:p>
          <w:p w14:paraId="4ADE9DCA" w14:textId="77777777" w:rsidR="000A450A" w:rsidRPr="00744EF4" w:rsidRDefault="000A450A" w:rsidP="001F2740">
            <w:pPr>
              <w:rPr>
                <w:rFonts w:asciiTheme="majorBidi" w:hAnsiTheme="majorBidi" w:cstheme="majorBidi"/>
                <w:sz w:val="22"/>
                <w:szCs w:val="22"/>
              </w:rPr>
            </w:pPr>
          </w:p>
          <w:p w14:paraId="5958279F" w14:textId="77777777" w:rsidR="000A450A" w:rsidRPr="00744EF4" w:rsidRDefault="000A450A" w:rsidP="001F2740">
            <w:pPr>
              <w:rPr>
                <w:rFonts w:asciiTheme="majorBidi" w:hAnsiTheme="majorBidi" w:cstheme="majorBidi"/>
                <w:sz w:val="22"/>
                <w:szCs w:val="22"/>
              </w:rPr>
            </w:pPr>
          </w:p>
          <w:p w14:paraId="25F4E56A" w14:textId="77777777" w:rsidR="000A450A" w:rsidRPr="00744EF4" w:rsidRDefault="000A450A" w:rsidP="001F2740">
            <w:pPr>
              <w:rPr>
                <w:rFonts w:asciiTheme="majorBidi" w:hAnsiTheme="majorBidi" w:cstheme="majorBidi"/>
                <w:sz w:val="22"/>
                <w:szCs w:val="22"/>
              </w:rPr>
            </w:pPr>
          </w:p>
          <w:p w14:paraId="3F11E781" w14:textId="77777777" w:rsidR="000A450A" w:rsidRPr="00744EF4" w:rsidRDefault="000A450A" w:rsidP="001F2740">
            <w:pPr>
              <w:rPr>
                <w:rFonts w:asciiTheme="majorBidi" w:hAnsiTheme="majorBidi" w:cstheme="majorBidi"/>
                <w:sz w:val="22"/>
                <w:szCs w:val="22"/>
              </w:rPr>
            </w:pPr>
          </w:p>
          <w:p w14:paraId="2CEB0B18" w14:textId="77777777" w:rsidR="000A450A" w:rsidRPr="00744EF4" w:rsidRDefault="000A450A" w:rsidP="001F2740">
            <w:pPr>
              <w:rPr>
                <w:rFonts w:asciiTheme="majorBidi" w:hAnsiTheme="majorBidi" w:cstheme="majorBidi"/>
                <w:sz w:val="22"/>
                <w:szCs w:val="22"/>
              </w:rPr>
            </w:pPr>
          </w:p>
          <w:p w14:paraId="50155948" w14:textId="77777777" w:rsidR="000A450A" w:rsidRPr="00744EF4" w:rsidRDefault="000A450A" w:rsidP="001F2740">
            <w:pPr>
              <w:rPr>
                <w:rFonts w:asciiTheme="majorBidi" w:hAnsiTheme="majorBidi" w:cstheme="majorBidi"/>
                <w:sz w:val="22"/>
                <w:szCs w:val="22"/>
              </w:rPr>
            </w:pPr>
          </w:p>
          <w:p w14:paraId="5E0EF685" w14:textId="77777777" w:rsidR="000A450A" w:rsidRPr="00744EF4" w:rsidRDefault="000A450A" w:rsidP="001F2740">
            <w:pPr>
              <w:rPr>
                <w:rFonts w:asciiTheme="majorBidi" w:hAnsiTheme="majorBidi" w:cstheme="majorBidi"/>
                <w:sz w:val="22"/>
                <w:szCs w:val="22"/>
              </w:rPr>
            </w:pPr>
          </w:p>
          <w:p w14:paraId="7F144493" w14:textId="77777777" w:rsidR="000A450A" w:rsidRPr="00744EF4" w:rsidRDefault="000A450A" w:rsidP="001F2740">
            <w:pPr>
              <w:rPr>
                <w:rFonts w:asciiTheme="majorBidi" w:hAnsiTheme="majorBidi" w:cstheme="majorBidi"/>
                <w:sz w:val="22"/>
                <w:szCs w:val="22"/>
              </w:rPr>
            </w:pPr>
          </w:p>
          <w:p w14:paraId="4797A9B2" w14:textId="77777777" w:rsidR="000A450A" w:rsidRPr="00744EF4" w:rsidRDefault="000A450A" w:rsidP="001F2740">
            <w:pPr>
              <w:rPr>
                <w:rFonts w:asciiTheme="majorBidi" w:hAnsiTheme="majorBidi" w:cstheme="majorBidi"/>
                <w:sz w:val="22"/>
                <w:szCs w:val="22"/>
              </w:rPr>
            </w:pPr>
          </w:p>
          <w:p w14:paraId="2055F9E4" w14:textId="77777777" w:rsidR="000A450A" w:rsidRPr="00744EF4" w:rsidRDefault="000A450A" w:rsidP="001F2740">
            <w:pPr>
              <w:rPr>
                <w:rFonts w:asciiTheme="majorBidi" w:hAnsiTheme="majorBidi" w:cstheme="majorBidi"/>
                <w:sz w:val="22"/>
                <w:szCs w:val="22"/>
              </w:rPr>
            </w:pPr>
          </w:p>
          <w:p w14:paraId="1D606CB5" w14:textId="77777777" w:rsidR="000A450A" w:rsidRPr="00744EF4" w:rsidRDefault="000A450A" w:rsidP="001F2740">
            <w:pPr>
              <w:rPr>
                <w:rFonts w:asciiTheme="majorBidi" w:hAnsiTheme="majorBidi" w:cstheme="majorBidi"/>
                <w:sz w:val="22"/>
                <w:szCs w:val="22"/>
              </w:rPr>
            </w:pPr>
          </w:p>
          <w:p w14:paraId="17371D2B" w14:textId="77777777" w:rsidR="000A450A" w:rsidRPr="00744EF4" w:rsidRDefault="000A450A" w:rsidP="001F2740">
            <w:pPr>
              <w:rPr>
                <w:rFonts w:asciiTheme="majorBidi" w:hAnsiTheme="majorBidi" w:cstheme="majorBidi"/>
                <w:sz w:val="22"/>
                <w:szCs w:val="22"/>
              </w:rPr>
            </w:pPr>
          </w:p>
          <w:p w14:paraId="3866C40D" w14:textId="77777777" w:rsidR="000A450A" w:rsidRPr="00744EF4" w:rsidRDefault="000A450A" w:rsidP="001F2740">
            <w:pPr>
              <w:rPr>
                <w:rFonts w:asciiTheme="majorBidi" w:hAnsiTheme="majorBidi" w:cstheme="majorBidi"/>
                <w:sz w:val="22"/>
                <w:szCs w:val="22"/>
              </w:rPr>
            </w:pPr>
          </w:p>
          <w:p w14:paraId="597C00DC" w14:textId="77777777" w:rsidR="000A450A" w:rsidRPr="00744EF4" w:rsidRDefault="000A450A" w:rsidP="001F2740">
            <w:pPr>
              <w:rPr>
                <w:rFonts w:asciiTheme="majorBidi" w:hAnsiTheme="majorBidi" w:cstheme="majorBidi"/>
                <w:sz w:val="22"/>
                <w:szCs w:val="22"/>
              </w:rPr>
            </w:pPr>
          </w:p>
          <w:p w14:paraId="0539E579" w14:textId="77777777" w:rsidR="000A450A" w:rsidRPr="00744EF4" w:rsidRDefault="000A450A" w:rsidP="001F2740">
            <w:pPr>
              <w:rPr>
                <w:rFonts w:asciiTheme="majorBidi" w:hAnsiTheme="majorBidi" w:cstheme="majorBidi"/>
                <w:sz w:val="22"/>
                <w:szCs w:val="22"/>
              </w:rPr>
            </w:pPr>
          </w:p>
          <w:p w14:paraId="1924F580" w14:textId="77777777" w:rsidR="000A450A" w:rsidRPr="00744EF4" w:rsidRDefault="000A450A" w:rsidP="001F2740">
            <w:pPr>
              <w:rPr>
                <w:rFonts w:asciiTheme="majorBidi" w:hAnsiTheme="majorBidi" w:cstheme="majorBidi"/>
                <w:sz w:val="22"/>
                <w:szCs w:val="22"/>
              </w:rPr>
            </w:pPr>
          </w:p>
          <w:p w14:paraId="39EAFF39" w14:textId="77777777" w:rsidR="000A450A" w:rsidRPr="00744EF4" w:rsidRDefault="000A450A" w:rsidP="001F2740">
            <w:pPr>
              <w:rPr>
                <w:rFonts w:asciiTheme="majorBidi" w:hAnsiTheme="majorBidi" w:cstheme="majorBidi"/>
                <w:sz w:val="22"/>
                <w:szCs w:val="22"/>
              </w:rPr>
            </w:pPr>
          </w:p>
          <w:p w14:paraId="074E11BD" w14:textId="77777777" w:rsidR="000A450A" w:rsidRPr="00744EF4" w:rsidRDefault="000A450A" w:rsidP="001F2740">
            <w:pPr>
              <w:rPr>
                <w:rFonts w:asciiTheme="majorBidi" w:hAnsiTheme="majorBidi" w:cstheme="majorBidi"/>
                <w:sz w:val="22"/>
                <w:szCs w:val="22"/>
              </w:rPr>
            </w:pPr>
          </w:p>
          <w:p w14:paraId="590B45F1" w14:textId="77777777" w:rsidR="000A450A" w:rsidRPr="00744EF4" w:rsidRDefault="000A450A" w:rsidP="001F2740">
            <w:pPr>
              <w:rPr>
                <w:rFonts w:asciiTheme="majorBidi" w:hAnsiTheme="majorBidi" w:cstheme="majorBidi"/>
                <w:sz w:val="22"/>
                <w:szCs w:val="22"/>
              </w:rPr>
            </w:pPr>
          </w:p>
          <w:p w14:paraId="208716EE" w14:textId="77777777" w:rsidR="000A450A" w:rsidRPr="00744EF4" w:rsidRDefault="000A450A" w:rsidP="001F2740">
            <w:pPr>
              <w:rPr>
                <w:rFonts w:asciiTheme="majorBidi" w:hAnsiTheme="majorBidi" w:cstheme="majorBidi"/>
                <w:sz w:val="22"/>
                <w:szCs w:val="22"/>
              </w:rPr>
            </w:pPr>
          </w:p>
          <w:p w14:paraId="79875CE8" w14:textId="77777777" w:rsidR="000A450A" w:rsidRPr="00744EF4" w:rsidRDefault="000A450A" w:rsidP="001F2740">
            <w:pPr>
              <w:rPr>
                <w:rFonts w:asciiTheme="majorBidi" w:hAnsiTheme="majorBidi" w:cstheme="majorBidi"/>
                <w:sz w:val="22"/>
                <w:szCs w:val="22"/>
              </w:rPr>
            </w:pPr>
          </w:p>
          <w:p w14:paraId="5904362D" w14:textId="77777777" w:rsidR="000A450A" w:rsidRPr="00744EF4" w:rsidRDefault="000A450A" w:rsidP="001F2740">
            <w:pPr>
              <w:rPr>
                <w:rFonts w:asciiTheme="majorBidi" w:hAnsiTheme="majorBidi" w:cstheme="majorBidi"/>
                <w:sz w:val="22"/>
                <w:szCs w:val="22"/>
              </w:rPr>
            </w:pPr>
          </w:p>
          <w:p w14:paraId="119F4CF8" w14:textId="77777777" w:rsidR="000A450A" w:rsidRPr="00744EF4" w:rsidRDefault="000A450A" w:rsidP="001F2740">
            <w:pPr>
              <w:rPr>
                <w:rFonts w:asciiTheme="majorBidi" w:hAnsiTheme="majorBidi" w:cstheme="majorBidi"/>
                <w:sz w:val="22"/>
                <w:szCs w:val="22"/>
              </w:rPr>
            </w:pPr>
          </w:p>
          <w:p w14:paraId="275879CC" w14:textId="77777777" w:rsidR="000A450A" w:rsidRPr="00744EF4" w:rsidRDefault="000A450A" w:rsidP="001F2740">
            <w:pPr>
              <w:rPr>
                <w:rFonts w:asciiTheme="majorBidi" w:hAnsiTheme="majorBidi" w:cstheme="majorBidi"/>
                <w:sz w:val="22"/>
                <w:szCs w:val="22"/>
              </w:rPr>
            </w:pPr>
          </w:p>
          <w:p w14:paraId="08454754" w14:textId="77777777" w:rsidR="000A450A" w:rsidRPr="00744EF4" w:rsidRDefault="000A450A" w:rsidP="001F2740">
            <w:pPr>
              <w:rPr>
                <w:rFonts w:asciiTheme="majorBidi" w:hAnsiTheme="majorBidi" w:cstheme="majorBidi"/>
                <w:sz w:val="22"/>
                <w:szCs w:val="22"/>
              </w:rPr>
            </w:pPr>
          </w:p>
          <w:p w14:paraId="64CE082D" w14:textId="77777777" w:rsidR="000A450A" w:rsidRPr="00744EF4" w:rsidRDefault="000A450A" w:rsidP="001F2740">
            <w:pPr>
              <w:rPr>
                <w:rFonts w:asciiTheme="majorBidi" w:hAnsiTheme="majorBidi" w:cstheme="majorBidi"/>
                <w:sz w:val="22"/>
                <w:szCs w:val="22"/>
              </w:rPr>
            </w:pPr>
          </w:p>
          <w:p w14:paraId="4F1C9C0F" w14:textId="77777777" w:rsidR="000A450A" w:rsidRPr="00744EF4" w:rsidRDefault="000A450A" w:rsidP="001F2740">
            <w:pPr>
              <w:rPr>
                <w:rFonts w:asciiTheme="majorBidi" w:hAnsiTheme="majorBidi" w:cstheme="majorBidi"/>
                <w:sz w:val="22"/>
                <w:szCs w:val="22"/>
              </w:rPr>
            </w:pPr>
          </w:p>
          <w:p w14:paraId="179BD301" w14:textId="77777777" w:rsidR="000A450A" w:rsidRPr="00744EF4" w:rsidRDefault="000A450A" w:rsidP="001F2740">
            <w:pPr>
              <w:rPr>
                <w:rFonts w:asciiTheme="majorBidi" w:hAnsiTheme="majorBidi" w:cstheme="majorBidi"/>
                <w:sz w:val="22"/>
                <w:szCs w:val="22"/>
              </w:rPr>
            </w:pPr>
          </w:p>
          <w:p w14:paraId="4FFA81E3" w14:textId="77777777" w:rsidR="000A450A" w:rsidRPr="00744EF4" w:rsidRDefault="000A450A" w:rsidP="001F2740">
            <w:pPr>
              <w:rPr>
                <w:rFonts w:asciiTheme="majorBidi" w:hAnsiTheme="majorBidi" w:cstheme="majorBidi"/>
                <w:sz w:val="22"/>
                <w:szCs w:val="22"/>
              </w:rPr>
            </w:pPr>
          </w:p>
          <w:p w14:paraId="5855C7F7" w14:textId="77777777" w:rsidR="000A450A" w:rsidRPr="00744EF4" w:rsidRDefault="000A450A" w:rsidP="001F2740">
            <w:pPr>
              <w:rPr>
                <w:rFonts w:asciiTheme="majorBidi" w:hAnsiTheme="majorBidi" w:cstheme="majorBidi"/>
                <w:sz w:val="22"/>
                <w:szCs w:val="22"/>
              </w:rPr>
            </w:pPr>
          </w:p>
          <w:p w14:paraId="6DE53B26" w14:textId="77777777" w:rsidR="000A450A" w:rsidRPr="00744EF4" w:rsidRDefault="000A450A" w:rsidP="001F2740">
            <w:pPr>
              <w:rPr>
                <w:rFonts w:asciiTheme="majorBidi" w:hAnsiTheme="majorBidi" w:cstheme="majorBidi"/>
                <w:sz w:val="22"/>
                <w:szCs w:val="22"/>
              </w:rPr>
            </w:pPr>
          </w:p>
          <w:p w14:paraId="0E1B1AA4" w14:textId="77777777" w:rsidR="000A450A" w:rsidRPr="00744EF4" w:rsidRDefault="000A450A" w:rsidP="001F2740">
            <w:pPr>
              <w:rPr>
                <w:rFonts w:asciiTheme="majorBidi" w:hAnsiTheme="majorBidi" w:cstheme="majorBidi"/>
                <w:sz w:val="22"/>
                <w:szCs w:val="22"/>
              </w:rPr>
            </w:pPr>
          </w:p>
          <w:p w14:paraId="40D9C68B" w14:textId="77777777" w:rsidR="000A450A" w:rsidRPr="00744EF4" w:rsidRDefault="000A450A" w:rsidP="001F2740">
            <w:pPr>
              <w:rPr>
                <w:rFonts w:asciiTheme="majorBidi" w:hAnsiTheme="majorBidi" w:cstheme="majorBidi"/>
                <w:sz w:val="22"/>
                <w:szCs w:val="22"/>
              </w:rPr>
            </w:pPr>
          </w:p>
          <w:p w14:paraId="7DA2887A"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tc>
      </w:tr>
    </w:tbl>
    <w:p w14:paraId="64D88CA3" w14:textId="77777777" w:rsidR="00BD416F" w:rsidRPr="00744EF4" w:rsidRDefault="00BD416F" w:rsidP="00937423">
      <w:pPr>
        <w:ind w:hanging="540"/>
        <w:rPr>
          <w:rFonts w:asciiTheme="majorBidi" w:hAnsiTheme="majorBidi" w:cstheme="majorBidi"/>
        </w:rPr>
        <w:sectPr w:rsidR="00BD416F"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33332D73" w14:textId="1B173853" w:rsidR="000A450A" w:rsidRPr="00744EF4" w:rsidRDefault="000A450A" w:rsidP="00937423">
      <w:pPr>
        <w:ind w:hanging="540"/>
        <w:rPr>
          <w:rFonts w:asciiTheme="majorBidi" w:hAnsiTheme="majorBidi" w:cstheme="majorBidi"/>
        </w:rPr>
      </w:pPr>
    </w:p>
    <w:tbl>
      <w:tblPr>
        <w:tblW w:w="9379"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8"/>
        <w:gridCol w:w="5795"/>
        <w:gridCol w:w="1554"/>
        <w:gridCol w:w="1442"/>
      </w:tblGrid>
      <w:tr w:rsidR="00D43006" w:rsidRPr="00744EF4" w14:paraId="64B11DC1" w14:textId="77777777" w:rsidTr="005F4019">
        <w:tc>
          <w:tcPr>
            <w:tcW w:w="588" w:type="dxa"/>
            <w:vMerge w:val="restart"/>
            <w:tcBorders>
              <w:top w:val="single" w:sz="6" w:space="0" w:color="auto"/>
              <w:right w:val="nil"/>
            </w:tcBorders>
            <w:tcMar>
              <w:top w:w="57" w:type="dxa"/>
              <w:left w:w="28" w:type="dxa"/>
              <w:bottom w:w="57" w:type="dxa"/>
              <w:right w:w="28" w:type="dxa"/>
            </w:tcMar>
            <w:vAlign w:val="center"/>
          </w:tcPr>
          <w:p w14:paraId="419AE69E" w14:textId="780E64EC"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N</w:t>
            </w:r>
            <w:r w:rsidRPr="00744EF4">
              <w:rPr>
                <w:rFonts w:asciiTheme="majorBidi" w:hAnsiTheme="majorBidi" w:cstheme="majorBidi"/>
                <w:b/>
                <w:sz w:val="22"/>
                <w:szCs w:val="22"/>
                <w:vertAlign w:val="superscript"/>
              </w:rPr>
              <w:t xml:space="preserve">o </w:t>
            </w:r>
            <w:r w:rsidRPr="00744EF4">
              <w:rPr>
                <w:rFonts w:asciiTheme="majorBidi" w:hAnsiTheme="majorBidi" w:cstheme="majorBidi"/>
                <w:b/>
                <w:sz w:val="22"/>
                <w:szCs w:val="22"/>
              </w:rPr>
              <w:br/>
              <w:t>Prix</w:t>
            </w:r>
          </w:p>
        </w:tc>
        <w:tc>
          <w:tcPr>
            <w:tcW w:w="5795" w:type="dxa"/>
            <w:vMerge w:val="restart"/>
            <w:tcBorders>
              <w:top w:val="single" w:sz="6" w:space="0" w:color="auto"/>
              <w:left w:val="single" w:sz="6" w:space="0" w:color="auto"/>
              <w:right w:val="single" w:sz="6" w:space="0" w:color="auto"/>
            </w:tcBorders>
            <w:tcMar>
              <w:top w:w="57" w:type="dxa"/>
              <w:left w:w="28" w:type="dxa"/>
              <w:bottom w:w="57" w:type="dxa"/>
              <w:right w:w="28" w:type="dxa"/>
            </w:tcMar>
            <w:vAlign w:val="center"/>
          </w:tcPr>
          <w:p w14:paraId="5CB78C7C" w14:textId="25F6954A"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 xml:space="preserve">Désignation des tâches </w:t>
            </w:r>
            <w:r w:rsidRPr="00744EF4">
              <w:rPr>
                <w:rFonts w:asciiTheme="majorBidi" w:hAnsiTheme="majorBidi" w:cstheme="majorBidi"/>
                <w:b/>
                <w:sz w:val="22"/>
                <w:szCs w:val="22"/>
              </w:rPr>
              <w:br/>
              <w:t>et prix unitaires en toutes lettres</w:t>
            </w:r>
          </w:p>
        </w:tc>
        <w:tc>
          <w:tcPr>
            <w:tcW w:w="2996" w:type="dxa"/>
            <w:gridSpan w:val="2"/>
            <w:tcBorders>
              <w:top w:val="single" w:sz="6" w:space="0" w:color="auto"/>
              <w:left w:val="nil"/>
              <w:bottom w:val="single" w:sz="6" w:space="0" w:color="auto"/>
            </w:tcBorders>
            <w:tcMar>
              <w:top w:w="57" w:type="dxa"/>
              <w:left w:w="28" w:type="dxa"/>
              <w:bottom w:w="57" w:type="dxa"/>
              <w:right w:w="28" w:type="dxa"/>
            </w:tcMar>
            <w:vAlign w:val="center"/>
          </w:tcPr>
          <w:p w14:paraId="08955A2D" w14:textId="00DE1405"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Prix unitaires</w:t>
            </w:r>
          </w:p>
        </w:tc>
      </w:tr>
      <w:tr w:rsidR="00D43006" w:rsidRPr="00744EF4" w14:paraId="3B1083F2" w14:textId="77777777" w:rsidTr="00D43006">
        <w:tc>
          <w:tcPr>
            <w:tcW w:w="588" w:type="dxa"/>
            <w:vMerge/>
            <w:tcBorders>
              <w:bottom w:val="single" w:sz="6" w:space="0" w:color="auto"/>
              <w:right w:val="nil"/>
            </w:tcBorders>
            <w:tcMar>
              <w:top w:w="57" w:type="dxa"/>
              <w:left w:w="28" w:type="dxa"/>
              <w:bottom w:w="57" w:type="dxa"/>
              <w:right w:w="28" w:type="dxa"/>
            </w:tcMar>
          </w:tcPr>
          <w:p w14:paraId="79CF51CC" w14:textId="77777777" w:rsidR="00D43006" w:rsidRPr="00744EF4" w:rsidRDefault="00D43006" w:rsidP="00D43006">
            <w:pPr>
              <w:rPr>
                <w:rFonts w:asciiTheme="majorBidi" w:hAnsiTheme="majorBidi" w:cstheme="majorBidi"/>
                <w:sz w:val="20"/>
              </w:rPr>
            </w:pPr>
          </w:p>
        </w:tc>
        <w:tc>
          <w:tcPr>
            <w:tcW w:w="5795" w:type="dxa"/>
            <w:vMerge/>
            <w:tcBorders>
              <w:left w:val="single" w:sz="6" w:space="0" w:color="auto"/>
              <w:bottom w:val="single" w:sz="6" w:space="0" w:color="auto"/>
              <w:right w:val="single" w:sz="6" w:space="0" w:color="auto"/>
            </w:tcBorders>
            <w:tcMar>
              <w:top w:w="57" w:type="dxa"/>
              <w:left w:w="28" w:type="dxa"/>
              <w:bottom w:w="57" w:type="dxa"/>
              <w:right w:w="28" w:type="dxa"/>
            </w:tcMar>
          </w:tcPr>
          <w:p w14:paraId="2181F366" w14:textId="77777777" w:rsidR="00D43006" w:rsidRPr="00744EF4" w:rsidRDefault="00D43006" w:rsidP="00D43006">
            <w:pPr>
              <w:jc w:val="center"/>
              <w:rPr>
                <w:rFonts w:asciiTheme="majorBidi" w:hAnsiTheme="majorBidi" w:cstheme="majorBidi"/>
                <w:sz w:val="20"/>
              </w:rPr>
            </w:pPr>
          </w:p>
        </w:tc>
        <w:tc>
          <w:tcPr>
            <w:tcW w:w="1554" w:type="dxa"/>
            <w:tcBorders>
              <w:top w:val="nil"/>
              <w:left w:val="nil"/>
              <w:bottom w:val="nil"/>
              <w:right w:val="nil"/>
            </w:tcBorders>
            <w:tcMar>
              <w:top w:w="57" w:type="dxa"/>
              <w:left w:w="28" w:type="dxa"/>
              <w:bottom w:w="57" w:type="dxa"/>
              <w:right w:w="28" w:type="dxa"/>
            </w:tcMar>
          </w:tcPr>
          <w:p w14:paraId="2D584E13" w14:textId="7CD84DCC"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 xml:space="preserve">Monnaie nationale </w:t>
            </w:r>
            <w:r w:rsidRPr="00744EF4">
              <w:rPr>
                <w:rFonts w:asciiTheme="majorBidi" w:hAnsiTheme="majorBidi" w:cstheme="majorBidi"/>
                <w:b/>
                <w:sz w:val="22"/>
                <w:szCs w:val="22"/>
              </w:rPr>
              <w:br/>
              <w:t>(ou à spécifier)</w:t>
            </w:r>
          </w:p>
        </w:tc>
        <w:tc>
          <w:tcPr>
            <w:tcW w:w="1442" w:type="dxa"/>
            <w:tcBorders>
              <w:top w:val="nil"/>
              <w:left w:val="single" w:sz="6" w:space="0" w:color="auto"/>
              <w:bottom w:val="nil"/>
            </w:tcBorders>
            <w:tcMar>
              <w:top w:w="57" w:type="dxa"/>
              <w:left w:w="28" w:type="dxa"/>
              <w:bottom w:w="57" w:type="dxa"/>
              <w:right w:w="28" w:type="dxa"/>
            </w:tcMar>
          </w:tcPr>
          <w:p w14:paraId="3D492B57" w14:textId="2C3800E6"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Autre(s) monnaie(s)</w:t>
            </w:r>
            <w:r w:rsidRPr="00744EF4">
              <w:rPr>
                <w:rFonts w:asciiTheme="majorBidi" w:hAnsiTheme="majorBidi" w:cstheme="majorBidi"/>
                <w:bCs/>
                <w:sz w:val="22"/>
                <w:szCs w:val="22"/>
                <w:vertAlign w:val="superscript"/>
              </w:rPr>
              <w:t>1</w:t>
            </w:r>
          </w:p>
        </w:tc>
      </w:tr>
      <w:tr w:rsidR="000A450A" w:rsidRPr="00744EF4" w14:paraId="6EE9AAAC" w14:textId="77777777" w:rsidTr="00D43006">
        <w:tc>
          <w:tcPr>
            <w:tcW w:w="588" w:type="dxa"/>
            <w:tcBorders>
              <w:top w:val="single" w:sz="6" w:space="0" w:color="auto"/>
              <w:bottom w:val="single" w:sz="6" w:space="0" w:color="auto"/>
              <w:right w:val="single" w:sz="6" w:space="0" w:color="auto"/>
            </w:tcBorders>
            <w:tcMar>
              <w:top w:w="57" w:type="dxa"/>
              <w:left w:w="28" w:type="dxa"/>
              <w:bottom w:w="57" w:type="dxa"/>
              <w:right w:w="28" w:type="dxa"/>
            </w:tcMar>
          </w:tcPr>
          <w:p w14:paraId="03A29E81" w14:textId="77777777" w:rsidR="000A450A" w:rsidRPr="00744EF4" w:rsidRDefault="000A450A" w:rsidP="001F2740">
            <w:pPr>
              <w:jc w:val="center"/>
              <w:rPr>
                <w:rFonts w:asciiTheme="majorBidi" w:hAnsiTheme="majorBidi" w:cstheme="majorBidi"/>
                <w:sz w:val="22"/>
                <w:szCs w:val="22"/>
              </w:rPr>
            </w:pPr>
          </w:p>
        </w:tc>
        <w:tc>
          <w:tcPr>
            <w:tcW w:w="5795" w:type="dxa"/>
            <w:tcBorders>
              <w:top w:val="single" w:sz="6" w:space="0" w:color="auto"/>
              <w:left w:val="single" w:sz="6" w:space="0" w:color="auto"/>
              <w:bottom w:val="single" w:sz="6" w:space="0" w:color="auto"/>
              <w:right w:val="single" w:sz="6" w:space="0" w:color="auto"/>
            </w:tcBorders>
            <w:tcMar>
              <w:top w:w="57" w:type="dxa"/>
              <w:left w:w="28" w:type="dxa"/>
              <w:bottom w:w="57" w:type="dxa"/>
              <w:right w:w="28" w:type="dxa"/>
            </w:tcMar>
          </w:tcPr>
          <w:p w14:paraId="10A76833" w14:textId="77777777" w:rsidR="000A450A" w:rsidRPr="00744EF4" w:rsidRDefault="000A450A" w:rsidP="001F2740">
            <w:pPr>
              <w:jc w:val="center"/>
              <w:rPr>
                <w:rFonts w:asciiTheme="majorBidi" w:hAnsiTheme="majorBidi" w:cstheme="majorBidi"/>
                <w:sz w:val="22"/>
                <w:szCs w:val="22"/>
              </w:rPr>
            </w:pPr>
            <w:r w:rsidRPr="00744EF4">
              <w:rPr>
                <w:rFonts w:asciiTheme="majorBidi" w:hAnsiTheme="majorBidi" w:cstheme="majorBidi"/>
                <w:b/>
                <w:sz w:val="22"/>
                <w:szCs w:val="22"/>
              </w:rPr>
              <w:t>Poste 200 - Dégagement des emprises et terrassements</w:t>
            </w:r>
          </w:p>
        </w:tc>
        <w:tc>
          <w:tcPr>
            <w:tcW w:w="1554" w:type="dxa"/>
            <w:tcBorders>
              <w:top w:val="single" w:sz="6" w:space="0" w:color="auto"/>
              <w:left w:val="nil"/>
              <w:bottom w:val="single" w:sz="6" w:space="0" w:color="auto"/>
              <w:right w:val="nil"/>
            </w:tcBorders>
            <w:tcMar>
              <w:top w:w="57" w:type="dxa"/>
              <w:left w:w="28" w:type="dxa"/>
              <w:bottom w:w="57" w:type="dxa"/>
              <w:right w:w="28" w:type="dxa"/>
            </w:tcMar>
          </w:tcPr>
          <w:p w14:paraId="01551BE3" w14:textId="77777777" w:rsidR="000A450A" w:rsidRPr="00744EF4" w:rsidRDefault="000A450A" w:rsidP="001F2740">
            <w:pPr>
              <w:rPr>
                <w:rFonts w:asciiTheme="majorBidi" w:hAnsiTheme="majorBidi" w:cstheme="majorBidi"/>
                <w:sz w:val="22"/>
                <w:szCs w:val="22"/>
              </w:rPr>
            </w:pPr>
          </w:p>
        </w:tc>
        <w:tc>
          <w:tcPr>
            <w:tcW w:w="1442" w:type="dxa"/>
            <w:tcBorders>
              <w:top w:val="single" w:sz="6" w:space="0" w:color="auto"/>
              <w:left w:val="single" w:sz="6" w:space="0" w:color="auto"/>
              <w:bottom w:val="nil"/>
            </w:tcBorders>
            <w:tcMar>
              <w:top w:w="57" w:type="dxa"/>
              <w:left w:w="28" w:type="dxa"/>
              <w:bottom w:w="57" w:type="dxa"/>
              <w:right w:w="28" w:type="dxa"/>
            </w:tcMar>
          </w:tcPr>
          <w:p w14:paraId="391B7F26" w14:textId="77777777" w:rsidR="000A450A" w:rsidRPr="00744EF4" w:rsidRDefault="000A450A" w:rsidP="001F2740">
            <w:pPr>
              <w:rPr>
                <w:rFonts w:asciiTheme="majorBidi" w:hAnsiTheme="majorBidi" w:cstheme="majorBidi"/>
                <w:sz w:val="22"/>
                <w:szCs w:val="22"/>
              </w:rPr>
            </w:pPr>
          </w:p>
        </w:tc>
      </w:tr>
      <w:tr w:rsidR="000A450A" w:rsidRPr="00744EF4" w14:paraId="0D2D81A9" w14:textId="77777777" w:rsidTr="00D43006">
        <w:tc>
          <w:tcPr>
            <w:tcW w:w="588" w:type="dxa"/>
            <w:tcBorders>
              <w:top w:val="single" w:sz="6" w:space="0" w:color="auto"/>
              <w:bottom w:val="nil"/>
              <w:right w:val="nil"/>
            </w:tcBorders>
            <w:tcMar>
              <w:top w:w="57" w:type="dxa"/>
              <w:left w:w="28" w:type="dxa"/>
              <w:bottom w:w="57" w:type="dxa"/>
              <w:right w:w="28" w:type="dxa"/>
            </w:tcMar>
          </w:tcPr>
          <w:p w14:paraId="247D5D96" w14:textId="77777777" w:rsidR="000A450A" w:rsidRPr="00744EF4" w:rsidRDefault="000A450A" w:rsidP="001F2740">
            <w:pPr>
              <w:jc w:val="center"/>
              <w:rPr>
                <w:rFonts w:asciiTheme="majorBidi" w:hAnsiTheme="majorBidi" w:cstheme="majorBidi"/>
                <w:b/>
                <w:sz w:val="22"/>
                <w:szCs w:val="22"/>
              </w:rPr>
            </w:pPr>
            <w:r w:rsidRPr="00744EF4">
              <w:rPr>
                <w:rFonts w:asciiTheme="majorBidi" w:hAnsiTheme="majorBidi" w:cstheme="majorBidi"/>
                <w:b/>
                <w:sz w:val="22"/>
                <w:szCs w:val="22"/>
              </w:rPr>
              <w:t>201</w:t>
            </w:r>
          </w:p>
        </w:tc>
        <w:tc>
          <w:tcPr>
            <w:tcW w:w="5795" w:type="dxa"/>
            <w:tcBorders>
              <w:top w:val="single" w:sz="6" w:space="0" w:color="auto"/>
              <w:left w:val="single" w:sz="6" w:space="0" w:color="auto"/>
              <w:bottom w:val="nil"/>
              <w:right w:val="single" w:sz="6" w:space="0" w:color="auto"/>
            </w:tcBorders>
            <w:tcMar>
              <w:top w:w="57" w:type="dxa"/>
              <w:left w:w="28" w:type="dxa"/>
              <w:bottom w:w="57" w:type="dxa"/>
              <w:right w:w="28" w:type="dxa"/>
            </w:tcMar>
          </w:tcPr>
          <w:p w14:paraId="475C72A7" w14:textId="77777777" w:rsidR="000A450A" w:rsidRPr="00744EF4" w:rsidRDefault="000A450A" w:rsidP="00D43006">
            <w:pPr>
              <w:ind w:left="70" w:right="118"/>
              <w:rPr>
                <w:rFonts w:asciiTheme="majorBidi" w:hAnsiTheme="majorBidi" w:cstheme="majorBidi"/>
                <w:sz w:val="22"/>
                <w:szCs w:val="22"/>
              </w:rPr>
            </w:pPr>
            <w:r w:rsidRPr="00744EF4">
              <w:rPr>
                <w:rFonts w:asciiTheme="majorBidi" w:hAnsiTheme="majorBidi" w:cstheme="majorBidi"/>
                <w:b/>
                <w:sz w:val="22"/>
                <w:szCs w:val="22"/>
              </w:rPr>
              <w:t>Débroussaillage et décapage de la terre végétale</w:t>
            </w:r>
          </w:p>
          <w:p w14:paraId="6D5AE977" w14:textId="77777777" w:rsidR="000A450A" w:rsidRPr="00744EF4" w:rsidRDefault="000A450A" w:rsidP="00D43006">
            <w:pPr>
              <w:spacing w:before="60" w:after="60"/>
              <w:ind w:left="56" w:right="118"/>
              <w:rPr>
                <w:rFonts w:asciiTheme="majorBidi" w:hAnsiTheme="majorBidi" w:cstheme="majorBidi"/>
                <w:sz w:val="22"/>
                <w:szCs w:val="22"/>
              </w:rPr>
            </w:pPr>
            <w:r w:rsidRPr="00744EF4">
              <w:rPr>
                <w:rFonts w:asciiTheme="majorBidi" w:hAnsiTheme="majorBidi" w:cstheme="majorBidi"/>
                <w:sz w:val="22"/>
                <w:szCs w:val="22"/>
              </w:rPr>
              <w:t xml:space="preserve">Ce prix rémunère le nettoyage de terrain par débroussaillement et décapage de la terre végétale sur une épaisseur moyenne de </w:t>
            </w:r>
            <w:r w:rsidRPr="00744EF4">
              <w:rPr>
                <w:rFonts w:asciiTheme="majorBidi" w:hAnsiTheme="majorBidi" w:cstheme="majorBidi"/>
                <w:i/>
                <w:sz w:val="22"/>
                <w:szCs w:val="22"/>
              </w:rPr>
              <w:t xml:space="preserve">[chiffres] </w:t>
            </w:r>
            <w:r w:rsidRPr="00744EF4">
              <w:rPr>
                <w:rFonts w:asciiTheme="majorBidi" w:hAnsiTheme="majorBidi" w:cstheme="majorBidi"/>
                <w:sz w:val="22"/>
                <w:szCs w:val="22"/>
              </w:rPr>
              <w:t>cm exécuté à l’intérieur de l’assiette de la route conformément aux prescriptions du cahier des spécifications techniques.</w:t>
            </w:r>
          </w:p>
          <w:p w14:paraId="575268BB" w14:textId="00FA2CD0" w:rsidR="000A450A" w:rsidRPr="00744EF4" w:rsidRDefault="000A450A" w:rsidP="00D43006">
            <w:pPr>
              <w:ind w:left="56" w:right="118"/>
              <w:rPr>
                <w:rFonts w:asciiTheme="majorBidi" w:hAnsiTheme="majorBidi" w:cstheme="majorBidi"/>
                <w:sz w:val="22"/>
                <w:szCs w:val="22"/>
              </w:rPr>
            </w:pPr>
            <w:r w:rsidRPr="00744EF4">
              <w:rPr>
                <w:rFonts w:asciiTheme="majorBidi" w:hAnsiTheme="majorBidi" w:cstheme="majorBidi"/>
                <w:sz w:val="22"/>
                <w:szCs w:val="22"/>
              </w:rPr>
              <w:t>Ce prix comprend</w:t>
            </w:r>
            <w:r w:rsidR="009135B5" w:rsidRPr="00744EF4">
              <w:rPr>
                <w:rFonts w:asciiTheme="majorBidi" w:hAnsiTheme="majorBidi" w:cstheme="majorBidi"/>
                <w:sz w:val="22"/>
                <w:szCs w:val="22"/>
              </w:rPr>
              <w:t> :</w:t>
            </w:r>
          </w:p>
          <w:p w14:paraId="0F88A63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défrichement, l’arrachage des herbes, broussailles et haies</w:t>
            </w:r>
          </w:p>
          <w:p w14:paraId="085CCB52"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 xml:space="preserve">l’abattage d’arbustes et d’arbres dont la circonférence mesurée à </w:t>
            </w:r>
            <w:r w:rsidRPr="00744EF4">
              <w:rPr>
                <w:rFonts w:asciiTheme="majorBidi" w:hAnsiTheme="majorBidi" w:cstheme="majorBidi"/>
                <w:i/>
                <w:sz w:val="22"/>
                <w:szCs w:val="22"/>
              </w:rPr>
              <w:t xml:space="preserve">[chiffre] </w:t>
            </w:r>
            <w:r w:rsidRPr="00744EF4">
              <w:rPr>
                <w:rFonts w:asciiTheme="majorBidi" w:hAnsiTheme="majorBidi" w:cstheme="majorBidi"/>
                <w:sz w:val="22"/>
                <w:szCs w:val="22"/>
              </w:rPr>
              <w:t>m du sol est inférieure à un (1) m</w:t>
            </w:r>
          </w:p>
          <w:p w14:paraId="6AF0C5A1"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débitage des arbustes</w:t>
            </w:r>
          </w:p>
          <w:p w14:paraId="31DA9E36"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dessouchage, l’enlèvement des racines de ces arbustes et arbres</w:t>
            </w:r>
          </w:p>
          <w:p w14:paraId="2AF446AD"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ramassage, l’enlèvement, le transport, l’évacuation des arbres, arbustes et souche et leur mise en dépôt hors de l’emprise en un lieu agrée par le Maître d’</w:t>
            </w:r>
            <w:r w:rsidR="001C5A1D"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7848122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remblaiement de la terre végétale, son chargement, son transport quelle que soit la distance, son déchargement et sa mise en dépôt provisoire ou définitif dans un lieu agrée par le Maître d’</w:t>
            </w:r>
            <w:r w:rsidR="00D41D68"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7FECF13A"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toutes sujétions afférentes à un décapage du terrain</w:t>
            </w:r>
          </w:p>
          <w:p w14:paraId="55663582" w14:textId="4984EED9" w:rsidR="000A450A" w:rsidRPr="00744EF4" w:rsidRDefault="000A450A" w:rsidP="00D43006">
            <w:pPr>
              <w:spacing w:before="60" w:after="60"/>
              <w:ind w:left="56" w:right="118"/>
              <w:rPr>
                <w:rFonts w:asciiTheme="majorBidi" w:hAnsiTheme="majorBidi" w:cstheme="majorBidi"/>
                <w:sz w:val="22"/>
                <w:szCs w:val="22"/>
              </w:rPr>
            </w:pPr>
            <w:r w:rsidRPr="00744EF4">
              <w:rPr>
                <w:rFonts w:asciiTheme="majorBidi" w:hAnsiTheme="majorBidi" w:cstheme="majorBidi"/>
                <w:sz w:val="22"/>
                <w:szCs w:val="22"/>
              </w:rPr>
              <w:t>LE METRE CARRE</w:t>
            </w:r>
            <w:r w:rsidR="009135B5" w:rsidRPr="00744EF4">
              <w:rPr>
                <w:rFonts w:asciiTheme="majorBidi" w:hAnsiTheme="majorBidi" w:cstheme="majorBidi"/>
                <w:sz w:val="22"/>
                <w:szCs w:val="22"/>
              </w:rPr>
              <w:t> :</w:t>
            </w:r>
          </w:p>
          <w:p w14:paraId="4FF23A2A" w14:textId="77777777" w:rsidR="000A450A" w:rsidRPr="00744EF4" w:rsidRDefault="000A450A" w:rsidP="00D43006">
            <w:pPr>
              <w:ind w:left="56" w:right="118"/>
              <w:rPr>
                <w:rFonts w:asciiTheme="majorBidi" w:hAnsiTheme="majorBidi" w:cstheme="majorBidi"/>
                <w:sz w:val="22"/>
                <w:szCs w:val="22"/>
              </w:rPr>
            </w:pPr>
            <w:r w:rsidRPr="00744EF4">
              <w:rPr>
                <w:rFonts w:asciiTheme="majorBidi" w:hAnsiTheme="majorBidi" w:cstheme="majorBidi"/>
                <w:sz w:val="22"/>
                <w:szCs w:val="22"/>
              </w:rPr>
              <w:t>Part en monnaie (nationale ou à spécifier)</w:t>
            </w:r>
          </w:p>
          <w:p w14:paraId="1AAE4DCD" w14:textId="0DF5F441" w:rsidR="000A450A" w:rsidRPr="00744EF4" w:rsidRDefault="000A450A" w:rsidP="00D43006">
            <w:pPr>
              <w:ind w:left="56" w:right="118"/>
              <w:rPr>
                <w:rFonts w:asciiTheme="majorBidi" w:hAnsiTheme="majorBidi" w:cstheme="majorBidi"/>
                <w:b/>
                <w:sz w:val="22"/>
                <w:szCs w:val="22"/>
              </w:rPr>
            </w:pPr>
            <w:r w:rsidRPr="00744EF4">
              <w:rPr>
                <w:rFonts w:asciiTheme="majorBidi" w:hAnsiTheme="majorBidi" w:cstheme="majorBidi"/>
                <w:sz w:val="22"/>
                <w:szCs w:val="22"/>
              </w:rPr>
              <w:t>Part en d’autres monnaies (en pourcentage ou montants)</w:t>
            </w:r>
            <w:r w:rsidRPr="00744EF4">
              <w:rPr>
                <w:rStyle w:val="FootnoteReference"/>
                <w:rFonts w:asciiTheme="majorBidi" w:hAnsiTheme="majorBidi" w:cstheme="majorBidi"/>
                <w:sz w:val="22"/>
                <w:szCs w:val="22"/>
              </w:rPr>
              <w:footnoteReference w:id="23"/>
            </w:r>
          </w:p>
        </w:tc>
        <w:tc>
          <w:tcPr>
            <w:tcW w:w="1554" w:type="dxa"/>
            <w:tcBorders>
              <w:top w:val="nil"/>
              <w:left w:val="nil"/>
              <w:bottom w:val="nil"/>
              <w:right w:val="nil"/>
            </w:tcBorders>
            <w:tcMar>
              <w:top w:w="57" w:type="dxa"/>
              <w:left w:w="28" w:type="dxa"/>
              <w:bottom w:w="57" w:type="dxa"/>
              <w:right w:w="28" w:type="dxa"/>
            </w:tcMar>
          </w:tcPr>
          <w:p w14:paraId="2BEB8492" w14:textId="77777777" w:rsidR="000A450A" w:rsidRPr="00744EF4" w:rsidRDefault="000A450A" w:rsidP="001F2740">
            <w:pPr>
              <w:rPr>
                <w:rFonts w:asciiTheme="majorBidi" w:hAnsiTheme="majorBidi" w:cstheme="majorBidi"/>
                <w:sz w:val="22"/>
                <w:szCs w:val="22"/>
              </w:rPr>
            </w:pPr>
          </w:p>
          <w:p w14:paraId="05499961" w14:textId="77777777" w:rsidR="000A450A" w:rsidRPr="00744EF4" w:rsidRDefault="000A450A" w:rsidP="001F2740">
            <w:pPr>
              <w:rPr>
                <w:rFonts w:asciiTheme="majorBidi" w:hAnsiTheme="majorBidi" w:cstheme="majorBidi"/>
                <w:sz w:val="22"/>
                <w:szCs w:val="22"/>
              </w:rPr>
            </w:pPr>
          </w:p>
          <w:p w14:paraId="738DC486" w14:textId="77777777" w:rsidR="000A450A" w:rsidRPr="00744EF4" w:rsidRDefault="000A450A" w:rsidP="001F2740">
            <w:pPr>
              <w:rPr>
                <w:rFonts w:asciiTheme="majorBidi" w:hAnsiTheme="majorBidi" w:cstheme="majorBidi"/>
                <w:sz w:val="22"/>
                <w:szCs w:val="22"/>
              </w:rPr>
            </w:pPr>
          </w:p>
          <w:p w14:paraId="20B941EA" w14:textId="77777777" w:rsidR="000A450A" w:rsidRPr="00744EF4" w:rsidRDefault="000A450A" w:rsidP="001F2740">
            <w:pPr>
              <w:rPr>
                <w:rFonts w:asciiTheme="majorBidi" w:hAnsiTheme="majorBidi" w:cstheme="majorBidi"/>
                <w:sz w:val="22"/>
                <w:szCs w:val="22"/>
              </w:rPr>
            </w:pPr>
          </w:p>
          <w:p w14:paraId="7E2283F2" w14:textId="77777777" w:rsidR="000A450A" w:rsidRPr="00744EF4" w:rsidRDefault="000A450A" w:rsidP="001F2740">
            <w:pPr>
              <w:rPr>
                <w:rFonts w:asciiTheme="majorBidi" w:hAnsiTheme="majorBidi" w:cstheme="majorBidi"/>
                <w:sz w:val="22"/>
                <w:szCs w:val="22"/>
              </w:rPr>
            </w:pPr>
          </w:p>
          <w:p w14:paraId="0D2CE83B" w14:textId="77777777" w:rsidR="000A450A" w:rsidRPr="00744EF4" w:rsidRDefault="000A450A" w:rsidP="001F2740">
            <w:pPr>
              <w:rPr>
                <w:rFonts w:asciiTheme="majorBidi" w:hAnsiTheme="majorBidi" w:cstheme="majorBidi"/>
                <w:sz w:val="22"/>
                <w:szCs w:val="22"/>
              </w:rPr>
            </w:pPr>
          </w:p>
          <w:p w14:paraId="0ED5E917" w14:textId="77777777" w:rsidR="000A450A" w:rsidRPr="00744EF4" w:rsidRDefault="000A450A" w:rsidP="001F2740">
            <w:pPr>
              <w:rPr>
                <w:rFonts w:asciiTheme="majorBidi" w:hAnsiTheme="majorBidi" w:cstheme="majorBidi"/>
                <w:sz w:val="22"/>
                <w:szCs w:val="22"/>
              </w:rPr>
            </w:pPr>
          </w:p>
          <w:p w14:paraId="3F5BE009" w14:textId="77777777" w:rsidR="000A450A" w:rsidRPr="00744EF4" w:rsidRDefault="000A450A" w:rsidP="001F2740">
            <w:pPr>
              <w:rPr>
                <w:rFonts w:asciiTheme="majorBidi" w:hAnsiTheme="majorBidi" w:cstheme="majorBidi"/>
                <w:sz w:val="22"/>
                <w:szCs w:val="22"/>
              </w:rPr>
            </w:pPr>
          </w:p>
          <w:p w14:paraId="42AE9A74" w14:textId="77777777" w:rsidR="000A450A" w:rsidRPr="00744EF4" w:rsidRDefault="000A450A" w:rsidP="001F2740">
            <w:pPr>
              <w:rPr>
                <w:rFonts w:asciiTheme="majorBidi" w:hAnsiTheme="majorBidi" w:cstheme="majorBidi"/>
                <w:sz w:val="22"/>
                <w:szCs w:val="22"/>
              </w:rPr>
            </w:pPr>
          </w:p>
          <w:p w14:paraId="3F681E2C" w14:textId="77777777" w:rsidR="000A450A" w:rsidRPr="00744EF4" w:rsidRDefault="000A450A" w:rsidP="001F2740">
            <w:pPr>
              <w:rPr>
                <w:rFonts w:asciiTheme="majorBidi" w:hAnsiTheme="majorBidi" w:cstheme="majorBidi"/>
                <w:sz w:val="22"/>
                <w:szCs w:val="22"/>
              </w:rPr>
            </w:pPr>
          </w:p>
          <w:p w14:paraId="185A4325" w14:textId="77777777" w:rsidR="000A450A" w:rsidRPr="00744EF4" w:rsidRDefault="000A450A" w:rsidP="001F2740">
            <w:pPr>
              <w:rPr>
                <w:rFonts w:asciiTheme="majorBidi" w:hAnsiTheme="majorBidi" w:cstheme="majorBidi"/>
                <w:sz w:val="22"/>
                <w:szCs w:val="22"/>
              </w:rPr>
            </w:pPr>
          </w:p>
          <w:p w14:paraId="59CEAF04" w14:textId="77777777" w:rsidR="000A450A" w:rsidRPr="00744EF4" w:rsidRDefault="000A450A" w:rsidP="001F2740">
            <w:pPr>
              <w:rPr>
                <w:rFonts w:asciiTheme="majorBidi" w:hAnsiTheme="majorBidi" w:cstheme="majorBidi"/>
                <w:sz w:val="22"/>
                <w:szCs w:val="22"/>
              </w:rPr>
            </w:pPr>
          </w:p>
          <w:p w14:paraId="691D1EB7" w14:textId="77777777" w:rsidR="000A450A" w:rsidRPr="00744EF4" w:rsidRDefault="000A450A" w:rsidP="001F2740">
            <w:pPr>
              <w:rPr>
                <w:rFonts w:asciiTheme="majorBidi" w:hAnsiTheme="majorBidi" w:cstheme="majorBidi"/>
                <w:sz w:val="22"/>
                <w:szCs w:val="22"/>
              </w:rPr>
            </w:pPr>
          </w:p>
          <w:p w14:paraId="1D3052C3" w14:textId="77777777" w:rsidR="000A450A" w:rsidRPr="00744EF4" w:rsidRDefault="000A450A" w:rsidP="001F2740">
            <w:pPr>
              <w:rPr>
                <w:rFonts w:asciiTheme="majorBidi" w:hAnsiTheme="majorBidi" w:cstheme="majorBidi"/>
                <w:sz w:val="22"/>
                <w:szCs w:val="22"/>
              </w:rPr>
            </w:pPr>
          </w:p>
          <w:p w14:paraId="61E3B51D" w14:textId="77777777" w:rsidR="000A450A" w:rsidRPr="00744EF4" w:rsidRDefault="000A450A" w:rsidP="001F2740">
            <w:pPr>
              <w:rPr>
                <w:rFonts w:asciiTheme="majorBidi" w:hAnsiTheme="majorBidi" w:cstheme="majorBidi"/>
                <w:sz w:val="22"/>
                <w:szCs w:val="22"/>
              </w:rPr>
            </w:pPr>
          </w:p>
          <w:p w14:paraId="77A8152A" w14:textId="77777777" w:rsidR="000A450A" w:rsidRPr="00744EF4" w:rsidRDefault="000A450A" w:rsidP="001F2740">
            <w:pPr>
              <w:rPr>
                <w:rFonts w:asciiTheme="majorBidi" w:hAnsiTheme="majorBidi" w:cstheme="majorBidi"/>
                <w:sz w:val="22"/>
                <w:szCs w:val="22"/>
              </w:rPr>
            </w:pPr>
          </w:p>
          <w:p w14:paraId="0640E13A" w14:textId="77777777" w:rsidR="000A450A" w:rsidRPr="00744EF4" w:rsidRDefault="000A450A" w:rsidP="001F2740">
            <w:pPr>
              <w:rPr>
                <w:rFonts w:asciiTheme="majorBidi" w:hAnsiTheme="majorBidi" w:cstheme="majorBidi"/>
                <w:sz w:val="22"/>
                <w:szCs w:val="22"/>
              </w:rPr>
            </w:pPr>
          </w:p>
          <w:p w14:paraId="020D1004" w14:textId="77777777" w:rsidR="000A450A" w:rsidRPr="00744EF4" w:rsidRDefault="000A450A" w:rsidP="001F2740">
            <w:pPr>
              <w:rPr>
                <w:rFonts w:asciiTheme="majorBidi" w:hAnsiTheme="majorBidi" w:cstheme="majorBidi"/>
                <w:sz w:val="22"/>
                <w:szCs w:val="22"/>
              </w:rPr>
            </w:pPr>
          </w:p>
          <w:p w14:paraId="4A2C27CB" w14:textId="77777777" w:rsidR="000A450A" w:rsidRPr="00744EF4" w:rsidRDefault="000A450A" w:rsidP="001F2740">
            <w:pPr>
              <w:rPr>
                <w:rFonts w:asciiTheme="majorBidi" w:hAnsiTheme="majorBidi" w:cstheme="majorBidi"/>
                <w:sz w:val="22"/>
                <w:szCs w:val="22"/>
              </w:rPr>
            </w:pPr>
          </w:p>
          <w:p w14:paraId="1AFF7563" w14:textId="77777777" w:rsidR="000A450A" w:rsidRPr="00744EF4" w:rsidRDefault="000A450A" w:rsidP="001F2740">
            <w:pPr>
              <w:rPr>
                <w:rFonts w:asciiTheme="majorBidi" w:hAnsiTheme="majorBidi" w:cstheme="majorBidi"/>
                <w:sz w:val="22"/>
                <w:szCs w:val="22"/>
              </w:rPr>
            </w:pPr>
          </w:p>
          <w:p w14:paraId="4893EF0E" w14:textId="77777777" w:rsidR="00473B6C" w:rsidRPr="00744EF4" w:rsidRDefault="00473B6C" w:rsidP="001F2740">
            <w:pPr>
              <w:rPr>
                <w:rFonts w:asciiTheme="majorBidi" w:hAnsiTheme="majorBidi" w:cstheme="majorBidi"/>
                <w:sz w:val="22"/>
                <w:szCs w:val="22"/>
              </w:rPr>
            </w:pPr>
          </w:p>
          <w:p w14:paraId="2179A1F3" w14:textId="084ABC1D" w:rsidR="000A450A" w:rsidRPr="00744EF4" w:rsidRDefault="000A450A" w:rsidP="00473B6C">
            <w:pPr>
              <w:spacing w:before="120"/>
              <w:rPr>
                <w:rFonts w:asciiTheme="majorBidi" w:hAnsiTheme="majorBidi" w:cstheme="majorBidi"/>
                <w:sz w:val="22"/>
                <w:szCs w:val="22"/>
              </w:rPr>
            </w:pPr>
            <w:r w:rsidRPr="00744EF4">
              <w:rPr>
                <w:rFonts w:asciiTheme="majorBidi" w:hAnsiTheme="majorBidi" w:cstheme="majorBidi"/>
                <w:sz w:val="22"/>
                <w:szCs w:val="22"/>
              </w:rPr>
              <w:t>...................</w:t>
            </w:r>
          </w:p>
        </w:tc>
        <w:tc>
          <w:tcPr>
            <w:tcW w:w="1442" w:type="dxa"/>
            <w:tcBorders>
              <w:top w:val="single" w:sz="6" w:space="0" w:color="auto"/>
              <w:left w:val="single" w:sz="6" w:space="0" w:color="auto"/>
              <w:bottom w:val="single" w:sz="6" w:space="0" w:color="auto"/>
            </w:tcBorders>
            <w:tcMar>
              <w:top w:w="57" w:type="dxa"/>
              <w:left w:w="28" w:type="dxa"/>
              <w:bottom w:w="57" w:type="dxa"/>
              <w:right w:w="28" w:type="dxa"/>
            </w:tcMar>
          </w:tcPr>
          <w:p w14:paraId="5246A7F1" w14:textId="77777777" w:rsidR="000A450A" w:rsidRPr="00744EF4" w:rsidRDefault="000A450A" w:rsidP="001F2740">
            <w:pPr>
              <w:rPr>
                <w:rFonts w:asciiTheme="majorBidi" w:hAnsiTheme="majorBidi" w:cstheme="majorBidi"/>
                <w:sz w:val="22"/>
                <w:szCs w:val="22"/>
              </w:rPr>
            </w:pPr>
          </w:p>
          <w:p w14:paraId="7BA59905" w14:textId="77777777" w:rsidR="000A450A" w:rsidRPr="00744EF4" w:rsidRDefault="000A450A" w:rsidP="001F2740">
            <w:pPr>
              <w:rPr>
                <w:rFonts w:asciiTheme="majorBidi" w:hAnsiTheme="majorBidi" w:cstheme="majorBidi"/>
                <w:sz w:val="22"/>
                <w:szCs w:val="22"/>
              </w:rPr>
            </w:pPr>
          </w:p>
          <w:p w14:paraId="1AEC582B" w14:textId="77777777" w:rsidR="000A450A" w:rsidRPr="00744EF4" w:rsidRDefault="000A450A" w:rsidP="001F2740">
            <w:pPr>
              <w:rPr>
                <w:rFonts w:asciiTheme="majorBidi" w:hAnsiTheme="majorBidi" w:cstheme="majorBidi"/>
                <w:sz w:val="22"/>
                <w:szCs w:val="22"/>
              </w:rPr>
            </w:pPr>
          </w:p>
          <w:p w14:paraId="77FF2D21" w14:textId="77777777" w:rsidR="000A450A" w:rsidRPr="00744EF4" w:rsidRDefault="000A450A" w:rsidP="001F2740">
            <w:pPr>
              <w:rPr>
                <w:rFonts w:asciiTheme="majorBidi" w:hAnsiTheme="majorBidi" w:cstheme="majorBidi"/>
                <w:sz w:val="22"/>
                <w:szCs w:val="22"/>
              </w:rPr>
            </w:pPr>
          </w:p>
          <w:p w14:paraId="13733E15" w14:textId="77777777" w:rsidR="000A450A" w:rsidRPr="00744EF4" w:rsidRDefault="000A450A" w:rsidP="001F2740">
            <w:pPr>
              <w:rPr>
                <w:rFonts w:asciiTheme="majorBidi" w:hAnsiTheme="majorBidi" w:cstheme="majorBidi"/>
                <w:sz w:val="22"/>
                <w:szCs w:val="22"/>
              </w:rPr>
            </w:pPr>
          </w:p>
          <w:p w14:paraId="47215F1B" w14:textId="77777777" w:rsidR="000A450A" w:rsidRPr="00744EF4" w:rsidRDefault="000A450A" w:rsidP="001F2740">
            <w:pPr>
              <w:rPr>
                <w:rFonts w:asciiTheme="majorBidi" w:hAnsiTheme="majorBidi" w:cstheme="majorBidi"/>
                <w:sz w:val="22"/>
                <w:szCs w:val="22"/>
              </w:rPr>
            </w:pPr>
          </w:p>
          <w:p w14:paraId="664A607A" w14:textId="77777777" w:rsidR="000A450A" w:rsidRPr="00744EF4" w:rsidRDefault="000A450A" w:rsidP="001F2740">
            <w:pPr>
              <w:rPr>
                <w:rFonts w:asciiTheme="majorBidi" w:hAnsiTheme="majorBidi" w:cstheme="majorBidi"/>
                <w:sz w:val="22"/>
                <w:szCs w:val="22"/>
              </w:rPr>
            </w:pPr>
          </w:p>
          <w:p w14:paraId="4E642813" w14:textId="77777777" w:rsidR="000A450A" w:rsidRPr="00744EF4" w:rsidRDefault="000A450A" w:rsidP="001F2740">
            <w:pPr>
              <w:rPr>
                <w:rFonts w:asciiTheme="majorBidi" w:hAnsiTheme="majorBidi" w:cstheme="majorBidi"/>
                <w:sz w:val="22"/>
                <w:szCs w:val="22"/>
              </w:rPr>
            </w:pPr>
          </w:p>
          <w:p w14:paraId="73622F20" w14:textId="77777777" w:rsidR="000A450A" w:rsidRPr="00744EF4" w:rsidRDefault="000A450A" w:rsidP="001F2740">
            <w:pPr>
              <w:rPr>
                <w:rFonts w:asciiTheme="majorBidi" w:hAnsiTheme="majorBidi" w:cstheme="majorBidi"/>
                <w:sz w:val="22"/>
                <w:szCs w:val="22"/>
              </w:rPr>
            </w:pPr>
          </w:p>
          <w:p w14:paraId="18B6D0BE" w14:textId="77777777" w:rsidR="000A450A" w:rsidRPr="00744EF4" w:rsidRDefault="000A450A" w:rsidP="001F2740">
            <w:pPr>
              <w:rPr>
                <w:rFonts w:asciiTheme="majorBidi" w:hAnsiTheme="majorBidi" w:cstheme="majorBidi"/>
                <w:sz w:val="22"/>
                <w:szCs w:val="22"/>
              </w:rPr>
            </w:pPr>
          </w:p>
          <w:p w14:paraId="3872D514" w14:textId="77777777" w:rsidR="000A450A" w:rsidRPr="00744EF4" w:rsidRDefault="000A450A" w:rsidP="001F2740">
            <w:pPr>
              <w:rPr>
                <w:rFonts w:asciiTheme="majorBidi" w:hAnsiTheme="majorBidi" w:cstheme="majorBidi"/>
                <w:sz w:val="22"/>
                <w:szCs w:val="22"/>
              </w:rPr>
            </w:pPr>
          </w:p>
          <w:p w14:paraId="286521C1" w14:textId="77777777" w:rsidR="000A450A" w:rsidRPr="00744EF4" w:rsidRDefault="000A450A" w:rsidP="001F2740">
            <w:pPr>
              <w:rPr>
                <w:rFonts w:asciiTheme="majorBidi" w:hAnsiTheme="majorBidi" w:cstheme="majorBidi"/>
                <w:sz w:val="22"/>
                <w:szCs w:val="22"/>
              </w:rPr>
            </w:pPr>
          </w:p>
          <w:p w14:paraId="4ACCB983" w14:textId="77777777" w:rsidR="000A450A" w:rsidRPr="00744EF4" w:rsidRDefault="000A450A" w:rsidP="001F2740">
            <w:pPr>
              <w:rPr>
                <w:rFonts w:asciiTheme="majorBidi" w:hAnsiTheme="majorBidi" w:cstheme="majorBidi"/>
                <w:sz w:val="22"/>
                <w:szCs w:val="22"/>
              </w:rPr>
            </w:pPr>
          </w:p>
          <w:p w14:paraId="2AF5AC9C" w14:textId="77777777" w:rsidR="000A450A" w:rsidRPr="00744EF4" w:rsidRDefault="000A450A" w:rsidP="001F2740">
            <w:pPr>
              <w:rPr>
                <w:rFonts w:asciiTheme="majorBidi" w:hAnsiTheme="majorBidi" w:cstheme="majorBidi"/>
                <w:sz w:val="22"/>
                <w:szCs w:val="22"/>
              </w:rPr>
            </w:pPr>
          </w:p>
          <w:p w14:paraId="2DEBA43B" w14:textId="77777777" w:rsidR="000A450A" w:rsidRPr="00744EF4" w:rsidRDefault="000A450A" w:rsidP="001F2740">
            <w:pPr>
              <w:rPr>
                <w:rFonts w:asciiTheme="majorBidi" w:hAnsiTheme="majorBidi" w:cstheme="majorBidi"/>
                <w:sz w:val="22"/>
                <w:szCs w:val="22"/>
              </w:rPr>
            </w:pPr>
          </w:p>
          <w:p w14:paraId="440830D1" w14:textId="77777777" w:rsidR="000A450A" w:rsidRPr="00744EF4" w:rsidRDefault="000A450A" w:rsidP="001F2740">
            <w:pPr>
              <w:rPr>
                <w:rFonts w:asciiTheme="majorBidi" w:hAnsiTheme="majorBidi" w:cstheme="majorBidi"/>
                <w:sz w:val="22"/>
                <w:szCs w:val="22"/>
              </w:rPr>
            </w:pPr>
          </w:p>
          <w:p w14:paraId="0945A369" w14:textId="77777777" w:rsidR="000A450A" w:rsidRPr="00744EF4" w:rsidRDefault="000A450A" w:rsidP="001F2740">
            <w:pPr>
              <w:rPr>
                <w:rFonts w:asciiTheme="majorBidi" w:hAnsiTheme="majorBidi" w:cstheme="majorBidi"/>
                <w:sz w:val="22"/>
                <w:szCs w:val="22"/>
              </w:rPr>
            </w:pPr>
          </w:p>
          <w:p w14:paraId="4F9AB2AF" w14:textId="77777777" w:rsidR="000A450A" w:rsidRPr="00744EF4" w:rsidRDefault="000A450A" w:rsidP="001F2740">
            <w:pPr>
              <w:rPr>
                <w:rFonts w:asciiTheme="majorBidi" w:hAnsiTheme="majorBidi" w:cstheme="majorBidi"/>
                <w:sz w:val="22"/>
                <w:szCs w:val="22"/>
              </w:rPr>
            </w:pPr>
          </w:p>
          <w:p w14:paraId="7CC5BE9C" w14:textId="77777777" w:rsidR="000A450A" w:rsidRPr="00744EF4" w:rsidRDefault="000A450A" w:rsidP="001F2740">
            <w:pPr>
              <w:rPr>
                <w:rFonts w:asciiTheme="majorBidi" w:hAnsiTheme="majorBidi" w:cstheme="majorBidi"/>
                <w:sz w:val="22"/>
                <w:szCs w:val="22"/>
              </w:rPr>
            </w:pPr>
          </w:p>
          <w:p w14:paraId="492E5B1C" w14:textId="77777777" w:rsidR="000A450A" w:rsidRPr="00744EF4" w:rsidRDefault="000A450A" w:rsidP="001F2740">
            <w:pPr>
              <w:rPr>
                <w:rFonts w:asciiTheme="majorBidi" w:hAnsiTheme="majorBidi" w:cstheme="majorBidi"/>
                <w:sz w:val="22"/>
                <w:szCs w:val="22"/>
              </w:rPr>
            </w:pPr>
          </w:p>
          <w:p w14:paraId="2AFEB3F6" w14:textId="77777777" w:rsidR="00473B6C" w:rsidRPr="00744EF4" w:rsidRDefault="00473B6C" w:rsidP="001F2740">
            <w:pPr>
              <w:rPr>
                <w:rFonts w:asciiTheme="majorBidi" w:hAnsiTheme="majorBidi" w:cstheme="majorBidi"/>
                <w:sz w:val="22"/>
                <w:szCs w:val="22"/>
              </w:rPr>
            </w:pPr>
          </w:p>
          <w:p w14:paraId="126A2581" w14:textId="77777777" w:rsidR="000A450A" w:rsidRPr="00744EF4" w:rsidRDefault="000A450A" w:rsidP="00473B6C">
            <w:pPr>
              <w:spacing w:before="120"/>
              <w:rPr>
                <w:rFonts w:asciiTheme="majorBidi" w:hAnsiTheme="majorBidi" w:cstheme="majorBidi"/>
                <w:sz w:val="22"/>
                <w:szCs w:val="22"/>
              </w:rPr>
            </w:pPr>
            <w:r w:rsidRPr="00744EF4">
              <w:rPr>
                <w:rFonts w:asciiTheme="majorBidi" w:hAnsiTheme="majorBidi" w:cstheme="majorBidi"/>
                <w:sz w:val="22"/>
                <w:szCs w:val="22"/>
              </w:rPr>
              <w:t>.................</w:t>
            </w:r>
          </w:p>
        </w:tc>
      </w:tr>
      <w:tr w:rsidR="000A450A" w:rsidRPr="00744EF4" w14:paraId="50284E01" w14:textId="77777777" w:rsidTr="00D43006">
        <w:tc>
          <w:tcPr>
            <w:tcW w:w="588" w:type="dxa"/>
            <w:tcBorders>
              <w:top w:val="single" w:sz="6" w:space="0" w:color="auto"/>
              <w:bottom w:val="single" w:sz="6" w:space="0" w:color="auto"/>
              <w:right w:val="nil"/>
            </w:tcBorders>
            <w:tcMar>
              <w:top w:w="57" w:type="dxa"/>
              <w:left w:w="28" w:type="dxa"/>
              <w:bottom w:w="57" w:type="dxa"/>
              <w:right w:w="28" w:type="dxa"/>
            </w:tcMar>
          </w:tcPr>
          <w:p w14:paraId="4C8EF70C" w14:textId="77777777" w:rsidR="000A450A" w:rsidRPr="00744EF4" w:rsidRDefault="000A450A" w:rsidP="001F2740">
            <w:pPr>
              <w:jc w:val="center"/>
              <w:rPr>
                <w:rFonts w:asciiTheme="majorBidi" w:hAnsiTheme="majorBidi" w:cstheme="majorBidi"/>
                <w:b/>
                <w:sz w:val="22"/>
                <w:szCs w:val="22"/>
              </w:rPr>
            </w:pPr>
            <w:r w:rsidRPr="00744EF4">
              <w:rPr>
                <w:rFonts w:asciiTheme="majorBidi" w:hAnsiTheme="majorBidi" w:cstheme="majorBidi"/>
                <w:b/>
                <w:sz w:val="22"/>
                <w:szCs w:val="22"/>
              </w:rPr>
              <w:t>202</w:t>
            </w:r>
          </w:p>
        </w:tc>
        <w:tc>
          <w:tcPr>
            <w:tcW w:w="5795" w:type="dxa"/>
            <w:tcBorders>
              <w:top w:val="single" w:sz="6" w:space="0" w:color="auto"/>
              <w:left w:val="single" w:sz="6" w:space="0" w:color="auto"/>
              <w:bottom w:val="single" w:sz="6" w:space="0" w:color="auto"/>
              <w:right w:val="single" w:sz="6" w:space="0" w:color="auto"/>
            </w:tcBorders>
            <w:tcMar>
              <w:top w:w="57" w:type="dxa"/>
              <w:left w:w="28" w:type="dxa"/>
              <w:bottom w:w="57" w:type="dxa"/>
              <w:right w:w="28" w:type="dxa"/>
            </w:tcMar>
          </w:tcPr>
          <w:p w14:paraId="0C63C1B0" w14:textId="77777777" w:rsidR="000A450A" w:rsidRPr="00744EF4" w:rsidRDefault="000A450A" w:rsidP="00473B6C">
            <w:pPr>
              <w:ind w:left="93" w:right="118"/>
              <w:rPr>
                <w:rFonts w:asciiTheme="majorBidi" w:hAnsiTheme="majorBidi" w:cstheme="majorBidi"/>
                <w:sz w:val="22"/>
                <w:szCs w:val="22"/>
              </w:rPr>
            </w:pPr>
            <w:r w:rsidRPr="00744EF4">
              <w:rPr>
                <w:rFonts w:asciiTheme="majorBidi" w:hAnsiTheme="majorBidi" w:cstheme="majorBidi"/>
                <w:b/>
                <w:sz w:val="22"/>
                <w:szCs w:val="22"/>
              </w:rPr>
              <w:t>Abattage de haies</w:t>
            </w:r>
          </w:p>
          <w:p w14:paraId="240CE2E3" w14:textId="246FDA48" w:rsidR="000A450A" w:rsidRPr="00744EF4" w:rsidRDefault="000A450A" w:rsidP="00473B6C">
            <w:pPr>
              <w:spacing w:before="60" w:after="60"/>
              <w:ind w:left="93" w:right="118"/>
              <w:rPr>
                <w:rFonts w:asciiTheme="majorBidi" w:hAnsiTheme="majorBidi" w:cstheme="majorBidi"/>
                <w:sz w:val="22"/>
                <w:szCs w:val="22"/>
              </w:rPr>
            </w:pPr>
            <w:r w:rsidRPr="00744EF4">
              <w:rPr>
                <w:rFonts w:asciiTheme="majorBidi" w:hAnsiTheme="majorBidi" w:cstheme="majorBidi"/>
                <w:sz w:val="22"/>
                <w:szCs w:val="22"/>
              </w:rPr>
              <w:t>Ce prix rémunère au mètre linéaire (ml) mesuré contradictoirement</w:t>
            </w:r>
            <w:r w:rsidR="009135B5" w:rsidRPr="00744EF4">
              <w:rPr>
                <w:rFonts w:asciiTheme="majorBidi" w:hAnsiTheme="majorBidi" w:cstheme="majorBidi"/>
                <w:sz w:val="22"/>
                <w:szCs w:val="22"/>
              </w:rPr>
              <w:t> :</w:t>
            </w:r>
          </w:p>
          <w:p w14:paraId="5E8C1FB2"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 xml:space="preserve">l’abattage de haies de hauteur totale supérieure à </w:t>
            </w:r>
            <w:r w:rsidRPr="00744EF4">
              <w:rPr>
                <w:rFonts w:asciiTheme="majorBidi" w:hAnsiTheme="majorBidi" w:cstheme="majorBidi"/>
                <w:i/>
                <w:sz w:val="22"/>
                <w:szCs w:val="22"/>
              </w:rPr>
              <w:t xml:space="preserve">[chiffre] </w:t>
            </w:r>
            <w:r w:rsidRPr="00744EF4">
              <w:rPr>
                <w:rFonts w:asciiTheme="majorBidi" w:hAnsiTheme="majorBidi" w:cstheme="majorBidi"/>
                <w:sz w:val="22"/>
                <w:szCs w:val="22"/>
              </w:rPr>
              <w:t>m (en moyenne sur la longueur totale de la haie)</w:t>
            </w:r>
          </w:p>
          <w:p w14:paraId="2A633C3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l’enlèvement des murets situés à leur base, la mise en dépôt en dehors de l’emprise des travaux et toutes sujétions.</w:t>
            </w:r>
          </w:p>
          <w:p w14:paraId="4F539D55" w14:textId="48CB3FD0" w:rsidR="000A450A" w:rsidRPr="00744EF4" w:rsidRDefault="000A450A" w:rsidP="00473B6C">
            <w:pPr>
              <w:spacing w:before="60" w:after="60"/>
              <w:ind w:left="93" w:right="118"/>
              <w:rPr>
                <w:rFonts w:asciiTheme="majorBidi" w:hAnsiTheme="majorBidi" w:cstheme="majorBidi"/>
                <w:sz w:val="22"/>
                <w:szCs w:val="22"/>
              </w:rPr>
            </w:pPr>
            <w:r w:rsidRPr="00744EF4">
              <w:rPr>
                <w:rFonts w:asciiTheme="majorBidi" w:hAnsiTheme="majorBidi" w:cstheme="majorBidi"/>
                <w:sz w:val="22"/>
                <w:szCs w:val="22"/>
              </w:rPr>
              <w:t>LE METRE LINEAIRE</w:t>
            </w:r>
            <w:r w:rsidR="009135B5" w:rsidRPr="00744EF4">
              <w:rPr>
                <w:rFonts w:asciiTheme="majorBidi" w:hAnsiTheme="majorBidi" w:cstheme="majorBidi"/>
                <w:sz w:val="22"/>
                <w:szCs w:val="22"/>
              </w:rPr>
              <w:t> :</w:t>
            </w:r>
          </w:p>
          <w:p w14:paraId="667AE530" w14:textId="77777777" w:rsidR="000A450A" w:rsidRPr="00744EF4" w:rsidRDefault="000A450A" w:rsidP="00473B6C">
            <w:pPr>
              <w:ind w:left="93" w:right="118"/>
              <w:rPr>
                <w:rFonts w:asciiTheme="majorBidi" w:hAnsiTheme="majorBidi" w:cstheme="majorBidi"/>
                <w:sz w:val="22"/>
                <w:szCs w:val="22"/>
              </w:rPr>
            </w:pPr>
            <w:r w:rsidRPr="00744EF4">
              <w:rPr>
                <w:rFonts w:asciiTheme="majorBidi" w:hAnsiTheme="majorBidi" w:cstheme="majorBidi"/>
                <w:sz w:val="22"/>
                <w:szCs w:val="22"/>
              </w:rPr>
              <w:t>Part en monnaie (nationale ou à spécifier)</w:t>
            </w:r>
          </w:p>
          <w:p w14:paraId="13B73E61" w14:textId="59DC8BC2" w:rsidR="000A450A" w:rsidRPr="00744EF4" w:rsidRDefault="000A450A" w:rsidP="00473B6C">
            <w:pPr>
              <w:ind w:left="93" w:right="118"/>
              <w:rPr>
                <w:rFonts w:asciiTheme="majorBidi" w:hAnsiTheme="majorBidi" w:cstheme="majorBidi"/>
                <w:sz w:val="22"/>
                <w:szCs w:val="22"/>
              </w:rPr>
            </w:pPr>
            <w:r w:rsidRPr="00744EF4">
              <w:rPr>
                <w:rFonts w:asciiTheme="majorBidi" w:hAnsiTheme="majorBidi" w:cstheme="majorBidi"/>
                <w:sz w:val="22"/>
                <w:szCs w:val="22"/>
              </w:rPr>
              <w:t>Part en d’autres monnaies (en pourcentage ou montants)</w:t>
            </w:r>
            <w:r w:rsidRPr="00744EF4">
              <w:rPr>
                <w:rFonts w:asciiTheme="majorBidi" w:hAnsiTheme="majorBidi" w:cstheme="majorBidi"/>
                <w:sz w:val="22"/>
                <w:szCs w:val="22"/>
                <w:vertAlign w:val="superscript"/>
              </w:rPr>
              <w:t>1</w:t>
            </w:r>
          </w:p>
        </w:tc>
        <w:tc>
          <w:tcPr>
            <w:tcW w:w="1554" w:type="dxa"/>
            <w:tcBorders>
              <w:top w:val="single" w:sz="6" w:space="0" w:color="auto"/>
              <w:left w:val="nil"/>
              <w:bottom w:val="single" w:sz="6" w:space="0" w:color="auto"/>
              <w:right w:val="single" w:sz="6" w:space="0" w:color="auto"/>
            </w:tcBorders>
            <w:tcMar>
              <w:top w:w="57" w:type="dxa"/>
              <w:left w:w="28" w:type="dxa"/>
              <w:bottom w:w="57" w:type="dxa"/>
              <w:right w:w="28" w:type="dxa"/>
            </w:tcMar>
          </w:tcPr>
          <w:p w14:paraId="77E0BDD7" w14:textId="77777777" w:rsidR="000A450A" w:rsidRPr="00744EF4" w:rsidRDefault="000A450A" w:rsidP="001F2740">
            <w:pPr>
              <w:rPr>
                <w:rFonts w:asciiTheme="majorBidi" w:hAnsiTheme="majorBidi" w:cstheme="majorBidi"/>
                <w:sz w:val="22"/>
                <w:szCs w:val="22"/>
              </w:rPr>
            </w:pPr>
          </w:p>
          <w:p w14:paraId="03DFE090" w14:textId="77777777" w:rsidR="000A450A" w:rsidRPr="00744EF4" w:rsidRDefault="000A450A" w:rsidP="001F2740">
            <w:pPr>
              <w:rPr>
                <w:rFonts w:asciiTheme="majorBidi" w:hAnsiTheme="majorBidi" w:cstheme="majorBidi"/>
                <w:sz w:val="22"/>
                <w:szCs w:val="22"/>
              </w:rPr>
            </w:pPr>
          </w:p>
          <w:p w14:paraId="3EB6A6BD" w14:textId="77777777" w:rsidR="000A450A" w:rsidRPr="00744EF4" w:rsidRDefault="000A450A" w:rsidP="001F2740">
            <w:pPr>
              <w:rPr>
                <w:rFonts w:asciiTheme="majorBidi" w:hAnsiTheme="majorBidi" w:cstheme="majorBidi"/>
                <w:sz w:val="22"/>
                <w:szCs w:val="22"/>
              </w:rPr>
            </w:pPr>
          </w:p>
          <w:p w14:paraId="002783DF" w14:textId="77777777" w:rsidR="000A450A" w:rsidRPr="00744EF4" w:rsidRDefault="000A450A" w:rsidP="001F2740">
            <w:pPr>
              <w:rPr>
                <w:rFonts w:asciiTheme="majorBidi" w:hAnsiTheme="majorBidi" w:cstheme="majorBidi"/>
                <w:sz w:val="22"/>
                <w:szCs w:val="22"/>
              </w:rPr>
            </w:pPr>
          </w:p>
          <w:p w14:paraId="06FAA203" w14:textId="77777777" w:rsidR="000A450A" w:rsidRPr="00744EF4" w:rsidRDefault="000A450A" w:rsidP="001F2740">
            <w:pPr>
              <w:rPr>
                <w:rFonts w:asciiTheme="majorBidi" w:hAnsiTheme="majorBidi" w:cstheme="majorBidi"/>
                <w:sz w:val="22"/>
                <w:szCs w:val="22"/>
              </w:rPr>
            </w:pPr>
          </w:p>
          <w:p w14:paraId="5825EFB5" w14:textId="77777777" w:rsidR="000A450A" w:rsidRPr="00744EF4" w:rsidRDefault="000A450A" w:rsidP="001F2740">
            <w:pPr>
              <w:rPr>
                <w:rFonts w:asciiTheme="majorBidi" w:hAnsiTheme="majorBidi" w:cstheme="majorBidi"/>
                <w:sz w:val="22"/>
                <w:szCs w:val="22"/>
              </w:rPr>
            </w:pPr>
          </w:p>
          <w:p w14:paraId="4269D7D3" w14:textId="77777777" w:rsidR="000A450A" w:rsidRPr="00744EF4" w:rsidRDefault="000A450A" w:rsidP="001F2740">
            <w:pPr>
              <w:rPr>
                <w:rFonts w:asciiTheme="majorBidi" w:hAnsiTheme="majorBidi" w:cstheme="majorBidi"/>
                <w:sz w:val="22"/>
                <w:szCs w:val="22"/>
              </w:rPr>
            </w:pPr>
          </w:p>
          <w:p w14:paraId="604787B8" w14:textId="77777777" w:rsidR="000A450A" w:rsidRPr="00744EF4" w:rsidRDefault="000A450A" w:rsidP="001F2740">
            <w:pPr>
              <w:rPr>
                <w:rFonts w:asciiTheme="majorBidi" w:hAnsiTheme="majorBidi" w:cstheme="majorBidi"/>
                <w:sz w:val="22"/>
                <w:szCs w:val="22"/>
              </w:rPr>
            </w:pPr>
          </w:p>
          <w:p w14:paraId="332E7942"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tc>
        <w:tc>
          <w:tcPr>
            <w:tcW w:w="1442" w:type="dxa"/>
            <w:tcBorders>
              <w:top w:val="single" w:sz="6" w:space="0" w:color="auto"/>
              <w:left w:val="nil"/>
              <w:bottom w:val="single" w:sz="6" w:space="0" w:color="auto"/>
            </w:tcBorders>
            <w:tcMar>
              <w:top w:w="57" w:type="dxa"/>
              <w:left w:w="28" w:type="dxa"/>
              <w:bottom w:w="57" w:type="dxa"/>
              <w:right w:w="28" w:type="dxa"/>
            </w:tcMar>
          </w:tcPr>
          <w:p w14:paraId="18EEA388" w14:textId="77777777" w:rsidR="000A450A" w:rsidRPr="00744EF4" w:rsidRDefault="000A450A" w:rsidP="001F2740">
            <w:pPr>
              <w:rPr>
                <w:rFonts w:asciiTheme="majorBidi" w:hAnsiTheme="majorBidi" w:cstheme="majorBidi"/>
                <w:sz w:val="22"/>
                <w:szCs w:val="22"/>
              </w:rPr>
            </w:pPr>
          </w:p>
          <w:p w14:paraId="160467FC" w14:textId="77777777" w:rsidR="000A450A" w:rsidRPr="00744EF4" w:rsidRDefault="000A450A" w:rsidP="001F2740">
            <w:pPr>
              <w:rPr>
                <w:rFonts w:asciiTheme="majorBidi" w:hAnsiTheme="majorBidi" w:cstheme="majorBidi"/>
                <w:sz w:val="22"/>
                <w:szCs w:val="22"/>
              </w:rPr>
            </w:pPr>
          </w:p>
          <w:p w14:paraId="4215DE47" w14:textId="77777777" w:rsidR="000A450A" w:rsidRPr="00744EF4" w:rsidRDefault="000A450A" w:rsidP="001F2740">
            <w:pPr>
              <w:rPr>
                <w:rFonts w:asciiTheme="majorBidi" w:hAnsiTheme="majorBidi" w:cstheme="majorBidi"/>
                <w:sz w:val="22"/>
                <w:szCs w:val="22"/>
              </w:rPr>
            </w:pPr>
          </w:p>
          <w:p w14:paraId="5BFD1851" w14:textId="77777777" w:rsidR="000A450A" w:rsidRPr="00744EF4" w:rsidRDefault="000A450A" w:rsidP="001F2740">
            <w:pPr>
              <w:rPr>
                <w:rFonts w:asciiTheme="majorBidi" w:hAnsiTheme="majorBidi" w:cstheme="majorBidi"/>
                <w:sz w:val="22"/>
                <w:szCs w:val="22"/>
              </w:rPr>
            </w:pPr>
          </w:p>
          <w:p w14:paraId="179AC30E" w14:textId="77777777" w:rsidR="000A450A" w:rsidRPr="00744EF4" w:rsidRDefault="000A450A" w:rsidP="001F2740">
            <w:pPr>
              <w:rPr>
                <w:rFonts w:asciiTheme="majorBidi" w:hAnsiTheme="majorBidi" w:cstheme="majorBidi"/>
                <w:sz w:val="22"/>
                <w:szCs w:val="22"/>
              </w:rPr>
            </w:pPr>
          </w:p>
          <w:p w14:paraId="2739AB95" w14:textId="77777777" w:rsidR="000A450A" w:rsidRPr="00744EF4" w:rsidRDefault="000A450A" w:rsidP="001F2740">
            <w:pPr>
              <w:rPr>
                <w:rFonts w:asciiTheme="majorBidi" w:hAnsiTheme="majorBidi" w:cstheme="majorBidi"/>
                <w:sz w:val="22"/>
                <w:szCs w:val="22"/>
              </w:rPr>
            </w:pPr>
          </w:p>
          <w:p w14:paraId="6A782F25" w14:textId="77777777" w:rsidR="000A450A" w:rsidRPr="00744EF4" w:rsidRDefault="000A450A" w:rsidP="001F2740">
            <w:pPr>
              <w:rPr>
                <w:rFonts w:asciiTheme="majorBidi" w:hAnsiTheme="majorBidi" w:cstheme="majorBidi"/>
                <w:sz w:val="22"/>
                <w:szCs w:val="22"/>
              </w:rPr>
            </w:pPr>
          </w:p>
          <w:p w14:paraId="12B14EFF" w14:textId="77777777" w:rsidR="000A450A" w:rsidRPr="00744EF4" w:rsidRDefault="000A450A" w:rsidP="001F2740">
            <w:pPr>
              <w:rPr>
                <w:rFonts w:asciiTheme="majorBidi" w:hAnsiTheme="majorBidi" w:cstheme="majorBidi"/>
                <w:sz w:val="22"/>
                <w:szCs w:val="22"/>
              </w:rPr>
            </w:pPr>
          </w:p>
          <w:p w14:paraId="373039DB"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tc>
      </w:tr>
    </w:tbl>
    <w:p w14:paraId="35454A71" w14:textId="77777777" w:rsidR="000A450A" w:rsidRPr="00744EF4" w:rsidRDefault="000A450A" w:rsidP="00937423">
      <w:pPr>
        <w:ind w:left="720" w:hanging="720"/>
        <w:rPr>
          <w:rFonts w:asciiTheme="majorBidi" w:hAnsiTheme="majorBidi" w:cstheme="majorBidi"/>
        </w:rPr>
      </w:pPr>
    </w:p>
    <w:p w14:paraId="3E458EDE" w14:textId="77777777" w:rsidR="000A450A" w:rsidRPr="00744EF4" w:rsidRDefault="000A450A" w:rsidP="00937423">
      <w:pPr>
        <w:ind w:left="720" w:hanging="720"/>
        <w:rPr>
          <w:rFonts w:asciiTheme="majorBidi" w:hAnsiTheme="majorBidi" w:cstheme="majorBidi"/>
        </w:rPr>
      </w:pPr>
    </w:p>
    <w:p w14:paraId="0DE86214" w14:textId="77777777" w:rsidR="00BD416F" w:rsidRPr="00744EF4" w:rsidRDefault="00BD416F" w:rsidP="004025A1">
      <w:pPr>
        <w:pStyle w:val="SectionIVHeader-2"/>
        <w:spacing w:after="120"/>
        <w:rPr>
          <w:rFonts w:asciiTheme="majorBidi" w:hAnsiTheme="majorBidi" w:cstheme="majorBidi"/>
        </w:rPr>
        <w:sectPr w:rsidR="00BD416F"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0D86AEDF" w14:textId="27073EF5" w:rsidR="000A450A" w:rsidRPr="00744EF4" w:rsidRDefault="00545402" w:rsidP="004025A1">
      <w:pPr>
        <w:pStyle w:val="SectionIVHeader-2"/>
        <w:spacing w:after="120"/>
        <w:rPr>
          <w:rFonts w:asciiTheme="majorBidi" w:hAnsiTheme="majorBidi" w:cstheme="majorBidi"/>
        </w:rPr>
      </w:pPr>
      <w:bookmarkStart w:id="410" w:name="_Toc327863863"/>
      <w:bookmarkStart w:id="411" w:name="_Toc490815499"/>
      <w:r w:rsidRPr="00744EF4">
        <w:rPr>
          <w:rFonts w:asciiTheme="majorBidi" w:hAnsiTheme="majorBidi" w:cstheme="majorBidi"/>
        </w:rPr>
        <w:lastRenderedPageBreak/>
        <w:t>Détail</w:t>
      </w:r>
      <w:r w:rsidR="004F5456" w:rsidRPr="00744EF4">
        <w:rPr>
          <w:rFonts w:asciiTheme="majorBidi" w:hAnsiTheme="majorBidi" w:cstheme="majorBidi"/>
        </w:rPr>
        <w:t xml:space="preserve"> quantitatif et estimatif</w:t>
      </w:r>
      <w:bookmarkEnd w:id="410"/>
      <w:bookmarkEnd w:id="411"/>
    </w:p>
    <w:tbl>
      <w:tblPr>
        <w:tblW w:w="10079" w:type="dxa"/>
        <w:tblInd w:w="-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
        <w:gridCol w:w="3462"/>
        <w:gridCol w:w="752"/>
        <w:gridCol w:w="812"/>
        <w:gridCol w:w="1049"/>
        <w:gridCol w:w="1148"/>
        <w:gridCol w:w="1078"/>
        <w:gridCol w:w="1204"/>
      </w:tblGrid>
      <w:tr w:rsidR="00473B6C" w:rsidRPr="00744EF4" w14:paraId="3BBE6C94" w14:textId="77777777" w:rsidTr="004025A1">
        <w:tc>
          <w:tcPr>
            <w:tcW w:w="574" w:type="dxa"/>
            <w:vMerge w:val="restart"/>
            <w:tcBorders>
              <w:top w:val="single" w:sz="6" w:space="0" w:color="auto"/>
              <w:right w:val="nil"/>
            </w:tcBorders>
            <w:tcMar>
              <w:top w:w="57" w:type="dxa"/>
              <w:left w:w="28" w:type="dxa"/>
              <w:bottom w:w="57" w:type="dxa"/>
              <w:right w:w="28" w:type="dxa"/>
            </w:tcMar>
            <w:vAlign w:val="center"/>
          </w:tcPr>
          <w:p w14:paraId="337A8638" w14:textId="6EDB673F" w:rsidR="00473B6C" w:rsidRPr="00744EF4" w:rsidRDefault="00473B6C" w:rsidP="00473B6C">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462" w:type="dxa"/>
            <w:vMerge w:val="restart"/>
            <w:tcBorders>
              <w:top w:val="single" w:sz="6" w:space="0" w:color="auto"/>
              <w:left w:val="single" w:sz="6" w:space="0" w:color="auto"/>
              <w:right w:val="single" w:sz="6" w:space="0" w:color="auto"/>
            </w:tcBorders>
            <w:tcMar>
              <w:top w:w="57" w:type="dxa"/>
              <w:left w:w="28" w:type="dxa"/>
              <w:bottom w:w="57" w:type="dxa"/>
              <w:right w:w="28" w:type="dxa"/>
            </w:tcMar>
            <w:vAlign w:val="center"/>
          </w:tcPr>
          <w:p w14:paraId="7E7BEAD5" w14:textId="0D3444AD"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Désignation des ouvrages</w:t>
            </w:r>
          </w:p>
        </w:tc>
        <w:tc>
          <w:tcPr>
            <w:tcW w:w="752" w:type="dxa"/>
            <w:vMerge w:val="restart"/>
            <w:tcBorders>
              <w:top w:val="single" w:sz="6" w:space="0" w:color="auto"/>
              <w:left w:val="nil"/>
              <w:right w:val="single" w:sz="6" w:space="0" w:color="auto"/>
            </w:tcBorders>
            <w:tcMar>
              <w:top w:w="57" w:type="dxa"/>
              <w:left w:w="28" w:type="dxa"/>
              <w:bottom w:w="57" w:type="dxa"/>
              <w:right w:w="28" w:type="dxa"/>
            </w:tcMar>
            <w:vAlign w:val="center"/>
          </w:tcPr>
          <w:p w14:paraId="72ECF213" w14:textId="4F6F2E79"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812" w:type="dxa"/>
            <w:vMerge w:val="restart"/>
            <w:tcBorders>
              <w:top w:val="single" w:sz="6" w:space="0" w:color="auto"/>
              <w:left w:val="nil"/>
              <w:right w:val="single" w:sz="6" w:space="0" w:color="auto"/>
            </w:tcBorders>
            <w:tcMar>
              <w:top w:w="57" w:type="dxa"/>
              <w:left w:w="28" w:type="dxa"/>
              <w:bottom w:w="57" w:type="dxa"/>
              <w:right w:w="28" w:type="dxa"/>
            </w:tcMar>
            <w:vAlign w:val="center"/>
          </w:tcPr>
          <w:p w14:paraId="070FB71F" w14:textId="138B9DDD"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Quantité</w:t>
            </w:r>
          </w:p>
        </w:tc>
        <w:tc>
          <w:tcPr>
            <w:tcW w:w="2197" w:type="dxa"/>
            <w:gridSpan w:val="2"/>
            <w:tcBorders>
              <w:top w:val="single" w:sz="6" w:space="0" w:color="auto"/>
              <w:left w:val="nil"/>
              <w:bottom w:val="single" w:sz="6" w:space="0" w:color="auto"/>
              <w:right w:val="single" w:sz="6" w:space="0" w:color="auto"/>
            </w:tcBorders>
            <w:tcMar>
              <w:top w:w="57" w:type="dxa"/>
              <w:left w:w="28" w:type="dxa"/>
              <w:bottom w:w="57" w:type="dxa"/>
              <w:right w:w="28" w:type="dxa"/>
            </w:tcMar>
            <w:vAlign w:val="center"/>
          </w:tcPr>
          <w:p w14:paraId="00F0C940"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282" w:type="dxa"/>
            <w:gridSpan w:val="2"/>
            <w:tcBorders>
              <w:top w:val="single" w:sz="6" w:space="0" w:color="auto"/>
              <w:left w:val="nil"/>
              <w:bottom w:val="single" w:sz="6" w:space="0" w:color="auto"/>
            </w:tcBorders>
            <w:tcMar>
              <w:top w:w="57" w:type="dxa"/>
              <w:left w:w="28" w:type="dxa"/>
              <w:bottom w:w="57" w:type="dxa"/>
              <w:right w:w="28" w:type="dxa"/>
            </w:tcMar>
            <w:vAlign w:val="center"/>
          </w:tcPr>
          <w:p w14:paraId="30655D70"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473B6C" w:rsidRPr="00744EF4" w14:paraId="0630ABA2" w14:textId="77777777" w:rsidTr="004025A1">
        <w:tc>
          <w:tcPr>
            <w:tcW w:w="574" w:type="dxa"/>
            <w:vMerge/>
            <w:tcBorders>
              <w:bottom w:val="single" w:sz="6" w:space="0" w:color="auto"/>
              <w:right w:val="nil"/>
            </w:tcBorders>
            <w:tcMar>
              <w:top w:w="57" w:type="dxa"/>
              <w:left w:w="28" w:type="dxa"/>
              <w:bottom w:w="57" w:type="dxa"/>
              <w:right w:w="28" w:type="dxa"/>
            </w:tcMar>
            <w:vAlign w:val="center"/>
          </w:tcPr>
          <w:p w14:paraId="3A05AB73" w14:textId="2213DB93" w:rsidR="00473B6C" w:rsidRPr="00744EF4" w:rsidRDefault="00473B6C" w:rsidP="00473B6C">
            <w:pPr>
              <w:jc w:val="center"/>
              <w:rPr>
                <w:rFonts w:asciiTheme="majorBidi" w:hAnsiTheme="majorBidi" w:cstheme="majorBidi"/>
                <w:b/>
                <w:sz w:val="18"/>
                <w:szCs w:val="18"/>
              </w:rPr>
            </w:pPr>
          </w:p>
        </w:tc>
        <w:tc>
          <w:tcPr>
            <w:tcW w:w="3462" w:type="dxa"/>
            <w:vMerge/>
            <w:tcBorders>
              <w:left w:val="single" w:sz="6" w:space="0" w:color="auto"/>
              <w:bottom w:val="single" w:sz="6" w:space="0" w:color="auto"/>
              <w:right w:val="single" w:sz="6" w:space="0" w:color="auto"/>
            </w:tcBorders>
            <w:tcMar>
              <w:top w:w="57" w:type="dxa"/>
              <w:left w:w="28" w:type="dxa"/>
              <w:bottom w:w="57" w:type="dxa"/>
              <w:right w:w="28" w:type="dxa"/>
            </w:tcMar>
            <w:vAlign w:val="center"/>
          </w:tcPr>
          <w:p w14:paraId="068F3E5C" w14:textId="0460B60A" w:rsidR="00473B6C" w:rsidRPr="00744EF4" w:rsidRDefault="00473B6C" w:rsidP="00473B6C">
            <w:pPr>
              <w:jc w:val="center"/>
              <w:rPr>
                <w:rFonts w:asciiTheme="majorBidi" w:hAnsiTheme="majorBidi" w:cstheme="majorBidi"/>
                <w:b/>
                <w:sz w:val="18"/>
                <w:szCs w:val="18"/>
              </w:rPr>
            </w:pPr>
          </w:p>
        </w:tc>
        <w:tc>
          <w:tcPr>
            <w:tcW w:w="752" w:type="dxa"/>
            <w:vMerge/>
            <w:tcBorders>
              <w:left w:val="nil"/>
              <w:bottom w:val="single" w:sz="6" w:space="0" w:color="auto"/>
              <w:right w:val="single" w:sz="6" w:space="0" w:color="auto"/>
            </w:tcBorders>
            <w:tcMar>
              <w:top w:w="57" w:type="dxa"/>
              <w:left w:w="28" w:type="dxa"/>
              <w:bottom w:w="57" w:type="dxa"/>
              <w:right w:w="28" w:type="dxa"/>
            </w:tcMar>
            <w:vAlign w:val="center"/>
          </w:tcPr>
          <w:p w14:paraId="40581242" w14:textId="6ED07D98" w:rsidR="00473B6C" w:rsidRPr="00744EF4" w:rsidRDefault="00473B6C" w:rsidP="00473B6C">
            <w:pPr>
              <w:jc w:val="center"/>
              <w:rPr>
                <w:rFonts w:asciiTheme="majorBidi" w:hAnsiTheme="majorBidi" w:cstheme="majorBidi"/>
                <w:b/>
                <w:sz w:val="18"/>
                <w:szCs w:val="18"/>
              </w:rPr>
            </w:pPr>
          </w:p>
        </w:tc>
        <w:tc>
          <w:tcPr>
            <w:tcW w:w="812" w:type="dxa"/>
            <w:vMerge/>
            <w:tcBorders>
              <w:left w:val="nil"/>
              <w:bottom w:val="single" w:sz="6" w:space="0" w:color="auto"/>
              <w:right w:val="single" w:sz="6" w:space="0" w:color="auto"/>
            </w:tcBorders>
            <w:tcMar>
              <w:top w:w="57" w:type="dxa"/>
              <w:left w:w="28" w:type="dxa"/>
              <w:bottom w:w="57" w:type="dxa"/>
              <w:right w:w="28" w:type="dxa"/>
            </w:tcMar>
            <w:vAlign w:val="center"/>
          </w:tcPr>
          <w:p w14:paraId="0DC148B8" w14:textId="143A16DB" w:rsidR="00473B6C" w:rsidRPr="00744EF4" w:rsidRDefault="00473B6C" w:rsidP="00473B6C">
            <w:pPr>
              <w:jc w:val="center"/>
              <w:rPr>
                <w:rFonts w:asciiTheme="majorBidi" w:hAnsiTheme="majorBidi" w:cstheme="majorBidi"/>
                <w:b/>
                <w:sz w:val="18"/>
                <w:szCs w:val="18"/>
              </w:rPr>
            </w:pPr>
          </w:p>
        </w:tc>
        <w:tc>
          <w:tcPr>
            <w:tcW w:w="1049" w:type="dxa"/>
            <w:tcBorders>
              <w:top w:val="nil"/>
              <w:left w:val="nil"/>
              <w:bottom w:val="single" w:sz="6" w:space="0" w:color="auto"/>
              <w:right w:val="single" w:sz="6" w:space="0" w:color="auto"/>
            </w:tcBorders>
            <w:tcMar>
              <w:top w:w="57" w:type="dxa"/>
              <w:left w:w="28" w:type="dxa"/>
              <w:bottom w:w="57" w:type="dxa"/>
              <w:right w:w="28" w:type="dxa"/>
            </w:tcMar>
            <w:vAlign w:val="center"/>
          </w:tcPr>
          <w:p w14:paraId="4B0F6D0C"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48" w:type="dxa"/>
            <w:tcBorders>
              <w:top w:val="nil"/>
              <w:left w:val="nil"/>
              <w:bottom w:val="single" w:sz="6" w:space="0" w:color="auto"/>
              <w:right w:val="single" w:sz="6" w:space="0" w:color="auto"/>
            </w:tcBorders>
            <w:tcMar>
              <w:top w:w="57" w:type="dxa"/>
              <w:left w:w="28" w:type="dxa"/>
              <w:bottom w:w="57" w:type="dxa"/>
              <w:right w:w="28" w:type="dxa"/>
            </w:tcMar>
            <w:vAlign w:val="center"/>
          </w:tcPr>
          <w:p w14:paraId="3FE5AD1E" w14:textId="4C0DFCE7" w:rsidR="00473B6C" w:rsidRPr="00744EF4" w:rsidRDefault="00473B6C" w:rsidP="00BD416F">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Style w:val="FootnoteReference"/>
                <w:rFonts w:asciiTheme="majorBidi" w:hAnsiTheme="majorBidi" w:cstheme="majorBidi"/>
                <w:b/>
                <w:sz w:val="18"/>
                <w:szCs w:val="18"/>
              </w:rPr>
              <w:footnoteReference w:id="24"/>
            </w:r>
          </w:p>
        </w:tc>
        <w:tc>
          <w:tcPr>
            <w:tcW w:w="1078" w:type="dxa"/>
            <w:tcBorders>
              <w:top w:val="nil"/>
              <w:left w:val="nil"/>
              <w:bottom w:val="single" w:sz="6" w:space="0" w:color="auto"/>
              <w:right w:val="single" w:sz="6" w:space="0" w:color="auto"/>
            </w:tcBorders>
            <w:tcMar>
              <w:top w:w="57" w:type="dxa"/>
              <w:left w:w="28" w:type="dxa"/>
              <w:bottom w:w="57" w:type="dxa"/>
              <w:right w:w="28" w:type="dxa"/>
            </w:tcMar>
            <w:vAlign w:val="center"/>
          </w:tcPr>
          <w:p w14:paraId="692F1FC1"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204" w:type="dxa"/>
            <w:tcBorders>
              <w:top w:val="nil"/>
              <w:left w:val="nil"/>
              <w:bottom w:val="single" w:sz="6" w:space="0" w:color="auto"/>
            </w:tcBorders>
            <w:tcMar>
              <w:top w:w="57" w:type="dxa"/>
              <w:left w:w="28" w:type="dxa"/>
              <w:bottom w:w="57" w:type="dxa"/>
              <w:right w:w="28" w:type="dxa"/>
            </w:tcMar>
            <w:vAlign w:val="center"/>
          </w:tcPr>
          <w:p w14:paraId="2E9ADD83" w14:textId="3D089BD3" w:rsidR="00473B6C" w:rsidRPr="00744EF4" w:rsidRDefault="00473B6C" w:rsidP="00BD416F">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00BD416F" w:rsidRPr="00744EF4">
              <w:rPr>
                <w:rFonts w:asciiTheme="majorBidi" w:hAnsiTheme="majorBidi" w:cstheme="majorBidi"/>
                <w:bCs/>
                <w:sz w:val="18"/>
                <w:szCs w:val="18"/>
                <w:vertAlign w:val="superscript"/>
              </w:rPr>
              <w:t>1</w:t>
            </w:r>
          </w:p>
        </w:tc>
      </w:tr>
      <w:tr w:rsidR="000A450A" w:rsidRPr="00744EF4" w14:paraId="0C9B0CE6" w14:textId="77777777" w:rsidTr="004025A1">
        <w:tc>
          <w:tcPr>
            <w:tcW w:w="574" w:type="dxa"/>
            <w:tcBorders>
              <w:top w:val="nil"/>
              <w:bottom w:val="nil"/>
              <w:right w:val="nil"/>
            </w:tcBorders>
            <w:tcMar>
              <w:top w:w="57" w:type="dxa"/>
              <w:left w:w="28" w:type="dxa"/>
              <w:bottom w:w="57" w:type="dxa"/>
              <w:right w:w="85" w:type="dxa"/>
            </w:tcMar>
          </w:tcPr>
          <w:p w14:paraId="14350C71" w14:textId="77777777" w:rsidR="000A450A" w:rsidRPr="00744EF4" w:rsidRDefault="000A450A" w:rsidP="001F2740">
            <w:pPr>
              <w:rPr>
                <w:rFonts w:asciiTheme="majorBidi" w:hAnsiTheme="majorBidi" w:cstheme="majorBidi"/>
                <w:sz w:val="20"/>
              </w:rPr>
            </w:pPr>
          </w:p>
        </w:tc>
        <w:tc>
          <w:tcPr>
            <w:tcW w:w="3462" w:type="dxa"/>
            <w:tcBorders>
              <w:top w:val="nil"/>
              <w:left w:val="single" w:sz="6" w:space="0" w:color="auto"/>
              <w:bottom w:val="nil"/>
              <w:right w:val="single" w:sz="6" w:space="0" w:color="auto"/>
            </w:tcBorders>
            <w:tcMar>
              <w:top w:w="57" w:type="dxa"/>
              <w:left w:w="85" w:type="dxa"/>
              <w:bottom w:w="57" w:type="dxa"/>
              <w:right w:w="28" w:type="dxa"/>
            </w:tcMar>
          </w:tcPr>
          <w:p w14:paraId="522B136E"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b/>
                <w:sz w:val="20"/>
              </w:rPr>
              <w:t>Poste 100 - Installation de chantier</w:t>
            </w:r>
          </w:p>
        </w:tc>
        <w:tc>
          <w:tcPr>
            <w:tcW w:w="752" w:type="dxa"/>
            <w:tcBorders>
              <w:top w:val="nil"/>
              <w:left w:val="nil"/>
              <w:bottom w:val="nil"/>
              <w:right w:val="single" w:sz="6" w:space="0" w:color="auto"/>
            </w:tcBorders>
            <w:tcMar>
              <w:top w:w="57" w:type="dxa"/>
              <w:left w:w="28" w:type="dxa"/>
              <w:bottom w:w="57" w:type="dxa"/>
              <w:right w:w="28" w:type="dxa"/>
            </w:tcMar>
          </w:tcPr>
          <w:p w14:paraId="59954EA2" w14:textId="77777777" w:rsidR="000A450A" w:rsidRPr="00744EF4" w:rsidRDefault="000A450A" w:rsidP="001F2740">
            <w:pPr>
              <w:rPr>
                <w:rFonts w:asciiTheme="majorBidi" w:hAnsiTheme="majorBidi" w:cstheme="majorBidi"/>
                <w:sz w:val="20"/>
              </w:rPr>
            </w:pPr>
          </w:p>
        </w:tc>
        <w:tc>
          <w:tcPr>
            <w:tcW w:w="812" w:type="dxa"/>
            <w:tcBorders>
              <w:top w:val="nil"/>
              <w:left w:val="nil"/>
              <w:bottom w:val="nil"/>
              <w:right w:val="single" w:sz="6" w:space="0" w:color="auto"/>
            </w:tcBorders>
            <w:tcMar>
              <w:top w:w="57" w:type="dxa"/>
              <w:left w:w="28" w:type="dxa"/>
              <w:bottom w:w="57" w:type="dxa"/>
              <w:right w:w="28" w:type="dxa"/>
            </w:tcMar>
          </w:tcPr>
          <w:p w14:paraId="4FF6775D"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3D4E14CF"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778123DC"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3049A6E2"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1493FE9A" w14:textId="77777777" w:rsidR="000A450A" w:rsidRPr="00744EF4" w:rsidRDefault="000A450A" w:rsidP="001F2740">
            <w:pPr>
              <w:rPr>
                <w:rFonts w:asciiTheme="majorBidi" w:hAnsiTheme="majorBidi" w:cstheme="majorBidi"/>
                <w:sz w:val="20"/>
              </w:rPr>
            </w:pPr>
          </w:p>
        </w:tc>
      </w:tr>
      <w:tr w:rsidR="000A450A" w:rsidRPr="00744EF4" w14:paraId="0A2A026E" w14:textId="77777777" w:rsidTr="004025A1">
        <w:tc>
          <w:tcPr>
            <w:tcW w:w="574" w:type="dxa"/>
            <w:tcBorders>
              <w:top w:val="nil"/>
              <w:bottom w:val="nil"/>
              <w:right w:val="nil"/>
            </w:tcBorders>
            <w:tcMar>
              <w:top w:w="57" w:type="dxa"/>
              <w:left w:w="28" w:type="dxa"/>
              <w:bottom w:w="57" w:type="dxa"/>
              <w:right w:w="85" w:type="dxa"/>
            </w:tcMar>
          </w:tcPr>
          <w:p w14:paraId="5021ED6F"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100</w:t>
            </w:r>
          </w:p>
        </w:tc>
        <w:tc>
          <w:tcPr>
            <w:tcW w:w="3462" w:type="dxa"/>
            <w:tcBorders>
              <w:top w:val="single" w:sz="6" w:space="0" w:color="auto"/>
              <w:left w:val="single" w:sz="6" w:space="0" w:color="auto"/>
              <w:bottom w:val="nil"/>
              <w:right w:val="single" w:sz="6" w:space="0" w:color="auto"/>
            </w:tcBorders>
            <w:tcMar>
              <w:top w:w="57" w:type="dxa"/>
              <w:left w:w="85" w:type="dxa"/>
              <w:bottom w:w="57" w:type="dxa"/>
              <w:right w:w="28" w:type="dxa"/>
            </w:tcMar>
          </w:tcPr>
          <w:p w14:paraId="226AD44A"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Installation de chantier</w:t>
            </w:r>
          </w:p>
          <w:p w14:paraId="775EDDA4" w14:textId="77777777" w:rsidR="000A450A" w:rsidRPr="00744EF4" w:rsidRDefault="000A450A" w:rsidP="00473B6C">
            <w:pPr>
              <w:jc w:val="left"/>
              <w:rPr>
                <w:rFonts w:asciiTheme="majorBidi" w:hAnsiTheme="majorBidi" w:cstheme="majorBidi"/>
                <w:i/>
                <w:sz w:val="20"/>
              </w:rPr>
            </w:pPr>
          </w:p>
          <w:p w14:paraId="0D69D6B7" w14:textId="77777777" w:rsidR="000A450A" w:rsidRPr="00744EF4" w:rsidRDefault="000A450A" w:rsidP="00473B6C">
            <w:pPr>
              <w:jc w:val="left"/>
              <w:rPr>
                <w:rFonts w:asciiTheme="majorBidi" w:hAnsiTheme="majorBidi" w:cstheme="majorBidi"/>
                <w:i/>
                <w:sz w:val="20"/>
              </w:rPr>
            </w:pPr>
            <w:r w:rsidRPr="00744EF4">
              <w:rPr>
                <w:rFonts w:asciiTheme="majorBidi" w:hAnsiTheme="majorBidi" w:cstheme="majorBidi"/>
                <w:i/>
                <w:sz w:val="20"/>
              </w:rPr>
              <w:t>TOTAL POSTE 100</w:t>
            </w:r>
          </w:p>
        </w:tc>
        <w:tc>
          <w:tcPr>
            <w:tcW w:w="752" w:type="dxa"/>
            <w:tcBorders>
              <w:top w:val="nil"/>
              <w:left w:val="nil"/>
              <w:bottom w:val="nil"/>
              <w:right w:val="single" w:sz="6" w:space="0" w:color="auto"/>
            </w:tcBorders>
            <w:tcMar>
              <w:top w:w="57" w:type="dxa"/>
              <w:left w:w="28" w:type="dxa"/>
              <w:bottom w:w="57" w:type="dxa"/>
              <w:right w:w="28" w:type="dxa"/>
            </w:tcMar>
          </w:tcPr>
          <w:p w14:paraId="42E8CC81"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Forfait</w:t>
            </w:r>
          </w:p>
        </w:tc>
        <w:tc>
          <w:tcPr>
            <w:tcW w:w="812" w:type="dxa"/>
            <w:tcBorders>
              <w:top w:val="nil"/>
              <w:left w:val="nil"/>
              <w:bottom w:val="nil"/>
              <w:right w:val="single" w:sz="6" w:space="0" w:color="auto"/>
            </w:tcBorders>
            <w:tcMar>
              <w:top w:w="57" w:type="dxa"/>
              <w:left w:w="28" w:type="dxa"/>
              <w:bottom w:w="57" w:type="dxa"/>
              <w:right w:w="28" w:type="dxa"/>
            </w:tcMar>
          </w:tcPr>
          <w:p w14:paraId="77FA3EDC"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564A817F"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0356BD7B"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31AFD114"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40F4CB5A" w14:textId="77777777" w:rsidR="000A450A" w:rsidRPr="00744EF4" w:rsidRDefault="000A450A" w:rsidP="001F2740">
            <w:pPr>
              <w:rPr>
                <w:rFonts w:asciiTheme="majorBidi" w:hAnsiTheme="majorBidi" w:cstheme="majorBidi"/>
                <w:sz w:val="20"/>
              </w:rPr>
            </w:pPr>
          </w:p>
        </w:tc>
      </w:tr>
      <w:tr w:rsidR="000A450A" w:rsidRPr="00744EF4" w14:paraId="5AB3571F" w14:textId="77777777" w:rsidTr="004025A1">
        <w:tc>
          <w:tcPr>
            <w:tcW w:w="574" w:type="dxa"/>
            <w:tcBorders>
              <w:top w:val="nil"/>
              <w:bottom w:val="nil"/>
              <w:right w:val="nil"/>
            </w:tcBorders>
            <w:tcMar>
              <w:top w:w="57" w:type="dxa"/>
              <w:left w:w="28" w:type="dxa"/>
              <w:bottom w:w="57" w:type="dxa"/>
              <w:right w:w="85" w:type="dxa"/>
            </w:tcMar>
          </w:tcPr>
          <w:p w14:paraId="08ABFB6C" w14:textId="77777777" w:rsidR="000A450A" w:rsidRPr="00744EF4" w:rsidRDefault="000A450A" w:rsidP="00473B6C">
            <w:pPr>
              <w:jc w:val="right"/>
              <w:rPr>
                <w:rFonts w:asciiTheme="majorBidi" w:hAnsiTheme="majorBidi" w:cstheme="majorBidi"/>
                <w:sz w:val="20"/>
              </w:rPr>
            </w:pPr>
          </w:p>
        </w:tc>
        <w:tc>
          <w:tcPr>
            <w:tcW w:w="3462" w:type="dxa"/>
            <w:tcBorders>
              <w:top w:val="single" w:sz="6" w:space="0" w:color="auto"/>
              <w:left w:val="single" w:sz="6" w:space="0" w:color="auto"/>
              <w:bottom w:val="single" w:sz="6" w:space="0" w:color="auto"/>
              <w:right w:val="single" w:sz="6" w:space="0" w:color="auto"/>
            </w:tcBorders>
            <w:tcMar>
              <w:top w:w="57" w:type="dxa"/>
              <w:left w:w="85" w:type="dxa"/>
              <w:bottom w:w="57" w:type="dxa"/>
              <w:right w:w="28" w:type="dxa"/>
            </w:tcMar>
          </w:tcPr>
          <w:p w14:paraId="48D92052"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b/>
                <w:sz w:val="20"/>
              </w:rPr>
              <w:t>Poste 200 - Dégagement des emprises et terrassements</w:t>
            </w:r>
          </w:p>
        </w:tc>
        <w:tc>
          <w:tcPr>
            <w:tcW w:w="752" w:type="dxa"/>
            <w:tcBorders>
              <w:top w:val="nil"/>
              <w:left w:val="nil"/>
              <w:bottom w:val="nil"/>
              <w:right w:val="single" w:sz="6" w:space="0" w:color="auto"/>
            </w:tcBorders>
            <w:tcMar>
              <w:top w:w="57" w:type="dxa"/>
              <w:left w:w="28" w:type="dxa"/>
              <w:bottom w:w="57" w:type="dxa"/>
              <w:right w:w="28" w:type="dxa"/>
            </w:tcMar>
          </w:tcPr>
          <w:p w14:paraId="4CB9CB92" w14:textId="77777777" w:rsidR="000A450A" w:rsidRPr="00744EF4" w:rsidRDefault="000A450A" w:rsidP="001F2740">
            <w:pPr>
              <w:rPr>
                <w:rFonts w:asciiTheme="majorBidi" w:hAnsiTheme="majorBidi" w:cstheme="majorBidi"/>
                <w:sz w:val="20"/>
              </w:rPr>
            </w:pPr>
          </w:p>
        </w:tc>
        <w:tc>
          <w:tcPr>
            <w:tcW w:w="812" w:type="dxa"/>
            <w:tcBorders>
              <w:top w:val="nil"/>
              <w:left w:val="nil"/>
              <w:bottom w:val="nil"/>
              <w:right w:val="single" w:sz="6" w:space="0" w:color="auto"/>
            </w:tcBorders>
            <w:tcMar>
              <w:top w:w="57" w:type="dxa"/>
              <w:left w:w="28" w:type="dxa"/>
              <w:bottom w:w="57" w:type="dxa"/>
              <w:right w:w="28" w:type="dxa"/>
            </w:tcMar>
          </w:tcPr>
          <w:p w14:paraId="0EC37B74"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7C63DBB1"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1DF00B3E"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1CEBF968"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23CBC0E2" w14:textId="77777777" w:rsidR="000A450A" w:rsidRPr="00744EF4" w:rsidRDefault="000A450A" w:rsidP="001F2740">
            <w:pPr>
              <w:rPr>
                <w:rFonts w:asciiTheme="majorBidi" w:hAnsiTheme="majorBidi" w:cstheme="majorBidi"/>
                <w:sz w:val="20"/>
              </w:rPr>
            </w:pPr>
          </w:p>
        </w:tc>
      </w:tr>
      <w:tr w:rsidR="000A450A" w:rsidRPr="00744EF4" w14:paraId="56C5E69D" w14:textId="77777777" w:rsidTr="004025A1">
        <w:tc>
          <w:tcPr>
            <w:tcW w:w="574" w:type="dxa"/>
            <w:tcBorders>
              <w:top w:val="nil"/>
              <w:bottom w:val="nil"/>
              <w:right w:val="nil"/>
            </w:tcBorders>
            <w:tcMar>
              <w:top w:w="57" w:type="dxa"/>
              <w:left w:w="28" w:type="dxa"/>
              <w:bottom w:w="57" w:type="dxa"/>
              <w:right w:w="85" w:type="dxa"/>
            </w:tcMar>
          </w:tcPr>
          <w:p w14:paraId="11A079FD"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201</w:t>
            </w:r>
          </w:p>
          <w:p w14:paraId="5474A27F" w14:textId="77777777" w:rsidR="000A450A" w:rsidRPr="00744EF4" w:rsidRDefault="000A450A" w:rsidP="00473B6C">
            <w:pPr>
              <w:jc w:val="right"/>
              <w:rPr>
                <w:rFonts w:asciiTheme="majorBidi" w:hAnsiTheme="majorBidi" w:cstheme="majorBidi"/>
                <w:sz w:val="20"/>
              </w:rPr>
            </w:pPr>
          </w:p>
          <w:p w14:paraId="198AB5D6"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202</w:t>
            </w:r>
          </w:p>
          <w:p w14:paraId="796E8218"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203</w:t>
            </w:r>
          </w:p>
          <w:p w14:paraId="1F81CB21"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204</w:t>
            </w:r>
          </w:p>
          <w:p w14:paraId="515A86EE"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a</w:t>
            </w:r>
          </w:p>
          <w:p w14:paraId="18F73F6A"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b</w:t>
            </w:r>
          </w:p>
          <w:p w14:paraId="60488F03"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205</w:t>
            </w:r>
          </w:p>
          <w:p w14:paraId="5AA34732"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a</w:t>
            </w:r>
          </w:p>
          <w:p w14:paraId="44EF3297"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b</w:t>
            </w:r>
          </w:p>
          <w:p w14:paraId="27749423"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206</w:t>
            </w:r>
          </w:p>
          <w:p w14:paraId="3E63CEEB"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207</w:t>
            </w:r>
          </w:p>
          <w:p w14:paraId="1605DCCC"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208</w:t>
            </w:r>
          </w:p>
          <w:p w14:paraId="79F44643"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209</w:t>
            </w:r>
          </w:p>
          <w:p w14:paraId="2B387579" w14:textId="77777777" w:rsidR="000A450A" w:rsidRPr="00744EF4" w:rsidRDefault="000A450A" w:rsidP="00473B6C">
            <w:pPr>
              <w:jc w:val="right"/>
              <w:rPr>
                <w:rFonts w:asciiTheme="majorBidi" w:hAnsiTheme="majorBidi" w:cstheme="majorBidi"/>
                <w:sz w:val="20"/>
              </w:rPr>
            </w:pPr>
          </w:p>
          <w:p w14:paraId="2FFF639F"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210</w:t>
            </w:r>
          </w:p>
        </w:tc>
        <w:tc>
          <w:tcPr>
            <w:tcW w:w="3462" w:type="dxa"/>
            <w:tcBorders>
              <w:top w:val="nil"/>
              <w:left w:val="single" w:sz="6" w:space="0" w:color="auto"/>
              <w:bottom w:val="nil"/>
              <w:right w:val="single" w:sz="6" w:space="0" w:color="auto"/>
            </w:tcBorders>
            <w:tcMar>
              <w:top w:w="57" w:type="dxa"/>
              <w:left w:w="85" w:type="dxa"/>
              <w:bottom w:w="57" w:type="dxa"/>
              <w:right w:w="28" w:type="dxa"/>
            </w:tcMar>
          </w:tcPr>
          <w:p w14:paraId="005929C9"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Débroussaillage et décapage de la terre végétale</w:t>
            </w:r>
          </w:p>
          <w:p w14:paraId="77A4C787"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Abattage de haies</w:t>
            </w:r>
          </w:p>
          <w:p w14:paraId="07877923"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Abattage et dessouchage d’arbres</w:t>
            </w:r>
          </w:p>
          <w:p w14:paraId="733EF593"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Déblai mis en dépôt</w:t>
            </w:r>
          </w:p>
          <w:p w14:paraId="515FFBA4"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meuble</w:t>
            </w:r>
          </w:p>
          <w:p w14:paraId="6A45AA80" w14:textId="77777777" w:rsidR="000A450A" w:rsidRPr="00744EF4" w:rsidRDefault="000A450A" w:rsidP="00473B6C">
            <w:pPr>
              <w:jc w:val="left"/>
              <w:rPr>
                <w:rFonts w:asciiTheme="majorBidi" w:hAnsiTheme="majorBidi" w:cstheme="majorBidi"/>
                <w:sz w:val="20"/>
              </w:rPr>
            </w:pPr>
            <w:proofErr w:type="spellStart"/>
            <w:r w:rsidRPr="00744EF4">
              <w:rPr>
                <w:rFonts w:asciiTheme="majorBidi" w:hAnsiTheme="majorBidi" w:cstheme="majorBidi"/>
                <w:sz w:val="20"/>
              </w:rPr>
              <w:t>ripable</w:t>
            </w:r>
            <w:proofErr w:type="spellEnd"/>
          </w:p>
          <w:p w14:paraId="0DAAEE3C" w14:textId="77777777" w:rsidR="000A450A" w:rsidRPr="00744EF4" w:rsidRDefault="000A450A" w:rsidP="00473B6C">
            <w:pPr>
              <w:jc w:val="left"/>
              <w:rPr>
                <w:rFonts w:asciiTheme="majorBidi" w:hAnsiTheme="majorBidi" w:cstheme="majorBidi"/>
                <w:b/>
                <w:sz w:val="20"/>
              </w:rPr>
            </w:pPr>
            <w:r w:rsidRPr="00744EF4">
              <w:rPr>
                <w:rFonts w:asciiTheme="majorBidi" w:hAnsiTheme="majorBidi" w:cstheme="majorBidi"/>
                <w:sz w:val="20"/>
              </w:rPr>
              <w:t>Déblai mis en remblai</w:t>
            </w:r>
          </w:p>
          <w:p w14:paraId="71821F54"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meuble</w:t>
            </w:r>
          </w:p>
          <w:p w14:paraId="27F8C7D0" w14:textId="77777777" w:rsidR="000A450A" w:rsidRPr="00744EF4" w:rsidRDefault="000A450A" w:rsidP="00473B6C">
            <w:pPr>
              <w:jc w:val="left"/>
              <w:rPr>
                <w:rFonts w:asciiTheme="majorBidi" w:hAnsiTheme="majorBidi" w:cstheme="majorBidi"/>
                <w:sz w:val="20"/>
              </w:rPr>
            </w:pPr>
            <w:proofErr w:type="spellStart"/>
            <w:r w:rsidRPr="00744EF4">
              <w:rPr>
                <w:rFonts w:asciiTheme="majorBidi" w:hAnsiTheme="majorBidi" w:cstheme="majorBidi"/>
                <w:sz w:val="20"/>
              </w:rPr>
              <w:t>ripable</w:t>
            </w:r>
            <w:proofErr w:type="spellEnd"/>
          </w:p>
          <w:p w14:paraId="0E16386E"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Déblai rocheux mis en dépôt</w:t>
            </w:r>
          </w:p>
          <w:p w14:paraId="057F7A7A"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Remblai d’emprunt</w:t>
            </w:r>
          </w:p>
          <w:p w14:paraId="068A5BBD"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Plus-value de transport au prix 207</w:t>
            </w:r>
          </w:p>
          <w:p w14:paraId="04EE04BB"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Réglage et compactage de la plate-forme en déblai ou en remblai</w:t>
            </w:r>
          </w:p>
          <w:p w14:paraId="3A382DB6"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Démolition d’ouvrage existant</w:t>
            </w:r>
          </w:p>
          <w:p w14:paraId="183E664D" w14:textId="77777777" w:rsidR="000A450A" w:rsidRPr="00744EF4" w:rsidRDefault="000A450A" w:rsidP="00473B6C">
            <w:pPr>
              <w:jc w:val="left"/>
              <w:rPr>
                <w:rFonts w:asciiTheme="majorBidi" w:hAnsiTheme="majorBidi" w:cstheme="majorBidi"/>
                <w:sz w:val="20"/>
              </w:rPr>
            </w:pPr>
          </w:p>
          <w:p w14:paraId="437C6776" w14:textId="301BA0ED" w:rsidR="000A450A" w:rsidRPr="00744EF4" w:rsidRDefault="000A450A" w:rsidP="004025A1">
            <w:pPr>
              <w:jc w:val="left"/>
              <w:rPr>
                <w:rFonts w:asciiTheme="majorBidi" w:hAnsiTheme="majorBidi" w:cstheme="majorBidi"/>
                <w:i/>
                <w:sz w:val="20"/>
              </w:rPr>
            </w:pPr>
            <w:r w:rsidRPr="00744EF4">
              <w:rPr>
                <w:rFonts w:asciiTheme="majorBidi" w:hAnsiTheme="majorBidi" w:cstheme="majorBidi"/>
                <w:i/>
                <w:sz w:val="20"/>
              </w:rPr>
              <w:t>TOTAL POSTE 200</w:t>
            </w:r>
          </w:p>
        </w:tc>
        <w:tc>
          <w:tcPr>
            <w:tcW w:w="752" w:type="dxa"/>
            <w:tcBorders>
              <w:top w:val="nil"/>
              <w:left w:val="nil"/>
              <w:bottom w:val="nil"/>
              <w:right w:val="single" w:sz="6" w:space="0" w:color="auto"/>
            </w:tcBorders>
            <w:tcMar>
              <w:top w:w="57" w:type="dxa"/>
              <w:left w:w="28" w:type="dxa"/>
              <w:bottom w:w="57" w:type="dxa"/>
              <w:right w:w="28" w:type="dxa"/>
            </w:tcMar>
          </w:tcPr>
          <w:p w14:paraId="2CAE26D7"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2</w:t>
            </w:r>
          </w:p>
          <w:p w14:paraId="27101C55" w14:textId="77777777" w:rsidR="004025A1" w:rsidRPr="00744EF4" w:rsidRDefault="004025A1" w:rsidP="004025A1">
            <w:pPr>
              <w:ind w:hanging="28"/>
              <w:jc w:val="center"/>
              <w:rPr>
                <w:rFonts w:asciiTheme="majorBidi" w:hAnsiTheme="majorBidi" w:cstheme="majorBidi"/>
                <w:sz w:val="20"/>
              </w:rPr>
            </w:pPr>
          </w:p>
          <w:p w14:paraId="3014C81E"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ml</w:t>
            </w:r>
          </w:p>
          <w:p w14:paraId="284E01B7"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u</w:t>
            </w:r>
          </w:p>
          <w:p w14:paraId="53A482A6" w14:textId="77777777" w:rsidR="000A450A" w:rsidRPr="00744EF4" w:rsidRDefault="000A450A" w:rsidP="004025A1">
            <w:pPr>
              <w:ind w:hanging="28"/>
              <w:jc w:val="center"/>
              <w:rPr>
                <w:rFonts w:asciiTheme="majorBidi" w:hAnsiTheme="majorBidi" w:cstheme="majorBidi"/>
                <w:sz w:val="20"/>
              </w:rPr>
            </w:pPr>
          </w:p>
          <w:p w14:paraId="69350AD8"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32EDF9EE"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6E99E3CB" w14:textId="77777777" w:rsidR="000A450A" w:rsidRPr="00744EF4" w:rsidRDefault="000A450A" w:rsidP="004025A1">
            <w:pPr>
              <w:ind w:hanging="28"/>
              <w:jc w:val="center"/>
              <w:rPr>
                <w:rFonts w:asciiTheme="majorBidi" w:hAnsiTheme="majorBidi" w:cstheme="majorBidi"/>
                <w:sz w:val="20"/>
              </w:rPr>
            </w:pPr>
          </w:p>
          <w:p w14:paraId="20C4D5C3"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3A496CC9"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2DDF37C8"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676BC88C"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2CF99B58" w14:textId="77777777" w:rsidR="000A450A" w:rsidRPr="00744EF4" w:rsidRDefault="000A450A"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r w:rsidRPr="00744EF4">
              <w:rPr>
                <w:rFonts w:asciiTheme="majorBidi" w:hAnsiTheme="majorBidi" w:cstheme="majorBidi"/>
                <w:sz w:val="20"/>
              </w:rPr>
              <w:t>/km</w:t>
            </w:r>
          </w:p>
          <w:p w14:paraId="7EC95BCD" w14:textId="77777777" w:rsidR="000A450A" w:rsidRPr="00744EF4" w:rsidRDefault="000A450A" w:rsidP="004025A1">
            <w:pPr>
              <w:ind w:hanging="28"/>
              <w:jc w:val="center"/>
              <w:rPr>
                <w:rFonts w:asciiTheme="majorBidi" w:hAnsiTheme="majorBidi" w:cstheme="majorBidi"/>
                <w:sz w:val="20"/>
              </w:rPr>
            </w:pPr>
          </w:p>
          <w:p w14:paraId="0DD3C9B4" w14:textId="77777777" w:rsidR="000A450A" w:rsidRPr="00744EF4" w:rsidRDefault="000A450A"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2</w:t>
            </w:r>
          </w:p>
          <w:p w14:paraId="10EDA62E" w14:textId="77777777" w:rsidR="000A450A" w:rsidRPr="00744EF4" w:rsidRDefault="000A450A"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080CF780" w14:textId="77777777" w:rsidR="000A450A" w:rsidRPr="00744EF4" w:rsidRDefault="000A450A" w:rsidP="001F2740">
            <w:pPr>
              <w:jc w:val="center"/>
              <w:rPr>
                <w:rFonts w:asciiTheme="majorBidi" w:hAnsiTheme="majorBidi" w:cstheme="majorBidi"/>
                <w:sz w:val="20"/>
              </w:rPr>
            </w:pPr>
          </w:p>
        </w:tc>
        <w:tc>
          <w:tcPr>
            <w:tcW w:w="812" w:type="dxa"/>
            <w:tcBorders>
              <w:top w:val="nil"/>
              <w:left w:val="nil"/>
              <w:bottom w:val="nil"/>
              <w:right w:val="single" w:sz="6" w:space="0" w:color="auto"/>
            </w:tcBorders>
            <w:tcMar>
              <w:top w:w="57" w:type="dxa"/>
              <w:left w:w="28" w:type="dxa"/>
              <w:bottom w:w="57" w:type="dxa"/>
              <w:right w:w="28" w:type="dxa"/>
            </w:tcMar>
          </w:tcPr>
          <w:p w14:paraId="747F933B"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5D40454E"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05AF9961"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3C9BE220"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433EAED4" w14:textId="77777777" w:rsidR="000A450A" w:rsidRPr="00744EF4" w:rsidRDefault="000A450A" w:rsidP="001F2740">
            <w:pPr>
              <w:rPr>
                <w:rFonts w:asciiTheme="majorBidi" w:hAnsiTheme="majorBidi" w:cstheme="majorBidi"/>
                <w:sz w:val="20"/>
              </w:rPr>
            </w:pPr>
          </w:p>
        </w:tc>
      </w:tr>
      <w:tr w:rsidR="000A450A" w:rsidRPr="00744EF4" w14:paraId="283F4ABD" w14:textId="77777777" w:rsidTr="004025A1">
        <w:tc>
          <w:tcPr>
            <w:tcW w:w="574" w:type="dxa"/>
            <w:tcBorders>
              <w:top w:val="single" w:sz="6" w:space="0" w:color="auto"/>
              <w:bottom w:val="nil"/>
              <w:right w:val="nil"/>
            </w:tcBorders>
            <w:tcMar>
              <w:top w:w="57" w:type="dxa"/>
              <w:left w:w="28" w:type="dxa"/>
              <w:bottom w:w="57" w:type="dxa"/>
              <w:right w:w="85" w:type="dxa"/>
            </w:tcMar>
          </w:tcPr>
          <w:p w14:paraId="012CE896" w14:textId="77777777" w:rsidR="000A450A" w:rsidRPr="00744EF4" w:rsidRDefault="000A450A" w:rsidP="00473B6C">
            <w:pPr>
              <w:jc w:val="right"/>
              <w:rPr>
                <w:rFonts w:asciiTheme="majorBidi" w:hAnsiTheme="majorBidi" w:cstheme="majorBidi"/>
                <w:sz w:val="20"/>
              </w:rPr>
            </w:pPr>
          </w:p>
        </w:tc>
        <w:tc>
          <w:tcPr>
            <w:tcW w:w="3462" w:type="dxa"/>
            <w:tcBorders>
              <w:top w:val="single" w:sz="6" w:space="0" w:color="auto"/>
              <w:left w:val="single" w:sz="6" w:space="0" w:color="auto"/>
              <w:bottom w:val="single" w:sz="6" w:space="0" w:color="auto"/>
              <w:right w:val="single" w:sz="6" w:space="0" w:color="auto"/>
            </w:tcBorders>
            <w:tcMar>
              <w:top w:w="57" w:type="dxa"/>
              <w:left w:w="85" w:type="dxa"/>
              <w:bottom w:w="57" w:type="dxa"/>
              <w:right w:w="28" w:type="dxa"/>
            </w:tcMar>
          </w:tcPr>
          <w:p w14:paraId="32E363E9" w14:textId="77777777" w:rsidR="000A450A" w:rsidRPr="00744EF4" w:rsidRDefault="000A450A" w:rsidP="00473B6C">
            <w:pPr>
              <w:jc w:val="left"/>
              <w:rPr>
                <w:rFonts w:asciiTheme="majorBidi" w:hAnsiTheme="majorBidi" w:cstheme="majorBidi"/>
                <w:b/>
                <w:sz w:val="20"/>
              </w:rPr>
            </w:pPr>
            <w:r w:rsidRPr="00744EF4">
              <w:rPr>
                <w:rFonts w:asciiTheme="majorBidi" w:hAnsiTheme="majorBidi" w:cstheme="majorBidi"/>
                <w:b/>
                <w:sz w:val="20"/>
              </w:rPr>
              <w:t>Poste 300 - Chaussées</w:t>
            </w:r>
          </w:p>
        </w:tc>
        <w:tc>
          <w:tcPr>
            <w:tcW w:w="752" w:type="dxa"/>
            <w:tcBorders>
              <w:top w:val="single" w:sz="6" w:space="0" w:color="auto"/>
              <w:left w:val="nil"/>
              <w:bottom w:val="nil"/>
              <w:right w:val="single" w:sz="6" w:space="0" w:color="auto"/>
            </w:tcBorders>
            <w:tcMar>
              <w:top w:w="57" w:type="dxa"/>
              <w:left w:w="28" w:type="dxa"/>
              <w:bottom w:w="57" w:type="dxa"/>
              <w:right w:w="28" w:type="dxa"/>
            </w:tcMar>
          </w:tcPr>
          <w:p w14:paraId="587CBBEF" w14:textId="77777777" w:rsidR="000A450A" w:rsidRPr="00744EF4" w:rsidRDefault="000A450A" w:rsidP="004025A1">
            <w:pPr>
              <w:rPr>
                <w:rFonts w:asciiTheme="majorBidi" w:hAnsiTheme="majorBidi" w:cstheme="majorBidi"/>
                <w:sz w:val="20"/>
              </w:rPr>
            </w:pPr>
          </w:p>
        </w:tc>
        <w:tc>
          <w:tcPr>
            <w:tcW w:w="812" w:type="dxa"/>
            <w:tcBorders>
              <w:top w:val="single" w:sz="6" w:space="0" w:color="auto"/>
              <w:left w:val="nil"/>
              <w:bottom w:val="nil"/>
              <w:right w:val="single" w:sz="6" w:space="0" w:color="auto"/>
            </w:tcBorders>
            <w:tcMar>
              <w:top w:w="57" w:type="dxa"/>
              <w:left w:w="28" w:type="dxa"/>
              <w:bottom w:w="57" w:type="dxa"/>
              <w:right w:w="28" w:type="dxa"/>
            </w:tcMar>
          </w:tcPr>
          <w:p w14:paraId="4442A072" w14:textId="77777777" w:rsidR="000A450A" w:rsidRPr="00744EF4" w:rsidRDefault="000A450A" w:rsidP="001F2740">
            <w:pPr>
              <w:rPr>
                <w:rFonts w:asciiTheme="majorBidi" w:hAnsiTheme="majorBidi" w:cstheme="majorBidi"/>
                <w:sz w:val="20"/>
              </w:rPr>
            </w:pPr>
          </w:p>
        </w:tc>
        <w:tc>
          <w:tcPr>
            <w:tcW w:w="1049" w:type="dxa"/>
            <w:tcBorders>
              <w:top w:val="single" w:sz="6" w:space="0" w:color="auto"/>
              <w:left w:val="nil"/>
              <w:bottom w:val="nil"/>
              <w:right w:val="single" w:sz="6" w:space="0" w:color="auto"/>
            </w:tcBorders>
            <w:tcMar>
              <w:top w:w="57" w:type="dxa"/>
              <w:left w:w="28" w:type="dxa"/>
              <w:bottom w:w="57" w:type="dxa"/>
              <w:right w:w="28" w:type="dxa"/>
            </w:tcMar>
          </w:tcPr>
          <w:p w14:paraId="4B1204B0" w14:textId="77777777" w:rsidR="000A450A" w:rsidRPr="00744EF4" w:rsidRDefault="000A450A" w:rsidP="001F2740">
            <w:pPr>
              <w:rPr>
                <w:rFonts w:asciiTheme="majorBidi" w:hAnsiTheme="majorBidi" w:cstheme="majorBidi"/>
                <w:sz w:val="20"/>
              </w:rPr>
            </w:pPr>
          </w:p>
        </w:tc>
        <w:tc>
          <w:tcPr>
            <w:tcW w:w="1148" w:type="dxa"/>
            <w:tcBorders>
              <w:top w:val="single" w:sz="6" w:space="0" w:color="auto"/>
              <w:left w:val="nil"/>
              <w:bottom w:val="nil"/>
              <w:right w:val="single" w:sz="6" w:space="0" w:color="auto"/>
            </w:tcBorders>
            <w:tcMar>
              <w:top w:w="57" w:type="dxa"/>
              <w:left w:w="28" w:type="dxa"/>
              <w:bottom w:w="57" w:type="dxa"/>
              <w:right w:w="28" w:type="dxa"/>
            </w:tcMar>
          </w:tcPr>
          <w:p w14:paraId="0D4AB486" w14:textId="77777777" w:rsidR="000A450A" w:rsidRPr="00744EF4" w:rsidRDefault="000A450A" w:rsidP="001F2740">
            <w:pPr>
              <w:rPr>
                <w:rFonts w:asciiTheme="majorBidi" w:hAnsiTheme="majorBidi" w:cstheme="majorBidi"/>
                <w:sz w:val="20"/>
              </w:rPr>
            </w:pPr>
          </w:p>
        </w:tc>
        <w:tc>
          <w:tcPr>
            <w:tcW w:w="1078" w:type="dxa"/>
            <w:tcBorders>
              <w:top w:val="single" w:sz="6" w:space="0" w:color="auto"/>
              <w:left w:val="nil"/>
              <w:bottom w:val="nil"/>
              <w:right w:val="single" w:sz="6" w:space="0" w:color="auto"/>
            </w:tcBorders>
            <w:tcMar>
              <w:top w:w="57" w:type="dxa"/>
              <w:left w:w="28" w:type="dxa"/>
              <w:bottom w:w="57" w:type="dxa"/>
              <w:right w:w="28" w:type="dxa"/>
            </w:tcMar>
          </w:tcPr>
          <w:p w14:paraId="05FC3154" w14:textId="77777777" w:rsidR="000A450A" w:rsidRPr="00744EF4" w:rsidRDefault="000A450A" w:rsidP="001F2740">
            <w:pPr>
              <w:rPr>
                <w:rFonts w:asciiTheme="majorBidi" w:hAnsiTheme="majorBidi" w:cstheme="majorBidi"/>
                <w:sz w:val="20"/>
              </w:rPr>
            </w:pPr>
          </w:p>
        </w:tc>
        <w:tc>
          <w:tcPr>
            <w:tcW w:w="1204" w:type="dxa"/>
            <w:tcBorders>
              <w:top w:val="single" w:sz="6" w:space="0" w:color="auto"/>
              <w:left w:val="nil"/>
              <w:bottom w:val="nil"/>
            </w:tcBorders>
            <w:tcMar>
              <w:top w:w="57" w:type="dxa"/>
              <w:left w:w="28" w:type="dxa"/>
              <w:bottom w:w="57" w:type="dxa"/>
              <w:right w:w="28" w:type="dxa"/>
            </w:tcMar>
          </w:tcPr>
          <w:p w14:paraId="36FD2348" w14:textId="77777777" w:rsidR="000A450A" w:rsidRPr="00744EF4" w:rsidRDefault="000A450A" w:rsidP="001F2740">
            <w:pPr>
              <w:rPr>
                <w:rFonts w:asciiTheme="majorBidi" w:hAnsiTheme="majorBidi" w:cstheme="majorBidi"/>
                <w:sz w:val="20"/>
              </w:rPr>
            </w:pPr>
          </w:p>
        </w:tc>
      </w:tr>
      <w:tr w:rsidR="000A450A" w:rsidRPr="00744EF4" w14:paraId="63AC28D2" w14:textId="77777777" w:rsidTr="004025A1">
        <w:tc>
          <w:tcPr>
            <w:tcW w:w="574" w:type="dxa"/>
            <w:tcBorders>
              <w:top w:val="nil"/>
              <w:bottom w:val="single" w:sz="6" w:space="0" w:color="auto"/>
              <w:right w:val="nil"/>
            </w:tcBorders>
            <w:tcMar>
              <w:top w:w="57" w:type="dxa"/>
              <w:left w:w="28" w:type="dxa"/>
              <w:bottom w:w="57" w:type="dxa"/>
              <w:right w:w="85" w:type="dxa"/>
            </w:tcMar>
          </w:tcPr>
          <w:p w14:paraId="1F22F660" w14:textId="77777777" w:rsidR="000A450A" w:rsidRPr="00744EF4" w:rsidRDefault="000A450A" w:rsidP="00473B6C">
            <w:pPr>
              <w:jc w:val="right"/>
              <w:rPr>
                <w:rFonts w:asciiTheme="majorBidi" w:hAnsiTheme="majorBidi" w:cstheme="majorBidi"/>
                <w:sz w:val="20"/>
              </w:rPr>
            </w:pPr>
          </w:p>
          <w:p w14:paraId="1B527FD1"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301</w:t>
            </w:r>
          </w:p>
          <w:p w14:paraId="46FE3E95"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302</w:t>
            </w:r>
          </w:p>
          <w:p w14:paraId="22B3A2D0" w14:textId="77777777" w:rsidR="000A450A" w:rsidRPr="00744EF4" w:rsidRDefault="000A450A" w:rsidP="00473B6C">
            <w:pPr>
              <w:jc w:val="right"/>
              <w:rPr>
                <w:rFonts w:asciiTheme="majorBidi" w:hAnsiTheme="majorBidi" w:cstheme="majorBidi"/>
                <w:sz w:val="20"/>
              </w:rPr>
            </w:pPr>
          </w:p>
          <w:p w14:paraId="6079C061"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303</w:t>
            </w:r>
          </w:p>
          <w:p w14:paraId="39D639A2"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304</w:t>
            </w:r>
          </w:p>
          <w:p w14:paraId="6A6DC102"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305</w:t>
            </w:r>
          </w:p>
          <w:p w14:paraId="0F925CAB"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306</w:t>
            </w:r>
          </w:p>
          <w:p w14:paraId="7CF9D805"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307</w:t>
            </w:r>
          </w:p>
        </w:tc>
        <w:tc>
          <w:tcPr>
            <w:tcW w:w="3462" w:type="dxa"/>
            <w:tcBorders>
              <w:top w:val="nil"/>
              <w:left w:val="single" w:sz="6" w:space="0" w:color="auto"/>
              <w:bottom w:val="single" w:sz="6" w:space="0" w:color="auto"/>
              <w:right w:val="single" w:sz="6" w:space="0" w:color="auto"/>
            </w:tcBorders>
            <w:tcMar>
              <w:top w:w="57" w:type="dxa"/>
              <w:left w:w="85" w:type="dxa"/>
              <w:bottom w:w="57" w:type="dxa"/>
              <w:right w:w="28" w:type="dxa"/>
            </w:tcMar>
          </w:tcPr>
          <w:p w14:paraId="17E13819" w14:textId="77777777" w:rsidR="000A450A" w:rsidRPr="00744EF4" w:rsidRDefault="000A450A" w:rsidP="00473B6C">
            <w:pPr>
              <w:jc w:val="left"/>
              <w:rPr>
                <w:rFonts w:asciiTheme="majorBidi" w:hAnsiTheme="majorBidi" w:cstheme="majorBidi"/>
                <w:sz w:val="20"/>
              </w:rPr>
            </w:pPr>
          </w:p>
          <w:p w14:paraId="3631C95C"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Couches de chaussées en grave naturelle</w:t>
            </w:r>
          </w:p>
          <w:p w14:paraId="2F06A3B1"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Couches de chaussées en grave naturelle sélectionnée</w:t>
            </w:r>
          </w:p>
          <w:p w14:paraId="2CC28BE7"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Plus-value de transport aux prix 301 et 302</w:t>
            </w:r>
          </w:p>
          <w:p w14:paraId="3E7DE526"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Couches de chaussées en grave concassée</w:t>
            </w:r>
          </w:p>
          <w:p w14:paraId="7ECCC089"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Plus-value de transport au prix 304</w:t>
            </w:r>
          </w:p>
          <w:p w14:paraId="100350E4"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 d’imprégnation</w:t>
            </w:r>
          </w:p>
          <w:p w14:paraId="6A42FDE3"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Revêtement superficiel bicouche</w:t>
            </w:r>
          </w:p>
          <w:p w14:paraId="2712DD1C" w14:textId="77777777" w:rsidR="000A450A" w:rsidRPr="00744EF4" w:rsidRDefault="000A450A" w:rsidP="00473B6C">
            <w:pPr>
              <w:jc w:val="left"/>
              <w:rPr>
                <w:rFonts w:asciiTheme="majorBidi" w:hAnsiTheme="majorBidi" w:cstheme="majorBidi"/>
                <w:sz w:val="20"/>
              </w:rPr>
            </w:pPr>
          </w:p>
          <w:p w14:paraId="73F3FD4C" w14:textId="4EF67A8B" w:rsidR="000A450A" w:rsidRPr="00744EF4" w:rsidRDefault="000A450A" w:rsidP="004025A1">
            <w:pPr>
              <w:jc w:val="left"/>
              <w:rPr>
                <w:rFonts w:asciiTheme="majorBidi" w:hAnsiTheme="majorBidi" w:cstheme="majorBidi"/>
                <w:i/>
                <w:sz w:val="20"/>
              </w:rPr>
            </w:pPr>
            <w:r w:rsidRPr="00744EF4">
              <w:rPr>
                <w:rFonts w:asciiTheme="majorBidi" w:hAnsiTheme="majorBidi" w:cstheme="majorBidi"/>
                <w:i/>
                <w:sz w:val="20"/>
              </w:rPr>
              <w:t>TOTAL POSTE 300</w:t>
            </w:r>
          </w:p>
        </w:tc>
        <w:tc>
          <w:tcPr>
            <w:tcW w:w="752" w:type="dxa"/>
            <w:tcBorders>
              <w:top w:val="nil"/>
              <w:left w:val="nil"/>
              <w:bottom w:val="single" w:sz="6" w:space="0" w:color="auto"/>
              <w:right w:val="single" w:sz="6" w:space="0" w:color="auto"/>
            </w:tcBorders>
            <w:tcMar>
              <w:top w:w="57" w:type="dxa"/>
              <w:left w:w="28" w:type="dxa"/>
              <w:bottom w:w="57" w:type="dxa"/>
              <w:right w:w="28" w:type="dxa"/>
            </w:tcMar>
          </w:tcPr>
          <w:p w14:paraId="72493B20" w14:textId="77777777" w:rsidR="000A450A" w:rsidRPr="00744EF4" w:rsidRDefault="000A450A" w:rsidP="004025A1">
            <w:pPr>
              <w:jc w:val="center"/>
              <w:rPr>
                <w:rFonts w:asciiTheme="majorBidi" w:hAnsiTheme="majorBidi" w:cstheme="majorBidi"/>
                <w:sz w:val="20"/>
              </w:rPr>
            </w:pPr>
          </w:p>
          <w:p w14:paraId="7E6E37D4" w14:textId="77777777" w:rsidR="000A450A" w:rsidRPr="00744EF4" w:rsidRDefault="00294BAD" w:rsidP="004025A1">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2EF978D8" w14:textId="77777777" w:rsidR="004025A1" w:rsidRPr="00744EF4" w:rsidRDefault="004025A1" w:rsidP="004025A1">
            <w:pPr>
              <w:jc w:val="center"/>
              <w:rPr>
                <w:rFonts w:asciiTheme="majorBidi" w:hAnsiTheme="majorBidi" w:cstheme="majorBidi"/>
                <w:sz w:val="20"/>
              </w:rPr>
            </w:pPr>
          </w:p>
          <w:p w14:paraId="6560ADEF" w14:textId="77777777" w:rsidR="000A450A" w:rsidRPr="00744EF4" w:rsidRDefault="00294BAD" w:rsidP="004025A1">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339DBAA8" w14:textId="77777777" w:rsidR="004025A1" w:rsidRPr="00744EF4" w:rsidRDefault="004025A1" w:rsidP="004025A1">
            <w:pPr>
              <w:jc w:val="center"/>
              <w:rPr>
                <w:rFonts w:asciiTheme="majorBidi" w:hAnsiTheme="majorBidi" w:cstheme="majorBidi"/>
                <w:sz w:val="20"/>
              </w:rPr>
            </w:pPr>
          </w:p>
          <w:p w14:paraId="48FD95A5" w14:textId="77777777" w:rsidR="000A450A" w:rsidRPr="00744EF4" w:rsidRDefault="00294BAD" w:rsidP="004025A1">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r w:rsidRPr="00744EF4">
              <w:rPr>
                <w:rFonts w:asciiTheme="majorBidi" w:hAnsiTheme="majorBidi" w:cstheme="majorBidi"/>
                <w:sz w:val="20"/>
              </w:rPr>
              <w:t>/km</w:t>
            </w:r>
          </w:p>
          <w:p w14:paraId="450E7DBF" w14:textId="77777777" w:rsidR="004025A1" w:rsidRPr="00744EF4" w:rsidRDefault="004025A1" w:rsidP="004025A1">
            <w:pPr>
              <w:jc w:val="center"/>
              <w:rPr>
                <w:rFonts w:asciiTheme="majorBidi" w:hAnsiTheme="majorBidi" w:cstheme="majorBidi"/>
                <w:sz w:val="20"/>
              </w:rPr>
            </w:pPr>
          </w:p>
          <w:p w14:paraId="4362C364" w14:textId="77777777" w:rsidR="000A450A" w:rsidRPr="00744EF4" w:rsidRDefault="00294BAD" w:rsidP="004025A1">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57FAE380" w14:textId="77777777" w:rsidR="004025A1" w:rsidRPr="00744EF4" w:rsidRDefault="004025A1" w:rsidP="004025A1">
            <w:pPr>
              <w:jc w:val="center"/>
              <w:rPr>
                <w:rFonts w:asciiTheme="majorBidi" w:hAnsiTheme="majorBidi" w:cstheme="majorBidi"/>
                <w:sz w:val="20"/>
              </w:rPr>
            </w:pPr>
          </w:p>
          <w:p w14:paraId="3EEEB51C" w14:textId="77777777" w:rsidR="000A450A" w:rsidRPr="00744EF4" w:rsidRDefault="00294BAD" w:rsidP="004025A1">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r w:rsidRPr="00744EF4">
              <w:rPr>
                <w:rFonts w:asciiTheme="majorBidi" w:hAnsiTheme="majorBidi" w:cstheme="majorBidi"/>
                <w:sz w:val="20"/>
              </w:rPr>
              <w:t>/km</w:t>
            </w:r>
          </w:p>
          <w:p w14:paraId="66A6CE95" w14:textId="77777777" w:rsidR="000A450A" w:rsidRPr="00744EF4" w:rsidRDefault="00294BAD" w:rsidP="004025A1">
            <w:pPr>
              <w:jc w:val="center"/>
              <w:rPr>
                <w:rFonts w:asciiTheme="majorBidi" w:hAnsiTheme="majorBidi" w:cstheme="majorBidi"/>
                <w:sz w:val="20"/>
                <w:vertAlign w:val="superscript"/>
              </w:rPr>
            </w:pPr>
            <w:r w:rsidRPr="00744EF4">
              <w:rPr>
                <w:rFonts w:asciiTheme="majorBidi" w:hAnsiTheme="majorBidi" w:cstheme="majorBidi"/>
                <w:sz w:val="20"/>
              </w:rPr>
              <w:t>m</w:t>
            </w:r>
            <w:r w:rsidRPr="00744EF4">
              <w:rPr>
                <w:rFonts w:asciiTheme="majorBidi" w:hAnsiTheme="majorBidi" w:cstheme="majorBidi"/>
                <w:sz w:val="20"/>
                <w:vertAlign w:val="superscript"/>
              </w:rPr>
              <w:t>2</w:t>
            </w:r>
          </w:p>
          <w:p w14:paraId="28501B0C" w14:textId="77777777" w:rsidR="000A450A" w:rsidRPr="00744EF4" w:rsidRDefault="000A450A" w:rsidP="004025A1">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2</w:t>
            </w:r>
          </w:p>
        </w:tc>
        <w:tc>
          <w:tcPr>
            <w:tcW w:w="812" w:type="dxa"/>
            <w:tcBorders>
              <w:top w:val="nil"/>
              <w:left w:val="nil"/>
              <w:bottom w:val="single" w:sz="6" w:space="0" w:color="auto"/>
              <w:right w:val="single" w:sz="6" w:space="0" w:color="auto"/>
            </w:tcBorders>
            <w:tcMar>
              <w:top w:w="57" w:type="dxa"/>
              <w:left w:w="28" w:type="dxa"/>
              <w:bottom w:w="57" w:type="dxa"/>
              <w:right w:w="28" w:type="dxa"/>
            </w:tcMar>
          </w:tcPr>
          <w:p w14:paraId="242A6AEF" w14:textId="77777777" w:rsidR="000A450A" w:rsidRPr="00744EF4" w:rsidRDefault="000A450A" w:rsidP="001F2740">
            <w:pPr>
              <w:rPr>
                <w:rFonts w:asciiTheme="majorBidi" w:hAnsiTheme="majorBidi" w:cstheme="majorBidi"/>
                <w:sz w:val="20"/>
              </w:rPr>
            </w:pPr>
          </w:p>
        </w:tc>
        <w:tc>
          <w:tcPr>
            <w:tcW w:w="1049" w:type="dxa"/>
            <w:tcBorders>
              <w:top w:val="nil"/>
              <w:left w:val="nil"/>
              <w:bottom w:val="single" w:sz="6" w:space="0" w:color="auto"/>
              <w:right w:val="single" w:sz="6" w:space="0" w:color="auto"/>
            </w:tcBorders>
            <w:tcMar>
              <w:top w:w="57" w:type="dxa"/>
              <w:left w:w="28" w:type="dxa"/>
              <w:bottom w:w="57" w:type="dxa"/>
              <w:right w:w="28" w:type="dxa"/>
            </w:tcMar>
          </w:tcPr>
          <w:p w14:paraId="0A5528EC" w14:textId="77777777" w:rsidR="000A450A" w:rsidRPr="00744EF4" w:rsidRDefault="000A450A" w:rsidP="001F2740">
            <w:pPr>
              <w:rPr>
                <w:rFonts w:asciiTheme="majorBidi" w:hAnsiTheme="majorBidi" w:cstheme="majorBidi"/>
                <w:sz w:val="20"/>
              </w:rPr>
            </w:pPr>
          </w:p>
        </w:tc>
        <w:tc>
          <w:tcPr>
            <w:tcW w:w="1148" w:type="dxa"/>
            <w:tcBorders>
              <w:top w:val="nil"/>
              <w:left w:val="nil"/>
              <w:bottom w:val="single" w:sz="6" w:space="0" w:color="auto"/>
              <w:right w:val="single" w:sz="6" w:space="0" w:color="auto"/>
            </w:tcBorders>
            <w:tcMar>
              <w:top w:w="57" w:type="dxa"/>
              <w:left w:w="28" w:type="dxa"/>
              <w:bottom w:w="57" w:type="dxa"/>
              <w:right w:w="28" w:type="dxa"/>
            </w:tcMar>
          </w:tcPr>
          <w:p w14:paraId="000F8DE6" w14:textId="77777777" w:rsidR="000A450A" w:rsidRPr="00744EF4" w:rsidRDefault="000A450A" w:rsidP="001F2740">
            <w:pPr>
              <w:rPr>
                <w:rFonts w:asciiTheme="majorBidi" w:hAnsiTheme="majorBidi" w:cstheme="majorBidi"/>
                <w:sz w:val="20"/>
              </w:rPr>
            </w:pPr>
          </w:p>
        </w:tc>
        <w:tc>
          <w:tcPr>
            <w:tcW w:w="1078" w:type="dxa"/>
            <w:tcBorders>
              <w:top w:val="nil"/>
              <w:left w:val="nil"/>
              <w:bottom w:val="single" w:sz="6" w:space="0" w:color="auto"/>
              <w:right w:val="single" w:sz="6" w:space="0" w:color="auto"/>
            </w:tcBorders>
            <w:tcMar>
              <w:top w:w="57" w:type="dxa"/>
              <w:left w:w="28" w:type="dxa"/>
              <w:bottom w:w="57" w:type="dxa"/>
              <w:right w:w="28" w:type="dxa"/>
            </w:tcMar>
          </w:tcPr>
          <w:p w14:paraId="6FC371D1" w14:textId="77777777" w:rsidR="000A450A" w:rsidRPr="00744EF4" w:rsidRDefault="000A450A" w:rsidP="001F2740">
            <w:pPr>
              <w:rPr>
                <w:rFonts w:asciiTheme="majorBidi" w:hAnsiTheme="majorBidi" w:cstheme="majorBidi"/>
                <w:sz w:val="20"/>
              </w:rPr>
            </w:pPr>
          </w:p>
        </w:tc>
        <w:tc>
          <w:tcPr>
            <w:tcW w:w="1204" w:type="dxa"/>
            <w:tcBorders>
              <w:top w:val="nil"/>
              <w:left w:val="nil"/>
              <w:bottom w:val="single" w:sz="6" w:space="0" w:color="auto"/>
            </w:tcBorders>
            <w:tcMar>
              <w:top w:w="57" w:type="dxa"/>
              <w:left w:w="28" w:type="dxa"/>
              <w:bottom w:w="57" w:type="dxa"/>
              <w:right w:w="28" w:type="dxa"/>
            </w:tcMar>
          </w:tcPr>
          <w:p w14:paraId="37F240C9" w14:textId="77777777" w:rsidR="000A450A" w:rsidRPr="00744EF4" w:rsidRDefault="000A450A" w:rsidP="001F2740">
            <w:pPr>
              <w:rPr>
                <w:rFonts w:asciiTheme="majorBidi" w:hAnsiTheme="majorBidi" w:cstheme="majorBidi"/>
                <w:sz w:val="20"/>
              </w:rPr>
            </w:pPr>
          </w:p>
        </w:tc>
      </w:tr>
    </w:tbl>
    <w:p w14:paraId="22C3F66F" w14:textId="77777777" w:rsidR="00BD416F" w:rsidRPr="00744EF4" w:rsidRDefault="00BD416F" w:rsidP="004025A1">
      <w:pPr>
        <w:pStyle w:val="SectionIVHeader-2"/>
        <w:spacing w:after="120"/>
        <w:rPr>
          <w:rFonts w:asciiTheme="majorBidi" w:hAnsiTheme="majorBidi" w:cstheme="majorBidi"/>
          <w:sz w:val="16"/>
        </w:rPr>
        <w:sectPr w:rsidR="00BD416F"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5EA6FD45" w14:textId="52D1C2B6" w:rsidR="000A450A" w:rsidRPr="00744EF4" w:rsidRDefault="00545402" w:rsidP="004025A1">
      <w:pPr>
        <w:pStyle w:val="SectionIVHeader-2"/>
        <w:spacing w:after="120"/>
        <w:rPr>
          <w:rFonts w:asciiTheme="majorBidi" w:hAnsiTheme="majorBidi" w:cstheme="majorBidi"/>
        </w:rPr>
      </w:pPr>
      <w:bookmarkStart w:id="412" w:name="_Toc327863864"/>
      <w:bookmarkStart w:id="413" w:name="_Toc490815500"/>
      <w:r w:rsidRPr="00744EF4">
        <w:rPr>
          <w:rFonts w:asciiTheme="majorBidi" w:hAnsiTheme="majorBidi" w:cstheme="majorBidi"/>
        </w:rPr>
        <w:lastRenderedPageBreak/>
        <w:t>Détail</w:t>
      </w:r>
      <w:r w:rsidR="004F5456" w:rsidRPr="00744EF4">
        <w:rPr>
          <w:rFonts w:asciiTheme="majorBidi" w:hAnsiTheme="majorBidi" w:cstheme="majorBidi"/>
        </w:rPr>
        <w:t xml:space="preserve"> quantitatif et estimatif</w:t>
      </w:r>
      <w:bookmarkEnd w:id="412"/>
      <w:bookmarkEnd w:id="413"/>
    </w:p>
    <w:tbl>
      <w:tblPr>
        <w:tblW w:w="10539" w:type="dxa"/>
        <w:tblInd w:w="-5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3869"/>
        <w:gridCol w:w="770"/>
        <w:gridCol w:w="771"/>
        <w:gridCol w:w="1054"/>
        <w:gridCol w:w="1195"/>
        <w:gridCol w:w="1054"/>
        <w:gridCol w:w="1196"/>
      </w:tblGrid>
      <w:tr w:rsidR="00BD416F" w:rsidRPr="00744EF4" w14:paraId="33AFCA5C" w14:textId="77777777" w:rsidTr="00DB7D20">
        <w:tc>
          <w:tcPr>
            <w:tcW w:w="630" w:type="dxa"/>
            <w:vMerge w:val="restart"/>
            <w:tcBorders>
              <w:top w:val="single" w:sz="6" w:space="0" w:color="auto"/>
              <w:right w:val="nil"/>
            </w:tcBorders>
            <w:vAlign w:val="center"/>
          </w:tcPr>
          <w:p w14:paraId="407F2C81" w14:textId="591910A2" w:rsidR="004025A1" w:rsidRPr="00744EF4" w:rsidRDefault="004025A1" w:rsidP="00DB7D20">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869" w:type="dxa"/>
            <w:vMerge w:val="restart"/>
            <w:tcBorders>
              <w:top w:val="single" w:sz="6" w:space="0" w:color="auto"/>
              <w:left w:val="single" w:sz="6" w:space="0" w:color="auto"/>
              <w:right w:val="single" w:sz="6" w:space="0" w:color="auto"/>
            </w:tcBorders>
            <w:vAlign w:val="center"/>
          </w:tcPr>
          <w:p w14:paraId="69DB3557" w14:textId="66C82E5D"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Désignation des ouvrages</w:t>
            </w:r>
          </w:p>
        </w:tc>
        <w:tc>
          <w:tcPr>
            <w:tcW w:w="770" w:type="dxa"/>
            <w:vMerge w:val="restart"/>
            <w:tcBorders>
              <w:top w:val="single" w:sz="6" w:space="0" w:color="auto"/>
              <w:left w:val="nil"/>
              <w:right w:val="single" w:sz="6" w:space="0" w:color="auto"/>
            </w:tcBorders>
            <w:vAlign w:val="center"/>
          </w:tcPr>
          <w:p w14:paraId="199A3AB3" w14:textId="6BA3000A"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771" w:type="dxa"/>
            <w:vMerge w:val="restart"/>
            <w:tcBorders>
              <w:top w:val="single" w:sz="6" w:space="0" w:color="auto"/>
              <w:left w:val="nil"/>
              <w:right w:val="single" w:sz="6" w:space="0" w:color="auto"/>
            </w:tcBorders>
            <w:vAlign w:val="center"/>
          </w:tcPr>
          <w:p w14:paraId="4CCAB4AD" w14:textId="5A3277FA" w:rsidR="004025A1" w:rsidRPr="00744EF4" w:rsidRDefault="004025A1" w:rsidP="00DB7D20">
            <w:pPr>
              <w:jc w:val="center"/>
              <w:rPr>
                <w:rFonts w:asciiTheme="majorBidi" w:hAnsiTheme="majorBidi" w:cstheme="majorBidi"/>
                <w:b/>
                <w:sz w:val="18"/>
                <w:szCs w:val="18"/>
              </w:rPr>
            </w:pPr>
            <w:proofErr w:type="spellStart"/>
            <w:r w:rsidRPr="00744EF4">
              <w:rPr>
                <w:rFonts w:asciiTheme="majorBidi" w:hAnsiTheme="majorBidi" w:cstheme="majorBidi"/>
                <w:b/>
                <w:sz w:val="18"/>
                <w:szCs w:val="18"/>
              </w:rPr>
              <w:t>Quan-tité</w:t>
            </w:r>
            <w:proofErr w:type="spellEnd"/>
          </w:p>
        </w:tc>
        <w:tc>
          <w:tcPr>
            <w:tcW w:w="2249" w:type="dxa"/>
            <w:gridSpan w:val="2"/>
            <w:tcBorders>
              <w:top w:val="single" w:sz="6" w:space="0" w:color="auto"/>
              <w:left w:val="nil"/>
              <w:bottom w:val="single" w:sz="6" w:space="0" w:color="auto"/>
              <w:right w:val="single" w:sz="6" w:space="0" w:color="auto"/>
            </w:tcBorders>
          </w:tcPr>
          <w:p w14:paraId="17822DE9"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250" w:type="dxa"/>
            <w:gridSpan w:val="2"/>
            <w:tcBorders>
              <w:top w:val="single" w:sz="6" w:space="0" w:color="auto"/>
              <w:left w:val="nil"/>
              <w:bottom w:val="single" w:sz="6" w:space="0" w:color="auto"/>
            </w:tcBorders>
          </w:tcPr>
          <w:p w14:paraId="78280E0C"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BD416F" w:rsidRPr="00744EF4" w14:paraId="3FA93E18" w14:textId="77777777" w:rsidTr="00BD416F">
        <w:tc>
          <w:tcPr>
            <w:tcW w:w="630" w:type="dxa"/>
            <w:vMerge/>
            <w:tcBorders>
              <w:bottom w:val="single" w:sz="6" w:space="0" w:color="auto"/>
              <w:right w:val="nil"/>
            </w:tcBorders>
            <w:vAlign w:val="center"/>
          </w:tcPr>
          <w:p w14:paraId="7BCA2540" w14:textId="1D301818" w:rsidR="004025A1" w:rsidRPr="00744EF4" w:rsidRDefault="004025A1" w:rsidP="004025A1">
            <w:pPr>
              <w:jc w:val="center"/>
              <w:rPr>
                <w:rFonts w:asciiTheme="majorBidi" w:hAnsiTheme="majorBidi" w:cstheme="majorBidi"/>
                <w:b/>
                <w:sz w:val="18"/>
                <w:szCs w:val="18"/>
              </w:rPr>
            </w:pPr>
          </w:p>
        </w:tc>
        <w:tc>
          <w:tcPr>
            <w:tcW w:w="3869" w:type="dxa"/>
            <w:vMerge/>
            <w:tcBorders>
              <w:left w:val="single" w:sz="6" w:space="0" w:color="auto"/>
              <w:bottom w:val="single" w:sz="6" w:space="0" w:color="auto"/>
              <w:right w:val="single" w:sz="6" w:space="0" w:color="auto"/>
            </w:tcBorders>
            <w:vAlign w:val="center"/>
          </w:tcPr>
          <w:p w14:paraId="1503F712" w14:textId="2FA4F7EE" w:rsidR="004025A1" w:rsidRPr="00744EF4" w:rsidRDefault="004025A1" w:rsidP="001F2740">
            <w:pPr>
              <w:jc w:val="center"/>
              <w:rPr>
                <w:rFonts w:asciiTheme="majorBidi" w:hAnsiTheme="majorBidi" w:cstheme="majorBidi"/>
                <w:b/>
                <w:sz w:val="18"/>
                <w:szCs w:val="18"/>
              </w:rPr>
            </w:pPr>
          </w:p>
        </w:tc>
        <w:tc>
          <w:tcPr>
            <w:tcW w:w="770" w:type="dxa"/>
            <w:vMerge/>
            <w:tcBorders>
              <w:left w:val="nil"/>
              <w:bottom w:val="single" w:sz="6" w:space="0" w:color="auto"/>
              <w:right w:val="single" w:sz="6" w:space="0" w:color="auto"/>
            </w:tcBorders>
            <w:vAlign w:val="center"/>
          </w:tcPr>
          <w:p w14:paraId="542A39E4" w14:textId="55F9CFBA" w:rsidR="004025A1" w:rsidRPr="00744EF4" w:rsidRDefault="004025A1" w:rsidP="001F2740">
            <w:pPr>
              <w:rPr>
                <w:rFonts w:asciiTheme="majorBidi" w:hAnsiTheme="majorBidi" w:cstheme="majorBidi"/>
                <w:b/>
                <w:sz w:val="18"/>
                <w:szCs w:val="18"/>
              </w:rPr>
            </w:pPr>
          </w:p>
        </w:tc>
        <w:tc>
          <w:tcPr>
            <w:tcW w:w="771" w:type="dxa"/>
            <w:vMerge/>
            <w:tcBorders>
              <w:left w:val="nil"/>
              <w:bottom w:val="single" w:sz="6" w:space="0" w:color="auto"/>
              <w:right w:val="single" w:sz="6" w:space="0" w:color="auto"/>
            </w:tcBorders>
            <w:vAlign w:val="center"/>
          </w:tcPr>
          <w:p w14:paraId="72FBBD30" w14:textId="0EB4E4C7" w:rsidR="004025A1" w:rsidRPr="00744EF4" w:rsidRDefault="004025A1" w:rsidP="001F2740">
            <w:pPr>
              <w:rPr>
                <w:rFonts w:asciiTheme="majorBidi" w:hAnsiTheme="majorBidi" w:cstheme="majorBidi"/>
                <w:b/>
                <w:sz w:val="18"/>
                <w:szCs w:val="18"/>
              </w:rPr>
            </w:pPr>
          </w:p>
        </w:tc>
        <w:tc>
          <w:tcPr>
            <w:tcW w:w="1054" w:type="dxa"/>
            <w:tcBorders>
              <w:top w:val="nil"/>
              <w:left w:val="nil"/>
              <w:bottom w:val="single" w:sz="6" w:space="0" w:color="auto"/>
              <w:right w:val="single" w:sz="6" w:space="0" w:color="auto"/>
            </w:tcBorders>
            <w:vAlign w:val="center"/>
          </w:tcPr>
          <w:p w14:paraId="3E95C0B7"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95" w:type="dxa"/>
            <w:tcBorders>
              <w:top w:val="nil"/>
              <w:left w:val="nil"/>
              <w:bottom w:val="single" w:sz="6" w:space="0" w:color="auto"/>
              <w:right w:val="single" w:sz="6" w:space="0" w:color="auto"/>
            </w:tcBorders>
            <w:vAlign w:val="center"/>
          </w:tcPr>
          <w:p w14:paraId="651C0D57" w14:textId="579BA0D2"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Style w:val="FootnoteReference"/>
                <w:rFonts w:asciiTheme="majorBidi" w:hAnsiTheme="majorBidi" w:cstheme="majorBidi"/>
                <w:b/>
                <w:sz w:val="18"/>
                <w:szCs w:val="18"/>
              </w:rPr>
              <w:footnoteReference w:id="25"/>
            </w:r>
          </w:p>
        </w:tc>
        <w:tc>
          <w:tcPr>
            <w:tcW w:w="1054" w:type="dxa"/>
            <w:tcBorders>
              <w:top w:val="nil"/>
              <w:left w:val="nil"/>
              <w:bottom w:val="single" w:sz="6" w:space="0" w:color="auto"/>
              <w:right w:val="single" w:sz="6" w:space="0" w:color="auto"/>
            </w:tcBorders>
            <w:vAlign w:val="center"/>
          </w:tcPr>
          <w:p w14:paraId="0038A48A"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96" w:type="dxa"/>
            <w:tcBorders>
              <w:top w:val="nil"/>
              <w:left w:val="nil"/>
              <w:bottom w:val="single" w:sz="6" w:space="0" w:color="auto"/>
            </w:tcBorders>
            <w:vAlign w:val="center"/>
          </w:tcPr>
          <w:p w14:paraId="468A3893" w14:textId="583C9DD7"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w:t>
            </w:r>
            <w:r w:rsidR="00BD416F" w:rsidRPr="00744EF4">
              <w:rPr>
                <w:rFonts w:asciiTheme="majorBidi" w:hAnsiTheme="majorBidi" w:cstheme="majorBidi"/>
                <w:b/>
                <w:sz w:val="18"/>
                <w:szCs w:val="18"/>
              </w:rPr>
              <w:t xml:space="preserve"> (nom à spécifier par le </w:t>
            </w:r>
            <w:proofErr w:type="spellStart"/>
            <w:r w:rsidR="00BD416F" w:rsidRPr="00744EF4">
              <w:rPr>
                <w:rFonts w:asciiTheme="majorBidi" w:hAnsiTheme="majorBidi" w:cstheme="majorBidi"/>
                <w:b/>
                <w:sz w:val="18"/>
                <w:szCs w:val="18"/>
              </w:rPr>
              <w:t>soumis</w:t>
            </w:r>
            <w:r w:rsidRPr="00744EF4">
              <w:rPr>
                <w:rFonts w:asciiTheme="majorBidi" w:hAnsiTheme="majorBidi" w:cstheme="majorBidi"/>
                <w:b/>
                <w:sz w:val="18"/>
                <w:szCs w:val="18"/>
              </w:rPr>
              <w:t>sio</w:t>
            </w:r>
            <w:r w:rsidR="00BD416F" w:rsidRPr="00744EF4">
              <w:rPr>
                <w:rFonts w:asciiTheme="majorBidi" w:hAnsiTheme="majorBidi" w:cstheme="majorBidi"/>
                <w:b/>
                <w:sz w:val="18"/>
                <w:szCs w:val="18"/>
              </w:rPr>
              <w:t>-</w:t>
            </w:r>
            <w:r w:rsidRPr="00744EF4">
              <w:rPr>
                <w:rFonts w:asciiTheme="majorBidi" w:hAnsiTheme="majorBidi" w:cstheme="majorBidi"/>
                <w:b/>
                <w:sz w:val="18"/>
                <w:szCs w:val="18"/>
              </w:rPr>
              <w:t>nnaire</w:t>
            </w:r>
            <w:proofErr w:type="spellEnd"/>
            <w:r w:rsidRPr="00744EF4">
              <w:rPr>
                <w:rFonts w:asciiTheme="majorBidi" w:hAnsiTheme="majorBidi" w:cstheme="majorBidi"/>
                <w:b/>
                <w:sz w:val="18"/>
                <w:szCs w:val="18"/>
              </w:rPr>
              <w:t>)</w:t>
            </w:r>
            <w:r w:rsidR="00DB7D20" w:rsidRPr="00744EF4">
              <w:rPr>
                <w:rFonts w:asciiTheme="majorBidi" w:hAnsiTheme="majorBidi" w:cstheme="majorBidi"/>
                <w:bCs/>
                <w:sz w:val="18"/>
                <w:szCs w:val="18"/>
                <w:vertAlign w:val="superscript"/>
              </w:rPr>
              <w:t>1</w:t>
            </w:r>
          </w:p>
        </w:tc>
      </w:tr>
      <w:tr w:rsidR="00BD416F" w:rsidRPr="00744EF4" w14:paraId="67DB08EC" w14:textId="77777777" w:rsidTr="00BD416F">
        <w:tc>
          <w:tcPr>
            <w:tcW w:w="630" w:type="dxa"/>
            <w:tcBorders>
              <w:top w:val="nil"/>
              <w:bottom w:val="nil"/>
              <w:right w:val="nil"/>
            </w:tcBorders>
          </w:tcPr>
          <w:p w14:paraId="5ABFF0D7" w14:textId="77777777" w:rsidR="000A450A" w:rsidRPr="00744EF4" w:rsidRDefault="000A450A" w:rsidP="001F2740">
            <w:pPr>
              <w:rPr>
                <w:rFonts w:asciiTheme="majorBidi" w:hAnsiTheme="majorBidi" w:cstheme="majorBidi"/>
                <w:sz w:val="20"/>
              </w:rPr>
            </w:pPr>
          </w:p>
        </w:tc>
        <w:tc>
          <w:tcPr>
            <w:tcW w:w="3869" w:type="dxa"/>
            <w:tcBorders>
              <w:top w:val="nil"/>
              <w:left w:val="single" w:sz="6" w:space="0" w:color="auto"/>
              <w:bottom w:val="nil"/>
              <w:right w:val="single" w:sz="6" w:space="0" w:color="auto"/>
            </w:tcBorders>
          </w:tcPr>
          <w:p w14:paraId="108744F2"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b/>
                <w:sz w:val="20"/>
              </w:rPr>
              <w:t>Poste 400 - Drainage et ouvrages divers</w:t>
            </w:r>
          </w:p>
        </w:tc>
        <w:tc>
          <w:tcPr>
            <w:tcW w:w="770" w:type="dxa"/>
            <w:tcBorders>
              <w:top w:val="nil"/>
              <w:left w:val="nil"/>
              <w:bottom w:val="nil"/>
              <w:right w:val="single" w:sz="6" w:space="0" w:color="auto"/>
            </w:tcBorders>
          </w:tcPr>
          <w:p w14:paraId="306CAD6A" w14:textId="77777777" w:rsidR="000A450A" w:rsidRPr="00744EF4" w:rsidRDefault="000A450A" w:rsidP="001F2740">
            <w:pPr>
              <w:rPr>
                <w:rFonts w:asciiTheme="majorBidi" w:hAnsiTheme="majorBidi" w:cstheme="majorBidi"/>
                <w:sz w:val="20"/>
              </w:rPr>
            </w:pPr>
          </w:p>
        </w:tc>
        <w:tc>
          <w:tcPr>
            <w:tcW w:w="771" w:type="dxa"/>
            <w:tcBorders>
              <w:top w:val="nil"/>
              <w:left w:val="nil"/>
              <w:bottom w:val="nil"/>
              <w:right w:val="single" w:sz="6" w:space="0" w:color="auto"/>
            </w:tcBorders>
          </w:tcPr>
          <w:p w14:paraId="54458982" w14:textId="77777777" w:rsidR="000A450A" w:rsidRPr="00744EF4" w:rsidRDefault="000A450A" w:rsidP="001F2740">
            <w:pPr>
              <w:rPr>
                <w:rFonts w:asciiTheme="majorBidi" w:hAnsiTheme="majorBidi" w:cstheme="majorBidi"/>
                <w:sz w:val="20"/>
              </w:rPr>
            </w:pPr>
          </w:p>
        </w:tc>
        <w:tc>
          <w:tcPr>
            <w:tcW w:w="1054" w:type="dxa"/>
            <w:tcBorders>
              <w:top w:val="nil"/>
              <w:left w:val="nil"/>
              <w:bottom w:val="nil"/>
              <w:right w:val="single" w:sz="6" w:space="0" w:color="auto"/>
            </w:tcBorders>
          </w:tcPr>
          <w:p w14:paraId="0AB91D71" w14:textId="77777777" w:rsidR="000A450A" w:rsidRPr="00744EF4" w:rsidRDefault="000A450A" w:rsidP="001F2740">
            <w:pPr>
              <w:rPr>
                <w:rFonts w:asciiTheme="majorBidi" w:hAnsiTheme="majorBidi" w:cstheme="majorBidi"/>
                <w:sz w:val="20"/>
              </w:rPr>
            </w:pPr>
          </w:p>
        </w:tc>
        <w:tc>
          <w:tcPr>
            <w:tcW w:w="1195" w:type="dxa"/>
            <w:tcBorders>
              <w:top w:val="nil"/>
              <w:left w:val="nil"/>
              <w:bottom w:val="nil"/>
              <w:right w:val="single" w:sz="6" w:space="0" w:color="auto"/>
            </w:tcBorders>
          </w:tcPr>
          <w:p w14:paraId="7AAB2A06" w14:textId="77777777" w:rsidR="000A450A" w:rsidRPr="00744EF4" w:rsidRDefault="000A450A" w:rsidP="001F2740">
            <w:pPr>
              <w:rPr>
                <w:rFonts w:asciiTheme="majorBidi" w:hAnsiTheme="majorBidi" w:cstheme="majorBidi"/>
                <w:sz w:val="20"/>
              </w:rPr>
            </w:pPr>
          </w:p>
        </w:tc>
        <w:tc>
          <w:tcPr>
            <w:tcW w:w="1054" w:type="dxa"/>
            <w:tcBorders>
              <w:top w:val="nil"/>
              <w:left w:val="nil"/>
              <w:bottom w:val="nil"/>
              <w:right w:val="single" w:sz="6" w:space="0" w:color="auto"/>
            </w:tcBorders>
          </w:tcPr>
          <w:p w14:paraId="13782E4E" w14:textId="77777777" w:rsidR="000A450A" w:rsidRPr="00744EF4" w:rsidRDefault="000A450A" w:rsidP="001F2740">
            <w:pPr>
              <w:rPr>
                <w:rFonts w:asciiTheme="majorBidi" w:hAnsiTheme="majorBidi" w:cstheme="majorBidi"/>
                <w:sz w:val="20"/>
              </w:rPr>
            </w:pPr>
          </w:p>
        </w:tc>
        <w:tc>
          <w:tcPr>
            <w:tcW w:w="1196" w:type="dxa"/>
            <w:tcBorders>
              <w:top w:val="nil"/>
              <w:left w:val="nil"/>
              <w:bottom w:val="nil"/>
            </w:tcBorders>
          </w:tcPr>
          <w:p w14:paraId="04951F36" w14:textId="77777777" w:rsidR="000A450A" w:rsidRPr="00744EF4" w:rsidRDefault="000A450A" w:rsidP="001F2740">
            <w:pPr>
              <w:rPr>
                <w:rFonts w:asciiTheme="majorBidi" w:hAnsiTheme="majorBidi" w:cstheme="majorBidi"/>
                <w:sz w:val="20"/>
              </w:rPr>
            </w:pPr>
          </w:p>
        </w:tc>
      </w:tr>
      <w:tr w:rsidR="00BD416F" w:rsidRPr="00744EF4" w14:paraId="22AB9AF5" w14:textId="77777777" w:rsidTr="00BD416F">
        <w:tc>
          <w:tcPr>
            <w:tcW w:w="630" w:type="dxa"/>
            <w:tcBorders>
              <w:top w:val="nil"/>
              <w:bottom w:val="single" w:sz="6" w:space="0" w:color="auto"/>
              <w:right w:val="nil"/>
            </w:tcBorders>
            <w:tcMar>
              <w:left w:w="28" w:type="dxa"/>
              <w:right w:w="57" w:type="dxa"/>
            </w:tcMar>
          </w:tcPr>
          <w:p w14:paraId="5D27CB43"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401</w:t>
            </w:r>
          </w:p>
          <w:p w14:paraId="5AADA414"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a</w:t>
            </w:r>
          </w:p>
          <w:p w14:paraId="527C6BD4"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b</w:t>
            </w:r>
          </w:p>
          <w:p w14:paraId="0A4198AF"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c</w:t>
            </w:r>
          </w:p>
          <w:p w14:paraId="118B1DEF"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d</w:t>
            </w:r>
          </w:p>
          <w:p w14:paraId="210821AF"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e</w:t>
            </w:r>
          </w:p>
          <w:p w14:paraId="5000F178"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f</w:t>
            </w:r>
          </w:p>
          <w:p w14:paraId="4F3C5997"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402</w:t>
            </w:r>
          </w:p>
          <w:p w14:paraId="5945DD41" w14:textId="77777777" w:rsidR="000A450A" w:rsidRPr="00744EF4" w:rsidRDefault="000A450A" w:rsidP="00BD416F">
            <w:pPr>
              <w:jc w:val="right"/>
              <w:rPr>
                <w:rFonts w:asciiTheme="majorBidi" w:hAnsiTheme="majorBidi" w:cstheme="majorBidi"/>
                <w:sz w:val="20"/>
              </w:rPr>
            </w:pPr>
          </w:p>
          <w:p w14:paraId="6845F9ED" w14:textId="77777777" w:rsidR="000A450A" w:rsidRPr="00744EF4" w:rsidRDefault="000A450A" w:rsidP="00BD416F">
            <w:pPr>
              <w:jc w:val="right"/>
              <w:rPr>
                <w:rFonts w:asciiTheme="majorBidi" w:hAnsiTheme="majorBidi" w:cstheme="majorBidi"/>
                <w:sz w:val="20"/>
              </w:rPr>
            </w:pPr>
          </w:p>
          <w:p w14:paraId="5F91E7D7"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403</w:t>
            </w:r>
          </w:p>
          <w:p w14:paraId="7B780EC6"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404</w:t>
            </w:r>
          </w:p>
          <w:p w14:paraId="47DBC2CE"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405</w:t>
            </w:r>
          </w:p>
          <w:p w14:paraId="54CD42DC" w14:textId="77777777" w:rsidR="000A450A" w:rsidRPr="00744EF4" w:rsidRDefault="000A450A" w:rsidP="00BD416F">
            <w:pPr>
              <w:jc w:val="right"/>
              <w:rPr>
                <w:rFonts w:asciiTheme="majorBidi" w:hAnsiTheme="majorBidi" w:cstheme="majorBidi"/>
                <w:sz w:val="20"/>
              </w:rPr>
            </w:pPr>
          </w:p>
          <w:p w14:paraId="6AE6B839" w14:textId="77777777" w:rsidR="00BD416F" w:rsidRPr="00744EF4" w:rsidRDefault="00BD416F" w:rsidP="00BD416F">
            <w:pPr>
              <w:jc w:val="right"/>
              <w:rPr>
                <w:rFonts w:asciiTheme="majorBidi" w:hAnsiTheme="majorBidi" w:cstheme="majorBidi"/>
                <w:sz w:val="20"/>
              </w:rPr>
            </w:pPr>
          </w:p>
          <w:p w14:paraId="24D76817"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406A</w:t>
            </w:r>
          </w:p>
          <w:p w14:paraId="76C10CC6"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407A</w:t>
            </w:r>
          </w:p>
          <w:p w14:paraId="3036411E" w14:textId="77777777" w:rsidR="00BD416F" w:rsidRPr="00744EF4" w:rsidRDefault="00BD416F" w:rsidP="00BD416F">
            <w:pPr>
              <w:jc w:val="right"/>
              <w:rPr>
                <w:rFonts w:asciiTheme="majorBidi" w:hAnsiTheme="majorBidi" w:cstheme="majorBidi"/>
                <w:sz w:val="20"/>
              </w:rPr>
            </w:pPr>
          </w:p>
          <w:p w14:paraId="671400A3"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407A1</w:t>
            </w:r>
          </w:p>
          <w:p w14:paraId="05695F09"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407A2</w:t>
            </w:r>
          </w:p>
          <w:p w14:paraId="366F8C60"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407A3</w:t>
            </w:r>
          </w:p>
          <w:p w14:paraId="706909E0"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407A4</w:t>
            </w:r>
          </w:p>
          <w:p w14:paraId="08ACCFC3"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408A</w:t>
            </w:r>
          </w:p>
          <w:p w14:paraId="2C6CF0A5" w14:textId="77777777" w:rsidR="00BD416F" w:rsidRPr="00744EF4" w:rsidRDefault="00BD416F" w:rsidP="00BD416F">
            <w:pPr>
              <w:jc w:val="right"/>
              <w:rPr>
                <w:rFonts w:asciiTheme="majorBidi" w:hAnsiTheme="majorBidi" w:cstheme="majorBidi"/>
                <w:sz w:val="20"/>
              </w:rPr>
            </w:pPr>
          </w:p>
          <w:p w14:paraId="68AB2934"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408A1</w:t>
            </w:r>
          </w:p>
          <w:p w14:paraId="0958A708"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408A2</w:t>
            </w:r>
          </w:p>
          <w:p w14:paraId="290C8A0A"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408A3</w:t>
            </w:r>
          </w:p>
          <w:p w14:paraId="61187AF2"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408A4</w:t>
            </w:r>
          </w:p>
          <w:p w14:paraId="1D8FEEA5" w14:textId="77777777" w:rsidR="000A450A" w:rsidRPr="00744EF4" w:rsidRDefault="000A450A" w:rsidP="00BD416F">
            <w:pPr>
              <w:jc w:val="right"/>
              <w:rPr>
                <w:rFonts w:asciiTheme="majorBidi" w:hAnsiTheme="majorBidi" w:cstheme="majorBidi"/>
                <w:sz w:val="20"/>
              </w:rPr>
            </w:pPr>
          </w:p>
          <w:p w14:paraId="671CE6B4" w14:textId="77777777" w:rsidR="00BD416F" w:rsidRPr="00744EF4" w:rsidRDefault="00BD416F" w:rsidP="00BD416F">
            <w:pPr>
              <w:jc w:val="right"/>
              <w:rPr>
                <w:rFonts w:asciiTheme="majorBidi" w:hAnsiTheme="majorBidi" w:cstheme="majorBidi"/>
                <w:sz w:val="20"/>
              </w:rPr>
            </w:pPr>
          </w:p>
          <w:p w14:paraId="5ACB6281" w14:textId="77777777" w:rsidR="00BD416F" w:rsidRPr="00744EF4" w:rsidRDefault="00BD416F" w:rsidP="00BD416F">
            <w:pPr>
              <w:jc w:val="right"/>
              <w:rPr>
                <w:rFonts w:asciiTheme="majorBidi" w:hAnsiTheme="majorBidi" w:cstheme="majorBidi"/>
                <w:sz w:val="20"/>
              </w:rPr>
            </w:pPr>
          </w:p>
          <w:p w14:paraId="35C2FB8C"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406B</w:t>
            </w:r>
          </w:p>
          <w:p w14:paraId="1438FEE8"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407B</w:t>
            </w:r>
          </w:p>
          <w:p w14:paraId="478EC3E8" w14:textId="77777777" w:rsidR="00BD416F" w:rsidRPr="00744EF4" w:rsidRDefault="00BD416F" w:rsidP="00BD416F">
            <w:pPr>
              <w:jc w:val="right"/>
              <w:rPr>
                <w:rFonts w:asciiTheme="majorBidi" w:hAnsiTheme="majorBidi" w:cstheme="majorBidi"/>
                <w:sz w:val="20"/>
              </w:rPr>
            </w:pPr>
          </w:p>
          <w:p w14:paraId="6997C3F9" w14:textId="77777777" w:rsidR="000A450A" w:rsidRPr="00744EF4" w:rsidRDefault="00294BAD" w:rsidP="00BD416F">
            <w:pPr>
              <w:jc w:val="right"/>
              <w:rPr>
                <w:rFonts w:asciiTheme="majorBidi" w:hAnsiTheme="majorBidi" w:cstheme="majorBidi"/>
                <w:sz w:val="20"/>
              </w:rPr>
            </w:pPr>
            <w:r w:rsidRPr="00744EF4">
              <w:rPr>
                <w:rFonts w:asciiTheme="majorBidi" w:hAnsiTheme="majorBidi" w:cstheme="majorBidi"/>
                <w:sz w:val="20"/>
              </w:rPr>
              <w:t>407B1</w:t>
            </w:r>
          </w:p>
          <w:p w14:paraId="7E462269" w14:textId="77777777" w:rsidR="000A450A" w:rsidRPr="00744EF4" w:rsidRDefault="000A450A" w:rsidP="00BD416F">
            <w:pPr>
              <w:jc w:val="right"/>
              <w:rPr>
                <w:rFonts w:asciiTheme="majorBidi" w:hAnsiTheme="majorBidi" w:cstheme="majorBidi"/>
                <w:sz w:val="20"/>
              </w:rPr>
            </w:pPr>
            <w:r w:rsidRPr="00744EF4">
              <w:rPr>
                <w:rFonts w:asciiTheme="majorBidi" w:hAnsiTheme="majorBidi" w:cstheme="majorBidi"/>
                <w:sz w:val="20"/>
              </w:rPr>
              <w:t>407B2</w:t>
            </w:r>
          </w:p>
          <w:p w14:paraId="63A3191E" w14:textId="77777777" w:rsidR="000A450A" w:rsidRPr="00744EF4" w:rsidRDefault="000A450A" w:rsidP="00BD416F">
            <w:pPr>
              <w:jc w:val="right"/>
              <w:rPr>
                <w:rFonts w:asciiTheme="majorBidi" w:hAnsiTheme="majorBidi" w:cstheme="majorBidi"/>
                <w:sz w:val="20"/>
              </w:rPr>
            </w:pPr>
            <w:r w:rsidRPr="00744EF4">
              <w:rPr>
                <w:rFonts w:asciiTheme="majorBidi" w:hAnsiTheme="majorBidi" w:cstheme="majorBidi"/>
                <w:sz w:val="20"/>
              </w:rPr>
              <w:t>407B3</w:t>
            </w:r>
          </w:p>
          <w:p w14:paraId="03078139" w14:textId="77777777" w:rsidR="000A450A" w:rsidRPr="00744EF4" w:rsidRDefault="000A450A" w:rsidP="00BD416F">
            <w:pPr>
              <w:jc w:val="right"/>
              <w:rPr>
                <w:rFonts w:asciiTheme="majorBidi" w:hAnsiTheme="majorBidi" w:cstheme="majorBidi"/>
                <w:sz w:val="20"/>
              </w:rPr>
            </w:pPr>
            <w:r w:rsidRPr="00744EF4">
              <w:rPr>
                <w:rFonts w:asciiTheme="majorBidi" w:hAnsiTheme="majorBidi" w:cstheme="majorBidi"/>
                <w:sz w:val="20"/>
              </w:rPr>
              <w:t>407B4</w:t>
            </w:r>
          </w:p>
        </w:tc>
        <w:tc>
          <w:tcPr>
            <w:tcW w:w="3869" w:type="dxa"/>
            <w:tcBorders>
              <w:top w:val="single" w:sz="6" w:space="0" w:color="auto"/>
              <w:left w:val="single" w:sz="6" w:space="0" w:color="auto"/>
              <w:bottom w:val="single" w:sz="6" w:space="0" w:color="auto"/>
              <w:right w:val="single" w:sz="6" w:space="0" w:color="auto"/>
            </w:tcBorders>
          </w:tcPr>
          <w:p w14:paraId="4334CAD8" w14:textId="77777777" w:rsidR="000A450A" w:rsidRPr="00744EF4" w:rsidRDefault="000A450A" w:rsidP="004025A1">
            <w:pPr>
              <w:jc w:val="left"/>
              <w:rPr>
                <w:rFonts w:asciiTheme="majorBidi" w:hAnsiTheme="majorBidi" w:cstheme="majorBidi"/>
                <w:b/>
                <w:sz w:val="20"/>
              </w:rPr>
            </w:pPr>
            <w:r w:rsidRPr="00744EF4">
              <w:rPr>
                <w:rFonts w:asciiTheme="majorBidi" w:hAnsiTheme="majorBidi" w:cstheme="majorBidi"/>
                <w:b/>
                <w:sz w:val="20"/>
              </w:rPr>
              <w:t>Exécution de fossés</w:t>
            </w:r>
          </w:p>
          <w:p w14:paraId="5B569403"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triangulaire en terre</w:t>
            </w:r>
          </w:p>
          <w:p w14:paraId="2379253D"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triangulaire en terrain rocheux</w:t>
            </w:r>
          </w:p>
          <w:p w14:paraId="79964915"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trapézoïdal en terre</w:t>
            </w:r>
          </w:p>
          <w:p w14:paraId="157EA61D"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rectangulaire bétonné</w:t>
            </w:r>
          </w:p>
          <w:p w14:paraId="36B76733"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trapézoïdal bétonné</w:t>
            </w:r>
          </w:p>
          <w:p w14:paraId="34FEE000"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trapézoïdal maçonné</w:t>
            </w:r>
          </w:p>
          <w:p w14:paraId="30E43CFD"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Reprofilage de fossés existants</w:t>
            </w:r>
          </w:p>
          <w:p w14:paraId="3F047959" w14:textId="77777777" w:rsidR="000A450A" w:rsidRPr="00744EF4" w:rsidRDefault="000A450A" w:rsidP="004025A1">
            <w:pPr>
              <w:jc w:val="left"/>
              <w:rPr>
                <w:rFonts w:asciiTheme="majorBidi" w:hAnsiTheme="majorBidi" w:cstheme="majorBidi"/>
                <w:sz w:val="20"/>
              </w:rPr>
            </w:pPr>
          </w:p>
          <w:p w14:paraId="29B01118"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u w:val="single"/>
              </w:rPr>
              <w:t>BUSES EN BETON ARME</w:t>
            </w:r>
          </w:p>
          <w:p w14:paraId="628C7D50" w14:textId="77777777" w:rsidR="000A450A" w:rsidRPr="00744EF4" w:rsidRDefault="000A450A" w:rsidP="004025A1">
            <w:pPr>
              <w:jc w:val="left"/>
              <w:rPr>
                <w:rFonts w:asciiTheme="majorBidi" w:hAnsiTheme="majorBidi" w:cstheme="majorBidi"/>
                <w:spacing w:val="-4"/>
                <w:sz w:val="20"/>
              </w:rPr>
            </w:pPr>
            <w:r w:rsidRPr="00744EF4">
              <w:rPr>
                <w:rFonts w:asciiTheme="majorBidi" w:hAnsiTheme="majorBidi" w:cstheme="majorBidi"/>
                <w:spacing w:val="-4"/>
                <w:sz w:val="20"/>
              </w:rPr>
              <w:t>Buse béton armé diamètre six cents (600) mm</w:t>
            </w:r>
          </w:p>
          <w:p w14:paraId="42B05DB9" w14:textId="77777777" w:rsidR="000A450A" w:rsidRPr="00744EF4" w:rsidRDefault="000A450A" w:rsidP="004025A1">
            <w:pPr>
              <w:jc w:val="left"/>
              <w:rPr>
                <w:rFonts w:asciiTheme="majorBidi" w:hAnsiTheme="majorBidi" w:cstheme="majorBidi"/>
                <w:spacing w:val="-4"/>
                <w:sz w:val="20"/>
              </w:rPr>
            </w:pPr>
            <w:r w:rsidRPr="00744EF4">
              <w:rPr>
                <w:rFonts w:asciiTheme="majorBidi" w:hAnsiTheme="majorBidi" w:cstheme="majorBidi"/>
                <w:spacing w:val="-4"/>
                <w:sz w:val="20"/>
              </w:rPr>
              <w:t>Buse béton armé diamètre huit cents (800) mm</w:t>
            </w:r>
          </w:p>
          <w:p w14:paraId="03085F1F" w14:textId="77777777" w:rsidR="000A450A" w:rsidRPr="00744EF4" w:rsidRDefault="000A450A" w:rsidP="004025A1">
            <w:pPr>
              <w:jc w:val="left"/>
              <w:rPr>
                <w:rFonts w:asciiTheme="majorBidi" w:hAnsiTheme="majorBidi" w:cstheme="majorBidi"/>
                <w:spacing w:val="-4"/>
                <w:sz w:val="20"/>
              </w:rPr>
            </w:pPr>
            <w:r w:rsidRPr="00744EF4">
              <w:rPr>
                <w:rFonts w:asciiTheme="majorBidi" w:hAnsiTheme="majorBidi" w:cstheme="majorBidi"/>
                <w:spacing w:val="-4"/>
                <w:sz w:val="20"/>
              </w:rPr>
              <w:t>Buse béton armé diamètre mille (1000) mm</w:t>
            </w:r>
          </w:p>
          <w:p w14:paraId="7335E4BA" w14:textId="77777777" w:rsidR="000A450A" w:rsidRPr="00744EF4" w:rsidRDefault="000A450A" w:rsidP="004025A1">
            <w:pPr>
              <w:jc w:val="left"/>
              <w:rPr>
                <w:rFonts w:asciiTheme="majorBidi" w:hAnsiTheme="majorBidi" w:cstheme="majorBidi"/>
                <w:sz w:val="20"/>
              </w:rPr>
            </w:pPr>
          </w:p>
          <w:p w14:paraId="7594A3D0" w14:textId="77777777" w:rsidR="000A450A" w:rsidRPr="00744EF4" w:rsidRDefault="000A450A" w:rsidP="004025A1">
            <w:pPr>
              <w:jc w:val="left"/>
              <w:rPr>
                <w:rFonts w:asciiTheme="majorBidi" w:hAnsiTheme="majorBidi" w:cstheme="majorBidi"/>
                <w:spacing w:val="-6"/>
                <w:sz w:val="20"/>
              </w:rPr>
            </w:pPr>
            <w:r w:rsidRPr="00744EF4">
              <w:rPr>
                <w:rFonts w:asciiTheme="majorBidi" w:hAnsiTheme="majorBidi" w:cstheme="majorBidi"/>
                <w:b/>
                <w:spacing w:val="-6"/>
                <w:sz w:val="20"/>
                <w:u w:val="single"/>
              </w:rPr>
              <w:t>OUVRAGES DE TETE EN BETON ARME</w:t>
            </w:r>
          </w:p>
          <w:p w14:paraId="625D5739" w14:textId="77777777" w:rsidR="000A450A" w:rsidRPr="00744EF4" w:rsidRDefault="000A450A" w:rsidP="004025A1">
            <w:pPr>
              <w:jc w:val="left"/>
              <w:rPr>
                <w:rFonts w:asciiTheme="majorBidi" w:hAnsiTheme="majorBidi" w:cstheme="majorBidi"/>
                <w:spacing w:val="-8"/>
                <w:sz w:val="20"/>
              </w:rPr>
            </w:pPr>
            <w:r w:rsidRPr="00744EF4">
              <w:rPr>
                <w:rFonts w:asciiTheme="majorBidi" w:hAnsiTheme="majorBidi" w:cstheme="majorBidi"/>
                <w:spacing w:val="-8"/>
                <w:sz w:val="20"/>
              </w:rPr>
              <w:t xml:space="preserve">Ouvrage de tête pour buse diamètre </w:t>
            </w:r>
            <w:r w:rsidRPr="00744EF4">
              <w:rPr>
                <w:rFonts w:asciiTheme="majorBidi" w:hAnsiTheme="majorBidi" w:cstheme="majorBidi"/>
                <w:i/>
                <w:spacing w:val="-8"/>
                <w:sz w:val="20"/>
              </w:rPr>
              <w:t xml:space="preserve">[chiffre] </w:t>
            </w:r>
            <w:r w:rsidRPr="00744EF4">
              <w:rPr>
                <w:rFonts w:asciiTheme="majorBidi" w:hAnsiTheme="majorBidi" w:cstheme="majorBidi"/>
                <w:spacing w:val="-8"/>
                <w:sz w:val="20"/>
              </w:rPr>
              <w:t>mm</w:t>
            </w:r>
          </w:p>
          <w:p w14:paraId="31E81EDE" w14:textId="77777777"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 xml:space="preserve">Ouvrage de tête pour buse diamètre </w:t>
            </w:r>
            <w:r w:rsidRPr="00744EF4">
              <w:rPr>
                <w:rFonts w:asciiTheme="majorBidi" w:hAnsiTheme="majorBidi" w:cstheme="majorBidi"/>
                <w:b/>
                <w:i/>
                <w:sz w:val="20"/>
              </w:rPr>
              <w:t xml:space="preserve">[chiffre] </w:t>
            </w:r>
            <w:r w:rsidRPr="00744EF4">
              <w:rPr>
                <w:rFonts w:asciiTheme="majorBidi" w:hAnsiTheme="majorBidi" w:cstheme="majorBidi"/>
                <w:b/>
                <w:sz w:val="20"/>
              </w:rPr>
              <w:t>mm</w:t>
            </w:r>
          </w:p>
          <w:p w14:paraId="30F4F979" w14:textId="20570E0B"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w:t>
            </w:r>
            <w:r w:rsidR="009135B5" w:rsidRPr="00744EF4">
              <w:rPr>
                <w:rFonts w:asciiTheme="majorBidi" w:hAnsiTheme="majorBidi" w:cstheme="majorBidi"/>
                <w:b/>
                <w:sz w:val="20"/>
              </w:rPr>
              <w:t xml:space="preserve"> </w:t>
            </w:r>
            <w:r w:rsidRPr="00744EF4">
              <w:rPr>
                <w:rFonts w:asciiTheme="majorBidi" w:hAnsiTheme="majorBidi" w:cstheme="majorBidi"/>
                <w:sz w:val="20"/>
              </w:rPr>
              <w:t>Simple</w:t>
            </w:r>
          </w:p>
          <w:p w14:paraId="41137418" w14:textId="2D43BABB"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Double</w:t>
            </w:r>
          </w:p>
          <w:p w14:paraId="22598E18" w14:textId="5B37C39E"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Triple</w:t>
            </w:r>
          </w:p>
          <w:p w14:paraId="60ACEC3C" w14:textId="2B380F6B"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Puisard</w:t>
            </w:r>
          </w:p>
          <w:p w14:paraId="64EF9881"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 xml:space="preserve">Ouvrage de tête pour buse diamètre </w:t>
            </w:r>
            <w:r w:rsidRPr="00744EF4">
              <w:rPr>
                <w:rFonts w:asciiTheme="majorBidi" w:hAnsiTheme="majorBidi" w:cstheme="majorBidi"/>
                <w:b/>
                <w:i/>
                <w:sz w:val="20"/>
              </w:rPr>
              <w:t xml:space="preserve">[chiffre] </w:t>
            </w:r>
            <w:r w:rsidRPr="00744EF4">
              <w:rPr>
                <w:rFonts w:asciiTheme="majorBidi" w:hAnsiTheme="majorBidi" w:cstheme="majorBidi"/>
                <w:b/>
                <w:sz w:val="20"/>
              </w:rPr>
              <w:t>mm</w:t>
            </w:r>
          </w:p>
          <w:p w14:paraId="56BA7D7B" w14:textId="3F6BCE42"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w:t>
            </w:r>
            <w:r w:rsidR="009135B5" w:rsidRPr="00744EF4">
              <w:rPr>
                <w:rFonts w:asciiTheme="majorBidi" w:hAnsiTheme="majorBidi" w:cstheme="majorBidi"/>
                <w:b/>
                <w:sz w:val="20"/>
              </w:rPr>
              <w:t xml:space="preserve"> </w:t>
            </w:r>
            <w:r w:rsidRPr="00744EF4">
              <w:rPr>
                <w:rFonts w:asciiTheme="majorBidi" w:hAnsiTheme="majorBidi" w:cstheme="majorBidi"/>
                <w:sz w:val="20"/>
              </w:rPr>
              <w:t>Simple</w:t>
            </w:r>
          </w:p>
          <w:p w14:paraId="4B6CB1BF" w14:textId="662F167E"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Double</w:t>
            </w:r>
          </w:p>
          <w:p w14:paraId="23EBD2F7" w14:textId="18A59408"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Triple</w:t>
            </w:r>
          </w:p>
          <w:p w14:paraId="29091AC2" w14:textId="04043E1B"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Puisard</w:t>
            </w:r>
          </w:p>
          <w:p w14:paraId="5D5453D3" w14:textId="77777777" w:rsidR="000A450A" w:rsidRPr="00744EF4" w:rsidRDefault="000A450A" w:rsidP="004025A1">
            <w:pPr>
              <w:jc w:val="left"/>
              <w:rPr>
                <w:rFonts w:asciiTheme="majorBidi" w:hAnsiTheme="majorBidi" w:cstheme="majorBidi"/>
                <w:b/>
                <w:i/>
                <w:sz w:val="20"/>
              </w:rPr>
            </w:pPr>
          </w:p>
          <w:p w14:paraId="0720AD35" w14:textId="77777777" w:rsidR="000A450A" w:rsidRPr="00744EF4" w:rsidRDefault="000A450A" w:rsidP="004025A1">
            <w:pPr>
              <w:jc w:val="left"/>
              <w:rPr>
                <w:rFonts w:asciiTheme="majorBidi" w:hAnsiTheme="majorBidi" w:cstheme="majorBidi"/>
                <w:b/>
                <w:sz w:val="20"/>
              </w:rPr>
            </w:pPr>
            <w:r w:rsidRPr="00744EF4">
              <w:rPr>
                <w:rFonts w:asciiTheme="majorBidi" w:hAnsiTheme="majorBidi" w:cstheme="majorBidi"/>
                <w:b/>
                <w:sz w:val="20"/>
                <w:u w:val="single"/>
              </w:rPr>
              <w:t>OUVRAGES DE TETE EN MACONNERIE</w:t>
            </w:r>
          </w:p>
          <w:p w14:paraId="0BA17EC8" w14:textId="77777777" w:rsidR="000A450A" w:rsidRPr="00744EF4" w:rsidRDefault="000A450A" w:rsidP="004025A1">
            <w:pPr>
              <w:jc w:val="left"/>
              <w:rPr>
                <w:rFonts w:asciiTheme="majorBidi" w:hAnsiTheme="majorBidi" w:cstheme="majorBidi"/>
                <w:spacing w:val="-8"/>
                <w:sz w:val="20"/>
              </w:rPr>
            </w:pPr>
            <w:r w:rsidRPr="00744EF4">
              <w:rPr>
                <w:rFonts w:asciiTheme="majorBidi" w:hAnsiTheme="majorBidi" w:cstheme="majorBidi"/>
                <w:spacing w:val="-8"/>
                <w:sz w:val="20"/>
              </w:rPr>
              <w:t xml:space="preserve">Ouvrage de tête pour buse diamètre </w:t>
            </w:r>
            <w:r w:rsidRPr="00744EF4">
              <w:rPr>
                <w:rFonts w:asciiTheme="majorBidi" w:hAnsiTheme="majorBidi" w:cstheme="majorBidi"/>
                <w:i/>
                <w:spacing w:val="-8"/>
                <w:sz w:val="20"/>
              </w:rPr>
              <w:t xml:space="preserve">[chiffre] </w:t>
            </w:r>
            <w:r w:rsidRPr="00744EF4">
              <w:rPr>
                <w:rFonts w:asciiTheme="majorBidi" w:hAnsiTheme="majorBidi" w:cstheme="majorBidi"/>
                <w:spacing w:val="-8"/>
                <w:sz w:val="20"/>
              </w:rPr>
              <w:t>mm</w:t>
            </w:r>
          </w:p>
          <w:p w14:paraId="4D897ECB"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 xml:space="preserve">Ouvrage de tête pour buse diamètre </w:t>
            </w:r>
            <w:r w:rsidRPr="00744EF4">
              <w:rPr>
                <w:rFonts w:asciiTheme="majorBidi" w:hAnsiTheme="majorBidi" w:cstheme="majorBidi"/>
                <w:b/>
                <w:i/>
                <w:sz w:val="20"/>
              </w:rPr>
              <w:t xml:space="preserve">[chiffre] </w:t>
            </w:r>
            <w:r w:rsidRPr="00744EF4">
              <w:rPr>
                <w:rFonts w:asciiTheme="majorBidi" w:hAnsiTheme="majorBidi" w:cstheme="majorBidi"/>
                <w:b/>
                <w:sz w:val="20"/>
              </w:rPr>
              <w:t>mm</w:t>
            </w:r>
          </w:p>
          <w:p w14:paraId="2ED21E2B" w14:textId="75DBA79F"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w:t>
            </w:r>
            <w:r w:rsidR="009135B5" w:rsidRPr="00744EF4">
              <w:rPr>
                <w:rFonts w:asciiTheme="majorBidi" w:hAnsiTheme="majorBidi" w:cstheme="majorBidi"/>
                <w:b/>
                <w:sz w:val="20"/>
              </w:rPr>
              <w:t xml:space="preserve"> </w:t>
            </w:r>
            <w:r w:rsidRPr="00744EF4">
              <w:rPr>
                <w:rFonts w:asciiTheme="majorBidi" w:hAnsiTheme="majorBidi" w:cstheme="majorBidi"/>
                <w:sz w:val="20"/>
              </w:rPr>
              <w:t>Simple</w:t>
            </w:r>
          </w:p>
          <w:p w14:paraId="4DDC2B17" w14:textId="3B6C1E10"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Double</w:t>
            </w:r>
          </w:p>
          <w:p w14:paraId="126DF889" w14:textId="10E7D443"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Triple</w:t>
            </w:r>
          </w:p>
          <w:p w14:paraId="1FE457D1" w14:textId="6EC680E9"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Puisard</w:t>
            </w:r>
          </w:p>
          <w:p w14:paraId="1609C1AC" w14:textId="77777777" w:rsidR="000A450A" w:rsidRPr="00744EF4" w:rsidRDefault="000A450A" w:rsidP="004025A1">
            <w:pPr>
              <w:jc w:val="left"/>
              <w:rPr>
                <w:rFonts w:asciiTheme="majorBidi" w:hAnsiTheme="majorBidi" w:cstheme="majorBidi"/>
                <w:b/>
                <w:i/>
                <w:sz w:val="20"/>
              </w:rPr>
            </w:pPr>
          </w:p>
          <w:p w14:paraId="30C83033" w14:textId="23B5B24A" w:rsidR="000A450A" w:rsidRPr="00744EF4" w:rsidRDefault="000A450A" w:rsidP="00BD416F">
            <w:pPr>
              <w:jc w:val="left"/>
              <w:rPr>
                <w:rFonts w:asciiTheme="majorBidi" w:hAnsiTheme="majorBidi" w:cstheme="majorBidi"/>
                <w:i/>
                <w:sz w:val="20"/>
              </w:rPr>
            </w:pPr>
            <w:r w:rsidRPr="00744EF4">
              <w:rPr>
                <w:rFonts w:asciiTheme="majorBidi" w:hAnsiTheme="majorBidi" w:cstheme="majorBidi"/>
                <w:i/>
                <w:sz w:val="20"/>
              </w:rPr>
              <w:t>TOTAL POSTE 400</w:t>
            </w:r>
          </w:p>
        </w:tc>
        <w:tc>
          <w:tcPr>
            <w:tcW w:w="770" w:type="dxa"/>
            <w:tcBorders>
              <w:top w:val="nil"/>
              <w:left w:val="nil"/>
              <w:bottom w:val="single" w:sz="6" w:space="0" w:color="auto"/>
              <w:right w:val="single" w:sz="6" w:space="0" w:color="auto"/>
            </w:tcBorders>
          </w:tcPr>
          <w:p w14:paraId="146F22D3"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0697A6E3"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02EA08B8"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675D1B6F"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79F2720D"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650E4FD0"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7118B866"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5C671917" w14:textId="77777777" w:rsidR="000A450A" w:rsidRPr="00744EF4" w:rsidRDefault="000A450A" w:rsidP="00BD416F">
            <w:pPr>
              <w:ind w:hanging="19"/>
              <w:jc w:val="center"/>
              <w:rPr>
                <w:rFonts w:asciiTheme="majorBidi" w:hAnsiTheme="majorBidi" w:cstheme="majorBidi"/>
                <w:sz w:val="20"/>
              </w:rPr>
            </w:pPr>
          </w:p>
          <w:p w14:paraId="7A3A60E4" w14:textId="77777777" w:rsidR="000A450A" w:rsidRPr="00744EF4" w:rsidRDefault="000A450A" w:rsidP="00BD416F">
            <w:pPr>
              <w:ind w:hanging="19"/>
              <w:jc w:val="center"/>
              <w:rPr>
                <w:rFonts w:asciiTheme="majorBidi" w:hAnsiTheme="majorBidi" w:cstheme="majorBidi"/>
                <w:sz w:val="20"/>
              </w:rPr>
            </w:pPr>
          </w:p>
          <w:p w14:paraId="520BBA23" w14:textId="77777777" w:rsidR="00BD416F" w:rsidRPr="00744EF4" w:rsidRDefault="00BD416F" w:rsidP="00BD416F">
            <w:pPr>
              <w:ind w:hanging="19"/>
              <w:jc w:val="center"/>
              <w:rPr>
                <w:rFonts w:asciiTheme="majorBidi" w:hAnsiTheme="majorBidi" w:cstheme="majorBidi"/>
                <w:sz w:val="20"/>
              </w:rPr>
            </w:pPr>
          </w:p>
          <w:p w14:paraId="2CA40D5B"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2CA11FB8"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3C4AB082"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18623CD4" w14:textId="77777777" w:rsidR="000A450A" w:rsidRPr="00744EF4" w:rsidRDefault="000A450A" w:rsidP="00BD416F">
            <w:pPr>
              <w:ind w:hanging="19"/>
              <w:jc w:val="center"/>
              <w:rPr>
                <w:rFonts w:asciiTheme="majorBidi" w:hAnsiTheme="majorBidi" w:cstheme="majorBidi"/>
                <w:sz w:val="20"/>
              </w:rPr>
            </w:pPr>
          </w:p>
          <w:p w14:paraId="0BC43D14" w14:textId="77777777" w:rsidR="000A450A" w:rsidRPr="00744EF4" w:rsidRDefault="000A450A" w:rsidP="00BD416F">
            <w:pPr>
              <w:ind w:hanging="19"/>
              <w:jc w:val="center"/>
              <w:rPr>
                <w:rFonts w:asciiTheme="majorBidi" w:hAnsiTheme="majorBidi" w:cstheme="majorBidi"/>
                <w:sz w:val="20"/>
              </w:rPr>
            </w:pPr>
          </w:p>
          <w:p w14:paraId="0267D441"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44666A0" w14:textId="77777777" w:rsidR="000A450A" w:rsidRPr="00744EF4" w:rsidRDefault="000A450A" w:rsidP="00BD416F">
            <w:pPr>
              <w:ind w:hanging="19"/>
              <w:jc w:val="center"/>
              <w:rPr>
                <w:rFonts w:asciiTheme="majorBidi" w:hAnsiTheme="majorBidi" w:cstheme="majorBidi"/>
                <w:sz w:val="20"/>
              </w:rPr>
            </w:pPr>
          </w:p>
          <w:p w14:paraId="26F0BE09" w14:textId="77777777" w:rsidR="00BD416F" w:rsidRPr="00744EF4" w:rsidRDefault="00BD416F" w:rsidP="00BD416F">
            <w:pPr>
              <w:ind w:hanging="19"/>
              <w:jc w:val="center"/>
              <w:rPr>
                <w:rFonts w:asciiTheme="majorBidi" w:hAnsiTheme="majorBidi" w:cstheme="majorBidi"/>
                <w:sz w:val="20"/>
              </w:rPr>
            </w:pPr>
          </w:p>
          <w:p w14:paraId="7BDBFDFC"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41ABB90A"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73E67E49"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C87A590"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2AE766A5" w14:textId="77777777" w:rsidR="000A450A" w:rsidRPr="00744EF4" w:rsidRDefault="000A450A" w:rsidP="00BD416F">
            <w:pPr>
              <w:ind w:hanging="19"/>
              <w:jc w:val="center"/>
              <w:rPr>
                <w:rFonts w:asciiTheme="majorBidi" w:hAnsiTheme="majorBidi" w:cstheme="majorBidi"/>
                <w:sz w:val="20"/>
              </w:rPr>
            </w:pPr>
          </w:p>
          <w:p w14:paraId="7CB739A1" w14:textId="77777777" w:rsidR="00BD416F" w:rsidRPr="00744EF4" w:rsidRDefault="00BD416F" w:rsidP="00BD416F">
            <w:pPr>
              <w:ind w:hanging="19"/>
              <w:jc w:val="center"/>
              <w:rPr>
                <w:rFonts w:asciiTheme="majorBidi" w:hAnsiTheme="majorBidi" w:cstheme="majorBidi"/>
                <w:sz w:val="20"/>
              </w:rPr>
            </w:pPr>
          </w:p>
          <w:p w14:paraId="0A599FFC"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2B5B4A6F"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8434D87"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79021FA3"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184AA1F" w14:textId="77777777" w:rsidR="000A450A" w:rsidRPr="00744EF4" w:rsidRDefault="000A450A" w:rsidP="00BD416F">
            <w:pPr>
              <w:ind w:hanging="19"/>
              <w:jc w:val="center"/>
              <w:rPr>
                <w:rFonts w:asciiTheme="majorBidi" w:hAnsiTheme="majorBidi" w:cstheme="majorBidi"/>
                <w:sz w:val="20"/>
              </w:rPr>
            </w:pPr>
          </w:p>
          <w:p w14:paraId="397F557B" w14:textId="77777777" w:rsidR="000A450A" w:rsidRPr="00744EF4" w:rsidRDefault="000A450A" w:rsidP="00BD416F">
            <w:pPr>
              <w:ind w:hanging="19"/>
              <w:jc w:val="center"/>
              <w:rPr>
                <w:rFonts w:asciiTheme="majorBidi" w:hAnsiTheme="majorBidi" w:cstheme="majorBidi"/>
                <w:sz w:val="20"/>
              </w:rPr>
            </w:pPr>
          </w:p>
          <w:p w14:paraId="47584BF4" w14:textId="77777777" w:rsidR="00CD15B2" w:rsidRPr="00744EF4" w:rsidRDefault="00CD15B2" w:rsidP="00BD416F">
            <w:pPr>
              <w:ind w:hanging="19"/>
              <w:jc w:val="center"/>
              <w:rPr>
                <w:rFonts w:asciiTheme="majorBidi" w:hAnsiTheme="majorBidi" w:cstheme="majorBidi"/>
                <w:sz w:val="20"/>
              </w:rPr>
            </w:pPr>
          </w:p>
          <w:p w14:paraId="64FF30F0"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2D055E8D" w14:textId="77777777" w:rsidR="000A450A" w:rsidRPr="00744EF4" w:rsidRDefault="000A450A" w:rsidP="00BD416F">
            <w:pPr>
              <w:ind w:hanging="19"/>
              <w:jc w:val="center"/>
              <w:rPr>
                <w:rFonts w:asciiTheme="majorBidi" w:hAnsiTheme="majorBidi" w:cstheme="majorBidi"/>
                <w:sz w:val="20"/>
              </w:rPr>
            </w:pPr>
          </w:p>
          <w:p w14:paraId="2166B027" w14:textId="77777777" w:rsidR="00CD15B2" w:rsidRPr="00744EF4" w:rsidRDefault="00CD15B2" w:rsidP="00BD416F">
            <w:pPr>
              <w:ind w:hanging="19"/>
              <w:jc w:val="center"/>
              <w:rPr>
                <w:rFonts w:asciiTheme="majorBidi" w:hAnsiTheme="majorBidi" w:cstheme="majorBidi"/>
                <w:sz w:val="20"/>
              </w:rPr>
            </w:pPr>
          </w:p>
          <w:p w14:paraId="42090843"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F8EBF4A"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524D68A0"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7EB3ADF1"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tc>
        <w:tc>
          <w:tcPr>
            <w:tcW w:w="771" w:type="dxa"/>
            <w:tcBorders>
              <w:top w:val="nil"/>
              <w:left w:val="nil"/>
              <w:bottom w:val="single" w:sz="6" w:space="0" w:color="auto"/>
              <w:right w:val="single" w:sz="6" w:space="0" w:color="auto"/>
            </w:tcBorders>
          </w:tcPr>
          <w:p w14:paraId="4E25055D" w14:textId="77777777" w:rsidR="000A450A" w:rsidRPr="00744EF4" w:rsidRDefault="000A450A" w:rsidP="001F2740">
            <w:pPr>
              <w:rPr>
                <w:rFonts w:asciiTheme="majorBidi" w:hAnsiTheme="majorBidi" w:cstheme="majorBidi"/>
                <w:sz w:val="20"/>
              </w:rPr>
            </w:pPr>
          </w:p>
        </w:tc>
        <w:tc>
          <w:tcPr>
            <w:tcW w:w="1054" w:type="dxa"/>
            <w:tcBorders>
              <w:top w:val="nil"/>
              <w:left w:val="nil"/>
              <w:bottom w:val="single" w:sz="6" w:space="0" w:color="auto"/>
              <w:right w:val="single" w:sz="6" w:space="0" w:color="auto"/>
            </w:tcBorders>
          </w:tcPr>
          <w:p w14:paraId="7D4BA2B7" w14:textId="77777777" w:rsidR="000A450A" w:rsidRPr="00744EF4" w:rsidRDefault="000A450A" w:rsidP="001F2740">
            <w:pPr>
              <w:rPr>
                <w:rFonts w:asciiTheme="majorBidi" w:hAnsiTheme="majorBidi" w:cstheme="majorBidi"/>
                <w:sz w:val="20"/>
              </w:rPr>
            </w:pPr>
          </w:p>
        </w:tc>
        <w:tc>
          <w:tcPr>
            <w:tcW w:w="1195" w:type="dxa"/>
            <w:tcBorders>
              <w:top w:val="nil"/>
              <w:left w:val="nil"/>
              <w:bottom w:val="single" w:sz="6" w:space="0" w:color="auto"/>
              <w:right w:val="single" w:sz="6" w:space="0" w:color="auto"/>
            </w:tcBorders>
          </w:tcPr>
          <w:p w14:paraId="59AE2FD4" w14:textId="77777777" w:rsidR="000A450A" w:rsidRPr="00744EF4" w:rsidRDefault="000A450A" w:rsidP="001F2740">
            <w:pPr>
              <w:rPr>
                <w:rFonts w:asciiTheme="majorBidi" w:hAnsiTheme="majorBidi" w:cstheme="majorBidi"/>
                <w:sz w:val="20"/>
              </w:rPr>
            </w:pPr>
          </w:p>
        </w:tc>
        <w:tc>
          <w:tcPr>
            <w:tcW w:w="1054" w:type="dxa"/>
            <w:tcBorders>
              <w:top w:val="nil"/>
              <w:left w:val="nil"/>
              <w:bottom w:val="single" w:sz="6" w:space="0" w:color="auto"/>
              <w:right w:val="single" w:sz="6" w:space="0" w:color="auto"/>
            </w:tcBorders>
          </w:tcPr>
          <w:p w14:paraId="0A6DC0D8" w14:textId="77777777" w:rsidR="000A450A" w:rsidRPr="00744EF4" w:rsidRDefault="000A450A" w:rsidP="001F2740">
            <w:pPr>
              <w:rPr>
                <w:rFonts w:asciiTheme="majorBidi" w:hAnsiTheme="majorBidi" w:cstheme="majorBidi"/>
                <w:sz w:val="20"/>
              </w:rPr>
            </w:pPr>
          </w:p>
        </w:tc>
        <w:tc>
          <w:tcPr>
            <w:tcW w:w="1196" w:type="dxa"/>
            <w:tcBorders>
              <w:top w:val="nil"/>
              <w:left w:val="nil"/>
              <w:bottom w:val="single" w:sz="6" w:space="0" w:color="auto"/>
            </w:tcBorders>
          </w:tcPr>
          <w:p w14:paraId="2F8BD65E" w14:textId="77777777" w:rsidR="000A450A" w:rsidRPr="00744EF4" w:rsidRDefault="000A450A" w:rsidP="001F2740">
            <w:pPr>
              <w:rPr>
                <w:rFonts w:asciiTheme="majorBidi" w:hAnsiTheme="majorBidi" w:cstheme="majorBidi"/>
                <w:sz w:val="20"/>
              </w:rPr>
            </w:pPr>
          </w:p>
        </w:tc>
      </w:tr>
    </w:tbl>
    <w:p w14:paraId="24878715" w14:textId="77777777" w:rsidR="00DB7D20" w:rsidRPr="00744EF4" w:rsidRDefault="00DB7D20" w:rsidP="00937423">
      <w:pPr>
        <w:ind w:left="720" w:hanging="720"/>
        <w:rPr>
          <w:rFonts w:asciiTheme="majorBidi" w:hAnsiTheme="majorBidi" w:cstheme="majorBidi"/>
          <w:sz w:val="16"/>
        </w:rPr>
        <w:sectPr w:rsidR="00DB7D20"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24F9E14B" w14:textId="51D65B04" w:rsidR="00307C03" w:rsidRPr="00744EF4" w:rsidRDefault="00545402" w:rsidP="00BD416F">
      <w:pPr>
        <w:pStyle w:val="SectionIVHeader-2"/>
        <w:spacing w:after="120"/>
        <w:rPr>
          <w:rFonts w:asciiTheme="majorBidi" w:hAnsiTheme="majorBidi" w:cstheme="majorBidi"/>
          <w:szCs w:val="28"/>
        </w:rPr>
      </w:pPr>
      <w:bookmarkStart w:id="414" w:name="_Toc327863865"/>
      <w:bookmarkStart w:id="415" w:name="_Toc490815501"/>
      <w:r w:rsidRPr="00744EF4">
        <w:rPr>
          <w:rFonts w:asciiTheme="majorBidi" w:hAnsiTheme="majorBidi" w:cstheme="majorBidi"/>
        </w:rPr>
        <w:lastRenderedPageBreak/>
        <w:t>Détail</w:t>
      </w:r>
      <w:r w:rsidR="004F5456" w:rsidRPr="00744EF4">
        <w:rPr>
          <w:rFonts w:asciiTheme="majorBidi" w:hAnsiTheme="majorBidi" w:cstheme="majorBidi"/>
        </w:rPr>
        <w:t xml:space="preserve"> quantitatif et estimatif</w:t>
      </w:r>
      <w:bookmarkEnd w:id="414"/>
      <w:r w:rsidR="009135B5" w:rsidRPr="00744EF4">
        <w:rPr>
          <w:rFonts w:asciiTheme="majorBidi" w:hAnsiTheme="majorBidi" w:cstheme="majorBidi"/>
        </w:rPr>
        <w:t> :</w:t>
      </w:r>
      <w:r w:rsidR="00BD416F" w:rsidRPr="00744EF4">
        <w:rPr>
          <w:rFonts w:asciiTheme="majorBidi" w:hAnsiTheme="majorBidi" w:cstheme="majorBidi"/>
        </w:rPr>
        <w:t xml:space="preserve"> </w:t>
      </w:r>
      <w:r w:rsidR="00307C03" w:rsidRPr="00744EF4">
        <w:rPr>
          <w:rFonts w:asciiTheme="majorBidi" w:hAnsiTheme="majorBidi" w:cstheme="majorBidi"/>
          <w:szCs w:val="28"/>
        </w:rPr>
        <w:t xml:space="preserve">Travaux en </w:t>
      </w:r>
      <w:r w:rsidR="00D41D68" w:rsidRPr="00744EF4">
        <w:rPr>
          <w:rFonts w:asciiTheme="majorBidi" w:hAnsiTheme="majorBidi" w:cstheme="majorBidi"/>
          <w:szCs w:val="28"/>
        </w:rPr>
        <w:t>régie</w:t>
      </w:r>
      <w:r w:rsidR="00307C03" w:rsidRPr="00744EF4">
        <w:rPr>
          <w:rStyle w:val="FootnoteReference"/>
          <w:rFonts w:asciiTheme="majorBidi" w:hAnsiTheme="majorBidi" w:cstheme="majorBidi"/>
          <w:b w:val="0"/>
          <w:szCs w:val="28"/>
        </w:rPr>
        <w:footnoteReference w:id="26"/>
      </w:r>
      <w:bookmarkEnd w:id="415"/>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6"/>
        <w:gridCol w:w="3572"/>
        <w:gridCol w:w="681"/>
        <w:gridCol w:w="708"/>
        <w:gridCol w:w="993"/>
        <w:gridCol w:w="1134"/>
        <w:gridCol w:w="992"/>
        <w:gridCol w:w="1162"/>
      </w:tblGrid>
      <w:tr w:rsidR="00DB7D20" w:rsidRPr="00744EF4" w14:paraId="300161BD" w14:textId="77777777" w:rsidTr="00DB7D20">
        <w:tc>
          <w:tcPr>
            <w:tcW w:w="766" w:type="dxa"/>
            <w:vMerge w:val="restart"/>
            <w:tcBorders>
              <w:top w:val="single" w:sz="6" w:space="0" w:color="auto"/>
              <w:right w:val="nil"/>
            </w:tcBorders>
            <w:tcMar>
              <w:left w:w="57" w:type="dxa"/>
              <w:right w:w="57" w:type="dxa"/>
            </w:tcMar>
            <w:vAlign w:val="center"/>
          </w:tcPr>
          <w:p w14:paraId="339171FE" w14:textId="2F11CEAF" w:rsidR="00DB7D20" w:rsidRPr="00744EF4" w:rsidRDefault="00DB7D20" w:rsidP="00DB7D20">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o</w:t>
            </w:r>
            <w:r w:rsidRPr="00744EF4">
              <w:rPr>
                <w:rFonts w:asciiTheme="majorBidi" w:hAnsiTheme="majorBidi" w:cstheme="majorBidi"/>
                <w:b/>
                <w:sz w:val="18"/>
                <w:szCs w:val="18"/>
              </w:rPr>
              <w:br/>
              <w:t>Prix</w:t>
            </w:r>
          </w:p>
        </w:tc>
        <w:tc>
          <w:tcPr>
            <w:tcW w:w="3572" w:type="dxa"/>
            <w:vMerge w:val="restart"/>
            <w:tcBorders>
              <w:top w:val="single" w:sz="6" w:space="0" w:color="auto"/>
              <w:left w:val="single" w:sz="6" w:space="0" w:color="auto"/>
              <w:right w:val="single" w:sz="6" w:space="0" w:color="auto"/>
            </w:tcBorders>
            <w:vAlign w:val="center"/>
          </w:tcPr>
          <w:p w14:paraId="6DCEEEB8" w14:textId="01DD4032"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Désignation des catégories</w:t>
            </w:r>
          </w:p>
        </w:tc>
        <w:tc>
          <w:tcPr>
            <w:tcW w:w="681" w:type="dxa"/>
            <w:vMerge w:val="restart"/>
            <w:tcBorders>
              <w:top w:val="single" w:sz="6" w:space="0" w:color="auto"/>
              <w:left w:val="nil"/>
              <w:right w:val="single" w:sz="6" w:space="0" w:color="auto"/>
            </w:tcBorders>
            <w:vAlign w:val="center"/>
          </w:tcPr>
          <w:p w14:paraId="36A8F3B1" w14:textId="14194DF7"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708" w:type="dxa"/>
            <w:vMerge w:val="restart"/>
            <w:tcBorders>
              <w:top w:val="single" w:sz="6" w:space="0" w:color="auto"/>
              <w:left w:val="nil"/>
              <w:right w:val="single" w:sz="6" w:space="0" w:color="auto"/>
            </w:tcBorders>
            <w:vAlign w:val="center"/>
          </w:tcPr>
          <w:p w14:paraId="0A99A80B" w14:textId="751CF3C2"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Quan</w:t>
            </w:r>
            <w:r w:rsidRPr="00744EF4">
              <w:rPr>
                <w:rFonts w:asciiTheme="majorBidi" w:hAnsiTheme="majorBidi" w:cstheme="majorBidi"/>
                <w:b/>
                <w:sz w:val="18"/>
                <w:szCs w:val="18"/>
              </w:rPr>
              <w:softHyphen/>
              <w:t>tité</w:t>
            </w:r>
          </w:p>
        </w:tc>
        <w:tc>
          <w:tcPr>
            <w:tcW w:w="2127" w:type="dxa"/>
            <w:gridSpan w:val="2"/>
            <w:tcBorders>
              <w:top w:val="single" w:sz="6" w:space="0" w:color="auto"/>
              <w:left w:val="nil"/>
              <w:bottom w:val="single" w:sz="6" w:space="0" w:color="auto"/>
              <w:right w:val="single" w:sz="6" w:space="0" w:color="auto"/>
            </w:tcBorders>
          </w:tcPr>
          <w:p w14:paraId="43D06033"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154" w:type="dxa"/>
            <w:gridSpan w:val="2"/>
            <w:tcBorders>
              <w:top w:val="single" w:sz="6" w:space="0" w:color="auto"/>
              <w:left w:val="nil"/>
              <w:bottom w:val="single" w:sz="6" w:space="0" w:color="auto"/>
            </w:tcBorders>
          </w:tcPr>
          <w:p w14:paraId="2C0752D4"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DB7D20" w:rsidRPr="00744EF4" w14:paraId="364E16DD" w14:textId="77777777" w:rsidTr="00DB7D20">
        <w:tc>
          <w:tcPr>
            <w:tcW w:w="766" w:type="dxa"/>
            <w:vMerge/>
            <w:tcBorders>
              <w:bottom w:val="single" w:sz="6" w:space="0" w:color="auto"/>
              <w:right w:val="nil"/>
            </w:tcBorders>
            <w:tcMar>
              <w:left w:w="57" w:type="dxa"/>
              <w:right w:w="57" w:type="dxa"/>
            </w:tcMar>
            <w:vAlign w:val="center"/>
          </w:tcPr>
          <w:p w14:paraId="279D4436" w14:textId="1A6851AB" w:rsidR="00DB7D20" w:rsidRPr="00744EF4" w:rsidRDefault="00DB7D20" w:rsidP="00DB7D20">
            <w:pPr>
              <w:jc w:val="center"/>
              <w:rPr>
                <w:rFonts w:asciiTheme="majorBidi" w:hAnsiTheme="majorBidi" w:cstheme="majorBidi"/>
                <w:b/>
                <w:sz w:val="18"/>
                <w:szCs w:val="18"/>
              </w:rPr>
            </w:pPr>
          </w:p>
        </w:tc>
        <w:tc>
          <w:tcPr>
            <w:tcW w:w="3572" w:type="dxa"/>
            <w:vMerge/>
            <w:tcBorders>
              <w:left w:val="single" w:sz="6" w:space="0" w:color="auto"/>
              <w:bottom w:val="nil"/>
              <w:right w:val="single" w:sz="6" w:space="0" w:color="auto"/>
            </w:tcBorders>
            <w:vAlign w:val="center"/>
          </w:tcPr>
          <w:p w14:paraId="574E9C9D" w14:textId="50A26A85" w:rsidR="00DB7D20" w:rsidRPr="00744EF4" w:rsidRDefault="00DB7D20" w:rsidP="001F2740">
            <w:pPr>
              <w:jc w:val="center"/>
              <w:rPr>
                <w:rFonts w:asciiTheme="majorBidi" w:hAnsiTheme="majorBidi" w:cstheme="majorBidi"/>
                <w:b/>
                <w:sz w:val="18"/>
                <w:szCs w:val="18"/>
              </w:rPr>
            </w:pPr>
          </w:p>
        </w:tc>
        <w:tc>
          <w:tcPr>
            <w:tcW w:w="681" w:type="dxa"/>
            <w:vMerge/>
            <w:tcBorders>
              <w:left w:val="nil"/>
              <w:bottom w:val="single" w:sz="6" w:space="0" w:color="auto"/>
              <w:right w:val="single" w:sz="6" w:space="0" w:color="auto"/>
            </w:tcBorders>
            <w:vAlign w:val="center"/>
          </w:tcPr>
          <w:p w14:paraId="7DDB1A6F" w14:textId="133C8725" w:rsidR="00DB7D20" w:rsidRPr="00744EF4" w:rsidRDefault="00DB7D20" w:rsidP="001F2740">
            <w:pPr>
              <w:jc w:val="center"/>
              <w:rPr>
                <w:rFonts w:asciiTheme="majorBidi" w:hAnsiTheme="majorBidi" w:cstheme="majorBidi"/>
                <w:b/>
                <w:sz w:val="18"/>
                <w:szCs w:val="18"/>
              </w:rPr>
            </w:pPr>
          </w:p>
        </w:tc>
        <w:tc>
          <w:tcPr>
            <w:tcW w:w="708" w:type="dxa"/>
            <w:vMerge/>
            <w:tcBorders>
              <w:left w:val="nil"/>
              <w:bottom w:val="single" w:sz="6" w:space="0" w:color="auto"/>
              <w:right w:val="single" w:sz="6" w:space="0" w:color="auto"/>
            </w:tcBorders>
            <w:vAlign w:val="center"/>
          </w:tcPr>
          <w:p w14:paraId="599207A3" w14:textId="003B118D" w:rsidR="00DB7D20" w:rsidRPr="00744EF4" w:rsidRDefault="00DB7D20" w:rsidP="001F2740">
            <w:pPr>
              <w:jc w:val="center"/>
              <w:rPr>
                <w:rFonts w:asciiTheme="majorBidi" w:hAnsiTheme="majorBidi" w:cstheme="majorBidi"/>
                <w:b/>
                <w:sz w:val="18"/>
                <w:szCs w:val="18"/>
              </w:rPr>
            </w:pPr>
          </w:p>
        </w:tc>
        <w:tc>
          <w:tcPr>
            <w:tcW w:w="993" w:type="dxa"/>
            <w:tcBorders>
              <w:top w:val="nil"/>
              <w:left w:val="nil"/>
              <w:bottom w:val="single" w:sz="6" w:space="0" w:color="auto"/>
              <w:right w:val="single" w:sz="6" w:space="0" w:color="auto"/>
            </w:tcBorders>
            <w:vAlign w:val="center"/>
          </w:tcPr>
          <w:p w14:paraId="523BE708"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34" w:type="dxa"/>
            <w:tcBorders>
              <w:top w:val="nil"/>
              <w:left w:val="nil"/>
              <w:bottom w:val="single" w:sz="6" w:space="0" w:color="auto"/>
              <w:right w:val="single" w:sz="6" w:space="0" w:color="auto"/>
            </w:tcBorders>
            <w:vAlign w:val="center"/>
          </w:tcPr>
          <w:p w14:paraId="2C56A141" w14:textId="215495DC"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Style w:val="FootnoteReference"/>
                <w:rFonts w:asciiTheme="majorBidi" w:hAnsiTheme="majorBidi" w:cstheme="majorBidi"/>
                <w:b/>
                <w:sz w:val="18"/>
                <w:szCs w:val="18"/>
              </w:rPr>
              <w:footnoteReference w:id="27"/>
            </w:r>
          </w:p>
        </w:tc>
        <w:tc>
          <w:tcPr>
            <w:tcW w:w="992" w:type="dxa"/>
            <w:tcBorders>
              <w:top w:val="nil"/>
              <w:left w:val="nil"/>
              <w:bottom w:val="single" w:sz="6" w:space="0" w:color="auto"/>
              <w:right w:val="single" w:sz="6" w:space="0" w:color="auto"/>
            </w:tcBorders>
            <w:vAlign w:val="center"/>
          </w:tcPr>
          <w:p w14:paraId="1274FEA7"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62" w:type="dxa"/>
            <w:tcBorders>
              <w:top w:val="nil"/>
              <w:left w:val="nil"/>
              <w:bottom w:val="single" w:sz="6" w:space="0" w:color="auto"/>
            </w:tcBorders>
            <w:vAlign w:val="center"/>
          </w:tcPr>
          <w:p w14:paraId="705CE1C4" w14:textId="0A8AC1B7"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Fonts w:asciiTheme="majorBidi" w:hAnsiTheme="majorBidi" w:cstheme="majorBidi"/>
                <w:b/>
                <w:sz w:val="18"/>
                <w:szCs w:val="18"/>
                <w:vertAlign w:val="superscript"/>
              </w:rPr>
              <w:t>2</w:t>
            </w:r>
          </w:p>
        </w:tc>
      </w:tr>
      <w:tr w:rsidR="000A450A" w:rsidRPr="00744EF4" w14:paraId="73533D2E" w14:textId="77777777" w:rsidTr="00DB7D20">
        <w:tc>
          <w:tcPr>
            <w:tcW w:w="766" w:type="dxa"/>
            <w:tcBorders>
              <w:top w:val="nil"/>
              <w:bottom w:val="single" w:sz="6" w:space="0" w:color="auto"/>
              <w:right w:val="nil"/>
            </w:tcBorders>
            <w:tcMar>
              <w:left w:w="57" w:type="dxa"/>
              <w:right w:w="57" w:type="dxa"/>
            </w:tcMar>
          </w:tcPr>
          <w:p w14:paraId="6CCFDD19" w14:textId="77777777" w:rsidR="000A450A" w:rsidRPr="00744EF4" w:rsidRDefault="000A450A" w:rsidP="001F2740">
            <w:pPr>
              <w:jc w:val="right"/>
              <w:rPr>
                <w:rFonts w:asciiTheme="majorBidi" w:hAnsiTheme="majorBidi" w:cstheme="majorBidi"/>
                <w:sz w:val="20"/>
              </w:rPr>
            </w:pPr>
          </w:p>
          <w:p w14:paraId="7D61E67D" w14:textId="77777777" w:rsidR="000A450A" w:rsidRPr="00744EF4" w:rsidRDefault="000A450A" w:rsidP="001F2740">
            <w:pPr>
              <w:jc w:val="right"/>
              <w:rPr>
                <w:rFonts w:asciiTheme="majorBidi" w:hAnsiTheme="majorBidi" w:cstheme="majorBidi"/>
                <w:sz w:val="20"/>
              </w:rPr>
            </w:pPr>
          </w:p>
          <w:p w14:paraId="2FD44485"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100</w:t>
            </w:r>
          </w:p>
          <w:p w14:paraId="7D55669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101</w:t>
            </w:r>
          </w:p>
          <w:p w14:paraId="504D017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102</w:t>
            </w:r>
          </w:p>
          <w:p w14:paraId="353D6FEC" w14:textId="77777777" w:rsidR="000A450A" w:rsidRPr="00744EF4" w:rsidRDefault="000A450A" w:rsidP="001F2740">
            <w:pPr>
              <w:jc w:val="right"/>
              <w:rPr>
                <w:rFonts w:asciiTheme="majorBidi" w:hAnsiTheme="majorBidi" w:cstheme="majorBidi"/>
                <w:sz w:val="20"/>
              </w:rPr>
            </w:pPr>
          </w:p>
          <w:p w14:paraId="10FB6DBB" w14:textId="77777777" w:rsidR="000A450A" w:rsidRPr="00744EF4" w:rsidRDefault="000A450A" w:rsidP="001F2740">
            <w:pPr>
              <w:jc w:val="right"/>
              <w:rPr>
                <w:rFonts w:asciiTheme="majorBidi" w:hAnsiTheme="majorBidi" w:cstheme="majorBidi"/>
                <w:sz w:val="20"/>
              </w:rPr>
            </w:pPr>
          </w:p>
          <w:p w14:paraId="18AD4CDE" w14:textId="77777777" w:rsidR="000A450A" w:rsidRPr="00744EF4" w:rsidRDefault="000A450A" w:rsidP="001F2740">
            <w:pPr>
              <w:jc w:val="right"/>
              <w:rPr>
                <w:rFonts w:asciiTheme="majorBidi" w:hAnsiTheme="majorBidi" w:cstheme="majorBidi"/>
                <w:sz w:val="20"/>
              </w:rPr>
            </w:pPr>
          </w:p>
          <w:p w14:paraId="4B6AA163" w14:textId="77777777" w:rsidR="000A450A" w:rsidRPr="00744EF4" w:rsidRDefault="000A450A" w:rsidP="001F2740">
            <w:pPr>
              <w:jc w:val="right"/>
              <w:rPr>
                <w:rFonts w:asciiTheme="majorBidi" w:hAnsiTheme="majorBidi" w:cstheme="majorBidi"/>
                <w:sz w:val="20"/>
              </w:rPr>
            </w:pPr>
          </w:p>
          <w:p w14:paraId="54BE2A68" w14:textId="77777777" w:rsidR="000A450A" w:rsidRPr="00744EF4" w:rsidRDefault="000A450A" w:rsidP="001F2740">
            <w:pPr>
              <w:jc w:val="right"/>
              <w:rPr>
                <w:rFonts w:asciiTheme="majorBidi" w:hAnsiTheme="majorBidi" w:cstheme="majorBidi"/>
                <w:sz w:val="20"/>
              </w:rPr>
            </w:pPr>
          </w:p>
          <w:p w14:paraId="1E6DB0A6" w14:textId="77777777" w:rsidR="000A450A" w:rsidRPr="00744EF4" w:rsidRDefault="000A450A" w:rsidP="001F2740">
            <w:pPr>
              <w:jc w:val="right"/>
              <w:rPr>
                <w:rFonts w:asciiTheme="majorBidi" w:hAnsiTheme="majorBidi" w:cstheme="majorBidi"/>
                <w:sz w:val="20"/>
              </w:rPr>
            </w:pPr>
          </w:p>
          <w:p w14:paraId="711E941D" w14:textId="77777777" w:rsidR="000A450A" w:rsidRPr="00744EF4" w:rsidRDefault="000A450A" w:rsidP="001F2740">
            <w:pPr>
              <w:jc w:val="right"/>
              <w:rPr>
                <w:rFonts w:asciiTheme="majorBidi" w:hAnsiTheme="majorBidi" w:cstheme="majorBidi"/>
                <w:sz w:val="20"/>
              </w:rPr>
            </w:pPr>
          </w:p>
          <w:p w14:paraId="3D25052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200</w:t>
            </w:r>
          </w:p>
          <w:p w14:paraId="5042D912"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201</w:t>
            </w:r>
          </w:p>
          <w:p w14:paraId="2F8E5AB6"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202</w:t>
            </w:r>
          </w:p>
          <w:p w14:paraId="033AC36D" w14:textId="77777777" w:rsidR="000A450A" w:rsidRPr="00744EF4" w:rsidRDefault="000A450A" w:rsidP="001F2740">
            <w:pPr>
              <w:jc w:val="right"/>
              <w:rPr>
                <w:rFonts w:asciiTheme="majorBidi" w:hAnsiTheme="majorBidi" w:cstheme="majorBidi"/>
                <w:sz w:val="20"/>
              </w:rPr>
            </w:pPr>
          </w:p>
          <w:p w14:paraId="0067CEC5" w14:textId="77777777" w:rsidR="000A450A" w:rsidRPr="00744EF4" w:rsidRDefault="000A450A" w:rsidP="001F2740">
            <w:pPr>
              <w:jc w:val="right"/>
              <w:rPr>
                <w:rFonts w:asciiTheme="majorBidi" w:hAnsiTheme="majorBidi" w:cstheme="majorBidi"/>
                <w:sz w:val="20"/>
              </w:rPr>
            </w:pPr>
          </w:p>
          <w:p w14:paraId="29740874" w14:textId="77777777" w:rsidR="000A450A" w:rsidRPr="00744EF4" w:rsidRDefault="000A450A" w:rsidP="001F2740">
            <w:pPr>
              <w:jc w:val="right"/>
              <w:rPr>
                <w:rFonts w:asciiTheme="majorBidi" w:hAnsiTheme="majorBidi" w:cstheme="majorBidi"/>
                <w:sz w:val="20"/>
              </w:rPr>
            </w:pPr>
          </w:p>
          <w:p w14:paraId="63750D0B" w14:textId="77777777" w:rsidR="000A450A" w:rsidRPr="00744EF4" w:rsidRDefault="000A450A" w:rsidP="001F2740">
            <w:pPr>
              <w:jc w:val="right"/>
              <w:rPr>
                <w:rFonts w:asciiTheme="majorBidi" w:hAnsiTheme="majorBidi" w:cstheme="majorBidi"/>
                <w:sz w:val="20"/>
              </w:rPr>
            </w:pPr>
          </w:p>
          <w:p w14:paraId="1C8256CF" w14:textId="77777777" w:rsidR="000A450A" w:rsidRPr="00744EF4" w:rsidRDefault="000A450A" w:rsidP="001F2740">
            <w:pPr>
              <w:jc w:val="right"/>
              <w:rPr>
                <w:rFonts w:asciiTheme="majorBidi" w:hAnsiTheme="majorBidi" w:cstheme="majorBidi"/>
                <w:sz w:val="20"/>
              </w:rPr>
            </w:pPr>
          </w:p>
          <w:p w14:paraId="4F4907AF" w14:textId="77777777" w:rsidR="000A450A" w:rsidRPr="00744EF4" w:rsidRDefault="000A450A" w:rsidP="001F2740">
            <w:pPr>
              <w:jc w:val="right"/>
              <w:rPr>
                <w:rFonts w:asciiTheme="majorBidi" w:hAnsiTheme="majorBidi" w:cstheme="majorBidi"/>
                <w:sz w:val="20"/>
              </w:rPr>
            </w:pPr>
          </w:p>
          <w:p w14:paraId="3FB89F2A" w14:textId="77777777" w:rsidR="000A450A" w:rsidRPr="00744EF4" w:rsidRDefault="000A450A" w:rsidP="001F2740">
            <w:pPr>
              <w:jc w:val="right"/>
              <w:rPr>
                <w:rFonts w:asciiTheme="majorBidi" w:hAnsiTheme="majorBidi" w:cstheme="majorBidi"/>
                <w:sz w:val="20"/>
              </w:rPr>
            </w:pPr>
          </w:p>
          <w:p w14:paraId="28BED8E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300</w:t>
            </w:r>
          </w:p>
          <w:p w14:paraId="3C935302"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301</w:t>
            </w:r>
          </w:p>
          <w:p w14:paraId="7AE445B2" w14:textId="77777777" w:rsidR="000A450A" w:rsidRPr="00744EF4" w:rsidRDefault="000A450A" w:rsidP="001F2740">
            <w:pPr>
              <w:jc w:val="right"/>
              <w:rPr>
                <w:rFonts w:asciiTheme="majorBidi" w:hAnsiTheme="majorBidi" w:cstheme="majorBidi"/>
                <w:sz w:val="20"/>
              </w:rPr>
            </w:pPr>
          </w:p>
        </w:tc>
        <w:tc>
          <w:tcPr>
            <w:tcW w:w="3572" w:type="dxa"/>
            <w:tcBorders>
              <w:top w:val="single" w:sz="6" w:space="0" w:color="auto"/>
              <w:left w:val="single" w:sz="6" w:space="0" w:color="auto"/>
              <w:bottom w:val="single" w:sz="6" w:space="0" w:color="auto"/>
              <w:right w:val="single" w:sz="6" w:space="0" w:color="auto"/>
            </w:tcBorders>
          </w:tcPr>
          <w:p w14:paraId="2252B2EE" w14:textId="77777777" w:rsidR="000A450A" w:rsidRPr="00744EF4" w:rsidRDefault="000A450A" w:rsidP="001F2740">
            <w:pPr>
              <w:rPr>
                <w:rFonts w:asciiTheme="majorBidi" w:hAnsiTheme="majorBidi" w:cstheme="majorBidi"/>
                <w:b/>
                <w:sz w:val="20"/>
                <w:u w:val="single"/>
              </w:rPr>
            </w:pPr>
            <w:r w:rsidRPr="00744EF4">
              <w:rPr>
                <w:rFonts w:asciiTheme="majorBidi" w:hAnsiTheme="majorBidi" w:cstheme="majorBidi"/>
                <w:b/>
                <w:sz w:val="20"/>
                <w:u w:val="single"/>
              </w:rPr>
              <w:t xml:space="preserve">Catégorie 100 - </w:t>
            </w:r>
            <w:r w:rsidR="001C5A1D" w:rsidRPr="00744EF4">
              <w:rPr>
                <w:rFonts w:asciiTheme="majorBidi" w:hAnsiTheme="majorBidi" w:cstheme="majorBidi"/>
                <w:b/>
                <w:sz w:val="20"/>
                <w:u w:val="single"/>
              </w:rPr>
              <w:t>Main-d’œuvre</w:t>
            </w:r>
          </w:p>
          <w:p w14:paraId="59A71247" w14:textId="77777777" w:rsidR="000A450A" w:rsidRPr="00744EF4" w:rsidRDefault="000A450A" w:rsidP="001F2740">
            <w:pPr>
              <w:rPr>
                <w:rFonts w:asciiTheme="majorBidi" w:hAnsiTheme="majorBidi" w:cstheme="majorBidi"/>
                <w:sz w:val="20"/>
              </w:rPr>
            </w:pPr>
          </w:p>
          <w:p w14:paraId="79750202"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Maçon</w:t>
            </w:r>
          </w:p>
          <w:p w14:paraId="18DB0D3A"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Charpentier</w:t>
            </w:r>
          </w:p>
          <w:p w14:paraId="26971F59"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Ouvrier non qualifié</w:t>
            </w:r>
          </w:p>
          <w:p w14:paraId="0E9A526E" w14:textId="77777777" w:rsidR="000A450A" w:rsidRPr="00744EF4" w:rsidRDefault="000A450A" w:rsidP="001F2740">
            <w:pPr>
              <w:rPr>
                <w:rFonts w:asciiTheme="majorBidi" w:hAnsiTheme="majorBidi" w:cstheme="majorBidi"/>
                <w:sz w:val="20"/>
              </w:rPr>
            </w:pPr>
          </w:p>
          <w:p w14:paraId="5159092C" w14:textId="74C355AD"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Pourcentage</w:t>
            </w:r>
            <w:r w:rsidRPr="00744EF4">
              <w:rPr>
                <w:rStyle w:val="FootnoteReference"/>
                <w:rFonts w:asciiTheme="majorBidi" w:hAnsiTheme="majorBidi" w:cstheme="majorBidi"/>
                <w:sz w:val="20"/>
              </w:rPr>
              <w:footnoteReference w:id="28"/>
            </w:r>
            <w:r w:rsidR="009135B5" w:rsidRPr="00744EF4">
              <w:rPr>
                <w:rFonts w:asciiTheme="majorBidi" w:hAnsiTheme="majorBidi" w:cstheme="majorBidi"/>
                <w:sz w:val="20"/>
              </w:rPr>
              <w:t> :</w:t>
            </w:r>
          </w:p>
          <w:p w14:paraId="5FC1B433"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SOUS TOTAL</w:t>
            </w:r>
          </w:p>
          <w:p w14:paraId="252AF2DA" w14:textId="77777777" w:rsidR="000A450A" w:rsidRPr="00744EF4" w:rsidRDefault="000A450A" w:rsidP="001F2740">
            <w:pPr>
              <w:rPr>
                <w:rFonts w:asciiTheme="majorBidi" w:hAnsiTheme="majorBidi" w:cstheme="majorBidi"/>
                <w:sz w:val="20"/>
              </w:rPr>
            </w:pPr>
          </w:p>
          <w:p w14:paraId="7BB3655E" w14:textId="77777777" w:rsidR="000A450A" w:rsidRPr="00744EF4" w:rsidRDefault="000A450A" w:rsidP="001F2740">
            <w:pPr>
              <w:rPr>
                <w:rFonts w:asciiTheme="majorBidi" w:hAnsiTheme="majorBidi" w:cstheme="majorBidi"/>
                <w:sz w:val="20"/>
              </w:rPr>
            </w:pPr>
          </w:p>
          <w:p w14:paraId="2C44AEA0"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b/>
                <w:sz w:val="20"/>
                <w:u w:val="single"/>
              </w:rPr>
              <w:t>Catégorie 200 - Matériaux</w:t>
            </w:r>
          </w:p>
          <w:p w14:paraId="61EC041E" w14:textId="77777777" w:rsidR="000A450A" w:rsidRPr="00744EF4" w:rsidRDefault="000A450A" w:rsidP="001F2740">
            <w:pPr>
              <w:rPr>
                <w:rFonts w:asciiTheme="majorBidi" w:hAnsiTheme="majorBidi" w:cstheme="majorBidi"/>
                <w:sz w:val="20"/>
              </w:rPr>
            </w:pPr>
          </w:p>
          <w:p w14:paraId="3666E47E"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Ciment</w:t>
            </w:r>
          </w:p>
          <w:p w14:paraId="24587756"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Béton (spécification)</w:t>
            </w:r>
          </w:p>
          <w:p w14:paraId="70E6F59B"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Fer à béton (spécification)</w:t>
            </w:r>
          </w:p>
          <w:p w14:paraId="67693391" w14:textId="77777777" w:rsidR="000A450A" w:rsidRPr="00744EF4" w:rsidRDefault="000A450A" w:rsidP="001F2740">
            <w:pPr>
              <w:rPr>
                <w:rFonts w:asciiTheme="majorBidi" w:hAnsiTheme="majorBidi" w:cstheme="majorBidi"/>
                <w:sz w:val="20"/>
              </w:rPr>
            </w:pPr>
          </w:p>
          <w:p w14:paraId="49EC300B" w14:textId="00FDBD52"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Pourcentage</w:t>
            </w:r>
            <w:r w:rsidRPr="00744EF4">
              <w:rPr>
                <w:rFonts w:asciiTheme="majorBidi" w:hAnsiTheme="majorBidi" w:cstheme="majorBidi"/>
                <w:sz w:val="20"/>
                <w:vertAlign w:val="superscript"/>
              </w:rPr>
              <w:t>3</w:t>
            </w:r>
            <w:r w:rsidR="009135B5" w:rsidRPr="00744EF4">
              <w:rPr>
                <w:rFonts w:asciiTheme="majorBidi" w:hAnsiTheme="majorBidi" w:cstheme="majorBidi"/>
                <w:sz w:val="20"/>
              </w:rPr>
              <w:t> :</w:t>
            </w:r>
          </w:p>
          <w:p w14:paraId="04FC0532"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SOUS TOTAL</w:t>
            </w:r>
          </w:p>
          <w:p w14:paraId="535FF18E" w14:textId="77777777" w:rsidR="000A450A" w:rsidRPr="00744EF4" w:rsidRDefault="000A450A" w:rsidP="001F2740">
            <w:pPr>
              <w:rPr>
                <w:rFonts w:asciiTheme="majorBidi" w:hAnsiTheme="majorBidi" w:cstheme="majorBidi"/>
                <w:sz w:val="20"/>
              </w:rPr>
            </w:pPr>
          </w:p>
          <w:p w14:paraId="22C2BCBD" w14:textId="77777777" w:rsidR="000A450A" w:rsidRPr="00744EF4" w:rsidRDefault="000A450A" w:rsidP="001F2740">
            <w:pPr>
              <w:rPr>
                <w:rFonts w:asciiTheme="majorBidi" w:hAnsiTheme="majorBidi" w:cstheme="majorBidi"/>
                <w:sz w:val="20"/>
              </w:rPr>
            </w:pPr>
          </w:p>
          <w:p w14:paraId="23CF6492" w14:textId="77777777" w:rsidR="000A450A" w:rsidRPr="00744EF4" w:rsidRDefault="000A450A" w:rsidP="001F2740">
            <w:pPr>
              <w:rPr>
                <w:rFonts w:asciiTheme="majorBidi" w:hAnsiTheme="majorBidi" w:cstheme="majorBidi"/>
                <w:b/>
                <w:sz w:val="20"/>
                <w:u w:val="single"/>
              </w:rPr>
            </w:pPr>
            <w:r w:rsidRPr="00744EF4">
              <w:rPr>
                <w:rFonts w:asciiTheme="majorBidi" w:hAnsiTheme="majorBidi" w:cstheme="majorBidi"/>
                <w:b/>
                <w:sz w:val="20"/>
                <w:u w:val="single"/>
              </w:rPr>
              <w:t>Catégorie 300 - Equipements</w:t>
            </w:r>
          </w:p>
          <w:p w14:paraId="6651FA92" w14:textId="77777777" w:rsidR="000A450A" w:rsidRPr="00744EF4" w:rsidRDefault="000A450A" w:rsidP="001F2740">
            <w:pPr>
              <w:rPr>
                <w:rFonts w:asciiTheme="majorBidi" w:hAnsiTheme="majorBidi" w:cstheme="majorBidi"/>
                <w:b/>
                <w:sz w:val="20"/>
                <w:u w:val="single"/>
              </w:rPr>
            </w:pPr>
          </w:p>
          <w:p w14:paraId="7206A274"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Tracteur</w:t>
            </w:r>
          </w:p>
          <w:p w14:paraId="0393402B"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Excavateur</w:t>
            </w:r>
          </w:p>
          <w:p w14:paraId="43116732" w14:textId="77777777" w:rsidR="000A450A" w:rsidRPr="00744EF4" w:rsidRDefault="000A450A" w:rsidP="001F2740">
            <w:pPr>
              <w:rPr>
                <w:rFonts w:asciiTheme="majorBidi" w:hAnsiTheme="majorBidi" w:cstheme="majorBidi"/>
                <w:sz w:val="20"/>
              </w:rPr>
            </w:pPr>
          </w:p>
          <w:p w14:paraId="0DB0BE23" w14:textId="08B6B3DB"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Pourcentage</w:t>
            </w:r>
            <w:r w:rsidRPr="00744EF4">
              <w:rPr>
                <w:rFonts w:asciiTheme="majorBidi" w:hAnsiTheme="majorBidi" w:cstheme="majorBidi"/>
                <w:sz w:val="20"/>
                <w:vertAlign w:val="superscript"/>
              </w:rPr>
              <w:t>3</w:t>
            </w:r>
            <w:r w:rsidR="009135B5" w:rsidRPr="00744EF4">
              <w:rPr>
                <w:rFonts w:asciiTheme="majorBidi" w:hAnsiTheme="majorBidi" w:cstheme="majorBidi"/>
                <w:sz w:val="20"/>
              </w:rPr>
              <w:t> :</w:t>
            </w:r>
          </w:p>
          <w:p w14:paraId="507AF771"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SOUS TOTAL</w:t>
            </w:r>
          </w:p>
          <w:p w14:paraId="187382C5" w14:textId="77777777" w:rsidR="000A450A" w:rsidRPr="00744EF4" w:rsidRDefault="000A450A" w:rsidP="001F2740">
            <w:pPr>
              <w:rPr>
                <w:rFonts w:asciiTheme="majorBidi" w:hAnsiTheme="majorBidi" w:cstheme="majorBidi"/>
                <w:sz w:val="20"/>
              </w:rPr>
            </w:pPr>
          </w:p>
        </w:tc>
        <w:tc>
          <w:tcPr>
            <w:tcW w:w="681" w:type="dxa"/>
            <w:tcBorders>
              <w:top w:val="nil"/>
              <w:left w:val="nil"/>
              <w:bottom w:val="single" w:sz="6" w:space="0" w:color="auto"/>
              <w:right w:val="single" w:sz="6" w:space="0" w:color="auto"/>
            </w:tcBorders>
          </w:tcPr>
          <w:p w14:paraId="226C7571" w14:textId="77777777" w:rsidR="000A450A" w:rsidRPr="00744EF4" w:rsidRDefault="000A450A" w:rsidP="001F2740">
            <w:pPr>
              <w:jc w:val="center"/>
              <w:rPr>
                <w:rFonts w:asciiTheme="majorBidi" w:hAnsiTheme="majorBidi" w:cstheme="majorBidi"/>
                <w:sz w:val="20"/>
              </w:rPr>
            </w:pPr>
          </w:p>
          <w:p w14:paraId="35E23A88" w14:textId="77777777" w:rsidR="000A450A" w:rsidRPr="00744EF4" w:rsidRDefault="000A450A" w:rsidP="001F2740">
            <w:pPr>
              <w:jc w:val="center"/>
              <w:rPr>
                <w:rFonts w:asciiTheme="majorBidi" w:hAnsiTheme="majorBidi" w:cstheme="majorBidi"/>
                <w:sz w:val="20"/>
              </w:rPr>
            </w:pPr>
          </w:p>
          <w:p w14:paraId="42EC3C03"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7BC7194D"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2022937D"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6980E744" w14:textId="77777777" w:rsidR="000A450A" w:rsidRPr="00744EF4" w:rsidRDefault="000A450A" w:rsidP="001F2740">
            <w:pPr>
              <w:jc w:val="center"/>
              <w:rPr>
                <w:rFonts w:asciiTheme="majorBidi" w:hAnsiTheme="majorBidi" w:cstheme="majorBidi"/>
                <w:sz w:val="20"/>
              </w:rPr>
            </w:pPr>
          </w:p>
          <w:p w14:paraId="11351923" w14:textId="77777777" w:rsidR="000A450A" w:rsidRPr="00744EF4" w:rsidRDefault="000A450A" w:rsidP="001F2740">
            <w:pPr>
              <w:jc w:val="center"/>
              <w:rPr>
                <w:rFonts w:asciiTheme="majorBidi" w:hAnsiTheme="majorBidi" w:cstheme="majorBidi"/>
                <w:sz w:val="20"/>
              </w:rPr>
            </w:pPr>
          </w:p>
          <w:p w14:paraId="3D1209BD" w14:textId="77777777" w:rsidR="000A450A" w:rsidRPr="00744EF4" w:rsidRDefault="000A450A" w:rsidP="001F2740">
            <w:pPr>
              <w:jc w:val="center"/>
              <w:rPr>
                <w:rFonts w:asciiTheme="majorBidi" w:hAnsiTheme="majorBidi" w:cstheme="majorBidi"/>
                <w:sz w:val="20"/>
              </w:rPr>
            </w:pPr>
          </w:p>
          <w:p w14:paraId="780C7013" w14:textId="77777777" w:rsidR="000A450A" w:rsidRPr="00744EF4" w:rsidRDefault="000A450A" w:rsidP="001F2740">
            <w:pPr>
              <w:jc w:val="center"/>
              <w:rPr>
                <w:rFonts w:asciiTheme="majorBidi" w:hAnsiTheme="majorBidi" w:cstheme="majorBidi"/>
                <w:sz w:val="20"/>
              </w:rPr>
            </w:pPr>
          </w:p>
          <w:p w14:paraId="10346FA2" w14:textId="77777777" w:rsidR="000A450A" w:rsidRPr="00744EF4" w:rsidRDefault="000A450A" w:rsidP="001F2740">
            <w:pPr>
              <w:jc w:val="center"/>
              <w:rPr>
                <w:rFonts w:asciiTheme="majorBidi" w:hAnsiTheme="majorBidi" w:cstheme="majorBidi"/>
                <w:sz w:val="20"/>
              </w:rPr>
            </w:pPr>
          </w:p>
          <w:p w14:paraId="46AB4E87" w14:textId="77777777" w:rsidR="000A450A" w:rsidRPr="00744EF4" w:rsidRDefault="000A450A" w:rsidP="001F2740">
            <w:pPr>
              <w:jc w:val="center"/>
              <w:rPr>
                <w:rFonts w:asciiTheme="majorBidi" w:hAnsiTheme="majorBidi" w:cstheme="majorBidi"/>
                <w:sz w:val="20"/>
              </w:rPr>
            </w:pPr>
          </w:p>
          <w:p w14:paraId="34F05F1F" w14:textId="77777777" w:rsidR="000A450A" w:rsidRPr="00744EF4" w:rsidRDefault="000A450A" w:rsidP="001F2740">
            <w:pPr>
              <w:jc w:val="center"/>
              <w:rPr>
                <w:rFonts w:asciiTheme="majorBidi" w:hAnsiTheme="majorBidi" w:cstheme="majorBidi"/>
                <w:sz w:val="20"/>
              </w:rPr>
            </w:pPr>
          </w:p>
          <w:p w14:paraId="047DE615"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t</w:t>
            </w:r>
          </w:p>
          <w:p w14:paraId="6CF0617C"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5CD8B22E"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t</w:t>
            </w:r>
          </w:p>
          <w:p w14:paraId="00386A5A" w14:textId="77777777" w:rsidR="000A450A" w:rsidRPr="00744EF4" w:rsidRDefault="000A450A" w:rsidP="001F2740">
            <w:pPr>
              <w:jc w:val="center"/>
              <w:rPr>
                <w:rFonts w:asciiTheme="majorBidi" w:hAnsiTheme="majorBidi" w:cstheme="majorBidi"/>
                <w:sz w:val="20"/>
              </w:rPr>
            </w:pPr>
          </w:p>
          <w:p w14:paraId="0F54B7CB" w14:textId="77777777" w:rsidR="000A450A" w:rsidRPr="00744EF4" w:rsidRDefault="000A450A" w:rsidP="001F2740">
            <w:pPr>
              <w:jc w:val="center"/>
              <w:rPr>
                <w:rFonts w:asciiTheme="majorBidi" w:hAnsiTheme="majorBidi" w:cstheme="majorBidi"/>
                <w:sz w:val="20"/>
              </w:rPr>
            </w:pPr>
          </w:p>
          <w:p w14:paraId="401BA9F5" w14:textId="77777777" w:rsidR="000A450A" w:rsidRPr="00744EF4" w:rsidRDefault="000A450A" w:rsidP="001F2740">
            <w:pPr>
              <w:jc w:val="center"/>
              <w:rPr>
                <w:rFonts w:asciiTheme="majorBidi" w:hAnsiTheme="majorBidi" w:cstheme="majorBidi"/>
                <w:sz w:val="20"/>
              </w:rPr>
            </w:pPr>
          </w:p>
          <w:p w14:paraId="00540198" w14:textId="77777777" w:rsidR="000A450A" w:rsidRPr="00744EF4" w:rsidRDefault="000A450A" w:rsidP="001F2740">
            <w:pPr>
              <w:jc w:val="center"/>
              <w:rPr>
                <w:rFonts w:asciiTheme="majorBidi" w:hAnsiTheme="majorBidi" w:cstheme="majorBidi"/>
                <w:sz w:val="20"/>
              </w:rPr>
            </w:pPr>
          </w:p>
          <w:p w14:paraId="31CDC4E4" w14:textId="77777777" w:rsidR="000A450A" w:rsidRPr="00744EF4" w:rsidRDefault="000A450A" w:rsidP="001F2740">
            <w:pPr>
              <w:jc w:val="center"/>
              <w:rPr>
                <w:rFonts w:asciiTheme="majorBidi" w:hAnsiTheme="majorBidi" w:cstheme="majorBidi"/>
                <w:sz w:val="20"/>
              </w:rPr>
            </w:pPr>
          </w:p>
          <w:p w14:paraId="3E0719CC" w14:textId="77777777" w:rsidR="000A450A" w:rsidRPr="00744EF4" w:rsidRDefault="000A450A" w:rsidP="001F2740">
            <w:pPr>
              <w:jc w:val="center"/>
              <w:rPr>
                <w:rFonts w:asciiTheme="majorBidi" w:hAnsiTheme="majorBidi" w:cstheme="majorBidi"/>
                <w:sz w:val="20"/>
              </w:rPr>
            </w:pPr>
          </w:p>
          <w:p w14:paraId="31758D76" w14:textId="77777777" w:rsidR="000A450A" w:rsidRPr="00744EF4" w:rsidRDefault="000A450A" w:rsidP="001F2740">
            <w:pPr>
              <w:jc w:val="center"/>
              <w:rPr>
                <w:rFonts w:asciiTheme="majorBidi" w:hAnsiTheme="majorBidi" w:cstheme="majorBidi"/>
                <w:sz w:val="20"/>
              </w:rPr>
            </w:pPr>
          </w:p>
          <w:p w14:paraId="05C0C65B"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4F864668"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6D47EA35" w14:textId="77777777" w:rsidR="000A450A" w:rsidRPr="00744EF4" w:rsidRDefault="000A450A" w:rsidP="001F2740">
            <w:pPr>
              <w:jc w:val="center"/>
              <w:rPr>
                <w:rFonts w:asciiTheme="majorBidi" w:hAnsiTheme="majorBidi" w:cstheme="majorBidi"/>
                <w:sz w:val="20"/>
              </w:rPr>
            </w:pPr>
          </w:p>
          <w:p w14:paraId="7AF0D8B4" w14:textId="77777777" w:rsidR="000A450A" w:rsidRPr="00744EF4" w:rsidRDefault="000A450A" w:rsidP="001F2740">
            <w:pPr>
              <w:jc w:val="center"/>
              <w:rPr>
                <w:rFonts w:asciiTheme="majorBidi" w:hAnsiTheme="majorBidi" w:cstheme="majorBidi"/>
                <w:sz w:val="20"/>
              </w:rPr>
            </w:pPr>
          </w:p>
          <w:p w14:paraId="04B66F80" w14:textId="77777777" w:rsidR="000A450A" w:rsidRPr="00744EF4" w:rsidRDefault="000A450A" w:rsidP="001F2740">
            <w:pPr>
              <w:jc w:val="center"/>
              <w:rPr>
                <w:rFonts w:asciiTheme="majorBidi" w:hAnsiTheme="majorBidi" w:cstheme="majorBidi"/>
                <w:sz w:val="20"/>
              </w:rPr>
            </w:pPr>
          </w:p>
          <w:p w14:paraId="65E02996" w14:textId="77777777" w:rsidR="000A450A" w:rsidRPr="00744EF4" w:rsidRDefault="000A450A" w:rsidP="001F2740">
            <w:pPr>
              <w:jc w:val="center"/>
              <w:rPr>
                <w:rFonts w:asciiTheme="majorBidi" w:hAnsiTheme="majorBidi" w:cstheme="majorBidi"/>
                <w:sz w:val="20"/>
              </w:rPr>
            </w:pPr>
          </w:p>
        </w:tc>
        <w:tc>
          <w:tcPr>
            <w:tcW w:w="708" w:type="dxa"/>
            <w:tcBorders>
              <w:top w:val="nil"/>
              <w:left w:val="nil"/>
              <w:bottom w:val="single" w:sz="6" w:space="0" w:color="auto"/>
              <w:right w:val="single" w:sz="6" w:space="0" w:color="auto"/>
            </w:tcBorders>
          </w:tcPr>
          <w:p w14:paraId="63A84026" w14:textId="77777777" w:rsidR="000A450A" w:rsidRPr="00744EF4" w:rsidRDefault="000A450A" w:rsidP="001F2740">
            <w:pPr>
              <w:rPr>
                <w:rFonts w:asciiTheme="majorBidi" w:hAnsiTheme="majorBidi" w:cstheme="majorBidi"/>
                <w:sz w:val="20"/>
              </w:rPr>
            </w:pPr>
          </w:p>
        </w:tc>
        <w:tc>
          <w:tcPr>
            <w:tcW w:w="993" w:type="dxa"/>
            <w:tcBorders>
              <w:top w:val="nil"/>
              <w:left w:val="nil"/>
              <w:bottom w:val="single" w:sz="6" w:space="0" w:color="auto"/>
              <w:right w:val="single" w:sz="6" w:space="0" w:color="auto"/>
            </w:tcBorders>
          </w:tcPr>
          <w:p w14:paraId="48B1D7C8" w14:textId="77777777" w:rsidR="000A450A" w:rsidRPr="00744EF4" w:rsidRDefault="000A450A" w:rsidP="001F2740">
            <w:pPr>
              <w:rPr>
                <w:rFonts w:asciiTheme="majorBidi" w:hAnsiTheme="majorBidi" w:cstheme="majorBidi"/>
                <w:sz w:val="20"/>
              </w:rPr>
            </w:pPr>
          </w:p>
        </w:tc>
        <w:tc>
          <w:tcPr>
            <w:tcW w:w="1134" w:type="dxa"/>
            <w:tcBorders>
              <w:top w:val="nil"/>
              <w:left w:val="nil"/>
              <w:bottom w:val="single" w:sz="6" w:space="0" w:color="auto"/>
              <w:right w:val="single" w:sz="6" w:space="0" w:color="auto"/>
            </w:tcBorders>
          </w:tcPr>
          <w:p w14:paraId="69AFF5A9" w14:textId="77777777" w:rsidR="000A450A" w:rsidRPr="00744EF4" w:rsidRDefault="000A450A" w:rsidP="001F2740">
            <w:pPr>
              <w:rPr>
                <w:rFonts w:asciiTheme="majorBidi" w:hAnsiTheme="majorBidi" w:cstheme="majorBidi"/>
                <w:sz w:val="20"/>
              </w:rPr>
            </w:pPr>
          </w:p>
        </w:tc>
        <w:tc>
          <w:tcPr>
            <w:tcW w:w="992" w:type="dxa"/>
            <w:tcBorders>
              <w:top w:val="nil"/>
              <w:left w:val="nil"/>
              <w:bottom w:val="single" w:sz="6" w:space="0" w:color="auto"/>
              <w:right w:val="single" w:sz="6" w:space="0" w:color="auto"/>
            </w:tcBorders>
          </w:tcPr>
          <w:p w14:paraId="1E7044B7" w14:textId="77777777" w:rsidR="000A450A" w:rsidRPr="00744EF4" w:rsidRDefault="000A450A" w:rsidP="001F2740">
            <w:pPr>
              <w:rPr>
                <w:rFonts w:asciiTheme="majorBidi" w:hAnsiTheme="majorBidi" w:cstheme="majorBidi"/>
                <w:sz w:val="20"/>
              </w:rPr>
            </w:pPr>
          </w:p>
        </w:tc>
        <w:tc>
          <w:tcPr>
            <w:tcW w:w="1162" w:type="dxa"/>
            <w:tcBorders>
              <w:top w:val="nil"/>
              <w:left w:val="nil"/>
              <w:bottom w:val="single" w:sz="6" w:space="0" w:color="auto"/>
            </w:tcBorders>
          </w:tcPr>
          <w:p w14:paraId="5408DEAC" w14:textId="77777777" w:rsidR="000A450A" w:rsidRPr="00744EF4" w:rsidRDefault="000A450A" w:rsidP="001F2740">
            <w:pPr>
              <w:rPr>
                <w:rFonts w:asciiTheme="majorBidi" w:hAnsiTheme="majorBidi" w:cstheme="majorBidi"/>
                <w:sz w:val="20"/>
              </w:rPr>
            </w:pPr>
          </w:p>
        </w:tc>
      </w:tr>
    </w:tbl>
    <w:p w14:paraId="5AE5300C" w14:textId="77777777" w:rsidR="00DB7D20" w:rsidRPr="00744EF4" w:rsidRDefault="00DB7D20" w:rsidP="00937423">
      <w:pPr>
        <w:ind w:left="720" w:hanging="810"/>
        <w:rPr>
          <w:rFonts w:asciiTheme="majorBidi" w:hAnsiTheme="majorBidi" w:cstheme="majorBidi"/>
          <w:sz w:val="16"/>
        </w:rPr>
        <w:sectPr w:rsidR="00DB7D20"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6809461" w14:textId="77777777" w:rsidR="000A450A" w:rsidRPr="00744EF4" w:rsidRDefault="000A450A" w:rsidP="00937423">
      <w:pPr>
        <w:ind w:left="720" w:hanging="810"/>
        <w:rPr>
          <w:rFonts w:asciiTheme="majorBidi" w:hAnsiTheme="majorBidi" w:cstheme="majorBidi"/>
          <w:sz w:val="16"/>
        </w:rPr>
      </w:pPr>
    </w:p>
    <w:p w14:paraId="6DC93A7B" w14:textId="638454A7" w:rsidR="00307C03" w:rsidRPr="00744EF4" w:rsidRDefault="00545402" w:rsidP="00DB7D20">
      <w:pPr>
        <w:pStyle w:val="SectionIVHeader-2"/>
        <w:spacing w:after="240"/>
        <w:rPr>
          <w:rFonts w:asciiTheme="majorBidi" w:hAnsiTheme="majorBidi" w:cstheme="majorBidi"/>
        </w:rPr>
      </w:pPr>
      <w:bookmarkStart w:id="416" w:name="_Toc327863866"/>
      <w:bookmarkStart w:id="417" w:name="_Toc490815502"/>
      <w:r w:rsidRPr="00744EF4">
        <w:rPr>
          <w:rFonts w:asciiTheme="majorBidi" w:hAnsiTheme="majorBidi" w:cstheme="majorBidi"/>
        </w:rPr>
        <w:t>Détail</w:t>
      </w:r>
      <w:r w:rsidR="004F5456" w:rsidRPr="00744EF4">
        <w:rPr>
          <w:rFonts w:asciiTheme="majorBidi" w:hAnsiTheme="majorBidi" w:cstheme="majorBidi"/>
        </w:rPr>
        <w:t xml:space="preserve"> quantitatif et estimatif</w:t>
      </w:r>
      <w:bookmarkEnd w:id="416"/>
      <w:r w:rsidR="009135B5" w:rsidRPr="00744EF4">
        <w:rPr>
          <w:rFonts w:asciiTheme="majorBidi" w:hAnsiTheme="majorBidi" w:cstheme="majorBidi"/>
        </w:rPr>
        <w:t> :</w:t>
      </w:r>
      <w:r w:rsidR="00DB7D20" w:rsidRPr="00744EF4">
        <w:rPr>
          <w:rFonts w:asciiTheme="majorBidi" w:hAnsiTheme="majorBidi" w:cstheme="majorBidi"/>
        </w:rPr>
        <w:t xml:space="preserve"> </w:t>
      </w:r>
      <w:r w:rsidR="00307C03" w:rsidRPr="00744EF4">
        <w:rPr>
          <w:rFonts w:asciiTheme="majorBidi" w:hAnsiTheme="majorBidi" w:cstheme="majorBidi"/>
        </w:rPr>
        <w:t>Sommes à valoir</w:t>
      </w:r>
      <w:r w:rsidR="00307C03" w:rsidRPr="00744EF4">
        <w:rPr>
          <w:rStyle w:val="FootnoteReference"/>
          <w:rFonts w:asciiTheme="majorBidi" w:hAnsiTheme="majorBidi" w:cstheme="majorBidi"/>
          <w:b w:val="0"/>
        </w:rPr>
        <w:footnoteReference w:id="29"/>
      </w:r>
      <w:bookmarkEnd w:id="41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5940"/>
        <w:gridCol w:w="2269"/>
      </w:tblGrid>
      <w:tr w:rsidR="000A450A" w:rsidRPr="00744EF4" w14:paraId="156C406E" w14:textId="77777777" w:rsidTr="00DB7D20">
        <w:tc>
          <w:tcPr>
            <w:tcW w:w="1170" w:type="dxa"/>
            <w:tcMar>
              <w:top w:w="57" w:type="dxa"/>
              <w:bottom w:w="57" w:type="dxa"/>
            </w:tcMar>
            <w:vAlign w:val="center"/>
          </w:tcPr>
          <w:p w14:paraId="1FA1D37E" w14:textId="30D5726B" w:rsidR="000A450A" w:rsidRPr="00744EF4" w:rsidRDefault="000A450A" w:rsidP="00DB7D20">
            <w:pPr>
              <w:jc w:val="center"/>
              <w:rPr>
                <w:rFonts w:asciiTheme="majorBidi" w:hAnsiTheme="majorBidi" w:cstheme="majorBidi"/>
              </w:rPr>
            </w:pPr>
            <w:r w:rsidRPr="00744EF4">
              <w:rPr>
                <w:rFonts w:asciiTheme="majorBidi" w:hAnsiTheme="majorBidi" w:cstheme="majorBidi"/>
                <w:b/>
              </w:rPr>
              <w:t>No.</w:t>
            </w:r>
            <w:r w:rsidR="00DB7D20" w:rsidRPr="00744EF4">
              <w:rPr>
                <w:rFonts w:asciiTheme="majorBidi" w:hAnsiTheme="majorBidi" w:cstheme="majorBidi"/>
                <w:b/>
              </w:rPr>
              <w:br/>
            </w:r>
            <w:r w:rsidRPr="00744EF4">
              <w:rPr>
                <w:rFonts w:asciiTheme="majorBidi" w:hAnsiTheme="majorBidi" w:cstheme="majorBidi"/>
                <w:b/>
              </w:rPr>
              <w:t>Prix</w:t>
            </w:r>
          </w:p>
        </w:tc>
        <w:tc>
          <w:tcPr>
            <w:tcW w:w="5940" w:type="dxa"/>
            <w:tcMar>
              <w:top w:w="57" w:type="dxa"/>
              <w:bottom w:w="57" w:type="dxa"/>
            </w:tcMar>
            <w:vAlign w:val="center"/>
          </w:tcPr>
          <w:p w14:paraId="65C1C409" w14:textId="77777777" w:rsidR="000A450A" w:rsidRPr="00744EF4" w:rsidRDefault="000A450A" w:rsidP="00DB7D20">
            <w:pPr>
              <w:jc w:val="center"/>
              <w:rPr>
                <w:rFonts w:asciiTheme="majorBidi" w:hAnsiTheme="majorBidi" w:cstheme="majorBidi"/>
              </w:rPr>
            </w:pPr>
            <w:r w:rsidRPr="00744EF4">
              <w:rPr>
                <w:rFonts w:asciiTheme="majorBidi" w:hAnsiTheme="majorBidi" w:cstheme="majorBidi"/>
                <w:b/>
              </w:rPr>
              <w:t>Désignation des sommes à valoir</w:t>
            </w:r>
          </w:p>
        </w:tc>
        <w:tc>
          <w:tcPr>
            <w:tcW w:w="2269" w:type="dxa"/>
            <w:tcMar>
              <w:top w:w="57" w:type="dxa"/>
              <w:bottom w:w="57" w:type="dxa"/>
            </w:tcMar>
            <w:vAlign w:val="center"/>
          </w:tcPr>
          <w:p w14:paraId="3BD5D57F" w14:textId="7F33CB46" w:rsidR="000A450A" w:rsidRPr="00744EF4" w:rsidRDefault="000A450A" w:rsidP="00DB7D20">
            <w:pPr>
              <w:jc w:val="center"/>
              <w:rPr>
                <w:rFonts w:asciiTheme="majorBidi" w:hAnsiTheme="majorBidi" w:cstheme="majorBidi"/>
              </w:rPr>
            </w:pPr>
            <w:r w:rsidRPr="00744EF4">
              <w:rPr>
                <w:rFonts w:asciiTheme="majorBidi" w:hAnsiTheme="majorBidi" w:cstheme="majorBidi"/>
                <w:b/>
              </w:rPr>
              <w:t>Montant</w:t>
            </w:r>
            <w:r w:rsidRPr="00744EF4">
              <w:rPr>
                <w:rStyle w:val="FootnoteReference"/>
                <w:rFonts w:asciiTheme="majorBidi" w:hAnsiTheme="majorBidi" w:cstheme="majorBidi"/>
                <w:b/>
              </w:rPr>
              <w:footnoteReference w:id="30"/>
            </w:r>
          </w:p>
        </w:tc>
      </w:tr>
      <w:tr w:rsidR="000A450A" w:rsidRPr="00744EF4" w14:paraId="1DA31F48" w14:textId="77777777" w:rsidTr="00DB7D20">
        <w:tc>
          <w:tcPr>
            <w:tcW w:w="1170" w:type="dxa"/>
            <w:tcMar>
              <w:top w:w="57" w:type="dxa"/>
              <w:bottom w:w="57" w:type="dxa"/>
            </w:tcMar>
          </w:tcPr>
          <w:p w14:paraId="4A73A4E1" w14:textId="77777777" w:rsidR="000A450A" w:rsidRPr="00744EF4" w:rsidRDefault="000A450A" w:rsidP="001F2740">
            <w:pPr>
              <w:rPr>
                <w:rFonts w:asciiTheme="majorBidi" w:hAnsiTheme="majorBidi" w:cstheme="majorBidi"/>
              </w:rPr>
            </w:pPr>
            <w:r w:rsidRPr="00744EF4">
              <w:rPr>
                <w:rFonts w:asciiTheme="majorBidi" w:hAnsiTheme="majorBidi" w:cstheme="majorBidi"/>
              </w:rPr>
              <w:t>SP 100</w:t>
            </w:r>
          </w:p>
          <w:p w14:paraId="518933AA" w14:textId="77777777" w:rsidR="000A450A" w:rsidRPr="00744EF4" w:rsidRDefault="000A450A" w:rsidP="001F2740">
            <w:pPr>
              <w:rPr>
                <w:rFonts w:asciiTheme="majorBidi" w:hAnsiTheme="majorBidi" w:cstheme="majorBidi"/>
              </w:rPr>
            </w:pPr>
            <w:r w:rsidRPr="00744EF4">
              <w:rPr>
                <w:rFonts w:asciiTheme="majorBidi" w:hAnsiTheme="majorBidi" w:cstheme="majorBidi"/>
              </w:rPr>
              <w:t>SP 200</w:t>
            </w:r>
          </w:p>
          <w:p w14:paraId="178FD821" w14:textId="77777777" w:rsidR="000A450A" w:rsidRPr="00744EF4" w:rsidRDefault="000A450A" w:rsidP="001F2740">
            <w:pPr>
              <w:rPr>
                <w:rFonts w:asciiTheme="majorBidi" w:hAnsiTheme="majorBidi" w:cstheme="majorBidi"/>
              </w:rPr>
            </w:pPr>
            <w:r w:rsidRPr="00744EF4">
              <w:rPr>
                <w:rFonts w:asciiTheme="majorBidi" w:hAnsiTheme="majorBidi" w:cstheme="majorBidi"/>
              </w:rPr>
              <w:t>SP 300</w:t>
            </w:r>
          </w:p>
          <w:p w14:paraId="04631587" w14:textId="77777777" w:rsidR="000A450A" w:rsidRPr="00744EF4" w:rsidRDefault="000A450A" w:rsidP="001F2740">
            <w:pPr>
              <w:rPr>
                <w:rFonts w:asciiTheme="majorBidi" w:hAnsiTheme="majorBidi" w:cstheme="majorBidi"/>
              </w:rPr>
            </w:pPr>
            <w:r w:rsidRPr="00744EF4">
              <w:rPr>
                <w:rFonts w:asciiTheme="majorBidi" w:hAnsiTheme="majorBidi" w:cstheme="majorBidi"/>
              </w:rPr>
              <w:t>SP 301</w:t>
            </w:r>
          </w:p>
        </w:tc>
        <w:tc>
          <w:tcPr>
            <w:tcW w:w="5940" w:type="dxa"/>
            <w:tcMar>
              <w:top w:w="57" w:type="dxa"/>
              <w:bottom w:w="57" w:type="dxa"/>
            </w:tcMar>
          </w:tcPr>
          <w:p w14:paraId="1A08B1E6" w14:textId="77777777" w:rsidR="000A450A" w:rsidRPr="00744EF4" w:rsidRDefault="000A450A" w:rsidP="001F2740">
            <w:pPr>
              <w:rPr>
                <w:rFonts w:asciiTheme="majorBidi" w:hAnsiTheme="majorBidi" w:cstheme="majorBidi"/>
              </w:rPr>
            </w:pPr>
            <w:r w:rsidRPr="00744EF4">
              <w:rPr>
                <w:rFonts w:asciiTheme="majorBidi" w:hAnsiTheme="majorBidi" w:cstheme="majorBidi"/>
              </w:rPr>
              <w:t>Provision pour aléas physiques</w:t>
            </w:r>
          </w:p>
          <w:p w14:paraId="5A9D916E" w14:textId="77777777" w:rsidR="000A450A" w:rsidRPr="00744EF4" w:rsidRDefault="000A450A" w:rsidP="001F2740">
            <w:pPr>
              <w:rPr>
                <w:rFonts w:asciiTheme="majorBidi" w:hAnsiTheme="majorBidi" w:cstheme="majorBidi"/>
              </w:rPr>
            </w:pPr>
            <w:r w:rsidRPr="00744EF4">
              <w:rPr>
                <w:rFonts w:asciiTheme="majorBidi" w:hAnsiTheme="majorBidi" w:cstheme="majorBidi"/>
              </w:rPr>
              <w:t>Provision pour aléas financiers</w:t>
            </w:r>
          </w:p>
          <w:p w14:paraId="69E110BC" w14:textId="77777777" w:rsidR="000A450A" w:rsidRPr="00744EF4" w:rsidRDefault="000A450A" w:rsidP="001F2740">
            <w:pPr>
              <w:rPr>
                <w:rFonts w:asciiTheme="majorBidi" w:hAnsiTheme="majorBidi" w:cstheme="majorBidi"/>
              </w:rPr>
            </w:pPr>
            <w:r w:rsidRPr="00744EF4">
              <w:rPr>
                <w:rFonts w:asciiTheme="majorBidi" w:hAnsiTheme="majorBidi" w:cstheme="majorBidi"/>
              </w:rPr>
              <w:t>Travaux spécialisés A</w:t>
            </w:r>
          </w:p>
          <w:p w14:paraId="022BB766" w14:textId="010A2C60" w:rsidR="000A450A" w:rsidRPr="00744EF4" w:rsidRDefault="000A450A" w:rsidP="00DB7D20">
            <w:pPr>
              <w:rPr>
                <w:rFonts w:asciiTheme="majorBidi" w:hAnsiTheme="majorBidi" w:cstheme="majorBidi"/>
              </w:rPr>
            </w:pPr>
            <w:r w:rsidRPr="00744EF4">
              <w:rPr>
                <w:rFonts w:asciiTheme="majorBidi" w:hAnsiTheme="majorBidi" w:cstheme="majorBidi"/>
              </w:rPr>
              <w:t>Travaux spécialisés B</w:t>
            </w:r>
          </w:p>
        </w:tc>
        <w:tc>
          <w:tcPr>
            <w:tcW w:w="2269" w:type="dxa"/>
            <w:tcMar>
              <w:top w:w="57" w:type="dxa"/>
              <w:bottom w:w="57" w:type="dxa"/>
            </w:tcMar>
          </w:tcPr>
          <w:p w14:paraId="62276D90" w14:textId="77777777" w:rsidR="000A450A" w:rsidRPr="00744EF4" w:rsidRDefault="000A450A" w:rsidP="001F2740">
            <w:pPr>
              <w:rPr>
                <w:rFonts w:asciiTheme="majorBidi" w:hAnsiTheme="majorBidi" w:cstheme="majorBidi"/>
              </w:rPr>
            </w:pPr>
          </w:p>
        </w:tc>
      </w:tr>
    </w:tbl>
    <w:p w14:paraId="15F3E234" w14:textId="77777777" w:rsidR="000A450A" w:rsidRPr="00744EF4" w:rsidRDefault="000A450A" w:rsidP="00937423">
      <w:pPr>
        <w:rPr>
          <w:rFonts w:asciiTheme="majorBidi" w:hAnsiTheme="majorBidi" w:cstheme="majorBidi"/>
          <w:sz w:val="16"/>
        </w:rPr>
      </w:pPr>
    </w:p>
    <w:p w14:paraId="48399E96" w14:textId="77777777" w:rsidR="000A450A" w:rsidRPr="00744EF4" w:rsidRDefault="000A450A" w:rsidP="00937423">
      <w:pPr>
        <w:rPr>
          <w:rFonts w:asciiTheme="majorBidi" w:hAnsiTheme="majorBidi" w:cstheme="majorBidi"/>
          <w:sz w:val="16"/>
        </w:rPr>
      </w:pPr>
    </w:p>
    <w:p w14:paraId="42C5F0B5" w14:textId="77777777" w:rsidR="00DB7D20" w:rsidRPr="00744EF4" w:rsidRDefault="00DB7D20" w:rsidP="00DB7D20">
      <w:pPr>
        <w:pStyle w:val="SectionIVHeader-2"/>
        <w:spacing w:after="240"/>
        <w:rPr>
          <w:rFonts w:asciiTheme="majorBidi" w:hAnsiTheme="majorBidi" w:cstheme="majorBidi"/>
          <w:sz w:val="16"/>
        </w:rPr>
        <w:sectPr w:rsidR="00DB7D20"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585B516" w14:textId="3EB039A1" w:rsidR="000A450A" w:rsidRPr="00744EF4" w:rsidRDefault="001C5A1D" w:rsidP="00DB7D20">
      <w:pPr>
        <w:pStyle w:val="SectionIVHeader-2"/>
        <w:spacing w:after="240"/>
        <w:rPr>
          <w:rFonts w:asciiTheme="majorBidi" w:hAnsiTheme="majorBidi" w:cstheme="majorBidi"/>
          <w:b w:val="0"/>
          <w:i/>
          <w:sz w:val="36"/>
          <w:szCs w:val="36"/>
        </w:rPr>
      </w:pPr>
      <w:bookmarkStart w:id="418" w:name="_Toc327863867"/>
      <w:bookmarkStart w:id="419" w:name="_Toc490815503"/>
      <w:r w:rsidRPr="00744EF4">
        <w:rPr>
          <w:rFonts w:asciiTheme="majorBidi" w:hAnsiTheme="majorBidi" w:cstheme="majorBidi"/>
          <w:sz w:val="36"/>
          <w:szCs w:val="36"/>
        </w:rPr>
        <w:lastRenderedPageBreak/>
        <w:t>Détail</w:t>
      </w:r>
      <w:r w:rsidR="004F5456" w:rsidRPr="00744EF4">
        <w:rPr>
          <w:rFonts w:asciiTheme="majorBidi" w:hAnsiTheme="majorBidi" w:cstheme="majorBidi"/>
          <w:sz w:val="36"/>
          <w:szCs w:val="36"/>
        </w:rPr>
        <w:t xml:space="preserve"> quantitatif et estimatif</w:t>
      </w:r>
      <w:bookmarkEnd w:id="418"/>
      <w:r w:rsidR="009135B5" w:rsidRPr="00744EF4">
        <w:rPr>
          <w:rFonts w:asciiTheme="majorBidi" w:hAnsiTheme="majorBidi" w:cstheme="majorBidi"/>
          <w:sz w:val="36"/>
          <w:szCs w:val="36"/>
        </w:rPr>
        <w:t> :</w:t>
      </w:r>
      <w:r w:rsidR="00DB7D20" w:rsidRPr="00744EF4">
        <w:rPr>
          <w:rFonts w:asciiTheme="majorBidi" w:hAnsiTheme="majorBidi" w:cstheme="majorBidi"/>
          <w:sz w:val="36"/>
          <w:szCs w:val="36"/>
        </w:rPr>
        <w:t xml:space="preserve"> </w:t>
      </w:r>
      <w:r w:rsidR="00307C03" w:rsidRPr="00744EF4">
        <w:rPr>
          <w:rFonts w:asciiTheme="majorBidi" w:hAnsiTheme="majorBidi" w:cstheme="majorBidi"/>
          <w:sz w:val="36"/>
          <w:szCs w:val="36"/>
        </w:rPr>
        <w:t xml:space="preserve">tableau </w:t>
      </w:r>
      <w:r w:rsidRPr="00744EF4">
        <w:rPr>
          <w:rFonts w:asciiTheme="majorBidi" w:hAnsiTheme="majorBidi" w:cstheme="majorBidi"/>
          <w:sz w:val="36"/>
          <w:szCs w:val="36"/>
        </w:rPr>
        <w:t>récapitulatif</w:t>
      </w:r>
      <w:r w:rsidR="000A450A" w:rsidRPr="00744EF4">
        <w:rPr>
          <w:rStyle w:val="FootnoteReference"/>
          <w:rFonts w:asciiTheme="majorBidi" w:hAnsiTheme="majorBidi" w:cstheme="majorBidi"/>
          <w:sz w:val="36"/>
          <w:szCs w:val="36"/>
        </w:rPr>
        <w:footnoteReference w:id="31"/>
      </w:r>
      <w:bookmarkEnd w:id="419"/>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DB7D20" w:rsidRPr="00744EF4" w14:paraId="77186FFF" w14:textId="77777777" w:rsidTr="00DB7D20">
        <w:tc>
          <w:tcPr>
            <w:tcW w:w="4968" w:type="dxa"/>
            <w:gridSpan w:val="2"/>
            <w:tcMar>
              <w:top w:w="57" w:type="dxa"/>
              <w:left w:w="57" w:type="dxa"/>
              <w:bottom w:w="57" w:type="dxa"/>
              <w:right w:w="57" w:type="dxa"/>
            </w:tcMar>
          </w:tcPr>
          <w:p w14:paraId="7DCF9651" w14:textId="6441731A" w:rsidR="00DB7D20" w:rsidRPr="00744EF4" w:rsidRDefault="00DB7D20" w:rsidP="00DB7D20">
            <w:pPr>
              <w:jc w:val="center"/>
              <w:rPr>
                <w:rFonts w:asciiTheme="majorBidi" w:hAnsiTheme="majorBidi" w:cstheme="majorBidi"/>
                <w:b/>
                <w:sz w:val="20"/>
              </w:rPr>
            </w:pPr>
            <w:r w:rsidRPr="00744EF4">
              <w:rPr>
                <w:rFonts w:asciiTheme="majorBidi" w:hAnsiTheme="majorBidi" w:cstheme="majorBidi"/>
                <w:b/>
                <w:sz w:val="20"/>
              </w:rPr>
              <w:t>OUVRAGES</w:t>
            </w:r>
          </w:p>
        </w:tc>
        <w:tc>
          <w:tcPr>
            <w:tcW w:w="4590" w:type="dxa"/>
            <w:gridSpan w:val="2"/>
            <w:tcMar>
              <w:top w:w="57" w:type="dxa"/>
              <w:left w:w="57" w:type="dxa"/>
              <w:bottom w:w="57" w:type="dxa"/>
              <w:right w:w="57" w:type="dxa"/>
            </w:tcMar>
          </w:tcPr>
          <w:p w14:paraId="21E8B29A" w14:textId="77777777" w:rsidR="00DB7D20" w:rsidRPr="00744EF4" w:rsidRDefault="00DB7D20" w:rsidP="001F2740">
            <w:pPr>
              <w:jc w:val="center"/>
              <w:rPr>
                <w:rFonts w:asciiTheme="majorBidi" w:hAnsiTheme="majorBidi" w:cstheme="majorBidi"/>
                <w:sz w:val="20"/>
              </w:rPr>
            </w:pPr>
            <w:r w:rsidRPr="00744EF4">
              <w:rPr>
                <w:rFonts w:asciiTheme="majorBidi" w:hAnsiTheme="majorBidi" w:cstheme="majorBidi"/>
                <w:b/>
                <w:sz w:val="20"/>
              </w:rPr>
              <w:t>Prix Total</w:t>
            </w:r>
          </w:p>
        </w:tc>
      </w:tr>
      <w:tr w:rsidR="000A450A" w:rsidRPr="00744EF4" w14:paraId="758F5BE3" w14:textId="77777777" w:rsidTr="00DB7D20">
        <w:tc>
          <w:tcPr>
            <w:tcW w:w="1008" w:type="dxa"/>
            <w:tcMar>
              <w:top w:w="57" w:type="dxa"/>
              <w:left w:w="57" w:type="dxa"/>
              <w:bottom w:w="57" w:type="dxa"/>
              <w:right w:w="57" w:type="dxa"/>
            </w:tcMar>
            <w:vAlign w:val="center"/>
          </w:tcPr>
          <w:p w14:paraId="0FA0BECE" w14:textId="0C233926"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No. du</w:t>
            </w:r>
            <w:r w:rsidR="00DB7D20" w:rsidRPr="00744EF4">
              <w:rPr>
                <w:rFonts w:asciiTheme="majorBidi" w:hAnsiTheme="majorBidi" w:cstheme="majorBidi"/>
                <w:b/>
                <w:sz w:val="20"/>
              </w:rPr>
              <w:t xml:space="preserve"> </w:t>
            </w:r>
            <w:r w:rsidRPr="00744EF4">
              <w:rPr>
                <w:rFonts w:asciiTheme="majorBidi" w:hAnsiTheme="majorBidi" w:cstheme="majorBidi"/>
                <w:b/>
                <w:sz w:val="20"/>
              </w:rPr>
              <w:t>Poste</w:t>
            </w:r>
          </w:p>
        </w:tc>
        <w:tc>
          <w:tcPr>
            <w:tcW w:w="3960" w:type="dxa"/>
            <w:tcMar>
              <w:top w:w="57" w:type="dxa"/>
              <w:left w:w="57" w:type="dxa"/>
              <w:bottom w:w="57" w:type="dxa"/>
              <w:right w:w="57" w:type="dxa"/>
            </w:tcMar>
            <w:vAlign w:val="center"/>
          </w:tcPr>
          <w:p w14:paraId="7C232A51"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Désignation des ouvrages</w:t>
            </w:r>
          </w:p>
        </w:tc>
        <w:tc>
          <w:tcPr>
            <w:tcW w:w="2124" w:type="dxa"/>
            <w:tcMar>
              <w:top w:w="57" w:type="dxa"/>
              <w:left w:w="57" w:type="dxa"/>
              <w:bottom w:w="57" w:type="dxa"/>
              <w:right w:w="57" w:type="dxa"/>
            </w:tcMar>
            <w:vAlign w:val="center"/>
          </w:tcPr>
          <w:p w14:paraId="71E0059D" w14:textId="77777777" w:rsidR="000A450A" w:rsidRPr="00744EF4" w:rsidRDefault="000A450A" w:rsidP="00DB7D20">
            <w:pPr>
              <w:jc w:val="center"/>
              <w:rPr>
                <w:rFonts w:asciiTheme="majorBidi" w:hAnsiTheme="majorBidi" w:cstheme="majorBidi"/>
                <w:b/>
                <w:sz w:val="20"/>
              </w:rPr>
            </w:pPr>
            <w:r w:rsidRPr="00744EF4">
              <w:rPr>
                <w:rFonts w:asciiTheme="majorBidi" w:hAnsiTheme="majorBidi" w:cstheme="majorBidi"/>
                <w:b/>
                <w:sz w:val="20"/>
              </w:rPr>
              <w:t>Part en monnaie nationale ou à spécifier</w:t>
            </w:r>
          </w:p>
        </w:tc>
        <w:tc>
          <w:tcPr>
            <w:tcW w:w="2466" w:type="dxa"/>
            <w:tcMar>
              <w:top w:w="57" w:type="dxa"/>
              <w:left w:w="57" w:type="dxa"/>
              <w:bottom w:w="57" w:type="dxa"/>
              <w:right w:w="57" w:type="dxa"/>
            </w:tcMar>
            <w:vAlign w:val="center"/>
          </w:tcPr>
          <w:p w14:paraId="6B27EBD6" w14:textId="3019D1A2" w:rsidR="000A450A" w:rsidRPr="00744EF4" w:rsidRDefault="000A450A" w:rsidP="00DB7D20">
            <w:pPr>
              <w:jc w:val="center"/>
              <w:rPr>
                <w:rFonts w:asciiTheme="majorBidi" w:hAnsiTheme="majorBidi" w:cstheme="majorBidi"/>
                <w:b/>
                <w:sz w:val="20"/>
              </w:rPr>
            </w:pPr>
            <w:r w:rsidRPr="00744EF4">
              <w:rPr>
                <w:rFonts w:asciiTheme="majorBidi" w:hAnsiTheme="majorBidi" w:cstheme="majorBidi"/>
                <w:b/>
                <w:sz w:val="20"/>
              </w:rPr>
              <w:t>Part en monnaie étrangère (nom à spécifier par le soumissionnaire)</w:t>
            </w:r>
            <w:r w:rsidRPr="00744EF4">
              <w:rPr>
                <w:rStyle w:val="FootnoteReference"/>
                <w:rFonts w:asciiTheme="majorBidi" w:hAnsiTheme="majorBidi" w:cstheme="majorBidi"/>
                <w:b/>
                <w:sz w:val="20"/>
              </w:rPr>
              <w:footnoteReference w:id="32"/>
            </w:r>
          </w:p>
        </w:tc>
      </w:tr>
      <w:tr w:rsidR="000A450A" w:rsidRPr="00744EF4" w14:paraId="763C280E" w14:textId="77777777" w:rsidTr="00DB7D20">
        <w:tc>
          <w:tcPr>
            <w:tcW w:w="1008" w:type="dxa"/>
            <w:tcBorders>
              <w:bottom w:val="nil"/>
            </w:tcBorders>
            <w:tcMar>
              <w:top w:w="57" w:type="dxa"/>
              <w:left w:w="57" w:type="dxa"/>
              <w:bottom w:w="57" w:type="dxa"/>
              <w:right w:w="57" w:type="dxa"/>
            </w:tcMar>
          </w:tcPr>
          <w:p w14:paraId="17C50A14"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100</w:t>
            </w:r>
          </w:p>
          <w:p w14:paraId="7D20696B"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200</w:t>
            </w:r>
          </w:p>
          <w:p w14:paraId="5F792B00"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300</w:t>
            </w:r>
          </w:p>
          <w:p w14:paraId="58E98B04" w14:textId="37B6D8A2"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400</w:t>
            </w:r>
          </w:p>
        </w:tc>
        <w:tc>
          <w:tcPr>
            <w:tcW w:w="3960" w:type="dxa"/>
            <w:tcBorders>
              <w:bottom w:val="nil"/>
            </w:tcBorders>
            <w:tcMar>
              <w:top w:w="57" w:type="dxa"/>
              <w:left w:w="57" w:type="dxa"/>
              <w:bottom w:w="57" w:type="dxa"/>
              <w:right w:w="57" w:type="dxa"/>
            </w:tcMar>
          </w:tcPr>
          <w:p w14:paraId="1286F571"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Installation de chantier</w:t>
            </w:r>
          </w:p>
          <w:p w14:paraId="5E82B37C"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Dégagement des emprises et terrassements</w:t>
            </w:r>
          </w:p>
          <w:p w14:paraId="572C882B"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Chaussées</w:t>
            </w:r>
          </w:p>
          <w:p w14:paraId="6270B794"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Drainage et ouvrages divers</w:t>
            </w:r>
          </w:p>
        </w:tc>
        <w:tc>
          <w:tcPr>
            <w:tcW w:w="2124" w:type="dxa"/>
            <w:tcBorders>
              <w:bottom w:val="nil"/>
            </w:tcBorders>
            <w:tcMar>
              <w:top w:w="57" w:type="dxa"/>
              <w:left w:w="57" w:type="dxa"/>
              <w:bottom w:w="57" w:type="dxa"/>
              <w:right w:w="57" w:type="dxa"/>
            </w:tcMar>
          </w:tcPr>
          <w:p w14:paraId="193FA06E" w14:textId="77777777" w:rsidR="000A450A" w:rsidRPr="00744EF4" w:rsidRDefault="000A450A" w:rsidP="001F2740">
            <w:pPr>
              <w:rPr>
                <w:rFonts w:asciiTheme="majorBidi" w:hAnsiTheme="majorBidi" w:cstheme="majorBidi"/>
                <w:sz w:val="20"/>
              </w:rPr>
            </w:pPr>
          </w:p>
        </w:tc>
        <w:tc>
          <w:tcPr>
            <w:tcW w:w="2466" w:type="dxa"/>
            <w:tcBorders>
              <w:bottom w:val="nil"/>
            </w:tcBorders>
            <w:tcMar>
              <w:top w:w="57" w:type="dxa"/>
              <w:left w:w="57" w:type="dxa"/>
              <w:bottom w:w="57" w:type="dxa"/>
              <w:right w:w="57" w:type="dxa"/>
            </w:tcMar>
          </w:tcPr>
          <w:p w14:paraId="38FA5282" w14:textId="77777777" w:rsidR="000A450A" w:rsidRPr="00744EF4" w:rsidRDefault="000A450A" w:rsidP="001F2740">
            <w:pPr>
              <w:rPr>
                <w:rFonts w:asciiTheme="majorBidi" w:hAnsiTheme="majorBidi" w:cstheme="majorBidi"/>
                <w:sz w:val="20"/>
              </w:rPr>
            </w:pPr>
          </w:p>
        </w:tc>
      </w:tr>
      <w:tr w:rsidR="000A450A" w:rsidRPr="00744EF4" w14:paraId="4D319AD0" w14:textId="77777777" w:rsidTr="00DB7D20">
        <w:tc>
          <w:tcPr>
            <w:tcW w:w="1008" w:type="dxa"/>
            <w:tcBorders>
              <w:top w:val="nil"/>
            </w:tcBorders>
            <w:tcMar>
              <w:top w:w="57" w:type="dxa"/>
              <w:left w:w="57" w:type="dxa"/>
              <w:bottom w:w="57" w:type="dxa"/>
              <w:right w:w="57" w:type="dxa"/>
            </w:tcMar>
          </w:tcPr>
          <w:p w14:paraId="7CD99153" w14:textId="77777777" w:rsidR="000A450A" w:rsidRPr="00744EF4" w:rsidRDefault="000A450A" w:rsidP="00DB7D20">
            <w:pPr>
              <w:ind w:right="43"/>
              <w:rPr>
                <w:rFonts w:asciiTheme="majorBidi" w:hAnsiTheme="majorBidi" w:cstheme="majorBidi"/>
                <w:sz w:val="20"/>
              </w:rPr>
            </w:pPr>
          </w:p>
        </w:tc>
        <w:tc>
          <w:tcPr>
            <w:tcW w:w="3960" w:type="dxa"/>
            <w:tcBorders>
              <w:top w:val="nil"/>
              <w:bottom w:val="nil"/>
            </w:tcBorders>
            <w:tcMar>
              <w:top w:w="57" w:type="dxa"/>
              <w:left w:w="57" w:type="dxa"/>
              <w:bottom w:w="57" w:type="dxa"/>
              <w:right w:w="57" w:type="dxa"/>
            </w:tcMar>
          </w:tcPr>
          <w:p w14:paraId="41A92140" w14:textId="77777777" w:rsidR="000A450A" w:rsidRPr="00744EF4" w:rsidRDefault="000A450A" w:rsidP="00DB7D20">
            <w:pPr>
              <w:jc w:val="left"/>
              <w:rPr>
                <w:rFonts w:asciiTheme="majorBidi" w:hAnsiTheme="majorBidi" w:cstheme="majorBidi"/>
                <w:sz w:val="20"/>
              </w:rPr>
            </w:pPr>
            <w:r w:rsidRPr="00744EF4">
              <w:rPr>
                <w:rFonts w:asciiTheme="majorBidi" w:hAnsiTheme="majorBidi" w:cstheme="majorBidi"/>
                <w:sz w:val="20"/>
              </w:rPr>
              <w:t>Total général des ouvrages</w:t>
            </w:r>
          </w:p>
        </w:tc>
        <w:tc>
          <w:tcPr>
            <w:tcW w:w="2124" w:type="dxa"/>
            <w:tcBorders>
              <w:top w:val="nil"/>
            </w:tcBorders>
            <w:tcMar>
              <w:top w:w="57" w:type="dxa"/>
              <w:left w:w="57" w:type="dxa"/>
              <w:bottom w:w="57" w:type="dxa"/>
              <w:right w:w="57" w:type="dxa"/>
            </w:tcMar>
          </w:tcPr>
          <w:p w14:paraId="106D7715" w14:textId="77777777" w:rsidR="000A450A" w:rsidRPr="00744EF4" w:rsidRDefault="000A450A" w:rsidP="00DB7D20">
            <w:pPr>
              <w:rPr>
                <w:rFonts w:asciiTheme="majorBidi" w:hAnsiTheme="majorBidi" w:cstheme="majorBidi"/>
                <w:sz w:val="20"/>
              </w:rPr>
            </w:pPr>
          </w:p>
        </w:tc>
        <w:tc>
          <w:tcPr>
            <w:tcW w:w="2466" w:type="dxa"/>
            <w:tcBorders>
              <w:top w:val="nil"/>
              <w:bottom w:val="nil"/>
            </w:tcBorders>
            <w:tcMar>
              <w:top w:w="57" w:type="dxa"/>
              <w:left w:w="57" w:type="dxa"/>
              <w:bottom w:w="57" w:type="dxa"/>
              <w:right w:w="57" w:type="dxa"/>
            </w:tcMar>
          </w:tcPr>
          <w:p w14:paraId="527E2A82" w14:textId="77777777" w:rsidR="000A450A" w:rsidRPr="00744EF4" w:rsidRDefault="000A450A" w:rsidP="00DB7D20">
            <w:pPr>
              <w:rPr>
                <w:rFonts w:asciiTheme="majorBidi" w:hAnsiTheme="majorBidi" w:cstheme="majorBidi"/>
                <w:sz w:val="20"/>
              </w:rPr>
            </w:pPr>
          </w:p>
        </w:tc>
      </w:tr>
      <w:tr w:rsidR="000A450A" w:rsidRPr="00744EF4" w14:paraId="652ED55C" w14:textId="77777777" w:rsidTr="00DB7D20">
        <w:tc>
          <w:tcPr>
            <w:tcW w:w="1008" w:type="dxa"/>
            <w:tcBorders>
              <w:right w:val="nil"/>
            </w:tcBorders>
            <w:tcMar>
              <w:top w:w="57" w:type="dxa"/>
              <w:left w:w="57" w:type="dxa"/>
              <w:bottom w:w="57" w:type="dxa"/>
              <w:right w:w="57" w:type="dxa"/>
            </w:tcMar>
          </w:tcPr>
          <w:p w14:paraId="030CF263" w14:textId="77777777" w:rsidR="000A450A" w:rsidRPr="00744EF4" w:rsidRDefault="000A450A" w:rsidP="00DB7D20">
            <w:pPr>
              <w:ind w:right="43"/>
              <w:rPr>
                <w:rFonts w:asciiTheme="majorBidi" w:hAnsiTheme="majorBidi" w:cstheme="majorBidi"/>
                <w:sz w:val="20"/>
              </w:rPr>
            </w:pPr>
          </w:p>
        </w:tc>
        <w:tc>
          <w:tcPr>
            <w:tcW w:w="3960" w:type="dxa"/>
            <w:tcBorders>
              <w:left w:val="nil"/>
            </w:tcBorders>
            <w:tcMar>
              <w:top w:w="57" w:type="dxa"/>
              <w:left w:w="57" w:type="dxa"/>
              <w:bottom w:w="57" w:type="dxa"/>
              <w:right w:w="57" w:type="dxa"/>
            </w:tcMar>
          </w:tcPr>
          <w:p w14:paraId="22BB64C2" w14:textId="77777777" w:rsidR="000A450A" w:rsidRPr="00744EF4" w:rsidRDefault="000A450A" w:rsidP="00DB7D20">
            <w:pPr>
              <w:jc w:val="center"/>
              <w:rPr>
                <w:rFonts w:asciiTheme="majorBidi" w:hAnsiTheme="majorBidi" w:cstheme="majorBidi"/>
                <w:b/>
                <w:sz w:val="20"/>
              </w:rPr>
            </w:pPr>
            <w:r w:rsidRPr="00744EF4">
              <w:rPr>
                <w:rFonts w:asciiTheme="majorBidi" w:hAnsiTheme="majorBidi" w:cstheme="majorBidi"/>
                <w:b/>
                <w:sz w:val="20"/>
              </w:rPr>
              <w:t>TRAVAUX EN REGIE (le cas échéant)</w:t>
            </w:r>
          </w:p>
        </w:tc>
        <w:tc>
          <w:tcPr>
            <w:tcW w:w="2124" w:type="dxa"/>
            <w:tcBorders>
              <w:right w:val="nil"/>
            </w:tcBorders>
            <w:tcMar>
              <w:top w:w="57" w:type="dxa"/>
              <w:left w:w="57" w:type="dxa"/>
              <w:bottom w:w="57" w:type="dxa"/>
              <w:right w:w="57" w:type="dxa"/>
            </w:tcMar>
          </w:tcPr>
          <w:p w14:paraId="0A152114" w14:textId="77777777" w:rsidR="000A450A" w:rsidRPr="00744EF4" w:rsidRDefault="000A450A" w:rsidP="00DB7D20">
            <w:pPr>
              <w:rPr>
                <w:rFonts w:asciiTheme="majorBidi" w:hAnsiTheme="majorBidi" w:cstheme="majorBidi"/>
                <w:sz w:val="20"/>
              </w:rPr>
            </w:pPr>
          </w:p>
        </w:tc>
        <w:tc>
          <w:tcPr>
            <w:tcW w:w="2466" w:type="dxa"/>
            <w:tcBorders>
              <w:left w:val="nil"/>
            </w:tcBorders>
            <w:tcMar>
              <w:top w:w="57" w:type="dxa"/>
              <w:left w:w="57" w:type="dxa"/>
              <w:bottom w:w="57" w:type="dxa"/>
              <w:right w:w="57" w:type="dxa"/>
            </w:tcMar>
          </w:tcPr>
          <w:p w14:paraId="67A2A207" w14:textId="77777777" w:rsidR="000A450A" w:rsidRPr="00744EF4" w:rsidRDefault="000A450A" w:rsidP="00DB7D20">
            <w:pPr>
              <w:rPr>
                <w:rFonts w:asciiTheme="majorBidi" w:hAnsiTheme="majorBidi" w:cstheme="majorBidi"/>
                <w:sz w:val="20"/>
              </w:rPr>
            </w:pPr>
          </w:p>
        </w:tc>
      </w:tr>
      <w:tr w:rsidR="000A450A" w:rsidRPr="00744EF4" w14:paraId="33613589" w14:textId="77777777" w:rsidTr="00DB7D20">
        <w:tc>
          <w:tcPr>
            <w:tcW w:w="1008" w:type="dxa"/>
            <w:tcMar>
              <w:top w:w="57" w:type="dxa"/>
              <w:left w:w="57" w:type="dxa"/>
              <w:bottom w:w="57" w:type="dxa"/>
              <w:right w:w="57" w:type="dxa"/>
            </w:tcMar>
          </w:tcPr>
          <w:p w14:paraId="50BC1D10" w14:textId="77777777" w:rsidR="000A450A" w:rsidRPr="00744EF4" w:rsidRDefault="000A450A" w:rsidP="00DB7D20">
            <w:pPr>
              <w:ind w:right="43"/>
              <w:jc w:val="center"/>
              <w:rPr>
                <w:rFonts w:asciiTheme="majorBidi" w:hAnsiTheme="majorBidi" w:cstheme="majorBidi"/>
                <w:sz w:val="20"/>
              </w:rPr>
            </w:pPr>
            <w:r w:rsidRPr="00744EF4">
              <w:rPr>
                <w:rFonts w:asciiTheme="majorBidi" w:hAnsiTheme="majorBidi" w:cstheme="majorBidi"/>
                <w:b/>
                <w:sz w:val="20"/>
              </w:rPr>
              <w:t>Catégorie</w:t>
            </w:r>
          </w:p>
        </w:tc>
        <w:tc>
          <w:tcPr>
            <w:tcW w:w="3960" w:type="dxa"/>
            <w:tcMar>
              <w:top w:w="57" w:type="dxa"/>
              <w:left w:w="57" w:type="dxa"/>
              <w:bottom w:w="57" w:type="dxa"/>
              <w:right w:w="57" w:type="dxa"/>
            </w:tcMar>
          </w:tcPr>
          <w:p w14:paraId="5BB3C534"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Désignation des catégories</w:t>
            </w:r>
          </w:p>
        </w:tc>
        <w:tc>
          <w:tcPr>
            <w:tcW w:w="2124" w:type="dxa"/>
            <w:tcMar>
              <w:top w:w="57" w:type="dxa"/>
              <w:left w:w="57" w:type="dxa"/>
              <w:bottom w:w="57" w:type="dxa"/>
              <w:right w:w="57" w:type="dxa"/>
            </w:tcMar>
          </w:tcPr>
          <w:p w14:paraId="1AA1464B" w14:textId="77777777" w:rsidR="000A450A" w:rsidRPr="00744EF4" w:rsidRDefault="000A450A" w:rsidP="00DB7D20">
            <w:pPr>
              <w:rPr>
                <w:rFonts w:asciiTheme="majorBidi" w:hAnsiTheme="majorBidi" w:cstheme="majorBidi"/>
                <w:sz w:val="20"/>
              </w:rPr>
            </w:pPr>
          </w:p>
        </w:tc>
        <w:tc>
          <w:tcPr>
            <w:tcW w:w="2466" w:type="dxa"/>
            <w:tcMar>
              <w:top w:w="57" w:type="dxa"/>
              <w:left w:w="57" w:type="dxa"/>
              <w:bottom w:w="57" w:type="dxa"/>
              <w:right w:w="57" w:type="dxa"/>
            </w:tcMar>
          </w:tcPr>
          <w:p w14:paraId="38125C06" w14:textId="77777777" w:rsidR="000A450A" w:rsidRPr="00744EF4" w:rsidRDefault="000A450A" w:rsidP="00DB7D20">
            <w:pPr>
              <w:rPr>
                <w:rFonts w:asciiTheme="majorBidi" w:hAnsiTheme="majorBidi" w:cstheme="majorBidi"/>
                <w:sz w:val="20"/>
              </w:rPr>
            </w:pPr>
          </w:p>
        </w:tc>
      </w:tr>
      <w:tr w:rsidR="000A450A" w:rsidRPr="00744EF4" w14:paraId="1CDD905D" w14:textId="77777777" w:rsidTr="00DB7D20">
        <w:tc>
          <w:tcPr>
            <w:tcW w:w="1008" w:type="dxa"/>
            <w:tcBorders>
              <w:bottom w:val="nil"/>
            </w:tcBorders>
            <w:tcMar>
              <w:top w:w="57" w:type="dxa"/>
              <w:left w:w="57" w:type="dxa"/>
              <w:bottom w:w="57" w:type="dxa"/>
              <w:right w:w="57" w:type="dxa"/>
            </w:tcMar>
          </w:tcPr>
          <w:p w14:paraId="334F9D11"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TR 100</w:t>
            </w:r>
          </w:p>
          <w:p w14:paraId="104955EB"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TR 200</w:t>
            </w:r>
          </w:p>
          <w:p w14:paraId="6871C972"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TR 300</w:t>
            </w:r>
          </w:p>
          <w:p w14:paraId="704A19A4"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w:t>
            </w:r>
          </w:p>
        </w:tc>
        <w:tc>
          <w:tcPr>
            <w:tcW w:w="3960" w:type="dxa"/>
            <w:tcBorders>
              <w:bottom w:val="nil"/>
            </w:tcBorders>
            <w:tcMar>
              <w:top w:w="57" w:type="dxa"/>
              <w:left w:w="57" w:type="dxa"/>
              <w:bottom w:w="57" w:type="dxa"/>
              <w:right w:w="57" w:type="dxa"/>
            </w:tcMar>
          </w:tcPr>
          <w:p w14:paraId="65C692C0"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Main-d’</w:t>
            </w:r>
            <w:r w:rsidR="006B6066" w:rsidRPr="00744EF4">
              <w:rPr>
                <w:rFonts w:asciiTheme="majorBidi" w:hAnsiTheme="majorBidi" w:cstheme="majorBidi"/>
                <w:sz w:val="20"/>
              </w:rPr>
              <w:t>œuvre</w:t>
            </w:r>
          </w:p>
          <w:p w14:paraId="0DF8B86E"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Matériaux</w:t>
            </w:r>
          </w:p>
          <w:p w14:paraId="19C7FDEC"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Equipements</w:t>
            </w:r>
          </w:p>
        </w:tc>
        <w:tc>
          <w:tcPr>
            <w:tcW w:w="2124" w:type="dxa"/>
            <w:tcBorders>
              <w:bottom w:val="nil"/>
            </w:tcBorders>
            <w:tcMar>
              <w:top w:w="57" w:type="dxa"/>
              <w:left w:w="57" w:type="dxa"/>
              <w:bottom w:w="57" w:type="dxa"/>
              <w:right w:w="57" w:type="dxa"/>
            </w:tcMar>
          </w:tcPr>
          <w:p w14:paraId="286515C9" w14:textId="40A929F2" w:rsidR="000A450A" w:rsidRPr="00744EF4" w:rsidRDefault="000A450A" w:rsidP="001F2740">
            <w:pPr>
              <w:jc w:val="center"/>
              <w:rPr>
                <w:rFonts w:asciiTheme="majorBidi" w:hAnsiTheme="majorBidi" w:cstheme="majorBidi"/>
                <w:sz w:val="20"/>
              </w:rPr>
            </w:pPr>
            <w:r w:rsidRPr="00744EF4">
              <w:rPr>
                <w:rStyle w:val="FootnoteReference"/>
                <w:rFonts w:asciiTheme="majorBidi" w:hAnsiTheme="majorBidi" w:cstheme="majorBidi"/>
                <w:sz w:val="20"/>
              </w:rPr>
              <w:footnoteReference w:id="33"/>
            </w:r>
          </w:p>
          <w:p w14:paraId="49018BB2" w14:textId="25F76F80" w:rsidR="000A450A" w:rsidRPr="00744EF4" w:rsidRDefault="00DB7D20" w:rsidP="001F2740">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5B591709" w14:textId="05372598" w:rsidR="000A450A" w:rsidRPr="00744EF4" w:rsidRDefault="00DB7D20" w:rsidP="001F2740">
            <w:pPr>
              <w:jc w:val="center"/>
              <w:rPr>
                <w:rFonts w:asciiTheme="majorBidi" w:hAnsiTheme="majorBidi" w:cstheme="majorBidi"/>
                <w:sz w:val="20"/>
              </w:rPr>
            </w:pPr>
            <w:r w:rsidRPr="00744EF4">
              <w:rPr>
                <w:rFonts w:asciiTheme="majorBidi" w:hAnsiTheme="majorBidi" w:cstheme="majorBidi"/>
                <w:sz w:val="20"/>
                <w:vertAlign w:val="superscript"/>
              </w:rPr>
              <w:t>3</w:t>
            </w:r>
          </w:p>
        </w:tc>
        <w:tc>
          <w:tcPr>
            <w:tcW w:w="2466" w:type="dxa"/>
            <w:tcBorders>
              <w:bottom w:val="nil"/>
            </w:tcBorders>
            <w:tcMar>
              <w:top w:w="57" w:type="dxa"/>
              <w:left w:w="57" w:type="dxa"/>
              <w:bottom w:w="57" w:type="dxa"/>
              <w:right w:w="57" w:type="dxa"/>
            </w:tcMar>
          </w:tcPr>
          <w:p w14:paraId="13B629E4" w14:textId="77777777" w:rsidR="00DB7D20" w:rsidRPr="00744EF4" w:rsidRDefault="00DB7D20" w:rsidP="00DB7D20">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201208A9" w14:textId="01522B7D" w:rsidR="00DB7D20" w:rsidRPr="00744EF4" w:rsidRDefault="00DB7D20" w:rsidP="00DB7D20">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444B6E91" w14:textId="6EE2F3F6" w:rsidR="000A450A" w:rsidRPr="00744EF4" w:rsidRDefault="00DB7D20" w:rsidP="00DB7D20">
            <w:pPr>
              <w:jc w:val="center"/>
              <w:rPr>
                <w:rFonts w:asciiTheme="majorBidi" w:hAnsiTheme="majorBidi" w:cstheme="majorBidi"/>
                <w:sz w:val="20"/>
              </w:rPr>
            </w:pPr>
            <w:r w:rsidRPr="00744EF4">
              <w:rPr>
                <w:rFonts w:asciiTheme="majorBidi" w:hAnsiTheme="majorBidi" w:cstheme="majorBidi"/>
                <w:sz w:val="20"/>
                <w:vertAlign w:val="superscript"/>
              </w:rPr>
              <w:t>3</w:t>
            </w:r>
          </w:p>
        </w:tc>
      </w:tr>
      <w:tr w:rsidR="000A450A" w:rsidRPr="00744EF4" w14:paraId="6F54EDCC" w14:textId="77777777" w:rsidTr="00DB7D20">
        <w:tc>
          <w:tcPr>
            <w:tcW w:w="1008" w:type="dxa"/>
            <w:tcBorders>
              <w:top w:val="nil"/>
            </w:tcBorders>
            <w:tcMar>
              <w:top w:w="57" w:type="dxa"/>
              <w:left w:w="57" w:type="dxa"/>
              <w:bottom w:w="57" w:type="dxa"/>
              <w:right w:w="57" w:type="dxa"/>
            </w:tcMar>
          </w:tcPr>
          <w:p w14:paraId="7AF7F189" w14:textId="77777777" w:rsidR="000A450A" w:rsidRPr="00744EF4" w:rsidRDefault="000A450A" w:rsidP="00DB7D20">
            <w:pPr>
              <w:spacing w:before="60" w:after="60"/>
              <w:ind w:right="43"/>
              <w:rPr>
                <w:rFonts w:asciiTheme="majorBidi" w:hAnsiTheme="majorBidi" w:cstheme="majorBidi"/>
                <w:sz w:val="20"/>
              </w:rPr>
            </w:pPr>
          </w:p>
        </w:tc>
        <w:tc>
          <w:tcPr>
            <w:tcW w:w="3960" w:type="dxa"/>
            <w:tcBorders>
              <w:top w:val="nil"/>
              <w:bottom w:val="nil"/>
            </w:tcBorders>
            <w:tcMar>
              <w:top w:w="57" w:type="dxa"/>
              <w:left w:w="57" w:type="dxa"/>
              <w:bottom w:w="57" w:type="dxa"/>
              <w:right w:w="57" w:type="dxa"/>
            </w:tcMar>
          </w:tcPr>
          <w:p w14:paraId="14FA05FD" w14:textId="7CA182A9" w:rsidR="000A450A" w:rsidRPr="00744EF4" w:rsidRDefault="000A450A" w:rsidP="00DB7D20">
            <w:pPr>
              <w:spacing w:before="60" w:after="60"/>
              <w:jc w:val="left"/>
              <w:rPr>
                <w:rFonts w:asciiTheme="majorBidi" w:hAnsiTheme="majorBidi" w:cstheme="majorBidi"/>
                <w:sz w:val="20"/>
              </w:rPr>
            </w:pPr>
            <w:r w:rsidRPr="00744EF4">
              <w:rPr>
                <w:rFonts w:asciiTheme="majorBidi" w:hAnsiTheme="majorBidi" w:cstheme="majorBidi"/>
                <w:sz w:val="20"/>
              </w:rPr>
              <w:t>Total des travaux en régie</w:t>
            </w:r>
            <w:r w:rsidR="005E3867" w:rsidRPr="00744EF4">
              <w:rPr>
                <w:rStyle w:val="FootnoteReference"/>
                <w:rFonts w:asciiTheme="majorBidi" w:hAnsiTheme="majorBidi" w:cstheme="majorBidi"/>
                <w:sz w:val="20"/>
              </w:rPr>
              <w:footnoteReference w:id="34"/>
            </w:r>
            <w:r w:rsidR="005E3867" w:rsidRPr="00744EF4">
              <w:rPr>
                <w:rFonts w:asciiTheme="majorBidi" w:hAnsiTheme="majorBidi" w:cstheme="majorBidi"/>
                <w:sz w:val="20"/>
              </w:rPr>
              <w:t xml:space="preserve"> </w:t>
            </w:r>
            <w:r w:rsidR="00DB7D20" w:rsidRPr="00744EF4">
              <w:rPr>
                <w:rFonts w:asciiTheme="majorBidi" w:hAnsiTheme="majorBidi" w:cstheme="majorBidi"/>
                <w:sz w:val="20"/>
              </w:rPr>
              <w:br/>
            </w:r>
            <w:r w:rsidR="005E3867" w:rsidRPr="00744EF4">
              <w:rPr>
                <w:rFonts w:asciiTheme="majorBidi" w:hAnsiTheme="majorBidi" w:cstheme="majorBidi"/>
                <w:sz w:val="20"/>
              </w:rPr>
              <w:t xml:space="preserve">(à ne pas dépasser 3% </w:t>
            </w:r>
            <w:r w:rsidR="005E3867" w:rsidRPr="00744EF4">
              <w:rPr>
                <w:rFonts w:asciiTheme="majorBidi" w:hAnsiTheme="majorBidi" w:cstheme="majorBidi"/>
                <w:i/>
                <w:iCs/>
                <w:sz w:val="20"/>
              </w:rPr>
              <w:t>[sauf dispositions contraires précisées au CCAP</w:t>
            </w:r>
            <w:r w:rsidR="00DB7D20" w:rsidRPr="00744EF4">
              <w:rPr>
                <w:rFonts w:asciiTheme="majorBidi" w:hAnsiTheme="majorBidi" w:cstheme="majorBidi"/>
                <w:i/>
                <w:iCs/>
                <w:sz w:val="20"/>
              </w:rPr>
              <w:t>]</w:t>
            </w:r>
            <w:r w:rsidR="005E3867" w:rsidRPr="00744EF4">
              <w:rPr>
                <w:rFonts w:asciiTheme="majorBidi" w:hAnsiTheme="majorBidi" w:cstheme="majorBidi"/>
                <w:i/>
                <w:sz w:val="20"/>
              </w:rPr>
              <w:t>)</w:t>
            </w:r>
          </w:p>
        </w:tc>
        <w:tc>
          <w:tcPr>
            <w:tcW w:w="2124" w:type="dxa"/>
            <w:tcBorders>
              <w:top w:val="nil"/>
            </w:tcBorders>
            <w:tcMar>
              <w:top w:w="57" w:type="dxa"/>
              <w:left w:w="57" w:type="dxa"/>
              <w:bottom w:w="57" w:type="dxa"/>
              <w:right w:w="57" w:type="dxa"/>
            </w:tcMar>
          </w:tcPr>
          <w:p w14:paraId="56C48011" w14:textId="77777777" w:rsidR="000A450A" w:rsidRPr="00744EF4" w:rsidRDefault="000A450A" w:rsidP="001F2740">
            <w:pPr>
              <w:spacing w:before="60" w:after="60"/>
              <w:rPr>
                <w:rFonts w:asciiTheme="majorBidi" w:hAnsiTheme="majorBidi" w:cstheme="majorBidi"/>
                <w:sz w:val="20"/>
              </w:rPr>
            </w:pPr>
          </w:p>
        </w:tc>
        <w:tc>
          <w:tcPr>
            <w:tcW w:w="2466" w:type="dxa"/>
            <w:tcBorders>
              <w:top w:val="nil"/>
              <w:bottom w:val="nil"/>
            </w:tcBorders>
            <w:tcMar>
              <w:top w:w="57" w:type="dxa"/>
              <w:left w:w="57" w:type="dxa"/>
              <w:bottom w:w="57" w:type="dxa"/>
              <w:right w:w="57" w:type="dxa"/>
            </w:tcMar>
          </w:tcPr>
          <w:p w14:paraId="4B71FF1E" w14:textId="77777777" w:rsidR="000A450A" w:rsidRPr="00744EF4" w:rsidRDefault="000A450A" w:rsidP="001F2740">
            <w:pPr>
              <w:spacing w:before="60" w:after="60"/>
              <w:rPr>
                <w:rFonts w:asciiTheme="majorBidi" w:hAnsiTheme="majorBidi" w:cstheme="majorBidi"/>
                <w:sz w:val="20"/>
              </w:rPr>
            </w:pPr>
          </w:p>
        </w:tc>
      </w:tr>
      <w:tr w:rsidR="000A450A" w:rsidRPr="00744EF4" w14:paraId="55113261" w14:textId="77777777" w:rsidTr="00DB7D20">
        <w:tc>
          <w:tcPr>
            <w:tcW w:w="1008" w:type="dxa"/>
            <w:tcBorders>
              <w:right w:val="nil"/>
            </w:tcBorders>
            <w:tcMar>
              <w:top w:w="57" w:type="dxa"/>
              <w:left w:w="57" w:type="dxa"/>
              <w:bottom w:w="57" w:type="dxa"/>
              <w:right w:w="57" w:type="dxa"/>
            </w:tcMar>
          </w:tcPr>
          <w:p w14:paraId="2833AB63" w14:textId="77777777" w:rsidR="000A450A" w:rsidRPr="00744EF4" w:rsidRDefault="000A450A" w:rsidP="00DB7D20">
            <w:pPr>
              <w:rPr>
                <w:rFonts w:asciiTheme="majorBidi" w:hAnsiTheme="majorBidi" w:cstheme="majorBidi"/>
                <w:sz w:val="20"/>
              </w:rPr>
            </w:pPr>
          </w:p>
        </w:tc>
        <w:tc>
          <w:tcPr>
            <w:tcW w:w="3960" w:type="dxa"/>
            <w:tcBorders>
              <w:left w:val="nil"/>
            </w:tcBorders>
            <w:tcMar>
              <w:top w:w="57" w:type="dxa"/>
              <w:left w:w="57" w:type="dxa"/>
              <w:bottom w:w="57" w:type="dxa"/>
              <w:right w:w="57" w:type="dxa"/>
            </w:tcMar>
          </w:tcPr>
          <w:p w14:paraId="6142CD9A"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SOMMES À VALOIR (le cas échéant)</w:t>
            </w:r>
          </w:p>
        </w:tc>
        <w:tc>
          <w:tcPr>
            <w:tcW w:w="2124" w:type="dxa"/>
            <w:tcBorders>
              <w:right w:val="nil"/>
            </w:tcBorders>
            <w:tcMar>
              <w:top w:w="57" w:type="dxa"/>
              <w:left w:w="57" w:type="dxa"/>
              <w:bottom w:w="57" w:type="dxa"/>
              <w:right w:w="57" w:type="dxa"/>
            </w:tcMar>
          </w:tcPr>
          <w:p w14:paraId="5AD68893" w14:textId="77777777" w:rsidR="000A450A" w:rsidRPr="00744EF4" w:rsidRDefault="000A450A" w:rsidP="00DB7D20">
            <w:pPr>
              <w:rPr>
                <w:rFonts w:asciiTheme="majorBidi" w:hAnsiTheme="majorBidi" w:cstheme="majorBidi"/>
                <w:sz w:val="20"/>
              </w:rPr>
            </w:pPr>
          </w:p>
        </w:tc>
        <w:tc>
          <w:tcPr>
            <w:tcW w:w="2466" w:type="dxa"/>
            <w:tcBorders>
              <w:left w:val="nil"/>
            </w:tcBorders>
            <w:tcMar>
              <w:top w:w="57" w:type="dxa"/>
              <w:left w:w="57" w:type="dxa"/>
              <w:bottom w:w="57" w:type="dxa"/>
              <w:right w:w="57" w:type="dxa"/>
            </w:tcMar>
          </w:tcPr>
          <w:p w14:paraId="7342645D" w14:textId="77777777" w:rsidR="000A450A" w:rsidRPr="00744EF4" w:rsidRDefault="000A450A" w:rsidP="00DB7D20">
            <w:pPr>
              <w:rPr>
                <w:rFonts w:asciiTheme="majorBidi" w:hAnsiTheme="majorBidi" w:cstheme="majorBidi"/>
                <w:sz w:val="20"/>
              </w:rPr>
            </w:pPr>
          </w:p>
        </w:tc>
      </w:tr>
      <w:tr w:rsidR="000A450A" w:rsidRPr="00744EF4" w14:paraId="495C4737" w14:textId="77777777" w:rsidTr="00DB7D20">
        <w:tc>
          <w:tcPr>
            <w:tcW w:w="1008" w:type="dxa"/>
            <w:tcMar>
              <w:top w:w="57" w:type="dxa"/>
              <w:left w:w="57" w:type="dxa"/>
              <w:bottom w:w="57" w:type="dxa"/>
              <w:right w:w="57" w:type="dxa"/>
            </w:tcMar>
          </w:tcPr>
          <w:p w14:paraId="0FC690FA"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Catégorie</w:t>
            </w:r>
          </w:p>
        </w:tc>
        <w:tc>
          <w:tcPr>
            <w:tcW w:w="3960" w:type="dxa"/>
            <w:tcMar>
              <w:top w:w="57" w:type="dxa"/>
              <w:left w:w="57" w:type="dxa"/>
              <w:bottom w:w="57" w:type="dxa"/>
              <w:right w:w="57" w:type="dxa"/>
            </w:tcMar>
          </w:tcPr>
          <w:p w14:paraId="4FB48336"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Désignation des sommes à valoir</w:t>
            </w:r>
          </w:p>
        </w:tc>
        <w:tc>
          <w:tcPr>
            <w:tcW w:w="2124" w:type="dxa"/>
            <w:tcMar>
              <w:top w:w="57" w:type="dxa"/>
              <w:left w:w="57" w:type="dxa"/>
              <w:bottom w:w="57" w:type="dxa"/>
              <w:right w:w="57" w:type="dxa"/>
            </w:tcMar>
          </w:tcPr>
          <w:p w14:paraId="5B1A97E4" w14:textId="77777777" w:rsidR="000A450A" w:rsidRPr="00744EF4" w:rsidRDefault="000A450A" w:rsidP="00DB7D20">
            <w:pPr>
              <w:rPr>
                <w:rFonts w:asciiTheme="majorBidi" w:hAnsiTheme="majorBidi" w:cstheme="majorBidi"/>
                <w:sz w:val="20"/>
              </w:rPr>
            </w:pPr>
          </w:p>
        </w:tc>
        <w:tc>
          <w:tcPr>
            <w:tcW w:w="2466" w:type="dxa"/>
            <w:tcMar>
              <w:top w:w="57" w:type="dxa"/>
              <w:left w:w="57" w:type="dxa"/>
              <w:bottom w:w="57" w:type="dxa"/>
              <w:right w:w="57" w:type="dxa"/>
            </w:tcMar>
          </w:tcPr>
          <w:p w14:paraId="2641E789" w14:textId="77777777" w:rsidR="000A450A" w:rsidRPr="00744EF4" w:rsidRDefault="000A450A" w:rsidP="00DB7D20">
            <w:pPr>
              <w:rPr>
                <w:rFonts w:asciiTheme="majorBidi" w:hAnsiTheme="majorBidi" w:cstheme="majorBidi"/>
                <w:sz w:val="20"/>
              </w:rPr>
            </w:pPr>
          </w:p>
        </w:tc>
      </w:tr>
      <w:tr w:rsidR="000A450A" w:rsidRPr="00744EF4" w14:paraId="306249E8" w14:textId="77777777" w:rsidTr="00DB7D20">
        <w:tc>
          <w:tcPr>
            <w:tcW w:w="1008" w:type="dxa"/>
            <w:tcBorders>
              <w:bottom w:val="nil"/>
            </w:tcBorders>
            <w:tcMar>
              <w:top w:w="57" w:type="dxa"/>
              <w:left w:w="57" w:type="dxa"/>
              <w:bottom w:w="57" w:type="dxa"/>
              <w:right w:w="57" w:type="dxa"/>
            </w:tcMar>
          </w:tcPr>
          <w:p w14:paraId="7424D7A7"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SP 100</w:t>
            </w:r>
          </w:p>
          <w:p w14:paraId="4472173B"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SP200</w:t>
            </w:r>
          </w:p>
          <w:p w14:paraId="67F20C1F"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SP 300</w:t>
            </w:r>
          </w:p>
          <w:p w14:paraId="4F9D0A0E" w14:textId="3AA180FE" w:rsidR="000A450A" w:rsidRPr="00744EF4" w:rsidRDefault="000A450A" w:rsidP="00DB7D20">
            <w:pPr>
              <w:jc w:val="right"/>
              <w:rPr>
                <w:rFonts w:asciiTheme="majorBidi" w:hAnsiTheme="majorBidi" w:cstheme="majorBidi"/>
                <w:sz w:val="20"/>
              </w:rPr>
            </w:pPr>
            <w:r w:rsidRPr="00744EF4">
              <w:rPr>
                <w:rFonts w:asciiTheme="majorBidi" w:hAnsiTheme="majorBidi" w:cstheme="majorBidi"/>
                <w:sz w:val="20"/>
              </w:rPr>
              <w:t>SP 301</w:t>
            </w:r>
          </w:p>
        </w:tc>
        <w:tc>
          <w:tcPr>
            <w:tcW w:w="3960" w:type="dxa"/>
            <w:tcBorders>
              <w:bottom w:val="nil"/>
            </w:tcBorders>
            <w:tcMar>
              <w:top w:w="57" w:type="dxa"/>
              <w:left w:w="57" w:type="dxa"/>
              <w:bottom w:w="57" w:type="dxa"/>
              <w:right w:w="57" w:type="dxa"/>
            </w:tcMar>
          </w:tcPr>
          <w:p w14:paraId="56978890"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Provision pour aléas physiques</w:t>
            </w:r>
          </w:p>
          <w:p w14:paraId="0E5ECF1D"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Provision pour aléas financiers</w:t>
            </w:r>
          </w:p>
          <w:p w14:paraId="663C33FF"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Travaux spécialisés A</w:t>
            </w:r>
          </w:p>
          <w:p w14:paraId="2EA39AC6"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Travaux spécialisés B</w:t>
            </w:r>
          </w:p>
        </w:tc>
        <w:tc>
          <w:tcPr>
            <w:tcW w:w="2124" w:type="dxa"/>
            <w:tcBorders>
              <w:bottom w:val="nil"/>
            </w:tcBorders>
            <w:tcMar>
              <w:top w:w="57" w:type="dxa"/>
              <w:left w:w="57" w:type="dxa"/>
              <w:bottom w:w="57" w:type="dxa"/>
              <w:right w:w="57" w:type="dxa"/>
            </w:tcMar>
          </w:tcPr>
          <w:p w14:paraId="55756F4D" w14:textId="77777777" w:rsidR="000A450A" w:rsidRPr="00744EF4" w:rsidRDefault="000A450A" w:rsidP="001F2740">
            <w:pPr>
              <w:rPr>
                <w:rFonts w:asciiTheme="majorBidi" w:hAnsiTheme="majorBidi" w:cstheme="majorBidi"/>
                <w:sz w:val="20"/>
              </w:rPr>
            </w:pPr>
          </w:p>
        </w:tc>
        <w:tc>
          <w:tcPr>
            <w:tcW w:w="2466" w:type="dxa"/>
            <w:tcBorders>
              <w:bottom w:val="nil"/>
            </w:tcBorders>
            <w:tcMar>
              <w:top w:w="57" w:type="dxa"/>
              <w:left w:w="57" w:type="dxa"/>
              <w:bottom w:w="57" w:type="dxa"/>
              <w:right w:w="57" w:type="dxa"/>
            </w:tcMar>
          </w:tcPr>
          <w:p w14:paraId="153BC0DB" w14:textId="77777777" w:rsidR="000A450A" w:rsidRPr="00744EF4" w:rsidRDefault="000A450A" w:rsidP="001F2740">
            <w:pPr>
              <w:rPr>
                <w:rFonts w:asciiTheme="majorBidi" w:hAnsiTheme="majorBidi" w:cstheme="majorBidi"/>
                <w:sz w:val="20"/>
              </w:rPr>
            </w:pPr>
          </w:p>
        </w:tc>
      </w:tr>
      <w:tr w:rsidR="000A450A" w:rsidRPr="00744EF4" w14:paraId="6A1D7741" w14:textId="77777777" w:rsidTr="00DB7D20">
        <w:tc>
          <w:tcPr>
            <w:tcW w:w="1008" w:type="dxa"/>
            <w:tcBorders>
              <w:top w:val="nil"/>
            </w:tcBorders>
            <w:tcMar>
              <w:top w:w="57" w:type="dxa"/>
              <w:left w:w="57" w:type="dxa"/>
              <w:bottom w:w="57" w:type="dxa"/>
              <w:right w:w="57" w:type="dxa"/>
            </w:tcMar>
          </w:tcPr>
          <w:p w14:paraId="45BA1389" w14:textId="77777777" w:rsidR="000A450A" w:rsidRPr="00744EF4" w:rsidRDefault="000A450A" w:rsidP="001F2740">
            <w:pPr>
              <w:spacing w:before="60" w:after="60"/>
              <w:jc w:val="right"/>
              <w:rPr>
                <w:rFonts w:asciiTheme="majorBidi" w:hAnsiTheme="majorBidi" w:cstheme="majorBidi"/>
                <w:sz w:val="20"/>
              </w:rPr>
            </w:pPr>
          </w:p>
        </w:tc>
        <w:tc>
          <w:tcPr>
            <w:tcW w:w="3960" w:type="dxa"/>
            <w:tcBorders>
              <w:top w:val="nil"/>
            </w:tcBorders>
            <w:tcMar>
              <w:top w:w="57" w:type="dxa"/>
              <w:left w:w="57" w:type="dxa"/>
              <w:bottom w:w="57" w:type="dxa"/>
              <w:right w:w="57" w:type="dxa"/>
            </w:tcMar>
          </w:tcPr>
          <w:p w14:paraId="0E8C48D6" w14:textId="77777777" w:rsidR="000A450A" w:rsidRPr="00744EF4" w:rsidRDefault="000A450A" w:rsidP="001F2740">
            <w:pPr>
              <w:spacing w:before="60" w:after="60"/>
              <w:jc w:val="center"/>
              <w:rPr>
                <w:rFonts w:asciiTheme="majorBidi" w:hAnsiTheme="majorBidi" w:cstheme="majorBidi"/>
                <w:sz w:val="20"/>
              </w:rPr>
            </w:pPr>
            <w:r w:rsidRPr="00744EF4">
              <w:rPr>
                <w:rFonts w:asciiTheme="majorBidi" w:hAnsiTheme="majorBidi" w:cstheme="majorBidi"/>
                <w:sz w:val="20"/>
              </w:rPr>
              <w:t>Total des sommes à valoir</w:t>
            </w:r>
          </w:p>
        </w:tc>
        <w:tc>
          <w:tcPr>
            <w:tcW w:w="2124" w:type="dxa"/>
            <w:tcBorders>
              <w:top w:val="nil"/>
            </w:tcBorders>
            <w:tcMar>
              <w:top w:w="57" w:type="dxa"/>
              <w:left w:w="57" w:type="dxa"/>
              <w:bottom w:w="57" w:type="dxa"/>
              <w:right w:w="57" w:type="dxa"/>
            </w:tcMar>
          </w:tcPr>
          <w:p w14:paraId="36D2F9F5" w14:textId="77777777" w:rsidR="000A450A" w:rsidRPr="00744EF4" w:rsidRDefault="000A450A" w:rsidP="001F2740">
            <w:pPr>
              <w:spacing w:before="60" w:after="60"/>
              <w:rPr>
                <w:rFonts w:asciiTheme="majorBidi" w:hAnsiTheme="majorBidi" w:cstheme="majorBidi"/>
                <w:sz w:val="20"/>
              </w:rPr>
            </w:pPr>
          </w:p>
        </w:tc>
        <w:tc>
          <w:tcPr>
            <w:tcW w:w="2466" w:type="dxa"/>
            <w:tcBorders>
              <w:top w:val="nil"/>
            </w:tcBorders>
            <w:tcMar>
              <w:top w:w="57" w:type="dxa"/>
              <w:left w:w="57" w:type="dxa"/>
              <w:bottom w:w="57" w:type="dxa"/>
              <w:right w:w="57" w:type="dxa"/>
            </w:tcMar>
          </w:tcPr>
          <w:p w14:paraId="56CBF907" w14:textId="77777777" w:rsidR="000A450A" w:rsidRPr="00744EF4" w:rsidRDefault="000A450A" w:rsidP="001F2740">
            <w:pPr>
              <w:spacing w:before="60" w:after="60"/>
              <w:rPr>
                <w:rFonts w:asciiTheme="majorBidi" w:hAnsiTheme="majorBidi" w:cstheme="majorBidi"/>
                <w:sz w:val="20"/>
              </w:rPr>
            </w:pPr>
          </w:p>
        </w:tc>
      </w:tr>
      <w:tr w:rsidR="000A450A" w:rsidRPr="00744EF4" w14:paraId="5CDABFED" w14:textId="77777777" w:rsidTr="00DB7D20">
        <w:tc>
          <w:tcPr>
            <w:tcW w:w="1008" w:type="dxa"/>
            <w:tcMar>
              <w:top w:w="57" w:type="dxa"/>
              <w:left w:w="57" w:type="dxa"/>
              <w:bottom w:w="57" w:type="dxa"/>
              <w:right w:w="57" w:type="dxa"/>
            </w:tcMar>
          </w:tcPr>
          <w:p w14:paraId="0774E02B" w14:textId="77777777" w:rsidR="000A450A" w:rsidRPr="00744EF4" w:rsidRDefault="000A450A" w:rsidP="00DB7D20">
            <w:pPr>
              <w:jc w:val="right"/>
              <w:rPr>
                <w:rFonts w:asciiTheme="majorBidi" w:hAnsiTheme="majorBidi" w:cstheme="majorBidi"/>
                <w:sz w:val="20"/>
              </w:rPr>
            </w:pPr>
          </w:p>
        </w:tc>
        <w:tc>
          <w:tcPr>
            <w:tcW w:w="3960" w:type="dxa"/>
            <w:tcMar>
              <w:top w:w="57" w:type="dxa"/>
              <w:left w:w="57" w:type="dxa"/>
              <w:bottom w:w="57" w:type="dxa"/>
              <w:right w:w="57" w:type="dxa"/>
            </w:tcMar>
          </w:tcPr>
          <w:p w14:paraId="29C88626"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TOTAL GENERAL</w:t>
            </w:r>
          </w:p>
        </w:tc>
        <w:tc>
          <w:tcPr>
            <w:tcW w:w="2124" w:type="dxa"/>
            <w:tcMar>
              <w:top w:w="57" w:type="dxa"/>
              <w:left w:w="57" w:type="dxa"/>
              <w:bottom w:w="57" w:type="dxa"/>
              <w:right w:w="57" w:type="dxa"/>
            </w:tcMar>
          </w:tcPr>
          <w:p w14:paraId="0CCF1FF2" w14:textId="77777777" w:rsidR="000A450A" w:rsidRPr="00744EF4" w:rsidRDefault="000A450A" w:rsidP="00DB7D20">
            <w:pPr>
              <w:rPr>
                <w:rFonts w:asciiTheme="majorBidi" w:hAnsiTheme="majorBidi" w:cstheme="majorBidi"/>
                <w:sz w:val="20"/>
              </w:rPr>
            </w:pPr>
          </w:p>
        </w:tc>
        <w:tc>
          <w:tcPr>
            <w:tcW w:w="2466" w:type="dxa"/>
            <w:tcMar>
              <w:top w:w="57" w:type="dxa"/>
              <w:left w:w="57" w:type="dxa"/>
              <w:bottom w:w="57" w:type="dxa"/>
              <w:right w:w="57" w:type="dxa"/>
            </w:tcMar>
          </w:tcPr>
          <w:p w14:paraId="01094CFA" w14:textId="77777777" w:rsidR="000A450A" w:rsidRPr="00744EF4" w:rsidRDefault="000A450A" w:rsidP="00DB7D20">
            <w:pPr>
              <w:rPr>
                <w:rFonts w:asciiTheme="majorBidi" w:hAnsiTheme="majorBidi" w:cstheme="majorBidi"/>
                <w:sz w:val="20"/>
              </w:rPr>
            </w:pPr>
          </w:p>
        </w:tc>
      </w:tr>
    </w:tbl>
    <w:p w14:paraId="04221706" w14:textId="77777777" w:rsidR="00E76FF2" w:rsidRPr="00744EF4" w:rsidRDefault="00E76FF2" w:rsidP="00E76FF2">
      <w:pPr>
        <w:spacing w:before="60"/>
        <w:rPr>
          <w:rFonts w:asciiTheme="majorBidi" w:hAnsiTheme="majorBidi" w:cstheme="majorBidi"/>
          <w:sz w:val="20"/>
        </w:rPr>
      </w:pPr>
      <w:bookmarkStart w:id="420" w:name="_Toc327863868"/>
      <w:bookmarkStart w:id="421" w:name="_Toc490815504"/>
      <w:r w:rsidRPr="00744EF4">
        <w:rPr>
          <w:rFonts w:asciiTheme="majorBidi" w:hAnsiTheme="majorBidi" w:cstheme="majorBidi"/>
          <w:sz w:val="20"/>
        </w:rPr>
        <w:t>Arrêté le présent Détail quantitatif et estimatif à la somme</w:t>
      </w:r>
      <w:r w:rsidRPr="00744EF4">
        <w:rPr>
          <w:rStyle w:val="FootnoteReference"/>
          <w:rFonts w:asciiTheme="majorBidi" w:hAnsiTheme="majorBidi" w:cstheme="majorBidi"/>
          <w:sz w:val="20"/>
        </w:rPr>
        <w:footnoteReference w:id="35"/>
      </w:r>
      <w:r w:rsidRPr="00744EF4">
        <w:rPr>
          <w:rFonts w:asciiTheme="majorBidi" w:hAnsiTheme="majorBidi" w:cstheme="majorBidi"/>
          <w:sz w:val="20"/>
        </w:rPr>
        <w:t xml:space="preserve"> de :</w:t>
      </w:r>
    </w:p>
    <w:p w14:paraId="2ADA006C" w14:textId="77777777" w:rsidR="00E76FF2" w:rsidRPr="00744EF4" w:rsidRDefault="00E76FF2" w:rsidP="00E76FF2">
      <w:pPr>
        <w:rPr>
          <w:rFonts w:asciiTheme="majorBidi" w:hAnsiTheme="majorBidi" w:cstheme="majorBidi"/>
          <w:sz w:val="20"/>
        </w:rPr>
      </w:pPr>
      <w:r w:rsidRPr="00744EF4">
        <w:rPr>
          <w:rFonts w:asciiTheme="majorBidi" w:hAnsiTheme="majorBidi" w:cstheme="majorBidi"/>
          <w:sz w:val="20"/>
        </w:rPr>
        <w:tab/>
        <w:t>Part en monnaie nationale (montant en chiffres et lettres)</w:t>
      </w:r>
    </w:p>
    <w:p w14:paraId="084EEE67" w14:textId="77777777" w:rsidR="00E76FF2" w:rsidRPr="00744EF4" w:rsidRDefault="00E76FF2" w:rsidP="00E76FF2">
      <w:pPr>
        <w:rPr>
          <w:rFonts w:asciiTheme="majorBidi" w:hAnsiTheme="majorBidi" w:cstheme="majorBidi"/>
          <w:sz w:val="20"/>
        </w:rPr>
      </w:pPr>
      <w:r w:rsidRPr="00744EF4">
        <w:rPr>
          <w:rFonts w:asciiTheme="majorBidi" w:hAnsiTheme="majorBidi" w:cstheme="majorBidi"/>
          <w:sz w:val="20"/>
        </w:rPr>
        <w:tab/>
        <w:t>Part en monnaie(s) étrangère(s) (montant(s) en chiffres et lettres)</w:t>
      </w:r>
    </w:p>
    <w:p w14:paraId="571C9D9D" w14:textId="77777777" w:rsidR="00E76FF2" w:rsidRPr="00744EF4" w:rsidRDefault="00E76FF2" w:rsidP="00E76FF2">
      <w:pPr>
        <w:tabs>
          <w:tab w:val="left" w:leader="underscore" w:pos="2694"/>
        </w:tabs>
        <w:spacing w:before="360" w:after="40"/>
        <w:ind w:left="-142"/>
        <w:rPr>
          <w:rFonts w:asciiTheme="majorBidi" w:hAnsiTheme="majorBidi" w:cstheme="majorBidi"/>
          <w:sz w:val="20"/>
        </w:rPr>
      </w:pPr>
      <w:r w:rsidRPr="00744EF4">
        <w:tab/>
      </w:r>
    </w:p>
    <w:p w14:paraId="158601BD" w14:textId="68E644E6" w:rsidR="00E76FF2" w:rsidRPr="00744EF4" w:rsidRDefault="00E76FF2" w:rsidP="00E76FF2">
      <w:pPr>
        <w:pStyle w:val="SectionIVHeader"/>
        <w:spacing w:after="120"/>
        <w:jc w:val="left"/>
        <w:rPr>
          <w:rFonts w:asciiTheme="majorBidi" w:hAnsiTheme="majorBidi" w:cstheme="majorBidi"/>
          <w:b w:val="0"/>
          <w:bCs/>
          <w:sz w:val="12"/>
          <w:szCs w:val="12"/>
        </w:rPr>
        <w:sectPr w:rsidR="00E76FF2" w:rsidRPr="00744EF4" w:rsidSect="004025A1">
          <w:footnotePr>
            <w:numRestart w:val="eachSect"/>
          </w:footnotePr>
          <w:endnotePr>
            <w:numFmt w:val="decimal"/>
          </w:endnotePr>
          <w:pgSz w:w="12240" w:h="15840" w:code="1"/>
          <w:pgMar w:top="1440" w:right="1440" w:bottom="1134" w:left="1440" w:header="720" w:footer="720" w:gutter="0"/>
          <w:cols w:space="720"/>
          <w:titlePg/>
        </w:sectPr>
      </w:pPr>
      <w:r w:rsidRPr="00744EF4">
        <w:rPr>
          <w:rFonts w:asciiTheme="majorBidi" w:hAnsiTheme="majorBidi" w:cstheme="majorBidi"/>
          <w:b w:val="0"/>
          <w:bCs/>
          <w:sz w:val="20"/>
        </w:rPr>
        <w:t>Signature(s)</w:t>
      </w:r>
      <w:r w:rsidRPr="00744EF4">
        <w:rPr>
          <w:rStyle w:val="FootnoteReference"/>
          <w:rFonts w:asciiTheme="majorBidi" w:hAnsiTheme="majorBidi" w:cstheme="majorBidi"/>
          <w:b w:val="0"/>
          <w:bCs/>
          <w:sz w:val="20"/>
        </w:rPr>
        <w:footnoteReference w:id="36"/>
      </w:r>
    </w:p>
    <w:p w14:paraId="3B306E04" w14:textId="52818F23" w:rsidR="00DB7D20" w:rsidRPr="00744EF4" w:rsidRDefault="00DB7D20" w:rsidP="00DB7D20">
      <w:pPr>
        <w:pStyle w:val="SectionIVHeader"/>
        <w:spacing w:after="120"/>
        <w:rPr>
          <w:rFonts w:asciiTheme="majorBidi" w:hAnsiTheme="majorBidi" w:cstheme="majorBidi"/>
          <w:highlight w:val="yellow"/>
        </w:rPr>
      </w:pPr>
      <w:r w:rsidRPr="00744EF4">
        <w:rPr>
          <w:rFonts w:asciiTheme="majorBidi" w:hAnsiTheme="majorBidi" w:cstheme="majorBidi"/>
        </w:rPr>
        <w:lastRenderedPageBreak/>
        <w:t>Formulaires de la Proposition technique</w:t>
      </w:r>
      <w:bookmarkEnd w:id="420"/>
      <w:bookmarkEnd w:id="421"/>
    </w:p>
    <w:p w14:paraId="4BF9647F" w14:textId="77777777" w:rsidR="00DB7D20" w:rsidRPr="00744EF4" w:rsidRDefault="00DB7D20" w:rsidP="00881A19">
      <w:pPr>
        <w:pStyle w:val="SectionVHeader"/>
        <w:rPr>
          <w:rFonts w:asciiTheme="majorBidi" w:hAnsiTheme="majorBidi" w:cstheme="majorBidi"/>
          <w:sz w:val="32"/>
          <w:szCs w:val="32"/>
          <w:highlight w:val="yellow"/>
          <w:lang w:val="fr-FR"/>
        </w:rPr>
      </w:pPr>
      <w:r w:rsidRPr="00744EF4">
        <w:rPr>
          <w:rFonts w:asciiTheme="majorBidi" w:hAnsiTheme="majorBidi" w:cstheme="majorBidi"/>
          <w:sz w:val="32"/>
          <w:szCs w:val="32"/>
          <w:lang w:val="fr-FR"/>
        </w:rPr>
        <w:t>Proposition technique</w:t>
      </w:r>
    </w:p>
    <w:p w14:paraId="6B936D57" w14:textId="77777777" w:rsidR="000A450A" w:rsidRPr="00744EF4" w:rsidRDefault="000A450A" w:rsidP="00DB7D20">
      <w:pPr>
        <w:tabs>
          <w:tab w:val="left" w:pos="5238"/>
          <w:tab w:val="left" w:pos="5474"/>
          <w:tab w:val="left" w:pos="9468"/>
        </w:tabs>
        <w:spacing w:before="240"/>
        <w:ind w:left="-90"/>
        <w:rPr>
          <w:rFonts w:asciiTheme="majorBidi" w:hAnsiTheme="majorBidi" w:cstheme="majorBidi"/>
          <w:b/>
          <w:bCs/>
          <w:sz w:val="28"/>
        </w:rPr>
      </w:pPr>
      <w:r w:rsidRPr="00744EF4">
        <w:rPr>
          <w:rFonts w:asciiTheme="majorBidi" w:hAnsiTheme="majorBidi" w:cstheme="majorBidi"/>
          <w:szCs w:val="24"/>
        </w:rPr>
        <w:t>Le Maître de l’Ouvrage indiquera, pour chacun des éléments de la proposition technique ci-après, les renseignements et détails que le soumissionnaire devra fournir dans son offre.</w:t>
      </w:r>
    </w:p>
    <w:p w14:paraId="6EF4D630"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
          <w:bCs/>
          <w:i/>
          <w:iCs/>
          <w:sz w:val="28"/>
        </w:rPr>
      </w:pPr>
      <w:r w:rsidRPr="00744EF4">
        <w:rPr>
          <w:rFonts w:asciiTheme="majorBidi" w:hAnsiTheme="majorBidi" w:cstheme="majorBidi"/>
          <w:bCs/>
          <w:i/>
          <w:iCs/>
          <w:sz w:val="28"/>
        </w:rPr>
        <w:t>Organisation des travaux sur site</w:t>
      </w:r>
    </w:p>
    <w:p w14:paraId="7B995149"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Méthode de réalisation</w:t>
      </w:r>
    </w:p>
    <w:p w14:paraId="287518E3"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Mobilisation </w:t>
      </w:r>
    </w:p>
    <w:p w14:paraId="0E8A2236" w14:textId="77777777" w:rsidR="003943C7"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Construction </w:t>
      </w:r>
    </w:p>
    <w:p w14:paraId="4A3DC7AD" w14:textId="77777777" w:rsidR="003943C7" w:rsidRPr="00744EF4" w:rsidRDefault="003943C7"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i/>
          <w:sz w:val="28"/>
        </w:rPr>
        <w:t>Matériel - Formulaire MAT</w:t>
      </w:r>
    </w:p>
    <w:p w14:paraId="42DE4022" w14:textId="77777777" w:rsidR="00570A9E" w:rsidRPr="00744EF4" w:rsidRDefault="00570A9E"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i/>
          <w:sz w:val="28"/>
        </w:rPr>
      </w:pPr>
      <w:r w:rsidRPr="00744EF4">
        <w:rPr>
          <w:rFonts w:asciiTheme="majorBidi" w:hAnsiTheme="majorBidi" w:cstheme="majorBidi"/>
          <w:i/>
          <w:sz w:val="28"/>
        </w:rPr>
        <w:t xml:space="preserve">Personnel Clé Proposé </w:t>
      </w:r>
    </w:p>
    <w:p w14:paraId="634F3077" w14:textId="77777777" w:rsidR="00570A9E" w:rsidRPr="00744EF4" w:rsidRDefault="00570A9E"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i/>
          <w:sz w:val="28"/>
        </w:rPr>
      </w:pPr>
      <w:r w:rsidRPr="00744EF4">
        <w:rPr>
          <w:rFonts w:asciiTheme="majorBidi" w:hAnsiTheme="majorBidi" w:cstheme="majorBidi"/>
          <w:i/>
          <w:sz w:val="28"/>
        </w:rPr>
        <w:t>Stratégies de gestion et Plans de mise en œuvre ESHS</w:t>
      </w:r>
    </w:p>
    <w:p w14:paraId="65939492" w14:textId="2306C111" w:rsidR="00570A9E" w:rsidRPr="00744EF4" w:rsidRDefault="00570A9E"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i/>
          <w:sz w:val="28"/>
        </w:rPr>
      </w:pPr>
      <w:r w:rsidRPr="00744EF4">
        <w:rPr>
          <w:rFonts w:asciiTheme="majorBidi" w:hAnsiTheme="majorBidi" w:cstheme="majorBidi"/>
          <w:i/>
          <w:sz w:val="28"/>
        </w:rPr>
        <w:t xml:space="preserve">Code de Conduite (ESHS) </w:t>
      </w:r>
    </w:p>
    <w:p w14:paraId="1A29F1CF"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Autres</w:t>
      </w:r>
    </w:p>
    <w:p w14:paraId="562E533C" w14:textId="77777777" w:rsidR="000A450A" w:rsidRPr="00744EF4" w:rsidRDefault="000A450A" w:rsidP="00BE44D0">
      <w:pPr>
        <w:pStyle w:val="SectionIVHeader-2"/>
        <w:rPr>
          <w:rFonts w:asciiTheme="majorBidi" w:hAnsiTheme="majorBidi" w:cstheme="majorBidi"/>
        </w:rPr>
      </w:pPr>
      <w:r w:rsidRPr="00744EF4">
        <w:rPr>
          <w:rFonts w:asciiTheme="majorBidi" w:hAnsiTheme="majorBidi" w:cstheme="majorBidi"/>
        </w:rPr>
        <w:br w:type="page"/>
      </w:r>
      <w:bookmarkStart w:id="422" w:name="_Toc327863869"/>
      <w:bookmarkStart w:id="423" w:name="_Toc490815505"/>
      <w:r w:rsidRPr="00744EF4">
        <w:rPr>
          <w:rFonts w:asciiTheme="majorBidi" w:hAnsiTheme="majorBidi" w:cstheme="majorBidi"/>
        </w:rPr>
        <w:lastRenderedPageBreak/>
        <w:t>Organisation des travaux sur site</w:t>
      </w:r>
      <w:bookmarkEnd w:id="422"/>
      <w:bookmarkEnd w:id="423"/>
    </w:p>
    <w:p w14:paraId="4A3C181C" w14:textId="77777777" w:rsidR="000A450A" w:rsidRPr="00744EF4" w:rsidRDefault="000A450A" w:rsidP="00122D67">
      <w:pPr>
        <w:pStyle w:val="SectionIVHeader-2"/>
        <w:rPr>
          <w:rFonts w:asciiTheme="majorBidi" w:hAnsiTheme="majorBidi" w:cstheme="majorBidi"/>
        </w:rPr>
      </w:pPr>
      <w:r w:rsidRPr="00744EF4">
        <w:rPr>
          <w:rFonts w:asciiTheme="majorBidi" w:hAnsiTheme="majorBidi" w:cstheme="majorBidi"/>
        </w:rPr>
        <w:br w:type="page"/>
      </w:r>
      <w:bookmarkStart w:id="424" w:name="_Toc327863870"/>
      <w:bookmarkStart w:id="425" w:name="_Toc490815506"/>
      <w:r w:rsidRPr="00744EF4">
        <w:rPr>
          <w:rFonts w:asciiTheme="majorBidi" w:hAnsiTheme="majorBidi" w:cstheme="majorBidi"/>
        </w:rPr>
        <w:lastRenderedPageBreak/>
        <w:t>Méthode de réalisation</w:t>
      </w:r>
      <w:bookmarkEnd w:id="424"/>
      <w:bookmarkEnd w:id="425"/>
      <w:r w:rsidRPr="00744EF4">
        <w:rPr>
          <w:rFonts w:asciiTheme="majorBidi" w:hAnsiTheme="majorBidi" w:cstheme="majorBidi"/>
        </w:rPr>
        <w:t xml:space="preserve"> </w:t>
      </w:r>
    </w:p>
    <w:p w14:paraId="7E75D8EA" w14:textId="77777777" w:rsidR="000A450A" w:rsidRPr="00744EF4" w:rsidRDefault="000A450A" w:rsidP="00122D67">
      <w:pPr>
        <w:pStyle w:val="SectionIVHeader-2"/>
        <w:rPr>
          <w:rFonts w:asciiTheme="majorBidi" w:hAnsiTheme="majorBidi" w:cstheme="majorBidi"/>
        </w:rPr>
      </w:pPr>
      <w:r w:rsidRPr="00744EF4">
        <w:rPr>
          <w:rFonts w:asciiTheme="majorBidi" w:hAnsiTheme="majorBidi" w:cstheme="majorBidi"/>
        </w:rPr>
        <w:br w:type="page"/>
      </w:r>
      <w:bookmarkStart w:id="426" w:name="_Toc327863871"/>
      <w:bookmarkStart w:id="427" w:name="_Toc490815507"/>
      <w:r w:rsidRPr="00744EF4">
        <w:rPr>
          <w:rFonts w:asciiTheme="majorBidi" w:hAnsiTheme="majorBidi" w:cstheme="majorBidi"/>
        </w:rPr>
        <w:lastRenderedPageBreak/>
        <w:t>Calendrier de Mobilisation</w:t>
      </w:r>
      <w:bookmarkEnd w:id="426"/>
      <w:bookmarkEnd w:id="427"/>
    </w:p>
    <w:p w14:paraId="0A0F74AF" w14:textId="77777777" w:rsidR="000A450A" w:rsidRPr="00744EF4" w:rsidRDefault="000A450A" w:rsidP="00122D67">
      <w:pPr>
        <w:pStyle w:val="SectionIVHeader-2"/>
        <w:rPr>
          <w:rFonts w:asciiTheme="majorBidi" w:hAnsiTheme="majorBidi" w:cstheme="majorBidi"/>
        </w:rPr>
      </w:pPr>
      <w:r w:rsidRPr="00744EF4">
        <w:rPr>
          <w:rFonts w:asciiTheme="majorBidi" w:hAnsiTheme="majorBidi" w:cstheme="majorBidi"/>
        </w:rPr>
        <w:br w:type="page"/>
      </w:r>
      <w:bookmarkStart w:id="428" w:name="_Toc327863872"/>
      <w:bookmarkStart w:id="429" w:name="_Toc490815508"/>
      <w:r w:rsidRPr="00744EF4">
        <w:rPr>
          <w:rFonts w:asciiTheme="majorBidi" w:hAnsiTheme="majorBidi" w:cstheme="majorBidi"/>
        </w:rPr>
        <w:lastRenderedPageBreak/>
        <w:t>Calendrier d</w:t>
      </w:r>
      <w:r w:rsidR="00BB7B3B" w:rsidRPr="00744EF4">
        <w:rPr>
          <w:rFonts w:asciiTheme="majorBidi" w:hAnsiTheme="majorBidi" w:cstheme="majorBidi"/>
        </w:rPr>
        <w:t>’Exécution</w:t>
      </w:r>
      <w:bookmarkEnd w:id="428"/>
      <w:bookmarkEnd w:id="429"/>
      <w:r w:rsidRPr="00744EF4">
        <w:rPr>
          <w:rFonts w:asciiTheme="majorBidi" w:hAnsiTheme="majorBidi" w:cstheme="majorBidi"/>
        </w:rPr>
        <w:t xml:space="preserve"> </w:t>
      </w:r>
    </w:p>
    <w:p w14:paraId="0DFC11CD" w14:textId="77777777" w:rsidR="00412BB8" w:rsidRPr="00744EF4" w:rsidRDefault="000A450A">
      <w:pPr>
        <w:pStyle w:val="SectionIVHeader-2"/>
        <w:rPr>
          <w:rFonts w:asciiTheme="majorBidi" w:hAnsiTheme="majorBidi" w:cstheme="majorBidi"/>
        </w:rPr>
      </w:pPr>
      <w:r w:rsidRPr="00744EF4">
        <w:rPr>
          <w:rFonts w:asciiTheme="majorBidi" w:hAnsiTheme="majorBidi" w:cstheme="majorBidi"/>
        </w:rPr>
        <w:br w:type="page"/>
      </w:r>
    </w:p>
    <w:p w14:paraId="1A43B01B" w14:textId="77777777" w:rsidR="000A450A" w:rsidRPr="00744EF4" w:rsidRDefault="000A450A" w:rsidP="004B46DD">
      <w:pPr>
        <w:pStyle w:val="SectionIVHeader-2"/>
        <w:rPr>
          <w:rFonts w:asciiTheme="majorBidi" w:hAnsiTheme="majorBidi" w:cstheme="majorBidi"/>
          <w:b w:val="0"/>
          <w:sz w:val="36"/>
        </w:rPr>
      </w:pPr>
      <w:bookmarkStart w:id="430" w:name="_Toc327863873"/>
      <w:bookmarkStart w:id="431" w:name="_Toc490815509"/>
      <w:r w:rsidRPr="00744EF4">
        <w:rPr>
          <w:rFonts w:asciiTheme="majorBidi" w:hAnsiTheme="majorBidi" w:cstheme="majorBidi"/>
        </w:rPr>
        <w:lastRenderedPageBreak/>
        <w:t>Matériel</w:t>
      </w:r>
      <w:r w:rsidR="004B46DD" w:rsidRPr="00744EF4">
        <w:rPr>
          <w:rFonts w:asciiTheme="majorBidi" w:hAnsiTheme="majorBidi" w:cstheme="majorBidi"/>
        </w:rPr>
        <w:t xml:space="preserve"> - </w:t>
      </w:r>
      <w:r w:rsidRPr="00744EF4">
        <w:rPr>
          <w:rFonts w:asciiTheme="majorBidi" w:hAnsiTheme="majorBidi" w:cstheme="majorBidi"/>
        </w:rPr>
        <w:t>Formulaire MAT</w:t>
      </w:r>
      <w:bookmarkEnd w:id="430"/>
      <w:bookmarkEnd w:id="431"/>
    </w:p>
    <w:p w14:paraId="31C7ABFD" w14:textId="77777777" w:rsidR="000A450A" w:rsidRPr="00744EF4" w:rsidRDefault="000A450A" w:rsidP="00B06B6E">
      <w:pPr>
        <w:tabs>
          <w:tab w:val="left" w:pos="2610"/>
        </w:tabs>
        <w:rPr>
          <w:rStyle w:val="Table"/>
          <w:rFonts w:asciiTheme="majorBidi" w:hAnsiTheme="majorBidi" w:cstheme="majorBidi"/>
          <w:spacing w:val="-2"/>
        </w:rPr>
      </w:pPr>
    </w:p>
    <w:p w14:paraId="541DDAE1" w14:textId="67BC0051" w:rsidR="000A450A" w:rsidRPr="00744EF4" w:rsidRDefault="000A450A" w:rsidP="00B06B6E">
      <w:pPr>
        <w:tabs>
          <w:tab w:val="left" w:pos="2610"/>
        </w:tabs>
        <w:rPr>
          <w:rFonts w:asciiTheme="majorBidi" w:hAnsiTheme="majorBidi" w:cstheme="majorBidi"/>
        </w:rPr>
      </w:pPr>
      <w:r w:rsidRPr="00744EF4">
        <w:rPr>
          <w:rFonts w:asciiTheme="majorBidi" w:hAnsiTheme="majorBidi" w:cstheme="majorBidi"/>
        </w:rPr>
        <w:t xml:space="preserve">Le Soumissionnaire doit fournir les détails concernant le matériel proposé afin d’établir qu’il a la possibilité de mobiliser le matériel clé dont la liste figure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Un formulaire distinct sera préparé pour chaque pièce de matériel figurant sur la liste, ou pour du matériel de remplacement proposé par le Soumissionnaire.</w:t>
      </w:r>
    </w:p>
    <w:p w14:paraId="1862DF01" w14:textId="3648ECE3" w:rsidR="000A450A" w:rsidRPr="00744EF4" w:rsidRDefault="000A450A" w:rsidP="00B06B6E">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0A450A" w:rsidRPr="00744EF4" w14:paraId="5C1A6F94" w14:textId="77777777" w:rsidTr="005F4019">
        <w:trPr>
          <w:cantSplit/>
        </w:trPr>
        <w:tc>
          <w:tcPr>
            <w:tcW w:w="9379" w:type="dxa"/>
            <w:gridSpan w:val="3"/>
            <w:tcBorders>
              <w:top w:val="single" w:sz="6" w:space="0" w:color="auto"/>
              <w:left w:val="single" w:sz="6" w:space="0" w:color="auto"/>
              <w:bottom w:val="single" w:sz="6" w:space="0" w:color="auto"/>
              <w:right w:val="single" w:sz="6" w:space="0" w:color="auto"/>
            </w:tcBorders>
          </w:tcPr>
          <w:p w14:paraId="5DDBC40F"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Pièce de matériel</w:t>
            </w:r>
          </w:p>
          <w:p w14:paraId="52FD57B4"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775873D4" w14:textId="77777777" w:rsidTr="005F4019">
        <w:trPr>
          <w:cantSplit/>
        </w:trPr>
        <w:tc>
          <w:tcPr>
            <w:tcW w:w="1710" w:type="dxa"/>
            <w:tcBorders>
              <w:top w:val="single" w:sz="6" w:space="0" w:color="auto"/>
              <w:left w:val="single" w:sz="6" w:space="0" w:color="auto"/>
              <w:bottom w:val="nil"/>
              <w:right w:val="nil"/>
            </w:tcBorders>
          </w:tcPr>
          <w:p w14:paraId="7D375CC6" w14:textId="77777777" w:rsidR="000A450A" w:rsidRPr="00744EF4" w:rsidRDefault="000A450A" w:rsidP="00881A19">
            <w:pPr>
              <w:tabs>
                <w:tab w:val="left" w:pos="2610"/>
              </w:tabs>
              <w:jc w:val="left"/>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Renseignement sur le matériel</w:t>
            </w:r>
          </w:p>
        </w:tc>
        <w:tc>
          <w:tcPr>
            <w:tcW w:w="3690" w:type="dxa"/>
            <w:tcBorders>
              <w:top w:val="single" w:sz="6" w:space="0" w:color="auto"/>
              <w:left w:val="single" w:sz="6" w:space="0" w:color="auto"/>
              <w:bottom w:val="nil"/>
              <w:right w:val="nil"/>
            </w:tcBorders>
          </w:tcPr>
          <w:p w14:paraId="4FEF1A3B"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fabricant</w:t>
            </w:r>
          </w:p>
          <w:p w14:paraId="22CE1E7B"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58740E61" w14:textId="77777777" w:rsidR="000A450A" w:rsidRPr="00744EF4" w:rsidRDefault="000A450A" w:rsidP="00881A19">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Modèle et puissance</w:t>
            </w:r>
          </w:p>
        </w:tc>
      </w:tr>
      <w:tr w:rsidR="000A450A" w:rsidRPr="00744EF4" w14:paraId="66D630CF" w14:textId="77777777" w:rsidTr="005F4019">
        <w:trPr>
          <w:cantSplit/>
        </w:trPr>
        <w:tc>
          <w:tcPr>
            <w:tcW w:w="1710" w:type="dxa"/>
            <w:tcBorders>
              <w:top w:val="nil"/>
              <w:left w:val="single" w:sz="6" w:space="0" w:color="auto"/>
              <w:bottom w:val="nil"/>
              <w:right w:val="nil"/>
            </w:tcBorders>
          </w:tcPr>
          <w:p w14:paraId="17608EFE"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6E5A6D3A"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Capacité</w:t>
            </w:r>
          </w:p>
          <w:p w14:paraId="1E1D4ACD"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64CB5058" w14:textId="77777777" w:rsidR="000A450A" w:rsidRPr="00744EF4" w:rsidRDefault="000A450A" w:rsidP="00881A19">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Année de fabrication</w:t>
            </w:r>
          </w:p>
        </w:tc>
      </w:tr>
      <w:tr w:rsidR="000A450A" w:rsidRPr="00744EF4" w14:paraId="35C3EFFA" w14:textId="77777777" w:rsidTr="005F4019">
        <w:trPr>
          <w:cantSplit/>
        </w:trPr>
        <w:tc>
          <w:tcPr>
            <w:tcW w:w="1710" w:type="dxa"/>
            <w:tcBorders>
              <w:top w:val="single" w:sz="6" w:space="0" w:color="auto"/>
              <w:left w:val="single" w:sz="6" w:space="0" w:color="auto"/>
              <w:bottom w:val="nil"/>
              <w:right w:val="nil"/>
            </w:tcBorders>
          </w:tcPr>
          <w:p w14:paraId="421B642B"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Position courante</w:t>
            </w:r>
          </w:p>
        </w:tc>
        <w:tc>
          <w:tcPr>
            <w:tcW w:w="7669" w:type="dxa"/>
            <w:gridSpan w:val="2"/>
            <w:tcBorders>
              <w:top w:val="single" w:sz="6" w:space="0" w:color="auto"/>
              <w:left w:val="single" w:sz="6" w:space="0" w:color="auto"/>
              <w:bottom w:val="nil"/>
              <w:right w:val="single" w:sz="6" w:space="0" w:color="auto"/>
            </w:tcBorders>
          </w:tcPr>
          <w:p w14:paraId="2FDE9FD6"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Localisation présente</w:t>
            </w:r>
          </w:p>
          <w:p w14:paraId="0AA6A2E5"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01D63B8C" w14:textId="77777777" w:rsidTr="005F4019">
        <w:trPr>
          <w:cantSplit/>
        </w:trPr>
        <w:tc>
          <w:tcPr>
            <w:tcW w:w="1710" w:type="dxa"/>
            <w:tcBorders>
              <w:top w:val="nil"/>
              <w:left w:val="single" w:sz="6" w:space="0" w:color="auto"/>
              <w:bottom w:val="nil"/>
              <w:right w:val="nil"/>
            </w:tcBorders>
          </w:tcPr>
          <w:p w14:paraId="38DA19EB"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bottom w:val="nil"/>
              <w:right w:val="single" w:sz="6" w:space="0" w:color="auto"/>
            </w:tcBorders>
          </w:tcPr>
          <w:p w14:paraId="22212CE2"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sur les engagements courants</w:t>
            </w:r>
          </w:p>
          <w:p w14:paraId="6DC38BC7"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3A45E9F2" w14:textId="77777777" w:rsidTr="005F4019">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744EF4" w:rsidRDefault="00294BAD" w:rsidP="005F40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Provenance</w:t>
            </w:r>
          </w:p>
        </w:tc>
        <w:tc>
          <w:tcPr>
            <w:tcW w:w="7669"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744EF4" w:rsidRDefault="000A450A" w:rsidP="005F4019">
            <w:pPr>
              <w:tabs>
                <w:tab w:val="left" w:pos="2610"/>
              </w:tabs>
              <w:spacing w:after="120"/>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Indiquer la provenance du matériel</w:t>
            </w:r>
          </w:p>
          <w:p w14:paraId="2D83F475" w14:textId="1C6A23C1" w:rsidR="000A450A" w:rsidRPr="00744EF4" w:rsidRDefault="00B52A75" w:rsidP="005F4019">
            <w:pPr>
              <w:pStyle w:val="Header"/>
              <w:tabs>
                <w:tab w:val="left" w:pos="-1440"/>
                <w:tab w:val="left" w:pos="-720"/>
                <w:tab w:val="left" w:pos="1690"/>
                <w:tab w:val="left" w:pos="3160"/>
                <w:tab w:val="left" w:pos="5189"/>
              </w:tabs>
              <w:spacing w:after="71"/>
              <w:rPr>
                <w:rStyle w:val="Table"/>
                <w:rFonts w:asciiTheme="majorBidi" w:hAnsiTheme="majorBidi" w:cstheme="majorBidi"/>
                <w:spacing w:val="-6"/>
                <w:sz w:val="24"/>
                <w:szCs w:val="24"/>
              </w:rPr>
            </w:pP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en possession</w:t>
            </w:r>
            <w:r w:rsidR="005F4019" w:rsidRPr="00744EF4">
              <w:rPr>
                <w:rStyle w:val="Table"/>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en location</w:t>
            </w:r>
            <w:r w:rsidR="005F4019" w:rsidRPr="00744EF4">
              <w:rPr>
                <w:rStyle w:val="Table"/>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en </w:t>
            </w:r>
            <w:proofErr w:type="spellStart"/>
            <w:r w:rsidR="000A450A" w:rsidRPr="00744EF4">
              <w:rPr>
                <w:rStyle w:val="Table"/>
                <w:rFonts w:asciiTheme="majorBidi" w:hAnsiTheme="majorBidi" w:cstheme="majorBidi"/>
                <w:spacing w:val="-6"/>
                <w:sz w:val="24"/>
                <w:szCs w:val="24"/>
              </w:rPr>
              <w:t>location vente</w:t>
            </w:r>
            <w:proofErr w:type="spellEnd"/>
            <w:r w:rsidR="005F4019" w:rsidRPr="00744EF4">
              <w:rPr>
                <w:rStyle w:val="Table"/>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fabriqué spécialement</w:t>
            </w:r>
          </w:p>
        </w:tc>
      </w:tr>
    </w:tbl>
    <w:p w14:paraId="46EE0BC4" w14:textId="77777777" w:rsidR="000A450A" w:rsidRPr="00744EF4" w:rsidRDefault="000A450A" w:rsidP="00B06B6E">
      <w:pPr>
        <w:tabs>
          <w:tab w:val="left" w:pos="2610"/>
        </w:tabs>
        <w:rPr>
          <w:rStyle w:val="Table"/>
          <w:rFonts w:asciiTheme="majorBidi" w:hAnsiTheme="majorBidi" w:cstheme="majorBidi"/>
          <w:spacing w:val="-2"/>
        </w:rPr>
      </w:pPr>
    </w:p>
    <w:p w14:paraId="354646CE" w14:textId="77777777" w:rsidR="000A450A" w:rsidRPr="00744EF4" w:rsidRDefault="000A450A" w:rsidP="00B06B6E">
      <w:pPr>
        <w:tabs>
          <w:tab w:val="left" w:pos="2610"/>
        </w:tabs>
        <w:rPr>
          <w:rFonts w:asciiTheme="majorBidi" w:hAnsiTheme="majorBidi" w:cstheme="majorBidi"/>
        </w:rPr>
      </w:pPr>
      <w:r w:rsidRPr="00744EF4">
        <w:rPr>
          <w:rFonts w:asciiTheme="majorBidi" w:hAnsiTheme="majorBidi" w:cstheme="majorBidi"/>
        </w:rPr>
        <w:t>Les renseignements suivants seront omis pour le matériel en possession du Soumissionnaire.</w:t>
      </w:r>
    </w:p>
    <w:p w14:paraId="64171630" w14:textId="77777777" w:rsidR="000A450A" w:rsidRPr="00744EF4" w:rsidRDefault="000A450A" w:rsidP="00B06B6E">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5F4019" w:rsidRPr="00744EF4" w14:paraId="07DA3860" w14:textId="77777777" w:rsidTr="005F4019">
        <w:trPr>
          <w:cantSplit/>
          <w:trHeight w:val="586"/>
        </w:trPr>
        <w:tc>
          <w:tcPr>
            <w:tcW w:w="1710" w:type="dxa"/>
            <w:vMerge w:val="restart"/>
            <w:tcBorders>
              <w:top w:val="single" w:sz="6" w:space="0" w:color="auto"/>
              <w:left w:val="single" w:sz="6" w:space="0" w:color="auto"/>
              <w:right w:val="nil"/>
            </w:tcBorders>
          </w:tcPr>
          <w:p w14:paraId="64BB28F8"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Propriétaire</w:t>
            </w:r>
          </w:p>
        </w:tc>
        <w:tc>
          <w:tcPr>
            <w:tcW w:w="7669" w:type="dxa"/>
            <w:gridSpan w:val="2"/>
            <w:tcBorders>
              <w:top w:val="single" w:sz="6" w:space="0" w:color="auto"/>
              <w:left w:val="single" w:sz="6" w:space="0" w:color="auto"/>
              <w:bottom w:val="nil"/>
              <w:right w:val="single" w:sz="6" w:space="0" w:color="auto"/>
            </w:tcBorders>
          </w:tcPr>
          <w:p w14:paraId="7B1FA3C2"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Propriétaire</w:t>
            </w:r>
          </w:p>
        </w:tc>
      </w:tr>
      <w:tr w:rsidR="005F4019" w:rsidRPr="00744EF4" w14:paraId="3ECD2184" w14:textId="77777777" w:rsidTr="005F4019">
        <w:trPr>
          <w:cantSplit/>
        </w:trPr>
        <w:tc>
          <w:tcPr>
            <w:tcW w:w="1710" w:type="dxa"/>
            <w:vMerge/>
            <w:tcBorders>
              <w:left w:val="single" w:sz="6" w:space="0" w:color="auto"/>
              <w:right w:val="nil"/>
            </w:tcBorders>
          </w:tcPr>
          <w:p w14:paraId="59B167C1"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bottom w:val="nil"/>
              <w:right w:val="single" w:sz="6" w:space="0" w:color="auto"/>
            </w:tcBorders>
          </w:tcPr>
          <w:p w14:paraId="05E64FC0"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Adresse du Propriétaire</w:t>
            </w:r>
          </w:p>
          <w:p w14:paraId="6F8E3D28"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r>
      <w:tr w:rsidR="005F4019" w:rsidRPr="00744EF4" w14:paraId="556FE171" w14:textId="77777777" w:rsidTr="005F4019">
        <w:trPr>
          <w:cantSplit/>
        </w:trPr>
        <w:tc>
          <w:tcPr>
            <w:tcW w:w="1710" w:type="dxa"/>
            <w:vMerge/>
            <w:tcBorders>
              <w:left w:val="single" w:sz="6" w:space="0" w:color="auto"/>
              <w:right w:val="nil"/>
            </w:tcBorders>
          </w:tcPr>
          <w:p w14:paraId="5E8B93B4"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7669" w:type="dxa"/>
            <w:gridSpan w:val="2"/>
            <w:tcBorders>
              <w:top w:val="nil"/>
              <w:left w:val="single" w:sz="6" w:space="0" w:color="auto"/>
              <w:bottom w:val="nil"/>
              <w:right w:val="single" w:sz="6" w:space="0" w:color="auto"/>
            </w:tcBorders>
          </w:tcPr>
          <w:p w14:paraId="2BAE368F"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r>
      <w:tr w:rsidR="005F4019" w:rsidRPr="00744EF4" w14:paraId="73F2635B" w14:textId="77777777" w:rsidTr="005F4019">
        <w:trPr>
          <w:cantSplit/>
          <w:trHeight w:val="599"/>
        </w:trPr>
        <w:tc>
          <w:tcPr>
            <w:tcW w:w="1710" w:type="dxa"/>
            <w:vMerge/>
            <w:tcBorders>
              <w:left w:val="single" w:sz="6" w:space="0" w:color="auto"/>
              <w:right w:val="nil"/>
            </w:tcBorders>
          </w:tcPr>
          <w:p w14:paraId="40288F8E"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6F181CD0"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Téléphone</w:t>
            </w:r>
          </w:p>
        </w:tc>
        <w:tc>
          <w:tcPr>
            <w:tcW w:w="3979" w:type="dxa"/>
            <w:tcBorders>
              <w:top w:val="single" w:sz="6" w:space="0" w:color="auto"/>
              <w:left w:val="single" w:sz="6" w:space="0" w:color="auto"/>
              <w:bottom w:val="nil"/>
              <w:right w:val="single" w:sz="6" w:space="0" w:color="auto"/>
            </w:tcBorders>
          </w:tcPr>
          <w:p w14:paraId="0B165CCA" w14:textId="77777777" w:rsidR="005F4019" w:rsidRPr="00744EF4" w:rsidRDefault="005F4019" w:rsidP="005F4019">
            <w:pPr>
              <w:tabs>
                <w:tab w:val="left" w:pos="2610"/>
              </w:tabs>
              <w:spacing w:after="71"/>
              <w:jc w:val="left"/>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et titre de la personne à contacter</w:t>
            </w:r>
          </w:p>
        </w:tc>
      </w:tr>
      <w:tr w:rsidR="005F4019" w:rsidRPr="00744EF4" w14:paraId="51492AB5" w14:textId="77777777" w:rsidTr="005F4019">
        <w:trPr>
          <w:cantSplit/>
          <w:trHeight w:val="585"/>
        </w:trPr>
        <w:tc>
          <w:tcPr>
            <w:tcW w:w="1710" w:type="dxa"/>
            <w:vMerge/>
            <w:tcBorders>
              <w:left w:val="single" w:sz="6" w:space="0" w:color="auto"/>
              <w:bottom w:val="nil"/>
              <w:right w:val="nil"/>
            </w:tcBorders>
          </w:tcPr>
          <w:p w14:paraId="34DAA02E"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423FE3F2"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Télécopie</w:t>
            </w:r>
          </w:p>
        </w:tc>
        <w:tc>
          <w:tcPr>
            <w:tcW w:w="3979" w:type="dxa"/>
            <w:tcBorders>
              <w:top w:val="single" w:sz="6" w:space="0" w:color="auto"/>
              <w:left w:val="single" w:sz="6" w:space="0" w:color="auto"/>
              <w:bottom w:val="nil"/>
              <w:right w:val="single" w:sz="6" w:space="0" w:color="auto"/>
            </w:tcBorders>
          </w:tcPr>
          <w:p w14:paraId="28188F96"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Télex</w:t>
            </w:r>
          </w:p>
        </w:tc>
      </w:tr>
      <w:tr w:rsidR="000A450A" w:rsidRPr="00744EF4" w14:paraId="21FC3F02" w14:textId="77777777" w:rsidTr="005F4019">
        <w:trPr>
          <w:cantSplit/>
        </w:trPr>
        <w:tc>
          <w:tcPr>
            <w:tcW w:w="1710" w:type="dxa"/>
            <w:tcBorders>
              <w:top w:val="single" w:sz="6" w:space="0" w:color="auto"/>
              <w:left w:val="single" w:sz="6" w:space="0" w:color="auto"/>
              <w:bottom w:val="nil"/>
              <w:right w:val="nil"/>
            </w:tcBorders>
          </w:tcPr>
          <w:p w14:paraId="7EF84AF3"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Accords</w:t>
            </w:r>
          </w:p>
        </w:tc>
        <w:tc>
          <w:tcPr>
            <w:tcW w:w="7669" w:type="dxa"/>
            <w:gridSpan w:val="2"/>
            <w:tcBorders>
              <w:top w:val="single" w:sz="6" w:space="0" w:color="auto"/>
              <w:left w:val="single" w:sz="6" w:space="0" w:color="auto"/>
              <w:bottom w:val="nil"/>
              <w:right w:val="single" w:sz="6" w:space="0" w:color="auto"/>
            </w:tcBorders>
          </w:tcPr>
          <w:p w14:paraId="16604D62"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de la location / location-vente / accord de fabrication</w:t>
            </w:r>
          </w:p>
          <w:p w14:paraId="07855AE2"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2C55D805" w14:textId="77777777" w:rsidTr="005F4019">
        <w:trPr>
          <w:cantSplit/>
        </w:trPr>
        <w:tc>
          <w:tcPr>
            <w:tcW w:w="1710" w:type="dxa"/>
            <w:tcBorders>
              <w:top w:val="nil"/>
              <w:left w:val="single" w:sz="6" w:space="0" w:color="auto"/>
              <w:bottom w:val="single" w:sz="6" w:space="0" w:color="auto"/>
              <w:right w:val="nil"/>
            </w:tcBorders>
          </w:tcPr>
          <w:p w14:paraId="66A4B504" w14:textId="77777777" w:rsidR="000A450A" w:rsidRPr="00744EF4" w:rsidRDefault="000A450A" w:rsidP="00881A19">
            <w:pPr>
              <w:tabs>
                <w:tab w:val="left" w:pos="2610"/>
              </w:tabs>
              <w:spacing w:after="71"/>
              <w:rPr>
                <w:rStyle w:val="Table"/>
                <w:rFonts w:asciiTheme="majorBidi" w:hAnsiTheme="majorBidi" w:cstheme="majorBidi"/>
                <w:i/>
                <w:spacing w:val="-2"/>
                <w:sz w:val="24"/>
                <w:szCs w:val="24"/>
              </w:rPr>
            </w:pPr>
          </w:p>
        </w:tc>
        <w:tc>
          <w:tcPr>
            <w:tcW w:w="7669" w:type="dxa"/>
            <w:gridSpan w:val="2"/>
            <w:tcBorders>
              <w:top w:val="nil"/>
              <w:left w:val="single" w:sz="6" w:space="0" w:color="auto"/>
              <w:bottom w:val="single" w:sz="6" w:space="0" w:color="auto"/>
              <w:right w:val="single" w:sz="6" w:space="0" w:color="auto"/>
            </w:tcBorders>
          </w:tcPr>
          <w:p w14:paraId="57C143E0"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bl>
    <w:p w14:paraId="744D0404" w14:textId="77777777" w:rsidR="000A450A" w:rsidRPr="00744EF4" w:rsidRDefault="000A450A" w:rsidP="00B06B6E">
      <w:pPr>
        <w:tabs>
          <w:tab w:val="left" w:pos="2610"/>
        </w:tabs>
        <w:rPr>
          <w:rFonts w:asciiTheme="majorBidi" w:hAnsiTheme="majorBidi" w:cstheme="majorBidi"/>
        </w:rPr>
      </w:pPr>
    </w:p>
    <w:p w14:paraId="16B2511E" w14:textId="77777777" w:rsidR="005F4019" w:rsidRPr="00744EF4" w:rsidRDefault="005F4019" w:rsidP="00B06B6E">
      <w:pPr>
        <w:tabs>
          <w:tab w:val="left" w:pos="2610"/>
          <w:tab w:val="left" w:pos="5238"/>
          <w:tab w:val="left" w:pos="5474"/>
          <w:tab w:val="left" w:pos="9468"/>
        </w:tabs>
        <w:jc w:val="center"/>
        <w:rPr>
          <w:rFonts w:asciiTheme="majorBidi" w:hAnsiTheme="majorBidi" w:cstheme="majorBidi"/>
        </w:rPr>
        <w:sectPr w:rsidR="005F4019"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E5C1AE9" w14:textId="77777777" w:rsidR="005F4019" w:rsidRPr="00744EF4" w:rsidRDefault="005F4019" w:rsidP="005F4019">
      <w:pPr>
        <w:pStyle w:val="SectionIVHeader"/>
        <w:tabs>
          <w:tab w:val="left" w:pos="2610"/>
        </w:tabs>
        <w:spacing w:after="120"/>
        <w:ind w:left="360" w:firstLine="360"/>
        <w:rPr>
          <w:rFonts w:asciiTheme="majorBidi" w:hAnsiTheme="majorBidi" w:cstheme="majorBidi"/>
          <w:highlight w:val="yellow"/>
        </w:rPr>
      </w:pPr>
      <w:bookmarkStart w:id="432" w:name="_Toc327863874"/>
      <w:bookmarkStart w:id="433" w:name="_Toc490815510"/>
      <w:r w:rsidRPr="00744EF4">
        <w:rPr>
          <w:rFonts w:asciiTheme="majorBidi" w:hAnsiTheme="majorBidi" w:cstheme="majorBidi"/>
        </w:rPr>
        <w:lastRenderedPageBreak/>
        <w:t>Personnel</w:t>
      </w:r>
      <w:bookmarkEnd w:id="432"/>
      <w:r w:rsidRPr="00744EF4">
        <w:rPr>
          <w:rFonts w:asciiTheme="majorBidi" w:hAnsiTheme="majorBidi" w:cstheme="majorBidi"/>
        </w:rPr>
        <w:t xml:space="preserve"> Clé</w:t>
      </w:r>
      <w:bookmarkEnd w:id="433"/>
    </w:p>
    <w:p w14:paraId="357B0487" w14:textId="77777777" w:rsidR="005F4019" w:rsidRPr="00744EF4" w:rsidRDefault="005F4019" w:rsidP="005F4019">
      <w:pPr>
        <w:pStyle w:val="SectionIVHeader-2"/>
        <w:tabs>
          <w:tab w:val="left" w:pos="2610"/>
        </w:tabs>
        <w:rPr>
          <w:rStyle w:val="Table"/>
          <w:rFonts w:asciiTheme="majorBidi" w:hAnsiTheme="majorBidi" w:cstheme="majorBidi"/>
          <w:spacing w:val="-2"/>
        </w:rPr>
      </w:pPr>
      <w:bookmarkStart w:id="434" w:name="_Toc327863875"/>
      <w:bookmarkStart w:id="435" w:name="_Toc490815511"/>
      <w:r w:rsidRPr="00744EF4">
        <w:rPr>
          <w:rFonts w:asciiTheme="majorBidi" w:hAnsiTheme="majorBidi" w:cstheme="majorBidi"/>
        </w:rPr>
        <w:t>Formulaire PER -1 : Personnel proposé</w:t>
      </w:r>
      <w:bookmarkEnd w:id="434"/>
      <w:bookmarkEnd w:id="435"/>
    </w:p>
    <w:p w14:paraId="4B698390" w14:textId="77777777" w:rsidR="005F4019" w:rsidRPr="00744EF4" w:rsidRDefault="005F4019" w:rsidP="005F4019">
      <w:pPr>
        <w:tabs>
          <w:tab w:val="left" w:pos="2610"/>
        </w:tabs>
        <w:rPr>
          <w:rStyle w:val="Table"/>
          <w:rFonts w:asciiTheme="majorBidi" w:hAnsiTheme="majorBidi" w:cstheme="majorBidi"/>
          <w:spacing w:val="-2"/>
        </w:rPr>
      </w:pPr>
    </w:p>
    <w:p w14:paraId="6AD68214" w14:textId="77777777" w:rsidR="005F4019" w:rsidRPr="00744EF4" w:rsidRDefault="005F4019" w:rsidP="005F4019">
      <w:pPr>
        <w:tabs>
          <w:tab w:val="left" w:pos="2127"/>
        </w:tabs>
        <w:spacing w:before="120" w:after="120"/>
        <w:rPr>
          <w:rFonts w:asciiTheme="majorBidi" w:hAnsiTheme="majorBidi" w:cstheme="majorBidi"/>
        </w:rPr>
      </w:pPr>
      <w:r w:rsidRPr="00744EF4">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72FA2C63" w14:textId="4249399E" w:rsidR="00570A9E" w:rsidRPr="00744EF4" w:rsidRDefault="005F4019" w:rsidP="005F4019">
      <w:pPr>
        <w:spacing w:before="240" w:after="120"/>
        <w:ind w:left="86"/>
        <w:rPr>
          <w:rFonts w:asciiTheme="majorBidi" w:hAnsiTheme="majorBidi" w:cstheme="majorBidi"/>
          <w:b/>
          <w:spacing w:val="-2"/>
        </w:rPr>
      </w:pPr>
      <w:r w:rsidRPr="00744EF4">
        <w:rPr>
          <w:rFonts w:asciiTheme="majorBidi" w:hAnsiTheme="majorBidi" w:cstheme="majorBidi"/>
          <w:b/>
          <w:spacing w:val="-2"/>
        </w:rPr>
        <w:t>Personnel - Clé</w:t>
      </w:r>
    </w:p>
    <w:tbl>
      <w:tblPr>
        <w:tblW w:w="9379" w:type="dxa"/>
        <w:tblInd w:w="57" w:type="dxa"/>
        <w:tblLayout w:type="fixed"/>
        <w:tblCellMar>
          <w:left w:w="72" w:type="dxa"/>
          <w:right w:w="72" w:type="dxa"/>
        </w:tblCellMar>
        <w:tblLook w:val="04A0" w:firstRow="1" w:lastRow="0" w:firstColumn="1" w:lastColumn="0" w:noHBand="0" w:noVBand="1"/>
      </w:tblPr>
      <w:tblGrid>
        <w:gridCol w:w="663"/>
        <w:gridCol w:w="2314"/>
        <w:gridCol w:w="6402"/>
      </w:tblGrid>
      <w:tr w:rsidR="00570A9E" w:rsidRPr="00744EF4" w14:paraId="7FA850DC"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0285BF84"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1.</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6010CD7E" w14:textId="31F346ED"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Gestionnaire routier</w:t>
            </w:r>
          </w:p>
        </w:tc>
      </w:tr>
      <w:tr w:rsidR="00570A9E" w:rsidRPr="00744EF4" w14:paraId="10CB039F"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773302F3"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7B052E38" w14:textId="3523F4AA"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5C5E3049"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5756A62E"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2320E20" w14:textId="7695B336"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4554AC2E"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36DD9542"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246F369D"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98EF38F" w14:textId="3F552274"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C229C93"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6B0294CC"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6DB3E75B"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9BF7ADB" w14:textId="65E418B4"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D8F382" w14:textId="77777777" w:rsidR="00570A9E" w:rsidRPr="00744EF4" w:rsidRDefault="00570A9E" w:rsidP="005F4019">
            <w:pPr>
              <w:jc w:val="left"/>
              <w:rPr>
                <w:rFonts w:asciiTheme="majorBidi" w:hAnsiTheme="majorBidi" w:cstheme="majorBidi"/>
                <w:i/>
                <w:iCs/>
                <w:sz w:val="22"/>
                <w:szCs w:val="22"/>
              </w:rPr>
            </w:pPr>
            <w:r w:rsidRPr="00744EF4">
              <w:rPr>
                <w:rFonts w:asciiTheme="majorBidi" w:hAnsiTheme="majorBidi" w:cstheme="majorBidi"/>
                <w:i/>
                <w:iCs/>
                <w:sz w:val="22"/>
                <w:szCs w:val="22"/>
              </w:rPr>
              <w:t>[insérer le programme d’activité prévu (par ex diagramme Gantt détaillé]</w:t>
            </w:r>
          </w:p>
        </w:tc>
      </w:tr>
      <w:tr w:rsidR="00570A9E" w:rsidRPr="00744EF4" w14:paraId="25430C23"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5D133664"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2.</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451A83E7" w14:textId="340C55CC"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427B1E4B"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18355EAD"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27DE305" w14:textId="5073CA80"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49D99D03"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0845F72B"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F27F0E1" w14:textId="12EA2970"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A50D3C9"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07F15D4A"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3C695182"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2F68C4C4" w14:textId="26CED43E"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61515331"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187BD178"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5194953B"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C2DDEDC" w14:textId="0E27BA58"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6CB8361" w14:textId="77777777" w:rsidR="00570A9E" w:rsidRPr="00744EF4" w:rsidRDefault="00570A9E" w:rsidP="005F4019">
            <w:pPr>
              <w:jc w:val="left"/>
              <w:rPr>
                <w:rFonts w:asciiTheme="majorBidi" w:hAnsiTheme="majorBidi" w:cstheme="majorBidi"/>
                <w:i/>
                <w:iCs/>
                <w:sz w:val="22"/>
                <w:szCs w:val="22"/>
              </w:rPr>
            </w:pPr>
            <w:r w:rsidRPr="00744EF4">
              <w:rPr>
                <w:rFonts w:asciiTheme="majorBidi" w:hAnsiTheme="majorBidi" w:cstheme="majorBidi"/>
                <w:i/>
                <w:iCs/>
                <w:sz w:val="22"/>
                <w:szCs w:val="22"/>
              </w:rPr>
              <w:t>[insérer le programme d’activité prévu (par ex diagramme Gantt détaillé]</w:t>
            </w:r>
          </w:p>
        </w:tc>
      </w:tr>
      <w:tr w:rsidR="00570A9E" w:rsidRPr="00744EF4" w14:paraId="3EE2F017"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611FA908"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3.</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16A479D7" w14:textId="062440C6"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1193E07C"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23218B08"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8DF823A" w14:textId="1B39D478"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5F0A4794"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7117C0B9"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7496495" w14:textId="4547DB1A"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15A466D9"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240FCB78"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2868F42D"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D6C1C0A" w14:textId="43C95662"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177CA698"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7F75E6BE"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0CFD818E"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5FD895" w14:textId="0F102DDE"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C04CE95"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programme d’activité prévu (par ex diagramme Gantt détaillé]</w:t>
            </w:r>
          </w:p>
        </w:tc>
      </w:tr>
      <w:tr w:rsidR="00570A9E" w:rsidRPr="00744EF4" w14:paraId="65BAE05D"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69220533" w14:textId="77777777" w:rsidR="00570A9E" w:rsidRPr="00744EF4" w:rsidRDefault="00570A9E" w:rsidP="005F4019">
            <w:pPr>
              <w:pageBreakBefore/>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lastRenderedPageBreak/>
              <w:t>4.</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92E713C" w14:textId="2780B347"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2FCE2F3A"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4D3E3A42"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674DD416" w14:textId="03AB9552"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14D5BB2A"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13F698BE"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64E6E3D" w14:textId="642114F9"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9E8035C"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222C6CD4"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6679EC75"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6E71392A" w14:textId="6951F157"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08AAF958"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60433622"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1D57BBE9"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D0AAA4" w14:textId="4F711DEC"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52F3CFA"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programme d’activité prévu (par ex diagramme Gantt détaillé]</w:t>
            </w:r>
          </w:p>
        </w:tc>
      </w:tr>
      <w:tr w:rsidR="00570A9E" w:rsidRPr="00744EF4" w14:paraId="128657D8"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0D80A519"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5.</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1B4A7565" w14:textId="2BF4F773"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21065944"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46E4BD21"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03875A7" w14:textId="13374B32"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6FE8AD3D"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0B9B5821"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619095F8" w14:textId="4D3124C5"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02D63CD7"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serait dotée]</w:t>
            </w:r>
          </w:p>
        </w:tc>
      </w:tr>
      <w:tr w:rsidR="00570A9E" w:rsidRPr="00744EF4" w14:paraId="11C59BF8"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4C4AF2A6"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24BB3E0" w14:textId="0211F67A"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D4095F4"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04D2C04C" w14:textId="77777777" w:rsidTr="005F4019">
        <w:trPr>
          <w:cantSplit/>
        </w:trPr>
        <w:tc>
          <w:tcPr>
            <w:tcW w:w="663" w:type="dxa"/>
            <w:tcBorders>
              <w:top w:val="nil"/>
              <w:left w:val="single" w:sz="6" w:space="0" w:color="auto"/>
              <w:bottom w:val="single" w:sz="6" w:space="0" w:color="auto"/>
              <w:right w:val="nil"/>
            </w:tcBorders>
            <w:tcMar>
              <w:top w:w="57" w:type="dxa"/>
              <w:left w:w="57" w:type="dxa"/>
              <w:bottom w:w="57" w:type="dxa"/>
              <w:right w:w="57" w:type="dxa"/>
            </w:tcMar>
          </w:tcPr>
          <w:p w14:paraId="64FD22E7"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E30DF64" w14:textId="7961500F"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F6F99D"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programme d’activité prévu (par ex diagramme Gantt détaillé]</w:t>
            </w:r>
          </w:p>
        </w:tc>
      </w:tr>
      <w:tr w:rsidR="00570A9E" w:rsidRPr="00744EF4" w14:paraId="37282E94" w14:textId="77777777" w:rsidTr="005F4019">
        <w:trPr>
          <w:cantSplit/>
        </w:trPr>
        <w:tc>
          <w:tcPr>
            <w:tcW w:w="663"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2427E94B"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w:t>
            </w:r>
          </w:p>
        </w:tc>
        <w:tc>
          <w:tcPr>
            <w:tcW w:w="871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A2DB93D" w14:textId="77777777" w:rsidR="00570A9E" w:rsidRPr="00744EF4" w:rsidRDefault="00570A9E" w:rsidP="00EE1223">
            <w:pPr>
              <w:rPr>
                <w:rFonts w:asciiTheme="majorBidi" w:hAnsiTheme="majorBidi" w:cstheme="majorBidi"/>
                <w:sz w:val="22"/>
                <w:szCs w:val="22"/>
              </w:rPr>
            </w:pPr>
            <w:r w:rsidRPr="00744EF4">
              <w:rPr>
                <w:rFonts w:asciiTheme="majorBidi" w:hAnsiTheme="majorBidi" w:cstheme="majorBidi"/>
                <w:sz w:val="22"/>
                <w:szCs w:val="22"/>
              </w:rPr>
              <w:t>…</w:t>
            </w:r>
          </w:p>
        </w:tc>
      </w:tr>
    </w:tbl>
    <w:p w14:paraId="3E065B29" w14:textId="77777777" w:rsidR="00570A9E" w:rsidRPr="00744EF4" w:rsidRDefault="00570A9E" w:rsidP="00570A9E">
      <w:pPr>
        <w:tabs>
          <w:tab w:val="left" w:pos="2127"/>
        </w:tabs>
        <w:spacing w:before="120" w:after="120"/>
        <w:rPr>
          <w:rFonts w:asciiTheme="majorBidi" w:hAnsiTheme="majorBidi" w:cstheme="majorBidi"/>
        </w:rPr>
      </w:pPr>
    </w:p>
    <w:p w14:paraId="14E40C2A" w14:textId="77777777" w:rsidR="00570A9E" w:rsidRPr="00744EF4" w:rsidRDefault="00570A9E" w:rsidP="00570A9E">
      <w:pPr>
        <w:spacing w:before="120" w:after="120"/>
        <w:jc w:val="center"/>
        <w:rPr>
          <w:rStyle w:val="Table"/>
          <w:rFonts w:asciiTheme="majorBidi" w:hAnsiTheme="majorBidi" w:cstheme="majorBidi"/>
          <w:b/>
          <w:bCs/>
          <w:spacing w:val="-2"/>
          <w:sz w:val="28"/>
          <w:szCs w:val="28"/>
        </w:rPr>
      </w:pPr>
      <w:r w:rsidRPr="00744EF4">
        <w:rPr>
          <w:rStyle w:val="Table"/>
          <w:rFonts w:asciiTheme="majorBidi" w:hAnsiTheme="majorBidi" w:cstheme="majorBidi"/>
          <w:spacing w:val="-2"/>
          <w:sz w:val="28"/>
          <w:szCs w:val="28"/>
        </w:rPr>
        <w:br w:type="page"/>
      </w:r>
      <w:r w:rsidRPr="00744EF4">
        <w:rPr>
          <w:rFonts w:asciiTheme="majorBidi" w:hAnsiTheme="majorBidi" w:cstheme="majorBidi"/>
          <w:b/>
          <w:bCs/>
          <w:sz w:val="28"/>
          <w:szCs w:val="28"/>
        </w:rPr>
        <w:lastRenderedPageBreak/>
        <w:t>Modèle PER-2</w:t>
      </w:r>
    </w:p>
    <w:p w14:paraId="0BB359B0" w14:textId="77777777" w:rsidR="00570A9E" w:rsidRPr="00744EF4" w:rsidRDefault="00570A9E" w:rsidP="00570A9E">
      <w:pPr>
        <w:pStyle w:val="Head2"/>
        <w:spacing w:after="120"/>
        <w:rPr>
          <w:rFonts w:asciiTheme="majorBidi" w:hAnsiTheme="majorBidi" w:cstheme="majorBidi"/>
          <w:b/>
          <w:bCs/>
          <w:spacing w:val="0"/>
          <w:sz w:val="24"/>
          <w:szCs w:val="24"/>
          <w:lang w:val="fr-FR"/>
        </w:rPr>
      </w:pPr>
      <w:r w:rsidRPr="00744EF4">
        <w:rPr>
          <w:rFonts w:asciiTheme="majorBidi" w:hAnsiTheme="majorBidi" w:cstheme="majorBidi"/>
          <w:b/>
          <w:bCs/>
          <w:spacing w:val="0"/>
          <w:sz w:val="24"/>
          <w:szCs w:val="24"/>
          <w:lang w:val="fr-FR"/>
        </w:rPr>
        <w:t xml:space="preserve">Curriculum Vitae et déclaration du Personnel </w:t>
      </w:r>
    </w:p>
    <w:tbl>
      <w:tblPr>
        <w:tblW w:w="9393" w:type="dxa"/>
        <w:tblInd w:w="72" w:type="dxa"/>
        <w:tblLayout w:type="fixed"/>
        <w:tblCellMar>
          <w:left w:w="72" w:type="dxa"/>
          <w:right w:w="72" w:type="dxa"/>
        </w:tblCellMar>
        <w:tblLook w:val="0000" w:firstRow="0" w:lastRow="0" w:firstColumn="0" w:lastColumn="0" w:noHBand="0" w:noVBand="0"/>
      </w:tblPr>
      <w:tblGrid>
        <w:gridCol w:w="9393"/>
      </w:tblGrid>
      <w:tr w:rsidR="00570A9E" w:rsidRPr="00744EF4" w14:paraId="1A587E83" w14:textId="77777777" w:rsidTr="005F4019">
        <w:trPr>
          <w:cantSplit/>
        </w:trPr>
        <w:tc>
          <w:tcPr>
            <w:tcW w:w="9393" w:type="dxa"/>
            <w:tcBorders>
              <w:top w:val="single" w:sz="6" w:space="0" w:color="auto"/>
              <w:left w:val="single" w:sz="6" w:space="0" w:color="auto"/>
              <w:bottom w:val="single" w:sz="6" w:space="0" w:color="auto"/>
              <w:right w:val="single" w:sz="6" w:space="0" w:color="auto"/>
            </w:tcBorders>
          </w:tcPr>
          <w:p w14:paraId="7A8471C7"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Nom du Soumissionnaire</w:t>
            </w:r>
          </w:p>
          <w:p w14:paraId="460DCC04"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bl>
    <w:p w14:paraId="4FFA1EE3" w14:textId="77777777" w:rsidR="00570A9E" w:rsidRPr="00744EF4" w:rsidRDefault="00570A9E" w:rsidP="00570A9E">
      <w:pPr>
        <w:spacing w:before="120" w:after="120"/>
        <w:rPr>
          <w:rStyle w:val="Table"/>
          <w:rFonts w:asciiTheme="majorBidi" w:hAnsiTheme="majorBidi" w:cstheme="majorBidi"/>
          <w:b/>
          <w:bCs/>
          <w:iCs/>
          <w:spacing w:val="-2"/>
          <w:sz w:val="24"/>
        </w:rPr>
      </w:pPr>
    </w:p>
    <w:tbl>
      <w:tblPr>
        <w:tblW w:w="9393" w:type="dxa"/>
        <w:tblInd w:w="72" w:type="dxa"/>
        <w:tblLayout w:type="fixed"/>
        <w:tblCellMar>
          <w:left w:w="72" w:type="dxa"/>
          <w:right w:w="72" w:type="dxa"/>
        </w:tblCellMar>
        <w:tblLook w:val="0000" w:firstRow="0" w:lastRow="0" w:firstColumn="0" w:lastColumn="0" w:noHBand="0" w:noVBand="0"/>
      </w:tblPr>
      <w:tblGrid>
        <w:gridCol w:w="1620"/>
        <w:gridCol w:w="3699"/>
        <w:gridCol w:w="9"/>
        <w:gridCol w:w="4065"/>
      </w:tblGrid>
      <w:tr w:rsidR="00570A9E" w:rsidRPr="00744EF4" w14:paraId="0E6C0547" w14:textId="77777777" w:rsidTr="005F4019">
        <w:trPr>
          <w:cantSplit/>
        </w:trPr>
        <w:tc>
          <w:tcPr>
            <w:tcW w:w="9393" w:type="dxa"/>
            <w:gridSpan w:val="4"/>
            <w:tcBorders>
              <w:top w:val="single" w:sz="6" w:space="0" w:color="auto"/>
              <w:left w:val="single" w:sz="6" w:space="0" w:color="auto"/>
              <w:right w:val="single" w:sz="6" w:space="0" w:color="auto"/>
            </w:tcBorders>
          </w:tcPr>
          <w:p w14:paraId="497FC640" w14:textId="6940CD48" w:rsidR="00570A9E" w:rsidRPr="00744EF4" w:rsidRDefault="00570A9E" w:rsidP="00EE1223">
            <w:pPr>
              <w:spacing w:before="60" w:after="60"/>
              <w:rPr>
                <w:rStyle w:val="Table"/>
                <w:rFonts w:asciiTheme="majorBidi" w:hAnsiTheme="majorBidi" w:cstheme="majorBidi"/>
                <w:b/>
                <w:bCs/>
                <w:i/>
                <w:iCs/>
                <w:spacing w:val="-2"/>
                <w:sz w:val="22"/>
                <w:szCs w:val="22"/>
              </w:rPr>
            </w:pPr>
            <w:r w:rsidRPr="00744EF4">
              <w:rPr>
                <w:rStyle w:val="Table"/>
                <w:rFonts w:asciiTheme="majorBidi" w:hAnsiTheme="majorBidi" w:cstheme="majorBidi"/>
                <w:b/>
                <w:bCs/>
                <w:iCs/>
                <w:spacing w:val="-2"/>
                <w:sz w:val="22"/>
                <w:szCs w:val="22"/>
              </w:rPr>
              <w:t xml:space="preserve">Poste </w:t>
            </w:r>
            <w:r w:rsidRPr="00744EF4">
              <w:rPr>
                <w:rStyle w:val="Table"/>
                <w:rFonts w:asciiTheme="majorBidi" w:hAnsiTheme="majorBidi" w:cstheme="majorBidi"/>
                <w:b/>
                <w:bCs/>
                <w:i/>
                <w:iCs/>
                <w:spacing w:val="-2"/>
                <w:sz w:val="22"/>
                <w:szCs w:val="22"/>
              </w:rPr>
              <w:t>[#1]</w:t>
            </w:r>
            <w:r w:rsidR="009135B5" w:rsidRPr="00744EF4">
              <w:rPr>
                <w:rStyle w:val="Table"/>
                <w:rFonts w:asciiTheme="majorBidi" w:hAnsiTheme="majorBidi" w:cstheme="majorBidi"/>
                <w:b/>
                <w:bCs/>
                <w:i/>
                <w:iCs/>
                <w:spacing w:val="-2"/>
                <w:sz w:val="22"/>
                <w:szCs w:val="22"/>
              </w:rPr>
              <w:t> :</w:t>
            </w:r>
            <w:r w:rsidRPr="00744EF4">
              <w:rPr>
                <w:rStyle w:val="Table"/>
                <w:rFonts w:asciiTheme="majorBidi" w:hAnsiTheme="majorBidi" w:cstheme="majorBidi"/>
                <w:b/>
                <w:bCs/>
                <w:i/>
                <w:iCs/>
                <w:spacing w:val="-2"/>
                <w:sz w:val="22"/>
                <w:szCs w:val="22"/>
              </w:rPr>
              <w:t xml:space="preserve"> [intitulé du poste selon Formulaire PER-1]</w:t>
            </w:r>
          </w:p>
          <w:p w14:paraId="45E572A5" w14:textId="77777777" w:rsidR="00570A9E" w:rsidRPr="00744EF4" w:rsidRDefault="00570A9E" w:rsidP="00EE1223">
            <w:pPr>
              <w:tabs>
                <w:tab w:val="left" w:pos="1638"/>
                <w:tab w:val="left" w:pos="1998"/>
              </w:tabs>
              <w:spacing w:before="60" w:after="60"/>
              <w:ind w:left="378" w:hanging="378"/>
              <w:rPr>
                <w:rStyle w:val="Table"/>
                <w:rFonts w:asciiTheme="majorBidi" w:hAnsiTheme="majorBidi" w:cstheme="majorBidi"/>
                <w:b/>
                <w:bCs/>
                <w:iCs/>
                <w:spacing w:val="-2"/>
                <w:sz w:val="22"/>
                <w:szCs w:val="22"/>
              </w:rPr>
            </w:pPr>
          </w:p>
        </w:tc>
      </w:tr>
      <w:tr w:rsidR="00570A9E" w:rsidRPr="00744EF4" w14:paraId="1396E9CF" w14:textId="77777777" w:rsidTr="005F4019">
        <w:trPr>
          <w:cantSplit/>
        </w:trPr>
        <w:tc>
          <w:tcPr>
            <w:tcW w:w="1620" w:type="dxa"/>
            <w:tcBorders>
              <w:top w:val="single" w:sz="6" w:space="0" w:color="auto"/>
              <w:left w:val="single" w:sz="6" w:space="0" w:color="auto"/>
            </w:tcBorders>
          </w:tcPr>
          <w:p w14:paraId="61132665" w14:textId="77777777" w:rsidR="00570A9E" w:rsidRPr="00744EF4" w:rsidRDefault="00570A9E" w:rsidP="00EE1223">
            <w:pPr>
              <w:spacing w:before="60" w:after="60"/>
              <w:jc w:val="left"/>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 xml:space="preserve">Information sur le Personnel </w:t>
            </w:r>
          </w:p>
        </w:tc>
        <w:tc>
          <w:tcPr>
            <w:tcW w:w="3708" w:type="dxa"/>
            <w:gridSpan w:val="2"/>
            <w:tcBorders>
              <w:top w:val="single" w:sz="6" w:space="0" w:color="auto"/>
              <w:left w:val="single" w:sz="6" w:space="0" w:color="auto"/>
            </w:tcBorders>
          </w:tcPr>
          <w:p w14:paraId="36B4D3F9"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 xml:space="preserve">Nom </w:t>
            </w:r>
          </w:p>
          <w:p w14:paraId="5234C4C8"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right w:val="single" w:sz="6" w:space="0" w:color="auto"/>
            </w:tcBorders>
          </w:tcPr>
          <w:p w14:paraId="4D6E17E1"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Date de naissance</w:t>
            </w:r>
          </w:p>
        </w:tc>
      </w:tr>
      <w:tr w:rsidR="00570A9E" w:rsidRPr="00744EF4" w14:paraId="44AC9CFC" w14:textId="77777777" w:rsidTr="005F4019">
        <w:trPr>
          <w:cantSplit/>
        </w:trPr>
        <w:tc>
          <w:tcPr>
            <w:tcW w:w="1620" w:type="dxa"/>
            <w:tcBorders>
              <w:left w:val="single" w:sz="6" w:space="0" w:color="auto"/>
            </w:tcBorders>
          </w:tcPr>
          <w:p w14:paraId="1F94603A"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699" w:type="dxa"/>
            <w:tcBorders>
              <w:top w:val="single" w:sz="6" w:space="0" w:color="auto"/>
              <w:left w:val="single" w:sz="6" w:space="0" w:color="auto"/>
              <w:right w:val="single" w:sz="6" w:space="0" w:color="auto"/>
            </w:tcBorders>
          </w:tcPr>
          <w:p w14:paraId="1A3C4320" w14:textId="6817B30D"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Adresse</w:t>
            </w:r>
            <w:r w:rsidR="009135B5" w:rsidRPr="00744EF4">
              <w:rPr>
                <w:rStyle w:val="Table"/>
                <w:rFonts w:asciiTheme="majorBidi" w:hAnsiTheme="majorBidi" w:cstheme="majorBidi"/>
                <w:b/>
                <w:bCs/>
                <w:iCs/>
                <w:spacing w:val="-2"/>
                <w:sz w:val="22"/>
                <w:szCs w:val="22"/>
              </w:rPr>
              <w:t> :</w:t>
            </w:r>
          </w:p>
          <w:p w14:paraId="14E7E2FE"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74" w:type="dxa"/>
            <w:gridSpan w:val="2"/>
            <w:tcBorders>
              <w:top w:val="single" w:sz="6" w:space="0" w:color="auto"/>
              <w:left w:val="single" w:sz="6" w:space="0" w:color="auto"/>
              <w:right w:val="single" w:sz="6" w:space="0" w:color="auto"/>
            </w:tcBorders>
          </w:tcPr>
          <w:p w14:paraId="1EFBDEE0" w14:textId="6E6F493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Courriel</w:t>
            </w:r>
            <w:r w:rsidR="009135B5" w:rsidRPr="00744EF4">
              <w:rPr>
                <w:rStyle w:val="Table"/>
                <w:rFonts w:asciiTheme="majorBidi" w:hAnsiTheme="majorBidi" w:cstheme="majorBidi"/>
                <w:b/>
                <w:bCs/>
                <w:iCs/>
                <w:spacing w:val="-2"/>
                <w:sz w:val="22"/>
                <w:szCs w:val="22"/>
              </w:rPr>
              <w:t> :</w:t>
            </w:r>
          </w:p>
          <w:p w14:paraId="3FA1FE7B"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418EF250" w14:textId="77777777" w:rsidTr="005F4019">
        <w:trPr>
          <w:cantSplit/>
        </w:trPr>
        <w:tc>
          <w:tcPr>
            <w:tcW w:w="1620" w:type="dxa"/>
            <w:tcBorders>
              <w:left w:val="single" w:sz="6" w:space="0" w:color="auto"/>
            </w:tcBorders>
          </w:tcPr>
          <w:p w14:paraId="2D0F4365"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3D9936FC"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 xml:space="preserve">Qualifications professionnelles </w:t>
            </w:r>
          </w:p>
          <w:p w14:paraId="39DF2B5A"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5B70B5AD" w14:textId="77777777" w:rsidTr="005F4019">
        <w:trPr>
          <w:cantSplit/>
        </w:trPr>
        <w:tc>
          <w:tcPr>
            <w:tcW w:w="1620" w:type="dxa"/>
            <w:tcBorders>
              <w:left w:val="single" w:sz="6" w:space="0" w:color="auto"/>
            </w:tcBorders>
          </w:tcPr>
          <w:p w14:paraId="23F2C001"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32BCB125"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Formation académique</w:t>
            </w:r>
          </w:p>
          <w:p w14:paraId="0BE4968F"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24252E48" w14:textId="77777777" w:rsidTr="005F4019">
        <w:trPr>
          <w:cantSplit/>
        </w:trPr>
        <w:tc>
          <w:tcPr>
            <w:tcW w:w="1620" w:type="dxa"/>
            <w:tcBorders>
              <w:left w:val="single" w:sz="6" w:space="0" w:color="auto"/>
            </w:tcBorders>
          </w:tcPr>
          <w:p w14:paraId="0DF6A3DD"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49F90BFC" w14:textId="6C8FC77A" w:rsidR="00570A9E" w:rsidRPr="00744EF4" w:rsidRDefault="00570A9E" w:rsidP="00EE1223">
            <w:pPr>
              <w:spacing w:before="60" w:after="60"/>
              <w:rPr>
                <w:rStyle w:val="Table"/>
                <w:rFonts w:asciiTheme="majorBidi" w:hAnsiTheme="majorBidi" w:cstheme="majorBidi"/>
                <w:bCs/>
                <w:i/>
                <w:iCs/>
                <w:spacing w:val="-2"/>
                <w:sz w:val="22"/>
                <w:szCs w:val="22"/>
              </w:rPr>
            </w:pPr>
            <w:r w:rsidRPr="00744EF4">
              <w:rPr>
                <w:rStyle w:val="Table"/>
                <w:rFonts w:asciiTheme="majorBidi" w:hAnsiTheme="majorBidi" w:cstheme="majorBidi"/>
                <w:b/>
                <w:bCs/>
                <w:iCs/>
                <w:spacing w:val="-2"/>
                <w:sz w:val="22"/>
                <w:szCs w:val="22"/>
              </w:rPr>
              <w:t>Connaissance linguistique</w:t>
            </w:r>
            <w:r w:rsidR="009135B5" w:rsidRPr="00744EF4">
              <w:rPr>
                <w:rStyle w:val="Table"/>
                <w:rFonts w:asciiTheme="majorBidi" w:hAnsiTheme="majorBidi" w:cstheme="majorBidi"/>
                <w:b/>
                <w:bCs/>
                <w:iCs/>
                <w:spacing w:val="-2"/>
                <w:sz w:val="22"/>
                <w:szCs w:val="22"/>
              </w:rPr>
              <w:t> :</w:t>
            </w:r>
            <w:r w:rsidRPr="00744EF4">
              <w:rPr>
                <w:rStyle w:val="Table"/>
                <w:rFonts w:asciiTheme="majorBidi" w:hAnsiTheme="majorBidi" w:cstheme="majorBidi"/>
                <w:b/>
                <w:bCs/>
                <w:iCs/>
                <w:spacing w:val="-2"/>
                <w:sz w:val="22"/>
                <w:szCs w:val="22"/>
              </w:rPr>
              <w:t xml:space="preserve"> </w:t>
            </w:r>
            <w:r w:rsidRPr="00744EF4">
              <w:rPr>
                <w:rStyle w:val="Table"/>
                <w:rFonts w:asciiTheme="majorBidi" w:hAnsiTheme="majorBidi" w:cstheme="majorBidi"/>
                <w:bCs/>
                <w:i/>
                <w:iCs/>
                <w:spacing w:val="-2"/>
                <w:sz w:val="22"/>
                <w:szCs w:val="22"/>
              </w:rPr>
              <w:t>[langue et niveau oral, lecture et écriture]</w:t>
            </w:r>
          </w:p>
          <w:p w14:paraId="724D8CF3"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5A0E99EE" w14:textId="77777777" w:rsidTr="005F4019">
        <w:trPr>
          <w:cantSplit/>
        </w:trPr>
        <w:tc>
          <w:tcPr>
            <w:tcW w:w="1620" w:type="dxa"/>
            <w:tcBorders>
              <w:top w:val="single" w:sz="6" w:space="0" w:color="auto"/>
              <w:left w:val="single" w:sz="6" w:space="0" w:color="auto"/>
            </w:tcBorders>
          </w:tcPr>
          <w:p w14:paraId="416D3821"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Détails</w:t>
            </w:r>
          </w:p>
        </w:tc>
        <w:tc>
          <w:tcPr>
            <w:tcW w:w="7773" w:type="dxa"/>
            <w:gridSpan w:val="3"/>
            <w:tcBorders>
              <w:top w:val="single" w:sz="6" w:space="0" w:color="auto"/>
              <w:left w:val="single" w:sz="6" w:space="0" w:color="auto"/>
              <w:right w:val="single" w:sz="6" w:space="0" w:color="auto"/>
            </w:tcBorders>
          </w:tcPr>
          <w:p w14:paraId="160F17C4"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Nom de l’employeur</w:t>
            </w:r>
          </w:p>
          <w:p w14:paraId="5C0F8282"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4580EF15" w14:textId="77777777" w:rsidTr="005F4019">
        <w:trPr>
          <w:cantSplit/>
        </w:trPr>
        <w:tc>
          <w:tcPr>
            <w:tcW w:w="1620" w:type="dxa"/>
            <w:tcBorders>
              <w:left w:val="single" w:sz="6" w:space="0" w:color="auto"/>
            </w:tcBorders>
          </w:tcPr>
          <w:p w14:paraId="7D341E18"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5373685E"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Adresse de l’employeur</w:t>
            </w:r>
          </w:p>
          <w:p w14:paraId="0D77BC56"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572618E9" w14:textId="77777777" w:rsidTr="005F4019">
        <w:trPr>
          <w:cantSplit/>
        </w:trPr>
        <w:tc>
          <w:tcPr>
            <w:tcW w:w="1620" w:type="dxa"/>
            <w:tcBorders>
              <w:left w:val="single" w:sz="6" w:space="0" w:color="auto"/>
            </w:tcBorders>
          </w:tcPr>
          <w:p w14:paraId="7E60C92C"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708" w:type="dxa"/>
            <w:gridSpan w:val="2"/>
            <w:tcBorders>
              <w:top w:val="single" w:sz="6" w:space="0" w:color="auto"/>
              <w:left w:val="single" w:sz="6" w:space="0" w:color="auto"/>
            </w:tcBorders>
          </w:tcPr>
          <w:p w14:paraId="6212A74D"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Téléphone</w:t>
            </w:r>
          </w:p>
          <w:p w14:paraId="00A91AA8"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right w:val="single" w:sz="6" w:space="0" w:color="auto"/>
            </w:tcBorders>
          </w:tcPr>
          <w:p w14:paraId="72703ECC" w14:textId="77777777" w:rsidR="00570A9E" w:rsidRPr="00744EF4" w:rsidRDefault="00570A9E" w:rsidP="00EE1223">
            <w:pPr>
              <w:spacing w:before="60" w:after="60"/>
              <w:jc w:val="left"/>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Contact (directeur / responsable du personnel)</w:t>
            </w:r>
          </w:p>
        </w:tc>
      </w:tr>
      <w:tr w:rsidR="00570A9E" w:rsidRPr="00744EF4" w14:paraId="152E05C7" w14:textId="77777777" w:rsidTr="005F4019">
        <w:trPr>
          <w:cantSplit/>
        </w:trPr>
        <w:tc>
          <w:tcPr>
            <w:tcW w:w="1620" w:type="dxa"/>
            <w:tcBorders>
              <w:left w:val="single" w:sz="6" w:space="0" w:color="auto"/>
            </w:tcBorders>
          </w:tcPr>
          <w:p w14:paraId="6B969129"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708" w:type="dxa"/>
            <w:gridSpan w:val="2"/>
            <w:tcBorders>
              <w:top w:val="single" w:sz="6" w:space="0" w:color="auto"/>
              <w:left w:val="single" w:sz="6" w:space="0" w:color="auto"/>
            </w:tcBorders>
          </w:tcPr>
          <w:p w14:paraId="0A4BCF07"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Fax</w:t>
            </w:r>
          </w:p>
          <w:p w14:paraId="1952000F"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right w:val="single" w:sz="6" w:space="0" w:color="auto"/>
            </w:tcBorders>
          </w:tcPr>
          <w:p w14:paraId="79D901FB"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127007CF" w14:textId="77777777" w:rsidTr="005F4019">
        <w:trPr>
          <w:cantSplit/>
        </w:trPr>
        <w:tc>
          <w:tcPr>
            <w:tcW w:w="1620" w:type="dxa"/>
            <w:tcBorders>
              <w:left w:val="single" w:sz="6" w:space="0" w:color="auto"/>
              <w:bottom w:val="single" w:sz="6" w:space="0" w:color="auto"/>
            </w:tcBorders>
          </w:tcPr>
          <w:p w14:paraId="21A0660E"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708" w:type="dxa"/>
            <w:gridSpan w:val="2"/>
            <w:tcBorders>
              <w:top w:val="single" w:sz="6" w:space="0" w:color="auto"/>
              <w:left w:val="single" w:sz="6" w:space="0" w:color="auto"/>
              <w:bottom w:val="single" w:sz="6" w:space="0" w:color="auto"/>
            </w:tcBorders>
          </w:tcPr>
          <w:p w14:paraId="2177FADC"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Intitulé du poste</w:t>
            </w:r>
          </w:p>
          <w:p w14:paraId="12DF803F"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bottom w:val="single" w:sz="6" w:space="0" w:color="auto"/>
              <w:right w:val="single" w:sz="6" w:space="0" w:color="auto"/>
            </w:tcBorders>
          </w:tcPr>
          <w:p w14:paraId="2347BED0" w14:textId="77777777" w:rsidR="00570A9E" w:rsidRPr="00744EF4" w:rsidRDefault="00570A9E" w:rsidP="00EE1223">
            <w:pPr>
              <w:spacing w:before="60" w:after="60"/>
              <w:jc w:val="left"/>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Années passées chez l’employeur actuel</w:t>
            </w:r>
          </w:p>
        </w:tc>
      </w:tr>
    </w:tbl>
    <w:p w14:paraId="5FDDB0FE" w14:textId="5F6E4744" w:rsidR="00570A9E" w:rsidRPr="00744EF4" w:rsidRDefault="00570A9E" w:rsidP="00E5399A">
      <w:pPr>
        <w:spacing w:before="360" w:after="120"/>
        <w:rPr>
          <w:rStyle w:val="Table"/>
          <w:rFonts w:asciiTheme="majorBidi" w:hAnsiTheme="majorBidi" w:cstheme="majorBidi"/>
          <w:iCs/>
          <w:sz w:val="24"/>
        </w:rPr>
      </w:pPr>
      <w:r w:rsidRPr="00744EF4">
        <w:rPr>
          <w:rStyle w:val="Table"/>
          <w:rFonts w:asciiTheme="majorBidi" w:hAnsiTheme="majorBidi" w:cstheme="majorBidi"/>
          <w:iCs/>
          <w:sz w:val="24"/>
        </w:rPr>
        <w:t>Résumer l’expérience professionnelle dans l’ordre inversement chronologique. Indiquer l’expérience technique et de gestion pertinente au projet.</w:t>
      </w:r>
    </w:p>
    <w:tbl>
      <w:tblPr>
        <w:tblW w:w="937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6"/>
        <w:gridCol w:w="1701"/>
        <w:gridCol w:w="3201"/>
        <w:gridCol w:w="3201"/>
      </w:tblGrid>
      <w:tr w:rsidR="00570A9E" w:rsidRPr="00744EF4" w14:paraId="36EB04E3" w14:textId="77777777" w:rsidTr="005F4019">
        <w:trPr>
          <w:cantSplit/>
          <w:tblHeader/>
        </w:trPr>
        <w:tc>
          <w:tcPr>
            <w:tcW w:w="1276" w:type="dxa"/>
          </w:tcPr>
          <w:p w14:paraId="4C9E8CF2"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Projet</w:t>
            </w:r>
          </w:p>
        </w:tc>
        <w:tc>
          <w:tcPr>
            <w:tcW w:w="1701" w:type="dxa"/>
          </w:tcPr>
          <w:p w14:paraId="799205BD"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Rôle</w:t>
            </w:r>
          </w:p>
        </w:tc>
        <w:tc>
          <w:tcPr>
            <w:tcW w:w="3201" w:type="dxa"/>
          </w:tcPr>
          <w:p w14:paraId="71F31E17"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Durée d’engagement</w:t>
            </w:r>
          </w:p>
        </w:tc>
        <w:tc>
          <w:tcPr>
            <w:tcW w:w="3201" w:type="dxa"/>
          </w:tcPr>
          <w:p w14:paraId="16D650EB"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 xml:space="preserve">Expérience </w:t>
            </w:r>
            <w:r w:rsidRPr="00744EF4">
              <w:rPr>
                <w:rStyle w:val="Table"/>
                <w:rFonts w:asciiTheme="majorBidi" w:hAnsiTheme="majorBidi" w:cstheme="majorBidi"/>
                <w:b/>
                <w:iCs/>
                <w:spacing w:val="-2"/>
                <w:sz w:val="24"/>
                <w:szCs w:val="24"/>
              </w:rPr>
              <w:t>pertinente</w:t>
            </w:r>
          </w:p>
        </w:tc>
      </w:tr>
      <w:tr w:rsidR="00570A9E" w:rsidRPr="00744EF4" w14:paraId="3168FB41" w14:textId="77777777" w:rsidTr="005F4019">
        <w:trPr>
          <w:cantSplit/>
        </w:trPr>
        <w:tc>
          <w:tcPr>
            <w:tcW w:w="1276" w:type="dxa"/>
          </w:tcPr>
          <w:p w14:paraId="7127572C" w14:textId="77777777" w:rsidR="00570A9E" w:rsidRPr="00744EF4" w:rsidRDefault="00570A9E" w:rsidP="005F4019">
            <w:pPr>
              <w:spacing w:before="60" w:after="60"/>
              <w:jc w:val="left"/>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[identifier le projet]</w:t>
            </w:r>
          </w:p>
        </w:tc>
        <w:tc>
          <w:tcPr>
            <w:tcW w:w="1701" w:type="dxa"/>
          </w:tcPr>
          <w:p w14:paraId="0D48239B" w14:textId="77777777" w:rsidR="00570A9E" w:rsidRPr="00744EF4" w:rsidRDefault="00570A9E" w:rsidP="005F4019">
            <w:pPr>
              <w:spacing w:before="60" w:after="60"/>
              <w:jc w:val="left"/>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[Rôle et responsabilités sur le projet]</w:t>
            </w:r>
          </w:p>
        </w:tc>
        <w:tc>
          <w:tcPr>
            <w:tcW w:w="3201" w:type="dxa"/>
          </w:tcPr>
          <w:p w14:paraId="238AA516" w14:textId="77777777" w:rsidR="00570A9E" w:rsidRPr="00744EF4" w:rsidRDefault="00570A9E" w:rsidP="00EE1223">
            <w:pPr>
              <w:spacing w:before="60" w:after="60"/>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[durée sur le projet]</w:t>
            </w:r>
          </w:p>
        </w:tc>
        <w:tc>
          <w:tcPr>
            <w:tcW w:w="3201" w:type="dxa"/>
          </w:tcPr>
          <w:p w14:paraId="18EC042D" w14:textId="77777777" w:rsidR="00570A9E" w:rsidRPr="00744EF4" w:rsidRDefault="00570A9E" w:rsidP="005F4019">
            <w:pPr>
              <w:spacing w:before="60" w:after="60"/>
              <w:jc w:val="left"/>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[décrire l’expérience pertinente au poste prévu]</w:t>
            </w:r>
          </w:p>
        </w:tc>
      </w:tr>
      <w:tr w:rsidR="00570A9E" w:rsidRPr="00744EF4" w14:paraId="4EE86C96" w14:textId="77777777" w:rsidTr="005F4019">
        <w:trPr>
          <w:cantSplit/>
        </w:trPr>
        <w:tc>
          <w:tcPr>
            <w:tcW w:w="1276" w:type="dxa"/>
          </w:tcPr>
          <w:p w14:paraId="237BBC57" w14:textId="77777777" w:rsidR="00570A9E" w:rsidRPr="00744EF4" w:rsidRDefault="00570A9E" w:rsidP="00EE1223">
            <w:pPr>
              <w:spacing w:before="60" w:after="60"/>
              <w:rPr>
                <w:rStyle w:val="Table"/>
                <w:rFonts w:asciiTheme="majorBidi" w:hAnsiTheme="majorBidi" w:cstheme="majorBidi"/>
                <w:i/>
                <w:spacing w:val="-2"/>
                <w:sz w:val="24"/>
                <w:szCs w:val="24"/>
              </w:rPr>
            </w:pPr>
          </w:p>
        </w:tc>
        <w:tc>
          <w:tcPr>
            <w:tcW w:w="1701" w:type="dxa"/>
          </w:tcPr>
          <w:p w14:paraId="5CF51345" w14:textId="77777777" w:rsidR="00570A9E" w:rsidRPr="00744EF4" w:rsidRDefault="00570A9E" w:rsidP="00EE1223">
            <w:pPr>
              <w:spacing w:before="60" w:after="60"/>
              <w:rPr>
                <w:rStyle w:val="Table"/>
                <w:rFonts w:asciiTheme="majorBidi" w:hAnsiTheme="majorBidi" w:cstheme="majorBidi"/>
                <w:i/>
                <w:spacing w:val="-2"/>
                <w:sz w:val="24"/>
                <w:szCs w:val="24"/>
              </w:rPr>
            </w:pPr>
          </w:p>
        </w:tc>
        <w:tc>
          <w:tcPr>
            <w:tcW w:w="3201" w:type="dxa"/>
          </w:tcPr>
          <w:p w14:paraId="40F12AB6" w14:textId="77777777" w:rsidR="00570A9E" w:rsidRPr="00744EF4" w:rsidRDefault="00570A9E" w:rsidP="00EE1223">
            <w:pPr>
              <w:spacing w:before="60" w:after="60"/>
              <w:rPr>
                <w:rStyle w:val="Table"/>
                <w:rFonts w:asciiTheme="majorBidi" w:hAnsiTheme="majorBidi" w:cstheme="majorBidi"/>
                <w:i/>
                <w:spacing w:val="-2"/>
                <w:sz w:val="24"/>
                <w:szCs w:val="24"/>
              </w:rPr>
            </w:pPr>
          </w:p>
        </w:tc>
        <w:tc>
          <w:tcPr>
            <w:tcW w:w="3201" w:type="dxa"/>
          </w:tcPr>
          <w:p w14:paraId="7F00707D" w14:textId="77777777" w:rsidR="00570A9E" w:rsidRPr="00744EF4" w:rsidRDefault="00570A9E" w:rsidP="00EE1223">
            <w:pPr>
              <w:spacing w:before="60" w:after="60"/>
              <w:rPr>
                <w:rStyle w:val="Table"/>
                <w:rFonts w:asciiTheme="majorBidi" w:hAnsiTheme="majorBidi" w:cstheme="majorBidi"/>
                <w:i/>
                <w:spacing w:val="-2"/>
                <w:sz w:val="24"/>
                <w:szCs w:val="24"/>
              </w:rPr>
            </w:pPr>
          </w:p>
        </w:tc>
      </w:tr>
    </w:tbl>
    <w:p w14:paraId="50E3BF9D" w14:textId="77777777" w:rsidR="00E5399A" w:rsidRPr="00744EF4" w:rsidRDefault="00E5399A" w:rsidP="005F4019">
      <w:pPr>
        <w:spacing w:before="360" w:after="120"/>
        <w:jc w:val="center"/>
        <w:rPr>
          <w:rFonts w:asciiTheme="majorBidi" w:hAnsiTheme="majorBidi" w:cstheme="majorBidi"/>
          <w:b/>
        </w:rPr>
      </w:pPr>
      <w:r w:rsidRPr="00744EF4">
        <w:rPr>
          <w:rFonts w:asciiTheme="majorBidi" w:hAnsiTheme="majorBidi" w:cstheme="majorBidi"/>
          <w:b/>
        </w:rPr>
        <w:br w:type="page"/>
      </w:r>
    </w:p>
    <w:p w14:paraId="4F823C49" w14:textId="1EDE4AAE" w:rsidR="00570A9E" w:rsidRPr="00744EF4" w:rsidRDefault="00570A9E" w:rsidP="005F4019">
      <w:pPr>
        <w:spacing w:before="360" w:after="120"/>
        <w:jc w:val="center"/>
        <w:rPr>
          <w:rFonts w:asciiTheme="majorBidi" w:hAnsiTheme="majorBidi" w:cstheme="majorBidi"/>
          <w:b/>
        </w:rPr>
      </w:pPr>
      <w:r w:rsidRPr="00744EF4">
        <w:rPr>
          <w:rFonts w:asciiTheme="majorBidi" w:hAnsiTheme="majorBidi" w:cstheme="majorBidi"/>
          <w:b/>
        </w:rPr>
        <w:lastRenderedPageBreak/>
        <w:t>Déclaration</w:t>
      </w:r>
    </w:p>
    <w:p w14:paraId="524F959C" w14:textId="77777777" w:rsidR="00570A9E" w:rsidRPr="00744EF4" w:rsidRDefault="00570A9E" w:rsidP="00570A9E">
      <w:pPr>
        <w:spacing w:after="120"/>
        <w:rPr>
          <w:rFonts w:asciiTheme="majorBidi" w:hAnsiTheme="majorBidi" w:cstheme="majorBidi"/>
          <w:szCs w:val="24"/>
        </w:rPr>
      </w:pPr>
      <w:r w:rsidRPr="00744EF4">
        <w:rPr>
          <w:rFonts w:asciiTheme="majorBidi" w:hAnsiTheme="majorBidi" w:cstheme="majorBidi"/>
          <w:szCs w:val="24"/>
        </w:rPr>
        <w:t>Je soussigné certifie que les renseignements contenus dans le Formulaire PER-2 décrivent fidèlement ma personne, mes qualifications et mon expérience.</w:t>
      </w:r>
    </w:p>
    <w:p w14:paraId="522B5A63" w14:textId="73198EBC" w:rsidR="00570A9E" w:rsidRPr="00744EF4" w:rsidRDefault="00570A9E" w:rsidP="00570A9E">
      <w:pPr>
        <w:spacing w:after="120"/>
        <w:rPr>
          <w:rFonts w:asciiTheme="majorBidi" w:hAnsiTheme="majorBidi" w:cstheme="majorBidi"/>
          <w:szCs w:val="24"/>
        </w:rPr>
      </w:pPr>
      <w:r w:rsidRPr="00744EF4">
        <w:rPr>
          <w:rFonts w:asciiTheme="majorBidi" w:hAnsiTheme="majorBidi" w:cstheme="majorBidi"/>
          <w:szCs w:val="24"/>
        </w:rPr>
        <w:t>Je confirme que je suis disponible comme certifié ci-après et le serai durant la période d’engagement sur le poste qui m’est destiné, comme indiqué dans l’Offre</w:t>
      </w:r>
      <w:r w:rsidR="009135B5" w:rsidRPr="00744EF4">
        <w:rPr>
          <w:rFonts w:asciiTheme="majorBidi" w:hAnsiTheme="majorBidi" w:cstheme="majorBidi"/>
          <w:szCs w:val="24"/>
        </w:rPr>
        <w:t> :</w:t>
      </w:r>
    </w:p>
    <w:tbl>
      <w:tblPr>
        <w:tblW w:w="9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53"/>
        <w:gridCol w:w="5126"/>
      </w:tblGrid>
      <w:tr w:rsidR="00570A9E" w:rsidRPr="00744EF4" w14:paraId="3004AA1E" w14:textId="77777777" w:rsidTr="005F4019">
        <w:trPr>
          <w:cantSplit/>
        </w:trPr>
        <w:tc>
          <w:tcPr>
            <w:tcW w:w="4253" w:type="dxa"/>
            <w:tcMar>
              <w:top w:w="57" w:type="dxa"/>
              <w:bottom w:w="57" w:type="dxa"/>
            </w:tcMar>
          </w:tcPr>
          <w:p w14:paraId="64376433" w14:textId="77777777" w:rsidR="00570A9E" w:rsidRPr="00744EF4" w:rsidRDefault="00570A9E" w:rsidP="00EE1223">
            <w:pPr>
              <w:spacing w:before="60" w:after="60"/>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Engagement</w:t>
            </w:r>
          </w:p>
        </w:tc>
        <w:tc>
          <w:tcPr>
            <w:tcW w:w="5126" w:type="dxa"/>
            <w:tcMar>
              <w:top w:w="57" w:type="dxa"/>
              <w:bottom w:w="57" w:type="dxa"/>
            </w:tcMar>
          </w:tcPr>
          <w:p w14:paraId="3C0BE95F" w14:textId="77777777" w:rsidR="00570A9E" w:rsidRPr="00744EF4" w:rsidRDefault="00570A9E" w:rsidP="00EE1223">
            <w:pPr>
              <w:spacing w:before="60" w:after="60"/>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Détails</w:t>
            </w:r>
          </w:p>
        </w:tc>
      </w:tr>
      <w:tr w:rsidR="00570A9E" w:rsidRPr="00744EF4" w14:paraId="254125B9" w14:textId="77777777" w:rsidTr="005F4019">
        <w:trPr>
          <w:cantSplit/>
        </w:trPr>
        <w:tc>
          <w:tcPr>
            <w:tcW w:w="4253" w:type="dxa"/>
            <w:tcMar>
              <w:top w:w="57" w:type="dxa"/>
              <w:bottom w:w="57" w:type="dxa"/>
            </w:tcMar>
          </w:tcPr>
          <w:p w14:paraId="3DFF1B1D" w14:textId="4979C674" w:rsidR="00570A9E" w:rsidRPr="00744EF4" w:rsidRDefault="00570A9E" w:rsidP="005F4019">
            <w:pPr>
              <w:spacing w:before="60" w:after="60"/>
              <w:jc w:val="left"/>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Disponibilité pour la durée du Marché</w:t>
            </w:r>
            <w:r w:rsidR="009135B5" w:rsidRPr="00744EF4">
              <w:rPr>
                <w:rStyle w:val="Table"/>
                <w:rFonts w:asciiTheme="majorBidi" w:hAnsiTheme="majorBidi" w:cstheme="majorBidi"/>
                <w:b/>
                <w:color w:val="000000"/>
                <w:spacing w:val="-2"/>
                <w:sz w:val="24"/>
                <w:szCs w:val="24"/>
              </w:rPr>
              <w:t> :</w:t>
            </w:r>
          </w:p>
        </w:tc>
        <w:tc>
          <w:tcPr>
            <w:tcW w:w="5126" w:type="dxa"/>
            <w:tcMar>
              <w:top w:w="57" w:type="dxa"/>
              <w:bottom w:w="57" w:type="dxa"/>
            </w:tcMar>
          </w:tcPr>
          <w:p w14:paraId="7EBFF5AF" w14:textId="77777777" w:rsidR="00570A9E" w:rsidRPr="00744EF4" w:rsidRDefault="00570A9E" w:rsidP="005F4019">
            <w:pPr>
              <w:jc w:val="left"/>
              <w:rPr>
                <w:rFonts w:asciiTheme="majorBidi" w:hAnsiTheme="majorBidi" w:cstheme="majorBidi"/>
                <w:i/>
                <w:szCs w:val="24"/>
              </w:rPr>
            </w:pPr>
            <w:r w:rsidRPr="00744EF4">
              <w:rPr>
                <w:rFonts w:asciiTheme="majorBidi" w:hAnsiTheme="majorBidi" w:cstheme="majorBidi"/>
                <w:i/>
                <w:szCs w:val="24"/>
              </w:rPr>
              <w:t>[insérer la période (dates de début et de fin) pendant laquelle le personnel clé est disponible pour ce marché]</w:t>
            </w:r>
          </w:p>
        </w:tc>
      </w:tr>
      <w:tr w:rsidR="00570A9E" w:rsidRPr="00744EF4" w14:paraId="2D9FD083" w14:textId="77777777" w:rsidTr="005F4019">
        <w:trPr>
          <w:cantSplit/>
        </w:trPr>
        <w:tc>
          <w:tcPr>
            <w:tcW w:w="4253" w:type="dxa"/>
            <w:tcMar>
              <w:top w:w="57" w:type="dxa"/>
              <w:bottom w:w="57" w:type="dxa"/>
            </w:tcMar>
          </w:tcPr>
          <w:p w14:paraId="4F50FA4E" w14:textId="4660B556" w:rsidR="00570A9E" w:rsidRPr="00744EF4" w:rsidRDefault="00570A9E" w:rsidP="005F4019">
            <w:pPr>
              <w:spacing w:before="60" w:after="60"/>
              <w:jc w:val="left"/>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Durée</w:t>
            </w:r>
            <w:r w:rsidR="009135B5" w:rsidRPr="00744EF4">
              <w:rPr>
                <w:rStyle w:val="Table"/>
                <w:rFonts w:asciiTheme="majorBidi" w:hAnsiTheme="majorBidi" w:cstheme="majorBidi"/>
                <w:b/>
                <w:color w:val="000000"/>
                <w:spacing w:val="-2"/>
                <w:sz w:val="24"/>
                <w:szCs w:val="24"/>
              </w:rPr>
              <w:t> :</w:t>
            </w:r>
          </w:p>
        </w:tc>
        <w:tc>
          <w:tcPr>
            <w:tcW w:w="5126" w:type="dxa"/>
            <w:tcMar>
              <w:top w:w="57" w:type="dxa"/>
              <w:bottom w:w="57" w:type="dxa"/>
            </w:tcMar>
          </w:tcPr>
          <w:p w14:paraId="709F62D7" w14:textId="77777777" w:rsidR="00570A9E" w:rsidRPr="00744EF4" w:rsidRDefault="00570A9E" w:rsidP="005F4019">
            <w:pPr>
              <w:jc w:val="left"/>
              <w:rPr>
                <w:rFonts w:asciiTheme="majorBidi" w:hAnsiTheme="majorBidi" w:cstheme="majorBidi"/>
                <w:i/>
                <w:szCs w:val="24"/>
              </w:rPr>
            </w:pPr>
            <w:r w:rsidRPr="00744EF4">
              <w:rPr>
                <w:rFonts w:asciiTheme="majorBidi" w:hAnsiTheme="majorBidi" w:cstheme="majorBidi"/>
                <w:i/>
                <w:szCs w:val="24"/>
              </w:rPr>
              <w:t>[insérer le nombre de jours/semaines/mois pendant lequel le personnel clé est disponible]</w:t>
            </w:r>
          </w:p>
        </w:tc>
      </w:tr>
    </w:tbl>
    <w:p w14:paraId="670EF58C" w14:textId="44471D0A" w:rsidR="00570A9E" w:rsidRPr="00744EF4" w:rsidRDefault="00570A9E" w:rsidP="00E5399A">
      <w:pPr>
        <w:spacing w:before="240" w:after="120"/>
        <w:rPr>
          <w:rFonts w:asciiTheme="majorBidi" w:hAnsiTheme="majorBidi" w:cstheme="majorBidi"/>
          <w:szCs w:val="24"/>
        </w:rPr>
      </w:pPr>
      <w:r w:rsidRPr="00744EF4">
        <w:rPr>
          <w:rFonts w:asciiTheme="majorBidi" w:hAnsiTheme="majorBidi" w:cstheme="majorBidi"/>
          <w:szCs w:val="24"/>
        </w:rPr>
        <w:t>Je reconnais que toute fausse déclaration ou omission dans le présent formulaire</w:t>
      </w:r>
      <w:r w:rsidR="009135B5" w:rsidRPr="00744EF4">
        <w:rPr>
          <w:rFonts w:asciiTheme="majorBidi" w:hAnsiTheme="majorBidi" w:cstheme="majorBidi"/>
          <w:szCs w:val="24"/>
        </w:rPr>
        <w:t> :</w:t>
      </w:r>
    </w:p>
    <w:p w14:paraId="43EEF265" w14:textId="0CBF216D" w:rsidR="00570A9E" w:rsidRPr="00744EF4" w:rsidRDefault="00570A9E" w:rsidP="00C07FDD">
      <w:pPr>
        <w:numPr>
          <w:ilvl w:val="0"/>
          <w:numId w:val="67"/>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être prise en compte lors de l’évaluation de l’Offre</w:t>
      </w:r>
      <w:r w:rsidR="009135B5" w:rsidRPr="00744EF4">
        <w:rPr>
          <w:rFonts w:asciiTheme="majorBidi" w:hAnsiTheme="majorBidi" w:cstheme="majorBidi"/>
          <w:szCs w:val="24"/>
        </w:rPr>
        <w:t> ;</w:t>
      </w:r>
    </w:p>
    <w:p w14:paraId="40D5F42B" w14:textId="005FD894" w:rsidR="00570A9E" w:rsidRPr="00744EF4" w:rsidRDefault="00570A9E" w:rsidP="00C07FDD">
      <w:pPr>
        <w:numPr>
          <w:ilvl w:val="0"/>
          <w:numId w:val="67"/>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entrainer ma disqualification de l’Offre</w:t>
      </w:r>
      <w:r w:rsidR="009135B5" w:rsidRPr="00744EF4">
        <w:rPr>
          <w:rFonts w:asciiTheme="majorBidi" w:hAnsiTheme="majorBidi" w:cstheme="majorBidi"/>
          <w:szCs w:val="24"/>
        </w:rPr>
        <w:t> ;</w:t>
      </w:r>
    </w:p>
    <w:p w14:paraId="6B04E98A" w14:textId="77777777" w:rsidR="00570A9E" w:rsidRPr="00744EF4" w:rsidRDefault="00570A9E" w:rsidP="00C07FDD">
      <w:pPr>
        <w:numPr>
          <w:ilvl w:val="0"/>
          <w:numId w:val="67"/>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 xml:space="preserve">entrainer ma </w:t>
      </w:r>
      <w:proofErr w:type="spellStart"/>
      <w:r w:rsidRPr="00744EF4">
        <w:rPr>
          <w:rFonts w:asciiTheme="majorBidi" w:hAnsiTheme="majorBidi" w:cstheme="majorBidi"/>
          <w:szCs w:val="24"/>
        </w:rPr>
        <w:t>congédiation</w:t>
      </w:r>
      <w:proofErr w:type="spellEnd"/>
      <w:r w:rsidRPr="00744EF4">
        <w:rPr>
          <w:rFonts w:asciiTheme="majorBidi" w:hAnsiTheme="majorBidi" w:cstheme="majorBidi"/>
          <w:szCs w:val="24"/>
        </w:rPr>
        <w:t xml:space="preserve"> du marché.</w:t>
      </w:r>
    </w:p>
    <w:p w14:paraId="03402737" w14:textId="45AE18F0" w:rsidR="00E5399A" w:rsidRPr="00744EF4" w:rsidRDefault="00E5399A" w:rsidP="00E5399A">
      <w:pPr>
        <w:tabs>
          <w:tab w:val="left" w:leader="underscore" w:pos="3969"/>
        </w:tabs>
        <w:spacing w:before="360" w:after="120"/>
        <w:ind w:left="-28"/>
        <w:rPr>
          <w:rFonts w:asciiTheme="majorBidi" w:hAnsiTheme="majorBidi" w:cstheme="majorBidi"/>
          <w:b/>
          <w:bCs/>
          <w:szCs w:val="24"/>
        </w:rPr>
      </w:pPr>
      <w:r w:rsidRPr="00744EF4">
        <w:rPr>
          <w:rFonts w:asciiTheme="majorBidi" w:hAnsiTheme="majorBidi" w:cstheme="majorBidi"/>
          <w:b/>
          <w:bCs/>
          <w:szCs w:val="24"/>
        </w:rPr>
        <w:tab/>
      </w:r>
    </w:p>
    <w:p w14:paraId="36803DC2" w14:textId="4D88479F" w:rsidR="00570A9E" w:rsidRPr="00744EF4" w:rsidRDefault="00570A9E" w:rsidP="00E5399A">
      <w:pPr>
        <w:tabs>
          <w:tab w:val="left" w:leader="underscore" w:pos="3969"/>
        </w:tabs>
        <w:spacing w:after="120"/>
        <w:rPr>
          <w:rFonts w:asciiTheme="majorBidi" w:hAnsiTheme="majorBidi" w:cstheme="majorBidi"/>
          <w:szCs w:val="24"/>
        </w:rPr>
      </w:pPr>
      <w:r w:rsidRPr="00744EF4">
        <w:rPr>
          <w:rFonts w:asciiTheme="majorBidi" w:hAnsiTheme="majorBidi" w:cstheme="majorBidi"/>
          <w:b/>
          <w:bCs/>
          <w:szCs w:val="24"/>
        </w:rPr>
        <w:t>Nom du Personnel –Clé</w:t>
      </w:r>
      <w:r w:rsidR="009135B5" w:rsidRPr="00744EF4">
        <w:rPr>
          <w:rFonts w:asciiTheme="majorBidi" w:hAnsiTheme="majorBidi" w:cstheme="majorBidi"/>
          <w:b/>
          <w:bCs/>
          <w:szCs w:val="24"/>
        </w:rPr>
        <w:t> :</w:t>
      </w:r>
      <w:r w:rsidRPr="00744EF4">
        <w:rPr>
          <w:rFonts w:asciiTheme="majorBidi" w:hAnsiTheme="majorBidi" w:cstheme="majorBidi"/>
          <w:b/>
          <w:bCs/>
          <w:szCs w:val="24"/>
        </w:rPr>
        <w:t xml:space="preserve"> </w:t>
      </w:r>
      <w:r w:rsidRPr="00744EF4">
        <w:rPr>
          <w:rFonts w:asciiTheme="majorBidi" w:hAnsiTheme="majorBidi" w:cstheme="majorBidi"/>
          <w:i/>
          <w:szCs w:val="24"/>
        </w:rPr>
        <w:t>[insérer le nom]</w:t>
      </w:r>
    </w:p>
    <w:p w14:paraId="4F2D1B42" w14:textId="42FF8D60"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70CE013B" w14:textId="60106C8A" w:rsidR="00570A9E" w:rsidRPr="00744EF4" w:rsidRDefault="00570A9E" w:rsidP="00E5399A">
      <w:pPr>
        <w:tabs>
          <w:tab w:val="left" w:leader="underscore" w:pos="3969"/>
        </w:tabs>
        <w:spacing w:after="120"/>
        <w:rPr>
          <w:rFonts w:asciiTheme="majorBidi" w:hAnsiTheme="majorBidi" w:cstheme="majorBidi"/>
          <w:b/>
          <w:szCs w:val="24"/>
        </w:rPr>
      </w:pPr>
      <w:r w:rsidRPr="00744EF4">
        <w:rPr>
          <w:rFonts w:asciiTheme="majorBidi" w:hAnsiTheme="majorBidi" w:cstheme="majorBidi"/>
          <w:b/>
          <w:szCs w:val="24"/>
        </w:rPr>
        <w:t>Signature</w:t>
      </w:r>
      <w:r w:rsidR="009135B5" w:rsidRPr="00744EF4">
        <w:rPr>
          <w:rFonts w:asciiTheme="majorBidi" w:hAnsiTheme="majorBidi" w:cstheme="majorBidi"/>
          <w:b/>
          <w:szCs w:val="24"/>
        </w:rPr>
        <w:t> :</w:t>
      </w:r>
    </w:p>
    <w:p w14:paraId="107B8840" w14:textId="60DF6A19"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2A1238C2" w14:textId="53F7AF64" w:rsidR="00570A9E" w:rsidRPr="00744EF4" w:rsidRDefault="00570A9E" w:rsidP="00E5399A">
      <w:pPr>
        <w:tabs>
          <w:tab w:val="left" w:leader="underscore" w:pos="3969"/>
        </w:tabs>
        <w:spacing w:after="120"/>
        <w:rPr>
          <w:rFonts w:asciiTheme="majorBidi" w:hAnsiTheme="majorBidi" w:cstheme="majorBidi"/>
          <w:bCs/>
          <w:szCs w:val="24"/>
        </w:rPr>
      </w:pPr>
      <w:r w:rsidRPr="00744EF4">
        <w:rPr>
          <w:rFonts w:asciiTheme="majorBidi" w:hAnsiTheme="majorBidi" w:cstheme="majorBidi"/>
          <w:b/>
          <w:szCs w:val="24"/>
        </w:rPr>
        <w:t xml:space="preserve">Date </w:t>
      </w:r>
      <w:r w:rsidR="00E5399A" w:rsidRPr="00744EF4">
        <w:rPr>
          <w:rFonts w:asciiTheme="majorBidi" w:hAnsiTheme="majorBidi" w:cstheme="majorBidi"/>
          <w:bCs/>
          <w:i/>
          <w:iCs/>
          <w:szCs w:val="24"/>
        </w:rPr>
        <w:t>[</w:t>
      </w:r>
      <w:r w:rsidRPr="00744EF4">
        <w:rPr>
          <w:rFonts w:asciiTheme="majorBidi" w:hAnsiTheme="majorBidi" w:cstheme="majorBidi"/>
          <w:bCs/>
          <w:i/>
          <w:iCs/>
          <w:szCs w:val="24"/>
        </w:rPr>
        <w:t>jour/mois/année]</w:t>
      </w:r>
    </w:p>
    <w:p w14:paraId="6E26BE7D" w14:textId="75F63332" w:rsidR="00E5399A" w:rsidRPr="00744EF4" w:rsidRDefault="00E5399A" w:rsidP="00E5399A">
      <w:pPr>
        <w:tabs>
          <w:tab w:val="left" w:leader="underscore" w:pos="3969"/>
        </w:tabs>
        <w:spacing w:before="360" w:after="120"/>
        <w:ind w:left="-28"/>
        <w:rPr>
          <w:rFonts w:asciiTheme="majorBidi" w:hAnsiTheme="majorBidi" w:cstheme="majorBidi"/>
          <w:b/>
          <w:bCs/>
          <w:szCs w:val="24"/>
        </w:rPr>
      </w:pPr>
      <w:r w:rsidRPr="00744EF4">
        <w:rPr>
          <w:rFonts w:asciiTheme="majorBidi" w:hAnsiTheme="majorBidi" w:cstheme="majorBidi"/>
          <w:b/>
          <w:bCs/>
          <w:szCs w:val="24"/>
        </w:rPr>
        <w:tab/>
      </w:r>
    </w:p>
    <w:p w14:paraId="18183BC7" w14:textId="2B1B516C" w:rsidR="00570A9E" w:rsidRPr="00744EF4" w:rsidRDefault="00570A9E" w:rsidP="00E5399A">
      <w:pPr>
        <w:tabs>
          <w:tab w:val="left" w:leader="underscore" w:pos="3969"/>
        </w:tabs>
        <w:spacing w:after="120"/>
        <w:rPr>
          <w:rFonts w:asciiTheme="majorBidi" w:hAnsiTheme="majorBidi" w:cstheme="majorBidi"/>
          <w:b/>
          <w:bCs/>
          <w:szCs w:val="24"/>
        </w:rPr>
      </w:pPr>
      <w:r w:rsidRPr="00744EF4">
        <w:rPr>
          <w:rFonts w:asciiTheme="majorBidi" w:hAnsiTheme="majorBidi" w:cstheme="majorBidi"/>
          <w:b/>
          <w:bCs/>
          <w:szCs w:val="24"/>
        </w:rPr>
        <w:t>Signature du Représentant autorisé du Soumissionnaire</w:t>
      </w:r>
      <w:r w:rsidR="009135B5" w:rsidRPr="00744EF4">
        <w:rPr>
          <w:rFonts w:asciiTheme="majorBidi" w:hAnsiTheme="majorBidi" w:cstheme="majorBidi"/>
          <w:b/>
          <w:bCs/>
          <w:szCs w:val="24"/>
        </w:rPr>
        <w:t> :</w:t>
      </w:r>
    </w:p>
    <w:p w14:paraId="5F66A6F0" w14:textId="0116F782"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74B9F7D6" w14:textId="315200B4" w:rsidR="00570A9E" w:rsidRPr="00744EF4" w:rsidRDefault="00570A9E" w:rsidP="00E5399A">
      <w:pPr>
        <w:tabs>
          <w:tab w:val="left" w:leader="underscore" w:pos="3969"/>
        </w:tabs>
        <w:spacing w:after="120"/>
        <w:rPr>
          <w:rFonts w:asciiTheme="majorBidi" w:hAnsiTheme="majorBidi" w:cstheme="majorBidi"/>
          <w:b/>
          <w:szCs w:val="24"/>
        </w:rPr>
      </w:pPr>
      <w:r w:rsidRPr="00744EF4">
        <w:rPr>
          <w:rFonts w:asciiTheme="majorBidi" w:hAnsiTheme="majorBidi" w:cstheme="majorBidi"/>
          <w:b/>
          <w:szCs w:val="24"/>
        </w:rPr>
        <w:t>Signature</w:t>
      </w:r>
      <w:r w:rsidR="009135B5" w:rsidRPr="00744EF4">
        <w:rPr>
          <w:rFonts w:asciiTheme="majorBidi" w:hAnsiTheme="majorBidi" w:cstheme="majorBidi"/>
          <w:b/>
          <w:szCs w:val="24"/>
        </w:rPr>
        <w:t> :</w:t>
      </w:r>
    </w:p>
    <w:p w14:paraId="001F23D3" w14:textId="6921F0E5"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2D9B84C3" w14:textId="424108B4" w:rsidR="00E5399A" w:rsidRPr="00744EF4" w:rsidRDefault="00E5399A" w:rsidP="00E5399A">
      <w:pPr>
        <w:spacing w:after="120"/>
        <w:rPr>
          <w:rFonts w:asciiTheme="majorBidi" w:hAnsiTheme="majorBidi" w:cstheme="majorBidi"/>
          <w:bCs/>
          <w:szCs w:val="24"/>
        </w:rPr>
      </w:pPr>
      <w:r w:rsidRPr="00744EF4">
        <w:rPr>
          <w:rFonts w:asciiTheme="majorBidi" w:hAnsiTheme="majorBidi" w:cstheme="majorBidi"/>
          <w:b/>
          <w:szCs w:val="24"/>
        </w:rPr>
        <w:t xml:space="preserve">Date </w:t>
      </w:r>
      <w:r w:rsidRPr="00744EF4">
        <w:rPr>
          <w:rFonts w:asciiTheme="majorBidi" w:hAnsiTheme="majorBidi" w:cstheme="majorBidi"/>
          <w:bCs/>
          <w:i/>
          <w:iCs/>
          <w:szCs w:val="24"/>
        </w:rPr>
        <w:t>[jour/mois/année]</w:t>
      </w:r>
    </w:p>
    <w:p w14:paraId="186AA1D6" w14:textId="77777777" w:rsidR="00E5399A" w:rsidRPr="00744EF4" w:rsidRDefault="00E5399A" w:rsidP="00570A9E">
      <w:pPr>
        <w:rPr>
          <w:rFonts w:asciiTheme="majorBidi" w:hAnsiTheme="majorBidi" w:cstheme="majorBidi"/>
          <w:b/>
        </w:rPr>
        <w:sectPr w:rsidR="00E5399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2EC94E8D" w14:textId="77777777" w:rsidR="00570A9E" w:rsidRPr="00744EF4" w:rsidRDefault="00570A9E" w:rsidP="00570A9E">
      <w:pPr>
        <w:pStyle w:val="Style8"/>
        <w:rPr>
          <w:rFonts w:asciiTheme="majorBidi" w:hAnsiTheme="majorBidi" w:cstheme="majorBidi"/>
          <w:sz w:val="36"/>
        </w:rPr>
      </w:pPr>
      <w:bookmarkStart w:id="436" w:name="_Toc479200528"/>
      <w:r w:rsidRPr="00744EF4">
        <w:rPr>
          <w:rFonts w:asciiTheme="majorBidi" w:hAnsiTheme="majorBidi" w:cstheme="majorBidi"/>
          <w:sz w:val="36"/>
        </w:rPr>
        <w:lastRenderedPageBreak/>
        <w:t>Stratégies de management et plans de mise en œuvre ESHS.</w:t>
      </w:r>
      <w:bookmarkEnd w:id="436"/>
    </w:p>
    <w:p w14:paraId="7BD742BF" w14:textId="230269F9" w:rsidR="00570A9E" w:rsidRPr="00744EF4" w:rsidRDefault="00570A9E" w:rsidP="00570A9E">
      <w:pPr>
        <w:spacing w:after="120"/>
        <w:rPr>
          <w:rFonts w:asciiTheme="majorBidi" w:hAnsiTheme="majorBidi" w:cstheme="majorBidi"/>
          <w:b/>
          <w:i/>
          <w:iCs/>
        </w:rPr>
      </w:pPr>
      <w:r w:rsidRPr="00744EF4">
        <w:rPr>
          <w:rFonts w:asciiTheme="majorBidi" w:hAnsiTheme="majorBidi" w:cstheme="majorBidi"/>
          <w:b/>
          <w:i/>
          <w:iCs/>
        </w:rPr>
        <w:t>[Note à l’intention du Maître d’Ouvrage</w:t>
      </w:r>
      <w:r w:rsidR="009135B5" w:rsidRPr="00744EF4">
        <w:rPr>
          <w:rFonts w:asciiTheme="majorBidi" w:hAnsiTheme="majorBidi" w:cstheme="majorBidi"/>
          <w:b/>
          <w:i/>
          <w:iCs/>
        </w:rPr>
        <w:t> :</w:t>
      </w:r>
      <w:r w:rsidRPr="00744EF4">
        <w:rPr>
          <w:rFonts w:asciiTheme="majorBidi" w:hAnsiTheme="majorBidi" w:cstheme="majorBidi"/>
          <w:b/>
          <w:i/>
          <w:iCs/>
        </w:rPr>
        <w:t xml:space="preserve"> modifier le texte en italiques dans les points numérotés ci-dessous, afin de désigner les documents adéquats]</w:t>
      </w:r>
    </w:p>
    <w:p w14:paraId="0C289D30" w14:textId="1CC60E83" w:rsidR="00570A9E" w:rsidRPr="00744EF4" w:rsidRDefault="00570A9E" w:rsidP="00570A9E">
      <w:pPr>
        <w:spacing w:after="120"/>
        <w:rPr>
          <w:rFonts w:asciiTheme="majorBidi" w:hAnsiTheme="majorBidi" w:cstheme="majorBidi"/>
          <w:iCs/>
        </w:rPr>
      </w:pPr>
      <w:r w:rsidRPr="00744EF4">
        <w:rPr>
          <w:rFonts w:asciiTheme="majorBidi" w:hAnsiTheme="majorBidi" w:cstheme="majorBidi"/>
          <w:iCs/>
        </w:rPr>
        <w:t>Le Soumissionnaire devra soumettre les stratégies de management et plans de mise en œuvre dans les domaines environnemental, social, hygiène et sécurité (ESHS) tels que demandés à la Clause 11.1 (h) des DPAO.</w:t>
      </w:r>
      <w:r w:rsidR="009135B5" w:rsidRPr="00744EF4">
        <w:rPr>
          <w:rFonts w:asciiTheme="majorBidi" w:hAnsiTheme="majorBidi" w:cstheme="majorBidi"/>
          <w:iCs/>
        </w:rPr>
        <w:t xml:space="preserve"> </w:t>
      </w:r>
      <w:r w:rsidRPr="00744EF4">
        <w:rPr>
          <w:rFonts w:asciiTheme="majorBidi" w:hAnsiTheme="majorBidi" w:cstheme="majorBidi"/>
          <w:iCs/>
        </w:rPr>
        <w:t>Lesdits stratégies et plans décriront en détail les actions, matériaux, matériels, procédés de gestion etc. qui seront mis en œuvre par l’Entrepreneur et ses sous-traitants.</w:t>
      </w:r>
    </w:p>
    <w:p w14:paraId="0D230166" w14:textId="554F1BAC" w:rsidR="00570A9E" w:rsidRPr="00744EF4" w:rsidRDefault="00570A9E" w:rsidP="00570A9E">
      <w:pPr>
        <w:spacing w:after="120"/>
        <w:rPr>
          <w:rFonts w:asciiTheme="majorBidi" w:hAnsiTheme="majorBidi" w:cstheme="majorBidi"/>
          <w:iCs/>
        </w:rPr>
      </w:pPr>
      <w:r w:rsidRPr="00744EF4">
        <w:rPr>
          <w:rFonts w:asciiTheme="majorBidi" w:hAnsiTheme="majorBidi" w:cstheme="majorBidi"/>
          <w:iCs/>
        </w:rPr>
        <w:t>Lors de la préparation de ces stratégies et plans, le Soumissionnaire devra prendre en compte les dispositions ESHS dans le marché, y compris celles qui pourraient être décrites en détail dans les documents suivants</w:t>
      </w:r>
      <w:r w:rsidR="009135B5" w:rsidRPr="00744EF4">
        <w:rPr>
          <w:rFonts w:asciiTheme="majorBidi" w:hAnsiTheme="majorBidi" w:cstheme="majorBidi"/>
          <w:iCs/>
        </w:rPr>
        <w:t> :</w:t>
      </w:r>
    </w:p>
    <w:p w14:paraId="12F95A0F" w14:textId="6C2BD3A2" w:rsidR="00570A9E" w:rsidRPr="00744EF4" w:rsidRDefault="00570A9E" w:rsidP="00C07FDD">
      <w:pPr>
        <w:pStyle w:val="ListParagraph"/>
        <w:numPr>
          <w:ilvl w:val="0"/>
          <w:numId w:val="68"/>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 xml:space="preserve"> [les Spécifications des Travaux décrites dans la </w:t>
      </w:r>
      <w:r w:rsidR="005A3A59" w:rsidRPr="00744EF4">
        <w:rPr>
          <w:rFonts w:asciiTheme="majorBidi" w:hAnsiTheme="majorBidi" w:cstheme="majorBidi"/>
          <w:i/>
          <w:szCs w:val="24"/>
        </w:rPr>
        <w:t>Section </w:t>
      </w:r>
      <w:r w:rsidRPr="00744EF4">
        <w:rPr>
          <w:rFonts w:asciiTheme="majorBidi" w:hAnsiTheme="majorBidi" w:cstheme="majorBidi"/>
          <w:i/>
          <w:szCs w:val="24"/>
        </w:rPr>
        <w:t>VII]</w:t>
      </w:r>
      <w:r w:rsidR="009135B5" w:rsidRPr="00744EF4">
        <w:rPr>
          <w:rFonts w:asciiTheme="majorBidi" w:hAnsiTheme="majorBidi" w:cstheme="majorBidi"/>
          <w:i/>
          <w:szCs w:val="24"/>
        </w:rPr>
        <w:t> ;</w:t>
      </w:r>
    </w:p>
    <w:p w14:paraId="0300A72D" w14:textId="78736FC3" w:rsidR="00570A9E" w:rsidRPr="00744EF4" w:rsidRDefault="00570A9E" w:rsidP="00C07FDD">
      <w:pPr>
        <w:pStyle w:val="ListParagraph"/>
        <w:numPr>
          <w:ilvl w:val="0"/>
          <w:numId w:val="68"/>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[l’évaluation des impacts environnementaux et sociaux (EIES]</w:t>
      </w:r>
      <w:r w:rsidR="009135B5" w:rsidRPr="00744EF4">
        <w:rPr>
          <w:rFonts w:asciiTheme="majorBidi" w:hAnsiTheme="majorBidi" w:cstheme="majorBidi"/>
          <w:i/>
          <w:szCs w:val="24"/>
        </w:rPr>
        <w:t> ;</w:t>
      </w:r>
    </w:p>
    <w:p w14:paraId="4B1A25E4" w14:textId="57EC70B6" w:rsidR="00570A9E" w:rsidRPr="00744EF4" w:rsidRDefault="00570A9E" w:rsidP="00C07FDD">
      <w:pPr>
        <w:pStyle w:val="ListParagraph"/>
        <w:numPr>
          <w:ilvl w:val="0"/>
          <w:numId w:val="68"/>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[plan de gestion environnementale et sociale (PGES)]</w:t>
      </w:r>
      <w:r w:rsidR="009135B5" w:rsidRPr="00744EF4">
        <w:rPr>
          <w:rFonts w:asciiTheme="majorBidi" w:hAnsiTheme="majorBidi" w:cstheme="majorBidi"/>
          <w:i/>
          <w:szCs w:val="24"/>
        </w:rPr>
        <w:t> ;</w:t>
      </w:r>
    </w:p>
    <w:p w14:paraId="452C6CAE" w14:textId="160BAC29" w:rsidR="00570A9E" w:rsidRPr="00744EF4" w:rsidRDefault="00570A9E" w:rsidP="00C07FDD">
      <w:pPr>
        <w:pStyle w:val="ListParagraph"/>
        <w:numPr>
          <w:ilvl w:val="0"/>
          <w:numId w:val="68"/>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[Plan d’action de relocalisation (PAR)]</w:t>
      </w:r>
      <w:r w:rsidR="009135B5" w:rsidRPr="00744EF4">
        <w:rPr>
          <w:rFonts w:asciiTheme="majorBidi" w:hAnsiTheme="majorBidi" w:cstheme="majorBidi"/>
          <w:i/>
          <w:szCs w:val="24"/>
        </w:rPr>
        <w:t> ;</w:t>
      </w:r>
    </w:p>
    <w:p w14:paraId="54521950" w14:textId="7EB94BB7" w:rsidR="00570A9E" w:rsidRPr="00744EF4" w:rsidRDefault="00570A9E" w:rsidP="00C07FDD">
      <w:pPr>
        <w:pStyle w:val="ListParagraph"/>
        <w:numPr>
          <w:ilvl w:val="0"/>
          <w:numId w:val="68"/>
        </w:numPr>
        <w:suppressAutoHyphens w:val="0"/>
        <w:overflowPunct/>
        <w:autoSpaceDE/>
        <w:autoSpaceDN/>
        <w:adjustRightInd/>
        <w:spacing w:after="120"/>
        <w:ind w:left="714" w:hanging="357"/>
        <w:contextualSpacing w:val="0"/>
        <w:jc w:val="left"/>
        <w:textAlignment w:val="auto"/>
        <w:rPr>
          <w:rFonts w:asciiTheme="majorBidi" w:hAnsiTheme="majorBidi" w:cstheme="majorBidi"/>
        </w:rPr>
      </w:pPr>
      <w:r w:rsidRPr="00744EF4">
        <w:rPr>
          <w:rFonts w:asciiTheme="majorBidi" w:hAnsiTheme="majorBidi" w:cstheme="majorBidi"/>
          <w:i/>
          <w:szCs w:val="24"/>
        </w:rPr>
        <w:t>[Conditions à remplir (conditions de l’autorité de réglementation relatives aux permis ou approbations requises pour le projet)]</w:t>
      </w:r>
      <w:r w:rsidR="009135B5" w:rsidRPr="00744EF4">
        <w:rPr>
          <w:rFonts w:asciiTheme="majorBidi" w:hAnsiTheme="majorBidi" w:cstheme="majorBidi"/>
          <w:i/>
          <w:szCs w:val="24"/>
        </w:rPr>
        <w:t> ;</w:t>
      </w:r>
      <w:r w:rsidRPr="00744EF4">
        <w:rPr>
          <w:rFonts w:asciiTheme="majorBidi" w:hAnsiTheme="majorBidi" w:cstheme="majorBidi"/>
          <w:i/>
          <w:szCs w:val="24"/>
        </w:rPr>
        <w:t xml:space="preserve"> et</w:t>
      </w:r>
    </w:p>
    <w:p w14:paraId="6CA2048D" w14:textId="77777777" w:rsidR="00570A9E" w:rsidRPr="00744EF4" w:rsidRDefault="00570A9E" w:rsidP="00C07FDD">
      <w:pPr>
        <w:pStyle w:val="ListParagraph"/>
        <w:numPr>
          <w:ilvl w:val="0"/>
          <w:numId w:val="68"/>
        </w:numPr>
        <w:suppressAutoHyphens w:val="0"/>
        <w:overflowPunct/>
        <w:autoSpaceDE/>
        <w:autoSpaceDN/>
        <w:adjustRightInd/>
        <w:spacing w:after="120"/>
        <w:ind w:left="714" w:hanging="357"/>
        <w:contextualSpacing w:val="0"/>
        <w:jc w:val="left"/>
        <w:textAlignment w:val="auto"/>
        <w:rPr>
          <w:rFonts w:asciiTheme="majorBidi" w:hAnsiTheme="majorBidi" w:cstheme="majorBidi"/>
        </w:rPr>
      </w:pPr>
      <w:r w:rsidRPr="00744EF4">
        <w:rPr>
          <w:rFonts w:asciiTheme="majorBidi" w:hAnsiTheme="majorBidi" w:cstheme="majorBidi"/>
          <w:i/>
          <w:szCs w:val="24"/>
        </w:rPr>
        <w:t>[indiquer tout autre document pertinent]</w:t>
      </w:r>
      <w:r w:rsidRPr="00744EF4">
        <w:rPr>
          <w:rFonts w:asciiTheme="majorBidi" w:hAnsiTheme="majorBidi" w:cstheme="majorBidi"/>
        </w:rPr>
        <w:t>.</w:t>
      </w:r>
    </w:p>
    <w:p w14:paraId="1E95840B" w14:textId="77777777" w:rsidR="00570A9E" w:rsidRPr="00744EF4" w:rsidRDefault="00570A9E" w:rsidP="00570A9E">
      <w:pPr>
        <w:tabs>
          <w:tab w:val="left" w:pos="2127"/>
        </w:tabs>
        <w:spacing w:before="120" w:after="120"/>
        <w:rPr>
          <w:rFonts w:asciiTheme="majorBidi" w:hAnsiTheme="majorBidi" w:cstheme="majorBidi"/>
        </w:rPr>
      </w:pPr>
    </w:p>
    <w:p w14:paraId="4C8455D8" w14:textId="77777777" w:rsidR="00E5399A" w:rsidRPr="00744EF4" w:rsidRDefault="00E5399A" w:rsidP="00570A9E">
      <w:pPr>
        <w:rPr>
          <w:rFonts w:asciiTheme="majorBidi" w:hAnsiTheme="majorBidi" w:cstheme="majorBidi"/>
          <w:b/>
        </w:rPr>
        <w:sectPr w:rsidR="00E5399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01CB0995" w14:textId="77777777" w:rsidR="00570A9E" w:rsidRPr="00744EF4" w:rsidRDefault="00570A9E" w:rsidP="00570A9E">
      <w:pPr>
        <w:tabs>
          <w:tab w:val="left" w:pos="2127"/>
        </w:tabs>
        <w:spacing w:before="120" w:after="120"/>
        <w:jc w:val="center"/>
        <w:rPr>
          <w:rFonts w:asciiTheme="majorBidi" w:hAnsiTheme="majorBidi" w:cstheme="majorBidi"/>
          <w:b/>
          <w:sz w:val="36"/>
        </w:rPr>
      </w:pPr>
      <w:r w:rsidRPr="00744EF4">
        <w:rPr>
          <w:rFonts w:asciiTheme="majorBidi" w:hAnsiTheme="majorBidi" w:cstheme="majorBidi"/>
          <w:b/>
          <w:sz w:val="36"/>
        </w:rPr>
        <w:lastRenderedPageBreak/>
        <w:t>Code de Conduite (ESHS)</w:t>
      </w:r>
    </w:p>
    <w:p w14:paraId="653B4A5B" w14:textId="06EECB34" w:rsidR="00570A9E" w:rsidRPr="00744EF4" w:rsidRDefault="00570A9E" w:rsidP="00570A9E">
      <w:pPr>
        <w:spacing w:after="120"/>
        <w:rPr>
          <w:rFonts w:asciiTheme="majorBidi" w:hAnsiTheme="majorBidi" w:cstheme="majorBidi"/>
          <w:b/>
          <w:i/>
          <w:iCs/>
        </w:rPr>
      </w:pPr>
      <w:r w:rsidRPr="00744EF4">
        <w:rPr>
          <w:rFonts w:asciiTheme="majorBidi" w:hAnsiTheme="majorBidi" w:cstheme="majorBidi"/>
          <w:b/>
          <w:i/>
          <w:iCs/>
        </w:rPr>
        <w:t>[Note à l’intention du Maître d’Ouvrage</w:t>
      </w:r>
      <w:r w:rsidR="009135B5" w:rsidRPr="00744EF4">
        <w:rPr>
          <w:rFonts w:asciiTheme="majorBidi" w:hAnsiTheme="majorBidi" w:cstheme="majorBidi"/>
          <w:b/>
          <w:i/>
          <w:iCs/>
        </w:rPr>
        <w:t> :</w:t>
      </w:r>
      <w:r w:rsidRPr="00744EF4">
        <w:rPr>
          <w:rFonts w:asciiTheme="majorBidi" w:hAnsiTheme="majorBidi" w:cstheme="majorBidi"/>
          <w:b/>
          <w:i/>
          <w:iCs/>
        </w:rPr>
        <w:t xml:space="preserve"> modifier le texte en italiques dans les points numérotés ci-dessous, afin de désigner les documents adéquats]</w:t>
      </w:r>
    </w:p>
    <w:p w14:paraId="2EA06BDD" w14:textId="192AC2AD" w:rsidR="00570A9E" w:rsidRPr="00744EF4" w:rsidRDefault="00570A9E" w:rsidP="00570A9E">
      <w:pPr>
        <w:spacing w:after="120"/>
        <w:rPr>
          <w:rFonts w:asciiTheme="majorBidi" w:hAnsiTheme="majorBidi" w:cstheme="majorBidi"/>
          <w:iCs/>
        </w:rPr>
      </w:pPr>
      <w:r w:rsidRPr="00744EF4">
        <w:rPr>
          <w:rFonts w:asciiTheme="majorBidi" w:hAnsiTheme="majorBidi" w:cstheme="majorBidi"/>
          <w:iCs/>
        </w:rPr>
        <w:t>Le Soumissionnaire devra soumettre le Code de Conduite applicable à ses employés et sous-traitants, tel que demandé à la Clause 11.1 (h) des DPAO.</w:t>
      </w:r>
      <w:r w:rsidR="009135B5" w:rsidRPr="00744EF4">
        <w:rPr>
          <w:rFonts w:asciiTheme="majorBidi" w:hAnsiTheme="majorBidi" w:cstheme="majorBidi"/>
          <w:iCs/>
        </w:rPr>
        <w:t xml:space="preserve"> </w:t>
      </w:r>
      <w:r w:rsidRPr="00744EF4">
        <w:rPr>
          <w:rFonts w:asciiTheme="majorBidi" w:hAnsiTheme="majorBidi" w:cstheme="majorBidi"/>
          <w:iCs/>
        </w:rPr>
        <w:t>Le Code de Conduite devra assurer la conformité aux dispositions ESHS dans le marché, y compris celles qui pourraient être décrites en détail dans les documents suivants</w:t>
      </w:r>
      <w:r w:rsidR="009135B5" w:rsidRPr="00744EF4">
        <w:rPr>
          <w:rFonts w:asciiTheme="majorBidi" w:hAnsiTheme="majorBidi" w:cstheme="majorBidi"/>
          <w:iCs/>
        </w:rPr>
        <w:t> :</w:t>
      </w:r>
    </w:p>
    <w:p w14:paraId="5B56CFDB" w14:textId="348A5552" w:rsidR="00570A9E" w:rsidRPr="00744EF4" w:rsidRDefault="00570A9E" w:rsidP="00C07FDD">
      <w:pPr>
        <w:pStyle w:val="ListParagraph"/>
        <w:numPr>
          <w:ilvl w:val="0"/>
          <w:numId w:val="69"/>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 xml:space="preserve"> [les Spécifications des Travaux décrites dans la </w:t>
      </w:r>
      <w:r w:rsidR="005A3A59" w:rsidRPr="00744EF4">
        <w:rPr>
          <w:rFonts w:asciiTheme="majorBidi" w:hAnsiTheme="majorBidi" w:cstheme="majorBidi"/>
          <w:i/>
          <w:szCs w:val="24"/>
        </w:rPr>
        <w:t>Section </w:t>
      </w:r>
      <w:r w:rsidRPr="00744EF4">
        <w:rPr>
          <w:rFonts w:asciiTheme="majorBidi" w:hAnsiTheme="majorBidi" w:cstheme="majorBidi"/>
          <w:i/>
          <w:szCs w:val="24"/>
        </w:rPr>
        <w:t>VII]</w:t>
      </w:r>
      <w:r w:rsidR="009135B5" w:rsidRPr="00744EF4">
        <w:rPr>
          <w:rFonts w:asciiTheme="majorBidi" w:hAnsiTheme="majorBidi" w:cstheme="majorBidi"/>
          <w:i/>
          <w:szCs w:val="24"/>
        </w:rPr>
        <w:t> ;</w:t>
      </w:r>
    </w:p>
    <w:p w14:paraId="2C70E4D8" w14:textId="0569502C" w:rsidR="00570A9E" w:rsidRPr="00744EF4" w:rsidRDefault="00570A9E" w:rsidP="00C07FDD">
      <w:pPr>
        <w:pStyle w:val="ListParagraph"/>
        <w:numPr>
          <w:ilvl w:val="0"/>
          <w:numId w:val="69"/>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[l’évaluation des impacts environnementaux et sociaux (EIES]</w:t>
      </w:r>
      <w:r w:rsidR="009135B5" w:rsidRPr="00744EF4">
        <w:rPr>
          <w:rFonts w:asciiTheme="majorBidi" w:hAnsiTheme="majorBidi" w:cstheme="majorBidi"/>
          <w:i/>
          <w:szCs w:val="24"/>
        </w:rPr>
        <w:t> ;</w:t>
      </w:r>
    </w:p>
    <w:p w14:paraId="0207F59C" w14:textId="7BE907B8" w:rsidR="00570A9E" w:rsidRPr="00744EF4" w:rsidRDefault="00570A9E" w:rsidP="00C07FDD">
      <w:pPr>
        <w:pStyle w:val="ListParagraph"/>
        <w:numPr>
          <w:ilvl w:val="0"/>
          <w:numId w:val="69"/>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[plan de gestion environnementale et sociale (PGES)]</w:t>
      </w:r>
      <w:r w:rsidR="009135B5" w:rsidRPr="00744EF4">
        <w:rPr>
          <w:rFonts w:asciiTheme="majorBidi" w:hAnsiTheme="majorBidi" w:cstheme="majorBidi"/>
          <w:i/>
          <w:szCs w:val="24"/>
        </w:rPr>
        <w:t> ;</w:t>
      </w:r>
    </w:p>
    <w:p w14:paraId="06660B90" w14:textId="0C2F9F24" w:rsidR="00570A9E" w:rsidRPr="00744EF4" w:rsidRDefault="00570A9E" w:rsidP="00C07FDD">
      <w:pPr>
        <w:pStyle w:val="ListParagraph"/>
        <w:numPr>
          <w:ilvl w:val="0"/>
          <w:numId w:val="69"/>
        </w:numPr>
        <w:suppressAutoHyphens w:val="0"/>
        <w:overflowPunct/>
        <w:autoSpaceDE/>
        <w:autoSpaceDN/>
        <w:adjustRightInd/>
        <w:spacing w:after="120"/>
        <w:ind w:left="714" w:hanging="357"/>
        <w:contextualSpacing w:val="0"/>
        <w:jc w:val="left"/>
        <w:textAlignment w:val="auto"/>
        <w:rPr>
          <w:rFonts w:asciiTheme="majorBidi" w:hAnsiTheme="majorBidi" w:cstheme="majorBidi"/>
          <w:i/>
          <w:szCs w:val="24"/>
        </w:rPr>
      </w:pPr>
      <w:r w:rsidRPr="00744EF4">
        <w:rPr>
          <w:rFonts w:asciiTheme="majorBidi" w:hAnsiTheme="majorBidi" w:cstheme="majorBidi"/>
          <w:i/>
          <w:szCs w:val="24"/>
        </w:rPr>
        <w:t>[Plan d’action de relocalisation (PAR)]</w:t>
      </w:r>
      <w:r w:rsidR="009135B5" w:rsidRPr="00744EF4">
        <w:rPr>
          <w:rFonts w:asciiTheme="majorBidi" w:hAnsiTheme="majorBidi" w:cstheme="majorBidi"/>
          <w:i/>
          <w:szCs w:val="24"/>
        </w:rPr>
        <w:t> ;</w:t>
      </w:r>
    </w:p>
    <w:p w14:paraId="13D63509" w14:textId="7BFA3D85" w:rsidR="00570A9E" w:rsidRPr="00744EF4" w:rsidRDefault="00570A9E" w:rsidP="00C07FDD">
      <w:pPr>
        <w:pStyle w:val="ListParagraph"/>
        <w:numPr>
          <w:ilvl w:val="0"/>
          <w:numId w:val="69"/>
        </w:numPr>
        <w:suppressAutoHyphens w:val="0"/>
        <w:overflowPunct/>
        <w:autoSpaceDE/>
        <w:autoSpaceDN/>
        <w:adjustRightInd/>
        <w:spacing w:after="120"/>
        <w:ind w:left="714" w:hanging="357"/>
        <w:contextualSpacing w:val="0"/>
        <w:jc w:val="left"/>
        <w:textAlignment w:val="auto"/>
        <w:rPr>
          <w:rFonts w:asciiTheme="majorBidi" w:hAnsiTheme="majorBidi" w:cstheme="majorBidi"/>
        </w:rPr>
      </w:pPr>
      <w:r w:rsidRPr="00744EF4">
        <w:rPr>
          <w:rFonts w:asciiTheme="majorBidi" w:hAnsiTheme="majorBidi" w:cstheme="majorBidi"/>
          <w:i/>
          <w:szCs w:val="24"/>
        </w:rPr>
        <w:t>[Conditions à remplir (conditions de l’autorité de réglementation relatives aux permis ou approbations requises pour le projet)]</w:t>
      </w:r>
      <w:r w:rsidR="009135B5" w:rsidRPr="00744EF4">
        <w:rPr>
          <w:rFonts w:asciiTheme="majorBidi" w:hAnsiTheme="majorBidi" w:cstheme="majorBidi"/>
          <w:i/>
          <w:szCs w:val="24"/>
        </w:rPr>
        <w:t> ;</w:t>
      </w:r>
      <w:r w:rsidRPr="00744EF4">
        <w:rPr>
          <w:rFonts w:asciiTheme="majorBidi" w:hAnsiTheme="majorBidi" w:cstheme="majorBidi"/>
          <w:i/>
          <w:szCs w:val="24"/>
        </w:rPr>
        <w:t xml:space="preserve"> et</w:t>
      </w:r>
    </w:p>
    <w:p w14:paraId="1BBD5AB5" w14:textId="77777777" w:rsidR="00570A9E" w:rsidRPr="00744EF4" w:rsidRDefault="00570A9E" w:rsidP="00C07FDD">
      <w:pPr>
        <w:pStyle w:val="ListParagraph"/>
        <w:numPr>
          <w:ilvl w:val="0"/>
          <w:numId w:val="69"/>
        </w:numPr>
        <w:suppressAutoHyphens w:val="0"/>
        <w:overflowPunct/>
        <w:autoSpaceDE/>
        <w:autoSpaceDN/>
        <w:adjustRightInd/>
        <w:spacing w:after="120"/>
        <w:ind w:left="714" w:hanging="357"/>
        <w:contextualSpacing w:val="0"/>
        <w:jc w:val="left"/>
        <w:textAlignment w:val="auto"/>
        <w:rPr>
          <w:rFonts w:asciiTheme="majorBidi" w:hAnsiTheme="majorBidi" w:cstheme="majorBidi"/>
        </w:rPr>
      </w:pPr>
      <w:r w:rsidRPr="00744EF4">
        <w:rPr>
          <w:rFonts w:asciiTheme="majorBidi" w:hAnsiTheme="majorBidi" w:cstheme="majorBidi"/>
          <w:i/>
          <w:szCs w:val="24"/>
        </w:rPr>
        <w:t>[indiquer tout autre document pertinent]</w:t>
      </w:r>
      <w:r w:rsidRPr="00744EF4">
        <w:rPr>
          <w:rFonts w:asciiTheme="majorBidi" w:hAnsiTheme="majorBidi" w:cstheme="majorBidi"/>
        </w:rPr>
        <w:t>.</w:t>
      </w:r>
    </w:p>
    <w:p w14:paraId="4A4D85B3" w14:textId="4CD29F52" w:rsidR="00570A9E" w:rsidRPr="00744EF4" w:rsidRDefault="00570A9E" w:rsidP="00570A9E">
      <w:pPr>
        <w:spacing w:after="120"/>
        <w:rPr>
          <w:rFonts w:asciiTheme="majorBidi" w:hAnsiTheme="majorBidi" w:cstheme="majorBidi"/>
          <w:iCs/>
        </w:rPr>
      </w:pPr>
      <w:r w:rsidRPr="00744EF4">
        <w:rPr>
          <w:rFonts w:asciiTheme="majorBidi" w:hAnsiTheme="majorBidi" w:cstheme="majorBidi"/>
          <w:iCs/>
        </w:rPr>
        <w:t>En outre, le Soumissionnaire devra indiquer les grandes lignes de la manière dont le Code sera mis en œuvre.</w:t>
      </w:r>
      <w:r w:rsidR="009135B5" w:rsidRPr="00744EF4">
        <w:rPr>
          <w:rFonts w:asciiTheme="majorBidi" w:hAnsiTheme="majorBidi" w:cstheme="majorBidi"/>
          <w:iCs/>
        </w:rPr>
        <w:t xml:space="preserve"> </w:t>
      </w:r>
      <w:r w:rsidRPr="00744EF4">
        <w:rPr>
          <w:rFonts w:asciiTheme="majorBidi" w:hAnsiTheme="majorBidi" w:cstheme="majorBidi"/>
          <w:iCs/>
        </w:rPr>
        <w:t>Cela doit comprendre la manière dont il sera présenté dans les termes d’embauche et le contrat de travail, la formation qui sera fournie, le suivi et la manière dont l’Entrepreneur envisage de remédier aux infractions éventuelles.</w:t>
      </w:r>
    </w:p>
    <w:p w14:paraId="07BCF426" w14:textId="77777777" w:rsidR="000A450A" w:rsidRPr="00744EF4" w:rsidRDefault="000A450A" w:rsidP="0079607E">
      <w:pPr>
        <w:pStyle w:val="SectionIVHeader"/>
        <w:tabs>
          <w:tab w:val="left" w:pos="2610"/>
        </w:tabs>
        <w:rPr>
          <w:rFonts w:asciiTheme="majorBidi" w:hAnsiTheme="majorBidi" w:cstheme="majorBidi"/>
          <w:b w:val="0"/>
          <w:i/>
          <w:sz w:val="28"/>
        </w:rPr>
      </w:pPr>
      <w:r w:rsidRPr="00744EF4">
        <w:rPr>
          <w:rFonts w:asciiTheme="majorBidi" w:hAnsiTheme="majorBidi" w:cstheme="majorBidi"/>
          <w:i/>
        </w:rPr>
        <w:br w:type="page"/>
      </w:r>
    </w:p>
    <w:p w14:paraId="76EF0C20" w14:textId="75F83F52" w:rsidR="00D55904" w:rsidRPr="00744EF4" w:rsidRDefault="00905C50" w:rsidP="0079607E">
      <w:pPr>
        <w:pStyle w:val="SectionIVHeader"/>
        <w:rPr>
          <w:rFonts w:asciiTheme="majorBidi" w:hAnsiTheme="majorBidi" w:cstheme="majorBidi"/>
        </w:rPr>
      </w:pPr>
      <w:bookmarkStart w:id="437" w:name="_Toc327863877"/>
      <w:bookmarkStart w:id="438" w:name="_Toc490815512"/>
      <w:r w:rsidRPr="00744EF4">
        <w:rPr>
          <w:rFonts w:asciiTheme="majorBidi" w:hAnsiTheme="majorBidi" w:cstheme="majorBidi"/>
        </w:rPr>
        <w:lastRenderedPageBreak/>
        <w:t xml:space="preserve">Qualification des Soumissionnaires suivant </w:t>
      </w:r>
      <w:r w:rsidR="00E5399A" w:rsidRPr="00744EF4">
        <w:rPr>
          <w:rFonts w:asciiTheme="majorBidi" w:hAnsiTheme="majorBidi" w:cstheme="majorBidi"/>
        </w:rPr>
        <w:br/>
      </w:r>
      <w:r w:rsidRPr="00744EF4">
        <w:rPr>
          <w:rFonts w:asciiTheme="majorBidi" w:hAnsiTheme="majorBidi" w:cstheme="majorBidi"/>
        </w:rPr>
        <w:t>une Pré</w:t>
      </w:r>
      <w:r w:rsidR="003B34D8" w:rsidRPr="00744EF4">
        <w:rPr>
          <w:rFonts w:asciiTheme="majorBidi" w:hAnsiTheme="majorBidi" w:cstheme="majorBidi"/>
        </w:rPr>
        <w:t>-</w:t>
      </w:r>
      <w:r w:rsidRPr="00744EF4">
        <w:rPr>
          <w:rFonts w:asciiTheme="majorBidi" w:hAnsiTheme="majorBidi" w:cstheme="majorBidi"/>
        </w:rPr>
        <w:t>qualification</w:t>
      </w:r>
      <w:bookmarkEnd w:id="437"/>
      <w:bookmarkEnd w:id="438"/>
    </w:p>
    <w:p w14:paraId="4BB11BEA" w14:textId="77777777" w:rsidR="00D55904" w:rsidRPr="00744EF4" w:rsidRDefault="00D55904" w:rsidP="00D55904">
      <w:pPr>
        <w:suppressAutoHyphens w:val="0"/>
        <w:overflowPunct/>
        <w:autoSpaceDE/>
        <w:autoSpaceDN/>
        <w:adjustRightInd/>
        <w:textAlignment w:val="auto"/>
        <w:rPr>
          <w:rFonts w:asciiTheme="majorBidi" w:hAnsiTheme="majorBidi" w:cstheme="majorBidi"/>
        </w:rPr>
      </w:pPr>
    </w:p>
    <w:p w14:paraId="6488B640" w14:textId="4748C155" w:rsidR="00D55904" w:rsidRPr="00744EF4" w:rsidRDefault="00905C50" w:rsidP="00D55904">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Afin de démontrer qu’il continue à répondre aux critères de qualification, le Soumissionnaire mettra à jour les informations fournies à l’occasion de la procédure de pré</w:t>
      </w:r>
      <w:r w:rsidR="003B34D8" w:rsidRPr="00744EF4">
        <w:rPr>
          <w:rFonts w:asciiTheme="majorBidi" w:hAnsiTheme="majorBidi" w:cstheme="majorBidi"/>
        </w:rPr>
        <w:t>-</w:t>
      </w:r>
      <w:r w:rsidRPr="00744EF4">
        <w:rPr>
          <w:rFonts w:asciiTheme="majorBidi" w:hAnsiTheme="majorBidi" w:cstheme="majorBidi"/>
        </w:rPr>
        <w:t>qualification, portant sur</w:t>
      </w:r>
      <w:r w:rsidR="009135B5" w:rsidRPr="00744EF4">
        <w:rPr>
          <w:rFonts w:asciiTheme="majorBidi" w:hAnsiTheme="majorBidi" w:cstheme="majorBidi"/>
        </w:rPr>
        <w:t> :</w:t>
      </w:r>
    </w:p>
    <w:p w14:paraId="6BC491B6" w14:textId="77777777" w:rsidR="00D55904" w:rsidRPr="00744EF4" w:rsidRDefault="00D55904" w:rsidP="00D55904">
      <w:pPr>
        <w:suppressAutoHyphens w:val="0"/>
        <w:overflowPunct/>
        <w:autoSpaceDE/>
        <w:autoSpaceDN/>
        <w:adjustRightInd/>
        <w:textAlignment w:val="auto"/>
        <w:rPr>
          <w:rFonts w:asciiTheme="majorBidi" w:hAnsiTheme="majorBidi" w:cstheme="majorBidi"/>
        </w:rPr>
      </w:pPr>
    </w:p>
    <w:p w14:paraId="6F16D280" w14:textId="77777777" w:rsidR="00D55904" w:rsidRPr="00744EF4" w:rsidRDefault="00905C50" w:rsidP="00D55904">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(a) l’éligibilité</w:t>
      </w:r>
    </w:p>
    <w:p w14:paraId="59965B2E" w14:textId="77777777" w:rsidR="00D55904" w:rsidRPr="00744EF4" w:rsidRDefault="00905C50" w:rsidP="00D55904">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(b) les litiges en cours</w:t>
      </w:r>
    </w:p>
    <w:p w14:paraId="7834D617" w14:textId="77777777" w:rsidR="00D55904" w:rsidRPr="00744EF4" w:rsidRDefault="0079607E" w:rsidP="00D55904">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b/>
        </w:rPr>
        <w:t>(c)</w:t>
      </w:r>
      <w:r w:rsidR="00905C50" w:rsidRPr="00744EF4">
        <w:rPr>
          <w:rFonts w:asciiTheme="majorBidi" w:hAnsiTheme="majorBidi" w:cstheme="majorBidi"/>
          <w:b/>
        </w:rPr>
        <w:t xml:space="preserve"> situation financière.</w:t>
      </w:r>
    </w:p>
    <w:p w14:paraId="1E061D27" w14:textId="77777777" w:rsidR="00D55904" w:rsidRPr="00744EF4" w:rsidRDefault="00D55904" w:rsidP="00D55904">
      <w:pPr>
        <w:suppressAutoHyphens w:val="0"/>
        <w:overflowPunct/>
        <w:autoSpaceDE/>
        <w:autoSpaceDN/>
        <w:adjustRightInd/>
        <w:textAlignment w:val="auto"/>
        <w:rPr>
          <w:rFonts w:asciiTheme="majorBidi" w:hAnsiTheme="majorBidi" w:cstheme="majorBidi"/>
        </w:rPr>
      </w:pPr>
    </w:p>
    <w:p w14:paraId="4FA21E4E" w14:textId="77777777" w:rsidR="00E5399A" w:rsidRPr="00744EF4" w:rsidRDefault="00905C50" w:rsidP="00D55904">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utilisera à cette fin les formulaires appropriés inclus dans la présente Section.</w:t>
      </w:r>
    </w:p>
    <w:p w14:paraId="7CB18EB5" w14:textId="77777777" w:rsidR="00E5399A" w:rsidRPr="00744EF4" w:rsidRDefault="00E5399A" w:rsidP="00D55904">
      <w:pPr>
        <w:suppressAutoHyphens w:val="0"/>
        <w:overflowPunct/>
        <w:autoSpaceDE/>
        <w:autoSpaceDN/>
        <w:adjustRightInd/>
        <w:textAlignment w:val="auto"/>
        <w:rPr>
          <w:rFonts w:asciiTheme="majorBidi" w:hAnsiTheme="majorBidi" w:cstheme="majorBidi"/>
        </w:rPr>
        <w:sectPr w:rsidR="00E5399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33D1CB7" w14:textId="77777777" w:rsidR="00E5399A" w:rsidRPr="00744EF4" w:rsidRDefault="000A450A" w:rsidP="00E5399A">
      <w:pPr>
        <w:pStyle w:val="SectionIVHeader-2"/>
        <w:rPr>
          <w:rFonts w:asciiTheme="majorBidi" w:hAnsiTheme="majorBidi" w:cstheme="majorBidi"/>
        </w:rPr>
      </w:pPr>
      <w:bookmarkStart w:id="439" w:name="_Toc327863878"/>
      <w:bookmarkStart w:id="440" w:name="_Toc490815513"/>
      <w:r w:rsidRPr="00744EF4">
        <w:rPr>
          <w:rFonts w:asciiTheme="majorBidi" w:hAnsiTheme="majorBidi" w:cstheme="majorBidi"/>
        </w:rPr>
        <w:lastRenderedPageBreak/>
        <w:t>Formulaire ELI – 1.1</w:t>
      </w:r>
      <w:r w:rsidR="009135B5" w:rsidRPr="00744EF4">
        <w:rPr>
          <w:rFonts w:asciiTheme="majorBidi" w:hAnsiTheme="majorBidi" w:cstheme="majorBidi"/>
        </w:rPr>
        <w:t> :</w:t>
      </w:r>
      <w:r w:rsidR="00543ED0" w:rsidRPr="00744EF4">
        <w:rPr>
          <w:rFonts w:asciiTheme="majorBidi" w:hAnsiTheme="majorBidi" w:cstheme="majorBidi"/>
        </w:rPr>
        <w:t xml:space="preserve"> </w:t>
      </w:r>
    </w:p>
    <w:p w14:paraId="25E3C207" w14:textId="3A837551" w:rsidR="000A450A" w:rsidRPr="00744EF4" w:rsidRDefault="000A450A" w:rsidP="00E5399A">
      <w:pPr>
        <w:pStyle w:val="SectionIVHeader-2"/>
        <w:rPr>
          <w:rFonts w:asciiTheme="majorBidi" w:hAnsiTheme="majorBidi" w:cstheme="majorBidi"/>
        </w:rPr>
      </w:pPr>
      <w:r w:rsidRPr="00744EF4">
        <w:rPr>
          <w:rFonts w:asciiTheme="majorBidi" w:hAnsiTheme="majorBidi" w:cstheme="majorBidi"/>
        </w:rPr>
        <w:t>Fiche de renseignements sur le soumissionnaire</w:t>
      </w:r>
      <w:bookmarkEnd w:id="439"/>
      <w:bookmarkEnd w:id="440"/>
    </w:p>
    <w:p w14:paraId="2D9757B1" w14:textId="77777777" w:rsidR="000A450A" w:rsidRPr="00744EF4" w:rsidRDefault="000A450A" w:rsidP="00227ADD">
      <w:pPr>
        <w:numPr>
          <w:ilvl w:val="12"/>
          <w:numId w:val="0"/>
        </w:numPr>
        <w:tabs>
          <w:tab w:val="left" w:pos="2610"/>
        </w:tabs>
        <w:jc w:val="center"/>
        <w:rPr>
          <w:rFonts w:asciiTheme="majorBidi" w:hAnsiTheme="majorBidi" w:cstheme="majorBidi"/>
        </w:rPr>
      </w:pPr>
    </w:p>
    <w:p w14:paraId="220BF047" w14:textId="77777777" w:rsidR="00DE6C88" w:rsidRPr="00744EF4" w:rsidRDefault="00DE6C88" w:rsidP="00DE6C88">
      <w:pPr>
        <w:rPr>
          <w:rFonts w:asciiTheme="majorBidi" w:hAnsiTheme="majorBidi" w:cstheme="majorBidi"/>
          <w:i/>
          <w:iCs/>
        </w:rPr>
      </w:pPr>
      <w:bookmarkStart w:id="441" w:name="_Toc77404716"/>
      <w:r w:rsidRPr="00744EF4">
        <w:rPr>
          <w:rFonts w:asciiTheme="majorBidi" w:hAnsiTheme="majorBidi" w:cstheme="majorBidi"/>
          <w:i/>
          <w:iCs/>
        </w:rPr>
        <w:t>[Le Soumissionnaire remplit le tableau ci-dessous conformément aux instructions entre crochets. Le tableau ne doit pas être modifié. Aucune substitution ne sera admise.]</w:t>
      </w:r>
      <w:bookmarkEnd w:id="441"/>
    </w:p>
    <w:p w14:paraId="07A055FF" w14:textId="5731A79D" w:rsidR="00DE6C88" w:rsidRPr="00744EF4" w:rsidRDefault="00DE6C88" w:rsidP="00907504">
      <w:pPr>
        <w:spacing w:before="24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538DD695" w14:textId="17F75F01" w:rsidR="00DE6C88" w:rsidRPr="00744EF4" w:rsidRDefault="00DE6C88" w:rsidP="00907504">
      <w:pPr>
        <w:spacing w:before="120"/>
        <w:ind w:right="72"/>
        <w:jc w:val="right"/>
        <w:rPr>
          <w:rFonts w:asciiTheme="majorBidi" w:hAnsiTheme="majorBidi" w:cstheme="majorBidi"/>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le numéro de l’avis d’Appel d’Offres]</w:t>
      </w:r>
    </w:p>
    <w:p w14:paraId="036DFFE7" w14:textId="3C78A0CC" w:rsidR="00DE6C88" w:rsidRPr="00744EF4" w:rsidRDefault="00DE6C88" w:rsidP="00DE6C88">
      <w:pPr>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744EF4" w14:paraId="45228452"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525FED61" w14:textId="4E089B74"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1.</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Nom du Soumissionnaire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légal du Soumissionnaire]</w:t>
            </w:r>
          </w:p>
        </w:tc>
      </w:tr>
      <w:tr w:rsidR="00DE6C88" w:rsidRPr="00744EF4" w14:paraId="6CB03C8C"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583B0EB6" w14:textId="47B4F2CE"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2.</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En cas de groupement, noms de tous les membres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légal de chaque membre du groupement]</w:t>
            </w:r>
          </w:p>
        </w:tc>
      </w:tr>
      <w:tr w:rsidR="00DE6C88" w:rsidRPr="00744EF4" w14:paraId="370431C4"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400FBE4C" w14:textId="00FC81F8"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3.</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Pays où le Soumissionnaire est, ou sera légalement enregistré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pays d’enregistrement]</w:t>
            </w:r>
          </w:p>
        </w:tc>
      </w:tr>
      <w:tr w:rsidR="00DE6C88" w:rsidRPr="00744EF4" w14:paraId="16DCCAF9"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36F602F9" w14:textId="2D442726"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4.</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Année d’enregistrement du Soumissionnaire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l’année d’enregistrement]</w:t>
            </w:r>
          </w:p>
        </w:tc>
      </w:tr>
      <w:tr w:rsidR="00DE6C88" w:rsidRPr="00744EF4" w14:paraId="158C1981"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2F6374FF" w14:textId="0F8DB65F"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5.</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Adresse officielle du Soumissionnaire dans le pays d’enregistrement</w:t>
            </w:r>
            <w:r w:rsidR="009135B5" w:rsidRPr="00744EF4">
              <w:rPr>
                <w:rFonts w:asciiTheme="majorBidi" w:hAnsiTheme="majorBidi" w:cstheme="majorBidi"/>
              </w:rPr>
              <w:t> </w:t>
            </w:r>
            <w:r w:rsidR="009135B5" w:rsidRPr="00744EF4">
              <w:rPr>
                <w:rFonts w:asciiTheme="majorBidi" w:hAnsiTheme="majorBidi" w:cstheme="majorBidi"/>
                <w:i/>
                <w:iCs/>
              </w:rPr>
              <w:t>:</w:t>
            </w:r>
            <w:r w:rsidRPr="00744EF4">
              <w:rPr>
                <w:rFonts w:asciiTheme="majorBidi" w:hAnsiTheme="majorBidi" w:cstheme="majorBidi"/>
                <w:i/>
                <w:iCs/>
              </w:rPr>
              <w:t xml:space="preserve"> [insérer l’adresse légale du Soumissionnaire dans le pays d’enregistrement]</w:t>
            </w:r>
          </w:p>
        </w:tc>
      </w:tr>
      <w:tr w:rsidR="00DE6C88" w:rsidRPr="00744EF4" w14:paraId="175B108F" w14:textId="77777777" w:rsidTr="00907504">
        <w:trPr>
          <w:cantSplit/>
          <w:trHeight w:val="440"/>
        </w:trPr>
        <w:tc>
          <w:tcPr>
            <w:tcW w:w="9468"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ABB2C8D" w14:textId="6086413C" w:rsidR="00DE6C88" w:rsidRPr="00744EF4" w:rsidRDefault="00DE6C88" w:rsidP="00907504">
            <w:pPr>
              <w:numPr>
                <w:ilvl w:val="12"/>
                <w:numId w:val="0"/>
              </w:numPr>
              <w:tabs>
                <w:tab w:val="left" w:pos="284"/>
              </w:tabs>
              <w:spacing w:before="40" w:after="80"/>
              <w:ind w:left="284" w:hanging="284"/>
              <w:rPr>
                <w:rFonts w:asciiTheme="majorBidi" w:hAnsiTheme="majorBidi" w:cstheme="majorBidi"/>
              </w:rPr>
            </w:pPr>
            <w:r w:rsidRPr="00744EF4">
              <w:rPr>
                <w:rFonts w:asciiTheme="majorBidi" w:hAnsiTheme="majorBidi" w:cstheme="majorBidi"/>
              </w:rPr>
              <w:t>6.</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Renseignement sur le représentant dûment habilité du Soumissionnaire</w:t>
            </w:r>
            <w:r w:rsidR="009135B5" w:rsidRPr="00744EF4">
              <w:rPr>
                <w:rFonts w:asciiTheme="majorBidi" w:hAnsiTheme="majorBidi" w:cstheme="majorBidi"/>
              </w:rPr>
              <w:t> :</w:t>
            </w:r>
            <w:r w:rsidRPr="00744EF4">
              <w:rPr>
                <w:rFonts w:asciiTheme="majorBidi" w:hAnsiTheme="majorBidi" w:cstheme="majorBidi"/>
              </w:rPr>
              <w:t xml:space="preserve"> </w:t>
            </w:r>
          </w:p>
          <w:p w14:paraId="39A8EA06" w14:textId="198182A6" w:rsidR="00DE6C88" w:rsidRPr="00744EF4" w:rsidRDefault="00DE6C88" w:rsidP="00907504">
            <w:pPr>
              <w:numPr>
                <w:ilvl w:val="12"/>
                <w:numId w:val="0"/>
              </w:numPr>
              <w:spacing w:before="40" w:after="80"/>
              <w:ind w:left="284"/>
              <w:rPr>
                <w:rFonts w:asciiTheme="majorBidi" w:hAnsiTheme="majorBidi" w:cstheme="majorBidi"/>
                <w:i/>
                <w:iCs/>
              </w:rPr>
            </w:pPr>
            <w:r w:rsidRPr="00744EF4">
              <w:rPr>
                <w:rFonts w:asciiTheme="majorBidi" w:hAnsiTheme="majorBidi" w:cstheme="majorBidi"/>
              </w:rPr>
              <w:t>Nom</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représentant du Soumissionnaire]</w:t>
            </w:r>
          </w:p>
          <w:p w14:paraId="2026C8FD" w14:textId="187DEAB5" w:rsidR="00DE6C88" w:rsidRPr="00744EF4" w:rsidRDefault="00DE6C88" w:rsidP="00907504">
            <w:pPr>
              <w:numPr>
                <w:ilvl w:val="12"/>
                <w:numId w:val="0"/>
              </w:numPr>
              <w:spacing w:before="40" w:after="80"/>
              <w:ind w:left="284"/>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l’adresse du représentant du Soumissionnaire]</w:t>
            </w:r>
          </w:p>
          <w:p w14:paraId="0AF95F77" w14:textId="31A1D169" w:rsidR="00DE6C88" w:rsidRPr="00744EF4" w:rsidRDefault="00DE6C88" w:rsidP="00907504">
            <w:pPr>
              <w:numPr>
                <w:ilvl w:val="12"/>
                <w:numId w:val="0"/>
              </w:numPr>
              <w:spacing w:before="40" w:after="80"/>
              <w:ind w:left="284"/>
              <w:jc w:val="left"/>
              <w:rPr>
                <w:rFonts w:asciiTheme="majorBidi" w:hAnsiTheme="majorBidi" w:cstheme="majorBidi"/>
                <w:i/>
                <w:iCs/>
              </w:rPr>
            </w:pPr>
            <w:r w:rsidRPr="00744EF4">
              <w:rPr>
                <w:rFonts w:asciiTheme="majorBidi" w:hAnsiTheme="majorBidi" w:cstheme="majorBidi"/>
              </w:rPr>
              <w:t>Téléphone/Fac-similé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 de téléphone/fac-similé du représentant du Soumissionnaire]</w:t>
            </w:r>
          </w:p>
          <w:p w14:paraId="1BD00BA2" w14:textId="27EB70B4" w:rsidR="00DE6C88" w:rsidRPr="00744EF4" w:rsidRDefault="00DE6C88" w:rsidP="00907504">
            <w:pPr>
              <w:numPr>
                <w:ilvl w:val="12"/>
                <w:numId w:val="0"/>
              </w:numPr>
              <w:spacing w:before="40" w:after="40"/>
              <w:ind w:left="284"/>
              <w:jc w:val="left"/>
              <w:rPr>
                <w:rFonts w:asciiTheme="majorBidi" w:hAnsiTheme="majorBidi" w:cstheme="majorBidi"/>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l’adresse électronique du représentant du Soumissionnaire]</w:t>
            </w:r>
          </w:p>
        </w:tc>
      </w:tr>
      <w:tr w:rsidR="00DE6C88" w:rsidRPr="00744EF4" w14:paraId="620E5154" w14:textId="77777777" w:rsidTr="00907504">
        <w:trPr>
          <w:cantSplit/>
          <w:trHeight w:val="440"/>
        </w:trPr>
        <w:tc>
          <w:tcPr>
            <w:tcW w:w="9468"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B96F519" w14:textId="2DE53C26" w:rsidR="00DE6C88" w:rsidRPr="00744EF4" w:rsidRDefault="00DE6C88" w:rsidP="00907504">
            <w:pPr>
              <w:numPr>
                <w:ilvl w:val="12"/>
                <w:numId w:val="0"/>
              </w:numPr>
              <w:tabs>
                <w:tab w:val="left" w:pos="284"/>
              </w:tabs>
              <w:spacing w:before="40" w:after="80"/>
              <w:ind w:left="284" w:hanging="284"/>
              <w:jc w:val="left"/>
              <w:rPr>
                <w:rFonts w:asciiTheme="majorBidi" w:hAnsiTheme="majorBidi" w:cstheme="majorBidi"/>
                <w:i/>
                <w:iCs/>
              </w:rPr>
            </w:pPr>
            <w:r w:rsidRPr="00744EF4">
              <w:rPr>
                <w:rFonts w:asciiTheme="majorBidi" w:hAnsiTheme="majorBidi" w:cstheme="majorBidi"/>
              </w:rPr>
              <w:t xml:space="preserve">7. </w:t>
            </w:r>
            <w:r w:rsidR="00907504" w:rsidRPr="00744EF4">
              <w:rPr>
                <w:rFonts w:asciiTheme="majorBidi" w:hAnsiTheme="majorBidi" w:cstheme="majorBidi"/>
                <w:spacing w:val="-2"/>
              </w:rPr>
              <w:tab/>
            </w:r>
            <w:r w:rsidRPr="00744EF4">
              <w:rPr>
                <w:rFonts w:asciiTheme="majorBidi" w:hAnsiTheme="majorBidi" w:cstheme="majorBidi"/>
              </w:rPr>
              <w:t>Ci-joint copie des originaux des documents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[marquer la (les) case(s) correspondant aux documents originaux joints]</w:t>
            </w:r>
          </w:p>
          <w:p w14:paraId="09458DF0" w14:textId="2794E39C"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Document d’enregistrement, d’inscription ou de constitution de la firme nommée en 1</w:t>
            </w:r>
            <w:r w:rsidR="001409AE" w:rsidRPr="00744EF4">
              <w:rPr>
                <w:rFonts w:asciiTheme="majorBidi" w:hAnsiTheme="majorBidi" w:cstheme="majorBidi"/>
              </w:rPr>
              <w:t> </w:t>
            </w:r>
            <w:r w:rsidRPr="00744EF4">
              <w:rPr>
                <w:rFonts w:asciiTheme="majorBidi" w:hAnsiTheme="majorBidi" w:cstheme="majorBidi"/>
              </w:rPr>
              <w:t>ci-dessus, en conformité avec l’article 4.4 des IS</w:t>
            </w:r>
            <w:r w:rsidR="001409AE" w:rsidRPr="00744EF4">
              <w:rPr>
                <w:rFonts w:asciiTheme="majorBidi" w:hAnsiTheme="majorBidi" w:cstheme="majorBidi"/>
              </w:rPr>
              <w:t>.</w:t>
            </w:r>
          </w:p>
          <w:p w14:paraId="4C62D919" w14:textId="77777777" w:rsidR="00DE6C88" w:rsidRPr="00744EF4" w:rsidRDefault="00DE6C88" w:rsidP="00C07FDD">
            <w:pPr>
              <w:pStyle w:val="ListParagraph"/>
              <w:numPr>
                <w:ilvl w:val="0"/>
                <w:numId w:val="88"/>
              </w:numPr>
              <w:overflowPunct/>
              <w:autoSpaceDE/>
              <w:autoSpaceDN/>
              <w:adjustRightInd/>
              <w:spacing w:after="80"/>
              <w:ind w:left="851" w:hanging="567"/>
              <w:contextualSpacing w:val="0"/>
              <w:textAlignment w:val="auto"/>
              <w:rPr>
                <w:rFonts w:asciiTheme="majorBidi" w:hAnsiTheme="majorBidi" w:cstheme="majorBidi"/>
              </w:rPr>
            </w:pPr>
            <w:r w:rsidRPr="00744EF4">
              <w:rPr>
                <w:rFonts w:asciiTheme="majorBidi" w:hAnsiTheme="majorBidi" w:cstheme="majorBidi"/>
              </w:rPr>
              <w:t>En cas de groupement, lettre d’intention de constituer un groupement, ou accord de groupement, en conformité avec l’article 4.1 des IS.</w:t>
            </w:r>
          </w:p>
          <w:p w14:paraId="072F74AB" w14:textId="77777777" w:rsidR="00DE6C88" w:rsidRPr="00744EF4" w:rsidRDefault="00DE6C88" w:rsidP="00C07FDD">
            <w:pPr>
              <w:pStyle w:val="ListParagraph"/>
              <w:numPr>
                <w:ilvl w:val="0"/>
                <w:numId w:val="88"/>
              </w:numPr>
              <w:overflowPunct/>
              <w:autoSpaceDE/>
              <w:autoSpaceDN/>
              <w:adjustRightInd/>
              <w:spacing w:after="80"/>
              <w:ind w:left="851" w:hanging="567"/>
              <w:contextualSpacing w:val="0"/>
              <w:textAlignment w:val="auto"/>
              <w:rPr>
                <w:rFonts w:asciiTheme="majorBidi" w:hAnsiTheme="majorBidi" w:cstheme="majorBidi"/>
              </w:rPr>
            </w:pPr>
            <w:r w:rsidRPr="00744EF4">
              <w:rPr>
                <w:rFonts w:asciiTheme="majorBidi" w:hAnsiTheme="majorBidi" w:cstheme="majorBidi"/>
              </w:rPr>
              <w:t>Dans le cas d’une entreprise publique du pays du Maître de l’Ouvrage, documents établissant qu’elle est juridiquement et financièrement autonome, et administrée selon les règles du droit commercial, et qu’elle n’est pas sous la tutelle du Maître de l’Ouvrage l’Acheteur, en conformité avec l’article 4.6 des IS.</w:t>
            </w:r>
          </w:p>
          <w:p w14:paraId="429B7CC4" w14:textId="45E917A8" w:rsidR="00DE6C88" w:rsidRPr="00744EF4" w:rsidRDefault="00DE6C88" w:rsidP="00C07FDD">
            <w:pPr>
              <w:pStyle w:val="ListParagraph"/>
              <w:numPr>
                <w:ilvl w:val="0"/>
                <w:numId w:val="88"/>
              </w:numPr>
              <w:overflowPunct/>
              <w:autoSpaceDE/>
              <w:autoSpaceDN/>
              <w:adjustRightInd/>
              <w:spacing w:after="120"/>
              <w:ind w:left="851" w:hanging="567"/>
              <w:textAlignment w:val="auto"/>
              <w:rPr>
                <w:rFonts w:asciiTheme="majorBidi" w:hAnsiTheme="majorBidi" w:cstheme="majorBidi"/>
              </w:rPr>
            </w:pPr>
            <w:r w:rsidRPr="00744EF4">
              <w:rPr>
                <w:rFonts w:asciiTheme="majorBidi" w:hAnsiTheme="majorBidi" w:cstheme="majorBidi"/>
              </w:rPr>
              <w:t>Diagramme organisationnel, liste des membres du conseil d’administration et propriété bénéficiaire</w:t>
            </w:r>
            <w:r w:rsidR="001409AE" w:rsidRPr="00744EF4">
              <w:rPr>
                <w:rFonts w:asciiTheme="majorBidi" w:hAnsiTheme="majorBidi" w:cstheme="majorBidi"/>
              </w:rPr>
              <w:t>.</w:t>
            </w:r>
          </w:p>
        </w:tc>
      </w:tr>
    </w:tbl>
    <w:p w14:paraId="40E2DE68" w14:textId="34D71E60" w:rsidR="000A450A" w:rsidRPr="00744EF4" w:rsidRDefault="000A450A" w:rsidP="00BE7A35">
      <w:pPr>
        <w:pStyle w:val="SectionIVHeader-2"/>
        <w:tabs>
          <w:tab w:val="left" w:pos="2610"/>
        </w:tabs>
        <w:spacing w:after="120"/>
        <w:rPr>
          <w:rFonts w:asciiTheme="majorBidi" w:hAnsiTheme="majorBidi" w:cstheme="majorBidi"/>
        </w:rPr>
      </w:pPr>
      <w:r w:rsidRPr="00744EF4">
        <w:rPr>
          <w:rFonts w:asciiTheme="majorBidi" w:hAnsiTheme="majorBidi" w:cstheme="majorBidi"/>
        </w:rPr>
        <w:br w:type="page"/>
      </w:r>
      <w:bookmarkStart w:id="442" w:name="_Toc327863879"/>
      <w:bookmarkStart w:id="443" w:name="_Toc490815514"/>
      <w:r w:rsidRPr="00744EF4">
        <w:rPr>
          <w:rFonts w:asciiTheme="majorBidi" w:hAnsiTheme="majorBidi" w:cstheme="majorBidi"/>
        </w:rPr>
        <w:lastRenderedPageBreak/>
        <w:t>Formulaire ELI – 1.2</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Pr="00744EF4">
        <w:rPr>
          <w:rFonts w:asciiTheme="majorBidi" w:hAnsiTheme="majorBidi" w:cstheme="majorBidi"/>
        </w:rPr>
        <w:t>Fiche de renseignements sur chaque Partie d’un GE/ sous-traitants spécialisés</w:t>
      </w:r>
      <w:bookmarkEnd w:id="442"/>
      <w:bookmarkEnd w:id="443"/>
    </w:p>
    <w:p w14:paraId="5A7B1804" w14:textId="77777777" w:rsidR="00DE6C88" w:rsidRPr="00744EF4" w:rsidRDefault="00DE6C88" w:rsidP="00DE6C88">
      <w:pPr>
        <w:rPr>
          <w:rFonts w:asciiTheme="majorBidi" w:hAnsiTheme="majorBidi" w:cstheme="majorBidi"/>
          <w:i/>
          <w:iCs/>
        </w:rPr>
      </w:pPr>
      <w:r w:rsidRPr="00744EF4">
        <w:rPr>
          <w:rFonts w:asciiTheme="majorBidi" w:hAnsiTheme="majorBidi" w:cstheme="majorBidi"/>
          <w:i/>
          <w:iCs/>
        </w:rPr>
        <w:t>[Le Soumissionnaire remplit le tableau ci-dessous conformément aux instructions entre crochets. Le tableau doit être rempli par chaque membre/partenaire du groupement ou sous-traitant spécialisé.]</w:t>
      </w:r>
    </w:p>
    <w:p w14:paraId="3F55424C" w14:textId="77777777" w:rsidR="00DE6C88" w:rsidRPr="00744EF4" w:rsidRDefault="00DE6C88" w:rsidP="00DE6C88">
      <w:pPr>
        <w:jc w:val="right"/>
        <w:rPr>
          <w:rFonts w:asciiTheme="majorBidi" w:hAnsiTheme="majorBidi" w:cstheme="majorBidi"/>
        </w:rPr>
      </w:pPr>
    </w:p>
    <w:p w14:paraId="44DD2637" w14:textId="24B4857A" w:rsidR="00DE6C88" w:rsidRPr="00744EF4" w:rsidRDefault="00DE6C88" w:rsidP="00DE6C88">
      <w:pPr>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43FEDA50" w14:textId="662B0B46" w:rsidR="00DE6C88" w:rsidRPr="00744EF4" w:rsidRDefault="00DE6C88" w:rsidP="00907504">
      <w:pPr>
        <w:spacing w:before="120"/>
        <w:ind w:right="72"/>
        <w:jc w:val="right"/>
        <w:rPr>
          <w:rFonts w:asciiTheme="majorBidi" w:hAnsiTheme="majorBidi" w:cstheme="majorBidi"/>
          <w:bCs/>
          <w:i/>
          <w:iCs/>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230A1A49" w14:textId="77777777" w:rsidR="00DE6C88" w:rsidRPr="00744EF4" w:rsidRDefault="00DE6C88" w:rsidP="00DE6C88">
      <w:pPr>
        <w:rPr>
          <w:rFonts w:asciiTheme="majorBidi" w:hAnsiTheme="majorBidi" w:cstheme="majorBidi"/>
          <w:spacing w:val="-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744EF4" w14:paraId="03E18F28" w14:textId="77777777" w:rsidTr="00907504">
        <w:trPr>
          <w:cantSplit/>
          <w:trHeight w:val="440"/>
        </w:trPr>
        <w:tc>
          <w:tcPr>
            <w:tcW w:w="9379" w:type="dxa"/>
            <w:tcBorders>
              <w:bottom w:val="nil"/>
            </w:tcBorders>
            <w:tcMar>
              <w:top w:w="57" w:type="dxa"/>
              <w:left w:w="57" w:type="dxa"/>
              <w:bottom w:w="57" w:type="dxa"/>
              <w:right w:w="57" w:type="dxa"/>
            </w:tcMar>
          </w:tcPr>
          <w:p w14:paraId="58710BE1" w14:textId="193BAACA"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bCs/>
                <w:i/>
                <w:iCs/>
              </w:rPr>
            </w:pPr>
            <w:r w:rsidRPr="00744EF4">
              <w:rPr>
                <w:rFonts w:asciiTheme="majorBidi" w:hAnsiTheme="majorBidi" w:cstheme="majorBidi"/>
              </w:rPr>
              <w:t>1.</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Nom du Soumissionnaire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légal du Soumissionnaire]</w:t>
            </w:r>
          </w:p>
        </w:tc>
      </w:tr>
      <w:tr w:rsidR="00DE6C88" w:rsidRPr="00744EF4" w14:paraId="7DDABAC9" w14:textId="77777777" w:rsidTr="00907504">
        <w:trPr>
          <w:cantSplit/>
          <w:trHeight w:val="674"/>
        </w:trPr>
        <w:tc>
          <w:tcPr>
            <w:tcW w:w="9379" w:type="dxa"/>
            <w:tcBorders>
              <w:left w:val="single" w:sz="4" w:space="0" w:color="auto"/>
            </w:tcBorders>
            <w:tcMar>
              <w:top w:w="57" w:type="dxa"/>
              <w:left w:w="57" w:type="dxa"/>
              <w:bottom w:w="57" w:type="dxa"/>
              <w:right w:w="57" w:type="dxa"/>
            </w:tcMar>
          </w:tcPr>
          <w:p w14:paraId="7CDE7927" w14:textId="2113C979"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bCs/>
                <w:i/>
                <w:iCs/>
              </w:rPr>
            </w:pPr>
            <w:r w:rsidRPr="00744EF4">
              <w:rPr>
                <w:rFonts w:asciiTheme="majorBidi" w:hAnsiTheme="majorBidi" w:cstheme="majorBidi"/>
              </w:rPr>
              <w:t>2.</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Nom du membre du groupement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légal du membre du groupement]</w:t>
            </w:r>
          </w:p>
        </w:tc>
      </w:tr>
      <w:tr w:rsidR="00DE6C88" w:rsidRPr="00744EF4" w14:paraId="70EC3A86" w14:textId="77777777" w:rsidTr="00907504">
        <w:trPr>
          <w:cantSplit/>
          <w:trHeight w:val="674"/>
        </w:trPr>
        <w:tc>
          <w:tcPr>
            <w:tcW w:w="9379" w:type="dxa"/>
            <w:tcBorders>
              <w:left w:val="single" w:sz="4" w:space="0" w:color="auto"/>
            </w:tcBorders>
            <w:tcMar>
              <w:top w:w="57" w:type="dxa"/>
              <w:left w:w="57" w:type="dxa"/>
              <w:bottom w:w="57" w:type="dxa"/>
              <w:right w:w="57" w:type="dxa"/>
            </w:tcMar>
          </w:tcPr>
          <w:p w14:paraId="4B3CA755" w14:textId="73102042"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rPr>
            </w:pPr>
            <w:r w:rsidRPr="00744EF4">
              <w:rPr>
                <w:rFonts w:asciiTheme="majorBidi" w:hAnsiTheme="majorBidi" w:cstheme="majorBidi"/>
              </w:rPr>
              <w:t>3.</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Pays où le membre du groupement est, ou sera légalement enregistré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du pays d’enregistrement du membre du groupement]</w:t>
            </w:r>
          </w:p>
        </w:tc>
      </w:tr>
      <w:tr w:rsidR="00DE6C88" w:rsidRPr="00744EF4" w14:paraId="31B948FD" w14:textId="77777777" w:rsidTr="00907504">
        <w:trPr>
          <w:cantSplit/>
          <w:trHeight w:val="674"/>
        </w:trPr>
        <w:tc>
          <w:tcPr>
            <w:tcW w:w="9379" w:type="dxa"/>
            <w:tcBorders>
              <w:left w:val="single" w:sz="4" w:space="0" w:color="auto"/>
            </w:tcBorders>
            <w:tcMar>
              <w:top w:w="57" w:type="dxa"/>
              <w:left w:w="57" w:type="dxa"/>
              <w:bottom w:w="57" w:type="dxa"/>
              <w:right w:w="57" w:type="dxa"/>
            </w:tcMar>
          </w:tcPr>
          <w:p w14:paraId="318E0DEF" w14:textId="20C380F6"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rPr>
            </w:pPr>
            <w:r w:rsidRPr="00744EF4">
              <w:rPr>
                <w:rFonts w:asciiTheme="majorBidi" w:hAnsiTheme="majorBidi" w:cstheme="majorBidi"/>
              </w:rPr>
              <w:t>4.</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Année d’enregistrement du membre du groupement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l’année d’enregistrement du membre du groupement]</w:t>
            </w:r>
          </w:p>
        </w:tc>
      </w:tr>
      <w:tr w:rsidR="00DE6C88" w:rsidRPr="00744EF4" w14:paraId="12E30E47" w14:textId="77777777" w:rsidTr="00907504">
        <w:trPr>
          <w:cantSplit/>
        </w:trPr>
        <w:tc>
          <w:tcPr>
            <w:tcW w:w="9379" w:type="dxa"/>
            <w:tcBorders>
              <w:left w:val="single" w:sz="4" w:space="0" w:color="auto"/>
            </w:tcBorders>
            <w:tcMar>
              <w:top w:w="57" w:type="dxa"/>
              <w:left w:w="57" w:type="dxa"/>
              <w:bottom w:w="57" w:type="dxa"/>
              <w:right w:w="57" w:type="dxa"/>
            </w:tcMar>
          </w:tcPr>
          <w:p w14:paraId="2C31F079" w14:textId="49290FE8" w:rsidR="00DE6C88" w:rsidRPr="00744EF4" w:rsidRDefault="00DE6C88" w:rsidP="001409AE">
            <w:pPr>
              <w:numPr>
                <w:ilvl w:val="12"/>
                <w:numId w:val="0"/>
              </w:numPr>
              <w:spacing w:before="40" w:after="80"/>
              <w:ind w:left="284" w:hanging="284"/>
              <w:jc w:val="left"/>
              <w:rPr>
                <w:rFonts w:asciiTheme="majorBidi" w:hAnsiTheme="majorBidi" w:cstheme="majorBidi"/>
              </w:rPr>
            </w:pPr>
            <w:r w:rsidRPr="00744EF4">
              <w:rPr>
                <w:rFonts w:asciiTheme="majorBidi" w:hAnsiTheme="majorBidi" w:cstheme="majorBidi"/>
              </w:rPr>
              <w:t>5.</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Adresse officielle du membre du groupement dans le pays d’enregistrement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l’adresse légale du membre du groupement dans le pays d’enregistrement]</w:t>
            </w:r>
          </w:p>
        </w:tc>
      </w:tr>
      <w:tr w:rsidR="00DE6C88" w:rsidRPr="00744EF4" w14:paraId="7AA4524F" w14:textId="77777777" w:rsidTr="00907504">
        <w:trPr>
          <w:cantSplit/>
        </w:trPr>
        <w:tc>
          <w:tcPr>
            <w:tcW w:w="9379" w:type="dxa"/>
            <w:tcMar>
              <w:top w:w="57" w:type="dxa"/>
              <w:left w:w="57" w:type="dxa"/>
              <w:bottom w:w="57" w:type="dxa"/>
              <w:right w:w="57" w:type="dxa"/>
            </w:tcMar>
          </w:tcPr>
          <w:p w14:paraId="2BA775BD" w14:textId="3E7CDB5C"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rPr>
            </w:pPr>
            <w:r w:rsidRPr="00744EF4">
              <w:rPr>
                <w:rFonts w:asciiTheme="majorBidi" w:hAnsiTheme="majorBidi" w:cstheme="majorBidi"/>
              </w:rPr>
              <w:t>6.</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Renseignement sur le représentant dûment habilité du membre du groupement</w:t>
            </w:r>
            <w:r w:rsidR="009135B5" w:rsidRPr="00744EF4">
              <w:rPr>
                <w:rFonts w:asciiTheme="majorBidi" w:hAnsiTheme="majorBidi" w:cstheme="majorBidi"/>
              </w:rPr>
              <w:t> :</w:t>
            </w:r>
            <w:r w:rsidRPr="00744EF4">
              <w:rPr>
                <w:rFonts w:asciiTheme="majorBidi" w:hAnsiTheme="majorBidi" w:cstheme="majorBidi"/>
              </w:rPr>
              <w:t xml:space="preserve"> </w:t>
            </w:r>
          </w:p>
          <w:p w14:paraId="525C9320" w14:textId="56F8369B" w:rsidR="00DE6C88" w:rsidRPr="00744EF4" w:rsidRDefault="00DE6C88" w:rsidP="001409AE">
            <w:pPr>
              <w:numPr>
                <w:ilvl w:val="12"/>
                <w:numId w:val="0"/>
              </w:numPr>
              <w:spacing w:before="40" w:after="80"/>
              <w:ind w:left="284"/>
              <w:jc w:val="left"/>
              <w:rPr>
                <w:rFonts w:asciiTheme="majorBidi" w:hAnsiTheme="majorBidi" w:cstheme="majorBidi"/>
              </w:rPr>
            </w:pPr>
            <w:r w:rsidRPr="00744EF4">
              <w:rPr>
                <w:rFonts w:asciiTheme="majorBidi" w:hAnsiTheme="majorBidi" w:cstheme="majorBidi"/>
              </w:rPr>
              <w:t>Nom</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[insérer le nom du représentant du membre du groupement]</w:t>
            </w:r>
          </w:p>
          <w:p w14:paraId="448506B2" w14:textId="0B53C9FA" w:rsidR="00DE6C88" w:rsidRPr="00744EF4" w:rsidRDefault="00DE6C88" w:rsidP="001409AE">
            <w:pPr>
              <w:numPr>
                <w:ilvl w:val="12"/>
                <w:numId w:val="0"/>
              </w:numPr>
              <w:spacing w:before="40" w:after="80"/>
              <w:ind w:left="284"/>
              <w:jc w:val="left"/>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3E5EACDC" w14:textId="2878445A" w:rsidR="00DE6C88" w:rsidRPr="00744EF4" w:rsidRDefault="00DE6C88" w:rsidP="001409AE">
            <w:pPr>
              <w:numPr>
                <w:ilvl w:val="12"/>
                <w:numId w:val="0"/>
              </w:numPr>
              <w:spacing w:before="40" w:after="80"/>
              <w:ind w:left="284"/>
              <w:jc w:val="left"/>
              <w:rPr>
                <w:rFonts w:asciiTheme="majorBidi" w:hAnsiTheme="majorBidi" w:cstheme="majorBidi"/>
                <w:bCs/>
                <w:i/>
                <w:iCs/>
              </w:rPr>
            </w:pPr>
            <w:r w:rsidRPr="00744EF4">
              <w:rPr>
                <w:rFonts w:asciiTheme="majorBidi" w:hAnsiTheme="majorBidi" w:cstheme="majorBidi"/>
              </w:rPr>
              <w:t>Téléphone/Fac-similé</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le no de téléphone/fac-similé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511A57BA" w14:textId="28E303F1" w:rsidR="00DE6C88" w:rsidRPr="00744EF4" w:rsidRDefault="00DE6C88" w:rsidP="001409AE">
            <w:pPr>
              <w:numPr>
                <w:ilvl w:val="12"/>
                <w:numId w:val="0"/>
              </w:numPr>
              <w:spacing w:before="40" w:after="40"/>
              <w:ind w:left="284"/>
              <w:jc w:val="left"/>
              <w:rPr>
                <w:rFonts w:asciiTheme="majorBidi" w:hAnsiTheme="majorBidi" w:cstheme="majorBidi"/>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électronique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tc>
      </w:tr>
      <w:tr w:rsidR="00DE6C88" w:rsidRPr="00744EF4" w14:paraId="394844FB" w14:textId="77777777" w:rsidTr="00907504">
        <w:trPr>
          <w:cantSplit/>
        </w:trPr>
        <w:tc>
          <w:tcPr>
            <w:tcW w:w="9379" w:type="dxa"/>
            <w:tcMar>
              <w:top w:w="57" w:type="dxa"/>
              <w:left w:w="57" w:type="dxa"/>
              <w:bottom w:w="57" w:type="dxa"/>
              <w:right w:w="57" w:type="dxa"/>
            </w:tcMar>
          </w:tcPr>
          <w:p w14:paraId="0CF69571" w14:textId="2B90D22F"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bCs/>
                <w:i/>
                <w:iCs/>
              </w:rPr>
            </w:pPr>
            <w:r w:rsidRPr="00744EF4">
              <w:rPr>
                <w:rFonts w:asciiTheme="majorBidi" w:hAnsiTheme="majorBidi" w:cstheme="majorBidi"/>
              </w:rPr>
              <w:t xml:space="preserve">7. </w:t>
            </w:r>
            <w:r w:rsidRPr="00744EF4">
              <w:rPr>
                <w:rFonts w:asciiTheme="majorBidi" w:hAnsiTheme="majorBidi" w:cstheme="majorBidi"/>
              </w:rPr>
              <w:tab/>
              <w:t>Ci-joint copie des originaux des documents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[marquer la (les) case(s) correspondant aux documents originaux joints]</w:t>
            </w:r>
          </w:p>
          <w:p w14:paraId="6ACFC386" w14:textId="4E6826B2"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Document d’enregistrement, d’inscription ou de constitution de la firme nommée en 2</w:t>
            </w:r>
            <w:r w:rsidR="001409AE" w:rsidRPr="00744EF4">
              <w:rPr>
                <w:rFonts w:asciiTheme="majorBidi" w:hAnsiTheme="majorBidi" w:cstheme="majorBidi"/>
              </w:rPr>
              <w:t> </w:t>
            </w:r>
            <w:r w:rsidRPr="00744EF4">
              <w:rPr>
                <w:rFonts w:asciiTheme="majorBidi" w:hAnsiTheme="majorBidi" w:cstheme="majorBidi"/>
              </w:rPr>
              <w:t>ci-dessus, en conformité avec l’article 4.4 des IS</w:t>
            </w:r>
            <w:r w:rsidR="001409AE" w:rsidRPr="00744EF4">
              <w:rPr>
                <w:rFonts w:asciiTheme="majorBidi" w:hAnsiTheme="majorBidi" w:cstheme="majorBidi"/>
              </w:rPr>
              <w:t>.</w:t>
            </w:r>
          </w:p>
          <w:p w14:paraId="3F8CE3B7" w14:textId="77777777"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p>
          <w:p w14:paraId="1B08BD06" w14:textId="558718F7"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Diagramme organisationnel, liste des membres du conseil d’administration et propriété bénéficiaire</w:t>
            </w:r>
            <w:r w:rsidR="001409AE" w:rsidRPr="00744EF4">
              <w:rPr>
                <w:rFonts w:asciiTheme="majorBidi" w:hAnsiTheme="majorBidi" w:cstheme="majorBidi"/>
              </w:rPr>
              <w:t>.</w:t>
            </w:r>
          </w:p>
        </w:tc>
      </w:tr>
    </w:tbl>
    <w:p w14:paraId="0C51A050" w14:textId="018BCD89" w:rsidR="000A450A" w:rsidRPr="00744EF4" w:rsidRDefault="000A450A" w:rsidP="001409AE">
      <w:pPr>
        <w:pStyle w:val="SectionIVHeader-2"/>
        <w:tabs>
          <w:tab w:val="left" w:pos="2610"/>
        </w:tabs>
        <w:spacing w:after="240"/>
        <w:rPr>
          <w:rFonts w:asciiTheme="majorBidi" w:hAnsiTheme="majorBidi" w:cstheme="majorBidi"/>
        </w:rPr>
      </w:pPr>
      <w:r w:rsidRPr="00744EF4">
        <w:rPr>
          <w:rFonts w:asciiTheme="majorBidi" w:hAnsiTheme="majorBidi" w:cstheme="majorBidi"/>
        </w:rPr>
        <w:br w:type="page"/>
      </w:r>
      <w:bookmarkStart w:id="444" w:name="_Toc327863880"/>
      <w:bookmarkStart w:id="445" w:name="_Toc490815515"/>
      <w:r w:rsidRPr="00744EF4">
        <w:rPr>
          <w:rFonts w:asciiTheme="majorBidi" w:hAnsiTheme="majorBidi" w:cstheme="majorBidi"/>
        </w:rPr>
        <w:lastRenderedPageBreak/>
        <w:t>Formulaire ANT-2</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Pr="00744EF4">
        <w:rPr>
          <w:rFonts w:asciiTheme="majorBidi" w:hAnsiTheme="majorBidi" w:cstheme="majorBidi"/>
        </w:rPr>
        <w:t>Antécédents de marchés non exécutés, de litiges en instance et d’antécédents de litiges</w:t>
      </w:r>
      <w:bookmarkEnd w:id="444"/>
      <w:bookmarkEnd w:id="445"/>
      <w:r w:rsidRPr="00744EF4">
        <w:rPr>
          <w:rFonts w:asciiTheme="majorBidi" w:hAnsiTheme="majorBidi" w:cstheme="majorBidi"/>
        </w:rPr>
        <w:t xml:space="preserve"> </w:t>
      </w:r>
    </w:p>
    <w:p w14:paraId="6F8F2BD9" w14:textId="59B09745" w:rsidR="000A450A" w:rsidRPr="00744EF4" w:rsidRDefault="001409AE" w:rsidP="00227ADD">
      <w:pPr>
        <w:tabs>
          <w:tab w:val="left" w:pos="2610"/>
        </w:tabs>
        <w:jc w:val="left"/>
        <w:rPr>
          <w:rFonts w:asciiTheme="majorBidi" w:hAnsiTheme="majorBidi" w:cstheme="majorBidi"/>
          <w:i/>
        </w:rPr>
      </w:pPr>
      <w:r w:rsidRPr="00744EF4">
        <w:rPr>
          <w:rFonts w:asciiTheme="majorBidi" w:hAnsiTheme="majorBidi" w:cstheme="majorBidi"/>
          <w:i/>
        </w:rPr>
        <w:t xml:space="preserve"> </w:t>
      </w:r>
      <w:r w:rsidR="000A450A" w:rsidRPr="00744EF4">
        <w:rPr>
          <w:rFonts w:asciiTheme="majorBidi" w:hAnsiTheme="majorBidi" w:cstheme="majorBidi"/>
          <w:i/>
        </w:rPr>
        <w:t xml:space="preserve">[Le formulaire ci-dessous doit être rempli par le </w:t>
      </w:r>
      <w:r w:rsidR="008C28A6" w:rsidRPr="00744EF4">
        <w:rPr>
          <w:rFonts w:asciiTheme="majorBidi" w:hAnsiTheme="majorBidi" w:cstheme="majorBidi"/>
          <w:i/>
        </w:rPr>
        <w:t>Soumissionnaire</w:t>
      </w:r>
      <w:r w:rsidR="000A450A" w:rsidRPr="00744EF4">
        <w:rPr>
          <w:rFonts w:asciiTheme="majorBidi" w:hAnsiTheme="majorBidi" w:cstheme="majorBidi"/>
          <w:i/>
        </w:rPr>
        <w:t xml:space="preserve"> et par chaque partenaire dans le cas d’un GE] </w:t>
      </w:r>
    </w:p>
    <w:p w14:paraId="629228D4" w14:textId="470A2F69" w:rsidR="000A450A" w:rsidRPr="00744EF4" w:rsidRDefault="000A450A" w:rsidP="00BF52D2">
      <w:pPr>
        <w:tabs>
          <w:tab w:val="left" w:pos="2610"/>
        </w:tabs>
        <w:jc w:val="right"/>
        <w:rPr>
          <w:rFonts w:asciiTheme="majorBidi" w:hAnsiTheme="majorBidi" w:cstheme="majorBidi"/>
        </w:rPr>
      </w:pPr>
      <w:r w:rsidRPr="00744EF4">
        <w:rPr>
          <w:rFonts w:asciiTheme="majorBidi" w:hAnsiTheme="majorBidi" w:cstheme="majorBidi"/>
          <w:b/>
          <w:bCs/>
        </w:rPr>
        <w:t xml:space="preserve">Nom légal du </w:t>
      </w:r>
      <w:r w:rsidR="008C28A6" w:rsidRPr="00744EF4">
        <w:rPr>
          <w:rFonts w:asciiTheme="majorBidi" w:hAnsiTheme="majorBidi" w:cstheme="majorBidi"/>
          <w:b/>
          <w:bCs/>
        </w:rPr>
        <w:t>Soumissionnaire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[insérer le nom complet]</w:t>
      </w:r>
    </w:p>
    <w:p w14:paraId="1C3536BE" w14:textId="0FC09915" w:rsidR="000A450A" w:rsidRPr="00744EF4" w:rsidRDefault="000A450A" w:rsidP="00BF52D2">
      <w:pPr>
        <w:tabs>
          <w:tab w:val="left" w:pos="2610"/>
        </w:tabs>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[insérer jour, mois, année]</w:t>
      </w:r>
    </w:p>
    <w:p w14:paraId="4081D5D0" w14:textId="15E5803B" w:rsidR="000A450A" w:rsidRPr="00744EF4" w:rsidRDefault="00BF52D2" w:rsidP="00BF52D2">
      <w:pPr>
        <w:tabs>
          <w:tab w:val="left" w:pos="2610"/>
        </w:tabs>
        <w:spacing w:before="60" w:after="60"/>
        <w:jc w:val="right"/>
        <w:rPr>
          <w:rFonts w:asciiTheme="majorBidi" w:hAnsiTheme="majorBidi" w:cstheme="majorBidi"/>
        </w:rPr>
      </w:pPr>
      <w:r w:rsidRPr="00744EF4">
        <w:rPr>
          <w:rFonts w:asciiTheme="majorBidi" w:hAnsiTheme="majorBidi" w:cstheme="majorBidi"/>
        </w:rPr>
        <w:tab/>
        <w:t>O</w:t>
      </w:r>
      <w:r w:rsidR="000A450A" w:rsidRPr="00744EF4">
        <w:rPr>
          <w:rFonts w:asciiTheme="majorBidi" w:hAnsiTheme="majorBidi" w:cstheme="majorBidi"/>
        </w:rPr>
        <w:t>u</w:t>
      </w:r>
    </w:p>
    <w:p w14:paraId="4FF46EA5" w14:textId="03662EC2" w:rsidR="000A450A" w:rsidRPr="00744EF4" w:rsidRDefault="000A450A" w:rsidP="00BF52D2">
      <w:pPr>
        <w:tabs>
          <w:tab w:val="left" w:pos="2610"/>
        </w:tabs>
        <w:jc w:val="right"/>
        <w:rPr>
          <w:rFonts w:asciiTheme="majorBidi" w:hAnsiTheme="majorBidi" w:cstheme="majorBidi"/>
        </w:rPr>
      </w:pPr>
      <w:r w:rsidRPr="00744EF4">
        <w:rPr>
          <w:rFonts w:asciiTheme="majorBidi" w:hAnsiTheme="majorBidi" w:cstheme="majorBidi"/>
          <w:b/>
          <w:bCs/>
        </w:rPr>
        <w:t>Nom légal de la Partie au GE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6F4580DD" w14:textId="16CF73B7" w:rsidR="000A450A" w:rsidRPr="00744EF4" w:rsidRDefault="000A450A" w:rsidP="00BF52D2">
      <w:pPr>
        <w:tabs>
          <w:tab w:val="left" w:pos="2610"/>
        </w:tabs>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[numéro et titre de l’AO]</w:t>
      </w:r>
    </w:p>
    <w:p w14:paraId="586D7EB7" w14:textId="77777777" w:rsidR="000A450A" w:rsidRPr="00744EF4" w:rsidRDefault="000A450A" w:rsidP="001409AE">
      <w:pPr>
        <w:tabs>
          <w:tab w:val="left" w:pos="2610"/>
        </w:tabs>
        <w:spacing w:after="120"/>
        <w:jc w:val="right"/>
        <w:rPr>
          <w:rFonts w:asciiTheme="majorBidi" w:hAnsiTheme="majorBidi" w:cstheme="majorBidi"/>
          <w:i/>
          <w:spacing w:val="-2"/>
        </w:rPr>
      </w:pPr>
      <w:r w:rsidRPr="00744EF4">
        <w:rPr>
          <w:rFonts w:asciiTheme="majorBidi" w:hAnsiTheme="majorBidi" w:cstheme="majorBidi"/>
          <w:b/>
          <w:bCs/>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w:t>
      </w:r>
      <w:r w:rsidRPr="00744EF4">
        <w:rPr>
          <w:rFonts w:asciiTheme="majorBidi" w:hAnsiTheme="majorBidi" w:cstheme="majorBidi"/>
          <w:b/>
          <w:bCs/>
        </w:rPr>
        <w:t>de</w:t>
      </w:r>
      <w:r w:rsidRPr="00744EF4">
        <w:rPr>
          <w:rFonts w:asciiTheme="majorBidi" w:hAnsiTheme="majorBidi" w:cstheme="majorBidi"/>
        </w:rPr>
        <w:t xml:space="preserve"> </w:t>
      </w:r>
      <w:r w:rsidRPr="00744EF4">
        <w:rPr>
          <w:rFonts w:asciiTheme="majorBidi" w:hAnsiTheme="majorBidi" w:cstheme="majorBidi"/>
          <w:i/>
        </w:rPr>
        <w:t>[nombre total de pages]</w:t>
      </w:r>
      <w:r w:rsidRPr="00744EF4">
        <w:rPr>
          <w:rFonts w:asciiTheme="majorBidi" w:hAnsiTheme="majorBidi" w:cstheme="majorBidi"/>
        </w:rPr>
        <w:t xml:space="preserve"> </w:t>
      </w:r>
      <w:r w:rsidRPr="00744EF4">
        <w:rPr>
          <w:rFonts w:asciiTheme="majorBidi" w:hAnsiTheme="majorBidi" w:cstheme="majorBidi"/>
          <w:b/>
          <w:bCs/>
        </w:rPr>
        <w:t>pages</w:t>
      </w:r>
    </w:p>
    <w:p w14:paraId="7BA329FD" w14:textId="77777777" w:rsidR="000A450A" w:rsidRPr="00744EF4" w:rsidRDefault="000A450A" w:rsidP="00227ADD">
      <w:pPr>
        <w:tabs>
          <w:tab w:val="left" w:pos="2610"/>
        </w:tabs>
        <w:rPr>
          <w:rFonts w:asciiTheme="majorBidi" w:hAnsiTheme="majorBidi" w:cstheme="majorBidi"/>
          <w:i/>
          <w:spacing w:val="-2"/>
          <w:sz w:val="12"/>
          <w:szCs w:val="12"/>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20"/>
        <w:gridCol w:w="2220"/>
      </w:tblGrid>
      <w:tr w:rsidR="000A450A" w:rsidRPr="00744EF4" w14:paraId="290B901C" w14:textId="77777777" w:rsidTr="00BF52D2">
        <w:trPr>
          <w:trHeight w:val="440"/>
        </w:trPr>
        <w:tc>
          <w:tcPr>
            <w:tcW w:w="9558" w:type="dxa"/>
            <w:gridSpan w:val="5"/>
            <w:tcMar>
              <w:top w:w="57" w:type="dxa"/>
              <w:left w:w="85" w:type="dxa"/>
              <w:bottom w:w="57" w:type="dxa"/>
              <w:right w:w="85" w:type="dxa"/>
            </w:tcMar>
          </w:tcPr>
          <w:p w14:paraId="3D8EC440" w14:textId="7B3B01A1" w:rsidR="000A450A" w:rsidRPr="00744EF4" w:rsidRDefault="000A450A" w:rsidP="00881A19">
            <w:pPr>
              <w:pStyle w:val="titulo"/>
              <w:tabs>
                <w:tab w:val="left" w:pos="2610"/>
              </w:tabs>
              <w:suppressAutoHyphens/>
              <w:spacing w:before="120" w:after="120"/>
              <w:rPr>
                <w:rFonts w:asciiTheme="majorBidi" w:hAnsiTheme="majorBidi" w:cstheme="majorBidi"/>
                <w:spacing w:val="-2"/>
                <w:szCs w:val="24"/>
                <w:lang w:val="fr-FR"/>
              </w:rPr>
            </w:pPr>
            <w:r w:rsidRPr="00744EF4">
              <w:rPr>
                <w:rFonts w:asciiTheme="majorBidi" w:hAnsiTheme="majorBidi" w:cstheme="majorBidi"/>
                <w:spacing w:val="-2"/>
                <w:szCs w:val="24"/>
                <w:lang w:val="fr-FR"/>
              </w:rPr>
              <w:t xml:space="preserve">Marchés non exécutés selon les dispositions de la </w:t>
            </w:r>
            <w:r w:rsidR="005A3A59" w:rsidRPr="00744EF4">
              <w:rPr>
                <w:rFonts w:asciiTheme="majorBidi" w:hAnsiTheme="majorBidi" w:cstheme="majorBidi"/>
                <w:spacing w:val="-2"/>
                <w:szCs w:val="24"/>
                <w:lang w:val="fr-FR"/>
              </w:rPr>
              <w:t>Section </w:t>
            </w:r>
            <w:r w:rsidRPr="00744EF4">
              <w:rPr>
                <w:rFonts w:asciiTheme="majorBidi" w:hAnsiTheme="majorBidi" w:cstheme="majorBidi"/>
                <w:spacing w:val="-2"/>
                <w:szCs w:val="24"/>
                <w:lang w:val="fr-FR"/>
              </w:rPr>
              <w:t xml:space="preserve">III, Critères d’évaluation et de qualification </w:t>
            </w:r>
          </w:p>
        </w:tc>
      </w:tr>
      <w:tr w:rsidR="000A450A" w:rsidRPr="00744EF4" w14:paraId="46DEB446" w14:textId="77777777" w:rsidTr="00BF52D2">
        <w:trPr>
          <w:trHeight w:val="440"/>
        </w:trPr>
        <w:tc>
          <w:tcPr>
            <w:tcW w:w="9558" w:type="dxa"/>
            <w:gridSpan w:val="5"/>
            <w:tcMar>
              <w:top w:w="57" w:type="dxa"/>
              <w:left w:w="85" w:type="dxa"/>
              <w:bottom w:w="57" w:type="dxa"/>
              <w:right w:w="85" w:type="dxa"/>
            </w:tcMar>
          </w:tcPr>
          <w:p w14:paraId="3BA4593D" w14:textId="5F4A674F" w:rsidR="000A450A" w:rsidRPr="00744EF4" w:rsidRDefault="000A450A" w:rsidP="00C07FDD">
            <w:pPr>
              <w:pStyle w:val="ListParagraph"/>
              <w:numPr>
                <w:ilvl w:val="0"/>
                <w:numId w:val="89"/>
              </w:numPr>
              <w:tabs>
                <w:tab w:val="left" w:pos="2610"/>
              </w:tabs>
              <w:ind w:left="426"/>
              <w:jc w:val="left"/>
              <w:rPr>
                <w:rFonts w:asciiTheme="majorBidi" w:hAnsiTheme="majorBidi" w:cstheme="majorBidi"/>
                <w:spacing w:val="-2"/>
                <w:szCs w:val="24"/>
              </w:rPr>
            </w:pPr>
            <w:r w:rsidRPr="00744EF4">
              <w:rPr>
                <w:rFonts w:asciiTheme="majorBidi" w:hAnsiTheme="majorBidi" w:cstheme="majorBidi"/>
                <w:spacing w:val="-2"/>
                <w:szCs w:val="24"/>
              </w:rPr>
              <w:t xml:space="preserve">Il n’y a pas eu de </w:t>
            </w:r>
            <w:r w:rsidR="00683274" w:rsidRPr="00744EF4">
              <w:rPr>
                <w:rFonts w:asciiTheme="majorBidi" w:hAnsiTheme="majorBidi" w:cstheme="majorBidi"/>
                <w:spacing w:val="-2"/>
                <w:szCs w:val="24"/>
              </w:rPr>
              <w:t>marché non exécuté</w:t>
            </w:r>
            <w:r w:rsidRPr="00744EF4">
              <w:rPr>
                <w:rFonts w:asciiTheme="majorBidi" w:hAnsiTheme="majorBidi" w:cstheme="majorBidi"/>
                <w:spacing w:val="-2"/>
                <w:szCs w:val="24"/>
              </w:rPr>
              <w:t xml:space="preserve"> depuis le 1</w:t>
            </w:r>
            <w:r w:rsidR="00294BAD" w:rsidRPr="00744EF4">
              <w:rPr>
                <w:rFonts w:asciiTheme="majorBidi" w:hAnsiTheme="majorBidi" w:cstheme="majorBidi"/>
                <w:spacing w:val="-2"/>
                <w:szCs w:val="24"/>
                <w:vertAlign w:val="superscript"/>
              </w:rPr>
              <w:t>er</w:t>
            </w:r>
            <w:r w:rsidRPr="00744EF4">
              <w:rPr>
                <w:rFonts w:asciiTheme="majorBidi" w:hAnsiTheme="majorBidi" w:cstheme="majorBidi"/>
                <w:spacing w:val="-2"/>
                <w:szCs w:val="24"/>
              </w:rPr>
              <w:t xml:space="preserve"> janvier </w:t>
            </w:r>
            <w:r w:rsidRPr="00744EF4">
              <w:rPr>
                <w:rFonts w:asciiTheme="majorBidi" w:hAnsiTheme="majorBidi" w:cstheme="majorBidi"/>
                <w:i/>
                <w:spacing w:val="-2"/>
                <w:szCs w:val="24"/>
              </w:rPr>
              <w:t>[insérer l’année]</w:t>
            </w:r>
            <w:r w:rsidRPr="00744EF4">
              <w:rPr>
                <w:rFonts w:asciiTheme="majorBidi" w:hAnsiTheme="majorBidi" w:cstheme="majorBidi"/>
                <w:spacing w:val="-2"/>
                <w:szCs w:val="24"/>
              </w:rPr>
              <w:t xml:space="preserve">. </w:t>
            </w:r>
          </w:p>
          <w:p w14:paraId="2B00558C" w14:textId="28C87B56" w:rsidR="000A450A" w:rsidRPr="00744EF4" w:rsidRDefault="000A450A" w:rsidP="00C07FDD">
            <w:pPr>
              <w:pStyle w:val="ListParagraph"/>
              <w:numPr>
                <w:ilvl w:val="0"/>
                <w:numId w:val="89"/>
              </w:numPr>
              <w:tabs>
                <w:tab w:val="left" w:pos="2610"/>
              </w:tabs>
              <w:ind w:left="426"/>
              <w:jc w:val="left"/>
              <w:rPr>
                <w:rFonts w:asciiTheme="majorBidi" w:hAnsiTheme="majorBidi" w:cstheme="majorBidi"/>
                <w:spacing w:val="-2"/>
                <w:szCs w:val="24"/>
              </w:rPr>
            </w:pPr>
            <w:r w:rsidRPr="00744EF4">
              <w:rPr>
                <w:rFonts w:asciiTheme="majorBidi" w:hAnsiTheme="majorBidi" w:cstheme="majorBidi"/>
                <w:spacing w:val="-2"/>
                <w:szCs w:val="24"/>
              </w:rPr>
              <w:t>Marché(s) non exécuté(s) depuis le 1</w:t>
            </w:r>
            <w:r w:rsidR="00294BAD" w:rsidRPr="00744EF4">
              <w:rPr>
                <w:rFonts w:asciiTheme="majorBidi" w:hAnsiTheme="majorBidi" w:cstheme="majorBidi"/>
                <w:spacing w:val="-2"/>
                <w:szCs w:val="24"/>
                <w:vertAlign w:val="superscript"/>
              </w:rPr>
              <w:t>er</w:t>
            </w:r>
            <w:r w:rsidRPr="00744EF4">
              <w:rPr>
                <w:rFonts w:asciiTheme="majorBidi" w:hAnsiTheme="majorBidi" w:cstheme="majorBidi"/>
                <w:spacing w:val="-2"/>
                <w:szCs w:val="24"/>
              </w:rPr>
              <w:t xml:space="preserve"> janvier </w:t>
            </w:r>
            <w:r w:rsidRPr="00744EF4">
              <w:rPr>
                <w:rFonts w:asciiTheme="majorBidi" w:hAnsiTheme="majorBidi" w:cstheme="majorBidi"/>
                <w:i/>
                <w:spacing w:val="-2"/>
                <w:szCs w:val="24"/>
              </w:rPr>
              <w:t>[insérer l’année</w:t>
            </w:r>
            <w:r w:rsidR="00BF52D2" w:rsidRPr="00744EF4">
              <w:rPr>
                <w:rFonts w:asciiTheme="majorBidi" w:hAnsiTheme="majorBidi" w:cstheme="majorBidi"/>
                <w:i/>
                <w:iCs/>
                <w:spacing w:val="-2"/>
                <w:szCs w:val="24"/>
              </w:rPr>
              <w:t>].</w:t>
            </w:r>
          </w:p>
        </w:tc>
      </w:tr>
      <w:tr w:rsidR="000A450A" w:rsidRPr="00744EF4" w14:paraId="1A0CA880" w14:textId="77777777" w:rsidTr="00BF52D2">
        <w:trPr>
          <w:trHeight w:val="440"/>
        </w:trPr>
        <w:tc>
          <w:tcPr>
            <w:tcW w:w="1098" w:type="dxa"/>
            <w:tcMar>
              <w:top w:w="57" w:type="dxa"/>
              <w:left w:w="85" w:type="dxa"/>
              <w:bottom w:w="57" w:type="dxa"/>
              <w:right w:w="85" w:type="dxa"/>
            </w:tcMar>
            <w:vAlign w:val="center"/>
          </w:tcPr>
          <w:p w14:paraId="68B6C827" w14:textId="77777777" w:rsidR="000A450A" w:rsidRPr="00744EF4" w:rsidRDefault="000A450A" w:rsidP="00BF52D2">
            <w:pPr>
              <w:pStyle w:val="titulo"/>
              <w:tabs>
                <w:tab w:val="left" w:pos="2610"/>
              </w:tabs>
              <w:suppressAutoHyphens/>
              <w:spacing w:after="0"/>
              <w:rPr>
                <w:rFonts w:asciiTheme="majorBidi" w:hAnsiTheme="majorBidi" w:cstheme="majorBidi"/>
                <w:spacing w:val="-2"/>
                <w:szCs w:val="24"/>
                <w:lang w:val="fr-FR"/>
              </w:rPr>
            </w:pPr>
            <w:r w:rsidRPr="00744EF4">
              <w:rPr>
                <w:rFonts w:asciiTheme="majorBidi" w:hAnsiTheme="majorBidi" w:cstheme="majorBidi"/>
                <w:spacing w:val="-2"/>
                <w:szCs w:val="24"/>
                <w:lang w:val="fr-FR"/>
              </w:rPr>
              <w:t>Année</w:t>
            </w:r>
          </w:p>
        </w:tc>
        <w:tc>
          <w:tcPr>
            <w:tcW w:w="1620" w:type="dxa"/>
            <w:gridSpan w:val="2"/>
            <w:tcMar>
              <w:top w:w="57" w:type="dxa"/>
              <w:left w:w="85" w:type="dxa"/>
              <w:bottom w:w="57" w:type="dxa"/>
              <w:right w:w="85" w:type="dxa"/>
            </w:tcMar>
            <w:vAlign w:val="center"/>
          </w:tcPr>
          <w:p w14:paraId="4729817E" w14:textId="77777777" w:rsidR="000A450A" w:rsidRPr="00744EF4" w:rsidRDefault="000A450A" w:rsidP="00BF52D2">
            <w:pPr>
              <w:pStyle w:val="titulo"/>
              <w:tabs>
                <w:tab w:val="left" w:pos="2610"/>
              </w:tabs>
              <w:suppressAutoHyphens/>
              <w:spacing w:after="0"/>
              <w:rPr>
                <w:rFonts w:asciiTheme="majorBidi" w:hAnsiTheme="majorBidi" w:cstheme="majorBidi"/>
                <w:spacing w:val="-2"/>
                <w:szCs w:val="24"/>
                <w:lang w:val="fr-FR"/>
              </w:rPr>
            </w:pPr>
            <w:r w:rsidRPr="00744EF4">
              <w:rPr>
                <w:rFonts w:asciiTheme="majorBidi" w:hAnsiTheme="majorBidi" w:cstheme="majorBidi"/>
                <w:spacing w:val="-2"/>
                <w:szCs w:val="24"/>
                <w:lang w:val="fr-FR"/>
              </w:rPr>
              <w:t>Fraction non exécutée du contrat</w:t>
            </w:r>
          </w:p>
        </w:tc>
        <w:tc>
          <w:tcPr>
            <w:tcW w:w="4620" w:type="dxa"/>
            <w:tcMar>
              <w:top w:w="57" w:type="dxa"/>
              <w:left w:w="85" w:type="dxa"/>
              <w:bottom w:w="57" w:type="dxa"/>
              <w:right w:w="85" w:type="dxa"/>
            </w:tcMar>
            <w:vAlign w:val="center"/>
          </w:tcPr>
          <w:p w14:paraId="1E59AC3F" w14:textId="77777777" w:rsidR="000A450A" w:rsidRPr="00744EF4" w:rsidRDefault="000A450A" w:rsidP="00BF52D2">
            <w:pPr>
              <w:pStyle w:val="titulo"/>
              <w:tabs>
                <w:tab w:val="left" w:pos="2610"/>
              </w:tabs>
              <w:suppressAutoHyphens/>
              <w:spacing w:after="0"/>
              <w:rPr>
                <w:rFonts w:asciiTheme="majorBidi" w:hAnsiTheme="majorBidi" w:cstheme="majorBidi"/>
                <w:spacing w:val="-2"/>
                <w:szCs w:val="24"/>
                <w:lang w:val="fr-FR"/>
              </w:rPr>
            </w:pPr>
            <w:r w:rsidRPr="00744EF4">
              <w:rPr>
                <w:rFonts w:asciiTheme="majorBidi" w:hAnsiTheme="majorBidi" w:cstheme="majorBidi"/>
                <w:spacing w:val="-2"/>
                <w:szCs w:val="24"/>
                <w:lang w:val="fr-FR"/>
              </w:rPr>
              <w:t>Identification du contrat</w:t>
            </w:r>
          </w:p>
        </w:tc>
        <w:tc>
          <w:tcPr>
            <w:tcW w:w="2220" w:type="dxa"/>
            <w:tcMar>
              <w:top w:w="57" w:type="dxa"/>
              <w:left w:w="85" w:type="dxa"/>
              <w:bottom w:w="57" w:type="dxa"/>
              <w:right w:w="85" w:type="dxa"/>
            </w:tcMar>
          </w:tcPr>
          <w:p w14:paraId="7131AED2" w14:textId="77777777" w:rsidR="000A450A" w:rsidRPr="00744EF4" w:rsidRDefault="000A450A" w:rsidP="00BE44D0">
            <w:pPr>
              <w:tabs>
                <w:tab w:val="left" w:pos="2610"/>
              </w:tabs>
              <w:jc w:val="center"/>
              <w:rPr>
                <w:rFonts w:asciiTheme="majorBidi" w:hAnsiTheme="majorBidi" w:cstheme="majorBidi"/>
                <w:b/>
                <w:spacing w:val="-2"/>
                <w:szCs w:val="24"/>
              </w:rPr>
            </w:pPr>
            <w:r w:rsidRPr="00744EF4">
              <w:rPr>
                <w:rFonts w:asciiTheme="majorBidi" w:hAnsiTheme="majorBidi" w:cstheme="majorBidi"/>
                <w:b/>
                <w:spacing w:val="-2"/>
                <w:szCs w:val="24"/>
              </w:rPr>
              <w:t>Montant total du contrat (valeur actuelle, monnaie, taux de change et montant équivalent $EU</w:t>
            </w:r>
            <w:r w:rsidR="00BE44D0" w:rsidRPr="00744EF4">
              <w:rPr>
                <w:rFonts w:asciiTheme="majorBidi" w:hAnsiTheme="majorBidi" w:cstheme="majorBidi"/>
                <w:b/>
                <w:spacing w:val="-2"/>
                <w:szCs w:val="24"/>
              </w:rPr>
              <w:t xml:space="preserve"> ou €</w:t>
            </w:r>
            <w:r w:rsidR="00807561" w:rsidRPr="00744EF4">
              <w:rPr>
                <w:rFonts w:asciiTheme="majorBidi" w:hAnsiTheme="majorBidi" w:cstheme="majorBidi"/>
                <w:b/>
                <w:spacing w:val="-2"/>
                <w:szCs w:val="24"/>
              </w:rPr>
              <w:t>)</w:t>
            </w:r>
          </w:p>
        </w:tc>
      </w:tr>
      <w:tr w:rsidR="000A450A" w:rsidRPr="00744EF4" w14:paraId="2DE134A7" w14:textId="77777777" w:rsidTr="00BF52D2">
        <w:trPr>
          <w:trHeight w:val="935"/>
        </w:trPr>
        <w:tc>
          <w:tcPr>
            <w:tcW w:w="1098" w:type="dxa"/>
            <w:tcMar>
              <w:top w:w="57" w:type="dxa"/>
              <w:left w:w="85" w:type="dxa"/>
              <w:bottom w:w="57" w:type="dxa"/>
              <w:right w:w="85" w:type="dxa"/>
            </w:tcMar>
          </w:tcPr>
          <w:p w14:paraId="72A8F3DD" w14:textId="77777777" w:rsidR="000A450A" w:rsidRPr="00744EF4" w:rsidRDefault="000A450A" w:rsidP="00881A19">
            <w:pPr>
              <w:tabs>
                <w:tab w:val="left" w:pos="2610"/>
              </w:tabs>
              <w:jc w:val="center"/>
              <w:rPr>
                <w:rFonts w:asciiTheme="majorBidi" w:hAnsiTheme="majorBidi" w:cstheme="majorBidi"/>
                <w:i/>
                <w:spacing w:val="-2"/>
                <w:szCs w:val="24"/>
              </w:rPr>
            </w:pPr>
            <w:r w:rsidRPr="00744EF4">
              <w:rPr>
                <w:rFonts w:asciiTheme="majorBidi" w:hAnsiTheme="majorBidi" w:cstheme="majorBidi"/>
                <w:i/>
                <w:spacing w:val="-2"/>
                <w:szCs w:val="24"/>
              </w:rPr>
              <w:t>[insérer l’année]</w:t>
            </w:r>
          </w:p>
        </w:tc>
        <w:tc>
          <w:tcPr>
            <w:tcW w:w="1620" w:type="dxa"/>
            <w:gridSpan w:val="2"/>
            <w:tcMar>
              <w:top w:w="57" w:type="dxa"/>
              <w:left w:w="85" w:type="dxa"/>
              <w:bottom w:w="57" w:type="dxa"/>
              <w:right w:w="85" w:type="dxa"/>
            </w:tcMar>
          </w:tcPr>
          <w:p w14:paraId="56A05C6C" w14:textId="77777777" w:rsidR="000A450A" w:rsidRPr="00744EF4" w:rsidRDefault="000A450A" w:rsidP="00881A19">
            <w:pPr>
              <w:tabs>
                <w:tab w:val="left" w:pos="2610"/>
              </w:tabs>
              <w:jc w:val="left"/>
              <w:rPr>
                <w:rFonts w:asciiTheme="majorBidi" w:hAnsiTheme="majorBidi" w:cstheme="majorBidi"/>
                <w:i/>
                <w:spacing w:val="-2"/>
                <w:szCs w:val="24"/>
              </w:rPr>
            </w:pPr>
            <w:r w:rsidRPr="00744EF4">
              <w:rPr>
                <w:rFonts w:asciiTheme="majorBidi" w:hAnsiTheme="majorBidi" w:cstheme="majorBidi"/>
                <w:i/>
                <w:spacing w:val="-2"/>
                <w:szCs w:val="24"/>
              </w:rPr>
              <w:t>[indiquer le montant et pourcentage]</w:t>
            </w:r>
          </w:p>
        </w:tc>
        <w:tc>
          <w:tcPr>
            <w:tcW w:w="4620" w:type="dxa"/>
            <w:tcMar>
              <w:top w:w="57" w:type="dxa"/>
              <w:left w:w="85" w:type="dxa"/>
              <w:bottom w:w="57" w:type="dxa"/>
              <w:right w:w="85" w:type="dxa"/>
            </w:tcMar>
          </w:tcPr>
          <w:p w14:paraId="61066DE1" w14:textId="23C6DE2B"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Identification du marché</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 xml:space="preserve">[indiquer le nom complet/numéro du marché et les autres formes d’identification] </w:t>
            </w:r>
          </w:p>
          <w:p w14:paraId="4EB237FD" w14:textId="7F315CED"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Nom du Maître de l’Ouvrage</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 xml:space="preserve">[nom complet] </w:t>
            </w:r>
          </w:p>
          <w:p w14:paraId="261ACA4A" w14:textId="438923DB"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Adresse du Maître de l’Ouvrage</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 xml:space="preserve">[rue, numéro, ville, pays] </w:t>
            </w:r>
          </w:p>
          <w:p w14:paraId="6CCF4981" w14:textId="1814E20D"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 xml:space="preserve">Motifs de </w:t>
            </w:r>
            <w:r w:rsidR="00683274" w:rsidRPr="00744EF4">
              <w:rPr>
                <w:rFonts w:asciiTheme="majorBidi" w:hAnsiTheme="majorBidi" w:cstheme="majorBidi"/>
                <w:spacing w:val="-2"/>
                <w:szCs w:val="24"/>
              </w:rPr>
              <w:t>non-exécution</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[indiquer le (les) motif(s) principal (aux)]</w:t>
            </w:r>
          </w:p>
        </w:tc>
        <w:tc>
          <w:tcPr>
            <w:tcW w:w="2220" w:type="dxa"/>
            <w:tcMar>
              <w:top w:w="57" w:type="dxa"/>
              <w:left w:w="85" w:type="dxa"/>
              <w:bottom w:w="57" w:type="dxa"/>
              <w:right w:w="85" w:type="dxa"/>
            </w:tcMar>
          </w:tcPr>
          <w:p w14:paraId="6743C4C9" w14:textId="77777777" w:rsidR="000A450A" w:rsidRPr="00744EF4" w:rsidRDefault="000A450A" w:rsidP="00881A19">
            <w:pPr>
              <w:tabs>
                <w:tab w:val="left" w:pos="2610"/>
              </w:tabs>
              <w:jc w:val="left"/>
              <w:rPr>
                <w:rFonts w:asciiTheme="majorBidi" w:hAnsiTheme="majorBidi" w:cstheme="majorBidi"/>
                <w:i/>
                <w:spacing w:val="-2"/>
                <w:szCs w:val="24"/>
              </w:rPr>
            </w:pPr>
          </w:p>
        </w:tc>
      </w:tr>
      <w:tr w:rsidR="000A450A" w:rsidRPr="00744EF4" w14:paraId="2A7E363D" w14:textId="77777777" w:rsidTr="00BF52D2">
        <w:tc>
          <w:tcPr>
            <w:tcW w:w="9558" w:type="dxa"/>
            <w:gridSpan w:val="5"/>
            <w:tcMar>
              <w:top w:w="57" w:type="dxa"/>
              <w:left w:w="85" w:type="dxa"/>
              <w:bottom w:w="57" w:type="dxa"/>
              <w:right w:w="85" w:type="dxa"/>
            </w:tcMar>
          </w:tcPr>
          <w:p w14:paraId="33ADB825" w14:textId="0BC511D8" w:rsidR="000A450A" w:rsidRPr="00744EF4" w:rsidRDefault="000A450A" w:rsidP="00422CA4">
            <w:pPr>
              <w:pStyle w:val="titulo"/>
              <w:pageBreakBefore/>
              <w:tabs>
                <w:tab w:val="left" w:pos="2610"/>
              </w:tabs>
              <w:suppressAutoHyphens/>
              <w:spacing w:before="120" w:after="120" w:line="260" w:lineRule="exact"/>
              <w:rPr>
                <w:rFonts w:asciiTheme="majorBidi" w:hAnsiTheme="majorBidi" w:cstheme="majorBidi"/>
                <w:spacing w:val="-2"/>
                <w:szCs w:val="24"/>
                <w:lang w:val="fr-FR"/>
              </w:rPr>
            </w:pPr>
            <w:r w:rsidRPr="00744EF4">
              <w:rPr>
                <w:rFonts w:asciiTheme="majorBidi" w:hAnsiTheme="majorBidi" w:cstheme="majorBidi"/>
                <w:spacing w:val="-2"/>
                <w:szCs w:val="24"/>
                <w:lang w:val="fr-FR"/>
              </w:rPr>
              <w:lastRenderedPageBreak/>
              <w:t xml:space="preserve">Litiges en instance, en vertu de la </w:t>
            </w:r>
            <w:r w:rsidR="005A3A59" w:rsidRPr="00744EF4">
              <w:rPr>
                <w:rFonts w:asciiTheme="majorBidi" w:hAnsiTheme="majorBidi" w:cstheme="majorBidi"/>
                <w:spacing w:val="-2"/>
                <w:szCs w:val="24"/>
                <w:lang w:val="fr-FR"/>
              </w:rPr>
              <w:t>Section </w:t>
            </w:r>
            <w:r w:rsidRPr="00744EF4">
              <w:rPr>
                <w:rFonts w:asciiTheme="majorBidi" w:hAnsiTheme="majorBidi" w:cstheme="majorBidi"/>
                <w:spacing w:val="-2"/>
                <w:szCs w:val="24"/>
                <w:lang w:val="fr-FR"/>
              </w:rPr>
              <w:t>III, Critères d’évaluation et de qualification</w:t>
            </w:r>
          </w:p>
        </w:tc>
      </w:tr>
      <w:tr w:rsidR="000A450A" w:rsidRPr="00744EF4" w14:paraId="39FD39CB" w14:textId="77777777" w:rsidTr="00BF52D2">
        <w:tc>
          <w:tcPr>
            <w:tcW w:w="9558" w:type="dxa"/>
            <w:gridSpan w:val="5"/>
            <w:tcMar>
              <w:top w:w="57" w:type="dxa"/>
              <w:left w:w="85" w:type="dxa"/>
              <w:bottom w:w="57" w:type="dxa"/>
              <w:right w:w="85" w:type="dxa"/>
            </w:tcMar>
          </w:tcPr>
          <w:p w14:paraId="46F390FC" w14:textId="04E7F64C" w:rsidR="000A450A" w:rsidRPr="00744EF4" w:rsidRDefault="000A450A" w:rsidP="00422CA4">
            <w:pPr>
              <w:spacing w:line="260" w:lineRule="exact"/>
              <w:ind w:left="142"/>
              <w:jc w:val="left"/>
              <w:rPr>
                <w:rFonts w:asciiTheme="majorBidi" w:hAnsiTheme="majorBidi" w:cstheme="majorBidi"/>
                <w:spacing w:val="-2"/>
                <w:szCs w:val="24"/>
              </w:rPr>
            </w:pPr>
            <w:r w:rsidRPr="00744EF4">
              <w:rPr>
                <w:rFonts w:asciiTheme="majorBidi" w:hAnsiTheme="majorBidi" w:cstheme="majorBidi"/>
                <w:spacing w:val="-2"/>
                <w:szCs w:val="24"/>
              </w:rPr>
              <w:t xml:space="preserve">Pas de litige en instance </w:t>
            </w:r>
          </w:p>
          <w:p w14:paraId="76D73AF1" w14:textId="5D5D0904" w:rsidR="000A450A" w:rsidRPr="00744EF4" w:rsidRDefault="000A450A" w:rsidP="00422CA4">
            <w:pPr>
              <w:spacing w:line="260" w:lineRule="exact"/>
              <w:ind w:left="142"/>
              <w:jc w:val="left"/>
              <w:rPr>
                <w:rFonts w:asciiTheme="majorBidi" w:hAnsiTheme="majorBidi" w:cstheme="majorBidi"/>
                <w:spacing w:val="-2"/>
                <w:szCs w:val="24"/>
              </w:rPr>
            </w:pPr>
            <w:r w:rsidRPr="00744EF4">
              <w:rPr>
                <w:rFonts w:asciiTheme="majorBidi" w:hAnsiTheme="majorBidi" w:cstheme="majorBidi"/>
                <w:spacing w:val="-2"/>
                <w:szCs w:val="24"/>
              </w:rPr>
              <w:t>Litige(s) en instance</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xml:space="preserve"> </w:t>
            </w:r>
          </w:p>
        </w:tc>
      </w:tr>
      <w:tr w:rsidR="000A450A" w:rsidRPr="00744EF4" w14:paraId="4C3AEB16" w14:textId="77777777" w:rsidTr="00BF52D2">
        <w:tc>
          <w:tcPr>
            <w:tcW w:w="1188" w:type="dxa"/>
            <w:gridSpan w:val="2"/>
            <w:tcMar>
              <w:top w:w="57" w:type="dxa"/>
              <w:left w:w="85" w:type="dxa"/>
              <w:bottom w:w="57" w:type="dxa"/>
              <w:right w:w="85" w:type="dxa"/>
            </w:tcMar>
            <w:vAlign w:val="center"/>
          </w:tcPr>
          <w:p w14:paraId="429EFF88" w14:textId="77777777"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Année du litige</w:t>
            </w:r>
          </w:p>
        </w:tc>
        <w:tc>
          <w:tcPr>
            <w:tcW w:w="1530" w:type="dxa"/>
            <w:tcMar>
              <w:top w:w="57" w:type="dxa"/>
              <w:left w:w="85" w:type="dxa"/>
              <w:bottom w:w="57" w:type="dxa"/>
              <w:right w:w="85" w:type="dxa"/>
            </w:tcMar>
            <w:vAlign w:val="center"/>
          </w:tcPr>
          <w:p w14:paraId="68BDD5A0" w14:textId="371CB438"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Montant de la réclamation (monnaie)</w:t>
            </w:r>
          </w:p>
        </w:tc>
        <w:tc>
          <w:tcPr>
            <w:tcW w:w="4620" w:type="dxa"/>
            <w:tcMar>
              <w:top w:w="57" w:type="dxa"/>
              <w:left w:w="85" w:type="dxa"/>
              <w:bottom w:w="57" w:type="dxa"/>
              <w:right w:w="85" w:type="dxa"/>
            </w:tcMar>
            <w:vAlign w:val="center"/>
          </w:tcPr>
          <w:p w14:paraId="5E28C383" w14:textId="633A94C5"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Identification du marché</w:t>
            </w:r>
          </w:p>
        </w:tc>
        <w:tc>
          <w:tcPr>
            <w:tcW w:w="2220" w:type="dxa"/>
            <w:tcMar>
              <w:top w:w="57" w:type="dxa"/>
              <w:left w:w="85" w:type="dxa"/>
              <w:bottom w:w="57" w:type="dxa"/>
              <w:right w:w="85" w:type="dxa"/>
            </w:tcMar>
          </w:tcPr>
          <w:p w14:paraId="5CE159B2" w14:textId="06A017B0"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Montant total du marché (monnaie),</w:t>
            </w:r>
            <w:r w:rsidR="009135B5" w:rsidRPr="00744EF4">
              <w:rPr>
                <w:rFonts w:asciiTheme="majorBidi" w:hAnsiTheme="majorBidi" w:cstheme="majorBidi"/>
                <w:b/>
                <w:spacing w:val="-2"/>
                <w:szCs w:val="24"/>
              </w:rPr>
              <w:t xml:space="preserve"> </w:t>
            </w:r>
            <w:r w:rsidRPr="00744EF4">
              <w:rPr>
                <w:rFonts w:asciiTheme="majorBidi" w:hAnsiTheme="majorBidi" w:cstheme="majorBidi"/>
                <w:b/>
                <w:spacing w:val="-2"/>
                <w:szCs w:val="24"/>
              </w:rPr>
              <w:t>équivalent en dollars E.U. (taux de change)</w:t>
            </w:r>
          </w:p>
        </w:tc>
      </w:tr>
      <w:tr w:rsidR="000A450A" w:rsidRPr="00744EF4" w14:paraId="0A7152BE" w14:textId="77777777" w:rsidTr="00BF52D2">
        <w:tc>
          <w:tcPr>
            <w:tcW w:w="1188" w:type="dxa"/>
            <w:gridSpan w:val="2"/>
            <w:tcMar>
              <w:top w:w="57" w:type="dxa"/>
              <w:left w:w="85" w:type="dxa"/>
              <w:bottom w:w="57" w:type="dxa"/>
              <w:right w:w="85" w:type="dxa"/>
            </w:tcMar>
          </w:tcPr>
          <w:p w14:paraId="0B599AA4" w14:textId="7399DAB2" w:rsidR="000A450A" w:rsidRPr="00744EF4" w:rsidRDefault="000A450A" w:rsidP="00422CA4">
            <w:pPr>
              <w:tabs>
                <w:tab w:val="left" w:pos="2610"/>
              </w:tabs>
              <w:spacing w:line="260" w:lineRule="exact"/>
              <w:rPr>
                <w:rFonts w:asciiTheme="majorBidi" w:hAnsiTheme="majorBidi" w:cstheme="majorBidi"/>
                <w:spacing w:val="-2"/>
                <w:szCs w:val="24"/>
              </w:rPr>
            </w:pPr>
            <w:r w:rsidRPr="00744EF4">
              <w:rPr>
                <w:rFonts w:asciiTheme="majorBidi" w:hAnsiTheme="majorBidi" w:cstheme="majorBidi"/>
                <w:i/>
                <w:spacing w:val="-2"/>
                <w:szCs w:val="24"/>
              </w:rPr>
              <w:t>[insérer l’année]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078E2B6C" w14:textId="77777777" w:rsidR="000A450A" w:rsidRPr="00744EF4" w:rsidRDefault="000A450A" w:rsidP="00422CA4">
            <w:pPr>
              <w:tabs>
                <w:tab w:val="left" w:pos="2610"/>
              </w:tabs>
              <w:spacing w:line="260" w:lineRule="exact"/>
              <w:jc w:val="center"/>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7424774B" w14:textId="77777777" w:rsidR="000A450A" w:rsidRPr="00744EF4" w:rsidRDefault="000A450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360166C4" w14:textId="089F1989"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Identification du marché</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[insérer nom complet et numéro du marché et autres formes d’identification]</w:t>
            </w:r>
          </w:p>
          <w:p w14:paraId="6ED0440B" w14:textId="462D93DA"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Nom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[nom complet]</w:t>
            </w:r>
          </w:p>
          <w:p w14:paraId="46CF47D7" w14:textId="2900E2CE"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Adresse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[rue, numéro, ville, pays]</w:t>
            </w:r>
          </w:p>
          <w:p w14:paraId="1903E809" w14:textId="6B4EE643"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Objet du litige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[indiquer les principaux points en litige]</w:t>
            </w:r>
          </w:p>
          <w:p w14:paraId="45E96E72" w14:textId="17EC1083" w:rsidR="000A450A" w:rsidRPr="00744EF4" w:rsidRDefault="0005607C"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Partie au marché qui a initié le litige</w:t>
            </w:r>
            <w:r w:rsidR="000A450A" w:rsidRPr="00744EF4">
              <w:rPr>
                <w:rFonts w:asciiTheme="majorBidi" w:hAnsiTheme="majorBidi" w:cstheme="majorBidi"/>
                <w:spacing w:val="-6"/>
                <w:szCs w:val="24"/>
              </w:rPr>
              <w:t xml:space="preserve"> </w:t>
            </w:r>
            <w:r w:rsidR="000A450A" w:rsidRPr="00744EF4">
              <w:rPr>
                <w:rFonts w:asciiTheme="majorBidi" w:hAnsiTheme="majorBidi" w:cstheme="majorBidi"/>
                <w:i/>
                <w:spacing w:val="-6"/>
                <w:szCs w:val="24"/>
              </w:rPr>
              <w:t>[préciser « le maître de l’ouvrage » ou «</w:t>
            </w:r>
            <w:r w:rsidR="00BF52D2" w:rsidRPr="00744EF4">
              <w:rPr>
                <w:rFonts w:asciiTheme="majorBidi" w:hAnsiTheme="majorBidi" w:cstheme="majorBidi"/>
                <w:i/>
                <w:spacing w:val="-6"/>
                <w:szCs w:val="24"/>
              </w:rPr>
              <w:t> </w:t>
            </w:r>
            <w:r w:rsidR="000A450A" w:rsidRPr="00744EF4">
              <w:rPr>
                <w:rFonts w:asciiTheme="majorBidi" w:hAnsiTheme="majorBidi" w:cstheme="majorBidi"/>
                <w:i/>
                <w:spacing w:val="-6"/>
                <w:szCs w:val="24"/>
              </w:rPr>
              <w:t>l’entrepreneur »]</w:t>
            </w:r>
          </w:p>
          <w:p w14:paraId="273EE8B4" w14:textId="76FC726A" w:rsidR="000A450A" w:rsidRPr="00744EF4" w:rsidRDefault="0005607C"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Instance de règlement</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[préciser conciliation, tribunal d</w:t>
            </w:r>
            <w:r w:rsidR="000A450A" w:rsidRPr="00744EF4">
              <w:rPr>
                <w:rFonts w:asciiTheme="majorBidi" w:hAnsiTheme="majorBidi" w:cstheme="majorBidi"/>
                <w:i/>
                <w:spacing w:val="-6"/>
                <w:szCs w:val="24"/>
              </w:rPr>
              <w:t>’</w:t>
            </w:r>
            <w:r w:rsidRPr="00744EF4">
              <w:rPr>
                <w:rFonts w:asciiTheme="majorBidi" w:hAnsiTheme="majorBidi" w:cstheme="majorBidi"/>
                <w:i/>
                <w:spacing w:val="-6"/>
                <w:szCs w:val="24"/>
              </w:rPr>
              <w:t>arbitrage ou tribunal judiciaire]</w:t>
            </w:r>
          </w:p>
          <w:p w14:paraId="3371FA56" w14:textId="182758BA" w:rsidR="00441938" w:rsidRPr="00744EF4" w:rsidRDefault="00441938" w:rsidP="00422CA4">
            <w:pPr>
              <w:tabs>
                <w:tab w:val="left" w:pos="2610"/>
              </w:tabs>
              <w:spacing w:after="60" w:line="260" w:lineRule="exact"/>
              <w:jc w:val="left"/>
              <w:rPr>
                <w:rFonts w:asciiTheme="majorBidi" w:hAnsiTheme="majorBidi" w:cstheme="majorBidi"/>
                <w:i/>
                <w:spacing w:val="-2"/>
                <w:szCs w:val="24"/>
              </w:rPr>
            </w:pPr>
            <w:r w:rsidRPr="00744EF4">
              <w:rPr>
                <w:rFonts w:asciiTheme="majorBidi" w:hAnsiTheme="majorBidi" w:cstheme="majorBidi"/>
                <w:spacing w:val="-6"/>
                <w:szCs w:val="24"/>
              </w:rPr>
              <w:t>Etat présent du litige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[préciser « en cours », ou « réglé », etc.]</w:t>
            </w:r>
          </w:p>
        </w:tc>
        <w:tc>
          <w:tcPr>
            <w:tcW w:w="2220" w:type="dxa"/>
            <w:tcMar>
              <w:top w:w="57" w:type="dxa"/>
              <w:left w:w="85" w:type="dxa"/>
              <w:bottom w:w="57" w:type="dxa"/>
              <w:right w:w="85" w:type="dxa"/>
            </w:tcMar>
          </w:tcPr>
          <w:p w14:paraId="369D90E1" w14:textId="77777777" w:rsidR="000A450A" w:rsidRPr="00744EF4" w:rsidRDefault="000A450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55CBE732" w14:textId="5BD23CE9" w:rsidR="000A450A" w:rsidRPr="00744EF4" w:rsidRDefault="009135B5"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spacing w:val="-2"/>
                <w:szCs w:val="24"/>
              </w:rPr>
              <w:t xml:space="preserve"> </w:t>
            </w:r>
            <w:r w:rsidR="000A450A" w:rsidRPr="00744EF4">
              <w:rPr>
                <w:rFonts w:asciiTheme="majorBidi" w:hAnsiTheme="majorBidi" w:cstheme="majorBidi"/>
                <w:spacing w:val="-2"/>
                <w:szCs w:val="24"/>
              </w:rPr>
              <w:t>______</w:t>
            </w:r>
          </w:p>
        </w:tc>
      </w:tr>
      <w:tr w:rsidR="000A450A" w:rsidRPr="00744EF4" w14:paraId="3DB2AC12" w14:textId="77777777" w:rsidTr="00BF52D2">
        <w:tc>
          <w:tcPr>
            <w:tcW w:w="1188" w:type="dxa"/>
            <w:gridSpan w:val="2"/>
            <w:tcMar>
              <w:top w:w="57" w:type="dxa"/>
              <w:left w:w="85" w:type="dxa"/>
              <w:bottom w:w="57" w:type="dxa"/>
              <w:right w:w="85" w:type="dxa"/>
            </w:tcMar>
          </w:tcPr>
          <w:p w14:paraId="1FBBC2B3" w14:textId="77777777" w:rsidR="000A450A" w:rsidRPr="00744EF4" w:rsidRDefault="000A450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21521501" w14:textId="77777777" w:rsidR="000A450A" w:rsidRPr="00744EF4" w:rsidRDefault="000A450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64FC9B48" w14:textId="77777777" w:rsidR="000A450A" w:rsidRPr="00744EF4" w:rsidRDefault="000A450A" w:rsidP="00422CA4">
            <w:pPr>
              <w:tabs>
                <w:tab w:val="left" w:pos="2610"/>
              </w:tabs>
              <w:spacing w:line="260" w:lineRule="exact"/>
              <w:jc w:val="left"/>
              <w:rPr>
                <w:rFonts w:asciiTheme="majorBidi" w:hAnsiTheme="majorBidi" w:cstheme="majorBidi"/>
                <w:spacing w:val="-2"/>
                <w:szCs w:val="24"/>
              </w:rPr>
            </w:pPr>
          </w:p>
        </w:tc>
        <w:tc>
          <w:tcPr>
            <w:tcW w:w="2220" w:type="dxa"/>
            <w:tcMar>
              <w:top w:w="57" w:type="dxa"/>
              <w:left w:w="85" w:type="dxa"/>
              <w:bottom w:w="57" w:type="dxa"/>
              <w:right w:w="85" w:type="dxa"/>
            </w:tcMar>
          </w:tcPr>
          <w:p w14:paraId="15962FC1" w14:textId="5953D681" w:rsidR="000A450A" w:rsidRPr="00744EF4" w:rsidRDefault="000A450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___________</w:t>
            </w:r>
          </w:p>
        </w:tc>
      </w:tr>
      <w:tr w:rsidR="0084456A" w:rsidRPr="00744EF4" w14:paraId="3DD9F5F4" w14:textId="77777777" w:rsidTr="00BF52D2">
        <w:tc>
          <w:tcPr>
            <w:tcW w:w="9558" w:type="dxa"/>
            <w:gridSpan w:val="5"/>
            <w:tcMar>
              <w:top w:w="57" w:type="dxa"/>
              <w:left w:w="85" w:type="dxa"/>
              <w:bottom w:w="57" w:type="dxa"/>
              <w:right w:w="85" w:type="dxa"/>
            </w:tcMar>
          </w:tcPr>
          <w:p w14:paraId="1A0D4572" w14:textId="77777777" w:rsidR="0084456A" w:rsidRPr="00744EF4" w:rsidRDefault="0084456A" w:rsidP="00422CA4">
            <w:pPr>
              <w:tabs>
                <w:tab w:val="left" w:pos="372"/>
                <w:tab w:val="left" w:pos="2610"/>
              </w:tabs>
              <w:spacing w:line="260" w:lineRule="exact"/>
              <w:jc w:val="left"/>
              <w:rPr>
                <w:rFonts w:asciiTheme="majorBidi" w:hAnsiTheme="majorBidi" w:cstheme="majorBidi"/>
                <w:spacing w:val="-2"/>
                <w:szCs w:val="24"/>
              </w:rPr>
            </w:pPr>
            <w:r w:rsidRPr="00744EF4">
              <w:rPr>
                <w:rFonts w:asciiTheme="majorBidi" w:hAnsiTheme="majorBidi" w:cstheme="majorBidi"/>
                <w:spacing w:val="-2"/>
                <w:szCs w:val="24"/>
              </w:rPr>
              <w:t xml:space="preserve">Pas de litige en instance </w:t>
            </w:r>
          </w:p>
          <w:p w14:paraId="20AA3C59" w14:textId="0058F7E0" w:rsidR="0084456A" w:rsidRPr="00744EF4" w:rsidRDefault="0084456A" w:rsidP="00422CA4">
            <w:pPr>
              <w:tabs>
                <w:tab w:val="left" w:pos="372"/>
                <w:tab w:val="left" w:pos="2610"/>
              </w:tabs>
              <w:spacing w:line="260" w:lineRule="exact"/>
              <w:jc w:val="left"/>
              <w:rPr>
                <w:rFonts w:asciiTheme="majorBidi" w:hAnsiTheme="majorBidi" w:cstheme="majorBidi"/>
                <w:spacing w:val="-2"/>
                <w:szCs w:val="24"/>
              </w:rPr>
            </w:pPr>
            <w:r w:rsidRPr="00744EF4">
              <w:rPr>
                <w:rFonts w:asciiTheme="majorBidi" w:hAnsiTheme="majorBidi" w:cstheme="majorBidi"/>
                <w:spacing w:val="-2"/>
                <w:szCs w:val="24"/>
              </w:rPr>
              <w:t>Litige(s) en instance</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xml:space="preserve"> </w:t>
            </w:r>
          </w:p>
        </w:tc>
      </w:tr>
      <w:tr w:rsidR="0084456A" w:rsidRPr="00744EF4" w14:paraId="0AD00F24" w14:textId="77777777" w:rsidTr="00BF52D2">
        <w:tc>
          <w:tcPr>
            <w:tcW w:w="1188" w:type="dxa"/>
            <w:gridSpan w:val="2"/>
            <w:tcMar>
              <w:top w:w="57" w:type="dxa"/>
              <w:left w:w="85" w:type="dxa"/>
              <w:bottom w:w="57" w:type="dxa"/>
              <w:right w:w="85" w:type="dxa"/>
            </w:tcMar>
          </w:tcPr>
          <w:p w14:paraId="6DBD6063" w14:textId="77777777"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Année du litige</w:t>
            </w:r>
          </w:p>
        </w:tc>
        <w:tc>
          <w:tcPr>
            <w:tcW w:w="1530" w:type="dxa"/>
            <w:tcMar>
              <w:top w:w="57" w:type="dxa"/>
              <w:left w:w="85" w:type="dxa"/>
              <w:bottom w:w="57" w:type="dxa"/>
              <w:right w:w="85" w:type="dxa"/>
            </w:tcMar>
          </w:tcPr>
          <w:p w14:paraId="1527B280" w14:textId="558E3ECE"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 xml:space="preserve">Résultat </w:t>
            </w:r>
            <w:r w:rsidR="00BF52D2" w:rsidRPr="00744EF4">
              <w:rPr>
                <w:rFonts w:asciiTheme="majorBidi" w:hAnsiTheme="majorBidi" w:cstheme="majorBidi"/>
                <w:b/>
                <w:spacing w:val="-2"/>
                <w:szCs w:val="24"/>
              </w:rPr>
              <w:br/>
            </w:r>
            <w:r w:rsidRPr="00744EF4">
              <w:rPr>
                <w:rFonts w:asciiTheme="majorBidi" w:hAnsiTheme="majorBidi" w:cstheme="majorBidi"/>
                <w:b/>
                <w:spacing w:val="-2"/>
                <w:szCs w:val="24"/>
              </w:rPr>
              <w:t xml:space="preserve">(en pourcentage des avoirs nets) </w:t>
            </w:r>
          </w:p>
        </w:tc>
        <w:tc>
          <w:tcPr>
            <w:tcW w:w="4620" w:type="dxa"/>
            <w:tcMar>
              <w:top w:w="57" w:type="dxa"/>
              <w:left w:w="85" w:type="dxa"/>
              <w:bottom w:w="57" w:type="dxa"/>
              <w:right w:w="85" w:type="dxa"/>
            </w:tcMar>
          </w:tcPr>
          <w:p w14:paraId="2AA7DC4A" w14:textId="56422B6F"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 xml:space="preserve">Identification du marché </w:t>
            </w:r>
          </w:p>
        </w:tc>
        <w:tc>
          <w:tcPr>
            <w:tcW w:w="2220" w:type="dxa"/>
            <w:tcMar>
              <w:top w:w="57" w:type="dxa"/>
              <w:left w:w="85" w:type="dxa"/>
              <w:bottom w:w="57" w:type="dxa"/>
              <w:right w:w="85" w:type="dxa"/>
            </w:tcMar>
          </w:tcPr>
          <w:p w14:paraId="04BABC22" w14:textId="55BBD38D"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Montant total du marché (monnaie),</w:t>
            </w:r>
            <w:r w:rsidR="009135B5" w:rsidRPr="00744EF4">
              <w:rPr>
                <w:rFonts w:asciiTheme="majorBidi" w:hAnsiTheme="majorBidi" w:cstheme="majorBidi"/>
                <w:b/>
                <w:spacing w:val="-2"/>
                <w:szCs w:val="24"/>
              </w:rPr>
              <w:t xml:space="preserve"> </w:t>
            </w:r>
            <w:r w:rsidRPr="00744EF4">
              <w:rPr>
                <w:rFonts w:asciiTheme="majorBidi" w:hAnsiTheme="majorBidi" w:cstheme="majorBidi"/>
                <w:b/>
                <w:spacing w:val="-2"/>
                <w:szCs w:val="24"/>
              </w:rPr>
              <w:t>équivalent en dollars E.U. (taux de change)</w:t>
            </w:r>
          </w:p>
        </w:tc>
      </w:tr>
      <w:tr w:rsidR="0084456A" w:rsidRPr="00744EF4" w14:paraId="1A0E9704" w14:textId="77777777" w:rsidTr="00BF52D2">
        <w:tc>
          <w:tcPr>
            <w:tcW w:w="1188" w:type="dxa"/>
            <w:gridSpan w:val="2"/>
            <w:tcMar>
              <w:top w:w="57" w:type="dxa"/>
              <w:left w:w="85" w:type="dxa"/>
              <w:bottom w:w="57" w:type="dxa"/>
              <w:right w:w="85" w:type="dxa"/>
            </w:tcMar>
          </w:tcPr>
          <w:p w14:paraId="6AE180B0" w14:textId="28640EE3" w:rsidR="0084456A" w:rsidRPr="00744EF4" w:rsidRDefault="0084456A" w:rsidP="00422CA4">
            <w:pPr>
              <w:tabs>
                <w:tab w:val="left" w:pos="2610"/>
              </w:tabs>
              <w:spacing w:line="260" w:lineRule="exact"/>
              <w:rPr>
                <w:rFonts w:asciiTheme="majorBidi" w:hAnsiTheme="majorBidi" w:cstheme="majorBidi"/>
                <w:spacing w:val="-2"/>
                <w:szCs w:val="24"/>
              </w:rPr>
            </w:pPr>
            <w:r w:rsidRPr="00744EF4">
              <w:rPr>
                <w:rFonts w:asciiTheme="majorBidi" w:hAnsiTheme="majorBidi" w:cstheme="majorBidi"/>
                <w:i/>
                <w:spacing w:val="-2"/>
                <w:szCs w:val="24"/>
              </w:rPr>
              <w:t>[insérer l’année]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6812CB02" w14:textId="77777777" w:rsidR="0084456A" w:rsidRPr="00744EF4" w:rsidRDefault="0084456A" w:rsidP="00422CA4">
            <w:pPr>
              <w:tabs>
                <w:tab w:val="left" w:pos="2610"/>
              </w:tabs>
              <w:spacing w:line="260" w:lineRule="exact"/>
              <w:jc w:val="center"/>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3402FB4C" w14:textId="77777777" w:rsidR="0084456A" w:rsidRPr="00744EF4" w:rsidRDefault="0084456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716F57D7" w14:textId="2B5A276F"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Identification du marché</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[insérer nom complet et numéro du marché et autres formes d’identification]</w:t>
            </w:r>
          </w:p>
          <w:p w14:paraId="5789CD03" w14:textId="070CA4B3"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Nom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[nom complet]</w:t>
            </w:r>
          </w:p>
          <w:p w14:paraId="5C8ADA4F" w14:textId="121E247E"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Adresse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[rue, numéro, ville, pays]</w:t>
            </w:r>
          </w:p>
          <w:p w14:paraId="55E5E9F5" w14:textId="7DDD178C"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Objet du litige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[indiquer les principaux points en litige]</w:t>
            </w:r>
          </w:p>
          <w:p w14:paraId="12E77C5F" w14:textId="4CFE0FA5" w:rsidR="0084456A" w:rsidRPr="00744EF4" w:rsidRDefault="0084456A" w:rsidP="00422CA4">
            <w:pPr>
              <w:tabs>
                <w:tab w:val="left" w:pos="2610"/>
              </w:tabs>
              <w:spacing w:after="60" w:line="260" w:lineRule="exact"/>
              <w:jc w:val="left"/>
              <w:rPr>
                <w:rFonts w:asciiTheme="majorBidi" w:hAnsiTheme="majorBidi" w:cstheme="majorBidi"/>
                <w:i/>
                <w:spacing w:val="-2"/>
                <w:szCs w:val="24"/>
              </w:rPr>
            </w:pPr>
            <w:r w:rsidRPr="00744EF4">
              <w:rPr>
                <w:rFonts w:asciiTheme="majorBidi" w:hAnsiTheme="majorBidi" w:cstheme="majorBidi"/>
                <w:spacing w:val="-6"/>
                <w:szCs w:val="24"/>
              </w:rPr>
              <w:t xml:space="preserve">Partie au marché qui a initié le litige </w:t>
            </w:r>
            <w:r w:rsidRPr="00744EF4">
              <w:rPr>
                <w:rFonts w:asciiTheme="majorBidi" w:hAnsiTheme="majorBidi" w:cstheme="majorBidi"/>
                <w:i/>
                <w:spacing w:val="-6"/>
                <w:szCs w:val="24"/>
              </w:rPr>
              <w:t>[préciser « le maître de l’ouvrage » ou «l’entrepreneur »]</w:t>
            </w:r>
          </w:p>
        </w:tc>
        <w:tc>
          <w:tcPr>
            <w:tcW w:w="2220" w:type="dxa"/>
            <w:tcMar>
              <w:top w:w="57" w:type="dxa"/>
              <w:left w:w="85" w:type="dxa"/>
              <w:bottom w:w="57" w:type="dxa"/>
              <w:right w:w="85" w:type="dxa"/>
            </w:tcMar>
          </w:tcPr>
          <w:p w14:paraId="559B10E4" w14:textId="77777777" w:rsidR="0084456A" w:rsidRPr="00744EF4" w:rsidRDefault="0084456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38E3E680" w14:textId="76686C79" w:rsidR="0084456A" w:rsidRPr="00744EF4" w:rsidRDefault="009135B5"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spacing w:val="-2"/>
                <w:szCs w:val="24"/>
              </w:rPr>
              <w:t xml:space="preserve"> </w:t>
            </w:r>
            <w:r w:rsidR="0084456A" w:rsidRPr="00744EF4">
              <w:rPr>
                <w:rFonts w:asciiTheme="majorBidi" w:hAnsiTheme="majorBidi" w:cstheme="majorBidi"/>
                <w:spacing w:val="-2"/>
                <w:szCs w:val="24"/>
              </w:rPr>
              <w:t>______</w:t>
            </w:r>
          </w:p>
        </w:tc>
      </w:tr>
      <w:tr w:rsidR="0084456A" w:rsidRPr="00744EF4" w14:paraId="6938956F" w14:textId="77777777" w:rsidTr="00BF52D2">
        <w:tc>
          <w:tcPr>
            <w:tcW w:w="1188" w:type="dxa"/>
            <w:gridSpan w:val="2"/>
            <w:tcMar>
              <w:top w:w="57" w:type="dxa"/>
              <w:left w:w="85" w:type="dxa"/>
              <w:bottom w:w="57" w:type="dxa"/>
              <w:right w:w="85" w:type="dxa"/>
            </w:tcMar>
          </w:tcPr>
          <w:p w14:paraId="4EA98B33" w14:textId="77777777" w:rsidR="0084456A" w:rsidRPr="00744EF4" w:rsidRDefault="0084456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1EC19F0C" w14:textId="77777777" w:rsidR="0084456A" w:rsidRPr="00744EF4" w:rsidRDefault="0084456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04FF61B6" w14:textId="77777777" w:rsidR="0084456A" w:rsidRPr="00744EF4" w:rsidRDefault="0084456A" w:rsidP="00422CA4">
            <w:pPr>
              <w:tabs>
                <w:tab w:val="left" w:pos="2610"/>
              </w:tabs>
              <w:spacing w:line="260" w:lineRule="exact"/>
              <w:jc w:val="left"/>
              <w:rPr>
                <w:rFonts w:asciiTheme="majorBidi" w:hAnsiTheme="majorBidi" w:cstheme="majorBidi"/>
                <w:spacing w:val="-2"/>
                <w:szCs w:val="24"/>
              </w:rPr>
            </w:pPr>
          </w:p>
        </w:tc>
        <w:tc>
          <w:tcPr>
            <w:tcW w:w="2220" w:type="dxa"/>
            <w:tcMar>
              <w:top w:w="57" w:type="dxa"/>
              <w:left w:w="85" w:type="dxa"/>
              <w:bottom w:w="57" w:type="dxa"/>
              <w:right w:w="85" w:type="dxa"/>
            </w:tcMar>
          </w:tcPr>
          <w:p w14:paraId="4893CD52" w14:textId="288370E1" w:rsidR="0084456A" w:rsidRPr="00744EF4" w:rsidRDefault="0084456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___________</w:t>
            </w:r>
          </w:p>
        </w:tc>
      </w:tr>
    </w:tbl>
    <w:p w14:paraId="512C58C1" w14:textId="77777777" w:rsidR="007A4440" w:rsidRPr="00744EF4" w:rsidRDefault="007A4440">
      <w:pPr>
        <w:suppressAutoHyphens w:val="0"/>
        <w:overflowPunct/>
        <w:autoSpaceDE/>
        <w:autoSpaceDN/>
        <w:adjustRightInd/>
        <w:jc w:val="left"/>
        <w:textAlignment w:val="auto"/>
        <w:rPr>
          <w:rFonts w:asciiTheme="majorBidi" w:hAnsiTheme="majorBidi" w:cstheme="majorBidi"/>
          <w:b/>
          <w:sz w:val="28"/>
        </w:rPr>
      </w:pPr>
      <w:r w:rsidRPr="00744EF4">
        <w:rPr>
          <w:rFonts w:asciiTheme="majorBidi" w:hAnsiTheme="majorBidi" w:cstheme="majorBidi"/>
        </w:rPr>
        <w:br w:type="page"/>
      </w:r>
    </w:p>
    <w:p w14:paraId="1EFB91FC" w14:textId="228CEB99" w:rsidR="007A4440" w:rsidRPr="00744EF4" w:rsidRDefault="007A4440" w:rsidP="00422CA4">
      <w:pPr>
        <w:pStyle w:val="SectionVHeader"/>
        <w:spacing w:after="120"/>
        <w:rPr>
          <w:rFonts w:asciiTheme="majorBidi" w:hAnsiTheme="majorBidi" w:cstheme="majorBidi"/>
          <w:sz w:val="28"/>
          <w:lang w:val="fr-FR"/>
        </w:rPr>
      </w:pPr>
      <w:bookmarkStart w:id="446" w:name="_Toc473817421"/>
      <w:bookmarkStart w:id="447" w:name="_Toc477253636"/>
      <w:r w:rsidRPr="00744EF4">
        <w:rPr>
          <w:rFonts w:asciiTheme="majorBidi" w:hAnsiTheme="majorBidi" w:cstheme="majorBidi"/>
          <w:sz w:val="28"/>
          <w:lang w:val="fr-FR"/>
        </w:rPr>
        <w:lastRenderedPageBreak/>
        <w:t>Formulaire ANT 3</w:t>
      </w:r>
      <w:r w:rsidR="00422CA4" w:rsidRPr="00744EF4">
        <w:rPr>
          <w:rFonts w:asciiTheme="majorBidi" w:hAnsiTheme="majorBidi" w:cstheme="majorBidi"/>
          <w:sz w:val="28"/>
          <w:lang w:val="fr-FR"/>
        </w:rPr>
        <w:t> :</w:t>
      </w:r>
      <w:bookmarkStart w:id="448" w:name="_Toc490815516"/>
      <w:r w:rsidR="00422CA4" w:rsidRPr="00744EF4">
        <w:rPr>
          <w:rFonts w:asciiTheme="majorBidi" w:hAnsiTheme="majorBidi" w:cstheme="majorBidi"/>
          <w:sz w:val="28"/>
          <w:lang w:val="fr-FR"/>
        </w:rPr>
        <w:t xml:space="preserve"> </w:t>
      </w:r>
      <w:r w:rsidR="00422CA4" w:rsidRPr="00744EF4">
        <w:rPr>
          <w:rFonts w:asciiTheme="majorBidi" w:hAnsiTheme="majorBidi" w:cstheme="majorBidi"/>
          <w:sz w:val="28"/>
          <w:lang w:val="fr-FR"/>
        </w:rPr>
        <w:br/>
      </w:r>
      <w:r w:rsidRPr="00744EF4">
        <w:rPr>
          <w:rFonts w:asciiTheme="majorBidi" w:hAnsiTheme="majorBidi" w:cstheme="majorBidi"/>
          <w:sz w:val="28"/>
          <w:lang w:val="fr-FR"/>
        </w:rPr>
        <w:t xml:space="preserve">Déclaration de performance </w:t>
      </w:r>
      <w:bookmarkEnd w:id="446"/>
      <w:r w:rsidRPr="00744EF4">
        <w:rPr>
          <w:rFonts w:asciiTheme="majorBidi" w:hAnsiTheme="majorBidi" w:cstheme="majorBidi"/>
          <w:sz w:val="28"/>
          <w:lang w:val="fr-FR"/>
        </w:rPr>
        <w:t>ESHS</w:t>
      </w:r>
      <w:bookmarkEnd w:id="447"/>
      <w:bookmarkEnd w:id="448"/>
      <w:r w:rsidRPr="00744EF4">
        <w:rPr>
          <w:rFonts w:asciiTheme="majorBidi" w:hAnsiTheme="majorBidi" w:cstheme="majorBidi"/>
          <w:sz w:val="28"/>
          <w:lang w:val="fr-FR"/>
        </w:rPr>
        <w:t xml:space="preserve"> </w:t>
      </w:r>
    </w:p>
    <w:p w14:paraId="341C218D" w14:textId="77777777" w:rsidR="007A4440" w:rsidRPr="00744EF4" w:rsidRDefault="007A4440" w:rsidP="00422CA4">
      <w:pPr>
        <w:spacing w:after="240"/>
        <w:jc w:val="left"/>
        <w:rPr>
          <w:rFonts w:asciiTheme="majorBidi" w:hAnsiTheme="majorBidi" w:cstheme="majorBidi"/>
          <w:i/>
        </w:rPr>
      </w:pPr>
      <w:r w:rsidRPr="00744EF4">
        <w:rPr>
          <w:rFonts w:asciiTheme="majorBidi" w:hAnsiTheme="majorBidi" w:cstheme="majorBidi"/>
          <w:i/>
        </w:rPr>
        <w:t xml:space="preserve">[Le formulaire ci-dessous doit être rempli par le Soumissionnaire et par chaque partenaire dans le cas d’un GE et chaque Sous-traitant spécialisé] </w:t>
      </w:r>
    </w:p>
    <w:p w14:paraId="363FF01F" w14:textId="33CEBD14" w:rsidR="007A4440" w:rsidRPr="00744EF4" w:rsidRDefault="007A4440" w:rsidP="00422CA4">
      <w:pPr>
        <w:spacing w:after="60"/>
        <w:jc w:val="right"/>
        <w:rPr>
          <w:rFonts w:asciiTheme="majorBidi" w:hAnsiTheme="majorBidi" w:cstheme="majorBidi"/>
        </w:rPr>
      </w:pPr>
      <w:r w:rsidRPr="00744EF4">
        <w:rPr>
          <w:rFonts w:asciiTheme="majorBidi" w:hAnsiTheme="majorBidi" w:cstheme="majorBidi"/>
          <w:b/>
          <w:bCs/>
        </w:rPr>
        <w:t>Nom du Soumissionnaire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4DEB9D31" w14:textId="1C8DAFDA" w:rsidR="007A4440" w:rsidRPr="00744EF4" w:rsidRDefault="007A4440" w:rsidP="00422CA4">
      <w:pPr>
        <w:spacing w:after="6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62FA4906" w14:textId="50C45A17" w:rsidR="007A4440" w:rsidRPr="00744EF4" w:rsidRDefault="007A4440" w:rsidP="00422CA4">
      <w:pPr>
        <w:spacing w:after="60"/>
        <w:jc w:val="right"/>
        <w:rPr>
          <w:rFonts w:asciiTheme="majorBidi" w:hAnsiTheme="majorBidi" w:cstheme="majorBidi"/>
        </w:rPr>
      </w:pPr>
      <w:r w:rsidRPr="00744EF4">
        <w:rPr>
          <w:rFonts w:asciiTheme="majorBidi" w:hAnsiTheme="majorBidi" w:cstheme="majorBidi"/>
          <w:b/>
          <w:bCs/>
        </w:rPr>
        <w:t>Nom de la Partie au GE ou Sous-traitant spécialisé</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36D05E6C" w14:textId="6323BE7B" w:rsidR="007A4440" w:rsidRPr="00744EF4" w:rsidRDefault="007A4440" w:rsidP="007A4440">
      <w:pPr>
        <w:spacing w:after="240"/>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[numéro et titre de l’AO]</w:t>
      </w:r>
    </w:p>
    <w:tbl>
      <w:tblPr>
        <w:tblW w:w="9379" w:type="dxa"/>
        <w:tblInd w:w="57" w:type="dxa"/>
        <w:tblLayout w:type="fixed"/>
        <w:tblCellMar>
          <w:left w:w="0" w:type="dxa"/>
          <w:right w:w="0" w:type="dxa"/>
        </w:tblCellMar>
        <w:tblLook w:val="0000" w:firstRow="0" w:lastRow="0" w:firstColumn="0" w:lastColumn="0" w:noHBand="0" w:noVBand="0"/>
      </w:tblPr>
      <w:tblGrid>
        <w:gridCol w:w="1134"/>
        <w:gridCol w:w="1512"/>
        <w:gridCol w:w="4731"/>
        <w:gridCol w:w="2002"/>
      </w:tblGrid>
      <w:tr w:rsidR="007A4440" w:rsidRPr="00744EF4" w14:paraId="1B57B170" w14:textId="77777777" w:rsidTr="00422CA4">
        <w:tc>
          <w:tcPr>
            <w:tcW w:w="9379" w:type="dxa"/>
            <w:gridSpan w:val="4"/>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4148A7BC" w14:textId="6560A626" w:rsidR="007A4440" w:rsidRPr="00744EF4" w:rsidRDefault="007A4440" w:rsidP="00422CA4">
            <w:pPr>
              <w:pStyle w:val="titulo"/>
              <w:suppressAutoHyphens/>
              <w:spacing w:before="120" w:after="120"/>
              <w:rPr>
                <w:rFonts w:asciiTheme="majorBidi" w:hAnsiTheme="majorBidi" w:cstheme="majorBidi"/>
                <w:lang w:val="fr-FR"/>
              </w:rPr>
            </w:pPr>
            <w:r w:rsidRPr="00744EF4">
              <w:rPr>
                <w:rFonts w:asciiTheme="majorBidi" w:hAnsiTheme="majorBidi" w:cstheme="majorBidi"/>
                <w:lang w:val="fr-FR"/>
              </w:rPr>
              <w:t xml:space="preserve">Déclaration de performance environnementale, sociale, hygiène et sécurité selon les dispositions de la </w:t>
            </w:r>
            <w:r w:rsidR="005A3A59" w:rsidRPr="00744EF4">
              <w:rPr>
                <w:rFonts w:asciiTheme="majorBidi" w:hAnsiTheme="majorBidi" w:cstheme="majorBidi"/>
                <w:lang w:val="fr-FR"/>
              </w:rPr>
              <w:t>Section </w:t>
            </w:r>
            <w:r w:rsidRPr="00744EF4">
              <w:rPr>
                <w:rFonts w:asciiTheme="majorBidi" w:hAnsiTheme="majorBidi" w:cstheme="majorBidi"/>
                <w:lang w:val="fr-FR"/>
              </w:rPr>
              <w:t>III, Critères d’évaluation et de qualification</w:t>
            </w:r>
          </w:p>
        </w:tc>
      </w:tr>
      <w:tr w:rsidR="007A4440" w:rsidRPr="00744EF4" w14:paraId="12514A19" w14:textId="77777777" w:rsidTr="00422CA4">
        <w:tc>
          <w:tcPr>
            <w:tcW w:w="9379" w:type="dxa"/>
            <w:gridSpan w:val="4"/>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E3EDCDF" w14:textId="015AE1ED" w:rsidR="007A4440" w:rsidRPr="00744EF4" w:rsidRDefault="007A4440" w:rsidP="00422CA4">
            <w:pPr>
              <w:spacing w:before="40" w:after="120"/>
              <w:ind w:left="540" w:right="85" w:hanging="441"/>
              <w:rPr>
                <w:rFonts w:asciiTheme="majorBidi" w:hAnsiTheme="majorBidi" w:cstheme="majorBidi"/>
                <w:spacing w:val="-2"/>
              </w:rPr>
            </w:pPr>
            <w:r w:rsidRPr="00744EF4">
              <w:rPr>
                <w:rFonts w:asciiTheme="majorBidi" w:eastAsia="MS Mincho" w:hAnsiTheme="majorBidi" w:cstheme="majorBidi"/>
                <w:spacing w:val="-2"/>
              </w:rPr>
              <w:sym w:font="Wingdings" w:char="F0A8"/>
            </w:r>
            <w:r w:rsidRPr="00744EF4">
              <w:rPr>
                <w:rFonts w:asciiTheme="majorBidi" w:eastAsia="MS Mincho" w:hAnsiTheme="majorBidi" w:cstheme="majorBidi"/>
                <w:spacing w:val="-2"/>
              </w:rPr>
              <w:tab/>
            </w:r>
            <w:r w:rsidRPr="00744EF4">
              <w:rPr>
                <w:rFonts w:asciiTheme="majorBidi" w:hAnsiTheme="majorBidi" w:cstheme="majorBidi"/>
                <w:b/>
                <w:spacing w:val="-2"/>
              </w:rPr>
              <w:t>Pas de suspension ou résiliation de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Il n’y a pas eu de marché suspendu ou résilié ou faisant l’objet de saisie de garantie de performance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pour des motifs liés à la performance environnementale, sociale, hygiène et sécurité comme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 xml:space="preserve">III, Critères d’évaluation et de qualification, critère 2.5. </w:t>
            </w:r>
          </w:p>
          <w:p w14:paraId="1CAC1FEB" w14:textId="2AB023EE" w:rsidR="007A4440" w:rsidRPr="00744EF4" w:rsidRDefault="007A4440" w:rsidP="00422CA4">
            <w:pPr>
              <w:spacing w:before="40" w:after="120"/>
              <w:ind w:left="540" w:right="85" w:hanging="441"/>
              <w:rPr>
                <w:rFonts w:asciiTheme="majorBidi" w:hAnsiTheme="majorBidi" w:cstheme="majorBidi"/>
              </w:rPr>
            </w:pPr>
            <w:r w:rsidRPr="00744EF4">
              <w:rPr>
                <w:rFonts w:asciiTheme="majorBidi" w:eastAsia="MS Mincho" w:hAnsiTheme="majorBidi" w:cstheme="majorBidi"/>
              </w:rPr>
              <w:sym w:font="Wingdings" w:char="F0A8"/>
            </w:r>
            <w:r w:rsidRPr="00744EF4">
              <w:rPr>
                <w:rFonts w:asciiTheme="majorBidi" w:hAnsiTheme="majorBidi" w:cstheme="majorBidi"/>
              </w:rPr>
              <w:tab/>
            </w:r>
            <w:r w:rsidRPr="00744EF4">
              <w:rPr>
                <w:rFonts w:asciiTheme="majorBidi" w:hAnsiTheme="majorBidi" w:cstheme="majorBidi"/>
                <w:b/>
              </w:rPr>
              <w:t>Déclaration de suspension ou résiliation de marché</w:t>
            </w:r>
            <w:r w:rsidR="009135B5" w:rsidRPr="00744EF4">
              <w:rPr>
                <w:rFonts w:asciiTheme="majorBidi" w:hAnsiTheme="majorBidi" w:cstheme="majorBidi"/>
              </w:rPr>
              <w:t xml:space="preserve"> : </w:t>
            </w:r>
            <w:r w:rsidRPr="00744EF4">
              <w:rPr>
                <w:rFonts w:asciiTheme="majorBidi" w:hAnsiTheme="majorBidi" w:cstheme="majorBidi"/>
              </w:rPr>
              <w:t>Le(s) marché(s) ci-après ont fait l’objet de suspension ou résiliation ou de saisie de garantie de performance depuis le 1</w:t>
            </w:r>
            <w:r w:rsidRPr="00744EF4">
              <w:rPr>
                <w:rFonts w:asciiTheme="majorBidi" w:hAnsiTheme="majorBidi" w:cstheme="majorBidi"/>
                <w:vertAlign w:val="superscript"/>
              </w:rPr>
              <w:t>er</w:t>
            </w:r>
            <w:r w:rsidRPr="00744EF4">
              <w:rPr>
                <w:rFonts w:asciiTheme="majorBidi" w:hAnsiTheme="majorBidi" w:cstheme="majorBidi"/>
              </w:rPr>
              <w:t xml:space="preserve"> janvier </w:t>
            </w:r>
            <w:r w:rsidRPr="00744EF4">
              <w:rPr>
                <w:rFonts w:asciiTheme="majorBidi" w:hAnsiTheme="majorBidi" w:cstheme="majorBidi"/>
                <w:i/>
              </w:rPr>
              <w:t>[insérer l’année]</w:t>
            </w:r>
            <w:r w:rsidRPr="00744EF4">
              <w:rPr>
                <w:rFonts w:asciiTheme="majorBidi" w:hAnsiTheme="majorBidi" w:cstheme="majorBidi"/>
              </w:rPr>
              <w:t xml:space="preserve"> pour des motifs liés à la performance environnementale, sociale, hygiène et sécurité comme stipulé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critère 2.5. Les détails sont fournis ci-après</w:t>
            </w:r>
            <w:r w:rsidR="009135B5" w:rsidRPr="00744EF4">
              <w:rPr>
                <w:rFonts w:asciiTheme="majorBidi" w:hAnsiTheme="majorBidi" w:cstheme="majorBidi"/>
              </w:rPr>
              <w:t> :</w:t>
            </w:r>
          </w:p>
        </w:tc>
      </w:tr>
      <w:tr w:rsidR="007A4440" w:rsidRPr="00744EF4" w14:paraId="51482A92"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3945EBF" w14:textId="77777777" w:rsidR="007A4440" w:rsidRPr="00744EF4" w:rsidRDefault="007A4440" w:rsidP="00EE1223">
            <w:pPr>
              <w:spacing w:before="40" w:after="120"/>
              <w:ind w:left="102"/>
              <w:jc w:val="center"/>
              <w:rPr>
                <w:rFonts w:asciiTheme="majorBidi" w:hAnsiTheme="majorBidi" w:cstheme="majorBidi"/>
                <w:b/>
                <w:bCs/>
              </w:rPr>
            </w:pPr>
            <w:r w:rsidRPr="00744EF4">
              <w:rPr>
                <w:rFonts w:asciiTheme="majorBidi" w:hAnsiTheme="majorBidi" w:cstheme="majorBidi"/>
                <w:b/>
              </w:rPr>
              <w:t>Année</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7E03B207" w14:textId="77777777" w:rsidR="007A4440" w:rsidRPr="00744EF4" w:rsidRDefault="007A4440" w:rsidP="00EE1223">
            <w:pPr>
              <w:spacing w:before="40" w:after="120"/>
              <w:ind w:left="112"/>
              <w:jc w:val="center"/>
              <w:rPr>
                <w:rFonts w:asciiTheme="majorBidi" w:hAnsiTheme="majorBidi" w:cstheme="majorBidi"/>
                <w:b/>
                <w:bCs/>
              </w:rPr>
            </w:pPr>
            <w:r w:rsidRPr="00744EF4">
              <w:rPr>
                <w:rFonts w:asciiTheme="majorBidi" w:hAnsiTheme="majorBidi" w:cstheme="majorBidi"/>
                <w:b/>
              </w:rPr>
              <w:t>Fraction non exécutée du contrat</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6ED1C547" w14:textId="77777777" w:rsidR="007A4440" w:rsidRPr="00744EF4" w:rsidRDefault="007A4440" w:rsidP="00EE1223">
            <w:pPr>
              <w:spacing w:before="40" w:after="120"/>
              <w:ind w:left="60"/>
              <w:jc w:val="center"/>
              <w:rPr>
                <w:rFonts w:asciiTheme="majorBidi" w:hAnsiTheme="majorBidi" w:cstheme="majorBidi"/>
                <w:b/>
                <w:i/>
                <w:iCs/>
              </w:rPr>
            </w:pPr>
            <w:r w:rsidRPr="00744EF4">
              <w:rPr>
                <w:rFonts w:asciiTheme="majorBidi" w:hAnsiTheme="majorBidi" w:cstheme="majorBidi"/>
                <w:b/>
              </w:rPr>
              <w:t>Identification du marché</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08A360C" w14:textId="77777777" w:rsidR="007A4440" w:rsidRPr="00744EF4" w:rsidRDefault="007A4440" w:rsidP="00EE1223">
            <w:pPr>
              <w:spacing w:before="40" w:after="120"/>
              <w:jc w:val="center"/>
              <w:rPr>
                <w:rFonts w:asciiTheme="majorBidi" w:hAnsiTheme="majorBidi" w:cstheme="majorBidi"/>
                <w:b/>
                <w:i/>
                <w:iCs/>
              </w:rPr>
            </w:pPr>
            <w:r w:rsidRPr="00744EF4">
              <w:rPr>
                <w:rFonts w:asciiTheme="majorBidi" w:hAnsiTheme="majorBidi" w:cstheme="majorBidi"/>
                <w:b/>
              </w:rPr>
              <w:t>Montant total du contrat (valeur actuelle en équivalent $US)</w:t>
            </w:r>
          </w:p>
        </w:tc>
      </w:tr>
      <w:tr w:rsidR="007A4440" w:rsidRPr="00744EF4" w14:paraId="6C0F8958"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896166E" w14:textId="77777777" w:rsidR="007A4440" w:rsidRPr="00744EF4" w:rsidRDefault="007A4440" w:rsidP="00422CA4">
            <w:pPr>
              <w:spacing w:before="40" w:after="120"/>
              <w:jc w:val="left"/>
              <w:rPr>
                <w:rFonts w:asciiTheme="majorBidi" w:hAnsiTheme="majorBidi" w:cstheme="majorBidi"/>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0E754C7" w14:textId="77777777" w:rsidR="007A4440" w:rsidRPr="00744EF4" w:rsidRDefault="007A4440" w:rsidP="00422CA4">
            <w:pPr>
              <w:spacing w:before="40" w:after="120"/>
              <w:jc w:val="left"/>
              <w:rPr>
                <w:rFonts w:asciiTheme="majorBidi" w:hAnsiTheme="majorBidi" w:cstheme="majorBidi"/>
              </w:rPr>
            </w:pPr>
            <w:r w:rsidRPr="00744EF4">
              <w:rPr>
                <w:rFonts w:asciiTheme="majorBidi" w:hAnsiTheme="majorBidi" w:cstheme="majorBidi"/>
                <w:i/>
              </w:rPr>
              <w:t>[indiquer le montant et pourcentage]</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5AC0F77" w14:textId="5A8DBD0E"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422CA4"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04DA126A" w14:textId="64EF09EE"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3D01193E" w14:textId="227D7FCC"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6E3223DB" w14:textId="19A3F85E" w:rsidR="007A4440" w:rsidRPr="00744EF4" w:rsidRDefault="007A4440" w:rsidP="00422CA4">
            <w:pPr>
              <w:spacing w:before="40" w:after="40"/>
              <w:ind w:left="58"/>
              <w:jc w:val="left"/>
              <w:rPr>
                <w:rFonts w:asciiTheme="majorBidi" w:hAnsiTheme="majorBidi" w:cstheme="majorBidi"/>
              </w:rPr>
            </w:pPr>
            <w:r w:rsidRPr="00744EF4">
              <w:rPr>
                <w:rFonts w:asciiTheme="majorBidi" w:hAnsiTheme="majorBidi" w:cstheme="majorBidi"/>
              </w:rPr>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4967B94" w14:textId="77777777" w:rsidR="007A4440" w:rsidRPr="00744EF4" w:rsidRDefault="007A4440" w:rsidP="00422CA4">
            <w:pPr>
              <w:spacing w:before="40" w:after="120"/>
              <w:jc w:val="left"/>
              <w:rPr>
                <w:rFonts w:asciiTheme="majorBidi" w:hAnsiTheme="majorBidi" w:cstheme="majorBidi"/>
              </w:rPr>
            </w:pPr>
            <w:r w:rsidRPr="00744EF4">
              <w:rPr>
                <w:rFonts w:asciiTheme="majorBidi" w:hAnsiTheme="majorBidi" w:cstheme="majorBidi"/>
                <w:i/>
                <w:iCs/>
              </w:rPr>
              <w:t>[insérer le montant]</w:t>
            </w:r>
          </w:p>
        </w:tc>
      </w:tr>
      <w:tr w:rsidR="007A4440" w:rsidRPr="00744EF4" w14:paraId="6BB43604"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B14F818"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E7E859C"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rPr>
              <w:t>[indiquer le montant et pourcentage]</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36D8AA28" w14:textId="0A9ABAF3"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422CA4"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31049D5E" w14:textId="38E33F87"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1915FB03" w14:textId="4DB90631"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7B4B7016" w14:textId="0BF9D3A2" w:rsidR="007A4440" w:rsidRPr="00744EF4" w:rsidRDefault="007A4440" w:rsidP="00422CA4">
            <w:pPr>
              <w:spacing w:before="40" w:after="40"/>
              <w:ind w:left="60"/>
              <w:jc w:val="left"/>
              <w:rPr>
                <w:rFonts w:asciiTheme="majorBidi" w:hAnsiTheme="majorBidi" w:cstheme="majorBidi"/>
              </w:rPr>
            </w:pPr>
            <w:r w:rsidRPr="00744EF4">
              <w:rPr>
                <w:rFonts w:asciiTheme="majorBidi" w:hAnsiTheme="majorBidi" w:cstheme="majorBidi"/>
              </w:rPr>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817FF92"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[insérer le montant]</w:t>
            </w:r>
          </w:p>
        </w:tc>
      </w:tr>
      <w:tr w:rsidR="007A4440" w:rsidRPr="00744EF4" w14:paraId="71F979F8"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7B891735"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lastRenderedPageBreak/>
              <w:t>…</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54C51B3"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6BE72D32" w14:textId="77777777" w:rsidR="007A4440" w:rsidRPr="00744EF4" w:rsidRDefault="007A4440" w:rsidP="00422CA4">
            <w:pPr>
              <w:spacing w:before="40" w:after="40"/>
              <w:ind w:left="60"/>
              <w:jc w:val="left"/>
              <w:rPr>
                <w:rFonts w:asciiTheme="majorBidi" w:hAnsiTheme="majorBidi" w:cstheme="majorBidi"/>
                <w:i/>
              </w:rPr>
            </w:pPr>
            <w:r w:rsidRPr="00744EF4">
              <w:rPr>
                <w:rFonts w:asciiTheme="majorBidi" w:hAnsiTheme="majorBidi" w:cstheme="majorBidi"/>
                <w:i/>
              </w:rPr>
              <w:t>[fournir la liste de tous les marchés concernés]</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EBDC9F5"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w:t>
            </w:r>
          </w:p>
        </w:tc>
      </w:tr>
      <w:tr w:rsidR="007A4440" w:rsidRPr="00744EF4" w14:paraId="5C41CC24" w14:textId="77777777" w:rsidTr="00422CA4">
        <w:tc>
          <w:tcPr>
            <w:tcW w:w="9379" w:type="dxa"/>
            <w:gridSpan w:val="4"/>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AC90141" w14:textId="77777777" w:rsidR="007A4440" w:rsidRPr="00744EF4" w:rsidRDefault="007A4440" w:rsidP="00422CA4">
            <w:pPr>
              <w:spacing w:before="40" w:after="120"/>
              <w:ind w:hanging="22"/>
              <w:jc w:val="center"/>
              <w:rPr>
                <w:rFonts w:asciiTheme="majorBidi" w:hAnsiTheme="majorBidi" w:cstheme="majorBidi"/>
                <w:b/>
              </w:rPr>
            </w:pPr>
            <w:r w:rsidRPr="00744EF4">
              <w:rPr>
                <w:rFonts w:asciiTheme="majorBidi" w:hAnsiTheme="majorBidi" w:cstheme="majorBidi"/>
                <w:b/>
              </w:rPr>
              <w:t>Saisie de garantie de performance par le Maître d’Ouvrage pour des motifs liés à la performance ESHS</w:t>
            </w:r>
          </w:p>
        </w:tc>
      </w:tr>
      <w:tr w:rsidR="007A4440" w:rsidRPr="00744EF4" w14:paraId="29DFD8BB"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63415D63" w14:textId="77777777" w:rsidR="007A4440" w:rsidRPr="00744EF4" w:rsidRDefault="007A4440" w:rsidP="00422CA4">
            <w:pPr>
              <w:spacing w:before="40" w:after="120"/>
              <w:jc w:val="center"/>
              <w:rPr>
                <w:rFonts w:asciiTheme="majorBidi" w:hAnsiTheme="majorBidi" w:cstheme="majorBidi"/>
                <w:b/>
                <w:i/>
                <w:iCs/>
              </w:rPr>
            </w:pPr>
            <w:r w:rsidRPr="00744EF4">
              <w:rPr>
                <w:rFonts w:asciiTheme="majorBidi" w:hAnsiTheme="majorBidi" w:cstheme="majorBidi"/>
                <w:b/>
              </w:rPr>
              <w:t>Année</w:t>
            </w:r>
          </w:p>
        </w:tc>
        <w:tc>
          <w:tcPr>
            <w:tcW w:w="6243"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7AD14C7" w14:textId="5CBEAFD7" w:rsidR="007A4440" w:rsidRPr="00744EF4" w:rsidRDefault="007A4440" w:rsidP="00422CA4">
            <w:pPr>
              <w:jc w:val="center"/>
              <w:rPr>
                <w:rFonts w:asciiTheme="majorBidi" w:hAnsiTheme="majorBidi" w:cstheme="majorBidi"/>
                <w:b/>
              </w:rPr>
            </w:pPr>
            <w:r w:rsidRPr="00744EF4">
              <w:rPr>
                <w:rFonts w:asciiTheme="majorBidi" w:hAnsiTheme="majorBidi" w:cstheme="majorBidi"/>
                <w:b/>
              </w:rPr>
              <w:t>Identification du marché</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3602F0E2" w14:textId="77777777" w:rsidR="007A4440" w:rsidRPr="00744EF4" w:rsidRDefault="007A4440" w:rsidP="00422CA4">
            <w:pPr>
              <w:spacing w:before="40" w:after="120"/>
              <w:jc w:val="center"/>
              <w:rPr>
                <w:rFonts w:asciiTheme="majorBidi" w:hAnsiTheme="majorBidi" w:cstheme="majorBidi"/>
                <w:b/>
                <w:i/>
                <w:iCs/>
                <w:spacing w:val="-4"/>
              </w:rPr>
            </w:pPr>
            <w:r w:rsidRPr="00744EF4">
              <w:rPr>
                <w:rFonts w:asciiTheme="majorBidi" w:hAnsiTheme="majorBidi" w:cstheme="majorBidi"/>
                <w:b/>
                <w:spacing w:val="-4"/>
              </w:rPr>
              <w:t>Montant total du marché (valeur actuelle, équivalent en $US)</w:t>
            </w:r>
          </w:p>
        </w:tc>
      </w:tr>
      <w:tr w:rsidR="007A4440" w:rsidRPr="00744EF4" w14:paraId="6DF373C8"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B8A547B" w14:textId="77777777" w:rsidR="007A4440" w:rsidRPr="00744EF4" w:rsidRDefault="007A4440" w:rsidP="00422CA4">
            <w:pPr>
              <w:spacing w:before="40" w:after="120"/>
              <w:ind w:left="14" w:hanging="14"/>
              <w:jc w:val="left"/>
              <w:rPr>
                <w:rFonts w:asciiTheme="majorBidi" w:hAnsiTheme="majorBidi" w:cstheme="majorBidi"/>
                <w:i/>
                <w:iCs/>
              </w:rPr>
            </w:pPr>
            <w:r w:rsidRPr="00744EF4">
              <w:rPr>
                <w:rFonts w:asciiTheme="majorBidi" w:hAnsiTheme="majorBidi" w:cstheme="majorBidi"/>
                <w:i/>
              </w:rPr>
              <w:t>[insérer l’année]</w:t>
            </w:r>
          </w:p>
        </w:tc>
        <w:tc>
          <w:tcPr>
            <w:tcW w:w="6243"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4D79E4A" w14:textId="0916437F"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[indiquer le nom complet/numéro du marché et les autres formes d’identification] </w:t>
            </w:r>
          </w:p>
          <w:p w14:paraId="6EE07225" w14:textId="39B54A57"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[nom complet] </w:t>
            </w:r>
          </w:p>
          <w:p w14:paraId="3387D98C" w14:textId="2450C4B5"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[rue, numéro, ville, pays] </w:t>
            </w:r>
          </w:p>
          <w:p w14:paraId="7DB19D1B" w14:textId="1DC1619B" w:rsidR="007A4440" w:rsidRPr="00744EF4" w:rsidRDefault="007A4440" w:rsidP="00422CA4">
            <w:pPr>
              <w:spacing w:before="40" w:after="40"/>
              <w:ind w:left="60" w:hanging="38"/>
              <w:jc w:val="left"/>
              <w:rPr>
                <w:rFonts w:asciiTheme="majorBidi" w:hAnsiTheme="majorBidi" w:cstheme="majorBidi"/>
                <w:i/>
              </w:rPr>
            </w:pPr>
            <w:r w:rsidRPr="00744EF4">
              <w:rPr>
                <w:rFonts w:asciiTheme="majorBidi" w:hAnsiTheme="majorBidi" w:cstheme="majorBidi"/>
              </w:rPr>
              <w:t>Motifs de saisie de garantie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1E51F6E"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[insérer le montant]</w:t>
            </w:r>
          </w:p>
        </w:tc>
      </w:tr>
      <w:tr w:rsidR="007A4440" w:rsidRPr="00744EF4" w14:paraId="546EF0C7"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FADC208" w14:textId="77777777" w:rsidR="007A4440" w:rsidRPr="00744EF4" w:rsidRDefault="007A4440" w:rsidP="00422CA4">
            <w:pPr>
              <w:spacing w:before="40" w:after="120"/>
              <w:jc w:val="left"/>
              <w:rPr>
                <w:rFonts w:asciiTheme="majorBidi" w:hAnsiTheme="majorBidi" w:cstheme="majorBidi"/>
                <w:i/>
                <w:iCs/>
              </w:rPr>
            </w:pPr>
          </w:p>
        </w:tc>
        <w:tc>
          <w:tcPr>
            <w:tcW w:w="6243"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37F988D8" w14:textId="77777777" w:rsidR="007A4440" w:rsidRPr="00744EF4" w:rsidRDefault="007A4440" w:rsidP="00422CA4">
            <w:pPr>
              <w:spacing w:before="40" w:after="120"/>
              <w:ind w:left="60"/>
              <w:jc w:val="left"/>
              <w:rPr>
                <w:rFonts w:asciiTheme="majorBidi" w:hAnsiTheme="majorBidi" w:cstheme="majorBidi"/>
                <w:i/>
              </w:rPr>
            </w:pP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7B039B6F" w14:textId="77777777" w:rsidR="007A4440" w:rsidRPr="00744EF4" w:rsidRDefault="007A4440" w:rsidP="00422CA4">
            <w:pPr>
              <w:spacing w:before="40" w:after="120"/>
              <w:jc w:val="left"/>
              <w:rPr>
                <w:rFonts w:asciiTheme="majorBidi" w:hAnsiTheme="majorBidi" w:cstheme="majorBidi"/>
                <w:i/>
                <w:iCs/>
              </w:rPr>
            </w:pPr>
          </w:p>
        </w:tc>
      </w:tr>
    </w:tbl>
    <w:p w14:paraId="3F17DB15" w14:textId="77777777" w:rsidR="007A4440" w:rsidRPr="00744EF4" w:rsidRDefault="007A4440" w:rsidP="007A4440">
      <w:pPr>
        <w:rPr>
          <w:rFonts w:asciiTheme="majorBidi" w:hAnsiTheme="majorBidi" w:cstheme="majorBidi"/>
        </w:rPr>
      </w:pPr>
    </w:p>
    <w:p w14:paraId="41EA1B86" w14:textId="77777777" w:rsidR="00422CA4" w:rsidRPr="00744EF4" w:rsidRDefault="00422CA4" w:rsidP="00B5723D">
      <w:pPr>
        <w:pStyle w:val="SectionIVHeader-2"/>
        <w:rPr>
          <w:rFonts w:asciiTheme="majorBidi" w:hAnsiTheme="majorBidi" w:cstheme="majorBidi"/>
        </w:rPr>
        <w:sectPr w:rsidR="00422CA4"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789DCFE" w14:textId="4247F0BE" w:rsidR="000A450A" w:rsidRPr="00744EF4" w:rsidRDefault="00294BAD" w:rsidP="00543ED0">
      <w:pPr>
        <w:pStyle w:val="SectionIVHeader-2"/>
        <w:rPr>
          <w:rFonts w:asciiTheme="majorBidi" w:hAnsiTheme="majorBidi" w:cstheme="majorBidi"/>
        </w:rPr>
      </w:pPr>
      <w:bookmarkStart w:id="449" w:name="_Toc327863881"/>
      <w:bookmarkStart w:id="450" w:name="_Toc490815517"/>
      <w:r w:rsidRPr="00744EF4">
        <w:rPr>
          <w:rFonts w:asciiTheme="majorBidi" w:hAnsiTheme="majorBidi" w:cstheme="majorBidi"/>
        </w:rPr>
        <w:lastRenderedPageBreak/>
        <w:t xml:space="preserve">Formulaire FIN </w:t>
      </w:r>
      <w:r w:rsidR="000A450A" w:rsidRPr="00744EF4">
        <w:rPr>
          <w:rFonts w:asciiTheme="majorBidi" w:hAnsiTheme="majorBidi" w:cstheme="majorBidi"/>
        </w:rPr>
        <w:t>–</w:t>
      </w:r>
      <w:r w:rsidRPr="00744EF4">
        <w:rPr>
          <w:rFonts w:asciiTheme="majorBidi" w:hAnsiTheme="majorBidi" w:cstheme="majorBidi"/>
        </w:rPr>
        <w:t xml:space="preserve"> 3.1</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000A450A" w:rsidRPr="00744EF4">
        <w:rPr>
          <w:rFonts w:asciiTheme="majorBidi" w:hAnsiTheme="majorBidi" w:cstheme="majorBidi"/>
        </w:rPr>
        <w:t>Situation et Performance financières</w:t>
      </w:r>
      <w:bookmarkEnd w:id="449"/>
      <w:bookmarkEnd w:id="450"/>
    </w:p>
    <w:p w14:paraId="2EEFF117" w14:textId="77777777" w:rsidR="000A450A" w:rsidRPr="00744EF4" w:rsidRDefault="000A450A" w:rsidP="00122D67">
      <w:pPr>
        <w:tabs>
          <w:tab w:val="left" w:pos="2610"/>
          <w:tab w:val="right" w:pos="9000"/>
        </w:tabs>
        <w:jc w:val="center"/>
        <w:rPr>
          <w:rFonts w:asciiTheme="majorBidi" w:hAnsiTheme="majorBidi" w:cstheme="majorBidi"/>
        </w:rPr>
      </w:pPr>
    </w:p>
    <w:p w14:paraId="4600B9A6" w14:textId="74CA8613" w:rsidR="000A450A" w:rsidRPr="00744EF4" w:rsidRDefault="000A450A" w:rsidP="00422CA4">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w:t>
      </w:r>
      <w:r w:rsidR="009135B5" w:rsidRPr="00744EF4">
        <w:rPr>
          <w:rFonts w:asciiTheme="majorBidi" w:hAnsiTheme="majorBidi" w:cstheme="majorBidi"/>
        </w:rPr>
        <w:t xml:space="preserve"> </w:t>
      </w:r>
      <w:r w:rsidRPr="00744EF4">
        <w:rPr>
          <w:rFonts w:asciiTheme="majorBidi" w:hAnsiTheme="majorBidi" w:cstheme="majorBidi"/>
        </w:rPr>
        <w:tab/>
        <w:t>Date</w:t>
      </w:r>
      <w:r w:rsidR="009135B5" w:rsidRPr="00744EF4">
        <w:rPr>
          <w:rFonts w:asciiTheme="majorBidi" w:hAnsiTheme="majorBidi" w:cstheme="majorBidi"/>
        </w:rPr>
        <w:t> :</w:t>
      </w:r>
      <w:r w:rsidRPr="00744EF4">
        <w:rPr>
          <w:rFonts w:asciiTheme="majorBidi" w:hAnsiTheme="majorBidi" w:cstheme="majorBidi"/>
        </w:rPr>
        <w:t xml:space="preserve"> </w:t>
      </w:r>
      <w:r w:rsidR="00422CA4" w:rsidRPr="00744EF4">
        <w:rPr>
          <w:rFonts w:asciiTheme="majorBidi" w:hAnsiTheme="majorBidi" w:cstheme="majorBidi"/>
        </w:rPr>
        <w:tab/>
      </w:r>
    </w:p>
    <w:p w14:paraId="24DEFB49" w14:textId="796A860A" w:rsidR="000A450A" w:rsidRPr="00744EF4" w:rsidRDefault="000A450A" w:rsidP="00422CA4">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00422CA4" w:rsidRPr="00744EF4">
        <w:rPr>
          <w:rFonts w:asciiTheme="majorBidi" w:hAnsiTheme="majorBidi" w:cstheme="majorBidi"/>
        </w:rPr>
        <w:t xml:space="preserve"> ___________________</w:t>
      </w:r>
      <w:r w:rsidRPr="00744EF4">
        <w:rPr>
          <w:rFonts w:asciiTheme="majorBidi" w:hAnsiTheme="majorBidi" w:cstheme="majorBidi"/>
        </w:rPr>
        <w:t>__</w:t>
      </w:r>
      <w:r w:rsidR="00422CA4" w:rsidRPr="00744EF4">
        <w:rPr>
          <w:rFonts w:asciiTheme="majorBidi" w:hAnsiTheme="majorBidi" w:cstheme="majorBidi"/>
        </w:rPr>
        <w:t xml:space="preserve"> </w:t>
      </w:r>
      <w:r w:rsidR="00422CA4" w:rsidRPr="00744EF4">
        <w:rPr>
          <w:rFonts w:asciiTheme="majorBidi" w:hAnsiTheme="majorBidi" w:cstheme="majorBidi"/>
        </w:rPr>
        <w:tab/>
      </w:r>
      <w:r w:rsidRPr="00744EF4">
        <w:rPr>
          <w:rFonts w:asciiTheme="majorBidi" w:hAnsiTheme="majorBidi" w:cstheme="majorBidi"/>
        </w:rPr>
        <w:t>No. AO</w:t>
      </w:r>
      <w:r w:rsidR="009135B5" w:rsidRPr="00744EF4">
        <w:rPr>
          <w:rFonts w:asciiTheme="majorBidi" w:hAnsiTheme="majorBidi" w:cstheme="majorBidi"/>
        </w:rPr>
        <w:t> :</w:t>
      </w:r>
      <w:r w:rsidRPr="00744EF4">
        <w:rPr>
          <w:rFonts w:asciiTheme="majorBidi" w:hAnsiTheme="majorBidi" w:cstheme="majorBidi"/>
        </w:rPr>
        <w:t xml:space="preserve"> </w:t>
      </w:r>
      <w:r w:rsidR="00422CA4" w:rsidRPr="00744EF4">
        <w:rPr>
          <w:rFonts w:asciiTheme="majorBidi" w:hAnsiTheme="majorBidi" w:cstheme="majorBidi"/>
        </w:rPr>
        <w:tab/>
      </w:r>
    </w:p>
    <w:p w14:paraId="195ADB2A" w14:textId="77777777" w:rsidR="000A450A" w:rsidRPr="00744EF4" w:rsidRDefault="000A450A" w:rsidP="00422CA4">
      <w:pPr>
        <w:tabs>
          <w:tab w:val="left" w:pos="2610"/>
        </w:tabs>
        <w:spacing w:before="24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2726902C" w14:textId="77777777" w:rsidR="000A450A" w:rsidRPr="00744EF4" w:rsidRDefault="000A450A" w:rsidP="00422CA4">
      <w:pPr>
        <w:tabs>
          <w:tab w:val="left" w:pos="2610"/>
        </w:tabs>
        <w:spacing w:before="240" w:after="120"/>
        <w:rPr>
          <w:rFonts w:asciiTheme="majorBidi" w:hAnsiTheme="majorBidi" w:cstheme="majorBidi"/>
          <w:b/>
        </w:rPr>
      </w:pPr>
      <w:r w:rsidRPr="00744EF4">
        <w:rPr>
          <w:rFonts w:asciiTheme="majorBidi" w:hAnsiTheme="majorBidi" w:cstheme="majorBidi"/>
          <w:b/>
        </w:rPr>
        <w:t>1. Données financières</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8"/>
        <w:gridCol w:w="1238"/>
        <w:gridCol w:w="1259"/>
        <w:gridCol w:w="1260"/>
        <w:gridCol w:w="1246"/>
        <w:gridCol w:w="1204"/>
      </w:tblGrid>
      <w:tr w:rsidR="000A450A" w:rsidRPr="00744EF4" w14:paraId="41AFADD0" w14:textId="77777777" w:rsidTr="00422CA4">
        <w:trPr>
          <w:cantSplit/>
          <w:trHeight w:val="200"/>
        </w:trPr>
        <w:tc>
          <w:tcPr>
            <w:tcW w:w="3158" w:type="dxa"/>
          </w:tcPr>
          <w:p w14:paraId="783ADD19" w14:textId="77777777" w:rsidR="000A450A" w:rsidRPr="00744EF4" w:rsidRDefault="000A450A" w:rsidP="00574B9A">
            <w:pPr>
              <w:pStyle w:val="Outline"/>
              <w:tabs>
                <w:tab w:val="left" w:pos="2610"/>
              </w:tabs>
              <w:suppressAutoHyphens/>
              <w:spacing w:before="40" w:after="40"/>
              <w:jc w:val="center"/>
              <w:rPr>
                <w:rFonts w:asciiTheme="majorBidi" w:hAnsiTheme="majorBidi" w:cstheme="majorBidi"/>
                <w:b/>
                <w:i/>
                <w:spacing w:val="-2"/>
                <w:kern w:val="0"/>
              </w:rPr>
            </w:pPr>
            <w:r w:rsidRPr="00744EF4">
              <w:rPr>
                <w:rFonts w:asciiTheme="majorBidi" w:hAnsiTheme="majorBidi" w:cstheme="majorBidi"/>
                <w:b/>
                <w:spacing w:val="-2"/>
                <w:kern w:val="0"/>
              </w:rPr>
              <w:t xml:space="preserve">Données financières en </w:t>
            </w:r>
            <w:r w:rsidRPr="00744EF4">
              <w:rPr>
                <w:rFonts w:asciiTheme="majorBidi" w:hAnsiTheme="majorBidi" w:cstheme="majorBidi"/>
                <w:b/>
                <w:i/>
                <w:spacing w:val="-2"/>
                <w:kern w:val="0"/>
              </w:rPr>
              <w:t>[préciser la monnaie]</w:t>
            </w:r>
          </w:p>
        </w:tc>
        <w:tc>
          <w:tcPr>
            <w:tcW w:w="6207" w:type="dxa"/>
            <w:gridSpan w:val="5"/>
          </w:tcPr>
          <w:p w14:paraId="2B71A40F" w14:textId="0E1AFED6" w:rsidR="000A450A" w:rsidRPr="00744EF4" w:rsidRDefault="000A450A" w:rsidP="00422CA4">
            <w:pPr>
              <w:tabs>
                <w:tab w:val="left" w:pos="2610"/>
              </w:tabs>
              <w:spacing w:before="40" w:after="40"/>
              <w:jc w:val="center"/>
              <w:rPr>
                <w:rFonts w:asciiTheme="majorBidi" w:hAnsiTheme="majorBidi" w:cstheme="majorBidi"/>
                <w:strike/>
                <w:spacing w:val="-2"/>
              </w:rPr>
            </w:pPr>
            <w:r w:rsidRPr="00744EF4">
              <w:rPr>
                <w:rFonts w:asciiTheme="majorBidi" w:hAnsiTheme="majorBidi" w:cstheme="majorBidi"/>
                <w:b/>
                <w:spacing w:val="-2"/>
              </w:rPr>
              <w:t>Antécédents pour les ______ (__) dernières années</w:t>
            </w:r>
            <w:r w:rsidR="00422CA4" w:rsidRPr="00744EF4">
              <w:rPr>
                <w:rFonts w:asciiTheme="majorBidi" w:hAnsiTheme="majorBidi" w:cstheme="majorBidi"/>
                <w:b/>
                <w:spacing w:val="-2"/>
              </w:rPr>
              <w:br/>
            </w:r>
            <w:r w:rsidRPr="00744EF4">
              <w:rPr>
                <w:rFonts w:asciiTheme="majorBidi" w:hAnsiTheme="majorBidi" w:cstheme="majorBidi"/>
                <w:b/>
                <w:bCs/>
                <w:spacing w:val="-2"/>
              </w:rPr>
              <w:t xml:space="preserve">(montant en </w:t>
            </w:r>
            <w:r w:rsidRPr="00744EF4">
              <w:rPr>
                <w:rFonts w:asciiTheme="majorBidi" w:hAnsiTheme="majorBidi" w:cstheme="majorBidi"/>
                <w:b/>
                <w:bCs/>
                <w:i/>
                <w:spacing w:val="-2"/>
              </w:rPr>
              <w:t xml:space="preserve">[préciser la monnaie, le taux de change et le </w:t>
            </w:r>
            <w:r w:rsidR="00683274" w:rsidRPr="00744EF4">
              <w:rPr>
                <w:rFonts w:asciiTheme="majorBidi" w:hAnsiTheme="majorBidi" w:cstheme="majorBidi"/>
                <w:b/>
                <w:bCs/>
                <w:i/>
                <w:spacing w:val="-2"/>
              </w:rPr>
              <w:t>montant]</w:t>
            </w:r>
            <w:r w:rsidR="00683274" w:rsidRPr="00744EF4">
              <w:rPr>
                <w:rFonts w:asciiTheme="majorBidi" w:hAnsiTheme="majorBidi" w:cstheme="majorBidi"/>
                <w:b/>
                <w:bCs/>
                <w:spacing w:val="-2"/>
              </w:rPr>
              <w:t xml:space="preserve"> équivalent</w:t>
            </w:r>
            <w:r w:rsidRPr="00744EF4">
              <w:rPr>
                <w:rFonts w:asciiTheme="majorBidi" w:hAnsiTheme="majorBidi" w:cstheme="majorBidi"/>
                <w:b/>
                <w:bCs/>
                <w:spacing w:val="-2"/>
              </w:rPr>
              <w:t xml:space="preserve"> en $ E.U.)</w:t>
            </w:r>
          </w:p>
        </w:tc>
      </w:tr>
      <w:tr w:rsidR="000A450A" w:rsidRPr="00744EF4" w14:paraId="0040F4F1" w14:textId="77777777" w:rsidTr="00422CA4">
        <w:trPr>
          <w:cantSplit/>
        </w:trPr>
        <w:tc>
          <w:tcPr>
            <w:tcW w:w="3158" w:type="dxa"/>
          </w:tcPr>
          <w:p w14:paraId="0BABE0A7" w14:textId="77777777" w:rsidR="000A450A" w:rsidRPr="00744EF4" w:rsidRDefault="000A450A" w:rsidP="00553FC4">
            <w:pPr>
              <w:pStyle w:val="Subtitle2"/>
              <w:tabs>
                <w:tab w:val="left" w:pos="2610"/>
              </w:tabs>
              <w:spacing w:after="120"/>
              <w:jc w:val="left"/>
              <w:rPr>
                <w:rFonts w:asciiTheme="majorBidi" w:hAnsiTheme="majorBidi" w:cstheme="majorBidi"/>
                <w:b w:val="0"/>
                <w:sz w:val="24"/>
              </w:rPr>
            </w:pPr>
          </w:p>
        </w:tc>
        <w:tc>
          <w:tcPr>
            <w:tcW w:w="1238" w:type="dxa"/>
          </w:tcPr>
          <w:p w14:paraId="5BD62335"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1</w:t>
            </w:r>
          </w:p>
        </w:tc>
        <w:tc>
          <w:tcPr>
            <w:tcW w:w="1259" w:type="dxa"/>
          </w:tcPr>
          <w:p w14:paraId="41119F77"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2</w:t>
            </w:r>
          </w:p>
        </w:tc>
        <w:tc>
          <w:tcPr>
            <w:tcW w:w="1260" w:type="dxa"/>
          </w:tcPr>
          <w:p w14:paraId="5C1F71B2"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3</w:t>
            </w:r>
          </w:p>
        </w:tc>
        <w:tc>
          <w:tcPr>
            <w:tcW w:w="1246" w:type="dxa"/>
          </w:tcPr>
          <w:p w14:paraId="3D598EDC"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w:t>
            </w:r>
          </w:p>
        </w:tc>
        <w:tc>
          <w:tcPr>
            <w:tcW w:w="1204" w:type="dxa"/>
          </w:tcPr>
          <w:p w14:paraId="2FCA558E"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n</w:t>
            </w:r>
          </w:p>
        </w:tc>
      </w:tr>
      <w:tr w:rsidR="000A450A" w:rsidRPr="00744EF4" w14:paraId="6E7A7923" w14:textId="77777777" w:rsidTr="00422CA4">
        <w:trPr>
          <w:cantSplit/>
        </w:trPr>
        <w:tc>
          <w:tcPr>
            <w:tcW w:w="9365" w:type="dxa"/>
            <w:gridSpan w:val="6"/>
          </w:tcPr>
          <w:p w14:paraId="5701788C"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Situation financière (Information du bilan)</w:t>
            </w:r>
          </w:p>
        </w:tc>
      </w:tr>
      <w:tr w:rsidR="000A450A" w:rsidRPr="00744EF4" w14:paraId="14EE3F22" w14:textId="77777777" w:rsidTr="00422CA4">
        <w:trPr>
          <w:cantSplit/>
          <w:trHeight w:val="485"/>
        </w:trPr>
        <w:tc>
          <w:tcPr>
            <w:tcW w:w="3158" w:type="dxa"/>
          </w:tcPr>
          <w:p w14:paraId="6B86199D"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actif (TA)</w:t>
            </w:r>
          </w:p>
        </w:tc>
        <w:tc>
          <w:tcPr>
            <w:tcW w:w="1238" w:type="dxa"/>
          </w:tcPr>
          <w:p w14:paraId="12919D70"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77519FD6"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116DBFE5"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3A675E14"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2A90ED59"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787A9E77" w14:textId="77777777" w:rsidTr="00422CA4">
        <w:trPr>
          <w:cantSplit/>
          <w:trHeight w:val="440"/>
        </w:trPr>
        <w:tc>
          <w:tcPr>
            <w:tcW w:w="3158" w:type="dxa"/>
          </w:tcPr>
          <w:p w14:paraId="12F8BFFD"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passif (TP)</w:t>
            </w:r>
          </w:p>
        </w:tc>
        <w:tc>
          <w:tcPr>
            <w:tcW w:w="1238" w:type="dxa"/>
          </w:tcPr>
          <w:p w14:paraId="6BEA0F1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0D510E4B"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799E045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3E18BD05"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56182CC6"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0E629619" w14:textId="77777777" w:rsidTr="00422CA4">
        <w:trPr>
          <w:cantSplit/>
          <w:trHeight w:val="440"/>
        </w:trPr>
        <w:tc>
          <w:tcPr>
            <w:tcW w:w="3158" w:type="dxa"/>
          </w:tcPr>
          <w:p w14:paraId="131E22B6" w14:textId="0B9C9342" w:rsidR="000A450A" w:rsidRPr="00744EF4" w:rsidRDefault="0084456A" w:rsidP="0084456A">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 xml:space="preserve">Avoirs </w:t>
            </w:r>
            <w:r w:rsidR="000A450A" w:rsidRPr="00744EF4">
              <w:rPr>
                <w:rFonts w:asciiTheme="majorBidi" w:hAnsiTheme="majorBidi" w:cstheme="majorBidi"/>
                <w:b w:val="0"/>
                <w:sz w:val="24"/>
              </w:rPr>
              <w:t>net</w:t>
            </w:r>
            <w:r w:rsidRPr="00744EF4">
              <w:rPr>
                <w:rFonts w:asciiTheme="majorBidi" w:hAnsiTheme="majorBidi" w:cstheme="majorBidi"/>
                <w:b w:val="0"/>
                <w:sz w:val="24"/>
              </w:rPr>
              <w:t>s</w:t>
            </w:r>
            <w:r w:rsidR="000A450A" w:rsidRPr="00744EF4">
              <w:rPr>
                <w:rFonts w:asciiTheme="majorBidi" w:hAnsiTheme="majorBidi" w:cstheme="majorBidi"/>
                <w:b w:val="0"/>
                <w:sz w:val="24"/>
              </w:rPr>
              <w:t xml:space="preserve"> (</w:t>
            </w:r>
            <w:r w:rsidRPr="00744EF4">
              <w:rPr>
                <w:rFonts w:asciiTheme="majorBidi" w:hAnsiTheme="majorBidi" w:cstheme="majorBidi"/>
                <w:b w:val="0"/>
                <w:sz w:val="24"/>
              </w:rPr>
              <w:t>AN</w:t>
            </w:r>
            <w:r w:rsidR="000A450A" w:rsidRPr="00744EF4">
              <w:rPr>
                <w:rFonts w:asciiTheme="majorBidi" w:hAnsiTheme="majorBidi" w:cstheme="majorBidi"/>
                <w:b w:val="0"/>
                <w:sz w:val="24"/>
              </w:rPr>
              <w:t>)</w:t>
            </w:r>
          </w:p>
        </w:tc>
        <w:tc>
          <w:tcPr>
            <w:tcW w:w="1238" w:type="dxa"/>
          </w:tcPr>
          <w:p w14:paraId="06264DC1"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068189FB"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329723B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6B432DC0"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0B3F1703"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4CE87999" w14:textId="77777777" w:rsidTr="00422CA4">
        <w:trPr>
          <w:cantSplit/>
          <w:trHeight w:val="440"/>
        </w:trPr>
        <w:tc>
          <w:tcPr>
            <w:tcW w:w="3158" w:type="dxa"/>
          </w:tcPr>
          <w:p w14:paraId="772505E9"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Disponibilités (D)</w:t>
            </w:r>
          </w:p>
        </w:tc>
        <w:tc>
          <w:tcPr>
            <w:tcW w:w="1238" w:type="dxa"/>
          </w:tcPr>
          <w:p w14:paraId="6260AAC3"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3183E311"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2BAAD00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52FC6A7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388E79E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0E2F976B" w14:textId="77777777" w:rsidTr="00422CA4">
        <w:trPr>
          <w:cantSplit/>
          <w:trHeight w:val="440"/>
        </w:trPr>
        <w:tc>
          <w:tcPr>
            <w:tcW w:w="3158" w:type="dxa"/>
          </w:tcPr>
          <w:p w14:paraId="0D8DD021"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Engagements (E)</w:t>
            </w:r>
          </w:p>
        </w:tc>
        <w:tc>
          <w:tcPr>
            <w:tcW w:w="1238" w:type="dxa"/>
          </w:tcPr>
          <w:p w14:paraId="14764AE6"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192402EB"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1590AF0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6A97D8E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5E69716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54902BAD" w14:textId="77777777" w:rsidTr="00422CA4">
        <w:trPr>
          <w:cantSplit/>
          <w:trHeight w:val="440"/>
        </w:trPr>
        <w:tc>
          <w:tcPr>
            <w:tcW w:w="3158" w:type="dxa"/>
          </w:tcPr>
          <w:p w14:paraId="52D09D0A"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Fonds de Roulement (FR)</w:t>
            </w:r>
          </w:p>
        </w:tc>
        <w:tc>
          <w:tcPr>
            <w:tcW w:w="1238" w:type="dxa"/>
          </w:tcPr>
          <w:p w14:paraId="2825792D"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40A6867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4F8087B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10E49D68"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2D774B4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23724409" w14:textId="77777777" w:rsidTr="00422CA4">
        <w:trPr>
          <w:cantSplit/>
          <w:trHeight w:val="440"/>
        </w:trPr>
        <w:tc>
          <w:tcPr>
            <w:tcW w:w="9365" w:type="dxa"/>
            <w:gridSpan w:val="6"/>
          </w:tcPr>
          <w:p w14:paraId="39E864DD"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Information des comptes de résultats</w:t>
            </w:r>
          </w:p>
        </w:tc>
      </w:tr>
      <w:tr w:rsidR="000A450A" w:rsidRPr="00744EF4" w14:paraId="171E7FE9" w14:textId="77777777" w:rsidTr="00422CA4">
        <w:trPr>
          <w:cantSplit/>
          <w:trHeight w:val="458"/>
        </w:trPr>
        <w:tc>
          <w:tcPr>
            <w:tcW w:w="3158" w:type="dxa"/>
          </w:tcPr>
          <w:p w14:paraId="71A8C743"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Recettes totales (RT)</w:t>
            </w:r>
          </w:p>
        </w:tc>
        <w:tc>
          <w:tcPr>
            <w:tcW w:w="1238" w:type="dxa"/>
          </w:tcPr>
          <w:p w14:paraId="72F145C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2D0FE267"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556D58E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5EF8FE7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114820C9"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3A86FC43" w14:textId="77777777" w:rsidTr="00422CA4">
        <w:trPr>
          <w:cantSplit/>
          <w:trHeight w:val="530"/>
        </w:trPr>
        <w:tc>
          <w:tcPr>
            <w:tcW w:w="3158" w:type="dxa"/>
          </w:tcPr>
          <w:p w14:paraId="081DCCAA"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Bénéfices avant impôts (BAI)</w:t>
            </w:r>
          </w:p>
        </w:tc>
        <w:tc>
          <w:tcPr>
            <w:tcW w:w="1238" w:type="dxa"/>
          </w:tcPr>
          <w:p w14:paraId="7A414004"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3441C460"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5A177881"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5176E0B4"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58972C2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78C2E0B0" w14:textId="77777777" w:rsidTr="00422CA4">
        <w:trPr>
          <w:cantSplit/>
          <w:trHeight w:val="530"/>
        </w:trPr>
        <w:tc>
          <w:tcPr>
            <w:tcW w:w="9365" w:type="dxa"/>
            <w:gridSpan w:val="6"/>
            <w:vAlign w:val="center"/>
          </w:tcPr>
          <w:p w14:paraId="67887379" w14:textId="77777777" w:rsidR="000A450A" w:rsidRPr="00744EF4" w:rsidRDefault="000A450A" w:rsidP="00422CA4">
            <w:pPr>
              <w:pStyle w:val="Subtitle2"/>
              <w:spacing w:before="40" w:after="40"/>
              <w:rPr>
                <w:rFonts w:asciiTheme="majorBidi" w:hAnsiTheme="majorBidi" w:cstheme="majorBidi"/>
                <w:b w:val="0"/>
                <w:sz w:val="24"/>
              </w:rPr>
            </w:pPr>
            <w:r w:rsidRPr="00744EF4">
              <w:rPr>
                <w:rFonts w:asciiTheme="majorBidi" w:hAnsiTheme="majorBidi" w:cstheme="majorBidi"/>
                <w:b w:val="0"/>
                <w:sz w:val="24"/>
              </w:rPr>
              <w:t>Information sur la capacité de financement</w:t>
            </w:r>
          </w:p>
        </w:tc>
      </w:tr>
      <w:tr w:rsidR="000A450A" w:rsidRPr="00744EF4" w14:paraId="33DBE35E" w14:textId="77777777" w:rsidTr="00422CA4">
        <w:trPr>
          <w:cantSplit/>
          <w:trHeight w:val="530"/>
        </w:trPr>
        <w:tc>
          <w:tcPr>
            <w:tcW w:w="3158" w:type="dxa"/>
          </w:tcPr>
          <w:p w14:paraId="6732CA2E" w14:textId="77777777" w:rsidR="000A450A" w:rsidRPr="00744EF4" w:rsidRDefault="000A450A" w:rsidP="00F707F4">
            <w:pPr>
              <w:pStyle w:val="Subtitle2"/>
              <w:spacing w:before="40" w:after="40"/>
              <w:jc w:val="left"/>
              <w:rPr>
                <w:rFonts w:asciiTheme="majorBidi" w:hAnsiTheme="majorBidi" w:cstheme="majorBidi"/>
                <w:b w:val="0"/>
                <w:sz w:val="24"/>
              </w:rPr>
            </w:pPr>
            <w:r w:rsidRPr="00744EF4">
              <w:rPr>
                <w:rFonts w:asciiTheme="majorBidi" w:hAnsiTheme="majorBidi" w:cstheme="majorBidi"/>
                <w:b w:val="0"/>
                <w:sz w:val="24"/>
              </w:rPr>
              <w:t>Capacité de financement générée par les activités opérationnelles</w:t>
            </w:r>
          </w:p>
        </w:tc>
        <w:tc>
          <w:tcPr>
            <w:tcW w:w="1238" w:type="dxa"/>
          </w:tcPr>
          <w:p w14:paraId="2283257F" w14:textId="77777777" w:rsidR="000A450A" w:rsidRPr="00744EF4" w:rsidRDefault="000A450A" w:rsidP="00F707F4">
            <w:pPr>
              <w:pStyle w:val="Subtitle2"/>
              <w:spacing w:before="40" w:after="40"/>
              <w:rPr>
                <w:rFonts w:asciiTheme="majorBidi" w:hAnsiTheme="majorBidi" w:cstheme="majorBidi"/>
                <w:b w:val="0"/>
                <w:sz w:val="24"/>
              </w:rPr>
            </w:pPr>
          </w:p>
        </w:tc>
        <w:tc>
          <w:tcPr>
            <w:tcW w:w="1259" w:type="dxa"/>
          </w:tcPr>
          <w:p w14:paraId="1C424A5D" w14:textId="77777777" w:rsidR="000A450A" w:rsidRPr="00744EF4" w:rsidRDefault="000A450A" w:rsidP="00F707F4">
            <w:pPr>
              <w:pStyle w:val="Subtitle2"/>
              <w:spacing w:before="40" w:after="40"/>
              <w:rPr>
                <w:rFonts w:asciiTheme="majorBidi" w:hAnsiTheme="majorBidi" w:cstheme="majorBidi"/>
                <w:b w:val="0"/>
                <w:sz w:val="24"/>
              </w:rPr>
            </w:pPr>
          </w:p>
        </w:tc>
        <w:tc>
          <w:tcPr>
            <w:tcW w:w="1260" w:type="dxa"/>
          </w:tcPr>
          <w:p w14:paraId="362B815E" w14:textId="77777777" w:rsidR="000A450A" w:rsidRPr="00744EF4" w:rsidRDefault="000A450A" w:rsidP="00F707F4">
            <w:pPr>
              <w:pStyle w:val="Subtitle2"/>
              <w:spacing w:before="40" w:after="40"/>
              <w:rPr>
                <w:rFonts w:asciiTheme="majorBidi" w:hAnsiTheme="majorBidi" w:cstheme="majorBidi"/>
                <w:b w:val="0"/>
                <w:sz w:val="24"/>
              </w:rPr>
            </w:pPr>
          </w:p>
        </w:tc>
        <w:tc>
          <w:tcPr>
            <w:tcW w:w="1246" w:type="dxa"/>
          </w:tcPr>
          <w:p w14:paraId="3E0EB3BD" w14:textId="77777777" w:rsidR="000A450A" w:rsidRPr="00744EF4" w:rsidRDefault="000A450A" w:rsidP="00F707F4">
            <w:pPr>
              <w:pStyle w:val="Subtitle2"/>
              <w:spacing w:before="40" w:after="40"/>
              <w:rPr>
                <w:rFonts w:asciiTheme="majorBidi" w:hAnsiTheme="majorBidi" w:cstheme="majorBidi"/>
                <w:b w:val="0"/>
                <w:sz w:val="24"/>
              </w:rPr>
            </w:pPr>
          </w:p>
        </w:tc>
        <w:tc>
          <w:tcPr>
            <w:tcW w:w="1204" w:type="dxa"/>
          </w:tcPr>
          <w:p w14:paraId="5512232A" w14:textId="77777777" w:rsidR="000A450A" w:rsidRPr="00744EF4" w:rsidRDefault="000A450A" w:rsidP="00F707F4">
            <w:pPr>
              <w:pStyle w:val="Subtitle2"/>
              <w:spacing w:before="40" w:after="40"/>
              <w:rPr>
                <w:rFonts w:asciiTheme="majorBidi" w:hAnsiTheme="majorBidi" w:cstheme="majorBidi"/>
                <w:b w:val="0"/>
                <w:sz w:val="24"/>
              </w:rPr>
            </w:pPr>
          </w:p>
        </w:tc>
      </w:tr>
    </w:tbl>
    <w:p w14:paraId="15AE5036" w14:textId="77777777" w:rsidR="000A450A" w:rsidRPr="00744EF4" w:rsidRDefault="000A450A" w:rsidP="00122D67">
      <w:pPr>
        <w:pStyle w:val="Header"/>
        <w:tabs>
          <w:tab w:val="left" w:pos="2610"/>
        </w:tabs>
        <w:rPr>
          <w:rFonts w:asciiTheme="majorBidi" w:hAnsiTheme="majorBidi" w:cstheme="majorBidi"/>
        </w:rPr>
      </w:pPr>
    </w:p>
    <w:p w14:paraId="53E95A89" w14:textId="77777777" w:rsidR="00807561" w:rsidRPr="00744EF4" w:rsidRDefault="00807561">
      <w:pPr>
        <w:suppressAutoHyphens w:val="0"/>
        <w:overflowPunct/>
        <w:autoSpaceDE/>
        <w:autoSpaceDN/>
        <w:adjustRightInd/>
        <w:jc w:val="left"/>
        <w:textAlignment w:val="auto"/>
        <w:rPr>
          <w:rFonts w:asciiTheme="majorBidi" w:hAnsiTheme="majorBidi" w:cstheme="majorBidi"/>
          <w:b/>
          <w:szCs w:val="24"/>
        </w:rPr>
      </w:pPr>
      <w:r w:rsidRPr="00744EF4">
        <w:rPr>
          <w:rFonts w:asciiTheme="majorBidi" w:hAnsiTheme="majorBidi" w:cstheme="majorBidi"/>
          <w:b/>
          <w:szCs w:val="24"/>
        </w:rPr>
        <w:br w:type="page"/>
      </w:r>
    </w:p>
    <w:p w14:paraId="3A431F00" w14:textId="77777777" w:rsidR="000A450A" w:rsidRPr="00744EF4" w:rsidRDefault="00294BAD" w:rsidP="00422CA4">
      <w:pPr>
        <w:pStyle w:val="Header"/>
        <w:tabs>
          <w:tab w:val="left" w:pos="2610"/>
        </w:tabs>
        <w:spacing w:after="120"/>
        <w:rPr>
          <w:rFonts w:asciiTheme="majorBidi" w:hAnsiTheme="majorBidi" w:cstheme="majorBidi"/>
          <w:sz w:val="24"/>
          <w:szCs w:val="24"/>
        </w:rPr>
      </w:pPr>
      <w:r w:rsidRPr="00744EF4">
        <w:rPr>
          <w:rFonts w:asciiTheme="majorBidi" w:hAnsiTheme="majorBidi" w:cstheme="majorBidi"/>
          <w:b/>
          <w:sz w:val="24"/>
          <w:szCs w:val="24"/>
        </w:rPr>
        <w:lastRenderedPageBreak/>
        <w:t>2. Sources de financement</w:t>
      </w:r>
    </w:p>
    <w:p w14:paraId="412BFDBD" w14:textId="2A369C48" w:rsidR="000A450A" w:rsidRPr="00744EF4" w:rsidRDefault="00294BAD" w:rsidP="00122D67">
      <w:pPr>
        <w:pStyle w:val="Header"/>
        <w:tabs>
          <w:tab w:val="left" w:pos="2610"/>
        </w:tabs>
        <w:rPr>
          <w:rFonts w:asciiTheme="majorBidi" w:hAnsiTheme="majorBidi" w:cstheme="majorBidi"/>
          <w:i/>
          <w:sz w:val="24"/>
          <w:szCs w:val="24"/>
        </w:rPr>
      </w:pPr>
      <w:r w:rsidRPr="00744EF4">
        <w:rPr>
          <w:rFonts w:asciiTheme="majorBidi" w:hAnsiTheme="majorBidi" w:cstheme="majorBidi"/>
          <w:i/>
          <w:sz w:val="24"/>
          <w:szCs w:val="24"/>
        </w:rPr>
        <w:t xml:space="preserve">[Le tableau suivant est à remplir au sujet du </w:t>
      </w:r>
      <w:r w:rsidR="008C28A6" w:rsidRPr="00744EF4">
        <w:rPr>
          <w:rFonts w:asciiTheme="majorBidi" w:hAnsiTheme="majorBidi" w:cstheme="majorBidi"/>
          <w:i/>
          <w:sz w:val="24"/>
          <w:szCs w:val="24"/>
        </w:rPr>
        <w:t>Soumissionnaire</w:t>
      </w:r>
      <w:r w:rsidRPr="00744EF4">
        <w:rPr>
          <w:rFonts w:asciiTheme="majorBidi" w:hAnsiTheme="majorBidi" w:cstheme="majorBidi"/>
          <w:i/>
          <w:sz w:val="24"/>
          <w:szCs w:val="24"/>
        </w:rPr>
        <w:t xml:space="preserve"> et en cas de groupement, pour toutes les parties combinées]</w:t>
      </w:r>
    </w:p>
    <w:p w14:paraId="4FB21C78" w14:textId="77777777" w:rsidR="000A450A" w:rsidRPr="00744EF4" w:rsidRDefault="000A450A" w:rsidP="00122D67">
      <w:pPr>
        <w:pStyle w:val="Header"/>
        <w:tabs>
          <w:tab w:val="left" w:pos="2610"/>
        </w:tabs>
        <w:rPr>
          <w:rFonts w:asciiTheme="majorBidi" w:hAnsiTheme="majorBidi" w:cstheme="majorBidi"/>
          <w:i/>
          <w:sz w:val="24"/>
          <w:szCs w:val="24"/>
        </w:rPr>
      </w:pPr>
    </w:p>
    <w:p w14:paraId="7EFAF524" w14:textId="0C164090" w:rsidR="000A450A" w:rsidRPr="00744EF4" w:rsidRDefault="000A450A" w:rsidP="00574B9A">
      <w:pPr>
        <w:tabs>
          <w:tab w:val="left" w:pos="2610"/>
        </w:tabs>
        <w:spacing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0A450A" w:rsidRPr="00744EF4" w14:paraId="2FD25955" w14:textId="77777777" w:rsidTr="00422CA4">
        <w:trPr>
          <w:cantSplit/>
        </w:trPr>
        <w:tc>
          <w:tcPr>
            <w:tcW w:w="6480" w:type="dxa"/>
            <w:tcBorders>
              <w:top w:val="single" w:sz="6" w:space="0" w:color="auto"/>
              <w:left w:val="single" w:sz="6" w:space="0" w:color="auto"/>
              <w:bottom w:val="nil"/>
              <w:right w:val="nil"/>
            </w:tcBorders>
            <w:vAlign w:val="bottom"/>
          </w:tcPr>
          <w:p w14:paraId="7C9B6634" w14:textId="77777777" w:rsidR="000A450A" w:rsidRPr="00744EF4" w:rsidRDefault="000A450A" w:rsidP="00422CA4">
            <w:pPr>
              <w:tabs>
                <w:tab w:val="left" w:pos="2610"/>
              </w:tabs>
              <w:spacing w:after="71"/>
              <w:jc w:val="center"/>
              <w:rPr>
                <w:rStyle w:val="Table"/>
                <w:rFonts w:asciiTheme="majorBidi" w:hAnsiTheme="majorBidi" w:cstheme="majorBidi"/>
                <w:b/>
                <w:bCs/>
                <w:spacing w:val="-2"/>
              </w:rPr>
            </w:pPr>
            <w:r w:rsidRPr="00744EF4">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vAlign w:val="bottom"/>
          </w:tcPr>
          <w:p w14:paraId="70ACCA1B" w14:textId="4CB795F3" w:rsidR="000A450A" w:rsidRPr="00744EF4" w:rsidRDefault="000A450A" w:rsidP="00422CA4">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 xml:space="preserve">Montant </w:t>
            </w:r>
            <w:r w:rsidR="00422CA4" w:rsidRPr="00744EF4">
              <w:rPr>
                <w:rStyle w:val="Table"/>
                <w:rFonts w:asciiTheme="majorBidi" w:hAnsiTheme="majorBidi" w:cstheme="majorBidi"/>
                <w:b/>
                <w:bCs/>
                <w:spacing w:val="-2"/>
                <w:sz w:val="24"/>
                <w:szCs w:val="24"/>
              </w:rPr>
              <w:br/>
            </w:r>
            <w:r w:rsidRPr="00744EF4">
              <w:rPr>
                <w:rStyle w:val="Table"/>
                <w:rFonts w:asciiTheme="majorBidi" w:hAnsiTheme="majorBidi" w:cstheme="majorBidi"/>
                <w:b/>
                <w:bCs/>
                <w:spacing w:val="-2"/>
                <w:sz w:val="24"/>
                <w:szCs w:val="24"/>
              </w:rPr>
              <w:t>(équivalent en US$)</w:t>
            </w:r>
          </w:p>
        </w:tc>
      </w:tr>
      <w:tr w:rsidR="000A450A" w:rsidRPr="00744EF4" w14:paraId="3D277295" w14:textId="77777777">
        <w:trPr>
          <w:cantSplit/>
        </w:trPr>
        <w:tc>
          <w:tcPr>
            <w:tcW w:w="6480" w:type="dxa"/>
            <w:tcBorders>
              <w:top w:val="single" w:sz="6" w:space="0" w:color="auto"/>
              <w:left w:val="single" w:sz="6" w:space="0" w:color="auto"/>
              <w:bottom w:val="nil"/>
              <w:right w:val="nil"/>
            </w:tcBorders>
          </w:tcPr>
          <w:p w14:paraId="33B9DE88"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1.</w:t>
            </w:r>
          </w:p>
          <w:p w14:paraId="7C9ADA46"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5BB4AB96"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r w:rsidR="000A450A" w:rsidRPr="00744EF4" w14:paraId="37C84067" w14:textId="77777777">
        <w:trPr>
          <w:cantSplit/>
        </w:trPr>
        <w:tc>
          <w:tcPr>
            <w:tcW w:w="6480" w:type="dxa"/>
            <w:tcBorders>
              <w:top w:val="single" w:sz="6" w:space="0" w:color="auto"/>
              <w:left w:val="single" w:sz="6" w:space="0" w:color="auto"/>
              <w:bottom w:val="nil"/>
              <w:right w:val="nil"/>
            </w:tcBorders>
          </w:tcPr>
          <w:p w14:paraId="2D6396D8"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2.</w:t>
            </w:r>
          </w:p>
          <w:p w14:paraId="609EB8B4"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420C23C"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r w:rsidR="000A450A" w:rsidRPr="00744EF4" w14:paraId="1D160AE8" w14:textId="77777777">
        <w:trPr>
          <w:cantSplit/>
        </w:trPr>
        <w:tc>
          <w:tcPr>
            <w:tcW w:w="6480" w:type="dxa"/>
            <w:tcBorders>
              <w:top w:val="single" w:sz="6" w:space="0" w:color="auto"/>
              <w:left w:val="single" w:sz="6" w:space="0" w:color="auto"/>
              <w:bottom w:val="nil"/>
              <w:right w:val="nil"/>
            </w:tcBorders>
          </w:tcPr>
          <w:p w14:paraId="185B89A2"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3.</w:t>
            </w:r>
          </w:p>
          <w:p w14:paraId="0ABBDA01"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63A71D25"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r w:rsidR="000A450A" w:rsidRPr="00744EF4" w14:paraId="431F0E4E" w14:textId="77777777">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4.</w:t>
            </w:r>
          </w:p>
          <w:p w14:paraId="19C1CDA4"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3AFAD08A"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bl>
    <w:p w14:paraId="2C3CD87C" w14:textId="77777777" w:rsidR="000A450A" w:rsidRPr="00744EF4" w:rsidRDefault="000A450A" w:rsidP="00422CA4">
      <w:pPr>
        <w:pStyle w:val="Header"/>
        <w:tabs>
          <w:tab w:val="left" w:pos="2610"/>
        </w:tabs>
        <w:spacing w:before="360" w:after="120"/>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6BEF8961" w14:textId="0AADE8DF" w:rsidR="000A450A" w:rsidRPr="00744EF4" w:rsidRDefault="00294BAD" w:rsidP="00422CA4">
      <w:pPr>
        <w:tabs>
          <w:tab w:val="left" w:pos="2610"/>
        </w:tabs>
        <w:spacing w:after="180"/>
        <w:rPr>
          <w:rFonts w:asciiTheme="majorBidi" w:hAnsiTheme="majorBidi" w:cstheme="majorBidi"/>
          <w:bCs/>
        </w:rPr>
      </w:pPr>
      <w:r w:rsidRPr="00744EF4">
        <w:rPr>
          <w:rFonts w:asciiTheme="majorBidi" w:hAnsiTheme="majorBidi" w:cstheme="majorBidi"/>
          <w:bCs/>
          <w:spacing w:val="-2"/>
          <w:szCs w:val="24"/>
        </w:rPr>
        <w:t xml:space="preserve">Le </w:t>
      </w:r>
      <w:r w:rsidR="008C28A6" w:rsidRPr="00744EF4">
        <w:rPr>
          <w:rFonts w:asciiTheme="majorBidi" w:hAnsiTheme="majorBidi" w:cstheme="majorBidi"/>
          <w:bCs/>
          <w:spacing w:val="-2"/>
          <w:szCs w:val="24"/>
        </w:rPr>
        <w:t>Soumissionnaire</w:t>
      </w:r>
      <w:r w:rsidR="000A450A" w:rsidRPr="00744EF4">
        <w:rPr>
          <w:rFonts w:asciiTheme="majorBidi" w:hAnsiTheme="majorBidi" w:cstheme="majorBidi"/>
          <w:bCs/>
          <w:spacing w:val="-2"/>
          <w:szCs w:val="24"/>
        </w:rPr>
        <w:t>, y compris les parties du GE,</w:t>
      </w:r>
      <w:r w:rsidR="000A450A" w:rsidRPr="00744EF4">
        <w:rPr>
          <w:rFonts w:asciiTheme="majorBidi" w:hAnsiTheme="majorBidi" w:cstheme="majorBidi"/>
          <w:bCs/>
          <w:spacing w:val="-2"/>
        </w:rPr>
        <w:t xml:space="preserve"> </w:t>
      </w:r>
      <w:r w:rsidR="000A450A" w:rsidRPr="00744EF4">
        <w:rPr>
          <w:rFonts w:asciiTheme="majorBidi" w:hAnsiTheme="majorBidi" w:cstheme="majorBidi"/>
          <w:bCs/>
        </w:rPr>
        <w:t xml:space="preserve">fournira les copies des états financiers (bilans, y compris toutes les notes y afférents, et comptes de résultats) pour les </w:t>
      </w:r>
      <w:r w:rsidR="000A450A" w:rsidRPr="00744EF4">
        <w:rPr>
          <w:rFonts w:asciiTheme="majorBidi" w:hAnsiTheme="majorBidi" w:cstheme="majorBidi"/>
          <w:bCs/>
          <w:i/>
          <w:iCs/>
        </w:rPr>
        <w:t>[indiquer le nombre]</w:t>
      </w:r>
      <w:r w:rsidR="000A450A"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000A450A" w:rsidRPr="00744EF4">
        <w:rPr>
          <w:rFonts w:asciiTheme="majorBidi" w:hAnsiTheme="majorBidi" w:cstheme="majorBidi"/>
          <w:bCs/>
        </w:rPr>
        <w:t xml:space="preserve">III. Critères d’évaluation et de qualification, paragraphe </w:t>
      </w:r>
      <w:r w:rsidR="0084456A" w:rsidRPr="00744EF4">
        <w:rPr>
          <w:rFonts w:asciiTheme="majorBidi" w:hAnsiTheme="majorBidi" w:cstheme="majorBidi"/>
          <w:bCs/>
        </w:rPr>
        <w:t>3.2</w:t>
      </w:r>
      <w:r w:rsidR="000A450A" w:rsidRPr="00744EF4">
        <w:rPr>
          <w:rFonts w:asciiTheme="majorBidi" w:hAnsiTheme="majorBidi" w:cstheme="majorBidi"/>
          <w:bCs/>
        </w:rPr>
        <w:t>. Les états financiers doivent</w:t>
      </w:r>
      <w:r w:rsidR="009135B5" w:rsidRPr="00744EF4">
        <w:rPr>
          <w:rFonts w:asciiTheme="majorBidi" w:hAnsiTheme="majorBidi" w:cstheme="majorBidi"/>
          <w:bCs/>
        </w:rPr>
        <w:t> :</w:t>
      </w:r>
    </w:p>
    <w:p w14:paraId="5F764B97" w14:textId="77777777"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583EDBB6" w14:textId="73587633"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7E7FB89E" w14:textId="77777777"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04DA8DFF" w14:textId="77777777"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4F862835" w14:textId="2581021D" w:rsidR="00294BAD" w:rsidRPr="00744EF4" w:rsidRDefault="000A450A" w:rsidP="00C07FDD">
      <w:pPr>
        <w:pStyle w:val="Subtitle2"/>
        <w:numPr>
          <w:ilvl w:val="0"/>
          <w:numId w:val="51"/>
        </w:numPr>
        <w:spacing w:before="40" w:after="40"/>
        <w:ind w:left="1418" w:hanging="508"/>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37"/>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68C15869" w14:textId="77777777" w:rsidR="000A450A" w:rsidRPr="00744EF4" w:rsidRDefault="000A450A" w:rsidP="00122D67">
      <w:pPr>
        <w:tabs>
          <w:tab w:val="left" w:pos="2610"/>
        </w:tabs>
        <w:rPr>
          <w:rFonts w:asciiTheme="majorBidi" w:hAnsiTheme="majorBidi" w:cstheme="majorBidi"/>
        </w:rPr>
      </w:pPr>
    </w:p>
    <w:p w14:paraId="5C66E0F4" w14:textId="77777777" w:rsidR="000A450A" w:rsidRPr="00744EF4" w:rsidRDefault="000A450A" w:rsidP="00122D67">
      <w:pPr>
        <w:tabs>
          <w:tab w:val="left" w:pos="2610"/>
        </w:tabs>
        <w:rPr>
          <w:rFonts w:asciiTheme="majorBidi" w:hAnsiTheme="majorBidi" w:cstheme="majorBidi"/>
        </w:rPr>
      </w:pPr>
    </w:p>
    <w:p w14:paraId="3CA9175A" w14:textId="77777777" w:rsidR="00422CA4" w:rsidRPr="00744EF4" w:rsidRDefault="00422CA4" w:rsidP="00543ED0">
      <w:pPr>
        <w:pStyle w:val="SectionIVHeader-2"/>
        <w:tabs>
          <w:tab w:val="left" w:pos="2610"/>
        </w:tabs>
        <w:rPr>
          <w:rFonts w:asciiTheme="majorBidi" w:hAnsiTheme="majorBidi" w:cstheme="majorBidi"/>
        </w:rPr>
        <w:sectPr w:rsidR="00422CA4"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71D0D976" w14:textId="3DF1B37C" w:rsidR="000A450A" w:rsidRPr="00744EF4" w:rsidRDefault="000A450A" w:rsidP="00422CA4">
      <w:pPr>
        <w:pStyle w:val="SectionIVHeader-2"/>
        <w:tabs>
          <w:tab w:val="left" w:pos="2610"/>
        </w:tabs>
        <w:spacing w:after="240"/>
        <w:rPr>
          <w:rFonts w:asciiTheme="majorBidi" w:hAnsiTheme="majorBidi" w:cstheme="majorBidi"/>
        </w:rPr>
      </w:pPr>
      <w:bookmarkStart w:id="451" w:name="_Toc327863882"/>
      <w:bookmarkStart w:id="452" w:name="_Toc490815518"/>
      <w:r w:rsidRPr="00744EF4">
        <w:rPr>
          <w:rFonts w:asciiTheme="majorBidi" w:hAnsiTheme="majorBidi" w:cstheme="majorBidi"/>
        </w:rPr>
        <w:lastRenderedPageBreak/>
        <w:t>Formulaire FIN – 3.2</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Pr="00744EF4">
        <w:rPr>
          <w:rFonts w:asciiTheme="majorBidi" w:hAnsiTheme="majorBidi" w:cstheme="majorBidi"/>
        </w:rPr>
        <w:t>Chiffre d’affaires annuel moyen des activités de construction</w:t>
      </w:r>
      <w:bookmarkEnd w:id="451"/>
      <w:bookmarkEnd w:id="452"/>
    </w:p>
    <w:p w14:paraId="572F8766" w14:textId="77777777" w:rsidR="00422CA4" w:rsidRPr="00744EF4" w:rsidRDefault="00422CA4" w:rsidP="00422CA4">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556A49EA" w14:textId="77777777" w:rsidR="00422CA4" w:rsidRPr="00744EF4" w:rsidRDefault="00422CA4" w:rsidP="00422CA4">
      <w:pPr>
        <w:tabs>
          <w:tab w:val="left" w:pos="2610"/>
          <w:tab w:val="left" w:pos="6379"/>
          <w:tab w:val="left" w:leader="underscore" w:pos="8931"/>
        </w:tabs>
        <w:spacing w:after="120"/>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3CD51FBE" w14:textId="77777777" w:rsidR="00422CA4" w:rsidRPr="00744EF4" w:rsidRDefault="00422CA4" w:rsidP="00422CA4">
      <w:pPr>
        <w:tabs>
          <w:tab w:val="left" w:pos="2610"/>
        </w:tabs>
        <w:jc w:val="left"/>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0A450A" w:rsidRPr="00744EF4" w14:paraId="4AAC45FB" w14:textId="77777777" w:rsidTr="003C3258">
        <w:tc>
          <w:tcPr>
            <w:tcW w:w="9072"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B9EC54" w14:textId="77777777" w:rsidR="000A450A" w:rsidRPr="00744EF4" w:rsidRDefault="000A450A" w:rsidP="00553FC4">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0A450A" w:rsidRPr="00744EF4" w14:paraId="7BC92A63" w14:textId="77777777" w:rsidTr="003C3258">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E058493" w14:textId="77777777" w:rsidR="000A450A" w:rsidRPr="00744EF4" w:rsidRDefault="000A450A" w:rsidP="00553FC4">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Année</w:t>
            </w: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4BBE5CD" w14:textId="77777777" w:rsidR="000A450A" w:rsidRPr="00744EF4" w:rsidRDefault="000A450A" w:rsidP="00553FC4">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76BC09C" w14:textId="77777777" w:rsidR="000A450A" w:rsidRPr="00744EF4" w:rsidRDefault="000A450A" w:rsidP="00A734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0A450A" w:rsidRPr="00744EF4" w14:paraId="666F079A" w14:textId="77777777" w:rsidTr="003C3258">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6F6C12C5"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201904AE"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D55D73"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7F6E6F02" w14:textId="77777777" w:rsidTr="003C3258">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C837E7A"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6B97FEDC"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1193762"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17C74A6C" w14:textId="77777777" w:rsidTr="00422CA4">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AA599B6"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E06A9DE"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0AF7FD0"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5817FD83" w14:textId="77777777" w:rsidTr="00422CA4">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537ECE73"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2C2FAFA"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D23238F"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71004A69" w14:textId="77777777" w:rsidTr="00422CA4">
        <w:tc>
          <w:tcPr>
            <w:tcW w:w="14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657F41"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CFB355"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E1FB21A"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422CA4" w:rsidRPr="00744EF4" w14:paraId="6358DA0C" w14:textId="77777777" w:rsidTr="003C3258">
        <w:tc>
          <w:tcPr>
            <w:tcW w:w="6660"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339C7A" w14:textId="77777777" w:rsidR="00422CA4" w:rsidRPr="00744EF4" w:rsidRDefault="00422CA4" w:rsidP="00422CA4">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5E06B163" w14:textId="6DB74560" w:rsidR="00422CA4" w:rsidRPr="00744EF4" w:rsidRDefault="00422CA4" w:rsidP="00422CA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D29C2D" w14:textId="77777777" w:rsidR="003C3258" w:rsidRPr="00744EF4" w:rsidRDefault="003C3258" w:rsidP="00422CA4">
            <w:pPr>
              <w:pStyle w:val="BodyText"/>
              <w:tabs>
                <w:tab w:val="left" w:pos="2610"/>
              </w:tabs>
              <w:rPr>
                <w:rFonts w:asciiTheme="majorBidi" w:hAnsiTheme="majorBidi" w:cstheme="majorBidi"/>
                <w:lang w:val="fr-FR"/>
              </w:rPr>
            </w:pPr>
          </w:p>
          <w:p w14:paraId="41CFFE3A" w14:textId="7E8DBDF9" w:rsidR="00422CA4" w:rsidRPr="00744EF4" w:rsidRDefault="00422CA4" w:rsidP="00422CA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bl>
    <w:p w14:paraId="62B1FC89" w14:textId="77777777" w:rsidR="000A450A" w:rsidRPr="00744EF4" w:rsidRDefault="000A450A" w:rsidP="00122D67">
      <w:pPr>
        <w:tabs>
          <w:tab w:val="left" w:pos="2610"/>
        </w:tabs>
        <w:rPr>
          <w:rFonts w:asciiTheme="majorBidi" w:hAnsiTheme="majorBidi" w:cstheme="majorBidi"/>
        </w:rPr>
      </w:pPr>
    </w:p>
    <w:p w14:paraId="6F9F96A2" w14:textId="77777777" w:rsidR="00422CA4" w:rsidRPr="00744EF4" w:rsidRDefault="00422CA4">
      <w:pPr>
        <w:suppressAutoHyphens w:val="0"/>
        <w:overflowPunct/>
        <w:autoSpaceDE/>
        <w:autoSpaceDN/>
        <w:adjustRightInd/>
        <w:jc w:val="left"/>
        <w:textAlignment w:val="auto"/>
        <w:rPr>
          <w:rFonts w:asciiTheme="majorBidi" w:hAnsiTheme="majorBidi" w:cstheme="majorBidi"/>
        </w:rPr>
        <w:sectPr w:rsidR="00422CA4"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381A5B4C" w14:textId="3DCD1FF2" w:rsidR="00ED4BBA" w:rsidRPr="00744EF4" w:rsidRDefault="00ED4BBA" w:rsidP="00ED4BBA">
      <w:pPr>
        <w:pStyle w:val="SectionIVHeader-2"/>
        <w:rPr>
          <w:rFonts w:asciiTheme="majorBidi" w:hAnsiTheme="majorBidi" w:cstheme="majorBidi"/>
        </w:rPr>
      </w:pPr>
      <w:bookmarkStart w:id="453" w:name="_Toc490815519"/>
      <w:r w:rsidRPr="00744EF4">
        <w:rPr>
          <w:rFonts w:asciiTheme="majorBidi" w:hAnsiTheme="majorBidi" w:cstheme="majorBidi"/>
        </w:rPr>
        <w:lastRenderedPageBreak/>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453"/>
    </w:p>
    <w:p w14:paraId="662D51D7"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73A9A023" w14:textId="2C4313C8" w:rsidR="00ED4BBA" w:rsidRPr="00744EF4" w:rsidRDefault="00ED4BBA" w:rsidP="00ED4BBA">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4D71424B" w14:textId="77777777" w:rsidR="00ED4BBA" w:rsidRPr="00744EF4" w:rsidRDefault="00ED4BBA" w:rsidP="00ED4BBA">
      <w:pPr>
        <w:suppressAutoHyphens w:val="0"/>
        <w:overflowPunct/>
        <w:autoSpaceDE/>
        <w:autoSpaceDN/>
        <w:adjustRightInd/>
        <w:textAlignment w:val="auto"/>
        <w:rPr>
          <w:rFonts w:asciiTheme="majorBidi" w:hAnsiTheme="majorBidi" w:cstheme="majorBidi"/>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744EF4"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 financières</w:t>
            </w:r>
          </w:p>
        </w:tc>
      </w:tr>
      <w:tr w:rsidR="00ED4BBA" w:rsidRPr="00744EF4"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 xml:space="preserve">Montant (US$ </w:t>
            </w:r>
            <w:r w:rsidR="00D41D68" w:rsidRPr="00744EF4">
              <w:rPr>
                <w:rFonts w:asciiTheme="majorBidi" w:hAnsiTheme="majorBidi" w:cstheme="majorBidi"/>
                <w:b/>
                <w:bCs/>
                <w:color w:val="000000"/>
                <w:spacing w:val="-2"/>
                <w:szCs w:val="24"/>
                <w:lang w:eastAsia="en-US"/>
              </w:rPr>
              <w:t>équivalent</w:t>
            </w:r>
            <w:r w:rsidRPr="00744EF4">
              <w:rPr>
                <w:rFonts w:asciiTheme="majorBidi" w:hAnsiTheme="majorBidi" w:cstheme="majorBidi"/>
                <w:b/>
                <w:bCs/>
                <w:color w:val="000000"/>
                <w:spacing w:val="-2"/>
                <w:szCs w:val="24"/>
                <w:lang w:eastAsia="en-US"/>
              </w:rPr>
              <w:t>)</w:t>
            </w:r>
          </w:p>
        </w:tc>
      </w:tr>
      <w:tr w:rsidR="00ED4BBA" w:rsidRPr="00744EF4"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6E22B7B4"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44EE6DED"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r w:rsidR="00ED4BBA" w:rsidRPr="00744EF4"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2F98675C"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04C1F1CB"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r w:rsidR="00ED4BBA" w:rsidRPr="00744EF4"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719F382D"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043B0C97"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r w:rsidR="00ED4BBA" w:rsidRPr="00744EF4"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3D964DB9"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bl>
    <w:p w14:paraId="4A1BE1D6"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2AB39FE4" w14:textId="77777777" w:rsidR="00ED4BBA" w:rsidRPr="00744EF4" w:rsidRDefault="00ED4BBA" w:rsidP="00ED4BBA">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4809BCCD" w14:textId="5CEC4189" w:rsidR="00ED4BBA" w:rsidRPr="00744EF4" w:rsidRDefault="00ED4BBA" w:rsidP="00422CA4">
      <w:pPr>
        <w:pStyle w:val="SectionIVHeader-2"/>
        <w:spacing w:after="240"/>
        <w:rPr>
          <w:rFonts w:asciiTheme="majorBidi" w:hAnsiTheme="majorBidi" w:cstheme="majorBidi"/>
        </w:rPr>
      </w:pPr>
      <w:bookmarkStart w:id="454" w:name="_Toc490815520"/>
      <w:r w:rsidRPr="00744EF4">
        <w:rPr>
          <w:rFonts w:asciiTheme="majorBidi" w:hAnsiTheme="majorBidi" w:cstheme="majorBidi"/>
        </w:rPr>
        <w:lastRenderedPageBreak/>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454"/>
    </w:p>
    <w:p w14:paraId="779E96FC"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A134C8B"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716C21DF" w14:textId="77777777" w:rsidR="00ED4BBA" w:rsidRPr="00744EF4" w:rsidRDefault="00ED4BBA" w:rsidP="00ED4BBA">
      <w:pPr>
        <w:pStyle w:val="BodyText"/>
        <w:spacing w:before="20" w:after="20"/>
        <w:jc w:val="center"/>
        <w:outlineLvl w:val="4"/>
        <w:rPr>
          <w:rFonts w:asciiTheme="majorBidi" w:hAnsiTheme="majorBidi" w:cstheme="majorBidi"/>
          <w:b/>
          <w:bCs/>
          <w:lang w:val="fr-FR"/>
        </w:rPr>
      </w:pPr>
      <w:r w:rsidRPr="00744EF4">
        <w:rPr>
          <w:rFonts w:asciiTheme="majorBidi" w:hAnsiTheme="majorBidi" w:cstheme="majorBidi"/>
          <w:b/>
          <w:bCs/>
          <w:lang w:val="fr-FR"/>
        </w:rPr>
        <w:t>Engagements en cours</w:t>
      </w:r>
    </w:p>
    <w:p w14:paraId="5C5C5CC0"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D4BBA" w:rsidRPr="00744EF4" w14:paraId="79452A31"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5F0B96" w14:textId="77777777" w:rsidR="00ED4BBA" w:rsidRPr="00744EF4" w:rsidRDefault="00ED4BBA" w:rsidP="00422CA4">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4C7186" w14:textId="77777777" w:rsidR="00ED4BBA" w:rsidRPr="00744EF4" w:rsidRDefault="00ED4BBA" w:rsidP="00F33953">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Nom du marché</w:t>
            </w:r>
          </w:p>
        </w:tc>
        <w:tc>
          <w:tcPr>
            <w:tcW w:w="2127" w:type="dxa"/>
            <w:tcBorders>
              <w:top w:val="single" w:sz="6" w:space="0" w:color="auto"/>
              <w:bottom w:val="single" w:sz="6" w:space="0" w:color="auto"/>
            </w:tcBorders>
            <w:tcMar>
              <w:top w:w="57" w:type="dxa"/>
              <w:left w:w="57" w:type="dxa"/>
              <w:bottom w:w="57" w:type="dxa"/>
              <w:right w:w="57" w:type="dxa"/>
            </w:tcMar>
            <w:vAlign w:val="center"/>
          </w:tcPr>
          <w:p w14:paraId="32AC216F" w14:textId="77777777" w:rsidR="00ED4BBA" w:rsidRPr="00744EF4" w:rsidRDefault="00ED4BBA" w:rsidP="00F33953">
            <w:pPr>
              <w:overflowPunct/>
              <w:autoSpaceDE/>
              <w:autoSpaceDN/>
              <w:adjustRightInd/>
              <w:ind w:left="55"/>
              <w:jc w:val="center"/>
              <w:textAlignment w:val="auto"/>
              <w:rPr>
                <w:rFonts w:asciiTheme="majorBidi" w:hAnsiTheme="majorBidi" w:cstheme="majorBidi"/>
                <w:b/>
                <w:bCs/>
                <w:spacing w:val="-2"/>
                <w:szCs w:val="24"/>
                <w:lang w:eastAsia="en-US"/>
              </w:rPr>
            </w:pPr>
            <w:r w:rsidRPr="00744EF4">
              <w:rPr>
                <w:rFonts w:asciiTheme="majorBidi" w:hAnsiTheme="majorBidi" w:cstheme="majorBidi"/>
                <w:b/>
                <w:szCs w:val="24"/>
                <w:lang w:eastAsia="en-US"/>
              </w:rPr>
              <w:t>Adresse, tel., fax du maître de l’ouvrage</w:t>
            </w:r>
          </w:p>
        </w:tc>
        <w:tc>
          <w:tcPr>
            <w:tcW w:w="158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108B6DA1" w14:textId="77777777" w:rsidR="00ED4BBA" w:rsidRPr="00744EF4" w:rsidRDefault="00ED4BBA" w:rsidP="00F33953">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 xml:space="preserve">Montant des travaux à achever </w:t>
            </w:r>
            <w:r w:rsidRPr="00744EF4">
              <w:rPr>
                <w:rFonts w:asciiTheme="majorBidi" w:hAnsiTheme="majorBidi" w:cstheme="majorBidi"/>
                <w:b/>
                <w:bCs/>
                <w:i/>
                <w:iCs/>
                <w:spacing w:val="-2"/>
                <w:szCs w:val="24"/>
                <w:lang w:eastAsia="en-US"/>
              </w:rPr>
              <w:t>[équivalent US$]</w:t>
            </w:r>
          </w:p>
        </w:tc>
        <w:tc>
          <w:tcPr>
            <w:tcW w:w="1226"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FF965D8" w14:textId="77777777" w:rsidR="00ED4BBA" w:rsidRPr="00744EF4" w:rsidRDefault="00ED4BBA" w:rsidP="00F33953">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Date d’achèvement estimé</w:t>
            </w: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C4FDB1" w14:textId="6A5B7307" w:rsidR="00ED4BBA" w:rsidRPr="00744EF4" w:rsidRDefault="00ED4BBA" w:rsidP="00422CA4">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Montant moyen de la facturation mensuelle au cours des 6</w:t>
            </w:r>
            <w:r w:rsidR="00422CA4" w:rsidRPr="00744EF4">
              <w:rPr>
                <w:rFonts w:asciiTheme="majorBidi" w:hAnsiTheme="majorBidi" w:cstheme="majorBidi"/>
                <w:b/>
                <w:bCs/>
                <w:spacing w:val="-2"/>
                <w:szCs w:val="24"/>
                <w:lang w:eastAsia="en-US"/>
              </w:rPr>
              <w:t> </w:t>
            </w:r>
            <w:r w:rsidRPr="00744EF4">
              <w:rPr>
                <w:rFonts w:asciiTheme="majorBidi" w:hAnsiTheme="majorBidi" w:cstheme="majorBidi"/>
                <w:b/>
                <w:bCs/>
                <w:spacing w:val="-2"/>
                <w:szCs w:val="24"/>
                <w:lang w:eastAsia="en-US"/>
              </w:rPr>
              <w:t>derniers mois (US$/mois)</w:t>
            </w:r>
          </w:p>
        </w:tc>
      </w:tr>
      <w:tr w:rsidR="00ED4BBA" w:rsidRPr="00744EF4" w14:paraId="3AEE6A65"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D709129"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7DB960"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7C3D4581"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55A05774"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347E512"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82B948A"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2CBFA820"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77483A0"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EA7048"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6BE26E38"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68AB421E"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D1468C5"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04084F"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0176C6BC"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FA19CE7"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60D3C7D"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44D63079"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680E5A1C"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9A3E14E"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072DD9"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62CACF83"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B2D929"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41E2F3"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26AC362E"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37A75B80"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2A6E20B5"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DE9861C"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270B3996"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87D1A6"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8286DA"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4C7C1FDA"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50DED30C"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F535FEF"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C940EDF"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3D58D4CD"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ACE849"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582C96"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bottom w:val="single" w:sz="6" w:space="0" w:color="auto"/>
            </w:tcBorders>
            <w:tcMar>
              <w:top w:w="57" w:type="dxa"/>
              <w:left w:w="57" w:type="dxa"/>
              <w:bottom w:w="57" w:type="dxa"/>
              <w:right w:w="57" w:type="dxa"/>
            </w:tcMar>
          </w:tcPr>
          <w:p w14:paraId="59B337E7"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bottom w:val="single" w:sz="6" w:space="0" w:color="auto"/>
            </w:tcBorders>
            <w:tcMar>
              <w:top w:w="57" w:type="dxa"/>
              <w:left w:w="57" w:type="dxa"/>
              <w:bottom w:w="57" w:type="dxa"/>
              <w:right w:w="57" w:type="dxa"/>
            </w:tcMar>
          </w:tcPr>
          <w:p w14:paraId="4B7488B6"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bottom w:val="single" w:sz="6" w:space="0" w:color="auto"/>
            </w:tcBorders>
            <w:tcMar>
              <w:top w:w="57" w:type="dxa"/>
              <w:left w:w="57" w:type="dxa"/>
              <w:bottom w:w="57" w:type="dxa"/>
              <w:right w:w="57" w:type="dxa"/>
            </w:tcMar>
          </w:tcPr>
          <w:p w14:paraId="50AD8841"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C511329"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bl>
    <w:p w14:paraId="13E88C33"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5B573E31" w14:textId="77777777" w:rsidR="00ED4BBA" w:rsidRPr="00744EF4" w:rsidRDefault="00ED4BBA" w:rsidP="00ED4BBA">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rPr>
        <w:br w:type="page"/>
      </w:r>
    </w:p>
    <w:p w14:paraId="3CF9CA73" w14:textId="30A7ADEF" w:rsidR="005001E0" w:rsidRPr="00744EF4" w:rsidRDefault="00D7705E" w:rsidP="0079607E">
      <w:pPr>
        <w:pStyle w:val="SectionIVHeader"/>
        <w:rPr>
          <w:rFonts w:asciiTheme="majorBidi" w:hAnsiTheme="majorBidi" w:cstheme="majorBidi"/>
        </w:rPr>
      </w:pPr>
      <w:bookmarkStart w:id="455" w:name="_Toc327863883"/>
      <w:bookmarkStart w:id="456" w:name="_Toc490815521"/>
      <w:r w:rsidRPr="00744EF4">
        <w:rPr>
          <w:rFonts w:asciiTheme="majorBidi" w:hAnsiTheme="majorBidi" w:cstheme="majorBidi"/>
        </w:rPr>
        <w:lastRenderedPageBreak/>
        <w:t xml:space="preserve">Qualification des Soumissionnaires lorsqu’une </w:t>
      </w:r>
      <w:r w:rsidR="00422CA4" w:rsidRPr="00744EF4">
        <w:rPr>
          <w:rFonts w:asciiTheme="majorBidi" w:hAnsiTheme="majorBidi" w:cstheme="majorBidi"/>
        </w:rPr>
        <w:br/>
      </w:r>
      <w:r w:rsidRPr="00744EF4">
        <w:rPr>
          <w:rFonts w:asciiTheme="majorBidi" w:hAnsiTheme="majorBidi" w:cstheme="majorBidi"/>
        </w:rPr>
        <w:t>pré</w:t>
      </w:r>
      <w:r w:rsidR="00E86892" w:rsidRPr="00744EF4">
        <w:rPr>
          <w:rFonts w:asciiTheme="majorBidi" w:hAnsiTheme="majorBidi" w:cstheme="majorBidi"/>
        </w:rPr>
        <w:t>-</w:t>
      </w:r>
      <w:r w:rsidRPr="00744EF4">
        <w:rPr>
          <w:rFonts w:asciiTheme="majorBidi" w:hAnsiTheme="majorBidi" w:cstheme="majorBidi"/>
        </w:rPr>
        <w:t>qualification n’a pas été conduite</w:t>
      </w:r>
      <w:bookmarkEnd w:id="455"/>
      <w:bookmarkEnd w:id="456"/>
    </w:p>
    <w:p w14:paraId="55D85FCA" w14:textId="77777777" w:rsidR="005001E0" w:rsidRPr="00744EF4" w:rsidRDefault="005001E0">
      <w:pPr>
        <w:suppressAutoHyphens w:val="0"/>
        <w:overflowPunct/>
        <w:autoSpaceDE/>
        <w:autoSpaceDN/>
        <w:adjustRightInd/>
        <w:textAlignment w:val="auto"/>
        <w:rPr>
          <w:rFonts w:asciiTheme="majorBidi" w:hAnsiTheme="majorBidi" w:cstheme="majorBidi"/>
        </w:rPr>
      </w:pPr>
    </w:p>
    <w:p w14:paraId="5158D2FF" w14:textId="77777777" w:rsidR="00422CA4" w:rsidRPr="00744EF4" w:rsidRDefault="00D7705E" w:rsidP="008F3625">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fournira les informations requises conformément aux fiches d’information incluses ci-après</w:t>
      </w:r>
      <w:r w:rsidR="009135B5" w:rsidRPr="00744EF4">
        <w:rPr>
          <w:rFonts w:asciiTheme="majorBidi" w:hAnsiTheme="majorBidi" w:cstheme="majorBidi"/>
        </w:rPr>
        <w:t> ;</w:t>
      </w:r>
      <w:r w:rsidRPr="00744EF4">
        <w:rPr>
          <w:rFonts w:asciiTheme="majorBidi" w:hAnsiTheme="majorBidi" w:cstheme="majorBidi"/>
        </w:rPr>
        <w:t xml:space="preserve"> l’objectif étant d’établir ses qualifications pour l’exécution du marché et conformément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68DFA332" w14:textId="57A3595A" w:rsidR="00543ED0" w:rsidRPr="00744EF4" w:rsidRDefault="00A177B7" w:rsidP="008F3625">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br w:type="page"/>
      </w:r>
    </w:p>
    <w:p w14:paraId="07496136" w14:textId="4BBEDCF4" w:rsidR="00543ED0" w:rsidRPr="00744EF4" w:rsidRDefault="00543ED0" w:rsidP="00422CA4">
      <w:pPr>
        <w:pStyle w:val="SectionIVHeader-2"/>
        <w:spacing w:after="120"/>
        <w:rPr>
          <w:rFonts w:asciiTheme="majorBidi" w:hAnsiTheme="majorBidi" w:cstheme="majorBidi"/>
        </w:rPr>
      </w:pPr>
      <w:bookmarkStart w:id="457" w:name="_Toc327863884"/>
      <w:bookmarkStart w:id="458" w:name="_Toc490815522"/>
      <w:r w:rsidRPr="00744EF4">
        <w:rPr>
          <w:rFonts w:asciiTheme="majorBidi" w:hAnsiTheme="majorBidi" w:cstheme="majorBidi"/>
        </w:rPr>
        <w:lastRenderedPageBreak/>
        <w:t>Formulaire ELI – 1.1</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Fiche de renseignements sur le soumissionnaire</w:t>
      </w:r>
      <w:bookmarkEnd w:id="457"/>
      <w:bookmarkEnd w:id="458"/>
    </w:p>
    <w:p w14:paraId="2523015A" w14:textId="77777777" w:rsidR="00066524" w:rsidRPr="00744EF4" w:rsidRDefault="00066524" w:rsidP="00422CA4">
      <w:pPr>
        <w:spacing w:after="240"/>
        <w:rPr>
          <w:rFonts w:asciiTheme="majorBidi" w:hAnsiTheme="majorBidi" w:cstheme="majorBidi"/>
          <w:i/>
          <w:iCs/>
        </w:rPr>
      </w:pPr>
      <w:r w:rsidRPr="00744EF4">
        <w:rPr>
          <w:rFonts w:asciiTheme="majorBidi" w:hAnsiTheme="majorBidi" w:cstheme="majorBidi"/>
          <w:i/>
          <w:iCs/>
        </w:rPr>
        <w:t>[Le Soumissionnaire remplit le tableau ci-dessous conformément aux instructions entre crochets. Le tableau ne doit pas être modifié. Aucune substitution ne sera admise.]</w:t>
      </w:r>
    </w:p>
    <w:p w14:paraId="18766590" w14:textId="3293C7A5" w:rsidR="00066524" w:rsidRPr="00744EF4" w:rsidRDefault="00066524" w:rsidP="00422CA4">
      <w:pPr>
        <w:spacing w:after="12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04A3DB16" w14:textId="52BE0589" w:rsidR="00066524" w:rsidRPr="00744EF4" w:rsidRDefault="00066524" w:rsidP="00422CA4">
      <w:pPr>
        <w:spacing w:after="120"/>
        <w:ind w:right="72"/>
        <w:jc w:val="right"/>
        <w:rPr>
          <w:rFonts w:asciiTheme="majorBidi" w:hAnsiTheme="majorBidi" w:cstheme="majorBidi"/>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le numéro de l’avis d’Appel d’Offres]</w:t>
      </w:r>
    </w:p>
    <w:p w14:paraId="1D188DA5" w14:textId="30A2BC96" w:rsidR="00066524" w:rsidRPr="00744EF4" w:rsidRDefault="00066524" w:rsidP="00066524">
      <w:pPr>
        <w:rPr>
          <w:rFonts w:asciiTheme="majorBidi" w:hAnsiTheme="majorBidi" w:cstheme="majorBidi"/>
          <w:spacing w:val="-2"/>
        </w:rPr>
      </w:pP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3"/>
      </w:tblGrid>
      <w:tr w:rsidR="00066524" w:rsidRPr="00744EF4" w14:paraId="35CC744C"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51FEC4B0" w14:textId="40FE0B91"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1.</w:t>
            </w:r>
            <w:r w:rsidR="0093728C" w:rsidRPr="00744EF4">
              <w:rPr>
                <w:rFonts w:asciiTheme="majorBidi" w:hAnsiTheme="majorBidi" w:cstheme="majorBidi"/>
                <w:spacing w:val="-2"/>
              </w:rPr>
              <w:t xml:space="preserve"> </w:t>
            </w:r>
            <w:r w:rsidR="0093728C" w:rsidRPr="00744EF4">
              <w:rPr>
                <w:rFonts w:asciiTheme="majorBidi" w:hAnsiTheme="majorBidi" w:cstheme="majorBidi"/>
                <w:spacing w:val="-2"/>
              </w:rPr>
              <w:tab/>
            </w:r>
            <w:r w:rsidRPr="00744EF4">
              <w:rPr>
                <w:rFonts w:asciiTheme="majorBidi" w:hAnsiTheme="majorBidi" w:cstheme="majorBidi"/>
                <w:spacing w:val="-2"/>
              </w:rPr>
              <w:t>Nom du Soumissionnaire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légal du Soumissionnaire]</w:t>
            </w:r>
          </w:p>
        </w:tc>
      </w:tr>
      <w:tr w:rsidR="00066524" w:rsidRPr="00744EF4" w14:paraId="44C9A59C"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7F9651B6" w14:textId="6D0EA220"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2. </w:t>
            </w:r>
            <w:r w:rsidR="0093728C" w:rsidRPr="00744EF4">
              <w:rPr>
                <w:rFonts w:asciiTheme="majorBidi" w:hAnsiTheme="majorBidi" w:cstheme="majorBidi"/>
                <w:spacing w:val="-2"/>
              </w:rPr>
              <w:tab/>
            </w:r>
            <w:r w:rsidRPr="00744EF4">
              <w:rPr>
                <w:rFonts w:asciiTheme="majorBidi" w:hAnsiTheme="majorBidi" w:cstheme="majorBidi"/>
                <w:spacing w:val="-2"/>
              </w:rPr>
              <w:t>En cas de groupement, noms de tous les membres</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légal de chaque membre du groupement]</w:t>
            </w:r>
          </w:p>
        </w:tc>
      </w:tr>
      <w:tr w:rsidR="00066524" w:rsidRPr="00744EF4" w14:paraId="516E3044"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06E31A22" w14:textId="656E8768"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3. </w:t>
            </w:r>
            <w:r w:rsidR="0093728C" w:rsidRPr="00744EF4">
              <w:rPr>
                <w:rFonts w:asciiTheme="majorBidi" w:hAnsiTheme="majorBidi" w:cstheme="majorBidi"/>
                <w:spacing w:val="-2"/>
              </w:rPr>
              <w:tab/>
            </w:r>
            <w:r w:rsidRPr="00744EF4">
              <w:rPr>
                <w:rFonts w:asciiTheme="majorBidi" w:hAnsiTheme="majorBidi" w:cstheme="majorBidi"/>
                <w:spacing w:val="-2"/>
              </w:rPr>
              <w:t>Pays où le Soumissionnaire est, ou sera légalement enregistré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du pays d’enregistrement]</w:t>
            </w:r>
          </w:p>
        </w:tc>
      </w:tr>
      <w:tr w:rsidR="00066524" w:rsidRPr="00744EF4" w14:paraId="766BBE1D"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0B3E7719" w14:textId="6338E0CC" w:rsidR="00066524" w:rsidRPr="00744EF4" w:rsidRDefault="00066524" w:rsidP="0093728C">
            <w:pPr>
              <w:numPr>
                <w:ilvl w:val="12"/>
                <w:numId w:val="0"/>
              </w:numPr>
              <w:tabs>
                <w:tab w:val="left" w:pos="2610"/>
                <w:tab w:val="left" w:pos="8325"/>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4. </w:t>
            </w:r>
            <w:r w:rsidR="0093728C" w:rsidRPr="00744EF4">
              <w:rPr>
                <w:rFonts w:asciiTheme="majorBidi" w:hAnsiTheme="majorBidi" w:cstheme="majorBidi"/>
                <w:spacing w:val="-2"/>
              </w:rPr>
              <w:tab/>
            </w:r>
            <w:r w:rsidRPr="00744EF4">
              <w:rPr>
                <w:rFonts w:asciiTheme="majorBidi" w:hAnsiTheme="majorBidi" w:cstheme="majorBidi"/>
                <w:spacing w:val="-2"/>
              </w:rPr>
              <w:t>Année d’enregistrement du Soumissionnaire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l’année d’enregistrement]</w:t>
            </w:r>
          </w:p>
        </w:tc>
      </w:tr>
      <w:tr w:rsidR="00066524" w:rsidRPr="00744EF4" w14:paraId="4AFCCF10"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1E695C0B" w14:textId="23A53497"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5. </w:t>
            </w:r>
            <w:r w:rsidR="0093728C" w:rsidRPr="00744EF4">
              <w:rPr>
                <w:rFonts w:asciiTheme="majorBidi" w:hAnsiTheme="majorBidi" w:cstheme="majorBidi"/>
                <w:spacing w:val="-2"/>
              </w:rPr>
              <w:tab/>
            </w:r>
            <w:r w:rsidRPr="00744EF4">
              <w:rPr>
                <w:rFonts w:asciiTheme="majorBidi" w:hAnsiTheme="majorBidi" w:cstheme="majorBidi"/>
                <w:spacing w:val="-2"/>
              </w:rPr>
              <w:t>Adresse officielle du Soumissionnaire dans le pays d’enregistrement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l’adresse légale du Soumissionnaire dans le pays d’enregistrement]</w:t>
            </w:r>
          </w:p>
        </w:tc>
      </w:tr>
      <w:tr w:rsidR="00066524" w:rsidRPr="00744EF4" w14:paraId="6D31B4D4" w14:textId="77777777" w:rsidTr="0093728C">
        <w:trPr>
          <w:cantSplit/>
          <w:trHeight w:val="440"/>
        </w:trPr>
        <w:tc>
          <w:tcPr>
            <w:tcW w:w="938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FA07413" w14:textId="13DF5050"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6. </w:t>
            </w:r>
            <w:r w:rsidR="0093728C" w:rsidRPr="00744EF4">
              <w:rPr>
                <w:rFonts w:asciiTheme="majorBidi" w:hAnsiTheme="majorBidi" w:cstheme="majorBidi"/>
                <w:spacing w:val="-2"/>
              </w:rPr>
              <w:tab/>
            </w:r>
            <w:r w:rsidRPr="00744EF4">
              <w:rPr>
                <w:rFonts w:asciiTheme="majorBidi" w:hAnsiTheme="majorBidi" w:cstheme="majorBidi"/>
                <w:spacing w:val="-2"/>
              </w:rPr>
              <w:t>Renseignement sur le représentant dûment habilité du Soumissionnaire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p w14:paraId="2991DFE2" w14:textId="1814E1D5"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du représentant du Soumissionnaire]</w:t>
            </w:r>
          </w:p>
          <w:p w14:paraId="5C46B8EB" w14:textId="7428552F"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l’adresse du représentant du Soumissionnaire]</w:t>
            </w:r>
          </w:p>
          <w:p w14:paraId="2030E4B7" w14:textId="4A58DDBD" w:rsidR="00066524" w:rsidRPr="00744EF4" w:rsidRDefault="00066524" w:rsidP="0093728C">
            <w:pPr>
              <w:numPr>
                <w:ilvl w:val="12"/>
                <w:numId w:val="0"/>
              </w:numPr>
              <w:tabs>
                <w:tab w:val="left" w:pos="2610"/>
              </w:tabs>
              <w:spacing w:before="40" w:after="40"/>
              <w:ind w:left="284"/>
              <w:jc w:val="left"/>
              <w:rPr>
                <w:rFonts w:asciiTheme="majorBidi" w:hAnsiTheme="majorBidi" w:cstheme="majorBidi"/>
                <w:i/>
                <w:iCs/>
                <w:spacing w:val="-2"/>
              </w:rPr>
            </w:pPr>
            <w:r w:rsidRPr="00744EF4">
              <w:rPr>
                <w:rFonts w:asciiTheme="majorBidi" w:hAnsiTheme="majorBidi" w:cstheme="majorBidi"/>
                <w:spacing w:val="-2"/>
              </w:rPr>
              <w:t>Téléphone/Fac-similé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 de téléphone/fac-similé du représentant du Soumissionnaire]</w:t>
            </w:r>
          </w:p>
          <w:p w14:paraId="0EC3160D" w14:textId="4E3F8AA1"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l’adresse électronique du représentant du Soumissionnaire]</w:t>
            </w:r>
          </w:p>
        </w:tc>
      </w:tr>
      <w:tr w:rsidR="00066524" w:rsidRPr="00744EF4" w14:paraId="59932384" w14:textId="77777777" w:rsidTr="0093728C">
        <w:trPr>
          <w:cantSplit/>
          <w:trHeight w:val="440"/>
        </w:trPr>
        <w:tc>
          <w:tcPr>
            <w:tcW w:w="938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F32D7E" w14:textId="7918BD2A" w:rsidR="00066524" w:rsidRPr="00744EF4" w:rsidRDefault="00066524" w:rsidP="0093728C">
            <w:pPr>
              <w:numPr>
                <w:ilvl w:val="12"/>
                <w:numId w:val="0"/>
              </w:numPr>
              <w:tabs>
                <w:tab w:val="left" w:pos="2610"/>
              </w:tabs>
              <w:spacing w:before="40" w:after="60"/>
              <w:ind w:left="284" w:hanging="284"/>
              <w:rPr>
                <w:rFonts w:asciiTheme="majorBidi" w:hAnsiTheme="majorBidi" w:cstheme="majorBidi"/>
                <w:i/>
                <w:iCs/>
                <w:spacing w:val="-2"/>
              </w:rPr>
            </w:pPr>
            <w:r w:rsidRPr="00744EF4">
              <w:rPr>
                <w:rFonts w:asciiTheme="majorBidi" w:hAnsiTheme="majorBidi" w:cstheme="majorBidi"/>
                <w:spacing w:val="-2"/>
              </w:rPr>
              <w:t xml:space="preserve">7. </w:t>
            </w:r>
            <w:r w:rsidR="0093728C" w:rsidRPr="00744EF4">
              <w:rPr>
                <w:rFonts w:asciiTheme="majorBidi" w:hAnsiTheme="majorBidi" w:cstheme="majorBidi"/>
                <w:spacing w:val="-2"/>
              </w:rPr>
              <w:tab/>
            </w:r>
            <w:r w:rsidRPr="00744EF4">
              <w:rPr>
                <w:rFonts w:asciiTheme="majorBidi" w:hAnsiTheme="majorBidi" w:cstheme="majorBidi"/>
                <w:spacing w:val="-2"/>
              </w:rPr>
              <w:t>Ci-joint copie des originaux des documents ci-après</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[marquer la (les) case(s) correspondant aux documents originaux joints]</w:t>
            </w:r>
          </w:p>
          <w:p w14:paraId="5A24F3A5" w14:textId="5F26B222" w:rsidR="00066524" w:rsidRPr="00744EF4" w:rsidRDefault="00066524" w:rsidP="00C07FDD">
            <w:pPr>
              <w:pStyle w:val="ListParagraph"/>
              <w:numPr>
                <w:ilvl w:val="0"/>
                <w:numId w:val="90"/>
              </w:numPr>
              <w:tabs>
                <w:tab w:val="left" w:pos="2610"/>
              </w:tabs>
              <w:spacing w:before="40" w:after="60"/>
              <w:ind w:left="709"/>
              <w:contextualSpacing w:val="0"/>
              <w:rPr>
                <w:rFonts w:asciiTheme="majorBidi" w:hAnsiTheme="majorBidi" w:cstheme="majorBidi"/>
                <w:spacing w:val="-2"/>
              </w:rPr>
            </w:pPr>
            <w:r w:rsidRPr="00744EF4">
              <w:rPr>
                <w:rFonts w:asciiTheme="majorBidi" w:hAnsiTheme="majorBidi" w:cstheme="majorBidi"/>
                <w:spacing w:val="-2"/>
              </w:rPr>
              <w:t>Document d’enregistrement, d’inscription ou de constitution de la firme nommée en 1</w:t>
            </w:r>
            <w:r w:rsidR="0093728C" w:rsidRPr="00744EF4">
              <w:rPr>
                <w:rFonts w:asciiTheme="majorBidi" w:hAnsiTheme="majorBidi" w:cstheme="majorBidi"/>
                <w:spacing w:val="-2"/>
              </w:rPr>
              <w:t> </w:t>
            </w:r>
            <w:r w:rsidRPr="00744EF4">
              <w:rPr>
                <w:rFonts w:asciiTheme="majorBidi" w:hAnsiTheme="majorBidi" w:cstheme="majorBidi"/>
                <w:spacing w:val="-2"/>
              </w:rPr>
              <w:t>ci-dessus, en conformité avec l’article 4.4 des IS</w:t>
            </w:r>
            <w:r w:rsidR="0093728C" w:rsidRPr="00744EF4">
              <w:rPr>
                <w:rFonts w:asciiTheme="majorBidi" w:hAnsiTheme="majorBidi" w:cstheme="majorBidi"/>
                <w:spacing w:val="-2"/>
              </w:rPr>
              <w:t>.</w:t>
            </w:r>
          </w:p>
          <w:p w14:paraId="56A3D59C" w14:textId="77777777"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En cas de groupement, lettre d’intention de constituer un groupement, ou accord de groupement, en conformité avec l’article 4.1 des IS.</w:t>
            </w:r>
          </w:p>
          <w:p w14:paraId="6646A540" w14:textId="557A194A"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 xml:space="preserve">Dans le cas d’une entreprise publique du pays du </w:t>
            </w:r>
            <w:r w:rsidRPr="00744EF4">
              <w:rPr>
                <w:rFonts w:asciiTheme="majorBidi" w:hAnsiTheme="majorBidi" w:cstheme="majorBidi"/>
              </w:rPr>
              <w:t>Maître de l’Ouvrage</w:t>
            </w:r>
            <w:r w:rsidRPr="00744EF4">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Pr="00744EF4">
              <w:rPr>
                <w:rFonts w:asciiTheme="majorBidi" w:hAnsiTheme="majorBidi" w:cstheme="majorBidi"/>
              </w:rPr>
              <w:t>Maître de l’Ouvrage</w:t>
            </w:r>
            <w:r w:rsidRPr="00744EF4">
              <w:rPr>
                <w:rFonts w:asciiTheme="majorBidi" w:hAnsiTheme="majorBidi" w:cstheme="majorBidi"/>
                <w:spacing w:val="-2"/>
              </w:rPr>
              <w:t xml:space="preserve"> , en conformité avec l’article 4.6 des IS.</w:t>
            </w:r>
          </w:p>
          <w:p w14:paraId="3F3E7173" w14:textId="4CDFCFF5"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Diagramme organisationnel, liste des membres du conseil d’administration et propriété bénéficiaire</w:t>
            </w:r>
            <w:r w:rsidR="0093728C" w:rsidRPr="00744EF4">
              <w:rPr>
                <w:rFonts w:asciiTheme="majorBidi" w:hAnsiTheme="majorBidi" w:cstheme="majorBidi"/>
                <w:spacing w:val="-2"/>
              </w:rPr>
              <w:t>.</w:t>
            </w:r>
          </w:p>
        </w:tc>
      </w:tr>
    </w:tbl>
    <w:p w14:paraId="4E2A4D6E" w14:textId="77777777" w:rsidR="00543ED0" w:rsidRPr="00744EF4" w:rsidRDefault="00543ED0" w:rsidP="00543ED0">
      <w:pPr>
        <w:numPr>
          <w:ilvl w:val="12"/>
          <w:numId w:val="0"/>
        </w:numPr>
        <w:tabs>
          <w:tab w:val="left" w:pos="2610"/>
        </w:tabs>
        <w:rPr>
          <w:rFonts w:asciiTheme="majorBidi" w:hAnsiTheme="majorBidi" w:cstheme="majorBidi"/>
        </w:rPr>
      </w:pPr>
    </w:p>
    <w:p w14:paraId="47E957A4" w14:textId="30002D96" w:rsidR="00543ED0" w:rsidRPr="00744EF4" w:rsidRDefault="00543ED0" w:rsidP="0093728C">
      <w:pPr>
        <w:pStyle w:val="SectionIVHeader-2"/>
        <w:tabs>
          <w:tab w:val="left" w:pos="2610"/>
        </w:tabs>
        <w:spacing w:after="120"/>
        <w:rPr>
          <w:rFonts w:asciiTheme="majorBidi" w:hAnsiTheme="majorBidi" w:cstheme="majorBidi"/>
        </w:rPr>
      </w:pPr>
      <w:r w:rsidRPr="00744EF4">
        <w:rPr>
          <w:rFonts w:asciiTheme="majorBidi" w:hAnsiTheme="majorBidi" w:cstheme="majorBidi"/>
        </w:rPr>
        <w:br w:type="page"/>
      </w:r>
      <w:bookmarkStart w:id="459" w:name="_Toc327863885"/>
      <w:bookmarkStart w:id="460" w:name="_Toc490815523"/>
      <w:r w:rsidRPr="00744EF4">
        <w:rPr>
          <w:rFonts w:asciiTheme="majorBidi" w:hAnsiTheme="majorBidi" w:cstheme="majorBidi"/>
        </w:rPr>
        <w:lastRenderedPageBreak/>
        <w:t>Formulaire ELI – 1.2</w:t>
      </w:r>
      <w:r w:rsidR="009135B5" w:rsidRPr="00744EF4">
        <w:rPr>
          <w:rFonts w:asciiTheme="majorBidi" w:hAnsiTheme="majorBidi" w:cstheme="majorBidi"/>
        </w:rPr>
        <w:t> :</w:t>
      </w:r>
      <w:r w:rsidR="0093728C" w:rsidRPr="00744EF4">
        <w:rPr>
          <w:rFonts w:asciiTheme="majorBidi" w:hAnsiTheme="majorBidi" w:cstheme="majorBidi"/>
        </w:rPr>
        <w:t xml:space="preserve"> </w:t>
      </w:r>
      <w:r w:rsidR="0093728C" w:rsidRPr="00744EF4">
        <w:rPr>
          <w:rFonts w:asciiTheme="majorBidi" w:hAnsiTheme="majorBidi" w:cstheme="majorBidi"/>
        </w:rPr>
        <w:br/>
      </w:r>
      <w:r w:rsidRPr="00744EF4">
        <w:rPr>
          <w:rFonts w:asciiTheme="majorBidi" w:hAnsiTheme="majorBidi" w:cstheme="majorBidi"/>
        </w:rPr>
        <w:t>Fiche de renseignements sur chaque Partie d’un GE/ sous-traitants spécialisés</w:t>
      </w:r>
      <w:bookmarkEnd w:id="459"/>
      <w:bookmarkEnd w:id="460"/>
    </w:p>
    <w:p w14:paraId="5DD410E2" w14:textId="77777777" w:rsidR="00066524" w:rsidRPr="00744EF4" w:rsidRDefault="00066524" w:rsidP="0093728C">
      <w:pPr>
        <w:spacing w:after="240"/>
        <w:rPr>
          <w:rFonts w:asciiTheme="majorBidi" w:hAnsiTheme="majorBidi" w:cstheme="majorBidi"/>
          <w:i/>
          <w:iCs/>
        </w:rPr>
      </w:pPr>
      <w:r w:rsidRPr="00744EF4">
        <w:rPr>
          <w:rFonts w:asciiTheme="majorBidi" w:hAnsiTheme="majorBidi" w:cstheme="majorBidi"/>
          <w:i/>
          <w:iCs/>
        </w:rPr>
        <w:t>[Le Soumissionnaire remplit le tableau ci-dessous conformément aux instructions entre crochets. Le tableau doit être rempli par chaque membre/partenaire du groupement ou sous-traitant spécialisé.]</w:t>
      </w:r>
    </w:p>
    <w:p w14:paraId="176FE589" w14:textId="584C2DB4" w:rsidR="00066524" w:rsidRPr="00744EF4" w:rsidRDefault="00066524" w:rsidP="0093728C">
      <w:pPr>
        <w:spacing w:after="12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iCs/>
        </w:rPr>
        <w:t>[insérer la date (jour, mois, année) de remise de l’offre]</w:t>
      </w:r>
    </w:p>
    <w:p w14:paraId="41B14BC0" w14:textId="054C6C18" w:rsidR="00066524" w:rsidRPr="00744EF4" w:rsidRDefault="00066524" w:rsidP="00066524">
      <w:pPr>
        <w:ind w:right="72"/>
        <w:jc w:val="right"/>
        <w:rPr>
          <w:rFonts w:asciiTheme="majorBidi" w:hAnsiTheme="majorBidi" w:cstheme="majorBidi"/>
          <w:bCs/>
          <w:i/>
          <w:iCs/>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49B3DC7E" w14:textId="77777777" w:rsidR="00066524" w:rsidRPr="00744EF4" w:rsidRDefault="00066524" w:rsidP="00066524">
      <w:pPr>
        <w:rPr>
          <w:rFonts w:asciiTheme="majorBidi" w:hAnsiTheme="majorBidi" w:cstheme="majorBid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066524" w:rsidRPr="00744EF4" w14:paraId="7AB2C6DE" w14:textId="77777777" w:rsidTr="0093728C">
        <w:trPr>
          <w:cantSplit/>
          <w:trHeight w:val="440"/>
        </w:trPr>
        <w:tc>
          <w:tcPr>
            <w:tcW w:w="9379" w:type="dxa"/>
            <w:tcBorders>
              <w:bottom w:val="nil"/>
            </w:tcBorders>
            <w:tcMar>
              <w:top w:w="57" w:type="dxa"/>
              <w:left w:w="85" w:type="dxa"/>
              <w:bottom w:w="57" w:type="dxa"/>
              <w:right w:w="85" w:type="dxa"/>
            </w:tcMar>
          </w:tcPr>
          <w:p w14:paraId="7559377E" w14:textId="58C9F24B" w:rsidR="00066524" w:rsidRPr="00744EF4" w:rsidRDefault="00066524" w:rsidP="0093728C">
            <w:pPr>
              <w:numPr>
                <w:ilvl w:val="12"/>
                <w:numId w:val="0"/>
              </w:numPr>
              <w:tabs>
                <w:tab w:val="left" w:pos="2610"/>
              </w:tabs>
              <w:spacing w:before="40" w:after="40"/>
              <w:ind w:left="284" w:hanging="284"/>
              <w:rPr>
                <w:rFonts w:asciiTheme="majorBidi" w:hAnsiTheme="majorBidi" w:cstheme="majorBidi"/>
                <w:bCs/>
                <w:i/>
                <w:iCs/>
              </w:rPr>
            </w:pPr>
            <w:r w:rsidRPr="00744EF4">
              <w:rPr>
                <w:rFonts w:asciiTheme="majorBidi" w:hAnsiTheme="majorBidi" w:cstheme="majorBidi"/>
                <w:spacing w:val="-2"/>
              </w:rPr>
              <w:t xml:space="preserve">1. </w:t>
            </w:r>
            <w:r w:rsidR="0093728C" w:rsidRPr="00744EF4">
              <w:rPr>
                <w:rFonts w:asciiTheme="majorBidi" w:hAnsiTheme="majorBidi" w:cstheme="majorBidi"/>
                <w:spacing w:val="-2"/>
              </w:rPr>
              <w:tab/>
            </w:r>
            <w:r w:rsidRPr="00744EF4">
              <w:rPr>
                <w:rFonts w:asciiTheme="majorBidi" w:hAnsiTheme="majorBidi" w:cstheme="majorBidi"/>
                <w:spacing w:val="-2"/>
              </w:rPr>
              <w:t>Nom du Soumissionnaire</w:t>
            </w:r>
            <w:r w:rsidR="009135B5" w:rsidRPr="00744EF4">
              <w:rPr>
                <w:rFonts w:asciiTheme="majorBidi" w:hAnsiTheme="majorBidi" w:cstheme="majorBidi"/>
                <w:spacing w:val="-2"/>
              </w:rPr>
              <w:t> :</w:t>
            </w:r>
            <w:r w:rsidRPr="00744EF4">
              <w:rPr>
                <w:rFonts w:asciiTheme="majorBidi" w:hAnsiTheme="majorBidi" w:cstheme="majorBidi"/>
              </w:rPr>
              <w:t xml:space="preserve"> </w:t>
            </w:r>
            <w:r w:rsidRPr="00744EF4">
              <w:rPr>
                <w:rFonts w:asciiTheme="majorBidi" w:hAnsiTheme="majorBidi" w:cstheme="majorBidi"/>
                <w:bCs/>
                <w:i/>
                <w:iCs/>
              </w:rPr>
              <w:t>[insérer le nom légal du Soumissionnaire]</w:t>
            </w:r>
          </w:p>
        </w:tc>
      </w:tr>
      <w:tr w:rsidR="00066524" w:rsidRPr="00744EF4" w14:paraId="056F508B" w14:textId="77777777" w:rsidTr="0093728C">
        <w:trPr>
          <w:cantSplit/>
          <w:trHeight w:val="674"/>
        </w:trPr>
        <w:tc>
          <w:tcPr>
            <w:tcW w:w="9379" w:type="dxa"/>
            <w:tcBorders>
              <w:left w:val="single" w:sz="4" w:space="0" w:color="auto"/>
            </w:tcBorders>
            <w:tcMar>
              <w:top w:w="57" w:type="dxa"/>
              <w:left w:w="85" w:type="dxa"/>
              <w:bottom w:w="57" w:type="dxa"/>
              <w:right w:w="85" w:type="dxa"/>
            </w:tcMar>
          </w:tcPr>
          <w:p w14:paraId="66CA997D" w14:textId="566118E9" w:rsidR="00066524" w:rsidRPr="00744EF4" w:rsidRDefault="00066524" w:rsidP="0093728C">
            <w:pPr>
              <w:numPr>
                <w:ilvl w:val="12"/>
                <w:numId w:val="0"/>
              </w:numPr>
              <w:tabs>
                <w:tab w:val="left" w:pos="2610"/>
              </w:tabs>
              <w:spacing w:before="40" w:after="40"/>
              <w:ind w:left="284" w:hanging="284"/>
              <w:rPr>
                <w:rFonts w:asciiTheme="majorBidi" w:hAnsiTheme="majorBidi" w:cstheme="majorBidi"/>
                <w:bCs/>
                <w:i/>
                <w:iCs/>
                <w:spacing w:val="-2"/>
              </w:rPr>
            </w:pPr>
            <w:r w:rsidRPr="00744EF4">
              <w:rPr>
                <w:rFonts w:asciiTheme="majorBidi" w:hAnsiTheme="majorBidi" w:cstheme="majorBidi"/>
                <w:spacing w:val="-2"/>
              </w:rPr>
              <w:t xml:space="preserve">2. </w:t>
            </w:r>
            <w:r w:rsidR="0093728C" w:rsidRPr="00744EF4">
              <w:rPr>
                <w:rFonts w:asciiTheme="majorBidi" w:hAnsiTheme="majorBidi" w:cstheme="majorBidi"/>
                <w:spacing w:val="-2"/>
              </w:rPr>
              <w:tab/>
            </w:r>
            <w:r w:rsidRPr="00744EF4">
              <w:rPr>
                <w:rFonts w:asciiTheme="majorBidi" w:hAnsiTheme="majorBidi" w:cstheme="majorBidi"/>
                <w:spacing w:val="-2"/>
              </w:rPr>
              <w:t>Nom du membre du groupement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le nom légal du membre du groupement]</w:t>
            </w:r>
          </w:p>
        </w:tc>
      </w:tr>
      <w:tr w:rsidR="00066524" w:rsidRPr="00744EF4" w14:paraId="109B5742" w14:textId="77777777" w:rsidTr="0093728C">
        <w:trPr>
          <w:cantSplit/>
          <w:trHeight w:val="674"/>
        </w:trPr>
        <w:tc>
          <w:tcPr>
            <w:tcW w:w="9379" w:type="dxa"/>
            <w:tcBorders>
              <w:left w:val="single" w:sz="4" w:space="0" w:color="auto"/>
            </w:tcBorders>
            <w:tcMar>
              <w:top w:w="57" w:type="dxa"/>
              <w:left w:w="85" w:type="dxa"/>
              <w:bottom w:w="57" w:type="dxa"/>
              <w:right w:w="85" w:type="dxa"/>
            </w:tcMar>
          </w:tcPr>
          <w:p w14:paraId="1A7188D7" w14:textId="66059189" w:rsidR="00066524" w:rsidRPr="00744EF4" w:rsidRDefault="00066524" w:rsidP="0093728C">
            <w:pPr>
              <w:numPr>
                <w:ilvl w:val="12"/>
                <w:numId w:val="0"/>
              </w:numPr>
              <w:tabs>
                <w:tab w:val="left" w:pos="2610"/>
              </w:tabs>
              <w:spacing w:before="40" w:after="40"/>
              <w:ind w:left="284" w:hanging="284"/>
              <w:jc w:val="left"/>
              <w:rPr>
                <w:rFonts w:asciiTheme="majorBidi" w:hAnsiTheme="majorBidi" w:cstheme="majorBidi"/>
              </w:rPr>
            </w:pPr>
            <w:r w:rsidRPr="00744EF4">
              <w:rPr>
                <w:rFonts w:asciiTheme="majorBidi" w:hAnsiTheme="majorBidi" w:cstheme="majorBidi"/>
              </w:rPr>
              <w:t xml:space="preserve">3. </w:t>
            </w:r>
            <w:r w:rsidR="0093728C" w:rsidRPr="00744EF4">
              <w:rPr>
                <w:rFonts w:asciiTheme="majorBidi" w:hAnsiTheme="majorBidi" w:cstheme="majorBidi"/>
                <w:spacing w:val="-2"/>
              </w:rPr>
              <w:tab/>
            </w:r>
            <w:r w:rsidRPr="00744EF4">
              <w:rPr>
                <w:rFonts w:asciiTheme="majorBidi" w:hAnsiTheme="majorBidi" w:cstheme="majorBidi"/>
                <w:spacing w:val="-2"/>
              </w:rPr>
              <w:t>Pays</w:t>
            </w:r>
            <w:r w:rsidRPr="00744EF4">
              <w:rPr>
                <w:rFonts w:asciiTheme="majorBidi" w:hAnsiTheme="majorBidi" w:cstheme="majorBidi"/>
              </w:rPr>
              <w:t xml:space="preserve"> où le </w:t>
            </w:r>
            <w:r w:rsidRPr="00744EF4">
              <w:rPr>
                <w:rFonts w:asciiTheme="majorBidi" w:hAnsiTheme="majorBidi" w:cstheme="majorBidi"/>
                <w:spacing w:val="-2"/>
              </w:rPr>
              <w:t>membre du groupement</w:t>
            </w:r>
            <w:r w:rsidRPr="00744EF4">
              <w:rPr>
                <w:rFonts w:asciiTheme="majorBidi" w:hAnsiTheme="majorBidi" w:cstheme="majorBidi"/>
              </w:rPr>
              <w:t xml:space="preserve"> est, ou sera légalement enregistré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le nom du pays d’enregistrement du membre du groupement]</w:t>
            </w:r>
          </w:p>
        </w:tc>
      </w:tr>
      <w:tr w:rsidR="00066524" w:rsidRPr="00744EF4" w14:paraId="6D237281" w14:textId="77777777" w:rsidTr="0093728C">
        <w:trPr>
          <w:cantSplit/>
          <w:trHeight w:val="674"/>
        </w:trPr>
        <w:tc>
          <w:tcPr>
            <w:tcW w:w="9379" w:type="dxa"/>
            <w:tcBorders>
              <w:left w:val="single" w:sz="4" w:space="0" w:color="auto"/>
            </w:tcBorders>
            <w:tcMar>
              <w:top w:w="57" w:type="dxa"/>
              <w:left w:w="85" w:type="dxa"/>
              <w:bottom w:w="57" w:type="dxa"/>
              <w:right w:w="85" w:type="dxa"/>
            </w:tcMar>
          </w:tcPr>
          <w:p w14:paraId="326F2677" w14:textId="7EAD2E60" w:rsidR="00066524" w:rsidRPr="00744EF4" w:rsidRDefault="00066524" w:rsidP="0093728C">
            <w:pPr>
              <w:numPr>
                <w:ilvl w:val="12"/>
                <w:numId w:val="0"/>
              </w:numPr>
              <w:tabs>
                <w:tab w:val="left" w:pos="2610"/>
              </w:tabs>
              <w:spacing w:before="40" w:after="40"/>
              <w:ind w:left="284" w:hanging="284"/>
              <w:jc w:val="left"/>
              <w:rPr>
                <w:rFonts w:asciiTheme="majorBidi" w:hAnsiTheme="majorBidi" w:cstheme="majorBidi"/>
                <w:spacing w:val="-2"/>
              </w:rPr>
            </w:pPr>
            <w:r w:rsidRPr="00744EF4">
              <w:rPr>
                <w:rFonts w:asciiTheme="majorBidi" w:hAnsiTheme="majorBidi" w:cstheme="majorBidi"/>
                <w:spacing w:val="-2"/>
              </w:rPr>
              <w:t xml:space="preserve">4. </w:t>
            </w:r>
            <w:r w:rsidR="0093728C" w:rsidRPr="00744EF4">
              <w:rPr>
                <w:rFonts w:asciiTheme="majorBidi" w:hAnsiTheme="majorBidi" w:cstheme="majorBidi"/>
                <w:spacing w:val="-2"/>
              </w:rPr>
              <w:tab/>
            </w:r>
            <w:r w:rsidRPr="00744EF4">
              <w:rPr>
                <w:rFonts w:asciiTheme="majorBidi" w:hAnsiTheme="majorBidi" w:cstheme="majorBidi"/>
                <w:spacing w:val="-2"/>
              </w:rPr>
              <w:t>Année d’enregistrement du membre du groupement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l’année d’enregistrement du membre du groupement]</w:t>
            </w:r>
          </w:p>
        </w:tc>
      </w:tr>
      <w:tr w:rsidR="00066524" w:rsidRPr="00744EF4" w14:paraId="27ADB780" w14:textId="77777777" w:rsidTr="0093728C">
        <w:trPr>
          <w:cantSplit/>
        </w:trPr>
        <w:tc>
          <w:tcPr>
            <w:tcW w:w="9379" w:type="dxa"/>
            <w:tcBorders>
              <w:left w:val="single" w:sz="4" w:space="0" w:color="auto"/>
            </w:tcBorders>
            <w:tcMar>
              <w:top w:w="57" w:type="dxa"/>
              <w:left w:w="85" w:type="dxa"/>
              <w:bottom w:w="57" w:type="dxa"/>
              <w:right w:w="85" w:type="dxa"/>
            </w:tcMar>
          </w:tcPr>
          <w:p w14:paraId="03EC9F73" w14:textId="54D91182" w:rsidR="00066524" w:rsidRPr="00744EF4" w:rsidRDefault="00066524" w:rsidP="0093728C">
            <w:pPr>
              <w:numPr>
                <w:ilvl w:val="12"/>
                <w:numId w:val="0"/>
              </w:numPr>
              <w:tabs>
                <w:tab w:val="left" w:pos="2610"/>
              </w:tabs>
              <w:spacing w:before="40" w:after="40"/>
              <w:ind w:left="284" w:hanging="284"/>
              <w:jc w:val="left"/>
              <w:rPr>
                <w:rFonts w:asciiTheme="majorBidi" w:hAnsiTheme="majorBidi" w:cstheme="majorBidi"/>
                <w:spacing w:val="-2"/>
              </w:rPr>
            </w:pPr>
            <w:r w:rsidRPr="00744EF4">
              <w:rPr>
                <w:rFonts w:asciiTheme="majorBidi" w:hAnsiTheme="majorBidi" w:cstheme="majorBidi"/>
                <w:spacing w:val="-2"/>
              </w:rPr>
              <w:t xml:space="preserve">5. </w:t>
            </w:r>
            <w:r w:rsidR="0093728C" w:rsidRPr="00744EF4">
              <w:rPr>
                <w:rFonts w:asciiTheme="majorBidi" w:hAnsiTheme="majorBidi" w:cstheme="majorBidi"/>
                <w:spacing w:val="-2"/>
              </w:rPr>
              <w:tab/>
            </w:r>
            <w:r w:rsidRPr="00744EF4">
              <w:rPr>
                <w:rFonts w:asciiTheme="majorBidi" w:hAnsiTheme="majorBidi" w:cstheme="majorBidi"/>
                <w:spacing w:val="-2"/>
              </w:rPr>
              <w:t>Adresse officielle du membre du groupement dans le pays d’enregistrement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l’adresse légale du membre du groupement dans le pays d’enregistrement]</w:t>
            </w:r>
          </w:p>
        </w:tc>
      </w:tr>
      <w:tr w:rsidR="00066524" w:rsidRPr="00744EF4" w14:paraId="3C0FCB68" w14:textId="77777777" w:rsidTr="0093728C">
        <w:trPr>
          <w:cantSplit/>
        </w:trPr>
        <w:tc>
          <w:tcPr>
            <w:tcW w:w="9379" w:type="dxa"/>
            <w:tcMar>
              <w:top w:w="57" w:type="dxa"/>
              <w:left w:w="85" w:type="dxa"/>
              <w:bottom w:w="57" w:type="dxa"/>
              <w:right w:w="85" w:type="dxa"/>
            </w:tcMar>
          </w:tcPr>
          <w:p w14:paraId="4E65703B" w14:textId="26819327"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6. </w:t>
            </w:r>
            <w:r w:rsidR="0093728C" w:rsidRPr="00744EF4">
              <w:rPr>
                <w:rFonts w:asciiTheme="majorBidi" w:hAnsiTheme="majorBidi" w:cstheme="majorBidi"/>
                <w:spacing w:val="-2"/>
              </w:rPr>
              <w:tab/>
            </w:r>
            <w:r w:rsidRPr="00744EF4">
              <w:rPr>
                <w:rFonts w:asciiTheme="majorBidi" w:hAnsiTheme="majorBidi" w:cstheme="majorBidi"/>
                <w:spacing w:val="-2"/>
              </w:rPr>
              <w:t>Renseignement sur le représentant dûment habilité du membre du groupement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p w14:paraId="248F7342" w14:textId="3C54E7CA"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[insérer le nom du représentant du membre du groupement]</w:t>
            </w:r>
          </w:p>
          <w:p w14:paraId="2E456D11" w14:textId="577EF39E"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3875E098" w14:textId="2AC80BF1" w:rsidR="00066524" w:rsidRPr="00744EF4" w:rsidRDefault="00066524" w:rsidP="0093728C">
            <w:pPr>
              <w:numPr>
                <w:ilvl w:val="12"/>
                <w:numId w:val="0"/>
              </w:numPr>
              <w:tabs>
                <w:tab w:val="left" w:pos="2610"/>
              </w:tabs>
              <w:spacing w:before="40" w:after="40"/>
              <w:ind w:left="284"/>
              <w:jc w:val="left"/>
              <w:rPr>
                <w:rFonts w:asciiTheme="majorBidi" w:hAnsiTheme="majorBidi" w:cstheme="majorBidi"/>
                <w:bCs/>
                <w:i/>
                <w:iCs/>
                <w:spacing w:val="-2"/>
              </w:rPr>
            </w:pPr>
            <w:r w:rsidRPr="00744EF4">
              <w:rPr>
                <w:rFonts w:asciiTheme="majorBidi" w:hAnsiTheme="majorBidi" w:cstheme="majorBidi"/>
                <w:spacing w:val="-2"/>
              </w:rPr>
              <w:t>Téléphone/Fac-similé</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[insérer le no</w:t>
            </w:r>
            <w:r w:rsidRPr="00744EF4">
              <w:rPr>
                <w:rFonts w:asciiTheme="majorBidi" w:hAnsiTheme="majorBidi" w:cstheme="majorBidi"/>
                <w:bCs/>
                <w:i/>
                <w:iCs/>
                <w:spacing w:val="-2"/>
              </w:rPr>
              <w:t xml:space="preserve"> </w:t>
            </w:r>
            <w:r w:rsidRPr="00744EF4">
              <w:rPr>
                <w:rFonts w:asciiTheme="majorBidi" w:hAnsiTheme="majorBidi" w:cstheme="majorBidi"/>
                <w:bCs/>
                <w:i/>
                <w:iCs/>
              </w:rPr>
              <w:t xml:space="preserve">de téléphone/fac-similé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1D3602A2" w14:textId="030D2819"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électronique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tc>
      </w:tr>
      <w:tr w:rsidR="00066524" w:rsidRPr="00744EF4" w14:paraId="007415F5" w14:textId="77777777" w:rsidTr="0093728C">
        <w:trPr>
          <w:cantSplit/>
        </w:trPr>
        <w:tc>
          <w:tcPr>
            <w:tcW w:w="9379" w:type="dxa"/>
            <w:tcMar>
              <w:top w:w="57" w:type="dxa"/>
              <w:left w:w="85" w:type="dxa"/>
              <w:bottom w:w="57" w:type="dxa"/>
              <w:right w:w="85" w:type="dxa"/>
            </w:tcMar>
          </w:tcPr>
          <w:p w14:paraId="44FB245B" w14:textId="4C72BD46" w:rsidR="00066524" w:rsidRPr="00744EF4" w:rsidRDefault="00066524" w:rsidP="0093728C">
            <w:pPr>
              <w:spacing w:after="60"/>
              <w:ind w:left="342" w:hanging="342"/>
              <w:jc w:val="left"/>
              <w:rPr>
                <w:rFonts w:asciiTheme="majorBidi" w:hAnsiTheme="majorBidi" w:cstheme="majorBidi"/>
                <w:bCs/>
                <w:i/>
                <w:iCs/>
              </w:rPr>
            </w:pPr>
            <w:r w:rsidRPr="00744EF4">
              <w:rPr>
                <w:rFonts w:asciiTheme="majorBidi" w:hAnsiTheme="majorBidi" w:cstheme="majorBidi"/>
              </w:rPr>
              <w:t xml:space="preserve">7. </w:t>
            </w:r>
            <w:r w:rsidRPr="00744EF4">
              <w:rPr>
                <w:rFonts w:asciiTheme="majorBidi" w:hAnsiTheme="majorBidi" w:cstheme="majorBidi"/>
              </w:rPr>
              <w:tab/>
              <w:t>Ci-joint copie des originaux des documents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[marquer la (les) case(s) correspondant aux documents originaux joints]</w:t>
            </w:r>
          </w:p>
          <w:p w14:paraId="71AE8D26" w14:textId="44FB907C"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sz w:val="32"/>
              </w:rPr>
              <w:tab/>
            </w:r>
            <w:r w:rsidRPr="00744EF4">
              <w:rPr>
                <w:rFonts w:asciiTheme="majorBidi" w:hAnsiTheme="majorBidi" w:cstheme="majorBidi"/>
                <w:spacing w:val="-2"/>
              </w:rPr>
              <w:t>Document</w:t>
            </w:r>
            <w:r w:rsidRPr="00744EF4">
              <w:rPr>
                <w:rFonts w:asciiTheme="majorBidi" w:hAnsiTheme="majorBidi" w:cstheme="majorBidi"/>
              </w:rPr>
              <w:t xml:space="preserve"> d’enregistrement, d’inscription ou de constitution de la firme nommée en 2</w:t>
            </w:r>
            <w:r w:rsidR="0093728C" w:rsidRPr="00744EF4">
              <w:rPr>
                <w:rFonts w:asciiTheme="majorBidi" w:hAnsiTheme="majorBidi" w:cstheme="majorBidi"/>
              </w:rPr>
              <w:t> </w:t>
            </w:r>
            <w:r w:rsidRPr="00744EF4">
              <w:rPr>
                <w:rFonts w:asciiTheme="majorBidi" w:hAnsiTheme="majorBidi" w:cstheme="majorBidi"/>
              </w:rPr>
              <w:t>ci-dessus, en conformité avec l’article 4.4 des IS</w:t>
            </w:r>
            <w:r w:rsidR="0093728C" w:rsidRPr="00744EF4">
              <w:rPr>
                <w:rFonts w:asciiTheme="majorBidi" w:hAnsiTheme="majorBidi" w:cstheme="majorBidi"/>
              </w:rPr>
              <w:t>.</w:t>
            </w:r>
          </w:p>
          <w:p w14:paraId="5069DFB1" w14:textId="77777777"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rPr>
              <w:t xml:space="preserve">Dans le cas d’une entreprise publique du pays du Maître de l’Ouvrage, documents </w:t>
            </w:r>
            <w:r w:rsidRPr="00744EF4">
              <w:rPr>
                <w:rFonts w:asciiTheme="majorBidi" w:hAnsiTheme="majorBidi" w:cstheme="majorBidi"/>
                <w:spacing w:val="-2"/>
              </w:rPr>
              <w:t>établissant</w:t>
            </w:r>
            <w:r w:rsidRPr="00744EF4">
              <w:rPr>
                <w:rFonts w:asciiTheme="majorBidi" w:hAnsiTheme="majorBidi" w:cstheme="majorBidi"/>
              </w:rPr>
              <w:t xml:space="preserve"> qu’elle est juridiquement et financièrement autonome, administrée selon les règles du droit commercial, et qu’elle n’est pas sous la tutelle du Maître de l’Ouvrage en conformité avec l’article 4.6 des IS</w:t>
            </w:r>
            <w:r w:rsidRPr="00744EF4">
              <w:rPr>
                <w:rFonts w:asciiTheme="majorBidi" w:hAnsiTheme="majorBidi" w:cstheme="majorBidi"/>
                <w:spacing w:val="-2"/>
              </w:rPr>
              <w:t>.</w:t>
            </w:r>
          </w:p>
          <w:p w14:paraId="08B770EE" w14:textId="3907D735"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Diagramme organisationnel, liste des membres du conseil d’administration et propriété bénéficiaire</w:t>
            </w:r>
            <w:r w:rsidR="0093728C" w:rsidRPr="00744EF4">
              <w:rPr>
                <w:rFonts w:asciiTheme="majorBidi" w:hAnsiTheme="majorBidi" w:cstheme="majorBidi"/>
                <w:spacing w:val="-2"/>
              </w:rPr>
              <w:t>.</w:t>
            </w:r>
          </w:p>
        </w:tc>
      </w:tr>
    </w:tbl>
    <w:p w14:paraId="007B1407" w14:textId="77777777" w:rsidR="00066524" w:rsidRPr="00744EF4" w:rsidRDefault="00066524" w:rsidP="00066524">
      <w:pPr>
        <w:pStyle w:val="TOC1"/>
        <w:ind w:left="0" w:firstLine="0"/>
        <w:rPr>
          <w:rFonts w:asciiTheme="majorBidi" w:hAnsiTheme="majorBidi" w:cstheme="majorBidi"/>
        </w:rPr>
      </w:pPr>
    </w:p>
    <w:p w14:paraId="1303B8DD" w14:textId="06575E9E" w:rsidR="00543ED0" w:rsidRPr="00744EF4" w:rsidRDefault="00543ED0" w:rsidP="0093728C">
      <w:pPr>
        <w:pStyle w:val="SectionIVHeader-2"/>
        <w:tabs>
          <w:tab w:val="left" w:pos="2610"/>
        </w:tabs>
        <w:spacing w:after="120"/>
        <w:rPr>
          <w:rFonts w:asciiTheme="majorBidi" w:hAnsiTheme="majorBidi" w:cstheme="majorBidi"/>
        </w:rPr>
      </w:pPr>
      <w:r w:rsidRPr="00744EF4">
        <w:rPr>
          <w:rFonts w:asciiTheme="majorBidi" w:hAnsiTheme="majorBidi" w:cstheme="majorBidi"/>
        </w:rPr>
        <w:br w:type="page"/>
      </w:r>
      <w:bookmarkStart w:id="461" w:name="_Toc327863886"/>
      <w:bookmarkStart w:id="462" w:name="_Toc490815524"/>
      <w:r w:rsidRPr="00744EF4">
        <w:rPr>
          <w:rFonts w:asciiTheme="majorBidi" w:hAnsiTheme="majorBidi" w:cstheme="majorBidi"/>
        </w:rPr>
        <w:lastRenderedPageBreak/>
        <w:t>Formulaire ANT-2</w:t>
      </w:r>
      <w:r w:rsidR="009135B5" w:rsidRPr="00744EF4">
        <w:rPr>
          <w:rFonts w:asciiTheme="majorBidi" w:hAnsiTheme="majorBidi" w:cstheme="majorBidi"/>
        </w:rPr>
        <w:t xml:space="preserve"> : </w:t>
      </w:r>
      <w:r w:rsidRPr="00744EF4">
        <w:rPr>
          <w:rFonts w:asciiTheme="majorBidi" w:hAnsiTheme="majorBidi" w:cstheme="majorBidi"/>
        </w:rPr>
        <w:br/>
        <w:t>Antécédents de marchés non exécutés, de litiges en instance et d’antécédents de litiges</w:t>
      </w:r>
      <w:bookmarkEnd w:id="461"/>
      <w:bookmarkEnd w:id="462"/>
      <w:r w:rsidRPr="00744EF4">
        <w:rPr>
          <w:rFonts w:asciiTheme="majorBidi" w:hAnsiTheme="majorBidi" w:cstheme="majorBidi"/>
        </w:rPr>
        <w:t xml:space="preserve"> </w:t>
      </w:r>
    </w:p>
    <w:p w14:paraId="3CF46B60" w14:textId="72EA1A53" w:rsidR="00543ED0" w:rsidRPr="00744EF4" w:rsidRDefault="00543ED0" w:rsidP="0093728C">
      <w:pPr>
        <w:tabs>
          <w:tab w:val="left" w:pos="2610"/>
        </w:tabs>
        <w:spacing w:after="240"/>
        <w:jc w:val="left"/>
        <w:rPr>
          <w:rFonts w:asciiTheme="majorBidi" w:hAnsiTheme="majorBidi" w:cstheme="majorBidi"/>
          <w:i/>
        </w:rPr>
      </w:pPr>
      <w:r w:rsidRPr="00744EF4">
        <w:rPr>
          <w:rFonts w:asciiTheme="majorBidi" w:hAnsiTheme="majorBidi" w:cstheme="majorBidi"/>
          <w:i/>
        </w:rPr>
        <w:t xml:space="preserve">[Le formulaire ci-dessous doit être rempli par le </w:t>
      </w:r>
      <w:r w:rsidR="008C28A6" w:rsidRPr="00744EF4">
        <w:rPr>
          <w:rFonts w:asciiTheme="majorBidi" w:hAnsiTheme="majorBidi" w:cstheme="majorBidi"/>
          <w:i/>
        </w:rPr>
        <w:t>Soumissionnaire</w:t>
      </w:r>
      <w:r w:rsidRPr="00744EF4">
        <w:rPr>
          <w:rFonts w:asciiTheme="majorBidi" w:hAnsiTheme="majorBidi" w:cstheme="majorBidi"/>
          <w:i/>
        </w:rPr>
        <w:t xml:space="preserve"> et par chaque partenaire dans le cas d’un GE] </w:t>
      </w:r>
    </w:p>
    <w:p w14:paraId="07C80A7C" w14:textId="796D9F03" w:rsidR="00543ED0" w:rsidRPr="00744EF4" w:rsidRDefault="00543ED0" w:rsidP="0093728C">
      <w:pPr>
        <w:tabs>
          <w:tab w:val="left" w:pos="2610"/>
        </w:tabs>
        <w:spacing w:after="60"/>
        <w:jc w:val="right"/>
        <w:rPr>
          <w:rFonts w:asciiTheme="majorBidi" w:hAnsiTheme="majorBidi" w:cstheme="majorBidi"/>
        </w:rPr>
      </w:pPr>
      <w:r w:rsidRPr="00744EF4">
        <w:rPr>
          <w:rFonts w:asciiTheme="majorBidi" w:hAnsiTheme="majorBidi" w:cstheme="majorBidi"/>
          <w:b/>
          <w:bCs/>
        </w:rPr>
        <w:t xml:space="preserve">Nom légal du </w:t>
      </w:r>
      <w:r w:rsidR="008C28A6" w:rsidRPr="00744EF4">
        <w:rPr>
          <w:rFonts w:asciiTheme="majorBidi" w:hAnsiTheme="majorBidi" w:cstheme="majorBidi"/>
          <w:b/>
          <w:bCs/>
        </w:rPr>
        <w:t>Soumissionnaire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2046EAE6" w14:textId="52260827" w:rsidR="00543ED0" w:rsidRPr="00744EF4" w:rsidRDefault="00543ED0" w:rsidP="0093728C">
      <w:pPr>
        <w:tabs>
          <w:tab w:val="left" w:pos="2610"/>
        </w:tabs>
        <w:spacing w:after="6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5BAE47B4" w14:textId="2C01C7E1" w:rsidR="00543ED0" w:rsidRPr="00744EF4" w:rsidRDefault="0093728C" w:rsidP="0093728C">
      <w:pPr>
        <w:tabs>
          <w:tab w:val="left" w:pos="2610"/>
        </w:tabs>
        <w:spacing w:before="60" w:after="60"/>
        <w:jc w:val="right"/>
        <w:rPr>
          <w:rFonts w:asciiTheme="majorBidi" w:hAnsiTheme="majorBidi" w:cstheme="majorBidi"/>
        </w:rPr>
      </w:pPr>
      <w:r w:rsidRPr="00744EF4">
        <w:rPr>
          <w:rFonts w:asciiTheme="majorBidi" w:hAnsiTheme="majorBidi" w:cstheme="majorBidi"/>
        </w:rPr>
        <w:t>O</w:t>
      </w:r>
      <w:r w:rsidR="00543ED0" w:rsidRPr="00744EF4">
        <w:rPr>
          <w:rFonts w:asciiTheme="majorBidi" w:hAnsiTheme="majorBidi" w:cstheme="majorBidi"/>
        </w:rPr>
        <w:t>u</w:t>
      </w:r>
    </w:p>
    <w:p w14:paraId="4801AF8A" w14:textId="417B623F" w:rsidR="00543ED0" w:rsidRPr="00744EF4" w:rsidRDefault="00543ED0" w:rsidP="0093728C">
      <w:pPr>
        <w:tabs>
          <w:tab w:val="left" w:pos="2610"/>
        </w:tabs>
        <w:spacing w:after="60"/>
        <w:jc w:val="right"/>
        <w:rPr>
          <w:rFonts w:asciiTheme="majorBidi" w:hAnsiTheme="majorBidi" w:cstheme="majorBidi"/>
        </w:rPr>
      </w:pPr>
      <w:r w:rsidRPr="00744EF4">
        <w:rPr>
          <w:rFonts w:asciiTheme="majorBidi" w:hAnsiTheme="majorBidi" w:cstheme="majorBidi"/>
          <w:b/>
          <w:bCs/>
        </w:rPr>
        <w:t>Nom légal de la Partie au GE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03B8113C" w14:textId="5F6391A8" w:rsidR="00543ED0" w:rsidRPr="00744EF4" w:rsidRDefault="00543ED0" w:rsidP="0093728C">
      <w:pPr>
        <w:tabs>
          <w:tab w:val="left" w:pos="2610"/>
        </w:tabs>
        <w:spacing w:after="60"/>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[numéro et titre de l’AO]</w:t>
      </w:r>
    </w:p>
    <w:p w14:paraId="4779E4F1" w14:textId="77777777" w:rsidR="00543ED0" w:rsidRPr="00744EF4" w:rsidRDefault="00543ED0" w:rsidP="0093728C">
      <w:pPr>
        <w:tabs>
          <w:tab w:val="left" w:pos="2610"/>
        </w:tabs>
        <w:spacing w:after="60"/>
        <w:jc w:val="right"/>
        <w:rPr>
          <w:rFonts w:asciiTheme="majorBidi" w:hAnsiTheme="majorBidi" w:cstheme="majorBidi"/>
          <w:i/>
          <w:spacing w:val="-2"/>
        </w:rPr>
      </w:pPr>
      <w:r w:rsidRPr="00744EF4">
        <w:rPr>
          <w:rFonts w:asciiTheme="majorBidi" w:hAnsiTheme="majorBidi" w:cstheme="majorBidi"/>
          <w:b/>
          <w:bCs/>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w:t>
      </w:r>
      <w:r w:rsidRPr="00744EF4">
        <w:rPr>
          <w:rFonts w:asciiTheme="majorBidi" w:hAnsiTheme="majorBidi" w:cstheme="majorBidi"/>
          <w:b/>
          <w:bCs/>
        </w:rPr>
        <w:t>de</w:t>
      </w:r>
      <w:r w:rsidRPr="00744EF4">
        <w:rPr>
          <w:rFonts w:asciiTheme="majorBidi" w:hAnsiTheme="majorBidi" w:cstheme="majorBidi"/>
        </w:rPr>
        <w:t xml:space="preserve"> </w:t>
      </w:r>
      <w:r w:rsidRPr="00744EF4">
        <w:rPr>
          <w:rFonts w:asciiTheme="majorBidi" w:hAnsiTheme="majorBidi" w:cstheme="majorBidi"/>
          <w:i/>
        </w:rPr>
        <w:t>[nombre total de pages]</w:t>
      </w:r>
      <w:r w:rsidRPr="00744EF4">
        <w:rPr>
          <w:rFonts w:asciiTheme="majorBidi" w:hAnsiTheme="majorBidi" w:cstheme="majorBidi"/>
        </w:rPr>
        <w:t xml:space="preserve"> </w:t>
      </w:r>
      <w:r w:rsidRPr="00744EF4">
        <w:rPr>
          <w:rFonts w:asciiTheme="majorBidi" w:hAnsiTheme="majorBidi" w:cstheme="majorBidi"/>
          <w:b/>
          <w:bCs/>
        </w:rPr>
        <w:t>pages</w:t>
      </w:r>
    </w:p>
    <w:p w14:paraId="2A50C998" w14:textId="77777777" w:rsidR="00543ED0" w:rsidRPr="00744EF4" w:rsidRDefault="00543ED0" w:rsidP="00543ED0">
      <w:pPr>
        <w:tabs>
          <w:tab w:val="left" w:pos="2610"/>
        </w:tabs>
        <w:rPr>
          <w:rFonts w:asciiTheme="majorBidi" w:hAnsiTheme="majorBidi" w:cstheme="majorBidi"/>
          <w:i/>
          <w:spacing w:val="-2"/>
        </w:rPr>
      </w:pPr>
    </w:p>
    <w:tbl>
      <w:tblPr>
        <w:tblW w:w="937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72"/>
        <w:gridCol w:w="1458"/>
        <w:gridCol w:w="16"/>
        <w:gridCol w:w="4448"/>
        <w:gridCol w:w="435"/>
        <w:gridCol w:w="1978"/>
      </w:tblGrid>
      <w:tr w:rsidR="00543ED0" w:rsidRPr="00744EF4" w14:paraId="126F2504" w14:textId="77777777" w:rsidTr="003C3258">
        <w:trPr>
          <w:trHeight w:val="440"/>
        </w:trPr>
        <w:tc>
          <w:tcPr>
            <w:tcW w:w="9379" w:type="dxa"/>
            <w:gridSpan w:val="7"/>
            <w:tcMar>
              <w:top w:w="57" w:type="dxa"/>
              <w:left w:w="57" w:type="dxa"/>
              <w:bottom w:w="57" w:type="dxa"/>
              <w:right w:w="57" w:type="dxa"/>
            </w:tcMar>
          </w:tcPr>
          <w:p w14:paraId="7852901A" w14:textId="5B5DBA7C"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 xml:space="preserve">Marchés non exécutés selon les dispositions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 xml:space="preserve">III, </w:t>
            </w:r>
            <w:r w:rsidR="0093728C" w:rsidRPr="00744EF4">
              <w:rPr>
                <w:rFonts w:asciiTheme="majorBidi" w:hAnsiTheme="majorBidi" w:cstheme="majorBidi"/>
                <w:spacing w:val="-2"/>
                <w:lang w:val="fr-FR"/>
              </w:rPr>
              <w:br/>
            </w:r>
            <w:r w:rsidRPr="00744EF4">
              <w:rPr>
                <w:rFonts w:asciiTheme="majorBidi" w:hAnsiTheme="majorBidi" w:cstheme="majorBidi"/>
                <w:spacing w:val="-2"/>
                <w:lang w:val="fr-FR"/>
              </w:rPr>
              <w:t xml:space="preserve">Critères d’évaluation et de qualification </w:t>
            </w:r>
          </w:p>
        </w:tc>
      </w:tr>
      <w:tr w:rsidR="00543ED0" w:rsidRPr="00744EF4" w14:paraId="262DD4B9" w14:textId="77777777" w:rsidTr="003C3258">
        <w:trPr>
          <w:trHeight w:val="440"/>
        </w:trPr>
        <w:tc>
          <w:tcPr>
            <w:tcW w:w="9379" w:type="dxa"/>
            <w:gridSpan w:val="7"/>
            <w:tcMar>
              <w:top w:w="57" w:type="dxa"/>
              <w:left w:w="57" w:type="dxa"/>
              <w:bottom w:w="57" w:type="dxa"/>
              <w:right w:w="57" w:type="dxa"/>
            </w:tcMar>
          </w:tcPr>
          <w:p w14:paraId="4CEBCFC3" w14:textId="2A163421" w:rsidR="00543ED0" w:rsidRPr="00744EF4" w:rsidRDefault="00543ED0" w:rsidP="00C07FDD">
            <w:pPr>
              <w:pStyle w:val="ListParagraph"/>
              <w:numPr>
                <w:ilvl w:val="1"/>
                <w:numId w:val="91"/>
              </w:numPr>
              <w:tabs>
                <w:tab w:val="left" w:pos="2610"/>
              </w:tabs>
              <w:spacing w:before="40" w:after="60"/>
              <w:ind w:left="709" w:hanging="403"/>
              <w:contextualSpacing w:val="0"/>
              <w:jc w:val="left"/>
              <w:rPr>
                <w:rFonts w:asciiTheme="majorBidi" w:hAnsiTheme="majorBidi" w:cstheme="majorBidi"/>
                <w:spacing w:val="-2"/>
              </w:rPr>
            </w:pPr>
            <w:r w:rsidRPr="00744EF4">
              <w:rPr>
                <w:rFonts w:asciiTheme="majorBidi" w:hAnsiTheme="majorBidi" w:cstheme="majorBidi"/>
                <w:spacing w:val="-2"/>
              </w:rPr>
              <w:t xml:space="preserve">Il n’y a pas eu de </w:t>
            </w:r>
            <w:r w:rsidR="00683274" w:rsidRPr="00744EF4">
              <w:rPr>
                <w:rFonts w:asciiTheme="majorBidi" w:hAnsiTheme="majorBidi" w:cstheme="majorBidi"/>
                <w:spacing w:val="-2"/>
              </w:rPr>
              <w:t>marché non exécuté</w:t>
            </w:r>
            <w:r w:rsidRPr="00744EF4">
              <w:rPr>
                <w:rFonts w:asciiTheme="majorBidi" w:hAnsiTheme="majorBidi" w:cstheme="majorBidi"/>
                <w:spacing w:val="-2"/>
              </w:rPr>
              <w:t xml:space="preserv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w:t>
            </w:r>
          </w:p>
          <w:p w14:paraId="0D8E465B" w14:textId="22384C7F" w:rsidR="00543ED0" w:rsidRPr="00744EF4" w:rsidRDefault="00543ED0" w:rsidP="00C07FDD">
            <w:pPr>
              <w:pStyle w:val="ListParagraph"/>
              <w:numPr>
                <w:ilvl w:val="1"/>
                <w:numId w:val="91"/>
              </w:numPr>
              <w:tabs>
                <w:tab w:val="left" w:pos="2610"/>
              </w:tabs>
              <w:spacing w:before="40" w:after="40"/>
              <w:ind w:left="709" w:hanging="404"/>
              <w:jc w:val="left"/>
              <w:rPr>
                <w:rFonts w:asciiTheme="majorBidi" w:hAnsiTheme="majorBidi" w:cstheme="majorBidi"/>
                <w:spacing w:val="-2"/>
              </w:rPr>
            </w:pPr>
            <w:r w:rsidRPr="00744EF4">
              <w:rPr>
                <w:rFonts w:asciiTheme="majorBidi" w:hAnsiTheme="majorBidi" w:cstheme="majorBidi"/>
                <w:spacing w:val="-2"/>
              </w:rPr>
              <w:t>Marché(s) non exécuté(s)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543ED0" w:rsidRPr="00744EF4" w14:paraId="4675F7A1" w14:textId="77777777" w:rsidTr="003C3258">
        <w:trPr>
          <w:trHeight w:val="440"/>
        </w:trPr>
        <w:tc>
          <w:tcPr>
            <w:tcW w:w="1044" w:type="dxa"/>
            <w:gridSpan w:val="2"/>
            <w:tcMar>
              <w:top w:w="57" w:type="dxa"/>
              <w:left w:w="57" w:type="dxa"/>
              <w:bottom w:w="57" w:type="dxa"/>
              <w:right w:w="57" w:type="dxa"/>
            </w:tcMar>
          </w:tcPr>
          <w:p w14:paraId="47467182" w14:textId="77777777"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Année</w:t>
            </w:r>
          </w:p>
        </w:tc>
        <w:tc>
          <w:tcPr>
            <w:tcW w:w="1458" w:type="dxa"/>
            <w:tcMar>
              <w:top w:w="57" w:type="dxa"/>
              <w:left w:w="57" w:type="dxa"/>
              <w:bottom w:w="57" w:type="dxa"/>
              <w:right w:w="57" w:type="dxa"/>
            </w:tcMar>
          </w:tcPr>
          <w:p w14:paraId="747D59D2" w14:textId="77777777"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Fraction non exécutée du contrat</w:t>
            </w:r>
          </w:p>
        </w:tc>
        <w:tc>
          <w:tcPr>
            <w:tcW w:w="4464" w:type="dxa"/>
            <w:gridSpan w:val="2"/>
            <w:tcMar>
              <w:top w:w="57" w:type="dxa"/>
              <w:left w:w="57" w:type="dxa"/>
              <w:bottom w:w="57" w:type="dxa"/>
              <w:right w:w="57" w:type="dxa"/>
            </w:tcMar>
          </w:tcPr>
          <w:p w14:paraId="07EBC614" w14:textId="77777777"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Identification du contrat</w:t>
            </w:r>
          </w:p>
        </w:tc>
        <w:tc>
          <w:tcPr>
            <w:tcW w:w="2413" w:type="dxa"/>
            <w:gridSpan w:val="2"/>
            <w:tcMar>
              <w:top w:w="57" w:type="dxa"/>
              <w:left w:w="57" w:type="dxa"/>
              <w:bottom w:w="57" w:type="dxa"/>
              <w:right w:w="57" w:type="dxa"/>
            </w:tcMar>
          </w:tcPr>
          <w:p w14:paraId="7B1A993F" w14:textId="77777777"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Montant total du contrat (valeur actuelle, monnaie, taux de change et montant équivalent $EU ou €)</w:t>
            </w:r>
          </w:p>
        </w:tc>
      </w:tr>
      <w:tr w:rsidR="00543ED0" w:rsidRPr="00744EF4" w14:paraId="727D1BC0" w14:textId="77777777" w:rsidTr="003C3258">
        <w:trPr>
          <w:trHeight w:val="935"/>
        </w:trPr>
        <w:tc>
          <w:tcPr>
            <w:tcW w:w="1044" w:type="dxa"/>
            <w:gridSpan w:val="2"/>
            <w:tcMar>
              <w:top w:w="57" w:type="dxa"/>
              <w:left w:w="57" w:type="dxa"/>
              <w:bottom w:w="57" w:type="dxa"/>
              <w:right w:w="57" w:type="dxa"/>
            </w:tcMar>
          </w:tcPr>
          <w:p w14:paraId="36A9AB23" w14:textId="77777777" w:rsidR="00543ED0" w:rsidRPr="00744EF4" w:rsidRDefault="00543ED0" w:rsidP="0093728C">
            <w:pPr>
              <w:tabs>
                <w:tab w:val="left" w:pos="2610"/>
              </w:tabs>
              <w:spacing w:before="40" w:after="40"/>
              <w:jc w:val="left"/>
              <w:rPr>
                <w:rFonts w:asciiTheme="majorBidi" w:hAnsiTheme="majorBidi" w:cstheme="majorBidi"/>
                <w:i/>
                <w:spacing w:val="-2"/>
              </w:rPr>
            </w:pPr>
            <w:r w:rsidRPr="00744EF4">
              <w:rPr>
                <w:rFonts w:asciiTheme="majorBidi" w:hAnsiTheme="majorBidi" w:cstheme="majorBidi"/>
                <w:i/>
                <w:spacing w:val="-2"/>
              </w:rPr>
              <w:t>[insérer l’année]</w:t>
            </w:r>
          </w:p>
        </w:tc>
        <w:tc>
          <w:tcPr>
            <w:tcW w:w="1458" w:type="dxa"/>
            <w:tcMar>
              <w:top w:w="57" w:type="dxa"/>
              <w:left w:w="57" w:type="dxa"/>
              <w:bottom w:w="57" w:type="dxa"/>
              <w:right w:w="57" w:type="dxa"/>
            </w:tcMar>
          </w:tcPr>
          <w:p w14:paraId="26173AC7" w14:textId="77777777" w:rsidR="00543ED0" w:rsidRPr="00744EF4" w:rsidRDefault="00543ED0" w:rsidP="0093728C">
            <w:pPr>
              <w:tabs>
                <w:tab w:val="left" w:pos="2610"/>
              </w:tabs>
              <w:spacing w:before="40" w:after="40"/>
              <w:jc w:val="left"/>
              <w:rPr>
                <w:rFonts w:asciiTheme="majorBidi" w:hAnsiTheme="majorBidi" w:cstheme="majorBidi"/>
                <w:i/>
                <w:spacing w:val="-2"/>
              </w:rPr>
            </w:pPr>
            <w:r w:rsidRPr="00744EF4">
              <w:rPr>
                <w:rFonts w:asciiTheme="majorBidi" w:hAnsiTheme="majorBidi" w:cstheme="majorBidi"/>
                <w:i/>
                <w:spacing w:val="-2"/>
              </w:rPr>
              <w:t>[indiquer le montant et pourcentage]</w:t>
            </w:r>
          </w:p>
        </w:tc>
        <w:tc>
          <w:tcPr>
            <w:tcW w:w="4464" w:type="dxa"/>
            <w:gridSpan w:val="2"/>
            <w:tcMar>
              <w:top w:w="57" w:type="dxa"/>
              <w:left w:w="57" w:type="dxa"/>
              <w:bottom w:w="57" w:type="dxa"/>
              <w:right w:w="57" w:type="dxa"/>
            </w:tcMar>
          </w:tcPr>
          <w:p w14:paraId="6436AEB2" w14:textId="1C6877A4"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 xml:space="preserve">[indiquer le nom complet/numéro du marché et les autres formes d’identification] </w:t>
            </w:r>
          </w:p>
          <w:p w14:paraId="20D8CAAB" w14:textId="6EC27F47"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 xml:space="preserve">[nom complet] </w:t>
            </w:r>
          </w:p>
          <w:p w14:paraId="37E3BA18" w14:textId="3699C98B"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 xml:space="preserve">[rue, numéro, ville, pays] </w:t>
            </w:r>
          </w:p>
          <w:p w14:paraId="3666F87F" w14:textId="44D5B1FD"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 xml:space="preserve">Motifs de </w:t>
            </w:r>
            <w:proofErr w:type="spellStart"/>
            <w:r w:rsidRPr="00744EF4">
              <w:rPr>
                <w:rFonts w:asciiTheme="majorBidi" w:hAnsiTheme="majorBidi" w:cstheme="majorBidi"/>
                <w:spacing w:val="-2"/>
              </w:rPr>
              <w:t>non exécution</w:t>
            </w:r>
            <w:proofErr w:type="spellEnd"/>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[indiquer le (les) motif(s) principal (aux)]</w:t>
            </w:r>
          </w:p>
        </w:tc>
        <w:tc>
          <w:tcPr>
            <w:tcW w:w="2413" w:type="dxa"/>
            <w:gridSpan w:val="2"/>
            <w:tcMar>
              <w:top w:w="57" w:type="dxa"/>
              <w:left w:w="57" w:type="dxa"/>
              <w:bottom w:w="57" w:type="dxa"/>
              <w:right w:w="57" w:type="dxa"/>
            </w:tcMar>
          </w:tcPr>
          <w:p w14:paraId="2757E872" w14:textId="77777777" w:rsidR="00543ED0" w:rsidRPr="00744EF4" w:rsidRDefault="00543ED0" w:rsidP="0093728C">
            <w:pPr>
              <w:tabs>
                <w:tab w:val="left" w:pos="2610"/>
              </w:tabs>
              <w:spacing w:before="40" w:after="40"/>
              <w:jc w:val="left"/>
              <w:rPr>
                <w:rFonts w:asciiTheme="majorBidi" w:hAnsiTheme="majorBidi" w:cstheme="majorBidi"/>
                <w:i/>
                <w:spacing w:val="-2"/>
              </w:rPr>
            </w:pPr>
          </w:p>
        </w:tc>
      </w:tr>
      <w:tr w:rsidR="00543ED0" w:rsidRPr="00744EF4" w14:paraId="137D1E1D" w14:textId="77777777" w:rsidTr="003C3258">
        <w:tc>
          <w:tcPr>
            <w:tcW w:w="9379" w:type="dxa"/>
            <w:gridSpan w:val="7"/>
            <w:tcMar>
              <w:top w:w="57" w:type="dxa"/>
              <w:left w:w="57" w:type="dxa"/>
              <w:bottom w:w="57" w:type="dxa"/>
              <w:right w:w="57" w:type="dxa"/>
            </w:tcMar>
          </w:tcPr>
          <w:p w14:paraId="449E99BF" w14:textId="3E2F4E34" w:rsidR="00543ED0" w:rsidRPr="00744EF4" w:rsidRDefault="00543ED0" w:rsidP="0093728C">
            <w:pPr>
              <w:pStyle w:val="titulo"/>
              <w:pageBreakBefore/>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lastRenderedPageBreak/>
              <w:t xml:space="preserve">Litiges en instance, en vertu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III, Critères d’évaluation et de qualification</w:t>
            </w:r>
          </w:p>
        </w:tc>
      </w:tr>
      <w:tr w:rsidR="00543ED0" w:rsidRPr="00744EF4" w14:paraId="2B989C47" w14:textId="77777777" w:rsidTr="003C3258">
        <w:tc>
          <w:tcPr>
            <w:tcW w:w="9379" w:type="dxa"/>
            <w:gridSpan w:val="7"/>
            <w:tcMar>
              <w:top w:w="57" w:type="dxa"/>
              <w:left w:w="57" w:type="dxa"/>
              <w:bottom w:w="57" w:type="dxa"/>
              <w:right w:w="57" w:type="dxa"/>
            </w:tcMar>
          </w:tcPr>
          <w:p w14:paraId="41F8FD53" w14:textId="71028E7E" w:rsidR="00543ED0" w:rsidRPr="00744EF4" w:rsidRDefault="00543ED0" w:rsidP="0093728C">
            <w:pPr>
              <w:tabs>
                <w:tab w:val="left" w:pos="372"/>
                <w:tab w:val="left" w:pos="2610"/>
              </w:tabs>
              <w:spacing w:before="40" w:after="40"/>
              <w:ind w:left="372"/>
              <w:jc w:val="left"/>
              <w:rPr>
                <w:rFonts w:asciiTheme="majorBidi" w:hAnsiTheme="majorBidi" w:cstheme="majorBidi"/>
                <w:spacing w:val="-2"/>
              </w:rPr>
            </w:pPr>
            <w:r w:rsidRPr="00744EF4">
              <w:rPr>
                <w:rFonts w:asciiTheme="majorBidi" w:hAnsiTheme="majorBidi" w:cstheme="majorBidi"/>
                <w:spacing w:val="-2"/>
              </w:rPr>
              <w:t xml:space="preserve">Pas de litige en instance </w:t>
            </w:r>
          </w:p>
          <w:p w14:paraId="17BC3DB9" w14:textId="5519FE3E" w:rsidR="00543ED0" w:rsidRPr="00744EF4" w:rsidRDefault="00543ED0" w:rsidP="0093728C">
            <w:pPr>
              <w:tabs>
                <w:tab w:val="left" w:pos="372"/>
                <w:tab w:val="left" w:pos="2610"/>
              </w:tabs>
              <w:spacing w:before="40" w:after="40"/>
              <w:ind w:left="372"/>
              <w:jc w:val="left"/>
              <w:rPr>
                <w:rFonts w:asciiTheme="majorBidi" w:hAnsiTheme="majorBidi" w:cstheme="majorBidi"/>
                <w:spacing w:val="-2"/>
              </w:rPr>
            </w:pPr>
            <w:r w:rsidRPr="00744EF4">
              <w:rPr>
                <w:rFonts w:asciiTheme="majorBidi" w:hAnsiTheme="majorBidi" w:cstheme="majorBidi"/>
                <w:spacing w:val="-2"/>
              </w:rPr>
              <w:t>Litige(s) en</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543ED0" w:rsidRPr="00744EF4" w14:paraId="2F88E6FF" w14:textId="77777777" w:rsidTr="003C3258">
        <w:tc>
          <w:tcPr>
            <w:tcW w:w="972" w:type="dxa"/>
            <w:tcMar>
              <w:top w:w="57" w:type="dxa"/>
              <w:left w:w="57" w:type="dxa"/>
              <w:bottom w:w="57" w:type="dxa"/>
              <w:right w:w="57" w:type="dxa"/>
            </w:tcMar>
          </w:tcPr>
          <w:p w14:paraId="18B020DE" w14:textId="77777777"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530" w:type="dxa"/>
            <w:gridSpan w:val="2"/>
            <w:tcMar>
              <w:top w:w="57" w:type="dxa"/>
              <w:left w:w="57" w:type="dxa"/>
              <w:bottom w:w="57" w:type="dxa"/>
              <w:right w:w="57" w:type="dxa"/>
            </w:tcMar>
          </w:tcPr>
          <w:p w14:paraId="37E9ACA8" w14:textId="77777777"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 xml:space="preserve">Montant de la réclamation (monnaie) </w:t>
            </w:r>
          </w:p>
        </w:tc>
        <w:tc>
          <w:tcPr>
            <w:tcW w:w="4464" w:type="dxa"/>
            <w:gridSpan w:val="2"/>
            <w:tcMar>
              <w:top w:w="57" w:type="dxa"/>
              <w:left w:w="57" w:type="dxa"/>
              <w:bottom w:w="57" w:type="dxa"/>
              <w:right w:w="57" w:type="dxa"/>
            </w:tcMar>
          </w:tcPr>
          <w:p w14:paraId="56A40BC8" w14:textId="6B5D336E" w:rsidR="00543ED0" w:rsidRPr="00744EF4" w:rsidRDefault="00543ED0" w:rsidP="003C3258">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 xml:space="preserve">Identification du marché </w:t>
            </w:r>
          </w:p>
        </w:tc>
        <w:tc>
          <w:tcPr>
            <w:tcW w:w="2413" w:type="dxa"/>
            <w:gridSpan w:val="2"/>
            <w:tcMar>
              <w:top w:w="57" w:type="dxa"/>
              <w:left w:w="57" w:type="dxa"/>
              <w:bottom w:w="57" w:type="dxa"/>
              <w:right w:w="57" w:type="dxa"/>
            </w:tcMar>
          </w:tcPr>
          <w:p w14:paraId="6E64E3ED" w14:textId="1637CD83"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équivalent en dollars E.U. (taux de change)</w:t>
            </w:r>
          </w:p>
        </w:tc>
      </w:tr>
      <w:tr w:rsidR="00543ED0" w:rsidRPr="00744EF4" w14:paraId="24E254BD" w14:textId="77777777" w:rsidTr="003C3258">
        <w:tc>
          <w:tcPr>
            <w:tcW w:w="972" w:type="dxa"/>
            <w:tcMar>
              <w:top w:w="57" w:type="dxa"/>
              <w:left w:w="57" w:type="dxa"/>
              <w:bottom w:w="57" w:type="dxa"/>
              <w:right w:w="57" w:type="dxa"/>
            </w:tcMar>
          </w:tcPr>
          <w:p w14:paraId="32128DB1" w14:textId="3EDEB653"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530" w:type="dxa"/>
            <w:gridSpan w:val="2"/>
            <w:tcMar>
              <w:top w:w="57" w:type="dxa"/>
              <w:left w:w="57" w:type="dxa"/>
              <w:bottom w:w="57" w:type="dxa"/>
              <w:right w:w="57" w:type="dxa"/>
            </w:tcMar>
          </w:tcPr>
          <w:p w14:paraId="0CD29CF7"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i/>
                <w:spacing w:val="-2"/>
              </w:rPr>
              <w:t>[indiquer le montant]</w:t>
            </w:r>
          </w:p>
          <w:p w14:paraId="06DC6528" w14:textId="77777777"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spacing w:val="-2"/>
              </w:rPr>
              <w:t>______</w:t>
            </w:r>
          </w:p>
        </w:tc>
        <w:tc>
          <w:tcPr>
            <w:tcW w:w="4464" w:type="dxa"/>
            <w:gridSpan w:val="2"/>
            <w:tcMar>
              <w:top w:w="57" w:type="dxa"/>
              <w:left w:w="57" w:type="dxa"/>
              <w:bottom w:w="57" w:type="dxa"/>
              <w:right w:w="57" w:type="dxa"/>
            </w:tcMar>
          </w:tcPr>
          <w:p w14:paraId="50217690" w14:textId="3B1ADA71"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2ECE53A5" w14:textId="405EDE05"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3C6BB8E8" w14:textId="297CA9B9"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0BA17F91" w14:textId="2F3E4D50"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4DA784A3"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 xml:space="preserve">Partie au marché qui a initié le litige </w:t>
            </w:r>
            <w:r w:rsidRPr="00744EF4">
              <w:rPr>
                <w:rFonts w:asciiTheme="majorBidi" w:hAnsiTheme="majorBidi" w:cstheme="majorBidi"/>
                <w:i/>
                <w:spacing w:val="-2"/>
              </w:rPr>
              <w:t>[préciser « le maître de l’ouvrage » ou «l’entrepreneur »]</w:t>
            </w:r>
          </w:p>
          <w:p w14:paraId="2E984C70" w14:textId="28DA0F5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23B93BC2" w14:textId="07A65CF5"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Etat présent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ou « réglé », etc.]</w:t>
            </w:r>
          </w:p>
        </w:tc>
        <w:tc>
          <w:tcPr>
            <w:tcW w:w="2413" w:type="dxa"/>
            <w:gridSpan w:val="2"/>
            <w:tcMar>
              <w:top w:w="57" w:type="dxa"/>
              <w:left w:w="57" w:type="dxa"/>
              <w:bottom w:w="57" w:type="dxa"/>
              <w:right w:w="57" w:type="dxa"/>
            </w:tcMar>
          </w:tcPr>
          <w:p w14:paraId="14363781"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i/>
                <w:spacing w:val="-2"/>
              </w:rPr>
              <w:t>[indiquer le montant]</w:t>
            </w:r>
          </w:p>
          <w:p w14:paraId="7EFC01E9" w14:textId="44349252" w:rsidR="00543ED0" w:rsidRPr="00744EF4" w:rsidRDefault="009135B5"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 xml:space="preserve"> </w:t>
            </w:r>
            <w:r w:rsidR="00543ED0" w:rsidRPr="00744EF4">
              <w:rPr>
                <w:rFonts w:asciiTheme="majorBidi" w:hAnsiTheme="majorBidi" w:cstheme="majorBidi"/>
                <w:spacing w:val="-2"/>
              </w:rPr>
              <w:t>______</w:t>
            </w:r>
          </w:p>
        </w:tc>
      </w:tr>
      <w:tr w:rsidR="00543ED0" w:rsidRPr="00744EF4" w14:paraId="08ADD968" w14:textId="77777777" w:rsidTr="003C3258">
        <w:tc>
          <w:tcPr>
            <w:tcW w:w="972" w:type="dxa"/>
            <w:tcMar>
              <w:top w:w="57" w:type="dxa"/>
              <w:left w:w="57" w:type="dxa"/>
              <w:bottom w:w="57" w:type="dxa"/>
              <w:right w:w="57" w:type="dxa"/>
            </w:tcMar>
          </w:tcPr>
          <w:p w14:paraId="19D98B56" w14:textId="77777777" w:rsidR="00543ED0" w:rsidRPr="00744EF4" w:rsidRDefault="00543ED0" w:rsidP="0093728C">
            <w:pPr>
              <w:tabs>
                <w:tab w:val="left" w:pos="2610"/>
              </w:tabs>
              <w:spacing w:before="40" w:after="60"/>
              <w:jc w:val="left"/>
              <w:rPr>
                <w:rFonts w:asciiTheme="majorBidi" w:hAnsiTheme="majorBidi" w:cstheme="majorBidi"/>
                <w:spacing w:val="-2"/>
              </w:rPr>
            </w:pPr>
          </w:p>
          <w:p w14:paraId="49C33051" w14:textId="77777777"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spacing w:val="-2"/>
              </w:rPr>
              <w:t>______</w:t>
            </w:r>
          </w:p>
        </w:tc>
        <w:tc>
          <w:tcPr>
            <w:tcW w:w="1530" w:type="dxa"/>
            <w:gridSpan w:val="2"/>
            <w:tcMar>
              <w:top w:w="57" w:type="dxa"/>
              <w:left w:w="57" w:type="dxa"/>
              <w:bottom w:w="57" w:type="dxa"/>
              <w:right w:w="57" w:type="dxa"/>
            </w:tcMar>
          </w:tcPr>
          <w:p w14:paraId="6021779A" w14:textId="77777777" w:rsidR="00543ED0" w:rsidRPr="00744EF4" w:rsidRDefault="00543ED0" w:rsidP="0093728C">
            <w:pPr>
              <w:tabs>
                <w:tab w:val="left" w:pos="2610"/>
              </w:tabs>
              <w:spacing w:before="40" w:after="60"/>
              <w:jc w:val="left"/>
              <w:rPr>
                <w:rFonts w:asciiTheme="majorBidi" w:hAnsiTheme="majorBidi" w:cstheme="majorBidi"/>
                <w:spacing w:val="-2"/>
              </w:rPr>
            </w:pPr>
          </w:p>
          <w:p w14:paraId="7EF64986" w14:textId="77777777"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spacing w:val="-2"/>
              </w:rPr>
              <w:t>______</w:t>
            </w:r>
          </w:p>
        </w:tc>
        <w:tc>
          <w:tcPr>
            <w:tcW w:w="4464" w:type="dxa"/>
            <w:gridSpan w:val="2"/>
            <w:tcMar>
              <w:top w:w="57" w:type="dxa"/>
              <w:left w:w="57" w:type="dxa"/>
              <w:bottom w:w="57" w:type="dxa"/>
              <w:right w:w="57" w:type="dxa"/>
            </w:tcMar>
          </w:tcPr>
          <w:p w14:paraId="496FA02D" w14:textId="77777777" w:rsidR="00543ED0" w:rsidRPr="00744EF4" w:rsidRDefault="00543ED0" w:rsidP="0093728C">
            <w:pPr>
              <w:tabs>
                <w:tab w:val="left" w:pos="2610"/>
              </w:tabs>
              <w:spacing w:before="40" w:after="60"/>
              <w:jc w:val="left"/>
              <w:rPr>
                <w:rFonts w:asciiTheme="majorBidi" w:hAnsiTheme="majorBidi" w:cstheme="majorBidi"/>
                <w:spacing w:val="-2"/>
              </w:rPr>
            </w:pPr>
          </w:p>
        </w:tc>
        <w:tc>
          <w:tcPr>
            <w:tcW w:w="2413" w:type="dxa"/>
            <w:gridSpan w:val="2"/>
            <w:tcMar>
              <w:top w:w="57" w:type="dxa"/>
              <w:left w:w="57" w:type="dxa"/>
              <w:bottom w:w="57" w:type="dxa"/>
              <w:right w:w="57" w:type="dxa"/>
            </w:tcMar>
          </w:tcPr>
          <w:p w14:paraId="5A60B9FC" w14:textId="77777777" w:rsidR="00543ED0" w:rsidRPr="00744EF4" w:rsidRDefault="00543ED0" w:rsidP="0093728C">
            <w:pPr>
              <w:tabs>
                <w:tab w:val="left" w:pos="2610"/>
              </w:tabs>
              <w:spacing w:before="40" w:after="60"/>
              <w:jc w:val="left"/>
              <w:rPr>
                <w:rFonts w:asciiTheme="majorBidi" w:hAnsiTheme="majorBidi" w:cstheme="majorBidi"/>
                <w:i/>
                <w:spacing w:val="-2"/>
              </w:rPr>
            </w:pPr>
          </w:p>
          <w:p w14:paraId="4BCBD801"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i/>
                <w:spacing w:val="-2"/>
              </w:rPr>
              <w:t>___________</w:t>
            </w:r>
          </w:p>
          <w:p w14:paraId="662A87EF" w14:textId="77777777" w:rsidR="00543ED0" w:rsidRPr="00744EF4" w:rsidRDefault="00543ED0" w:rsidP="0093728C">
            <w:pPr>
              <w:tabs>
                <w:tab w:val="left" w:pos="2610"/>
              </w:tabs>
              <w:spacing w:before="40" w:after="60"/>
              <w:jc w:val="left"/>
              <w:rPr>
                <w:rFonts w:asciiTheme="majorBidi" w:hAnsiTheme="majorBidi" w:cstheme="majorBidi"/>
                <w:i/>
                <w:spacing w:val="-2"/>
              </w:rPr>
            </w:pPr>
          </w:p>
        </w:tc>
      </w:tr>
      <w:tr w:rsidR="00E86892" w:rsidRPr="00744EF4" w14:paraId="0201D74D" w14:textId="77777777" w:rsidTr="003C3258">
        <w:tc>
          <w:tcPr>
            <w:tcW w:w="9379" w:type="dxa"/>
            <w:gridSpan w:val="7"/>
          </w:tcPr>
          <w:p w14:paraId="16779E8C" w14:textId="77777777" w:rsidR="00E86892" w:rsidRPr="00744EF4" w:rsidRDefault="00E86892" w:rsidP="0093728C">
            <w:pPr>
              <w:pageBreakBefore/>
              <w:tabs>
                <w:tab w:val="left" w:pos="372"/>
                <w:tab w:val="left" w:pos="2610"/>
              </w:tabs>
              <w:spacing w:before="60"/>
              <w:ind w:left="374"/>
              <w:jc w:val="left"/>
              <w:rPr>
                <w:rFonts w:asciiTheme="majorBidi" w:hAnsiTheme="majorBidi" w:cstheme="majorBidi"/>
                <w:spacing w:val="-2"/>
              </w:rPr>
            </w:pPr>
            <w:r w:rsidRPr="00744EF4">
              <w:rPr>
                <w:rFonts w:asciiTheme="majorBidi" w:hAnsiTheme="majorBidi" w:cstheme="majorBidi"/>
                <w:spacing w:val="-2"/>
              </w:rPr>
              <w:lastRenderedPageBreak/>
              <w:t xml:space="preserve">Pas de litige en instance </w:t>
            </w:r>
          </w:p>
          <w:p w14:paraId="4DE5BFF4" w14:textId="33338E3A" w:rsidR="00E86892" w:rsidRPr="00744EF4" w:rsidRDefault="00E86892" w:rsidP="0093728C">
            <w:pPr>
              <w:tabs>
                <w:tab w:val="left" w:pos="372"/>
                <w:tab w:val="left" w:pos="2610"/>
              </w:tabs>
              <w:spacing w:after="60"/>
              <w:ind w:left="372"/>
              <w:jc w:val="left"/>
              <w:rPr>
                <w:rFonts w:asciiTheme="majorBidi" w:hAnsiTheme="majorBidi" w:cstheme="majorBidi"/>
                <w:spacing w:val="-2"/>
              </w:rPr>
            </w:pPr>
            <w:r w:rsidRPr="00744EF4">
              <w:rPr>
                <w:rFonts w:asciiTheme="majorBidi" w:hAnsiTheme="majorBidi" w:cstheme="majorBidi"/>
                <w:spacing w:val="-2"/>
              </w:rPr>
              <w:t>Litige(s) en</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86892" w:rsidRPr="00744EF4" w14:paraId="5EE6C0B4" w14:textId="77777777" w:rsidTr="003C3258">
        <w:tc>
          <w:tcPr>
            <w:tcW w:w="1044" w:type="dxa"/>
            <w:gridSpan w:val="2"/>
            <w:tcMar>
              <w:top w:w="57" w:type="dxa"/>
              <w:left w:w="85" w:type="dxa"/>
              <w:bottom w:w="57" w:type="dxa"/>
              <w:right w:w="85" w:type="dxa"/>
            </w:tcMar>
          </w:tcPr>
          <w:p w14:paraId="1BAD486B" w14:textId="77777777" w:rsidR="00E86892" w:rsidRPr="00744EF4" w:rsidRDefault="00E86892" w:rsidP="00EF08B6">
            <w:pPr>
              <w:tabs>
                <w:tab w:val="left" w:pos="2610"/>
              </w:tabs>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474" w:type="dxa"/>
            <w:gridSpan w:val="2"/>
            <w:tcMar>
              <w:top w:w="57" w:type="dxa"/>
              <w:left w:w="85" w:type="dxa"/>
              <w:bottom w:w="57" w:type="dxa"/>
              <w:right w:w="85" w:type="dxa"/>
            </w:tcMar>
          </w:tcPr>
          <w:p w14:paraId="61BFE120" w14:textId="37521C69" w:rsidR="00E86892" w:rsidRPr="00744EF4" w:rsidRDefault="00E86892" w:rsidP="00EF08B6">
            <w:pPr>
              <w:tabs>
                <w:tab w:val="left" w:pos="2610"/>
              </w:tabs>
              <w:jc w:val="center"/>
              <w:rPr>
                <w:rFonts w:asciiTheme="majorBidi" w:hAnsiTheme="majorBidi" w:cstheme="majorBidi"/>
                <w:b/>
                <w:spacing w:val="-2"/>
              </w:rPr>
            </w:pPr>
            <w:r w:rsidRPr="00744EF4">
              <w:rPr>
                <w:rFonts w:asciiTheme="majorBidi" w:hAnsiTheme="majorBidi" w:cstheme="majorBidi"/>
                <w:b/>
                <w:spacing w:val="-2"/>
              </w:rPr>
              <w:t xml:space="preserve">Résultat </w:t>
            </w:r>
            <w:r w:rsidR="003C3258" w:rsidRPr="00744EF4">
              <w:rPr>
                <w:rFonts w:asciiTheme="majorBidi" w:hAnsiTheme="majorBidi" w:cstheme="majorBidi"/>
                <w:b/>
                <w:spacing w:val="-2"/>
              </w:rPr>
              <w:br/>
            </w:r>
            <w:r w:rsidRPr="00744EF4">
              <w:rPr>
                <w:rFonts w:asciiTheme="majorBidi" w:hAnsiTheme="majorBidi" w:cstheme="majorBidi"/>
                <w:b/>
                <w:spacing w:val="-2"/>
              </w:rPr>
              <w:t xml:space="preserve">(en pourcentage des avoirs nets) </w:t>
            </w:r>
          </w:p>
        </w:tc>
        <w:tc>
          <w:tcPr>
            <w:tcW w:w="4883" w:type="dxa"/>
            <w:gridSpan w:val="2"/>
            <w:tcMar>
              <w:top w:w="57" w:type="dxa"/>
              <w:left w:w="85" w:type="dxa"/>
              <w:bottom w:w="57" w:type="dxa"/>
              <w:right w:w="85" w:type="dxa"/>
            </w:tcMar>
          </w:tcPr>
          <w:p w14:paraId="3B4CBD0E" w14:textId="6418C3EE" w:rsidR="00E86892" w:rsidRPr="00744EF4" w:rsidRDefault="00E86892" w:rsidP="003C3258">
            <w:pPr>
              <w:tabs>
                <w:tab w:val="left" w:pos="2610"/>
              </w:tabs>
              <w:jc w:val="center"/>
              <w:rPr>
                <w:rFonts w:asciiTheme="majorBidi" w:hAnsiTheme="majorBidi" w:cstheme="majorBidi"/>
                <w:b/>
                <w:spacing w:val="-2"/>
              </w:rPr>
            </w:pPr>
            <w:r w:rsidRPr="00744EF4">
              <w:rPr>
                <w:rFonts w:asciiTheme="majorBidi" w:hAnsiTheme="majorBidi" w:cstheme="majorBidi"/>
                <w:b/>
                <w:spacing w:val="-2"/>
              </w:rPr>
              <w:t xml:space="preserve">Identification du marché </w:t>
            </w:r>
          </w:p>
        </w:tc>
        <w:tc>
          <w:tcPr>
            <w:tcW w:w="1978" w:type="dxa"/>
            <w:tcMar>
              <w:top w:w="57" w:type="dxa"/>
              <w:left w:w="85" w:type="dxa"/>
              <w:bottom w:w="57" w:type="dxa"/>
              <w:right w:w="85" w:type="dxa"/>
            </w:tcMar>
          </w:tcPr>
          <w:p w14:paraId="09FD8BBE" w14:textId="74FD7A5F" w:rsidR="00E86892" w:rsidRPr="00744EF4" w:rsidRDefault="00E86892" w:rsidP="00EF08B6">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équivalent en dollars E.U. (taux de change)</w:t>
            </w:r>
          </w:p>
        </w:tc>
      </w:tr>
      <w:tr w:rsidR="00E86892" w:rsidRPr="00744EF4" w14:paraId="3910E361" w14:textId="77777777" w:rsidTr="003C3258">
        <w:tc>
          <w:tcPr>
            <w:tcW w:w="1044" w:type="dxa"/>
            <w:gridSpan w:val="2"/>
          </w:tcPr>
          <w:p w14:paraId="557B9A92" w14:textId="79BA346C" w:rsidR="00E86892" w:rsidRPr="00744EF4" w:rsidRDefault="00E86892" w:rsidP="00EF08B6">
            <w:pPr>
              <w:tabs>
                <w:tab w:val="left" w:pos="2610"/>
              </w:tabs>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474" w:type="dxa"/>
            <w:gridSpan w:val="2"/>
          </w:tcPr>
          <w:p w14:paraId="01E5C370" w14:textId="77777777" w:rsidR="00E86892" w:rsidRPr="00744EF4" w:rsidRDefault="00E86892" w:rsidP="00EF08B6">
            <w:pPr>
              <w:tabs>
                <w:tab w:val="left" w:pos="2610"/>
              </w:tabs>
              <w:jc w:val="center"/>
              <w:rPr>
                <w:rFonts w:asciiTheme="majorBidi" w:hAnsiTheme="majorBidi" w:cstheme="majorBidi"/>
                <w:i/>
                <w:spacing w:val="-2"/>
              </w:rPr>
            </w:pPr>
            <w:r w:rsidRPr="00744EF4">
              <w:rPr>
                <w:rFonts w:asciiTheme="majorBidi" w:hAnsiTheme="majorBidi" w:cstheme="majorBidi"/>
                <w:i/>
                <w:spacing w:val="-2"/>
              </w:rPr>
              <w:t>[indiquer le montant]</w:t>
            </w:r>
          </w:p>
          <w:p w14:paraId="66873E7B" w14:textId="77777777" w:rsidR="00E86892" w:rsidRPr="00744EF4" w:rsidRDefault="00E86892" w:rsidP="00EF08B6">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883" w:type="dxa"/>
            <w:gridSpan w:val="2"/>
          </w:tcPr>
          <w:p w14:paraId="6D74E7A0" w14:textId="4B9DA43B"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38E6C808" w14:textId="48C1CCF6"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0894ABC2" w14:textId="459D63B8"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4A8DE494" w14:textId="2F90CD5F"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4086D6F6" w14:textId="77777777"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 xml:space="preserve">Partie au marché qui a initié le litige </w:t>
            </w:r>
            <w:r w:rsidRPr="00744EF4">
              <w:rPr>
                <w:rFonts w:asciiTheme="majorBidi" w:hAnsiTheme="majorBidi" w:cstheme="majorBidi"/>
                <w:i/>
                <w:spacing w:val="-2"/>
              </w:rPr>
              <w:t>[préciser « le maître de l’ouvrage » ou «l’entrepreneur »]</w:t>
            </w:r>
          </w:p>
          <w:p w14:paraId="0FF16300" w14:textId="27CCF495"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3A6FC35A" w14:textId="48FF4810"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Etat présent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ou « réglé », etc.]</w:t>
            </w:r>
          </w:p>
        </w:tc>
        <w:tc>
          <w:tcPr>
            <w:tcW w:w="1978" w:type="dxa"/>
          </w:tcPr>
          <w:p w14:paraId="6CA6310E" w14:textId="77777777" w:rsidR="00E86892" w:rsidRPr="00744EF4" w:rsidRDefault="00E86892" w:rsidP="00EF08B6">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3EB4CC5D" w14:textId="2103848A" w:rsidR="00E86892" w:rsidRPr="00744EF4" w:rsidRDefault="009135B5" w:rsidP="00EF08B6">
            <w:pPr>
              <w:tabs>
                <w:tab w:val="left" w:pos="2610"/>
              </w:tabs>
              <w:jc w:val="left"/>
              <w:rPr>
                <w:rFonts w:asciiTheme="majorBidi" w:hAnsiTheme="majorBidi" w:cstheme="majorBidi"/>
                <w:i/>
                <w:spacing w:val="-2"/>
              </w:rPr>
            </w:pPr>
            <w:r w:rsidRPr="00744EF4">
              <w:rPr>
                <w:rFonts w:asciiTheme="majorBidi" w:hAnsiTheme="majorBidi" w:cstheme="majorBidi"/>
                <w:spacing w:val="-2"/>
              </w:rPr>
              <w:t xml:space="preserve"> </w:t>
            </w:r>
            <w:r w:rsidR="00E86892" w:rsidRPr="00744EF4">
              <w:rPr>
                <w:rFonts w:asciiTheme="majorBidi" w:hAnsiTheme="majorBidi" w:cstheme="majorBidi"/>
                <w:spacing w:val="-2"/>
              </w:rPr>
              <w:t>______</w:t>
            </w:r>
          </w:p>
        </w:tc>
      </w:tr>
      <w:tr w:rsidR="00E86892" w:rsidRPr="00744EF4" w14:paraId="15D37D8B" w14:textId="77777777" w:rsidTr="003C3258">
        <w:tc>
          <w:tcPr>
            <w:tcW w:w="1044" w:type="dxa"/>
            <w:gridSpan w:val="2"/>
          </w:tcPr>
          <w:p w14:paraId="57EFC0AD" w14:textId="77777777" w:rsidR="00E86892" w:rsidRPr="00744EF4" w:rsidRDefault="00E86892" w:rsidP="00EF08B6">
            <w:pPr>
              <w:tabs>
                <w:tab w:val="left" w:pos="2610"/>
              </w:tabs>
              <w:jc w:val="center"/>
              <w:rPr>
                <w:rFonts w:asciiTheme="majorBidi" w:hAnsiTheme="majorBidi" w:cstheme="majorBidi"/>
                <w:spacing w:val="-2"/>
              </w:rPr>
            </w:pPr>
          </w:p>
          <w:p w14:paraId="23BF8EC8" w14:textId="77777777" w:rsidR="00E86892" w:rsidRPr="00744EF4" w:rsidRDefault="00E86892" w:rsidP="00EF08B6">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1474" w:type="dxa"/>
            <w:gridSpan w:val="2"/>
          </w:tcPr>
          <w:p w14:paraId="06D551A5" w14:textId="77777777" w:rsidR="00E86892" w:rsidRPr="00744EF4" w:rsidRDefault="00E86892" w:rsidP="00EF08B6">
            <w:pPr>
              <w:tabs>
                <w:tab w:val="left" w:pos="2610"/>
              </w:tabs>
              <w:jc w:val="center"/>
              <w:rPr>
                <w:rFonts w:asciiTheme="majorBidi" w:hAnsiTheme="majorBidi" w:cstheme="majorBidi"/>
                <w:spacing w:val="-2"/>
              </w:rPr>
            </w:pPr>
          </w:p>
          <w:p w14:paraId="40A9E941" w14:textId="77777777" w:rsidR="00E86892" w:rsidRPr="00744EF4" w:rsidRDefault="00E86892" w:rsidP="00EF08B6">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883" w:type="dxa"/>
            <w:gridSpan w:val="2"/>
          </w:tcPr>
          <w:p w14:paraId="516632F0" w14:textId="77777777" w:rsidR="00E86892" w:rsidRPr="00744EF4" w:rsidRDefault="00E86892" w:rsidP="00EF08B6">
            <w:pPr>
              <w:tabs>
                <w:tab w:val="left" w:pos="2610"/>
              </w:tabs>
              <w:jc w:val="left"/>
              <w:rPr>
                <w:rFonts w:asciiTheme="majorBidi" w:hAnsiTheme="majorBidi" w:cstheme="majorBidi"/>
                <w:spacing w:val="-2"/>
              </w:rPr>
            </w:pPr>
          </w:p>
        </w:tc>
        <w:tc>
          <w:tcPr>
            <w:tcW w:w="1978" w:type="dxa"/>
          </w:tcPr>
          <w:p w14:paraId="58BCF03C" w14:textId="77777777" w:rsidR="00E86892" w:rsidRPr="00744EF4" w:rsidRDefault="00E86892" w:rsidP="00EF08B6">
            <w:pPr>
              <w:tabs>
                <w:tab w:val="left" w:pos="2610"/>
              </w:tabs>
              <w:jc w:val="left"/>
              <w:rPr>
                <w:rFonts w:asciiTheme="majorBidi" w:hAnsiTheme="majorBidi" w:cstheme="majorBidi"/>
                <w:i/>
                <w:spacing w:val="-2"/>
              </w:rPr>
            </w:pPr>
          </w:p>
          <w:p w14:paraId="63591FD6" w14:textId="77777777" w:rsidR="00E86892" w:rsidRPr="00744EF4" w:rsidRDefault="00E86892" w:rsidP="00EF08B6">
            <w:pPr>
              <w:tabs>
                <w:tab w:val="left" w:pos="2610"/>
              </w:tabs>
              <w:jc w:val="left"/>
              <w:rPr>
                <w:rFonts w:asciiTheme="majorBidi" w:hAnsiTheme="majorBidi" w:cstheme="majorBidi"/>
                <w:i/>
                <w:spacing w:val="-2"/>
              </w:rPr>
            </w:pPr>
            <w:r w:rsidRPr="00744EF4">
              <w:rPr>
                <w:rFonts w:asciiTheme="majorBidi" w:hAnsiTheme="majorBidi" w:cstheme="majorBidi"/>
                <w:i/>
                <w:spacing w:val="-2"/>
              </w:rPr>
              <w:t>___________</w:t>
            </w:r>
          </w:p>
          <w:p w14:paraId="6D27401D" w14:textId="77777777" w:rsidR="00E86892" w:rsidRPr="00744EF4" w:rsidRDefault="00E86892" w:rsidP="00EF08B6">
            <w:pPr>
              <w:tabs>
                <w:tab w:val="left" w:pos="2610"/>
              </w:tabs>
              <w:jc w:val="left"/>
              <w:rPr>
                <w:rFonts w:asciiTheme="majorBidi" w:hAnsiTheme="majorBidi" w:cstheme="majorBidi"/>
                <w:i/>
                <w:spacing w:val="-2"/>
              </w:rPr>
            </w:pPr>
          </w:p>
        </w:tc>
      </w:tr>
    </w:tbl>
    <w:p w14:paraId="4BF84545" w14:textId="77777777" w:rsidR="007A4440" w:rsidRPr="00744EF4" w:rsidRDefault="007A4440" w:rsidP="00543ED0">
      <w:pPr>
        <w:pStyle w:val="SectionIVHeader-2"/>
        <w:rPr>
          <w:rFonts w:asciiTheme="majorBidi" w:hAnsiTheme="majorBidi" w:cstheme="majorBidi"/>
        </w:rPr>
      </w:pPr>
    </w:p>
    <w:p w14:paraId="5269D29F" w14:textId="77777777" w:rsidR="007A4440" w:rsidRPr="00744EF4" w:rsidRDefault="007A4440">
      <w:pPr>
        <w:suppressAutoHyphens w:val="0"/>
        <w:overflowPunct/>
        <w:autoSpaceDE/>
        <w:autoSpaceDN/>
        <w:adjustRightInd/>
        <w:jc w:val="left"/>
        <w:textAlignment w:val="auto"/>
        <w:rPr>
          <w:rFonts w:asciiTheme="majorBidi" w:hAnsiTheme="majorBidi" w:cstheme="majorBidi"/>
          <w:b/>
          <w:sz w:val="28"/>
        </w:rPr>
      </w:pPr>
      <w:r w:rsidRPr="00744EF4">
        <w:rPr>
          <w:rFonts w:asciiTheme="majorBidi" w:hAnsiTheme="majorBidi" w:cstheme="majorBidi"/>
        </w:rPr>
        <w:br w:type="page"/>
      </w:r>
    </w:p>
    <w:p w14:paraId="40C1FCB2" w14:textId="0E93FA7C" w:rsidR="007A4440" w:rsidRPr="00744EF4" w:rsidRDefault="007A4440" w:rsidP="007A4440">
      <w:pPr>
        <w:pStyle w:val="SectionVHeader"/>
        <w:rPr>
          <w:rFonts w:asciiTheme="majorBidi" w:hAnsiTheme="majorBidi" w:cstheme="majorBidi"/>
          <w:sz w:val="28"/>
          <w:lang w:val="fr-FR"/>
        </w:rPr>
      </w:pPr>
      <w:r w:rsidRPr="00744EF4">
        <w:rPr>
          <w:rFonts w:asciiTheme="majorBidi" w:hAnsiTheme="majorBidi" w:cstheme="majorBidi"/>
          <w:sz w:val="28"/>
          <w:lang w:val="fr-FR"/>
        </w:rPr>
        <w:lastRenderedPageBreak/>
        <w:t>Formulaire ANT 3</w:t>
      </w:r>
      <w:r w:rsidR="003C3258" w:rsidRPr="00744EF4">
        <w:rPr>
          <w:rFonts w:asciiTheme="majorBidi" w:hAnsiTheme="majorBidi" w:cstheme="majorBidi"/>
          <w:sz w:val="28"/>
          <w:lang w:val="fr-FR"/>
        </w:rPr>
        <w:t> :</w:t>
      </w:r>
    </w:p>
    <w:p w14:paraId="6A86C75A" w14:textId="77777777" w:rsidR="007A4440" w:rsidRPr="00744EF4" w:rsidRDefault="007A4440" w:rsidP="003C3258">
      <w:pPr>
        <w:pStyle w:val="SectionIVHeader-2"/>
        <w:tabs>
          <w:tab w:val="left" w:pos="2610"/>
        </w:tabs>
        <w:spacing w:after="120"/>
        <w:rPr>
          <w:rFonts w:asciiTheme="majorBidi" w:hAnsiTheme="majorBidi" w:cstheme="majorBidi"/>
        </w:rPr>
      </w:pPr>
      <w:bookmarkStart w:id="463" w:name="_Toc490815525"/>
      <w:r w:rsidRPr="00744EF4">
        <w:rPr>
          <w:rFonts w:asciiTheme="majorBidi" w:hAnsiTheme="majorBidi" w:cstheme="majorBidi"/>
        </w:rPr>
        <w:t>Déclaration de performance ESHS</w:t>
      </w:r>
      <w:bookmarkEnd w:id="463"/>
      <w:r w:rsidRPr="00744EF4">
        <w:rPr>
          <w:rFonts w:asciiTheme="majorBidi" w:hAnsiTheme="majorBidi" w:cstheme="majorBidi"/>
        </w:rPr>
        <w:t xml:space="preserve"> </w:t>
      </w:r>
    </w:p>
    <w:p w14:paraId="4F9AAF78" w14:textId="77777777" w:rsidR="007A4440" w:rsidRPr="00744EF4" w:rsidRDefault="007A4440" w:rsidP="003C3258">
      <w:pPr>
        <w:spacing w:after="240"/>
        <w:jc w:val="left"/>
        <w:rPr>
          <w:rFonts w:asciiTheme="majorBidi" w:hAnsiTheme="majorBidi" w:cstheme="majorBidi"/>
          <w:i/>
        </w:rPr>
      </w:pPr>
      <w:r w:rsidRPr="00744EF4">
        <w:rPr>
          <w:rFonts w:asciiTheme="majorBidi" w:hAnsiTheme="majorBidi" w:cstheme="majorBidi"/>
          <w:i/>
        </w:rPr>
        <w:t xml:space="preserve">[Le formulaire ci-dessous doit être rempli par le Soumissionnaire et par chaque partenaire dans le cas d’un GE et chaque Sous-traitant spécialisé] </w:t>
      </w:r>
    </w:p>
    <w:p w14:paraId="7C4A7E62" w14:textId="338A4460" w:rsidR="007A4440" w:rsidRPr="00744EF4" w:rsidRDefault="007A4440" w:rsidP="003C3258">
      <w:pPr>
        <w:spacing w:after="60"/>
        <w:jc w:val="right"/>
        <w:rPr>
          <w:rFonts w:asciiTheme="majorBidi" w:hAnsiTheme="majorBidi" w:cstheme="majorBidi"/>
        </w:rPr>
      </w:pPr>
      <w:r w:rsidRPr="00744EF4">
        <w:rPr>
          <w:rFonts w:asciiTheme="majorBidi" w:hAnsiTheme="majorBidi" w:cstheme="majorBidi"/>
          <w:b/>
          <w:bCs/>
        </w:rPr>
        <w:t>Nom du Soumissionnaire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50DF761A" w14:textId="45D8383D" w:rsidR="007A4440" w:rsidRPr="00744EF4" w:rsidRDefault="007A4440" w:rsidP="003C3258">
      <w:pPr>
        <w:spacing w:after="6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27C2B111" w14:textId="77F6775B" w:rsidR="007A4440" w:rsidRPr="00744EF4" w:rsidRDefault="007A4440" w:rsidP="003C3258">
      <w:pPr>
        <w:spacing w:after="60"/>
        <w:jc w:val="right"/>
        <w:rPr>
          <w:rFonts w:asciiTheme="majorBidi" w:hAnsiTheme="majorBidi" w:cstheme="majorBidi"/>
        </w:rPr>
      </w:pPr>
      <w:r w:rsidRPr="00744EF4">
        <w:rPr>
          <w:rFonts w:asciiTheme="majorBidi" w:hAnsiTheme="majorBidi" w:cstheme="majorBidi"/>
          <w:b/>
          <w:bCs/>
        </w:rPr>
        <w:t>Nom de la Partie au GE ou Sous-traitant spécialisé</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[insérer le nom complet]</w:t>
      </w:r>
    </w:p>
    <w:p w14:paraId="730FA90C" w14:textId="5623CFCB" w:rsidR="007A4440" w:rsidRPr="00744EF4" w:rsidRDefault="007A4440" w:rsidP="003C3258">
      <w:pPr>
        <w:spacing w:after="240"/>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[numéro et titre de l’AO]</w:t>
      </w:r>
    </w:p>
    <w:tbl>
      <w:tblPr>
        <w:tblW w:w="9379" w:type="dxa"/>
        <w:tblInd w:w="85" w:type="dxa"/>
        <w:tblLayout w:type="fixed"/>
        <w:tblCellMar>
          <w:left w:w="0" w:type="dxa"/>
          <w:right w:w="0" w:type="dxa"/>
        </w:tblCellMar>
        <w:tblLook w:val="0000" w:firstRow="0" w:lastRow="0" w:firstColumn="0" w:lastColumn="0" w:noHBand="0" w:noVBand="0"/>
      </w:tblPr>
      <w:tblGrid>
        <w:gridCol w:w="1106"/>
        <w:gridCol w:w="1512"/>
        <w:gridCol w:w="4926"/>
        <w:gridCol w:w="1835"/>
      </w:tblGrid>
      <w:tr w:rsidR="007A4440" w:rsidRPr="00744EF4" w14:paraId="5F000F94" w14:textId="77777777" w:rsidTr="003C3258">
        <w:tc>
          <w:tcPr>
            <w:tcW w:w="9379" w:type="dxa"/>
            <w:gridSpan w:val="4"/>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B90BA2" w14:textId="5DFD2CA7" w:rsidR="007A4440" w:rsidRPr="00744EF4" w:rsidRDefault="007A4440" w:rsidP="003C3258">
            <w:pPr>
              <w:pStyle w:val="titulo"/>
              <w:suppressAutoHyphens/>
              <w:spacing w:before="120" w:after="120"/>
              <w:rPr>
                <w:rFonts w:asciiTheme="majorBidi" w:hAnsiTheme="majorBidi" w:cstheme="majorBidi"/>
                <w:lang w:val="fr-FR"/>
              </w:rPr>
            </w:pPr>
            <w:r w:rsidRPr="00744EF4">
              <w:rPr>
                <w:rFonts w:asciiTheme="majorBidi" w:hAnsiTheme="majorBidi" w:cstheme="majorBidi"/>
                <w:lang w:val="fr-FR"/>
              </w:rPr>
              <w:t xml:space="preserve">Déclaration de performance environnementale, sociale, hygiène et sécurité selon les dispositions de la </w:t>
            </w:r>
            <w:r w:rsidR="005A3A59" w:rsidRPr="00744EF4">
              <w:rPr>
                <w:rFonts w:asciiTheme="majorBidi" w:hAnsiTheme="majorBidi" w:cstheme="majorBidi"/>
                <w:lang w:val="fr-FR"/>
              </w:rPr>
              <w:t>Section </w:t>
            </w:r>
            <w:r w:rsidRPr="00744EF4">
              <w:rPr>
                <w:rFonts w:asciiTheme="majorBidi" w:hAnsiTheme="majorBidi" w:cstheme="majorBidi"/>
                <w:lang w:val="fr-FR"/>
              </w:rPr>
              <w:t>III, Critères d’évaluation et de qualification</w:t>
            </w:r>
          </w:p>
        </w:tc>
      </w:tr>
      <w:tr w:rsidR="007A4440" w:rsidRPr="00744EF4" w14:paraId="6FBBC676" w14:textId="77777777" w:rsidTr="003C3258">
        <w:tc>
          <w:tcPr>
            <w:tcW w:w="9379" w:type="dxa"/>
            <w:gridSpan w:val="4"/>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06296C8" w14:textId="46E0EC4B" w:rsidR="007A4440" w:rsidRPr="00744EF4" w:rsidRDefault="007A4440" w:rsidP="00EE1223">
            <w:pPr>
              <w:spacing w:before="40" w:after="120"/>
              <w:ind w:left="540" w:hanging="441"/>
              <w:rPr>
                <w:rFonts w:asciiTheme="majorBidi" w:hAnsiTheme="majorBidi" w:cstheme="majorBidi"/>
              </w:rPr>
            </w:pPr>
            <w:r w:rsidRPr="00744EF4">
              <w:rPr>
                <w:rFonts w:asciiTheme="majorBidi" w:eastAsia="MS Mincho" w:hAnsiTheme="majorBidi" w:cstheme="majorBidi"/>
              </w:rPr>
              <w:sym w:font="Wingdings" w:char="F0A8"/>
            </w:r>
            <w:r w:rsidRPr="00744EF4">
              <w:rPr>
                <w:rFonts w:asciiTheme="majorBidi" w:eastAsia="MS Mincho" w:hAnsiTheme="majorBidi" w:cstheme="majorBidi"/>
              </w:rPr>
              <w:tab/>
            </w:r>
            <w:r w:rsidRPr="00744EF4">
              <w:rPr>
                <w:rFonts w:asciiTheme="majorBidi" w:hAnsiTheme="majorBidi" w:cstheme="majorBidi"/>
                <w:b/>
              </w:rPr>
              <w:t>Pas de suspension ou résiliation de marché</w:t>
            </w:r>
            <w:r w:rsidR="009135B5" w:rsidRPr="00744EF4">
              <w:rPr>
                <w:rFonts w:asciiTheme="majorBidi" w:hAnsiTheme="majorBidi" w:cstheme="majorBidi"/>
              </w:rPr>
              <w:t> :</w:t>
            </w:r>
            <w:r w:rsidRPr="00744EF4">
              <w:rPr>
                <w:rFonts w:asciiTheme="majorBidi" w:hAnsiTheme="majorBidi" w:cstheme="majorBidi"/>
              </w:rPr>
              <w:t xml:space="preserve"> Il n’y a pas eu de marché suspendu ou résilié ou faisant l’objet de saisie de garantie de performance depuis le 1</w:t>
            </w:r>
            <w:r w:rsidRPr="00744EF4">
              <w:rPr>
                <w:rFonts w:asciiTheme="majorBidi" w:hAnsiTheme="majorBidi" w:cstheme="majorBidi"/>
                <w:vertAlign w:val="superscript"/>
              </w:rPr>
              <w:t>er</w:t>
            </w:r>
            <w:r w:rsidRPr="00744EF4">
              <w:rPr>
                <w:rFonts w:asciiTheme="majorBidi" w:hAnsiTheme="majorBidi" w:cstheme="majorBidi"/>
              </w:rPr>
              <w:t xml:space="preserve"> janvier </w:t>
            </w:r>
            <w:r w:rsidRPr="00744EF4">
              <w:rPr>
                <w:rFonts w:asciiTheme="majorBidi" w:hAnsiTheme="majorBidi" w:cstheme="majorBidi"/>
                <w:i/>
              </w:rPr>
              <w:t>[insérer l’année]</w:t>
            </w:r>
            <w:r w:rsidRPr="00744EF4">
              <w:rPr>
                <w:rFonts w:asciiTheme="majorBidi" w:hAnsiTheme="majorBidi" w:cstheme="majorBidi"/>
              </w:rPr>
              <w:t xml:space="preserve"> pour des motifs liés à la performance environnementale, sociale, hygiène et sécurité comme stipulé à la </w:t>
            </w:r>
            <w:r w:rsidR="005A3A59" w:rsidRPr="00744EF4">
              <w:rPr>
                <w:rFonts w:asciiTheme="majorBidi" w:hAnsiTheme="majorBidi" w:cstheme="majorBidi"/>
              </w:rPr>
              <w:t>Section </w:t>
            </w:r>
            <w:r w:rsidRPr="00744EF4">
              <w:rPr>
                <w:rFonts w:asciiTheme="majorBidi" w:hAnsiTheme="majorBidi" w:cstheme="majorBidi"/>
              </w:rPr>
              <w:t xml:space="preserve">III, Critères d’évaluation et de qualification, critère 2.5. </w:t>
            </w:r>
          </w:p>
          <w:p w14:paraId="013F2D5C" w14:textId="58B42BCA" w:rsidR="007A4440" w:rsidRPr="00744EF4" w:rsidRDefault="007A4440" w:rsidP="003C3258">
            <w:pPr>
              <w:spacing w:before="40" w:after="120"/>
              <w:ind w:left="540" w:hanging="441"/>
              <w:rPr>
                <w:rFonts w:asciiTheme="majorBidi" w:hAnsiTheme="majorBidi" w:cstheme="majorBidi"/>
              </w:rPr>
            </w:pPr>
            <w:r w:rsidRPr="00744EF4">
              <w:rPr>
                <w:rFonts w:asciiTheme="majorBidi" w:eastAsia="MS Mincho" w:hAnsiTheme="majorBidi" w:cstheme="majorBidi"/>
              </w:rPr>
              <w:sym w:font="Wingdings" w:char="F0A8"/>
            </w:r>
            <w:r w:rsidRPr="00744EF4">
              <w:rPr>
                <w:rFonts w:asciiTheme="majorBidi" w:hAnsiTheme="majorBidi" w:cstheme="majorBidi"/>
              </w:rPr>
              <w:tab/>
            </w:r>
            <w:r w:rsidRPr="00744EF4">
              <w:rPr>
                <w:rFonts w:asciiTheme="majorBidi" w:hAnsiTheme="majorBidi" w:cstheme="majorBidi"/>
                <w:b/>
              </w:rPr>
              <w:t>Déclaration de suspension ou résiliation de marché</w:t>
            </w:r>
            <w:r w:rsidR="009135B5" w:rsidRPr="00744EF4">
              <w:rPr>
                <w:rFonts w:asciiTheme="majorBidi" w:hAnsiTheme="majorBidi" w:cstheme="majorBidi"/>
              </w:rPr>
              <w:t xml:space="preserve"> : </w:t>
            </w:r>
            <w:r w:rsidRPr="00744EF4">
              <w:rPr>
                <w:rFonts w:asciiTheme="majorBidi" w:hAnsiTheme="majorBidi" w:cstheme="majorBidi"/>
              </w:rPr>
              <w:t>Le(s) marché(s) ci-après ont fait l’objet de suspension ou résiliation ou de saisie de garantie de performance depuis le 1</w:t>
            </w:r>
            <w:r w:rsidRPr="00744EF4">
              <w:rPr>
                <w:rFonts w:asciiTheme="majorBidi" w:hAnsiTheme="majorBidi" w:cstheme="majorBidi"/>
                <w:vertAlign w:val="superscript"/>
              </w:rPr>
              <w:t>er</w:t>
            </w:r>
            <w:r w:rsidR="003C3258" w:rsidRPr="00744EF4">
              <w:rPr>
                <w:rFonts w:asciiTheme="majorBidi" w:hAnsiTheme="majorBidi" w:cstheme="majorBidi"/>
              </w:rPr>
              <w:t> </w:t>
            </w:r>
            <w:r w:rsidRPr="00744EF4">
              <w:rPr>
                <w:rFonts w:asciiTheme="majorBidi" w:hAnsiTheme="majorBidi" w:cstheme="majorBidi"/>
              </w:rPr>
              <w:t xml:space="preserve">janvier </w:t>
            </w:r>
            <w:r w:rsidRPr="00744EF4">
              <w:rPr>
                <w:rFonts w:asciiTheme="majorBidi" w:hAnsiTheme="majorBidi" w:cstheme="majorBidi"/>
                <w:i/>
              </w:rPr>
              <w:t>[insérer l’année]</w:t>
            </w:r>
            <w:r w:rsidRPr="00744EF4">
              <w:rPr>
                <w:rFonts w:asciiTheme="majorBidi" w:hAnsiTheme="majorBidi" w:cstheme="majorBidi"/>
              </w:rPr>
              <w:t xml:space="preserve"> pour des motifs liés à la performance environnementale, sociale, hygiène et sécurité comme stipulé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critère 2.5. Les détails sont fournis ci-après</w:t>
            </w:r>
            <w:r w:rsidR="009135B5" w:rsidRPr="00744EF4">
              <w:rPr>
                <w:rFonts w:asciiTheme="majorBidi" w:hAnsiTheme="majorBidi" w:cstheme="majorBidi"/>
              </w:rPr>
              <w:t> :</w:t>
            </w:r>
          </w:p>
        </w:tc>
      </w:tr>
      <w:tr w:rsidR="007A4440" w:rsidRPr="00744EF4" w14:paraId="41484B6F"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B984DF" w14:textId="77777777" w:rsidR="007A4440" w:rsidRPr="00744EF4" w:rsidRDefault="007A4440" w:rsidP="00EE1223">
            <w:pPr>
              <w:spacing w:before="40" w:after="120"/>
              <w:ind w:left="102"/>
              <w:jc w:val="center"/>
              <w:rPr>
                <w:rFonts w:asciiTheme="majorBidi" w:hAnsiTheme="majorBidi" w:cstheme="majorBidi"/>
                <w:b/>
                <w:bCs/>
              </w:rPr>
            </w:pPr>
            <w:r w:rsidRPr="00744EF4">
              <w:rPr>
                <w:rFonts w:asciiTheme="majorBidi" w:hAnsiTheme="majorBidi" w:cstheme="majorBidi"/>
                <w:b/>
              </w:rPr>
              <w:t>Année</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52B2286" w14:textId="77777777" w:rsidR="007A4440" w:rsidRPr="00744EF4" w:rsidRDefault="007A4440" w:rsidP="00EE1223">
            <w:pPr>
              <w:spacing w:before="40" w:after="120"/>
              <w:ind w:left="112"/>
              <w:jc w:val="center"/>
              <w:rPr>
                <w:rFonts w:asciiTheme="majorBidi" w:hAnsiTheme="majorBidi" w:cstheme="majorBidi"/>
                <w:b/>
                <w:bCs/>
              </w:rPr>
            </w:pPr>
            <w:r w:rsidRPr="00744EF4">
              <w:rPr>
                <w:rFonts w:asciiTheme="majorBidi" w:hAnsiTheme="majorBidi" w:cstheme="majorBidi"/>
                <w:b/>
              </w:rPr>
              <w:t>Fraction non exécutée du contrat</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2D83B68" w14:textId="77777777" w:rsidR="007A4440" w:rsidRPr="00744EF4" w:rsidRDefault="007A4440" w:rsidP="00EE1223">
            <w:pPr>
              <w:spacing w:before="40" w:after="120"/>
              <w:ind w:left="60"/>
              <w:jc w:val="center"/>
              <w:rPr>
                <w:rFonts w:asciiTheme="majorBidi" w:hAnsiTheme="majorBidi" w:cstheme="majorBidi"/>
                <w:b/>
                <w:i/>
                <w:iCs/>
              </w:rPr>
            </w:pPr>
            <w:r w:rsidRPr="00744EF4">
              <w:rPr>
                <w:rFonts w:asciiTheme="majorBidi" w:hAnsiTheme="majorBidi" w:cstheme="majorBidi"/>
                <w:b/>
              </w:rPr>
              <w:t>Identification du marché</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C6BDE9F" w14:textId="77777777" w:rsidR="007A4440" w:rsidRPr="00744EF4" w:rsidRDefault="007A4440" w:rsidP="00EE1223">
            <w:pPr>
              <w:spacing w:before="40" w:after="120"/>
              <w:jc w:val="center"/>
              <w:rPr>
                <w:rFonts w:asciiTheme="majorBidi" w:hAnsiTheme="majorBidi" w:cstheme="majorBidi"/>
                <w:b/>
                <w:i/>
                <w:iCs/>
              </w:rPr>
            </w:pPr>
            <w:r w:rsidRPr="00744EF4">
              <w:rPr>
                <w:rFonts w:asciiTheme="majorBidi" w:hAnsiTheme="majorBidi" w:cstheme="majorBidi"/>
                <w:b/>
              </w:rPr>
              <w:t>Montant total du contrat (valeur actuelle en équivalent $US)</w:t>
            </w:r>
          </w:p>
        </w:tc>
      </w:tr>
      <w:tr w:rsidR="007A4440" w:rsidRPr="00744EF4" w14:paraId="60AE47AE"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D82BAB8" w14:textId="77777777" w:rsidR="007A4440" w:rsidRPr="00744EF4" w:rsidRDefault="007A4440" w:rsidP="003C3258">
            <w:pPr>
              <w:spacing w:before="40" w:after="120"/>
              <w:jc w:val="left"/>
              <w:rPr>
                <w:rFonts w:asciiTheme="majorBidi" w:hAnsiTheme="majorBidi" w:cstheme="majorBidi"/>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B41CCB4" w14:textId="77777777" w:rsidR="007A4440" w:rsidRPr="00744EF4" w:rsidRDefault="007A4440" w:rsidP="003C3258">
            <w:pPr>
              <w:spacing w:before="40" w:after="120"/>
              <w:jc w:val="left"/>
              <w:rPr>
                <w:rFonts w:asciiTheme="majorBidi" w:hAnsiTheme="majorBidi" w:cstheme="majorBidi"/>
              </w:rPr>
            </w:pPr>
            <w:r w:rsidRPr="00744EF4">
              <w:rPr>
                <w:rFonts w:asciiTheme="majorBidi" w:hAnsiTheme="majorBidi" w:cstheme="majorBidi"/>
                <w:i/>
              </w:rPr>
              <w:t>[indiquer le montant et pourcentage]</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570781" w14:textId="1300BDC6" w:rsidR="007A4440" w:rsidRPr="00744EF4" w:rsidRDefault="007A4440" w:rsidP="003C3258">
            <w:pPr>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3C3258"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63C7D247" w14:textId="567F1078" w:rsidR="007A4440" w:rsidRPr="00744EF4" w:rsidRDefault="007A4440" w:rsidP="003C3258">
            <w:pPr>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03DAD5A6" w14:textId="3090EFDC" w:rsidR="007A4440" w:rsidRPr="00744EF4" w:rsidRDefault="007A4440" w:rsidP="003C3258">
            <w:pPr>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7D42EB56" w14:textId="6510DA0D" w:rsidR="007A4440" w:rsidRPr="00744EF4" w:rsidRDefault="007A4440" w:rsidP="003C3258">
            <w:pPr>
              <w:spacing w:before="40" w:after="120"/>
              <w:ind w:left="58"/>
              <w:jc w:val="left"/>
              <w:rPr>
                <w:rFonts w:asciiTheme="majorBidi" w:hAnsiTheme="majorBidi" w:cstheme="majorBidi"/>
              </w:rPr>
            </w:pPr>
            <w:r w:rsidRPr="00744EF4">
              <w:rPr>
                <w:rFonts w:asciiTheme="majorBidi" w:hAnsiTheme="majorBidi" w:cstheme="majorBidi"/>
              </w:rPr>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B4B3EA0" w14:textId="77777777" w:rsidR="007A4440" w:rsidRPr="00744EF4" w:rsidRDefault="007A4440" w:rsidP="003C3258">
            <w:pPr>
              <w:spacing w:before="40" w:after="120"/>
              <w:jc w:val="left"/>
              <w:rPr>
                <w:rFonts w:asciiTheme="majorBidi" w:hAnsiTheme="majorBidi" w:cstheme="majorBidi"/>
              </w:rPr>
            </w:pPr>
            <w:r w:rsidRPr="00744EF4">
              <w:rPr>
                <w:rFonts w:asciiTheme="majorBidi" w:hAnsiTheme="majorBidi" w:cstheme="majorBidi"/>
                <w:i/>
                <w:iCs/>
              </w:rPr>
              <w:t>[insérer le montant]</w:t>
            </w:r>
          </w:p>
        </w:tc>
      </w:tr>
      <w:tr w:rsidR="007A4440" w:rsidRPr="00744EF4" w14:paraId="4EEDBA18"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900C9F6"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509D7C"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rPr>
              <w:t>[indiquer le montant et pourcentage]</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5B683F4" w14:textId="1E7D2328" w:rsidR="007A4440" w:rsidRPr="00744EF4" w:rsidRDefault="007A4440" w:rsidP="003C3258">
            <w:pPr>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3C3258"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45F0DC51" w14:textId="1BF1ACA1" w:rsidR="007A4440" w:rsidRPr="00744EF4" w:rsidRDefault="007A4440" w:rsidP="003C3258">
            <w:pPr>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4440DD80" w14:textId="201942F9" w:rsidR="007A4440" w:rsidRPr="00744EF4" w:rsidRDefault="007A4440" w:rsidP="003C3258">
            <w:pPr>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077E5BAF" w14:textId="76B1255E" w:rsidR="007A4440" w:rsidRPr="00744EF4" w:rsidRDefault="007A4440" w:rsidP="003C3258">
            <w:pPr>
              <w:spacing w:before="40" w:after="120"/>
              <w:ind w:left="60"/>
              <w:jc w:val="left"/>
              <w:rPr>
                <w:rFonts w:asciiTheme="majorBidi" w:hAnsiTheme="majorBidi" w:cstheme="majorBidi"/>
              </w:rPr>
            </w:pPr>
            <w:r w:rsidRPr="00744EF4">
              <w:rPr>
                <w:rFonts w:asciiTheme="majorBidi" w:hAnsiTheme="majorBidi" w:cstheme="majorBidi"/>
              </w:rPr>
              <w:lastRenderedPageBreak/>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58FF66F"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lastRenderedPageBreak/>
              <w:t>[insérer le montant]</w:t>
            </w:r>
          </w:p>
        </w:tc>
      </w:tr>
      <w:tr w:rsidR="007A4440" w:rsidRPr="00744EF4" w14:paraId="0359EA03"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090649"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42D0A6"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4B37A2" w14:textId="77777777" w:rsidR="007A4440" w:rsidRPr="00744EF4" w:rsidRDefault="007A4440" w:rsidP="003C3258">
            <w:pPr>
              <w:spacing w:before="40" w:after="120"/>
              <w:ind w:left="60"/>
              <w:jc w:val="left"/>
              <w:rPr>
                <w:rFonts w:asciiTheme="majorBidi" w:hAnsiTheme="majorBidi" w:cstheme="majorBidi"/>
                <w:i/>
              </w:rPr>
            </w:pPr>
            <w:r w:rsidRPr="00744EF4">
              <w:rPr>
                <w:rFonts w:asciiTheme="majorBidi" w:hAnsiTheme="majorBidi" w:cstheme="majorBidi"/>
                <w:i/>
              </w:rPr>
              <w:t>[fournir la liste de tous les marchés concernés]</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A23F0E"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w:t>
            </w:r>
          </w:p>
        </w:tc>
      </w:tr>
      <w:tr w:rsidR="007A4440" w:rsidRPr="00744EF4" w14:paraId="78DA3785" w14:textId="77777777" w:rsidTr="003C3258">
        <w:tc>
          <w:tcPr>
            <w:tcW w:w="9379" w:type="dxa"/>
            <w:gridSpan w:val="4"/>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B731430" w14:textId="77777777" w:rsidR="007A4440" w:rsidRPr="00744EF4" w:rsidRDefault="007A4440" w:rsidP="00EE1223">
            <w:pPr>
              <w:spacing w:before="40" w:after="120"/>
              <w:ind w:hanging="22"/>
              <w:rPr>
                <w:rFonts w:asciiTheme="majorBidi" w:hAnsiTheme="majorBidi" w:cstheme="majorBidi"/>
                <w:b/>
              </w:rPr>
            </w:pPr>
            <w:r w:rsidRPr="00744EF4">
              <w:rPr>
                <w:rFonts w:asciiTheme="majorBidi" w:hAnsiTheme="majorBidi" w:cstheme="majorBidi"/>
                <w:b/>
              </w:rPr>
              <w:t>Saisie de garantie de performance par le Maître d’Ouvrage pour des motifs liés à la performance ESHS</w:t>
            </w:r>
          </w:p>
        </w:tc>
      </w:tr>
      <w:tr w:rsidR="007A4440" w:rsidRPr="00744EF4" w14:paraId="579CF498"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690F176" w14:textId="77777777" w:rsidR="007A4440" w:rsidRPr="00744EF4" w:rsidRDefault="007A4440" w:rsidP="003C3258">
            <w:pPr>
              <w:spacing w:before="40" w:after="120"/>
              <w:jc w:val="center"/>
              <w:rPr>
                <w:rFonts w:asciiTheme="majorBidi" w:hAnsiTheme="majorBidi" w:cstheme="majorBidi"/>
                <w:b/>
                <w:i/>
                <w:iCs/>
              </w:rPr>
            </w:pPr>
            <w:r w:rsidRPr="00744EF4">
              <w:rPr>
                <w:rFonts w:asciiTheme="majorBidi" w:hAnsiTheme="majorBidi" w:cstheme="majorBidi"/>
                <w:b/>
              </w:rPr>
              <w:t>Année</w:t>
            </w:r>
          </w:p>
        </w:tc>
        <w:tc>
          <w:tcPr>
            <w:tcW w:w="6438" w:type="dxa"/>
            <w:gridSpan w:val="2"/>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68CF94" w14:textId="0AA6582E" w:rsidR="007A4440" w:rsidRPr="00744EF4" w:rsidRDefault="007A4440" w:rsidP="003C3258">
            <w:pPr>
              <w:jc w:val="center"/>
              <w:rPr>
                <w:rFonts w:asciiTheme="majorBidi" w:hAnsiTheme="majorBidi" w:cstheme="majorBidi"/>
                <w:b/>
              </w:rPr>
            </w:pPr>
            <w:r w:rsidRPr="00744EF4">
              <w:rPr>
                <w:rFonts w:asciiTheme="majorBidi" w:hAnsiTheme="majorBidi" w:cstheme="majorBidi"/>
                <w:b/>
              </w:rPr>
              <w:t>Identification du marché</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DF05296" w14:textId="77777777" w:rsidR="007A4440" w:rsidRPr="00744EF4" w:rsidRDefault="007A4440" w:rsidP="003C3258">
            <w:pPr>
              <w:spacing w:before="40" w:after="120"/>
              <w:jc w:val="center"/>
              <w:rPr>
                <w:rFonts w:asciiTheme="majorBidi" w:hAnsiTheme="majorBidi" w:cstheme="majorBidi"/>
                <w:b/>
                <w:i/>
                <w:iCs/>
              </w:rPr>
            </w:pPr>
            <w:r w:rsidRPr="00744EF4">
              <w:rPr>
                <w:rFonts w:asciiTheme="majorBidi" w:hAnsiTheme="majorBidi" w:cstheme="majorBidi"/>
                <w:b/>
              </w:rPr>
              <w:t>Montant total du marché (valeur actuelle, équivalent en $US)</w:t>
            </w:r>
          </w:p>
        </w:tc>
      </w:tr>
      <w:tr w:rsidR="007A4440" w:rsidRPr="00744EF4" w14:paraId="7FE0F769"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605C96" w14:textId="77777777" w:rsidR="007A4440" w:rsidRPr="00744EF4" w:rsidRDefault="007A4440" w:rsidP="003C3258">
            <w:pPr>
              <w:spacing w:before="40" w:after="120"/>
              <w:ind w:left="14" w:hanging="14"/>
              <w:jc w:val="left"/>
              <w:rPr>
                <w:rFonts w:asciiTheme="majorBidi" w:hAnsiTheme="majorBidi" w:cstheme="majorBidi"/>
                <w:i/>
                <w:iCs/>
              </w:rPr>
            </w:pPr>
            <w:r w:rsidRPr="00744EF4">
              <w:rPr>
                <w:rFonts w:asciiTheme="majorBidi" w:hAnsiTheme="majorBidi" w:cstheme="majorBidi"/>
                <w:i/>
              </w:rPr>
              <w:t>[insérer l’année]</w:t>
            </w:r>
          </w:p>
        </w:tc>
        <w:tc>
          <w:tcPr>
            <w:tcW w:w="6438" w:type="dxa"/>
            <w:gridSpan w:val="2"/>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CCB982" w14:textId="0319EBF2" w:rsidR="007A4440" w:rsidRPr="00744EF4" w:rsidRDefault="007A4440" w:rsidP="003C3258">
            <w:pPr>
              <w:spacing w:after="6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[indiquer le nom complet/numéro du marché et les autres formes d’identification] </w:t>
            </w:r>
          </w:p>
          <w:p w14:paraId="1AF5BA52" w14:textId="26205ABF" w:rsidR="007A4440" w:rsidRPr="00744EF4" w:rsidRDefault="007A4440" w:rsidP="003C3258">
            <w:pPr>
              <w:spacing w:after="6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[nom complet] </w:t>
            </w:r>
          </w:p>
          <w:p w14:paraId="5FF9ACA3" w14:textId="1800CCBD" w:rsidR="007A4440" w:rsidRPr="00744EF4" w:rsidRDefault="007A4440" w:rsidP="003C3258">
            <w:pPr>
              <w:spacing w:after="6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[rue, numéro, ville, pays] </w:t>
            </w:r>
          </w:p>
          <w:p w14:paraId="0860C2AF" w14:textId="4844A1D7" w:rsidR="007A4440" w:rsidRPr="00744EF4" w:rsidRDefault="007A4440" w:rsidP="003C3258">
            <w:pPr>
              <w:spacing w:before="40" w:after="60"/>
              <w:jc w:val="left"/>
              <w:rPr>
                <w:rFonts w:asciiTheme="majorBidi" w:hAnsiTheme="majorBidi" w:cstheme="majorBidi"/>
                <w:i/>
              </w:rPr>
            </w:pPr>
            <w:r w:rsidRPr="00744EF4">
              <w:rPr>
                <w:rFonts w:asciiTheme="majorBidi" w:hAnsiTheme="majorBidi" w:cstheme="majorBidi"/>
              </w:rPr>
              <w:t>Motifs de saisie de garantie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196269"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[insérer le montant]</w:t>
            </w:r>
          </w:p>
        </w:tc>
      </w:tr>
      <w:tr w:rsidR="007A4440" w:rsidRPr="00744EF4" w14:paraId="71139038"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48069DC" w14:textId="77777777" w:rsidR="007A4440" w:rsidRPr="00744EF4" w:rsidRDefault="007A4440" w:rsidP="00EE1223">
            <w:pPr>
              <w:spacing w:before="40" w:after="120"/>
              <w:rPr>
                <w:rFonts w:asciiTheme="majorBidi" w:hAnsiTheme="majorBidi" w:cstheme="majorBidi"/>
                <w:i/>
                <w:iCs/>
              </w:rPr>
            </w:pPr>
          </w:p>
        </w:tc>
        <w:tc>
          <w:tcPr>
            <w:tcW w:w="6438" w:type="dxa"/>
            <w:gridSpan w:val="2"/>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D6A1148" w14:textId="77777777" w:rsidR="007A4440" w:rsidRPr="00744EF4" w:rsidRDefault="007A4440" w:rsidP="00EE1223">
            <w:pPr>
              <w:spacing w:before="40" w:after="120"/>
              <w:ind w:left="60"/>
              <w:rPr>
                <w:rFonts w:asciiTheme="majorBidi" w:hAnsiTheme="majorBidi" w:cstheme="majorBidi"/>
                <w:i/>
              </w:rPr>
            </w:pP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925FACE" w14:textId="77777777" w:rsidR="007A4440" w:rsidRPr="00744EF4" w:rsidRDefault="007A4440" w:rsidP="00EE1223">
            <w:pPr>
              <w:spacing w:before="40" w:after="120"/>
              <w:rPr>
                <w:rFonts w:asciiTheme="majorBidi" w:hAnsiTheme="majorBidi" w:cstheme="majorBidi"/>
                <w:i/>
                <w:iCs/>
              </w:rPr>
            </w:pPr>
          </w:p>
        </w:tc>
      </w:tr>
    </w:tbl>
    <w:p w14:paraId="169096F4" w14:textId="77777777" w:rsidR="007A4440" w:rsidRPr="00744EF4" w:rsidRDefault="007A4440" w:rsidP="007A4440">
      <w:pPr>
        <w:rPr>
          <w:rFonts w:asciiTheme="majorBidi" w:hAnsiTheme="majorBidi" w:cstheme="majorBidi"/>
        </w:rPr>
      </w:pPr>
    </w:p>
    <w:p w14:paraId="1E3A14EF" w14:textId="0E8654A4" w:rsidR="00543ED0" w:rsidRPr="00744EF4" w:rsidRDefault="00543ED0" w:rsidP="00543ED0">
      <w:pPr>
        <w:pStyle w:val="SectionIVHeader-2"/>
        <w:rPr>
          <w:rFonts w:asciiTheme="majorBidi" w:hAnsiTheme="majorBidi" w:cstheme="majorBidi"/>
        </w:rPr>
      </w:pPr>
      <w:r w:rsidRPr="00744EF4">
        <w:rPr>
          <w:rFonts w:asciiTheme="majorBidi" w:hAnsiTheme="majorBidi" w:cstheme="majorBidi"/>
        </w:rPr>
        <w:br w:type="page"/>
      </w:r>
    </w:p>
    <w:p w14:paraId="718AF06E" w14:textId="23DB11B4" w:rsidR="003C3258" w:rsidRPr="00744EF4" w:rsidRDefault="00543ED0" w:rsidP="003C3258">
      <w:pPr>
        <w:pStyle w:val="SectionIVHeader-2"/>
        <w:spacing w:after="240"/>
        <w:rPr>
          <w:rFonts w:asciiTheme="majorBidi" w:hAnsiTheme="majorBidi" w:cstheme="majorBidi"/>
        </w:rPr>
      </w:pPr>
      <w:bookmarkStart w:id="464" w:name="_Toc327863887"/>
      <w:bookmarkStart w:id="465" w:name="_Toc490815526"/>
      <w:r w:rsidRPr="00744EF4">
        <w:rPr>
          <w:rFonts w:asciiTheme="majorBidi" w:hAnsiTheme="majorBidi" w:cstheme="majorBidi"/>
        </w:rPr>
        <w:lastRenderedPageBreak/>
        <w:t>Formulaire FIN – 3.1</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Situation et Performance financières</w:t>
      </w:r>
      <w:bookmarkEnd w:id="464"/>
      <w:bookmarkEnd w:id="465"/>
    </w:p>
    <w:p w14:paraId="1AE58222" w14:textId="77777777" w:rsidR="003C3258" w:rsidRPr="00744EF4" w:rsidRDefault="003C3258" w:rsidP="003C3258">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71BE1290" w14:textId="77777777" w:rsidR="003C3258" w:rsidRPr="00744EF4" w:rsidRDefault="003C3258" w:rsidP="003C3258">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77815F63" w14:textId="77777777" w:rsidR="00543ED0" w:rsidRPr="00744EF4" w:rsidRDefault="00543ED0" w:rsidP="003C3258">
      <w:pPr>
        <w:tabs>
          <w:tab w:val="left" w:pos="2610"/>
        </w:tabs>
        <w:spacing w:before="240" w:after="24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4AA586AB" w14:textId="77777777" w:rsidR="00543ED0" w:rsidRPr="00744EF4" w:rsidRDefault="00543ED0" w:rsidP="003C3258">
      <w:pPr>
        <w:tabs>
          <w:tab w:val="left" w:pos="2610"/>
        </w:tabs>
        <w:spacing w:after="120"/>
        <w:rPr>
          <w:rFonts w:asciiTheme="majorBidi" w:hAnsiTheme="majorBidi" w:cstheme="majorBidi"/>
          <w:b/>
        </w:rPr>
      </w:pPr>
      <w:r w:rsidRPr="00744EF4">
        <w:rPr>
          <w:rFonts w:asciiTheme="majorBidi" w:hAnsiTheme="majorBidi" w:cstheme="majorBidi"/>
          <w:b/>
        </w:rPr>
        <w:t>1. Données financières</w:t>
      </w:r>
    </w:p>
    <w:p w14:paraId="4B2C19A6" w14:textId="77777777" w:rsidR="00543ED0" w:rsidRPr="00744EF4" w:rsidRDefault="00543ED0" w:rsidP="00543ED0">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4"/>
        <w:gridCol w:w="1146"/>
        <w:gridCol w:w="1146"/>
        <w:gridCol w:w="1146"/>
        <w:gridCol w:w="1146"/>
        <w:gridCol w:w="1334"/>
      </w:tblGrid>
      <w:tr w:rsidR="00543ED0" w:rsidRPr="00744EF4" w14:paraId="5B39F8CC" w14:textId="77777777" w:rsidTr="003C3258">
        <w:trPr>
          <w:cantSplit/>
          <w:trHeight w:val="200"/>
          <w:jc w:val="center"/>
        </w:trPr>
        <w:tc>
          <w:tcPr>
            <w:tcW w:w="3294" w:type="dxa"/>
          </w:tcPr>
          <w:p w14:paraId="75E0D2BD" w14:textId="77777777" w:rsidR="00543ED0" w:rsidRPr="00744EF4" w:rsidRDefault="00543ED0" w:rsidP="00956352">
            <w:pPr>
              <w:pStyle w:val="Outline"/>
              <w:tabs>
                <w:tab w:val="left" w:pos="2610"/>
              </w:tabs>
              <w:suppressAutoHyphens/>
              <w:spacing w:before="40" w:after="40"/>
              <w:jc w:val="center"/>
              <w:rPr>
                <w:rFonts w:asciiTheme="majorBidi" w:hAnsiTheme="majorBidi" w:cstheme="majorBidi"/>
                <w:b/>
                <w:i/>
                <w:spacing w:val="-2"/>
                <w:kern w:val="0"/>
              </w:rPr>
            </w:pPr>
            <w:r w:rsidRPr="00744EF4">
              <w:rPr>
                <w:rFonts w:asciiTheme="majorBidi" w:hAnsiTheme="majorBidi" w:cstheme="majorBidi"/>
                <w:b/>
                <w:spacing w:val="-2"/>
                <w:kern w:val="0"/>
              </w:rPr>
              <w:t xml:space="preserve">Données financières en </w:t>
            </w:r>
            <w:r w:rsidRPr="00744EF4">
              <w:rPr>
                <w:rFonts w:asciiTheme="majorBidi" w:hAnsiTheme="majorBidi" w:cstheme="majorBidi"/>
                <w:b/>
                <w:i/>
                <w:spacing w:val="-2"/>
                <w:kern w:val="0"/>
              </w:rPr>
              <w:t>[préciser la monnaie]</w:t>
            </w:r>
          </w:p>
        </w:tc>
        <w:tc>
          <w:tcPr>
            <w:tcW w:w="5918" w:type="dxa"/>
            <w:gridSpan w:val="5"/>
          </w:tcPr>
          <w:p w14:paraId="4F145CD3" w14:textId="1CD9FE4C" w:rsidR="00543ED0" w:rsidRPr="00744EF4" w:rsidRDefault="00543ED0" w:rsidP="003C3258">
            <w:pPr>
              <w:tabs>
                <w:tab w:val="left" w:pos="2610"/>
              </w:tabs>
              <w:spacing w:before="40" w:after="40"/>
              <w:jc w:val="center"/>
              <w:rPr>
                <w:rFonts w:asciiTheme="majorBidi" w:hAnsiTheme="majorBidi" w:cstheme="majorBidi"/>
                <w:strike/>
                <w:spacing w:val="-2"/>
              </w:rPr>
            </w:pPr>
            <w:r w:rsidRPr="00744EF4">
              <w:rPr>
                <w:rFonts w:asciiTheme="majorBidi" w:hAnsiTheme="majorBidi" w:cstheme="majorBidi"/>
                <w:b/>
                <w:spacing w:val="-2"/>
              </w:rPr>
              <w:t>Antécédents pour les ______ (__) dernières années</w:t>
            </w:r>
            <w:r w:rsidR="003C3258" w:rsidRPr="00744EF4">
              <w:rPr>
                <w:rFonts w:asciiTheme="majorBidi" w:hAnsiTheme="majorBidi" w:cstheme="majorBidi"/>
                <w:b/>
                <w:spacing w:val="-2"/>
              </w:rPr>
              <w:t xml:space="preserve"> </w:t>
            </w:r>
            <w:r w:rsidR="003C3258" w:rsidRPr="00744EF4">
              <w:rPr>
                <w:rFonts w:asciiTheme="majorBidi" w:hAnsiTheme="majorBidi" w:cstheme="majorBidi"/>
                <w:b/>
                <w:spacing w:val="-2"/>
              </w:rPr>
              <w:br/>
            </w:r>
            <w:r w:rsidRPr="00744EF4">
              <w:rPr>
                <w:rFonts w:asciiTheme="majorBidi" w:hAnsiTheme="majorBidi" w:cstheme="majorBidi"/>
                <w:b/>
                <w:bCs/>
                <w:spacing w:val="-2"/>
              </w:rPr>
              <w:t xml:space="preserve">(montant en </w:t>
            </w:r>
            <w:r w:rsidRPr="00744EF4">
              <w:rPr>
                <w:rFonts w:asciiTheme="majorBidi" w:hAnsiTheme="majorBidi" w:cstheme="majorBidi"/>
                <w:b/>
                <w:bCs/>
                <w:i/>
                <w:spacing w:val="-2"/>
              </w:rPr>
              <w:t xml:space="preserve">[préciser la monnaie, le taux de change et le </w:t>
            </w:r>
            <w:r w:rsidR="00683274" w:rsidRPr="00744EF4">
              <w:rPr>
                <w:rFonts w:asciiTheme="majorBidi" w:hAnsiTheme="majorBidi" w:cstheme="majorBidi"/>
                <w:b/>
                <w:bCs/>
                <w:i/>
                <w:spacing w:val="-2"/>
              </w:rPr>
              <w:t>montant] équivalent</w:t>
            </w:r>
            <w:r w:rsidRPr="00744EF4">
              <w:rPr>
                <w:rFonts w:asciiTheme="majorBidi" w:hAnsiTheme="majorBidi" w:cstheme="majorBidi"/>
                <w:b/>
                <w:bCs/>
                <w:spacing w:val="-2"/>
              </w:rPr>
              <w:t xml:space="preserve"> en $ E.U.)</w:t>
            </w:r>
          </w:p>
        </w:tc>
      </w:tr>
      <w:tr w:rsidR="00543ED0" w:rsidRPr="00744EF4" w14:paraId="15CADBE8" w14:textId="77777777" w:rsidTr="003C3258">
        <w:trPr>
          <w:cantSplit/>
          <w:jc w:val="center"/>
        </w:trPr>
        <w:tc>
          <w:tcPr>
            <w:tcW w:w="3294" w:type="dxa"/>
          </w:tcPr>
          <w:p w14:paraId="5A0A8466" w14:textId="77777777" w:rsidR="00543ED0" w:rsidRPr="00744EF4" w:rsidRDefault="00543ED0" w:rsidP="00956352">
            <w:pPr>
              <w:pStyle w:val="Subtitle2"/>
              <w:tabs>
                <w:tab w:val="left" w:pos="2610"/>
              </w:tabs>
              <w:spacing w:after="120"/>
              <w:jc w:val="left"/>
              <w:rPr>
                <w:rFonts w:asciiTheme="majorBidi" w:hAnsiTheme="majorBidi" w:cstheme="majorBidi"/>
                <w:b w:val="0"/>
                <w:sz w:val="24"/>
              </w:rPr>
            </w:pPr>
          </w:p>
        </w:tc>
        <w:tc>
          <w:tcPr>
            <w:tcW w:w="1146" w:type="dxa"/>
          </w:tcPr>
          <w:p w14:paraId="6086122C"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1</w:t>
            </w:r>
          </w:p>
        </w:tc>
        <w:tc>
          <w:tcPr>
            <w:tcW w:w="1146" w:type="dxa"/>
          </w:tcPr>
          <w:p w14:paraId="12740904"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2</w:t>
            </w:r>
          </w:p>
        </w:tc>
        <w:tc>
          <w:tcPr>
            <w:tcW w:w="1146" w:type="dxa"/>
          </w:tcPr>
          <w:p w14:paraId="088A8891"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3</w:t>
            </w:r>
          </w:p>
        </w:tc>
        <w:tc>
          <w:tcPr>
            <w:tcW w:w="1146" w:type="dxa"/>
          </w:tcPr>
          <w:p w14:paraId="45A5D94C"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w:t>
            </w:r>
          </w:p>
        </w:tc>
        <w:tc>
          <w:tcPr>
            <w:tcW w:w="1334" w:type="dxa"/>
          </w:tcPr>
          <w:p w14:paraId="068E2269"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n</w:t>
            </w:r>
          </w:p>
        </w:tc>
      </w:tr>
      <w:tr w:rsidR="00543ED0" w:rsidRPr="00744EF4" w14:paraId="4CA52B09" w14:textId="77777777" w:rsidTr="003C3258">
        <w:trPr>
          <w:cantSplit/>
          <w:jc w:val="center"/>
        </w:trPr>
        <w:tc>
          <w:tcPr>
            <w:tcW w:w="9212" w:type="dxa"/>
            <w:gridSpan w:val="6"/>
            <w:vAlign w:val="center"/>
          </w:tcPr>
          <w:p w14:paraId="22630AE1" w14:textId="77777777" w:rsidR="00543ED0" w:rsidRPr="00744EF4" w:rsidRDefault="00543ED0" w:rsidP="003C3258">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Situation financière (Information du bilan)</w:t>
            </w:r>
          </w:p>
        </w:tc>
      </w:tr>
      <w:tr w:rsidR="00543ED0" w:rsidRPr="00744EF4" w14:paraId="360DEAAF" w14:textId="77777777" w:rsidTr="003C3258">
        <w:trPr>
          <w:cantSplit/>
          <w:trHeight w:val="485"/>
          <w:jc w:val="center"/>
        </w:trPr>
        <w:tc>
          <w:tcPr>
            <w:tcW w:w="3294" w:type="dxa"/>
            <w:vAlign w:val="center"/>
          </w:tcPr>
          <w:p w14:paraId="7770D52D"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actif (TA)</w:t>
            </w:r>
          </w:p>
        </w:tc>
        <w:tc>
          <w:tcPr>
            <w:tcW w:w="1146" w:type="dxa"/>
            <w:vAlign w:val="center"/>
          </w:tcPr>
          <w:p w14:paraId="3EAF288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60B3267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3D6EE55"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7782039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51D0104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37545885" w14:textId="77777777" w:rsidTr="003C3258">
        <w:trPr>
          <w:cantSplit/>
          <w:trHeight w:val="440"/>
          <w:jc w:val="center"/>
        </w:trPr>
        <w:tc>
          <w:tcPr>
            <w:tcW w:w="3294" w:type="dxa"/>
            <w:vAlign w:val="center"/>
          </w:tcPr>
          <w:p w14:paraId="4EF10275"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passif (TP)</w:t>
            </w:r>
          </w:p>
        </w:tc>
        <w:tc>
          <w:tcPr>
            <w:tcW w:w="1146" w:type="dxa"/>
            <w:vAlign w:val="center"/>
          </w:tcPr>
          <w:p w14:paraId="0EF815E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E6CF8C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15903360"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80F97E1"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694280CE"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09DC4AEB" w14:textId="77777777" w:rsidTr="003C3258">
        <w:trPr>
          <w:cantSplit/>
          <w:trHeight w:val="440"/>
          <w:jc w:val="center"/>
        </w:trPr>
        <w:tc>
          <w:tcPr>
            <w:tcW w:w="3294" w:type="dxa"/>
            <w:vAlign w:val="center"/>
          </w:tcPr>
          <w:p w14:paraId="39D4BF8F" w14:textId="263996D3" w:rsidR="00543ED0" w:rsidRPr="00744EF4" w:rsidRDefault="00E86892"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 xml:space="preserve">Avoirs </w:t>
            </w:r>
            <w:r w:rsidR="00543ED0" w:rsidRPr="00744EF4">
              <w:rPr>
                <w:rFonts w:asciiTheme="majorBidi" w:hAnsiTheme="majorBidi" w:cstheme="majorBidi"/>
                <w:b w:val="0"/>
                <w:sz w:val="24"/>
              </w:rPr>
              <w:t>net</w:t>
            </w:r>
            <w:r w:rsidRPr="00744EF4">
              <w:rPr>
                <w:rFonts w:asciiTheme="majorBidi" w:hAnsiTheme="majorBidi" w:cstheme="majorBidi"/>
                <w:b w:val="0"/>
                <w:sz w:val="24"/>
              </w:rPr>
              <w:t>s</w:t>
            </w:r>
            <w:r w:rsidR="00543ED0" w:rsidRPr="00744EF4">
              <w:rPr>
                <w:rFonts w:asciiTheme="majorBidi" w:hAnsiTheme="majorBidi" w:cstheme="majorBidi"/>
                <w:b w:val="0"/>
                <w:sz w:val="24"/>
              </w:rPr>
              <w:t xml:space="preserve"> (</w:t>
            </w:r>
            <w:r w:rsidRPr="00744EF4">
              <w:rPr>
                <w:rFonts w:asciiTheme="majorBidi" w:hAnsiTheme="majorBidi" w:cstheme="majorBidi"/>
                <w:b w:val="0"/>
                <w:sz w:val="24"/>
              </w:rPr>
              <w:t>A</w:t>
            </w:r>
            <w:r w:rsidR="00543ED0" w:rsidRPr="00744EF4">
              <w:rPr>
                <w:rFonts w:asciiTheme="majorBidi" w:hAnsiTheme="majorBidi" w:cstheme="majorBidi"/>
                <w:b w:val="0"/>
                <w:sz w:val="24"/>
              </w:rPr>
              <w:t>N)</w:t>
            </w:r>
          </w:p>
        </w:tc>
        <w:tc>
          <w:tcPr>
            <w:tcW w:w="1146" w:type="dxa"/>
            <w:vAlign w:val="center"/>
          </w:tcPr>
          <w:p w14:paraId="31C5913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0361A529"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409BAC2"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144E8C68"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246D22C9"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3C1743AE" w14:textId="77777777" w:rsidTr="003C3258">
        <w:trPr>
          <w:cantSplit/>
          <w:trHeight w:val="440"/>
          <w:jc w:val="center"/>
        </w:trPr>
        <w:tc>
          <w:tcPr>
            <w:tcW w:w="3294" w:type="dxa"/>
            <w:vAlign w:val="center"/>
          </w:tcPr>
          <w:p w14:paraId="6332E14D"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Disponibilités (D)</w:t>
            </w:r>
          </w:p>
        </w:tc>
        <w:tc>
          <w:tcPr>
            <w:tcW w:w="1146" w:type="dxa"/>
            <w:vAlign w:val="center"/>
          </w:tcPr>
          <w:p w14:paraId="31FA2F3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65F1846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7D714B31"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7E5E869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0B5E4F5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20C968F9" w14:textId="77777777" w:rsidTr="003C3258">
        <w:trPr>
          <w:cantSplit/>
          <w:trHeight w:val="440"/>
          <w:jc w:val="center"/>
        </w:trPr>
        <w:tc>
          <w:tcPr>
            <w:tcW w:w="3294" w:type="dxa"/>
            <w:vAlign w:val="center"/>
          </w:tcPr>
          <w:p w14:paraId="638C3A15"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Engagements (E)</w:t>
            </w:r>
          </w:p>
        </w:tc>
        <w:tc>
          <w:tcPr>
            <w:tcW w:w="1146" w:type="dxa"/>
            <w:vAlign w:val="center"/>
          </w:tcPr>
          <w:p w14:paraId="159D2999"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4951909F"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9260CE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23C9343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78E5BE7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6698BA74" w14:textId="77777777" w:rsidTr="003C3258">
        <w:trPr>
          <w:cantSplit/>
          <w:trHeight w:val="440"/>
          <w:jc w:val="center"/>
        </w:trPr>
        <w:tc>
          <w:tcPr>
            <w:tcW w:w="3294" w:type="dxa"/>
            <w:vAlign w:val="center"/>
          </w:tcPr>
          <w:p w14:paraId="69CCEEB3"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Fonds de Roulement (FR)</w:t>
            </w:r>
          </w:p>
        </w:tc>
        <w:tc>
          <w:tcPr>
            <w:tcW w:w="1146" w:type="dxa"/>
            <w:vAlign w:val="center"/>
          </w:tcPr>
          <w:p w14:paraId="75EE257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4C210BC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2ACE4D6E"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477D30E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28C9F3BF"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0BC672D6" w14:textId="77777777" w:rsidTr="003C3258">
        <w:trPr>
          <w:cantSplit/>
          <w:trHeight w:val="440"/>
          <w:jc w:val="center"/>
        </w:trPr>
        <w:tc>
          <w:tcPr>
            <w:tcW w:w="9212" w:type="dxa"/>
            <w:gridSpan w:val="6"/>
            <w:vAlign w:val="center"/>
          </w:tcPr>
          <w:p w14:paraId="0C35ECB4" w14:textId="77777777" w:rsidR="00543ED0" w:rsidRPr="00744EF4" w:rsidRDefault="00543ED0" w:rsidP="003C3258">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Information des comptes de résultats</w:t>
            </w:r>
          </w:p>
        </w:tc>
      </w:tr>
      <w:tr w:rsidR="00543ED0" w:rsidRPr="00744EF4" w14:paraId="0B047099" w14:textId="77777777" w:rsidTr="003C3258">
        <w:trPr>
          <w:cantSplit/>
          <w:trHeight w:val="458"/>
          <w:jc w:val="center"/>
        </w:trPr>
        <w:tc>
          <w:tcPr>
            <w:tcW w:w="3294" w:type="dxa"/>
            <w:vAlign w:val="center"/>
          </w:tcPr>
          <w:p w14:paraId="57302D1E"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Recettes totales (RT)</w:t>
            </w:r>
          </w:p>
        </w:tc>
        <w:tc>
          <w:tcPr>
            <w:tcW w:w="1146" w:type="dxa"/>
            <w:vAlign w:val="center"/>
          </w:tcPr>
          <w:p w14:paraId="6E3FCCA2"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209A62E8"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DD1221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3B15B4F5"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4ACBE45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662B649D" w14:textId="77777777" w:rsidTr="003C3258">
        <w:trPr>
          <w:cantSplit/>
          <w:trHeight w:val="530"/>
          <w:jc w:val="center"/>
        </w:trPr>
        <w:tc>
          <w:tcPr>
            <w:tcW w:w="3294" w:type="dxa"/>
            <w:vAlign w:val="center"/>
          </w:tcPr>
          <w:p w14:paraId="44604286"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Bénéfices avant impôts (BAI)</w:t>
            </w:r>
          </w:p>
        </w:tc>
        <w:tc>
          <w:tcPr>
            <w:tcW w:w="1146" w:type="dxa"/>
            <w:vAlign w:val="center"/>
          </w:tcPr>
          <w:p w14:paraId="3BE4D736"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52105D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6EEAC18E"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3F104F5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6FC1501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3F1F9248" w14:textId="77777777" w:rsidTr="003C3258">
        <w:trPr>
          <w:cantSplit/>
          <w:trHeight w:val="530"/>
          <w:jc w:val="center"/>
        </w:trPr>
        <w:tc>
          <w:tcPr>
            <w:tcW w:w="9212" w:type="dxa"/>
            <w:gridSpan w:val="6"/>
            <w:vAlign w:val="center"/>
          </w:tcPr>
          <w:p w14:paraId="29BFD372" w14:textId="77777777" w:rsidR="00543ED0" w:rsidRPr="00744EF4" w:rsidRDefault="00543ED0" w:rsidP="003C3258">
            <w:pPr>
              <w:pStyle w:val="Subtitle2"/>
              <w:spacing w:before="40" w:after="40"/>
              <w:rPr>
                <w:rFonts w:asciiTheme="majorBidi" w:hAnsiTheme="majorBidi" w:cstheme="majorBidi"/>
                <w:b w:val="0"/>
                <w:sz w:val="24"/>
              </w:rPr>
            </w:pPr>
            <w:r w:rsidRPr="00744EF4">
              <w:rPr>
                <w:rFonts w:asciiTheme="majorBidi" w:hAnsiTheme="majorBidi" w:cstheme="majorBidi"/>
                <w:b w:val="0"/>
                <w:sz w:val="24"/>
              </w:rPr>
              <w:t>Information sur la capacité de financement</w:t>
            </w:r>
          </w:p>
        </w:tc>
      </w:tr>
      <w:tr w:rsidR="00543ED0" w:rsidRPr="00744EF4" w14:paraId="22B67678" w14:textId="77777777" w:rsidTr="003C3258">
        <w:trPr>
          <w:cantSplit/>
          <w:trHeight w:val="530"/>
          <w:jc w:val="center"/>
        </w:trPr>
        <w:tc>
          <w:tcPr>
            <w:tcW w:w="3294" w:type="dxa"/>
          </w:tcPr>
          <w:p w14:paraId="393BB424" w14:textId="77777777" w:rsidR="00543ED0" w:rsidRPr="00744EF4" w:rsidRDefault="00543ED0" w:rsidP="00956352">
            <w:pPr>
              <w:pStyle w:val="Subtitle2"/>
              <w:spacing w:before="40" w:after="40"/>
              <w:jc w:val="left"/>
              <w:rPr>
                <w:rFonts w:asciiTheme="majorBidi" w:hAnsiTheme="majorBidi" w:cstheme="majorBidi"/>
                <w:b w:val="0"/>
                <w:sz w:val="24"/>
              </w:rPr>
            </w:pPr>
            <w:r w:rsidRPr="00744EF4">
              <w:rPr>
                <w:rFonts w:asciiTheme="majorBidi" w:hAnsiTheme="majorBidi" w:cstheme="majorBidi"/>
                <w:b w:val="0"/>
                <w:sz w:val="24"/>
              </w:rPr>
              <w:t>Capacité de financement générée par les activités opérationnelles</w:t>
            </w:r>
          </w:p>
        </w:tc>
        <w:tc>
          <w:tcPr>
            <w:tcW w:w="1146" w:type="dxa"/>
          </w:tcPr>
          <w:p w14:paraId="427A96B4" w14:textId="77777777" w:rsidR="00543ED0" w:rsidRPr="00744EF4" w:rsidRDefault="00543ED0" w:rsidP="00956352">
            <w:pPr>
              <w:pStyle w:val="Subtitle2"/>
              <w:spacing w:before="40" w:after="40"/>
              <w:rPr>
                <w:rFonts w:asciiTheme="majorBidi" w:hAnsiTheme="majorBidi" w:cstheme="majorBidi"/>
                <w:b w:val="0"/>
                <w:sz w:val="24"/>
              </w:rPr>
            </w:pPr>
          </w:p>
        </w:tc>
        <w:tc>
          <w:tcPr>
            <w:tcW w:w="1146" w:type="dxa"/>
          </w:tcPr>
          <w:p w14:paraId="73F4581F" w14:textId="77777777" w:rsidR="00543ED0" w:rsidRPr="00744EF4" w:rsidRDefault="00543ED0" w:rsidP="00956352">
            <w:pPr>
              <w:pStyle w:val="Subtitle2"/>
              <w:spacing w:before="40" w:after="40"/>
              <w:rPr>
                <w:rFonts w:asciiTheme="majorBidi" w:hAnsiTheme="majorBidi" w:cstheme="majorBidi"/>
                <w:b w:val="0"/>
                <w:sz w:val="24"/>
              </w:rPr>
            </w:pPr>
          </w:p>
        </w:tc>
        <w:tc>
          <w:tcPr>
            <w:tcW w:w="1146" w:type="dxa"/>
          </w:tcPr>
          <w:p w14:paraId="7FE58A34" w14:textId="77777777" w:rsidR="00543ED0" w:rsidRPr="00744EF4" w:rsidRDefault="00543ED0" w:rsidP="00956352">
            <w:pPr>
              <w:pStyle w:val="Subtitle2"/>
              <w:spacing w:before="40" w:after="40"/>
              <w:rPr>
                <w:rFonts w:asciiTheme="majorBidi" w:hAnsiTheme="majorBidi" w:cstheme="majorBidi"/>
                <w:b w:val="0"/>
                <w:sz w:val="24"/>
              </w:rPr>
            </w:pPr>
          </w:p>
        </w:tc>
        <w:tc>
          <w:tcPr>
            <w:tcW w:w="1146" w:type="dxa"/>
          </w:tcPr>
          <w:p w14:paraId="23F3F14A" w14:textId="77777777" w:rsidR="00543ED0" w:rsidRPr="00744EF4" w:rsidRDefault="00543ED0" w:rsidP="00956352">
            <w:pPr>
              <w:pStyle w:val="Subtitle2"/>
              <w:spacing w:before="40" w:after="40"/>
              <w:rPr>
                <w:rFonts w:asciiTheme="majorBidi" w:hAnsiTheme="majorBidi" w:cstheme="majorBidi"/>
                <w:b w:val="0"/>
                <w:sz w:val="24"/>
              </w:rPr>
            </w:pPr>
          </w:p>
        </w:tc>
        <w:tc>
          <w:tcPr>
            <w:tcW w:w="1334" w:type="dxa"/>
          </w:tcPr>
          <w:p w14:paraId="607C7C39" w14:textId="77777777" w:rsidR="00543ED0" w:rsidRPr="00744EF4" w:rsidRDefault="00543ED0" w:rsidP="00956352">
            <w:pPr>
              <w:pStyle w:val="Subtitle2"/>
              <w:spacing w:before="40" w:after="40"/>
              <w:rPr>
                <w:rFonts w:asciiTheme="majorBidi" w:hAnsiTheme="majorBidi" w:cstheme="majorBidi"/>
                <w:b w:val="0"/>
                <w:sz w:val="24"/>
              </w:rPr>
            </w:pPr>
          </w:p>
        </w:tc>
      </w:tr>
    </w:tbl>
    <w:p w14:paraId="4CEB9250" w14:textId="77777777" w:rsidR="00543ED0" w:rsidRPr="00744EF4" w:rsidRDefault="00543ED0" w:rsidP="00543ED0">
      <w:pPr>
        <w:pStyle w:val="Header"/>
        <w:tabs>
          <w:tab w:val="left" w:pos="2610"/>
        </w:tabs>
        <w:rPr>
          <w:rFonts w:asciiTheme="majorBidi" w:hAnsiTheme="majorBidi" w:cstheme="majorBidi"/>
        </w:rPr>
      </w:pPr>
    </w:p>
    <w:p w14:paraId="4B149680" w14:textId="77777777" w:rsidR="00543ED0" w:rsidRPr="00744EF4" w:rsidRDefault="00543ED0" w:rsidP="00543ED0">
      <w:pPr>
        <w:suppressAutoHyphens w:val="0"/>
        <w:overflowPunct/>
        <w:autoSpaceDE/>
        <w:autoSpaceDN/>
        <w:adjustRightInd/>
        <w:jc w:val="left"/>
        <w:textAlignment w:val="auto"/>
        <w:rPr>
          <w:rFonts w:asciiTheme="majorBidi" w:hAnsiTheme="majorBidi" w:cstheme="majorBidi"/>
          <w:b/>
          <w:szCs w:val="24"/>
        </w:rPr>
      </w:pPr>
      <w:r w:rsidRPr="00744EF4">
        <w:rPr>
          <w:rFonts w:asciiTheme="majorBidi" w:hAnsiTheme="majorBidi" w:cstheme="majorBidi"/>
          <w:b/>
          <w:szCs w:val="24"/>
        </w:rPr>
        <w:br w:type="page"/>
      </w:r>
    </w:p>
    <w:p w14:paraId="6FDE8297" w14:textId="77777777" w:rsidR="00543ED0" w:rsidRPr="00744EF4" w:rsidRDefault="00543ED0" w:rsidP="003C3258">
      <w:pPr>
        <w:pStyle w:val="Header"/>
        <w:tabs>
          <w:tab w:val="left" w:pos="2610"/>
        </w:tabs>
        <w:spacing w:after="120"/>
        <w:rPr>
          <w:rFonts w:asciiTheme="majorBidi" w:hAnsiTheme="majorBidi" w:cstheme="majorBidi"/>
          <w:sz w:val="24"/>
          <w:szCs w:val="24"/>
        </w:rPr>
      </w:pPr>
      <w:r w:rsidRPr="00744EF4">
        <w:rPr>
          <w:rFonts w:asciiTheme="majorBidi" w:hAnsiTheme="majorBidi" w:cstheme="majorBidi"/>
          <w:b/>
          <w:sz w:val="24"/>
          <w:szCs w:val="24"/>
        </w:rPr>
        <w:lastRenderedPageBreak/>
        <w:t>2. Sources de financement</w:t>
      </w:r>
    </w:p>
    <w:p w14:paraId="58E293A6" w14:textId="2D79E3E5" w:rsidR="00543ED0" w:rsidRPr="00744EF4" w:rsidRDefault="00543ED0" w:rsidP="00543ED0">
      <w:pPr>
        <w:pStyle w:val="Header"/>
        <w:tabs>
          <w:tab w:val="left" w:pos="2610"/>
        </w:tabs>
        <w:rPr>
          <w:rFonts w:asciiTheme="majorBidi" w:hAnsiTheme="majorBidi" w:cstheme="majorBidi"/>
          <w:i/>
          <w:sz w:val="24"/>
          <w:szCs w:val="24"/>
        </w:rPr>
      </w:pPr>
      <w:r w:rsidRPr="00744EF4">
        <w:rPr>
          <w:rFonts w:asciiTheme="majorBidi" w:hAnsiTheme="majorBidi" w:cstheme="majorBidi"/>
          <w:i/>
          <w:sz w:val="24"/>
          <w:szCs w:val="24"/>
        </w:rPr>
        <w:t xml:space="preserve">[Le tableau suivant est à remplir au sujet du </w:t>
      </w:r>
      <w:r w:rsidR="008C28A6" w:rsidRPr="00744EF4">
        <w:rPr>
          <w:rFonts w:asciiTheme="majorBidi" w:hAnsiTheme="majorBidi" w:cstheme="majorBidi"/>
          <w:i/>
          <w:sz w:val="24"/>
          <w:szCs w:val="24"/>
        </w:rPr>
        <w:t>Soumissionnaire</w:t>
      </w:r>
      <w:r w:rsidRPr="00744EF4">
        <w:rPr>
          <w:rFonts w:asciiTheme="majorBidi" w:hAnsiTheme="majorBidi" w:cstheme="majorBidi"/>
          <w:i/>
          <w:sz w:val="24"/>
          <w:szCs w:val="24"/>
        </w:rPr>
        <w:t xml:space="preserve"> et en cas de groupement, pour toutes les parties combinées]</w:t>
      </w:r>
    </w:p>
    <w:p w14:paraId="0747292A" w14:textId="77777777" w:rsidR="00543ED0" w:rsidRPr="00744EF4" w:rsidRDefault="00543ED0" w:rsidP="00543ED0">
      <w:pPr>
        <w:pStyle w:val="Header"/>
        <w:tabs>
          <w:tab w:val="left" w:pos="2610"/>
        </w:tabs>
        <w:rPr>
          <w:rFonts w:asciiTheme="majorBidi" w:hAnsiTheme="majorBidi" w:cstheme="majorBidi"/>
          <w:i/>
          <w:sz w:val="24"/>
          <w:szCs w:val="24"/>
        </w:rPr>
      </w:pPr>
    </w:p>
    <w:p w14:paraId="5002EC46" w14:textId="38289B4A" w:rsidR="00543ED0" w:rsidRPr="00744EF4" w:rsidRDefault="00543ED0" w:rsidP="00543ED0">
      <w:pPr>
        <w:tabs>
          <w:tab w:val="left" w:pos="2610"/>
        </w:tabs>
        <w:spacing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379" w:type="dxa"/>
        <w:tblInd w:w="72" w:type="dxa"/>
        <w:tblLayout w:type="fixed"/>
        <w:tblCellMar>
          <w:left w:w="72" w:type="dxa"/>
          <w:right w:w="72" w:type="dxa"/>
        </w:tblCellMar>
        <w:tblLook w:val="0000" w:firstRow="0" w:lastRow="0" w:firstColumn="0" w:lastColumn="0" w:noHBand="0" w:noVBand="0"/>
      </w:tblPr>
      <w:tblGrid>
        <w:gridCol w:w="6237"/>
        <w:gridCol w:w="3142"/>
      </w:tblGrid>
      <w:tr w:rsidR="00543ED0" w:rsidRPr="00744EF4" w14:paraId="24164564"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1B2F263A" w14:textId="77777777" w:rsidR="00543ED0" w:rsidRPr="00744EF4" w:rsidRDefault="00543ED0" w:rsidP="003C3258">
            <w:pPr>
              <w:tabs>
                <w:tab w:val="left" w:pos="2610"/>
              </w:tabs>
              <w:spacing w:after="71"/>
              <w:jc w:val="center"/>
              <w:rPr>
                <w:rStyle w:val="Table"/>
                <w:rFonts w:asciiTheme="majorBidi" w:hAnsiTheme="majorBidi" w:cstheme="majorBidi"/>
                <w:b/>
                <w:bCs/>
                <w:spacing w:val="-2"/>
                <w:sz w:val="24"/>
                <w:szCs w:val="24"/>
              </w:rPr>
            </w:pPr>
            <w:r w:rsidRPr="00744EF4">
              <w:rPr>
                <w:rFonts w:asciiTheme="majorBidi" w:hAnsiTheme="majorBidi" w:cstheme="majorBidi"/>
                <w:b/>
                <w:bCs/>
                <w:szCs w:val="24"/>
              </w:rPr>
              <w:t>Source de financement</w:t>
            </w: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7ADA4F04" w14:textId="77777777" w:rsidR="00543ED0" w:rsidRPr="00744EF4" w:rsidRDefault="00543ED0" w:rsidP="003C3258">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Montant (équivalent en US$)</w:t>
            </w:r>
          </w:p>
        </w:tc>
      </w:tr>
      <w:tr w:rsidR="00543ED0" w:rsidRPr="00744EF4" w14:paraId="3C078178"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0570C767"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1.</w:t>
            </w:r>
          </w:p>
          <w:p w14:paraId="529E6520"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219A6AFF"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r w:rsidR="00543ED0" w:rsidRPr="00744EF4" w14:paraId="4A13019D"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06FEA15A"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2.</w:t>
            </w:r>
          </w:p>
          <w:p w14:paraId="7180BB7B"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72A549F4"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r w:rsidR="00543ED0" w:rsidRPr="00744EF4" w14:paraId="345C369E"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5631B422"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3.</w:t>
            </w:r>
          </w:p>
          <w:p w14:paraId="4BD85CDC"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466F3BF6"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r w:rsidR="00543ED0" w:rsidRPr="00744EF4" w14:paraId="77A710C6" w14:textId="77777777" w:rsidTr="003C3258">
        <w:trPr>
          <w:cantSplit/>
        </w:trPr>
        <w:tc>
          <w:tcPr>
            <w:tcW w:w="623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50A8149A"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4.</w:t>
            </w:r>
          </w:p>
          <w:p w14:paraId="5B2B438A"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5CAFF0B"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bl>
    <w:p w14:paraId="08273553" w14:textId="77777777" w:rsidR="00543ED0" w:rsidRPr="00744EF4" w:rsidRDefault="00543ED0" w:rsidP="003C3258">
      <w:pPr>
        <w:pStyle w:val="Header"/>
        <w:tabs>
          <w:tab w:val="left" w:pos="2610"/>
        </w:tabs>
        <w:spacing w:before="360" w:after="120"/>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15678360" w14:textId="4B729598" w:rsidR="00543ED0" w:rsidRPr="00744EF4" w:rsidRDefault="00543ED0" w:rsidP="003C3258">
      <w:pPr>
        <w:tabs>
          <w:tab w:val="left" w:pos="2610"/>
        </w:tabs>
        <w:spacing w:after="180"/>
        <w:rPr>
          <w:rFonts w:asciiTheme="majorBidi" w:hAnsiTheme="majorBidi" w:cstheme="majorBidi"/>
          <w:bCs/>
        </w:rPr>
      </w:pPr>
      <w:r w:rsidRPr="00744EF4">
        <w:rPr>
          <w:rFonts w:asciiTheme="majorBidi" w:hAnsiTheme="majorBidi" w:cstheme="majorBidi"/>
          <w:bCs/>
          <w:spacing w:val="-2"/>
          <w:szCs w:val="24"/>
        </w:rPr>
        <w:t xml:space="preserve">Le </w:t>
      </w:r>
      <w:r w:rsidR="008C28A6" w:rsidRPr="00744EF4">
        <w:rPr>
          <w:rFonts w:asciiTheme="majorBidi" w:hAnsiTheme="majorBidi" w:cstheme="majorBidi"/>
          <w:bCs/>
          <w:spacing w:val="-2"/>
          <w:szCs w:val="24"/>
        </w:rPr>
        <w:t>Soumissionnaire</w:t>
      </w:r>
      <w:r w:rsidRPr="00744EF4">
        <w:rPr>
          <w:rFonts w:asciiTheme="majorBidi" w:hAnsiTheme="majorBidi" w:cstheme="majorBidi"/>
          <w:bCs/>
          <w:spacing w:val="-2"/>
          <w:szCs w:val="24"/>
        </w:rPr>
        <w:t>, y compris les parties du GE,</w:t>
      </w:r>
      <w:r w:rsidRPr="00744EF4">
        <w:rPr>
          <w:rFonts w:asciiTheme="majorBidi" w:hAnsiTheme="majorBidi" w:cstheme="majorBidi"/>
          <w:bCs/>
          <w:spacing w:val="-2"/>
        </w:rPr>
        <w:t xml:space="preserve"> </w:t>
      </w:r>
      <w:r w:rsidRPr="00744EF4">
        <w:rPr>
          <w:rFonts w:asciiTheme="majorBidi" w:hAnsiTheme="majorBidi" w:cstheme="majorBidi"/>
          <w:bCs/>
        </w:rPr>
        <w:t xml:space="preserve">fournira les copies des états financiers (bilans, y compris toutes les notes y afférents, et comptes de résultats) pour les </w:t>
      </w:r>
      <w:r w:rsidRPr="00744EF4">
        <w:rPr>
          <w:rFonts w:asciiTheme="majorBidi" w:hAnsiTheme="majorBidi" w:cstheme="majorBidi"/>
          <w:bCs/>
          <w:i/>
          <w:iCs/>
        </w:rPr>
        <w:t>[indiquer le nombre</w:t>
      </w:r>
      <w:r w:rsidRPr="00744EF4">
        <w:rPr>
          <w:rFonts w:asciiTheme="majorBidi" w:hAnsiTheme="majorBidi" w:cstheme="majorBidi"/>
          <w:bCs/>
          <w:i/>
        </w:rPr>
        <w:t>]</w:t>
      </w:r>
      <w:r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Pr="00744EF4">
        <w:rPr>
          <w:rFonts w:asciiTheme="majorBidi" w:hAnsiTheme="majorBidi" w:cstheme="majorBidi"/>
          <w:bCs/>
        </w:rPr>
        <w:t xml:space="preserve">III. Critères d’évaluation et de qualification, paragraphe </w:t>
      </w:r>
      <w:r w:rsidR="00E86892" w:rsidRPr="00744EF4">
        <w:rPr>
          <w:rFonts w:asciiTheme="majorBidi" w:hAnsiTheme="majorBidi" w:cstheme="majorBidi"/>
          <w:bCs/>
        </w:rPr>
        <w:t>3.2</w:t>
      </w:r>
      <w:r w:rsidRPr="00744EF4">
        <w:rPr>
          <w:rFonts w:asciiTheme="majorBidi" w:hAnsiTheme="majorBidi" w:cstheme="majorBidi"/>
          <w:bCs/>
        </w:rPr>
        <w:t>. Les états financiers doivent</w:t>
      </w:r>
      <w:r w:rsidR="009135B5" w:rsidRPr="00744EF4">
        <w:rPr>
          <w:rFonts w:asciiTheme="majorBidi" w:hAnsiTheme="majorBidi" w:cstheme="majorBidi"/>
          <w:bCs/>
        </w:rPr>
        <w:t> :</w:t>
      </w:r>
    </w:p>
    <w:p w14:paraId="3F27B0DF" w14:textId="77777777"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70B94149" w14:textId="7EBCE699"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0E0A8B67" w14:textId="77777777"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4592A7E3" w14:textId="77777777"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263F9585" w14:textId="3E9CC51E" w:rsidR="00543ED0" w:rsidRPr="00744EF4" w:rsidRDefault="00543ED0" w:rsidP="00C07FDD">
      <w:pPr>
        <w:pStyle w:val="Subtitle2"/>
        <w:numPr>
          <w:ilvl w:val="0"/>
          <w:numId w:val="51"/>
        </w:numPr>
        <w:tabs>
          <w:tab w:val="left" w:pos="900"/>
          <w:tab w:val="left" w:pos="2610"/>
          <w:tab w:val="center" w:pos="4752"/>
          <w:tab w:val="right" w:pos="9864"/>
        </w:tabs>
        <w:spacing w:before="40" w:after="40"/>
        <w:ind w:left="1418" w:hanging="567"/>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38"/>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7057D1ED" w14:textId="77777777" w:rsidR="00543ED0" w:rsidRPr="00744EF4" w:rsidRDefault="00543ED0" w:rsidP="00543ED0">
      <w:pPr>
        <w:tabs>
          <w:tab w:val="left" w:pos="2610"/>
        </w:tabs>
        <w:rPr>
          <w:rFonts w:asciiTheme="majorBidi" w:hAnsiTheme="majorBidi" w:cstheme="majorBidi"/>
        </w:rPr>
      </w:pPr>
    </w:p>
    <w:p w14:paraId="741D5D4B" w14:textId="77777777" w:rsidR="00543ED0" w:rsidRPr="00744EF4" w:rsidRDefault="00543ED0" w:rsidP="00543ED0">
      <w:pPr>
        <w:tabs>
          <w:tab w:val="left" w:pos="2610"/>
        </w:tabs>
        <w:jc w:val="center"/>
        <w:rPr>
          <w:rFonts w:asciiTheme="majorBidi" w:hAnsiTheme="majorBidi" w:cstheme="majorBidi"/>
        </w:rPr>
      </w:pPr>
    </w:p>
    <w:p w14:paraId="2590EB2D" w14:textId="77777777" w:rsidR="00543ED0" w:rsidRPr="00744EF4" w:rsidRDefault="00543ED0" w:rsidP="00543ED0">
      <w:pPr>
        <w:tabs>
          <w:tab w:val="left" w:pos="2610"/>
        </w:tabs>
        <w:rPr>
          <w:rFonts w:asciiTheme="majorBidi" w:hAnsiTheme="majorBidi" w:cstheme="majorBidi"/>
        </w:rPr>
      </w:pPr>
    </w:p>
    <w:p w14:paraId="439AEA99" w14:textId="1A8B6F9C" w:rsidR="00543ED0" w:rsidRPr="00744EF4" w:rsidRDefault="00543ED0" w:rsidP="003C3258">
      <w:pPr>
        <w:pStyle w:val="SectionIVHeader-2"/>
        <w:tabs>
          <w:tab w:val="left" w:pos="2610"/>
        </w:tabs>
        <w:spacing w:after="240"/>
        <w:rPr>
          <w:rFonts w:asciiTheme="majorBidi" w:hAnsiTheme="majorBidi" w:cstheme="majorBidi"/>
        </w:rPr>
      </w:pPr>
      <w:r w:rsidRPr="00744EF4">
        <w:rPr>
          <w:rFonts w:asciiTheme="majorBidi" w:hAnsiTheme="majorBidi" w:cstheme="majorBidi"/>
        </w:rPr>
        <w:br w:type="page"/>
      </w:r>
      <w:bookmarkStart w:id="466" w:name="_Toc327863888"/>
      <w:bookmarkStart w:id="467" w:name="_Toc490815527"/>
      <w:r w:rsidRPr="00744EF4">
        <w:rPr>
          <w:rFonts w:asciiTheme="majorBidi" w:hAnsiTheme="majorBidi" w:cstheme="majorBidi"/>
        </w:rPr>
        <w:lastRenderedPageBreak/>
        <w:t>Formulaire FIN – 3.2</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Chiffre d’affaires annuel moyen des activités de construction</w:t>
      </w:r>
      <w:bookmarkEnd w:id="466"/>
      <w:bookmarkEnd w:id="467"/>
    </w:p>
    <w:p w14:paraId="42EADB3C" w14:textId="77777777" w:rsidR="003C3258" w:rsidRPr="00744EF4" w:rsidRDefault="003C3258" w:rsidP="003C3258">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46E9528E" w14:textId="77777777" w:rsidR="003C3258" w:rsidRPr="00744EF4" w:rsidRDefault="003C3258" w:rsidP="003C3258">
      <w:pPr>
        <w:tabs>
          <w:tab w:val="left" w:pos="2610"/>
          <w:tab w:val="left" w:pos="6379"/>
          <w:tab w:val="left" w:leader="underscore" w:pos="8931"/>
        </w:tabs>
        <w:spacing w:after="120"/>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4FBF16E5" w14:textId="77777777" w:rsidR="00543ED0" w:rsidRPr="00744EF4" w:rsidRDefault="00543ED0" w:rsidP="00543ED0">
      <w:pPr>
        <w:tabs>
          <w:tab w:val="left" w:pos="2610"/>
        </w:tabs>
        <w:jc w:val="right"/>
        <w:rPr>
          <w:rFonts w:asciiTheme="majorBidi" w:hAnsiTheme="majorBidi" w:cstheme="majorBidi"/>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22"/>
        <w:gridCol w:w="5166"/>
        <w:gridCol w:w="2791"/>
      </w:tblGrid>
      <w:tr w:rsidR="00543ED0" w:rsidRPr="00744EF4" w14:paraId="151E11FD" w14:textId="77777777" w:rsidTr="003C3258">
        <w:tc>
          <w:tcPr>
            <w:tcW w:w="9379" w:type="dxa"/>
            <w:gridSpan w:val="3"/>
            <w:tcMar>
              <w:top w:w="57" w:type="dxa"/>
              <w:left w:w="85" w:type="dxa"/>
              <w:bottom w:w="57" w:type="dxa"/>
              <w:right w:w="85" w:type="dxa"/>
            </w:tcMar>
          </w:tcPr>
          <w:p w14:paraId="70DE2428" w14:textId="77777777" w:rsidR="00543ED0" w:rsidRPr="00744EF4" w:rsidRDefault="00543ED0" w:rsidP="00956352">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543ED0" w:rsidRPr="00744EF4" w14:paraId="0DEF24C6" w14:textId="77777777" w:rsidTr="003C3258">
        <w:tc>
          <w:tcPr>
            <w:tcW w:w="1422" w:type="dxa"/>
            <w:tcMar>
              <w:top w:w="57" w:type="dxa"/>
              <w:left w:w="85" w:type="dxa"/>
              <w:bottom w:w="57" w:type="dxa"/>
              <w:right w:w="85" w:type="dxa"/>
            </w:tcMar>
          </w:tcPr>
          <w:p w14:paraId="3DA4C956" w14:textId="77777777" w:rsidR="00543ED0" w:rsidRPr="00744EF4" w:rsidRDefault="00543ED0" w:rsidP="00956352">
            <w:pPr>
              <w:pStyle w:val="BodyText"/>
              <w:tabs>
                <w:tab w:val="left" w:pos="2610"/>
              </w:tabs>
              <w:jc w:val="center"/>
              <w:rPr>
                <w:rFonts w:asciiTheme="majorBidi" w:hAnsiTheme="majorBidi" w:cstheme="majorBidi"/>
                <w:lang w:val="fr-FR"/>
              </w:rPr>
            </w:pPr>
            <w:r w:rsidRPr="00744EF4">
              <w:rPr>
                <w:rFonts w:asciiTheme="majorBidi" w:hAnsiTheme="majorBidi" w:cstheme="majorBidi"/>
                <w:lang w:val="fr-FR"/>
              </w:rPr>
              <w:t>Année</w:t>
            </w:r>
          </w:p>
        </w:tc>
        <w:tc>
          <w:tcPr>
            <w:tcW w:w="5166" w:type="dxa"/>
            <w:tcMar>
              <w:top w:w="57" w:type="dxa"/>
              <w:left w:w="85" w:type="dxa"/>
              <w:bottom w:w="57" w:type="dxa"/>
              <w:right w:w="85" w:type="dxa"/>
            </w:tcMar>
          </w:tcPr>
          <w:p w14:paraId="75CCCB72" w14:textId="77777777" w:rsidR="00543ED0" w:rsidRPr="00744EF4" w:rsidRDefault="00543ED0" w:rsidP="00956352">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791" w:type="dxa"/>
            <w:tcMar>
              <w:top w:w="57" w:type="dxa"/>
              <w:left w:w="85" w:type="dxa"/>
              <w:bottom w:w="57" w:type="dxa"/>
              <w:right w:w="85" w:type="dxa"/>
            </w:tcMar>
          </w:tcPr>
          <w:p w14:paraId="4CA5C122" w14:textId="77777777" w:rsidR="00543ED0" w:rsidRPr="00744EF4" w:rsidRDefault="00543ED0" w:rsidP="00956352">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543ED0" w:rsidRPr="00744EF4" w14:paraId="3B2EB6F9" w14:textId="77777777" w:rsidTr="003C3258">
        <w:tc>
          <w:tcPr>
            <w:tcW w:w="1422" w:type="dxa"/>
            <w:tcMar>
              <w:top w:w="57" w:type="dxa"/>
              <w:left w:w="85" w:type="dxa"/>
              <w:bottom w:w="57" w:type="dxa"/>
              <w:right w:w="85" w:type="dxa"/>
            </w:tcMar>
          </w:tcPr>
          <w:p w14:paraId="2A62773A"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1E84C7DC"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66F409F4"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05C03005" w14:textId="77777777" w:rsidTr="003C3258">
        <w:tc>
          <w:tcPr>
            <w:tcW w:w="1422" w:type="dxa"/>
            <w:tcMar>
              <w:top w:w="57" w:type="dxa"/>
              <w:left w:w="85" w:type="dxa"/>
              <w:bottom w:w="57" w:type="dxa"/>
              <w:right w:w="85" w:type="dxa"/>
            </w:tcMar>
          </w:tcPr>
          <w:p w14:paraId="0A2E466D"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2C508084"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275F1548"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7583AC8F" w14:textId="77777777" w:rsidTr="003C3258">
        <w:tc>
          <w:tcPr>
            <w:tcW w:w="1422" w:type="dxa"/>
            <w:tcMar>
              <w:top w:w="57" w:type="dxa"/>
              <w:left w:w="85" w:type="dxa"/>
              <w:bottom w:w="57" w:type="dxa"/>
              <w:right w:w="85" w:type="dxa"/>
            </w:tcMar>
          </w:tcPr>
          <w:p w14:paraId="38FEE085"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24F82AB4"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5F8B13CE"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5AC5CD2F" w14:textId="77777777" w:rsidTr="003C3258">
        <w:tc>
          <w:tcPr>
            <w:tcW w:w="1422" w:type="dxa"/>
            <w:tcMar>
              <w:top w:w="57" w:type="dxa"/>
              <w:left w:w="85" w:type="dxa"/>
              <w:bottom w:w="57" w:type="dxa"/>
              <w:right w:w="85" w:type="dxa"/>
            </w:tcMar>
          </w:tcPr>
          <w:p w14:paraId="577FEB46"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6171CA0C"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65612498"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2F47EDA2" w14:textId="77777777" w:rsidTr="003C3258">
        <w:tc>
          <w:tcPr>
            <w:tcW w:w="1422" w:type="dxa"/>
            <w:tcMar>
              <w:top w:w="57" w:type="dxa"/>
              <w:left w:w="85" w:type="dxa"/>
              <w:bottom w:w="57" w:type="dxa"/>
              <w:right w:w="85" w:type="dxa"/>
            </w:tcMar>
          </w:tcPr>
          <w:p w14:paraId="715D687A"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277DF972"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26D75E43"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059C98AB" w14:textId="77777777" w:rsidTr="003C3258">
        <w:tc>
          <w:tcPr>
            <w:tcW w:w="6588" w:type="dxa"/>
            <w:gridSpan w:val="2"/>
            <w:tcMar>
              <w:top w:w="57" w:type="dxa"/>
              <w:left w:w="85" w:type="dxa"/>
              <w:bottom w:w="57" w:type="dxa"/>
              <w:right w:w="85" w:type="dxa"/>
            </w:tcMar>
          </w:tcPr>
          <w:p w14:paraId="757429A7" w14:textId="77777777" w:rsidR="00543ED0" w:rsidRPr="00744EF4" w:rsidRDefault="00543ED0" w:rsidP="00956352">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046EE8A7"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7F2A1E20" w14:textId="77777777" w:rsidR="003C3258" w:rsidRPr="00744EF4" w:rsidRDefault="003C3258" w:rsidP="003C3258">
            <w:pPr>
              <w:pStyle w:val="BodyText"/>
              <w:tabs>
                <w:tab w:val="left" w:pos="2610"/>
              </w:tabs>
              <w:rPr>
                <w:rFonts w:asciiTheme="majorBidi" w:hAnsiTheme="majorBidi" w:cstheme="majorBidi"/>
                <w:lang w:val="fr-FR"/>
              </w:rPr>
            </w:pPr>
          </w:p>
          <w:p w14:paraId="2DE0013F" w14:textId="77777777" w:rsidR="00543ED0" w:rsidRPr="00744EF4" w:rsidRDefault="00543ED0" w:rsidP="003C3258">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bl>
    <w:p w14:paraId="6399963C" w14:textId="77777777" w:rsidR="00543ED0" w:rsidRPr="00744EF4" w:rsidRDefault="00543ED0" w:rsidP="00543ED0">
      <w:pPr>
        <w:tabs>
          <w:tab w:val="left" w:pos="2610"/>
        </w:tabs>
        <w:rPr>
          <w:rFonts w:asciiTheme="majorBidi" w:hAnsiTheme="majorBidi" w:cstheme="majorBidi"/>
        </w:rPr>
      </w:pPr>
    </w:p>
    <w:p w14:paraId="4CABFA61" w14:textId="77777777" w:rsidR="00543ED0" w:rsidRPr="00744EF4" w:rsidRDefault="00543ED0">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38BDAA5D" w14:textId="5D732EE9" w:rsidR="005001E0" w:rsidRPr="00744EF4" w:rsidRDefault="00A177B7" w:rsidP="003C3258">
      <w:pPr>
        <w:pStyle w:val="SectionIVHeader-2"/>
        <w:spacing w:after="240"/>
        <w:rPr>
          <w:rFonts w:asciiTheme="majorBidi" w:hAnsiTheme="majorBidi" w:cstheme="majorBidi"/>
        </w:rPr>
      </w:pPr>
      <w:bookmarkStart w:id="468" w:name="_Toc327863889"/>
      <w:bookmarkStart w:id="469" w:name="_Toc490815528"/>
      <w:r w:rsidRPr="00744EF4">
        <w:rPr>
          <w:rFonts w:asciiTheme="majorBidi" w:hAnsiTheme="majorBidi" w:cstheme="majorBidi"/>
        </w:rPr>
        <w:lastRenderedPageBreak/>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468"/>
      <w:bookmarkEnd w:id="469"/>
    </w:p>
    <w:p w14:paraId="57CEC309" w14:textId="62A3C523" w:rsidR="005001E0" w:rsidRPr="00744EF4" w:rsidRDefault="00A177B7">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2238C1E5" w14:textId="3E69478B" w:rsidR="00A177B7" w:rsidRPr="00744EF4" w:rsidRDefault="00A177B7" w:rsidP="00A177B7">
      <w:pPr>
        <w:suppressAutoHyphens w:val="0"/>
        <w:overflowPunct/>
        <w:autoSpaceDE/>
        <w:autoSpaceDN/>
        <w:adjustRightInd/>
        <w:textAlignment w:val="auto"/>
        <w:rPr>
          <w:rFonts w:asciiTheme="majorBidi" w:hAnsiTheme="majorBidi" w:cstheme="majorBidi"/>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744EF4" w14:paraId="3A976684" w14:textId="77777777" w:rsidTr="00A177B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732676" w14:textId="77777777" w:rsidR="00A177B7" w:rsidRPr="00744EF4" w:rsidRDefault="00A177B7" w:rsidP="00A177B7">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w:t>
            </w:r>
            <w:r w:rsidR="00D86EDA" w:rsidRPr="00744EF4">
              <w:rPr>
                <w:rFonts w:asciiTheme="majorBidi" w:hAnsiTheme="majorBidi" w:cstheme="majorBidi"/>
                <w:b/>
                <w:bCs/>
                <w:szCs w:val="24"/>
                <w:lang w:eastAsia="en-US"/>
              </w:rPr>
              <w:t xml:space="preserve"> financières</w:t>
            </w:r>
          </w:p>
        </w:tc>
      </w:tr>
      <w:tr w:rsidR="00A177B7" w:rsidRPr="00744EF4"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744EF4" w:rsidRDefault="00D86EDA" w:rsidP="00A177B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744EF4" w:rsidRDefault="00D86EDA" w:rsidP="00A177B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 xml:space="preserve">Source </w:t>
            </w:r>
            <w:r w:rsidR="00A177B7" w:rsidRPr="00744EF4">
              <w:rPr>
                <w:rFonts w:asciiTheme="majorBidi" w:hAnsiTheme="majorBidi" w:cstheme="majorBidi"/>
                <w:b/>
                <w:bCs/>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744EF4" w:rsidRDefault="00A177B7" w:rsidP="00A177B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Montant</w:t>
            </w:r>
            <w:r w:rsidR="00D86EDA" w:rsidRPr="00744EF4">
              <w:rPr>
                <w:rFonts w:asciiTheme="majorBidi" w:hAnsiTheme="majorBidi" w:cstheme="majorBidi"/>
                <w:b/>
                <w:bCs/>
                <w:color w:val="000000"/>
                <w:spacing w:val="-2"/>
                <w:szCs w:val="24"/>
                <w:lang w:eastAsia="en-US"/>
              </w:rPr>
              <w:t xml:space="preserve"> (US$ </w:t>
            </w:r>
            <w:r w:rsidR="00D41D68" w:rsidRPr="00744EF4">
              <w:rPr>
                <w:rFonts w:asciiTheme="majorBidi" w:hAnsiTheme="majorBidi" w:cstheme="majorBidi"/>
                <w:b/>
                <w:bCs/>
                <w:color w:val="000000"/>
                <w:spacing w:val="-2"/>
                <w:szCs w:val="24"/>
                <w:lang w:eastAsia="en-US"/>
              </w:rPr>
              <w:t>équivalent</w:t>
            </w:r>
            <w:r w:rsidR="00D86EDA" w:rsidRPr="00744EF4">
              <w:rPr>
                <w:rFonts w:asciiTheme="majorBidi" w:hAnsiTheme="majorBidi" w:cstheme="majorBidi"/>
                <w:b/>
                <w:bCs/>
                <w:color w:val="000000"/>
                <w:spacing w:val="-2"/>
                <w:szCs w:val="24"/>
                <w:lang w:eastAsia="en-US"/>
              </w:rPr>
              <w:t>)</w:t>
            </w:r>
          </w:p>
        </w:tc>
      </w:tr>
      <w:tr w:rsidR="00A177B7" w:rsidRPr="00744EF4" w14:paraId="58F8BF10" w14:textId="77777777" w:rsidTr="00A177B7">
        <w:trPr>
          <w:cantSplit/>
          <w:jc w:val="center"/>
        </w:trPr>
        <w:tc>
          <w:tcPr>
            <w:tcW w:w="536" w:type="dxa"/>
            <w:tcBorders>
              <w:top w:val="single" w:sz="6" w:space="0" w:color="auto"/>
              <w:left w:val="single" w:sz="6" w:space="0" w:color="auto"/>
            </w:tcBorders>
            <w:vAlign w:val="center"/>
          </w:tcPr>
          <w:p w14:paraId="5CB4FA91" w14:textId="77777777" w:rsidR="00A177B7" w:rsidRPr="00744EF4" w:rsidRDefault="00D86EDA" w:rsidP="00A177B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07B139FA"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r w:rsidR="00A177B7" w:rsidRPr="00744EF4" w14:paraId="3281F4CA" w14:textId="77777777" w:rsidTr="00A177B7">
        <w:trPr>
          <w:cantSplit/>
          <w:jc w:val="center"/>
        </w:trPr>
        <w:tc>
          <w:tcPr>
            <w:tcW w:w="536" w:type="dxa"/>
            <w:tcBorders>
              <w:top w:val="single" w:sz="6" w:space="0" w:color="auto"/>
              <w:left w:val="single" w:sz="6" w:space="0" w:color="auto"/>
            </w:tcBorders>
            <w:vAlign w:val="center"/>
          </w:tcPr>
          <w:p w14:paraId="59C6A439" w14:textId="77777777" w:rsidR="00A177B7" w:rsidRPr="00744EF4" w:rsidRDefault="00D86EDA" w:rsidP="00A177B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223F3CB3"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r w:rsidR="00A177B7" w:rsidRPr="00744EF4" w14:paraId="0F23C535" w14:textId="77777777" w:rsidTr="00A177B7">
        <w:trPr>
          <w:cantSplit/>
          <w:jc w:val="center"/>
        </w:trPr>
        <w:tc>
          <w:tcPr>
            <w:tcW w:w="536" w:type="dxa"/>
            <w:tcBorders>
              <w:top w:val="single" w:sz="6" w:space="0" w:color="auto"/>
              <w:left w:val="single" w:sz="6" w:space="0" w:color="auto"/>
            </w:tcBorders>
            <w:vAlign w:val="center"/>
          </w:tcPr>
          <w:p w14:paraId="3E98AAA5" w14:textId="77777777" w:rsidR="00A177B7" w:rsidRPr="00744EF4" w:rsidRDefault="00D86EDA" w:rsidP="00A177B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3E363D7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r w:rsidR="00A177B7" w:rsidRPr="00744EF4" w14:paraId="52D6BFDA"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6A514BC2" w14:textId="77777777" w:rsidR="00A177B7" w:rsidRPr="00744EF4" w:rsidRDefault="00A177B7" w:rsidP="00A177B7">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4BD43295"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26A5678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bl>
    <w:p w14:paraId="138ADD9F" w14:textId="77777777" w:rsidR="006B7AAC" w:rsidRPr="00744EF4" w:rsidRDefault="006B7AAC" w:rsidP="00A177B7">
      <w:pPr>
        <w:suppressAutoHyphens w:val="0"/>
        <w:overflowPunct/>
        <w:autoSpaceDE/>
        <w:autoSpaceDN/>
        <w:adjustRightInd/>
        <w:textAlignment w:val="auto"/>
        <w:rPr>
          <w:rFonts w:asciiTheme="majorBidi" w:hAnsiTheme="majorBidi" w:cstheme="majorBidi"/>
        </w:rPr>
      </w:pPr>
    </w:p>
    <w:p w14:paraId="5164E4EB" w14:textId="77777777" w:rsidR="006B7AAC" w:rsidRPr="00744EF4" w:rsidRDefault="006B7AAC">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26AEE224" w14:textId="4E2A4AE1" w:rsidR="005001E0" w:rsidRPr="00744EF4" w:rsidRDefault="006B7AAC" w:rsidP="00DE6011">
      <w:pPr>
        <w:pStyle w:val="SectionIVHeader-2"/>
        <w:spacing w:after="240"/>
        <w:rPr>
          <w:rFonts w:asciiTheme="majorBidi" w:hAnsiTheme="majorBidi" w:cstheme="majorBidi"/>
        </w:rPr>
      </w:pPr>
      <w:bookmarkStart w:id="470" w:name="_Toc327863890"/>
      <w:bookmarkStart w:id="471" w:name="_Toc490815529"/>
      <w:r w:rsidRPr="00744EF4">
        <w:rPr>
          <w:rFonts w:asciiTheme="majorBidi" w:hAnsiTheme="majorBidi" w:cstheme="majorBidi"/>
        </w:rPr>
        <w:lastRenderedPageBreak/>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470"/>
      <w:bookmarkEnd w:id="471"/>
    </w:p>
    <w:p w14:paraId="3C626CC1" w14:textId="77777777" w:rsidR="005001E0" w:rsidRPr="00744EF4" w:rsidRDefault="006B7AAC">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6F30D58" w14:textId="77777777" w:rsidR="005001E0" w:rsidRPr="00744EF4" w:rsidRDefault="005001E0">
      <w:pPr>
        <w:suppressAutoHyphens w:val="0"/>
        <w:overflowPunct/>
        <w:autoSpaceDE/>
        <w:autoSpaceDN/>
        <w:adjustRightInd/>
        <w:textAlignment w:val="auto"/>
        <w:rPr>
          <w:rFonts w:asciiTheme="majorBidi" w:hAnsiTheme="majorBidi" w:cstheme="majorBidi"/>
        </w:rPr>
      </w:pPr>
    </w:p>
    <w:p w14:paraId="5553ABA7" w14:textId="77777777" w:rsidR="005001E0" w:rsidRPr="00744EF4" w:rsidRDefault="00D86EDA" w:rsidP="00DE6011">
      <w:pPr>
        <w:pStyle w:val="BodyText"/>
        <w:spacing w:before="20" w:after="120"/>
        <w:jc w:val="center"/>
        <w:outlineLvl w:val="4"/>
        <w:rPr>
          <w:rFonts w:asciiTheme="majorBidi" w:hAnsiTheme="majorBidi" w:cstheme="majorBidi"/>
          <w:b/>
          <w:bCs/>
          <w:lang w:val="fr-FR"/>
        </w:rPr>
      </w:pPr>
      <w:r w:rsidRPr="00744EF4">
        <w:rPr>
          <w:rFonts w:asciiTheme="majorBidi" w:hAnsiTheme="majorBidi" w:cstheme="majorBidi"/>
          <w:b/>
          <w:bCs/>
          <w:lang w:val="fr-FR"/>
        </w:rPr>
        <w:t>Engagements en cours</w:t>
      </w: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B7AAC" w:rsidRPr="00744EF4" w14:paraId="2D904852" w14:textId="77777777" w:rsidTr="00DE6011">
        <w:trPr>
          <w:cantSplit/>
        </w:trPr>
        <w:tc>
          <w:tcPr>
            <w:tcW w:w="522" w:type="dxa"/>
            <w:tcBorders>
              <w:top w:val="single" w:sz="12" w:space="0" w:color="auto"/>
              <w:left w:val="single" w:sz="12" w:space="0" w:color="auto"/>
              <w:bottom w:val="single" w:sz="12" w:space="0" w:color="auto"/>
              <w:right w:val="single" w:sz="6" w:space="0" w:color="auto"/>
            </w:tcBorders>
            <w:tcMar>
              <w:top w:w="57" w:type="dxa"/>
              <w:left w:w="85" w:type="dxa"/>
              <w:bottom w:w="57" w:type="dxa"/>
              <w:right w:w="85" w:type="dxa"/>
            </w:tcMar>
            <w:vAlign w:val="center"/>
          </w:tcPr>
          <w:p w14:paraId="73DE842F" w14:textId="77777777" w:rsidR="006B7AAC" w:rsidRPr="00744EF4" w:rsidRDefault="00D86EDA" w:rsidP="006B7AAC">
            <w:pPr>
              <w:suppressAutoHyphens w:val="0"/>
              <w:overflowPunct/>
              <w:autoSpaceDE/>
              <w:autoSpaceDN/>
              <w:adjustRightInd/>
              <w:ind w:left="22"/>
              <w:textAlignment w:val="auto"/>
              <w:outlineLvl w:val="2"/>
              <w:rPr>
                <w:rFonts w:asciiTheme="majorBidi" w:hAnsiTheme="majorBidi" w:cstheme="majorBidi"/>
                <w:b/>
                <w:sz w:val="20"/>
                <w:lang w:eastAsia="en-US"/>
              </w:rPr>
            </w:pPr>
            <w:r w:rsidRPr="00744EF4">
              <w:rPr>
                <w:rFonts w:asciiTheme="majorBidi" w:hAnsiTheme="majorBidi" w:cstheme="majorBidi"/>
                <w:b/>
                <w:sz w:val="20"/>
                <w:lang w:eastAsia="en-US"/>
              </w:rPr>
              <w:t>No.</w:t>
            </w:r>
          </w:p>
        </w:tc>
        <w:tc>
          <w:tcPr>
            <w:tcW w:w="2033" w:type="dxa"/>
            <w:tcBorders>
              <w:top w:val="single" w:sz="12" w:space="0" w:color="auto"/>
              <w:left w:val="single" w:sz="6" w:space="0" w:color="auto"/>
              <w:bottom w:val="single" w:sz="12" w:space="0" w:color="auto"/>
              <w:right w:val="single" w:sz="6" w:space="0" w:color="auto"/>
            </w:tcBorders>
            <w:tcMar>
              <w:top w:w="57" w:type="dxa"/>
              <w:left w:w="85" w:type="dxa"/>
              <w:bottom w:w="57" w:type="dxa"/>
              <w:right w:w="85" w:type="dxa"/>
            </w:tcMar>
            <w:vAlign w:val="center"/>
          </w:tcPr>
          <w:p w14:paraId="3A81F2FD" w14:textId="77777777" w:rsidR="006B7AAC" w:rsidRPr="00744EF4" w:rsidRDefault="006B7AAC" w:rsidP="006B7AAC">
            <w:pPr>
              <w:suppressAutoHyphens w:val="0"/>
              <w:overflowPunct/>
              <w:autoSpaceDE/>
              <w:autoSpaceDN/>
              <w:adjustRightInd/>
              <w:ind w:left="22"/>
              <w:jc w:val="center"/>
              <w:textAlignment w:val="auto"/>
              <w:outlineLvl w:val="2"/>
              <w:rPr>
                <w:rFonts w:asciiTheme="majorBidi" w:hAnsiTheme="majorBidi" w:cstheme="majorBidi"/>
                <w:b/>
                <w:sz w:val="20"/>
                <w:lang w:eastAsia="en-US"/>
              </w:rPr>
            </w:pPr>
            <w:r w:rsidRPr="00744EF4">
              <w:rPr>
                <w:rFonts w:asciiTheme="majorBidi" w:hAnsiTheme="majorBidi" w:cstheme="majorBidi"/>
                <w:b/>
                <w:sz w:val="20"/>
                <w:lang w:eastAsia="en-US"/>
              </w:rPr>
              <w:t>Nom du marché</w:t>
            </w:r>
          </w:p>
        </w:tc>
        <w:tc>
          <w:tcPr>
            <w:tcW w:w="2127" w:type="dxa"/>
            <w:tcBorders>
              <w:top w:val="single" w:sz="12" w:space="0" w:color="auto"/>
              <w:bottom w:val="single" w:sz="12" w:space="0" w:color="auto"/>
            </w:tcBorders>
            <w:tcMar>
              <w:top w:w="57" w:type="dxa"/>
              <w:left w:w="85" w:type="dxa"/>
              <w:bottom w:w="57" w:type="dxa"/>
              <w:right w:w="85" w:type="dxa"/>
            </w:tcMar>
            <w:vAlign w:val="center"/>
          </w:tcPr>
          <w:p w14:paraId="2653ADC0" w14:textId="77777777" w:rsidR="006B7AAC" w:rsidRPr="00744EF4" w:rsidRDefault="006B7AAC" w:rsidP="006B7AAC">
            <w:pPr>
              <w:overflowPunct/>
              <w:autoSpaceDE/>
              <w:autoSpaceDN/>
              <w:adjustRightInd/>
              <w:ind w:left="55"/>
              <w:jc w:val="center"/>
              <w:textAlignment w:val="auto"/>
              <w:rPr>
                <w:rFonts w:asciiTheme="majorBidi" w:hAnsiTheme="majorBidi" w:cstheme="majorBidi"/>
                <w:b/>
                <w:bCs/>
                <w:spacing w:val="-2"/>
                <w:sz w:val="20"/>
                <w:lang w:eastAsia="en-US"/>
              </w:rPr>
            </w:pPr>
            <w:r w:rsidRPr="00744EF4">
              <w:rPr>
                <w:rFonts w:asciiTheme="majorBidi" w:hAnsiTheme="majorBidi" w:cstheme="majorBidi"/>
                <w:b/>
                <w:sz w:val="20"/>
                <w:lang w:eastAsia="en-US"/>
              </w:rPr>
              <w:t>Adresse, tel., fax du maître de l’ouvrage</w:t>
            </w:r>
          </w:p>
        </w:tc>
        <w:tc>
          <w:tcPr>
            <w:tcW w:w="1581" w:type="dxa"/>
            <w:tcBorders>
              <w:top w:val="single" w:sz="12" w:space="0" w:color="auto"/>
              <w:left w:val="single" w:sz="6" w:space="0" w:color="auto"/>
              <w:bottom w:val="single" w:sz="12" w:space="0" w:color="auto"/>
            </w:tcBorders>
            <w:tcMar>
              <w:top w:w="57" w:type="dxa"/>
              <w:left w:w="85" w:type="dxa"/>
              <w:bottom w:w="57" w:type="dxa"/>
              <w:right w:w="85" w:type="dxa"/>
            </w:tcMar>
            <w:vAlign w:val="center"/>
          </w:tcPr>
          <w:p w14:paraId="733D706B" w14:textId="77777777" w:rsidR="006B7AAC" w:rsidRPr="00744EF4" w:rsidRDefault="006B7AAC" w:rsidP="006B7AAC">
            <w:pPr>
              <w:overflowPunct/>
              <w:autoSpaceDE/>
              <w:autoSpaceDN/>
              <w:adjustRightInd/>
              <w:jc w:val="center"/>
              <w:textAlignment w:val="auto"/>
              <w:rPr>
                <w:rFonts w:asciiTheme="majorBidi" w:hAnsiTheme="majorBidi" w:cstheme="majorBidi"/>
                <w:b/>
                <w:bCs/>
                <w:spacing w:val="-2"/>
                <w:sz w:val="20"/>
                <w:lang w:eastAsia="en-US"/>
              </w:rPr>
            </w:pPr>
            <w:r w:rsidRPr="00744EF4">
              <w:rPr>
                <w:rFonts w:asciiTheme="majorBidi" w:hAnsiTheme="majorBidi" w:cstheme="majorBidi"/>
                <w:b/>
                <w:bCs/>
                <w:spacing w:val="-2"/>
                <w:sz w:val="20"/>
                <w:lang w:eastAsia="en-US"/>
              </w:rPr>
              <w:t xml:space="preserve">Montant des travaux à achever </w:t>
            </w:r>
            <w:r w:rsidRPr="00744EF4">
              <w:rPr>
                <w:rFonts w:asciiTheme="majorBidi" w:hAnsiTheme="majorBidi" w:cstheme="majorBidi"/>
                <w:b/>
                <w:bCs/>
                <w:i/>
                <w:iCs/>
                <w:spacing w:val="-2"/>
                <w:sz w:val="20"/>
                <w:lang w:eastAsia="en-US"/>
              </w:rPr>
              <w:t>[équivalent US$]</w:t>
            </w:r>
          </w:p>
        </w:tc>
        <w:tc>
          <w:tcPr>
            <w:tcW w:w="1226" w:type="dxa"/>
            <w:tcBorders>
              <w:top w:val="single" w:sz="12" w:space="0" w:color="auto"/>
              <w:left w:val="single" w:sz="6" w:space="0" w:color="auto"/>
              <w:bottom w:val="single" w:sz="12" w:space="0" w:color="auto"/>
            </w:tcBorders>
            <w:tcMar>
              <w:top w:w="57" w:type="dxa"/>
              <w:left w:w="85" w:type="dxa"/>
              <w:bottom w:w="57" w:type="dxa"/>
              <w:right w:w="85" w:type="dxa"/>
            </w:tcMar>
            <w:vAlign w:val="center"/>
          </w:tcPr>
          <w:p w14:paraId="170EB8A0" w14:textId="77777777" w:rsidR="006B7AAC" w:rsidRPr="00744EF4" w:rsidRDefault="006B7AAC" w:rsidP="006B7AAC">
            <w:pPr>
              <w:overflowPunct/>
              <w:autoSpaceDE/>
              <w:autoSpaceDN/>
              <w:adjustRightInd/>
              <w:jc w:val="center"/>
              <w:textAlignment w:val="auto"/>
              <w:rPr>
                <w:rFonts w:asciiTheme="majorBidi" w:hAnsiTheme="majorBidi" w:cstheme="majorBidi"/>
                <w:b/>
                <w:bCs/>
                <w:spacing w:val="-2"/>
                <w:sz w:val="20"/>
                <w:lang w:eastAsia="en-US"/>
              </w:rPr>
            </w:pPr>
            <w:r w:rsidRPr="00744EF4">
              <w:rPr>
                <w:rFonts w:asciiTheme="majorBidi" w:hAnsiTheme="majorBidi" w:cstheme="majorBidi"/>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tcMar>
              <w:top w:w="57" w:type="dxa"/>
              <w:left w:w="85" w:type="dxa"/>
              <w:bottom w:w="57" w:type="dxa"/>
              <w:right w:w="85" w:type="dxa"/>
            </w:tcMar>
            <w:vAlign w:val="center"/>
          </w:tcPr>
          <w:p w14:paraId="2ACDA06D" w14:textId="77777777" w:rsidR="006B7AAC" w:rsidRPr="00744EF4" w:rsidRDefault="006B7AAC" w:rsidP="006B7AAC">
            <w:pPr>
              <w:overflowPunct/>
              <w:autoSpaceDE/>
              <w:autoSpaceDN/>
              <w:adjustRightInd/>
              <w:jc w:val="center"/>
              <w:textAlignment w:val="auto"/>
              <w:rPr>
                <w:rFonts w:asciiTheme="majorBidi" w:hAnsiTheme="majorBidi" w:cstheme="majorBidi"/>
                <w:b/>
                <w:bCs/>
                <w:spacing w:val="-2"/>
                <w:sz w:val="20"/>
                <w:lang w:eastAsia="en-US"/>
              </w:rPr>
            </w:pPr>
            <w:r w:rsidRPr="00744EF4">
              <w:rPr>
                <w:rFonts w:asciiTheme="majorBidi" w:hAnsiTheme="majorBidi" w:cstheme="majorBidi"/>
                <w:b/>
                <w:bCs/>
                <w:spacing w:val="-2"/>
                <w:sz w:val="20"/>
                <w:lang w:eastAsia="en-US"/>
              </w:rPr>
              <w:t>Montant moyen de la facturation mensuelle au cours des 6 derniers mois (US$/mois)</w:t>
            </w:r>
          </w:p>
        </w:tc>
      </w:tr>
      <w:tr w:rsidR="006B7AAC" w:rsidRPr="00744EF4" w14:paraId="6C7915E5" w14:textId="77777777" w:rsidTr="00DE6011">
        <w:trPr>
          <w:cantSplit/>
        </w:trPr>
        <w:tc>
          <w:tcPr>
            <w:tcW w:w="522" w:type="dxa"/>
            <w:tcBorders>
              <w:top w:val="single" w:sz="12" w:space="0" w:color="auto"/>
              <w:left w:val="single" w:sz="6" w:space="0" w:color="auto"/>
              <w:bottom w:val="single" w:sz="6" w:space="0" w:color="auto"/>
              <w:right w:val="single" w:sz="6" w:space="0" w:color="auto"/>
            </w:tcBorders>
            <w:tcMar>
              <w:top w:w="57" w:type="dxa"/>
              <w:left w:w="85" w:type="dxa"/>
              <w:bottom w:w="57" w:type="dxa"/>
              <w:right w:w="85" w:type="dxa"/>
            </w:tcMar>
          </w:tcPr>
          <w:p w14:paraId="133339A6"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2F37503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12" w:space="0" w:color="auto"/>
            </w:tcBorders>
            <w:tcMar>
              <w:top w:w="57" w:type="dxa"/>
              <w:left w:w="85" w:type="dxa"/>
              <w:bottom w:w="57" w:type="dxa"/>
              <w:right w:w="85" w:type="dxa"/>
            </w:tcMar>
          </w:tcPr>
          <w:p w14:paraId="780C8586"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12" w:space="0" w:color="auto"/>
              <w:left w:val="single" w:sz="6" w:space="0" w:color="auto"/>
            </w:tcBorders>
            <w:tcMar>
              <w:top w:w="57" w:type="dxa"/>
              <w:left w:w="85" w:type="dxa"/>
              <w:bottom w:w="57" w:type="dxa"/>
              <w:right w:w="85" w:type="dxa"/>
            </w:tcMar>
          </w:tcPr>
          <w:p w14:paraId="136B4D1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12" w:space="0" w:color="auto"/>
              <w:left w:val="single" w:sz="6" w:space="0" w:color="auto"/>
            </w:tcBorders>
            <w:tcMar>
              <w:top w:w="57" w:type="dxa"/>
              <w:left w:w="85" w:type="dxa"/>
              <w:bottom w:w="57" w:type="dxa"/>
              <w:right w:w="85" w:type="dxa"/>
            </w:tcMar>
          </w:tcPr>
          <w:p w14:paraId="1678EB9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Mar>
              <w:top w:w="57" w:type="dxa"/>
              <w:left w:w="85" w:type="dxa"/>
              <w:bottom w:w="57" w:type="dxa"/>
              <w:right w:w="85" w:type="dxa"/>
            </w:tcMar>
          </w:tcPr>
          <w:p w14:paraId="37F27B8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28D25CDF"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C49F311"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3BFEBD3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36AD2844"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2BEE914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7A47D25D"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05E32DF"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1BB66DBF"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94191E8"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3874247"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0706853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20309C1E"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03E1F348"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3ED678"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7A1CC230"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09CFC0C"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17E330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41783EC7"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3D0D2AB7"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3D2C80D4"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F571064"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1A72B83D"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C52A100"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48F756B0"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53C58809"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5C00A2E6"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1F76456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751067D"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38E6F62A"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E12B2EF" w14:textId="77777777" w:rsidR="006B7AAC" w:rsidRPr="00744EF4" w:rsidRDefault="006B7AAC" w:rsidP="00DE6011">
            <w:pPr>
              <w:overflowPunct/>
              <w:autoSpaceDE/>
              <w:autoSpaceDN/>
              <w:adjustRightInd/>
              <w:spacing w:before="120" w:after="120"/>
              <w:jc w:val="center"/>
              <w:textAlignment w:val="auto"/>
              <w:rPr>
                <w:rFonts w:asciiTheme="majorBidi" w:hAnsiTheme="majorBidi" w:cstheme="majorBidi"/>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E674C32"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bottom w:val="single" w:sz="6" w:space="0" w:color="auto"/>
            </w:tcBorders>
            <w:tcMar>
              <w:top w:w="57" w:type="dxa"/>
              <w:left w:w="85" w:type="dxa"/>
              <w:bottom w:w="57" w:type="dxa"/>
              <w:right w:w="85" w:type="dxa"/>
            </w:tcMar>
          </w:tcPr>
          <w:p w14:paraId="0BE2FE0C"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bottom w:val="single" w:sz="6" w:space="0" w:color="auto"/>
            </w:tcBorders>
            <w:tcMar>
              <w:top w:w="57" w:type="dxa"/>
              <w:left w:w="85" w:type="dxa"/>
              <w:bottom w:w="57" w:type="dxa"/>
              <w:right w:w="85" w:type="dxa"/>
            </w:tcMar>
          </w:tcPr>
          <w:p w14:paraId="1E38CAC8"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bottom w:val="single" w:sz="6" w:space="0" w:color="auto"/>
            </w:tcBorders>
            <w:tcMar>
              <w:top w:w="57" w:type="dxa"/>
              <w:left w:w="85" w:type="dxa"/>
              <w:bottom w:w="57" w:type="dxa"/>
              <w:right w:w="85" w:type="dxa"/>
            </w:tcMar>
          </w:tcPr>
          <w:p w14:paraId="03C82BE2"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1482CAF"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bl>
    <w:p w14:paraId="0F7E72C4" w14:textId="77777777" w:rsidR="005001E0" w:rsidRPr="00744EF4" w:rsidRDefault="005001E0">
      <w:pPr>
        <w:suppressAutoHyphens w:val="0"/>
        <w:overflowPunct/>
        <w:autoSpaceDE/>
        <w:autoSpaceDN/>
        <w:adjustRightInd/>
        <w:textAlignment w:val="auto"/>
        <w:rPr>
          <w:rFonts w:asciiTheme="majorBidi" w:hAnsiTheme="majorBidi" w:cstheme="majorBidi"/>
        </w:rPr>
      </w:pPr>
    </w:p>
    <w:p w14:paraId="010583F3" w14:textId="77777777" w:rsidR="005001E0" w:rsidRPr="00744EF4" w:rsidRDefault="00D7705E">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rPr>
        <w:br w:type="page"/>
      </w:r>
    </w:p>
    <w:p w14:paraId="64B006E2" w14:textId="3A3737C7" w:rsidR="000A450A" w:rsidRPr="00744EF4" w:rsidRDefault="000A450A" w:rsidP="00DE6011">
      <w:pPr>
        <w:pStyle w:val="SectionIVHeader-2"/>
        <w:tabs>
          <w:tab w:val="left" w:pos="2610"/>
        </w:tabs>
        <w:spacing w:after="120"/>
        <w:rPr>
          <w:rFonts w:asciiTheme="majorBidi" w:hAnsiTheme="majorBidi" w:cstheme="majorBidi"/>
        </w:rPr>
      </w:pPr>
      <w:bookmarkStart w:id="472" w:name="_Toc327863891"/>
      <w:bookmarkStart w:id="473" w:name="_Toc490815530"/>
      <w:r w:rsidRPr="00744EF4">
        <w:rPr>
          <w:rFonts w:asciiTheme="majorBidi" w:hAnsiTheme="majorBidi" w:cstheme="majorBidi"/>
        </w:rPr>
        <w:lastRenderedPageBreak/>
        <w:t>Formulaire EXP – 4.1</w:t>
      </w:r>
      <w:r w:rsidR="009135B5" w:rsidRPr="00744EF4">
        <w:rPr>
          <w:rFonts w:asciiTheme="majorBidi" w:hAnsiTheme="majorBidi" w:cstheme="majorBidi"/>
        </w:rPr>
        <w:t> :</w:t>
      </w:r>
      <w:r w:rsidR="00543ED0" w:rsidRPr="00744EF4">
        <w:rPr>
          <w:rFonts w:asciiTheme="majorBidi" w:hAnsiTheme="majorBidi" w:cstheme="majorBidi"/>
        </w:rPr>
        <w:t xml:space="preserve"> </w:t>
      </w:r>
      <w:r w:rsidRPr="00744EF4">
        <w:rPr>
          <w:rFonts w:asciiTheme="majorBidi" w:hAnsiTheme="majorBidi" w:cstheme="majorBidi"/>
        </w:rPr>
        <w:t>Expérience générale de construction</w:t>
      </w:r>
      <w:bookmarkEnd w:id="472"/>
      <w:bookmarkEnd w:id="473"/>
    </w:p>
    <w:p w14:paraId="6C6281C1" w14:textId="2CA6C412" w:rsidR="000A450A" w:rsidRPr="00744EF4" w:rsidRDefault="000A450A" w:rsidP="00DE6011">
      <w:pPr>
        <w:tabs>
          <w:tab w:val="left" w:pos="2610"/>
        </w:tabs>
        <w:spacing w:after="240"/>
        <w:rPr>
          <w:rFonts w:asciiTheme="majorBidi" w:hAnsiTheme="majorBidi" w:cstheme="majorBidi"/>
          <w:i/>
        </w:rPr>
      </w:pPr>
      <w:r w:rsidRPr="00744EF4">
        <w:rPr>
          <w:rFonts w:asciiTheme="majorBidi" w:hAnsiTheme="majorBidi" w:cstheme="majorBidi"/>
          <w:i/>
        </w:rPr>
        <w:t xml:space="preserve">[Ce tableau doit être rempli pour le </w:t>
      </w:r>
      <w:r w:rsidR="008C28A6" w:rsidRPr="00744EF4">
        <w:rPr>
          <w:rFonts w:asciiTheme="majorBidi" w:hAnsiTheme="majorBidi" w:cstheme="majorBidi"/>
          <w:i/>
        </w:rPr>
        <w:t>Soumissionnaire</w:t>
      </w:r>
      <w:r w:rsidRPr="00744EF4">
        <w:rPr>
          <w:rFonts w:asciiTheme="majorBidi" w:hAnsiTheme="majorBidi" w:cstheme="majorBidi"/>
          <w:i/>
        </w:rPr>
        <w:t xml:space="preserve"> et en cas de groupement, pour chaque membre du GE]</w:t>
      </w:r>
    </w:p>
    <w:p w14:paraId="695B1B44" w14:textId="77777777" w:rsidR="00DE6011" w:rsidRPr="00744EF4" w:rsidRDefault="00DE6011" w:rsidP="00DE6011">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6731F6E9" w14:textId="77777777" w:rsidR="00DE6011" w:rsidRPr="00744EF4" w:rsidRDefault="00DE6011" w:rsidP="00DE6011">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28413A02" w14:textId="77777777" w:rsidR="00DE6011" w:rsidRPr="00744EF4" w:rsidRDefault="00DE6011" w:rsidP="00122D67">
      <w:pPr>
        <w:tabs>
          <w:tab w:val="left" w:pos="2610"/>
        </w:tabs>
        <w:jc w:val="right"/>
        <w:rPr>
          <w:rFonts w:asciiTheme="majorBidi" w:hAnsiTheme="majorBidi" w:cstheme="majorBidi"/>
        </w:rPr>
      </w:pPr>
    </w:p>
    <w:p w14:paraId="1E800CEE" w14:textId="36B97FD3" w:rsidR="000A450A" w:rsidRPr="00744EF4" w:rsidRDefault="000A450A" w:rsidP="00DE6011">
      <w:pPr>
        <w:tabs>
          <w:tab w:val="left" w:pos="2610"/>
        </w:tabs>
        <w:rPr>
          <w:rFonts w:asciiTheme="majorBidi" w:hAnsiTheme="majorBidi" w:cstheme="majorBidi"/>
          <w:i/>
        </w:rPr>
      </w:pPr>
      <w:r w:rsidRPr="00744EF4">
        <w:rPr>
          <w:rFonts w:asciiTheme="majorBidi" w:hAnsiTheme="majorBidi" w:cstheme="majorBidi"/>
          <w:i/>
        </w:rPr>
        <w:t>[Identifier les marchés qui démontrent une activité de construction continue au cours des [nombre] dernières années. Fournir une liste de marchés dans l’ordre chronologique à compter de la date de leur démarrage]</w:t>
      </w:r>
    </w:p>
    <w:p w14:paraId="317CD762" w14:textId="77777777" w:rsidR="000A450A" w:rsidRPr="00744EF4"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744EF4" w14:paraId="6C0BD246" w14:textId="77777777">
        <w:trPr>
          <w:cantSplit/>
          <w:trHeight w:val="440"/>
          <w:tblHeader/>
          <w:jc w:val="center"/>
        </w:trPr>
        <w:tc>
          <w:tcPr>
            <w:tcW w:w="1170" w:type="dxa"/>
          </w:tcPr>
          <w:p w14:paraId="7A314957" w14:textId="0B1B1F27" w:rsidR="000A450A" w:rsidRPr="00744EF4" w:rsidRDefault="000A450A" w:rsidP="00DE6011">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DE6011"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de départ*</w:t>
            </w:r>
          </w:p>
        </w:tc>
        <w:tc>
          <w:tcPr>
            <w:tcW w:w="990" w:type="dxa"/>
          </w:tcPr>
          <w:p w14:paraId="18E24BBA" w14:textId="13B7B5D2" w:rsidR="000A450A" w:rsidRPr="00744EF4" w:rsidRDefault="000A450A" w:rsidP="00DE6011">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DE6011"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final(e)</w:t>
            </w:r>
          </w:p>
        </w:tc>
        <w:tc>
          <w:tcPr>
            <w:tcW w:w="5040" w:type="dxa"/>
          </w:tcPr>
          <w:p w14:paraId="12E59747" w14:textId="09C6FE57" w:rsidR="000A450A" w:rsidRPr="00744EF4" w:rsidRDefault="000A450A" w:rsidP="00DE6011">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 xml:space="preserve">Identification du marché </w:t>
            </w:r>
          </w:p>
        </w:tc>
        <w:tc>
          <w:tcPr>
            <w:tcW w:w="1980" w:type="dxa"/>
          </w:tcPr>
          <w:p w14:paraId="0CE94514" w14:textId="77777777" w:rsidR="000A450A" w:rsidRPr="00744EF4" w:rsidRDefault="000A450A" w:rsidP="00553FC4">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Rôle du soumissionnaire</w:t>
            </w:r>
          </w:p>
        </w:tc>
      </w:tr>
      <w:tr w:rsidR="000A450A" w:rsidRPr="00744EF4" w14:paraId="15B79B08" w14:textId="77777777">
        <w:trPr>
          <w:cantSplit/>
          <w:jc w:val="center"/>
        </w:trPr>
        <w:tc>
          <w:tcPr>
            <w:tcW w:w="1170" w:type="dxa"/>
          </w:tcPr>
          <w:p w14:paraId="1C8EC89C" w14:textId="77777777" w:rsidR="000A450A" w:rsidRPr="00744EF4" w:rsidRDefault="000A450A" w:rsidP="00553FC4">
            <w:pPr>
              <w:tabs>
                <w:tab w:val="left" w:pos="2610"/>
              </w:tabs>
              <w:rPr>
                <w:rFonts w:asciiTheme="majorBidi" w:hAnsiTheme="majorBidi" w:cstheme="majorBidi"/>
                <w:spacing w:val="-2"/>
                <w:szCs w:val="24"/>
              </w:rPr>
            </w:pPr>
          </w:p>
          <w:p w14:paraId="2CB2C1D8" w14:textId="77777777" w:rsidR="000A450A" w:rsidRPr="00744EF4" w:rsidRDefault="000A450A" w:rsidP="00553FC4">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990" w:type="dxa"/>
          </w:tcPr>
          <w:p w14:paraId="60C345A5" w14:textId="77777777" w:rsidR="000A450A" w:rsidRPr="00744EF4" w:rsidRDefault="000A450A" w:rsidP="00553FC4">
            <w:pPr>
              <w:tabs>
                <w:tab w:val="left" w:pos="2610"/>
              </w:tabs>
              <w:rPr>
                <w:rFonts w:asciiTheme="majorBidi" w:hAnsiTheme="majorBidi" w:cstheme="majorBidi"/>
                <w:spacing w:val="-2"/>
                <w:szCs w:val="24"/>
              </w:rPr>
            </w:pPr>
          </w:p>
          <w:p w14:paraId="3E53C467" w14:textId="77777777" w:rsidR="000A450A" w:rsidRPr="00744EF4" w:rsidRDefault="000A450A" w:rsidP="00553FC4">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5040" w:type="dxa"/>
          </w:tcPr>
          <w:p w14:paraId="2EA267C1" w14:textId="31353A18"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Nom du marché</w:t>
            </w:r>
            <w:r w:rsidR="009135B5" w:rsidRPr="00744EF4">
              <w:rPr>
                <w:rFonts w:asciiTheme="majorBidi" w:hAnsiTheme="majorBidi" w:cstheme="majorBidi"/>
                <w:spacing w:val="-2"/>
                <w:szCs w:val="24"/>
              </w:rPr>
              <w:t> :</w:t>
            </w:r>
          </w:p>
          <w:p w14:paraId="277323C4" w14:textId="1276B839"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Brève description des Travaux réalisés par le soumissionnaire</w:t>
            </w:r>
            <w:r w:rsidR="009135B5" w:rsidRPr="00744EF4">
              <w:rPr>
                <w:rFonts w:asciiTheme="majorBidi" w:hAnsiTheme="majorBidi" w:cstheme="majorBidi"/>
                <w:spacing w:val="-2"/>
                <w:szCs w:val="24"/>
              </w:rPr>
              <w:t> :</w:t>
            </w:r>
          </w:p>
          <w:p w14:paraId="072FE914" w14:textId="0849E104" w:rsidR="000A450A" w:rsidRPr="00744EF4" w:rsidRDefault="000A450A" w:rsidP="00DE6011">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Montant du marché</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w:t>
            </w:r>
            <w:r w:rsidRPr="00744EF4">
              <w:rPr>
                <w:rFonts w:asciiTheme="majorBidi" w:hAnsiTheme="majorBidi" w:cstheme="majorBidi"/>
                <w:i/>
                <w:spacing w:val="-2"/>
                <w:szCs w:val="24"/>
              </w:rPr>
              <w:t>[insérer le montant en [préciser la monnaie, le taux de change et l’équivalent en $ E.U.]</w:t>
            </w:r>
          </w:p>
          <w:p w14:paraId="540D53B2" w14:textId="52329ABD"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Nom du Maître de l’Ouvrage</w:t>
            </w:r>
            <w:r w:rsidR="009135B5" w:rsidRPr="00744EF4">
              <w:rPr>
                <w:rFonts w:asciiTheme="majorBidi" w:hAnsiTheme="majorBidi" w:cstheme="majorBidi"/>
                <w:spacing w:val="-2"/>
                <w:szCs w:val="24"/>
              </w:rPr>
              <w:t> :</w:t>
            </w:r>
          </w:p>
          <w:p w14:paraId="1E50ACAE" w14:textId="62855519"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Adresse</w:t>
            </w:r>
            <w:r w:rsidR="009135B5" w:rsidRPr="00744EF4">
              <w:rPr>
                <w:rFonts w:asciiTheme="majorBidi" w:hAnsiTheme="majorBidi" w:cstheme="majorBidi"/>
                <w:spacing w:val="-2"/>
                <w:szCs w:val="24"/>
              </w:rPr>
              <w:t> :</w:t>
            </w:r>
          </w:p>
        </w:tc>
        <w:tc>
          <w:tcPr>
            <w:tcW w:w="1980" w:type="dxa"/>
          </w:tcPr>
          <w:p w14:paraId="6E7D775C" w14:textId="5D8D2620" w:rsidR="000A450A" w:rsidRPr="00744EF4" w:rsidRDefault="000A450A" w:rsidP="00553FC4">
            <w:pPr>
              <w:tabs>
                <w:tab w:val="left" w:pos="2610"/>
              </w:tabs>
              <w:rPr>
                <w:rFonts w:asciiTheme="majorBidi" w:hAnsiTheme="majorBidi" w:cstheme="majorBidi"/>
                <w:spacing w:val="-2"/>
                <w:szCs w:val="24"/>
              </w:rPr>
            </w:pPr>
            <w:r w:rsidRPr="00744EF4">
              <w:rPr>
                <w:rFonts w:asciiTheme="majorBidi" w:hAnsiTheme="majorBidi" w:cstheme="majorBidi"/>
                <w:i/>
                <w:spacing w:val="-2"/>
                <w:szCs w:val="24"/>
              </w:rPr>
              <w:t>[indiquer « Entrepreneur », « Sous-traitant » ou « Ensemblier »]</w:t>
            </w:r>
            <w:r w:rsidR="00DE6011" w:rsidRPr="00744EF4">
              <w:rPr>
                <w:rFonts w:asciiTheme="majorBidi" w:hAnsiTheme="majorBidi" w:cstheme="majorBidi"/>
                <w:i/>
                <w:spacing w:val="-2"/>
                <w:szCs w:val="24"/>
              </w:rPr>
              <w:br/>
            </w:r>
            <w:r w:rsidRPr="00744EF4">
              <w:rPr>
                <w:rFonts w:asciiTheme="majorBidi" w:hAnsiTheme="majorBidi" w:cstheme="majorBidi"/>
                <w:spacing w:val="-2"/>
                <w:szCs w:val="24"/>
              </w:rPr>
              <w:t>_____________</w:t>
            </w:r>
          </w:p>
          <w:p w14:paraId="5E58F4E3"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6EC71E6A" w14:textId="77777777">
        <w:trPr>
          <w:cantSplit/>
          <w:jc w:val="center"/>
        </w:trPr>
        <w:tc>
          <w:tcPr>
            <w:tcW w:w="1170" w:type="dxa"/>
          </w:tcPr>
          <w:p w14:paraId="3FC35155"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4313F209"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6F391A09"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7CA8B225"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706BED55" w14:textId="77777777">
        <w:trPr>
          <w:cantSplit/>
          <w:jc w:val="center"/>
        </w:trPr>
        <w:tc>
          <w:tcPr>
            <w:tcW w:w="1170" w:type="dxa"/>
          </w:tcPr>
          <w:p w14:paraId="67E6B4C7"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18B22244"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04D95ABB"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217A6B1D"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66D98EF9" w14:textId="77777777">
        <w:trPr>
          <w:cantSplit/>
          <w:jc w:val="center"/>
        </w:trPr>
        <w:tc>
          <w:tcPr>
            <w:tcW w:w="1170" w:type="dxa"/>
          </w:tcPr>
          <w:p w14:paraId="777CBFC0"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07D51BEB"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159CC0E5"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39A0BF59"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3A66E20E" w14:textId="77777777">
        <w:trPr>
          <w:cantSplit/>
          <w:jc w:val="center"/>
        </w:trPr>
        <w:tc>
          <w:tcPr>
            <w:tcW w:w="1170" w:type="dxa"/>
          </w:tcPr>
          <w:p w14:paraId="434ED7E6"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42BD6C8B"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77F9F01A"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4A7D0CF5" w14:textId="77777777" w:rsidR="000A450A" w:rsidRPr="00744EF4" w:rsidRDefault="000A450A" w:rsidP="00553FC4">
            <w:pPr>
              <w:tabs>
                <w:tab w:val="left" w:pos="2610"/>
              </w:tabs>
              <w:rPr>
                <w:rFonts w:asciiTheme="majorBidi" w:hAnsiTheme="majorBidi" w:cstheme="majorBidi"/>
                <w:spacing w:val="-2"/>
                <w:szCs w:val="24"/>
              </w:rPr>
            </w:pPr>
          </w:p>
        </w:tc>
      </w:tr>
    </w:tbl>
    <w:p w14:paraId="17FAFEC4" w14:textId="77777777" w:rsidR="000A450A" w:rsidRPr="00744EF4" w:rsidRDefault="000A450A" w:rsidP="00122D67">
      <w:pPr>
        <w:tabs>
          <w:tab w:val="left" w:pos="2610"/>
        </w:tabs>
        <w:rPr>
          <w:rFonts w:asciiTheme="majorBidi" w:hAnsiTheme="majorBidi" w:cstheme="majorBidi"/>
          <w:spacing w:val="-2"/>
        </w:rPr>
      </w:pPr>
    </w:p>
    <w:p w14:paraId="130C6A37" w14:textId="77777777" w:rsidR="000A450A" w:rsidRPr="00744EF4" w:rsidRDefault="000A450A" w:rsidP="00122D67">
      <w:pPr>
        <w:pStyle w:val="Outline"/>
        <w:tabs>
          <w:tab w:val="left" w:pos="2610"/>
        </w:tabs>
        <w:suppressAutoHyphens/>
        <w:spacing w:before="0"/>
        <w:rPr>
          <w:rFonts w:asciiTheme="majorBidi" w:hAnsiTheme="majorBidi" w:cstheme="majorBidi"/>
        </w:rPr>
      </w:pPr>
      <w:r w:rsidRPr="00744EF4">
        <w:rPr>
          <w:rFonts w:asciiTheme="majorBidi" w:hAnsiTheme="majorBidi" w:cstheme="majorBidi"/>
          <w:kern w:val="0"/>
        </w:rPr>
        <w:br w:type="page"/>
      </w:r>
    </w:p>
    <w:p w14:paraId="5E537E9E" w14:textId="20E3EE9C" w:rsidR="000A450A" w:rsidRPr="00744EF4" w:rsidRDefault="000A450A" w:rsidP="00DE6011">
      <w:pPr>
        <w:pStyle w:val="SectionIVHeader-2"/>
        <w:tabs>
          <w:tab w:val="left" w:pos="2610"/>
        </w:tabs>
        <w:spacing w:after="240"/>
        <w:rPr>
          <w:rFonts w:asciiTheme="majorBidi" w:hAnsiTheme="majorBidi" w:cstheme="majorBidi"/>
        </w:rPr>
      </w:pPr>
      <w:bookmarkStart w:id="474" w:name="_Toc327863892"/>
      <w:bookmarkStart w:id="475" w:name="_Toc490815531"/>
      <w:r w:rsidRPr="00744EF4">
        <w:rPr>
          <w:rFonts w:asciiTheme="majorBidi" w:hAnsiTheme="majorBidi" w:cstheme="majorBidi"/>
        </w:rPr>
        <w:lastRenderedPageBreak/>
        <w:t>Formulaire EXP – 4.2 a)</w:t>
      </w:r>
      <w:r w:rsidR="009135B5" w:rsidRPr="00744EF4">
        <w:rPr>
          <w:rFonts w:asciiTheme="majorBidi" w:hAnsiTheme="majorBidi" w:cstheme="majorBidi"/>
          <w:i/>
        </w:rPr>
        <w:t> :</w:t>
      </w:r>
      <w:r w:rsidR="00543ED0" w:rsidRPr="00744EF4">
        <w:rPr>
          <w:rFonts w:asciiTheme="majorBidi" w:hAnsiTheme="majorBidi" w:cstheme="majorBidi"/>
          <w:i/>
        </w:rPr>
        <w:t xml:space="preserve"> </w:t>
      </w:r>
      <w:r w:rsidR="00543ED0" w:rsidRPr="00744EF4">
        <w:rPr>
          <w:rFonts w:asciiTheme="majorBidi" w:hAnsiTheme="majorBidi" w:cstheme="majorBidi"/>
          <w:i/>
        </w:rPr>
        <w:br/>
      </w:r>
      <w:r w:rsidRPr="00744EF4">
        <w:rPr>
          <w:rFonts w:asciiTheme="majorBidi" w:hAnsiTheme="majorBidi" w:cstheme="majorBidi"/>
        </w:rPr>
        <w:t>Expérience spécifique en tant qu’Entrepreneur ou Ensemblier</w:t>
      </w:r>
      <w:bookmarkEnd w:id="474"/>
      <w:bookmarkEnd w:id="475"/>
      <w:r w:rsidRPr="00744EF4">
        <w:rPr>
          <w:rFonts w:asciiTheme="majorBidi" w:hAnsiTheme="majorBidi" w:cstheme="majorBidi"/>
        </w:rPr>
        <w:t xml:space="preserve"> </w:t>
      </w:r>
    </w:p>
    <w:p w14:paraId="1DDE3673" w14:textId="357A4C8A" w:rsidR="00294BAD" w:rsidRPr="00744EF4" w:rsidRDefault="000A450A" w:rsidP="00BC1367">
      <w:pPr>
        <w:tabs>
          <w:tab w:val="left" w:pos="2610"/>
        </w:tabs>
        <w:spacing w:after="240"/>
        <w:jc w:val="left"/>
        <w:rPr>
          <w:rFonts w:asciiTheme="majorBidi" w:hAnsiTheme="majorBidi" w:cstheme="majorBidi"/>
          <w:i/>
        </w:rPr>
      </w:pPr>
      <w:r w:rsidRPr="00744EF4">
        <w:rPr>
          <w:rFonts w:asciiTheme="majorBidi" w:hAnsiTheme="majorBidi" w:cstheme="majorBidi"/>
          <w:i/>
        </w:rPr>
        <w:t xml:space="preserve">[Le tableau suivant est à remplir pour les marchés exécutés par le </w:t>
      </w:r>
      <w:r w:rsidR="008C28A6" w:rsidRPr="00744EF4">
        <w:rPr>
          <w:rFonts w:asciiTheme="majorBidi" w:hAnsiTheme="majorBidi" w:cstheme="majorBidi"/>
          <w:i/>
        </w:rPr>
        <w:t>Soumissionnaire</w:t>
      </w:r>
      <w:r w:rsidRPr="00744EF4">
        <w:rPr>
          <w:rFonts w:asciiTheme="majorBidi" w:hAnsiTheme="majorBidi" w:cstheme="majorBidi"/>
          <w:i/>
        </w:rPr>
        <w:t>, chaque membre d’un GE, et tout sous-traitant spécialisé]</w:t>
      </w:r>
    </w:p>
    <w:p w14:paraId="11D3BEC9" w14:textId="77777777" w:rsidR="00DE6011" w:rsidRPr="00744EF4" w:rsidRDefault="00DE6011" w:rsidP="00DE6011">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034ACFF5" w14:textId="77777777" w:rsidR="00DE6011" w:rsidRPr="00744EF4" w:rsidRDefault="00DE6011" w:rsidP="00DE6011">
      <w:pPr>
        <w:tabs>
          <w:tab w:val="left" w:pos="2610"/>
          <w:tab w:val="left" w:pos="6379"/>
          <w:tab w:val="left" w:leader="underscore" w:pos="8931"/>
        </w:tabs>
        <w:spacing w:after="240"/>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tbl>
      <w:tblPr>
        <w:tblW w:w="0" w:type="auto"/>
        <w:tblInd w:w="72" w:type="dxa"/>
        <w:tblLayout w:type="fixed"/>
        <w:tblCellMar>
          <w:left w:w="72" w:type="dxa"/>
          <w:right w:w="72" w:type="dxa"/>
        </w:tblCellMar>
        <w:tblLook w:val="0000" w:firstRow="0" w:lastRow="0" w:firstColumn="0" w:lastColumn="0" w:noHBand="0" w:noVBand="0"/>
      </w:tblPr>
      <w:tblGrid>
        <w:gridCol w:w="3330"/>
        <w:gridCol w:w="936"/>
        <w:gridCol w:w="709"/>
        <w:gridCol w:w="1417"/>
        <w:gridCol w:w="1418"/>
        <w:gridCol w:w="1370"/>
      </w:tblGrid>
      <w:tr w:rsidR="000A450A" w:rsidRPr="00744EF4" w14:paraId="43202FA4" w14:textId="77777777" w:rsidTr="00DE6011">
        <w:trPr>
          <w:cantSplit/>
          <w:tblHeader/>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09668B" w14:textId="67B8818A" w:rsidR="000A450A" w:rsidRPr="00744EF4" w:rsidRDefault="000A450A" w:rsidP="002A3F16">
            <w:pPr>
              <w:tabs>
                <w:tab w:val="left" w:leader="underscore" w:pos="2610"/>
              </w:tabs>
              <w:spacing w:before="120" w:after="120"/>
              <w:rPr>
                <w:rFonts w:asciiTheme="majorBidi" w:hAnsiTheme="majorBidi" w:cstheme="majorBidi"/>
                <w:spacing w:val="-2"/>
              </w:rPr>
            </w:pPr>
            <w:r w:rsidRPr="00744EF4">
              <w:rPr>
                <w:rFonts w:asciiTheme="majorBidi" w:hAnsiTheme="majorBidi" w:cstheme="majorBidi"/>
                <w:spacing w:val="-2"/>
              </w:rPr>
              <w:t>Numéro de marché similaire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002A3F16" w:rsidRPr="00744EF4">
              <w:rPr>
                <w:rFonts w:asciiTheme="majorBidi" w:hAnsiTheme="majorBidi" w:cstheme="majorBidi"/>
                <w:spacing w:val="-2"/>
              </w:rPr>
              <w:br/>
            </w:r>
            <w:r w:rsidR="002A3F16" w:rsidRPr="00744EF4">
              <w:rPr>
                <w:rFonts w:asciiTheme="majorBidi" w:hAnsiTheme="majorBidi" w:cstheme="majorBidi"/>
                <w:i/>
              </w:rPr>
              <w:tab/>
            </w:r>
          </w:p>
        </w:tc>
        <w:tc>
          <w:tcPr>
            <w:tcW w:w="5850" w:type="dxa"/>
            <w:gridSpan w:val="5"/>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AFD8E2" w14:textId="77777777" w:rsidR="000A450A" w:rsidRPr="00744EF4" w:rsidRDefault="000A450A" w:rsidP="00553FC4">
            <w:pPr>
              <w:tabs>
                <w:tab w:val="left" w:pos="2610"/>
              </w:tabs>
              <w:spacing w:before="120"/>
              <w:jc w:val="center"/>
              <w:rPr>
                <w:rFonts w:asciiTheme="majorBidi" w:hAnsiTheme="majorBidi" w:cstheme="majorBidi"/>
                <w:spacing w:val="-2"/>
              </w:rPr>
            </w:pPr>
            <w:r w:rsidRPr="00744EF4">
              <w:rPr>
                <w:rFonts w:asciiTheme="majorBidi" w:hAnsiTheme="majorBidi" w:cstheme="majorBidi"/>
                <w:spacing w:val="-2"/>
              </w:rPr>
              <w:t>Information</w:t>
            </w:r>
          </w:p>
        </w:tc>
      </w:tr>
      <w:tr w:rsidR="000A450A" w:rsidRPr="00744EF4" w14:paraId="0DB43280"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4D082BD"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Identification du marché</w:t>
            </w:r>
          </w:p>
        </w:tc>
        <w:tc>
          <w:tcPr>
            <w:tcW w:w="5850" w:type="dxa"/>
            <w:gridSpan w:val="5"/>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34768A" w14:textId="5A0A94BA"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r w:rsidR="000A450A" w:rsidRPr="00744EF4" w14:paraId="4611ABCD"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5020BFA" w14:textId="77777777" w:rsidR="000A450A" w:rsidRPr="00744EF4" w:rsidRDefault="000A450A" w:rsidP="00DE6011">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 xml:space="preserve">Date d’attribution </w:t>
            </w:r>
          </w:p>
          <w:p w14:paraId="4A92477E"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Date d’achèvement</w:t>
            </w:r>
          </w:p>
        </w:tc>
        <w:tc>
          <w:tcPr>
            <w:tcW w:w="5850" w:type="dxa"/>
            <w:gridSpan w:val="5"/>
            <w:tcBorders>
              <w:top w:val="single" w:sz="6" w:space="0" w:color="auto"/>
              <w:left w:val="nil"/>
              <w:bottom w:val="single" w:sz="6" w:space="0" w:color="auto"/>
              <w:right w:val="single" w:sz="6" w:space="0" w:color="auto"/>
            </w:tcBorders>
            <w:tcMar>
              <w:top w:w="57" w:type="dxa"/>
              <w:left w:w="85" w:type="dxa"/>
              <w:bottom w:w="57" w:type="dxa"/>
              <w:right w:w="85" w:type="dxa"/>
            </w:tcMar>
          </w:tcPr>
          <w:p w14:paraId="768D61A9" w14:textId="77777777" w:rsidR="002A3F16"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p w14:paraId="2FA0C77C" w14:textId="7C1179FC"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r w:rsidR="00807561" w:rsidRPr="00744EF4" w14:paraId="0E5F6E62"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593CA7" w14:textId="77777777" w:rsidR="00807561" w:rsidRPr="00744EF4" w:rsidRDefault="00807561" w:rsidP="00553FC4">
            <w:pPr>
              <w:tabs>
                <w:tab w:val="left" w:pos="2610"/>
              </w:tabs>
              <w:spacing w:before="120"/>
              <w:rPr>
                <w:rFonts w:asciiTheme="majorBidi" w:hAnsiTheme="majorBidi" w:cstheme="majorBidi"/>
                <w:spacing w:val="-2"/>
              </w:rPr>
            </w:pPr>
            <w:r w:rsidRPr="00744EF4">
              <w:rPr>
                <w:rFonts w:asciiTheme="majorBidi" w:hAnsiTheme="majorBidi" w:cstheme="majorBidi"/>
                <w:spacing w:val="-2"/>
              </w:rPr>
              <w:t>Rôle dans le marché</w:t>
            </w:r>
          </w:p>
        </w:tc>
        <w:tc>
          <w:tcPr>
            <w:tcW w:w="1645" w:type="dxa"/>
            <w:gridSpan w:val="2"/>
            <w:tcBorders>
              <w:top w:val="single" w:sz="6" w:space="0" w:color="auto"/>
              <w:left w:val="nil"/>
              <w:bottom w:val="single" w:sz="6" w:space="0" w:color="auto"/>
              <w:right w:val="single" w:sz="6" w:space="0" w:color="auto"/>
            </w:tcBorders>
            <w:tcMar>
              <w:top w:w="57" w:type="dxa"/>
              <w:left w:w="85" w:type="dxa"/>
              <w:bottom w:w="57" w:type="dxa"/>
              <w:right w:w="85" w:type="dxa"/>
            </w:tcMar>
          </w:tcPr>
          <w:p w14:paraId="10789DD3" w14:textId="4C780DF8" w:rsidR="00807561" w:rsidRPr="00744EF4" w:rsidRDefault="00DE6011" w:rsidP="00553FC4">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br/>
              <w:t>Entrepreneur Principal</w:t>
            </w:r>
          </w:p>
        </w:tc>
        <w:tc>
          <w:tcPr>
            <w:tcW w:w="1417"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7E4B623E" w14:textId="214AF94B" w:rsidR="00807561" w:rsidRPr="00744EF4" w:rsidRDefault="00DE6011" w:rsidP="00574B9A">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t xml:space="preserve"> </w:t>
            </w:r>
            <w:r w:rsidR="00807561" w:rsidRPr="00744EF4">
              <w:rPr>
                <w:rFonts w:asciiTheme="majorBidi" w:hAnsiTheme="majorBidi" w:cstheme="majorBidi"/>
                <w:szCs w:val="24"/>
              </w:rPr>
              <w:br/>
              <w:t>Membre d’un GE</w:t>
            </w:r>
          </w:p>
        </w:tc>
        <w:tc>
          <w:tcPr>
            <w:tcW w:w="1418" w:type="dxa"/>
            <w:tcBorders>
              <w:top w:val="single" w:sz="6" w:space="0" w:color="auto"/>
              <w:left w:val="single" w:sz="6" w:space="0" w:color="auto"/>
              <w:bottom w:val="single" w:sz="6" w:space="0" w:color="auto"/>
            </w:tcBorders>
            <w:tcMar>
              <w:top w:w="57" w:type="dxa"/>
              <w:left w:w="85" w:type="dxa"/>
              <w:bottom w:w="57" w:type="dxa"/>
              <w:right w:w="85" w:type="dxa"/>
            </w:tcMar>
          </w:tcPr>
          <w:p w14:paraId="2D04E660" w14:textId="4532FB9F" w:rsidR="00807561" w:rsidRPr="00744EF4" w:rsidRDefault="00DE6011" w:rsidP="00553FC4">
            <w:pPr>
              <w:tabs>
                <w:tab w:val="left" w:pos="2610"/>
              </w:tabs>
              <w:jc w:val="center"/>
              <w:rPr>
                <w:rFonts w:asciiTheme="majorBidi" w:hAnsiTheme="majorBidi" w:cstheme="majorBidi"/>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t xml:space="preserve"> </w:t>
            </w:r>
            <w:r w:rsidR="00807561" w:rsidRPr="00744EF4">
              <w:rPr>
                <w:rFonts w:asciiTheme="majorBidi" w:hAnsiTheme="majorBidi" w:cstheme="majorBidi"/>
                <w:szCs w:val="24"/>
              </w:rPr>
              <w:br/>
              <w:t>Sous-traitant</w:t>
            </w:r>
          </w:p>
        </w:tc>
        <w:tc>
          <w:tcPr>
            <w:tcW w:w="137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006C279" w14:textId="252D609F" w:rsidR="00807561" w:rsidRPr="00744EF4" w:rsidRDefault="00DE6011" w:rsidP="00553FC4">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t xml:space="preserve"> Ensemblier</w:t>
            </w:r>
          </w:p>
        </w:tc>
      </w:tr>
      <w:tr w:rsidR="000A450A" w:rsidRPr="00744EF4" w14:paraId="73FB0474"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E1A5195"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Montant total du marché</w:t>
            </w:r>
          </w:p>
        </w:tc>
        <w:tc>
          <w:tcPr>
            <w:tcW w:w="3062"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52B8B2DF" w14:textId="491AC3FD" w:rsidR="000A450A" w:rsidRPr="00744EF4" w:rsidRDefault="000A450A" w:rsidP="00553FC4">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en monnaie locale]</w:t>
            </w:r>
            <w:r w:rsidR="00DE6011" w:rsidRPr="00744EF4">
              <w:rPr>
                <w:rFonts w:asciiTheme="majorBidi" w:hAnsiTheme="majorBidi" w:cstheme="majorBidi"/>
                <w:i/>
                <w:lang w:val="fr-FR"/>
              </w:rPr>
              <w:t xml:space="preserve"> _____</w:t>
            </w:r>
            <w:r w:rsidR="00DE6011" w:rsidRPr="00744EF4">
              <w:rPr>
                <w:rFonts w:asciiTheme="majorBidi" w:hAnsiTheme="majorBidi" w:cstheme="majorBidi"/>
                <w:lang w:val="fr-FR"/>
              </w:rPr>
              <w:t>__</w:t>
            </w:r>
            <w:r w:rsidRPr="00744EF4">
              <w:rPr>
                <w:rFonts w:asciiTheme="majorBidi" w:hAnsiTheme="majorBidi" w:cstheme="majorBidi"/>
                <w:lang w:val="fr-FR"/>
              </w:rPr>
              <w:t>______________</w:t>
            </w:r>
          </w:p>
        </w:tc>
        <w:tc>
          <w:tcPr>
            <w:tcW w:w="2788" w:type="dxa"/>
            <w:gridSpan w:val="2"/>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2B2E4AA" w14:textId="2BBA1B96" w:rsidR="000A450A" w:rsidRPr="00744EF4" w:rsidRDefault="000A450A" w:rsidP="00BC136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taux de change et l’équivalent total du montant total du marché en $ E.U]</w:t>
            </w:r>
            <w:r w:rsidRPr="00744EF4">
              <w:rPr>
                <w:rFonts w:asciiTheme="majorBidi" w:hAnsiTheme="majorBidi" w:cstheme="majorBidi"/>
                <w:lang w:val="fr-FR"/>
              </w:rPr>
              <w:t>___</w:t>
            </w:r>
            <w:r w:rsidR="00DE6011" w:rsidRPr="00744EF4">
              <w:rPr>
                <w:rFonts w:asciiTheme="majorBidi" w:hAnsiTheme="majorBidi" w:cstheme="majorBidi"/>
                <w:lang w:val="fr-FR"/>
              </w:rPr>
              <w:t>_____</w:t>
            </w:r>
            <w:r w:rsidRPr="00744EF4">
              <w:rPr>
                <w:rFonts w:asciiTheme="majorBidi" w:hAnsiTheme="majorBidi" w:cstheme="majorBidi"/>
                <w:lang w:val="fr-FR"/>
              </w:rPr>
              <w:t>____</w:t>
            </w:r>
          </w:p>
        </w:tc>
      </w:tr>
      <w:tr w:rsidR="000A450A" w:rsidRPr="00744EF4" w14:paraId="34E2C787" w14:textId="77777777" w:rsidTr="00BC1367">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E6C6E7"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Dans le cas d’une partie à un GE</w:t>
            </w:r>
            <w:r w:rsidRPr="00744EF4">
              <w:rPr>
                <w:rFonts w:asciiTheme="majorBidi" w:hAnsiTheme="majorBidi" w:cstheme="majorBidi"/>
                <w:spacing w:val="-2"/>
                <w:lang w:val="fr-FR"/>
              </w:rPr>
              <w:t xml:space="preserve"> ou d’un sous-traitant</w:t>
            </w:r>
            <w:r w:rsidRPr="00744EF4">
              <w:rPr>
                <w:rFonts w:asciiTheme="majorBidi" w:hAnsiTheme="majorBidi" w:cstheme="majorBidi"/>
                <w:lang w:val="fr-FR"/>
              </w:rPr>
              <w:t>, préciser la participation au montant total du marché</w:t>
            </w:r>
          </w:p>
        </w:tc>
        <w:tc>
          <w:tcPr>
            <w:tcW w:w="936"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15537A71" w14:textId="528BEB73" w:rsidR="000A450A" w:rsidRPr="00744EF4" w:rsidRDefault="00BC1367"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w:t>
            </w:r>
            <w:r w:rsidR="000A450A" w:rsidRPr="00744EF4">
              <w:rPr>
                <w:rFonts w:asciiTheme="majorBidi" w:hAnsiTheme="majorBidi" w:cstheme="majorBidi"/>
                <w:lang w:val="fr-FR"/>
              </w:rPr>
              <w:t>%</w:t>
            </w:r>
          </w:p>
        </w:tc>
        <w:tc>
          <w:tcPr>
            <w:tcW w:w="2126" w:type="dxa"/>
            <w:gridSpan w:val="2"/>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F2C209F" w14:textId="19A3ECA7" w:rsidR="000A450A" w:rsidRPr="00744EF4" w:rsidRDefault="000A450A" w:rsidP="00BC136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total du marché en monnaie nationale]</w:t>
            </w:r>
            <w:r w:rsidR="00BC1367" w:rsidRPr="00744EF4">
              <w:rPr>
                <w:rFonts w:asciiTheme="majorBidi" w:hAnsiTheme="majorBidi" w:cstheme="majorBidi"/>
                <w:i/>
                <w:lang w:val="fr-FR"/>
              </w:rPr>
              <w:t xml:space="preserve"> </w:t>
            </w:r>
            <w:r w:rsidRPr="00744EF4">
              <w:rPr>
                <w:rFonts w:asciiTheme="majorBidi" w:hAnsiTheme="majorBidi" w:cstheme="majorBidi"/>
                <w:lang w:val="fr-FR"/>
              </w:rPr>
              <w:t>_____________</w:t>
            </w:r>
          </w:p>
        </w:tc>
        <w:tc>
          <w:tcPr>
            <w:tcW w:w="2788" w:type="dxa"/>
            <w:gridSpan w:val="2"/>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791F14B" w14:textId="71DAD979" w:rsidR="000A450A" w:rsidRPr="00744EF4" w:rsidRDefault="000A450A" w:rsidP="00BC136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 xml:space="preserve">[insérer le taux de change et le montant total du marché en $ </w:t>
            </w:r>
            <w:r w:rsidRPr="00744EF4">
              <w:rPr>
                <w:rFonts w:asciiTheme="majorBidi" w:hAnsiTheme="majorBidi" w:cstheme="majorBidi"/>
                <w:lang w:val="fr-FR"/>
              </w:rPr>
              <w:t>EU</w:t>
            </w:r>
            <w:r w:rsidRPr="00744EF4">
              <w:rPr>
                <w:rFonts w:asciiTheme="majorBidi" w:hAnsiTheme="majorBidi" w:cstheme="majorBidi"/>
                <w:i/>
                <w:iCs/>
                <w:lang w:val="fr-FR"/>
              </w:rPr>
              <w:t>]</w:t>
            </w:r>
            <w:r w:rsidR="00BC1367" w:rsidRPr="00744EF4">
              <w:rPr>
                <w:rFonts w:asciiTheme="majorBidi" w:hAnsiTheme="majorBidi" w:cstheme="majorBidi"/>
                <w:lang w:val="fr-FR"/>
              </w:rPr>
              <w:br/>
            </w:r>
            <w:r w:rsidRPr="00744EF4">
              <w:rPr>
                <w:rFonts w:asciiTheme="majorBidi" w:hAnsiTheme="majorBidi" w:cstheme="majorBidi"/>
                <w:lang w:val="fr-FR"/>
              </w:rPr>
              <w:t>_______</w:t>
            </w:r>
            <w:r w:rsidR="002A3F16" w:rsidRPr="00744EF4">
              <w:rPr>
                <w:rFonts w:asciiTheme="majorBidi" w:hAnsiTheme="majorBidi" w:cstheme="majorBidi"/>
                <w:lang w:val="fr-FR"/>
              </w:rPr>
              <w:t>________</w:t>
            </w:r>
          </w:p>
        </w:tc>
      </w:tr>
      <w:tr w:rsidR="000A450A" w:rsidRPr="00744EF4" w14:paraId="4CEDD016"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B0D547D" w14:textId="008BFA79"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Nom du Maître de l’Ouvrage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Mar>
              <w:top w:w="57" w:type="dxa"/>
              <w:left w:w="85" w:type="dxa"/>
              <w:bottom w:w="57" w:type="dxa"/>
              <w:right w:w="85" w:type="dxa"/>
            </w:tcMar>
          </w:tcPr>
          <w:p w14:paraId="496F466E" w14:textId="6AC9913E"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r w:rsidR="000A450A" w:rsidRPr="00744EF4" w14:paraId="42053C3A"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A54CBEF" w14:textId="5484DDB4" w:rsidR="000A450A" w:rsidRPr="00744EF4" w:rsidRDefault="000A450A" w:rsidP="00BC1367">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Adresse</w:t>
            </w:r>
            <w:r w:rsidR="009135B5" w:rsidRPr="00744EF4">
              <w:rPr>
                <w:rFonts w:asciiTheme="majorBidi" w:hAnsiTheme="majorBidi" w:cstheme="majorBidi"/>
                <w:lang w:val="fr-FR"/>
              </w:rPr>
              <w:t> :</w:t>
            </w:r>
          </w:p>
          <w:p w14:paraId="32A497DC" w14:textId="399496FC" w:rsidR="000A450A" w:rsidRPr="00744EF4" w:rsidRDefault="000A450A" w:rsidP="00BC1367">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Numéro de téléphone/télécopie</w:t>
            </w:r>
            <w:r w:rsidR="009135B5" w:rsidRPr="00744EF4">
              <w:rPr>
                <w:rFonts w:asciiTheme="majorBidi" w:hAnsiTheme="majorBidi" w:cstheme="majorBidi"/>
                <w:lang w:val="fr-FR"/>
              </w:rPr>
              <w:t> :</w:t>
            </w:r>
          </w:p>
          <w:p w14:paraId="6F629C93" w14:textId="4E4663E6" w:rsidR="000A450A" w:rsidRPr="00744EF4" w:rsidRDefault="000A450A" w:rsidP="00BC1367">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Adresse électronique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Mar>
              <w:top w:w="57" w:type="dxa"/>
              <w:left w:w="85" w:type="dxa"/>
              <w:bottom w:w="57" w:type="dxa"/>
              <w:right w:w="85" w:type="dxa"/>
            </w:tcMar>
          </w:tcPr>
          <w:p w14:paraId="351DB973" w14:textId="3A6D081F"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p w14:paraId="506048F8" w14:textId="5D3C9F79"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p w14:paraId="505AAF55" w14:textId="27CF7115"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bl>
    <w:p w14:paraId="5DE44992" w14:textId="77777777" w:rsidR="000A450A" w:rsidRPr="00744EF4" w:rsidRDefault="000A450A" w:rsidP="00122D67">
      <w:pPr>
        <w:pStyle w:val="Subtitle2"/>
        <w:tabs>
          <w:tab w:val="left" w:pos="2610"/>
        </w:tabs>
        <w:rPr>
          <w:rFonts w:asciiTheme="majorBidi" w:hAnsiTheme="majorBidi" w:cstheme="majorBidi"/>
        </w:rPr>
      </w:pPr>
    </w:p>
    <w:p w14:paraId="19E75157" w14:textId="4E0B7591" w:rsidR="000A450A" w:rsidRPr="00744EF4" w:rsidRDefault="000A450A" w:rsidP="002A3F16">
      <w:pPr>
        <w:pStyle w:val="Subtitle2"/>
        <w:tabs>
          <w:tab w:val="left" w:pos="2610"/>
        </w:tabs>
        <w:spacing w:after="240"/>
        <w:rPr>
          <w:rFonts w:asciiTheme="majorBidi" w:hAnsiTheme="majorBidi" w:cstheme="majorBidi"/>
          <w:sz w:val="28"/>
          <w:szCs w:val="28"/>
        </w:rPr>
      </w:pPr>
      <w:r w:rsidRPr="00744EF4">
        <w:rPr>
          <w:rFonts w:asciiTheme="majorBidi" w:hAnsiTheme="majorBidi" w:cstheme="majorBidi"/>
        </w:rPr>
        <w:br w:type="page"/>
      </w:r>
      <w:r w:rsidRPr="00744EF4">
        <w:rPr>
          <w:rFonts w:asciiTheme="majorBidi" w:hAnsiTheme="majorBidi" w:cstheme="majorBidi"/>
          <w:sz w:val="28"/>
        </w:rPr>
        <w:lastRenderedPageBreak/>
        <w:t>Formulaire EXP – 4.2 a) (suite)</w:t>
      </w:r>
      <w:r w:rsidR="009135B5" w:rsidRPr="00744EF4">
        <w:rPr>
          <w:rFonts w:asciiTheme="majorBidi" w:hAnsiTheme="majorBidi" w:cstheme="majorBidi"/>
          <w:sz w:val="28"/>
        </w:rPr>
        <w:t> :</w:t>
      </w:r>
      <w:r w:rsidR="00543ED0" w:rsidRPr="00744EF4">
        <w:rPr>
          <w:rFonts w:asciiTheme="majorBidi" w:hAnsiTheme="majorBidi" w:cstheme="majorBidi"/>
          <w:sz w:val="28"/>
        </w:rPr>
        <w:t xml:space="preserve"> </w:t>
      </w:r>
      <w:r w:rsidR="00543ED0" w:rsidRPr="00744EF4">
        <w:rPr>
          <w:rFonts w:asciiTheme="majorBidi" w:hAnsiTheme="majorBidi" w:cstheme="majorBidi"/>
          <w:sz w:val="28"/>
        </w:rPr>
        <w:br/>
      </w:r>
      <w:r w:rsidRPr="00744EF4">
        <w:rPr>
          <w:rFonts w:asciiTheme="majorBidi" w:hAnsiTheme="majorBidi" w:cstheme="majorBidi"/>
          <w:sz w:val="28"/>
          <w:szCs w:val="28"/>
        </w:rPr>
        <w:t>Expérience en tant qu’Entrepreneur et d’Ensemblier (suite)</w:t>
      </w:r>
    </w:p>
    <w:p w14:paraId="5284320F" w14:textId="1EAF4A25" w:rsidR="000A450A" w:rsidRPr="00744EF4" w:rsidRDefault="000A450A" w:rsidP="00122D67">
      <w:pPr>
        <w:tabs>
          <w:tab w:val="left" w:pos="2610"/>
          <w:tab w:val="right" w:pos="9000"/>
        </w:tabs>
        <w:ind w:right="162"/>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p>
    <w:p w14:paraId="3481423E" w14:textId="62552ED8" w:rsidR="000A450A" w:rsidRPr="00744EF4" w:rsidRDefault="000A450A" w:rsidP="00122D67">
      <w:pPr>
        <w:tabs>
          <w:tab w:val="left" w:pos="2610"/>
          <w:tab w:val="right" w:pos="9630"/>
        </w:tabs>
        <w:ind w:right="162"/>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5DD7015D" w14:textId="77777777" w:rsidR="000A450A" w:rsidRPr="00744EF4" w:rsidRDefault="000A450A" w:rsidP="00122D67">
      <w:pPr>
        <w:tabs>
          <w:tab w:val="left" w:pos="2610"/>
        </w:tabs>
        <w:rPr>
          <w:rFonts w:asciiTheme="majorBidi" w:hAnsiTheme="majorBidi" w:cstheme="majorBidi"/>
        </w:rPr>
      </w:pPr>
    </w:p>
    <w:tbl>
      <w:tblPr>
        <w:tblW w:w="0" w:type="auto"/>
        <w:tblInd w:w="85" w:type="dxa"/>
        <w:tblLayout w:type="fixed"/>
        <w:tblCellMar>
          <w:left w:w="72" w:type="dxa"/>
          <w:right w:w="72" w:type="dxa"/>
        </w:tblCellMar>
        <w:tblLook w:val="0000" w:firstRow="0" w:lastRow="0" w:firstColumn="0" w:lastColumn="0" w:noHBand="0" w:noVBand="0"/>
      </w:tblPr>
      <w:tblGrid>
        <w:gridCol w:w="4127"/>
        <w:gridCol w:w="5252"/>
      </w:tblGrid>
      <w:tr w:rsidR="000A450A" w:rsidRPr="00744EF4" w14:paraId="21633CF3" w14:textId="77777777" w:rsidTr="002A3F16">
        <w:trPr>
          <w:cantSplit/>
          <w:tblHeader/>
        </w:trPr>
        <w:tc>
          <w:tcPr>
            <w:tcW w:w="4127"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1C5C3982" w14:textId="3B5E84B2" w:rsidR="000A450A" w:rsidRPr="00744EF4" w:rsidRDefault="000A450A" w:rsidP="002A3F16">
            <w:pPr>
              <w:pStyle w:val="Outline"/>
              <w:tabs>
                <w:tab w:val="left" w:pos="2610"/>
              </w:tabs>
              <w:suppressAutoHyphens/>
              <w:spacing w:before="0"/>
              <w:rPr>
                <w:rFonts w:asciiTheme="majorBidi" w:hAnsiTheme="majorBidi" w:cstheme="majorBidi"/>
                <w:spacing w:val="-2"/>
                <w:kern w:val="0"/>
              </w:rPr>
            </w:pPr>
            <w:r w:rsidRPr="00744EF4">
              <w:rPr>
                <w:rFonts w:asciiTheme="majorBidi" w:hAnsiTheme="majorBidi" w:cstheme="majorBidi"/>
                <w:spacing w:val="-2"/>
                <w:kern w:val="0"/>
              </w:rPr>
              <w:t>No. du marché similaire</w:t>
            </w:r>
            <w:r w:rsidR="009135B5" w:rsidRPr="00744EF4">
              <w:rPr>
                <w:rFonts w:asciiTheme="majorBidi" w:hAnsiTheme="majorBidi" w:cstheme="majorBidi"/>
                <w:spacing w:val="-2"/>
                <w:kern w:val="0"/>
              </w:rPr>
              <w:t> :</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1916F936" w14:textId="77777777" w:rsidR="000A450A" w:rsidRPr="00744EF4" w:rsidRDefault="000A450A" w:rsidP="002A3F16">
            <w:pPr>
              <w:tabs>
                <w:tab w:val="left" w:pos="2610"/>
              </w:tabs>
              <w:ind w:left="288"/>
              <w:jc w:val="center"/>
              <w:rPr>
                <w:rFonts w:asciiTheme="majorBidi" w:hAnsiTheme="majorBidi" w:cstheme="majorBidi"/>
                <w:spacing w:val="-2"/>
                <w:sz w:val="28"/>
              </w:rPr>
            </w:pPr>
            <w:r w:rsidRPr="00744EF4">
              <w:rPr>
                <w:rFonts w:asciiTheme="majorBidi" w:hAnsiTheme="majorBidi" w:cstheme="majorBidi"/>
                <w:spacing w:val="-2"/>
              </w:rPr>
              <w:t>Information</w:t>
            </w:r>
          </w:p>
        </w:tc>
      </w:tr>
      <w:tr w:rsidR="000A450A" w:rsidRPr="00744EF4" w14:paraId="707313A0"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7725EFD2" w14:textId="76C718B2" w:rsidR="000A450A" w:rsidRPr="00744EF4" w:rsidRDefault="000A450A" w:rsidP="002A3F16">
            <w:pPr>
              <w:pStyle w:val="Outline"/>
              <w:tabs>
                <w:tab w:val="left" w:pos="2610"/>
              </w:tabs>
              <w:spacing w:before="0"/>
              <w:rPr>
                <w:rFonts w:asciiTheme="majorBidi" w:hAnsiTheme="majorBidi" w:cstheme="majorBidi"/>
                <w:spacing w:val="-2"/>
                <w:kern w:val="0"/>
              </w:rPr>
            </w:pPr>
            <w:r w:rsidRPr="00744EF4">
              <w:rPr>
                <w:rFonts w:asciiTheme="majorBidi" w:hAnsiTheme="majorBidi" w:cstheme="majorBidi"/>
                <w:kern w:val="0"/>
              </w:rPr>
              <w:t>Description de la similitude</w:t>
            </w:r>
            <w:r w:rsidR="00EE1223" w:rsidRPr="00744EF4">
              <w:rPr>
                <w:rFonts w:asciiTheme="majorBidi" w:hAnsiTheme="majorBidi" w:cstheme="majorBidi"/>
                <w:kern w:val="0"/>
              </w:rPr>
              <w:t xml:space="preserve"> en référence au critère 4.2(a) de la </w:t>
            </w:r>
            <w:r w:rsidR="005A3A59" w:rsidRPr="00744EF4">
              <w:rPr>
                <w:rFonts w:asciiTheme="majorBidi" w:hAnsiTheme="majorBidi" w:cstheme="majorBidi"/>
                <w:kern w:val="0"/>
              </w:rPr>
              <w:t>Section </w:t>
            </w:r>
            <w:r w:rsidR="00EE1223" w:rsidRPr="00744EF4">
              <w:rPr>
                <w:rFonts w:asciiTheme="majorBidi" w:hAnsiTheme="majorBidi" w:cstheme="majorBidi"/>
                <w:kern w:val="0"/>
              </w:rPr>
              <w:t>III</w:t>
            </w:r>
            <w:r w:rsidR="009135B5" w:rsidRPr="00744EF4">
              <w:rPr>
                <w:rFonts w:asciiTheme="majorBidi" w:hAnsiTheme="majorBidi" w:cstheme="majorBidi"/>
                <w:kern w:val="0"/>
              </w:rPr>
              <w:t> :</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056E3850" w14:textId="77777777" w:rsidR="000A450A" w:rsidRPr="00744EF4" w:rsidRDefault="000A450A" w:rsidP="002A3F16">
            <w:pPr>
              <w:tabs>
                <w:tab w:val="left" w:pos="2610"/>
              </w:tabs>
              <w:jc w:val="left"/>
              <w:rPr>
                <w:rFonts w:asciiTheme="majorBidi" w:hAnsiTheme="majorBidi" w:cstheme="majorBidi"/>
                <w:spacing w:val="-2"/>
              </w:rPr>
            </w:pPr>
          </w:p>
        </w:tc>
      </w:tr>
      <w:tr w:rsidR="000A450A" w:rsidRPr="00744EF4" w14:paraId="50FA540C"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09C4D4AB"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lang w:val="fr-FR"/>
              </w:rPr>
            </w:pPr>
            <w:r w:rsidRPr="00744EF4">
              <w:rPr>
                <w:rFonts w:asciiTheme="majorBidi" w:hAnsiTheme="majorBidi" w:cstheme="majorBidi"/>
                <w:lang w:val="fr-FR"/>
              </w:rPr>
              <w:t>Montant </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F1F5B31" w14:textId="1E2C32E9" w:rsidR="000A450A" w:rsidRPr="00744EF4" w:rsidRDefault="000A450A" w:rsidP="002A3F16">
            <w:pPr>
              <w:pStyle w:val="BodyText"/>
              <w:tabs>
                <w:tab w:val="left" w:leader="underscore" w:pos="5002"/>
              </w:tabs>
              <w:spacing w:after="120"/>
              <w:rPr>
                <w:rFonts w:asciiTheme="majorBidi" w:hAnsiTheme="majorBidi" w:cstheme="majorBidi"/>
                <w:lang w:val="fr-FR"/>
              </w:rPr>
            </w:pPr>
            <w:r w:rsidRPr="00744EF4">
              <w:rPr>
                <w:rFonts w:asciiTheme="majorBidi" w:hAnsiTheme="majorBidi" w:cstheme="majorBidi"/>
                <w:i/>
                <w:spacing w:val="-2"/>
                <w:lang w:val="fr-FR"/>
              </w:rPr>
              <w:t>[insérer le montant en monnaie locale, le taux de change et l’équivalent en $ E.U]</w:t>
            </w:r>
            <w:r w:rsidR="002A3F16" w:rsidRPr="00744EF4">
              <w:rPr>
                <w:rFonts w:asciiTheme="majorBidi" w:hAnsiTheme="majorBidi" w:cstheme="majorBidi"/>
                <w:i/>
                <w:lang w:val="fr-FR"/>
              </w:rPr>
              <w:tab/>
            </w:r>
          </w:p>
        </w:tc>
      </w:tr>
      <w:tr w:rsidR="000A450A" w:rsidRPr="00744EF4" w14:paraId="3AF1C352"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2E7723C2"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lang w:val="fr-FR"/>
              </w:rPr>
              <w:t>Taille physique des ouvrages ou nature de travaux requis</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2BA38353" w14:textId="1512F077" w:rsidR="000A450A" w:rsidRPr="00744EF4" w:rsidRDefault="000A450A" w:rsidP="002A3F16">
            <w:pPr>
              <w:pStyle w:val="BodyText"/>
              <w:tabs>
                <w:tab w:val="left" w:leader="underscore" w:pos="5002"/>
              </w:tabs>
              <w:spacing w:after="120"/>
              <w:rPr>
                <w:rFonts w:asciiTheme="majorBidi" w:hAnsiTheme="majorBidi" w:cstheme="majorBidi"/>
                <w:lang w:val="fr-FR"/>
              </w:rPr>
            </w:pPr>
            <w:r w:rsidRPr="00744EF4">
              <w:rPr>
                <w:rFonts w:asciiTheme="majorBidi" w:hAnsiTheme="majorBidi" w:cstheme="majorBidi"/>
                <w:i/>
                <w:iCs/>
                <w:spacing w:val="-2"/>
                <w:lang w:val="fr-FR"/>
              </w:rPr>
              <w:t>[indiquer</w:t>
            </w:r>
            <w:r w:rsidRPr="00744EF4">
              <w:rPr>
                <w:rFonts w:asciiTheme="majorBidi" w:hAnsiTheme="majorBidi" w:cstheme="majorBidi"/>
                <w:i/>
                <w:spacing w:val="-2"/>
                <w:lang w:val="fr-FR"/>
              </w:rPr>
              <w:t xml:space="preserve"> la taille physique des ouvrages / nature de travaux]</w:t>
            </w:r>
            <w:r w:rsidR="002A3F16" w:rsidRPr="00744EF4">
              <w:rPr>
                <w:rFonts w:asciiTheme="majorBidi" w:hAnsiTheme="majorBidi" w:cstheme="majorBidi"/>
                <w:i/>
                <w:lang w:val="fr-FR"/>
              </w:rPr>
              <w:t xml:space="preserve"> </w:t>
            </w:r>
            <w:r w:rsidR="002A3F16" w:rsidRPr="00744EF4">
              <w:rPr>
                <w:rFonts w:asciiTheme="majorBidi" w:hAnsiTheme="majorBidi" w:cstheme="majorBidi"/>
                <w:i/>
                <w:lang w:val="fr-FR"/>
              </w:rPr>
              <w:tab/>
            </w:r>
          </w:p>
        </w:tc>
      </w:tr>
      <w:tr w:rsidR="000A450A" w:rsidRPr="00744EF4" w14:paraId="33FB0044"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67DEF528"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lang w:val="fr-FR"/>
              </w:rPr>
              <w:t>Complexité</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F6FED99" w14:textId="56044C12" w:rsidR="000A450A" w:rsidRPr="00744EF4" w:rsidRDefault="002A3F16"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rPr>
              <w:tab/>
            </w:r>
          </w:p>
        </w:tc>
      </w:tr>
      <w:tr w:rsidR="000A450A" w:rsidRPr="00744EF4" w14:paraId="5C1D23E2"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3F4609F1"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spacing w:val="-2"/>
                <w:lang w:val="fr-FR"/>
              </w:rPr>
              <w:t>Méthodes/Technologie</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7CF84933" w14:textId="229EB65F" w:rsidR="000A450A" w:rsidRPr="00744EF4" w:rsidRDefault="002A3F16"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rPr>
              <w:tab/>
            </w:r>
          </w:p>
        </w:tc>
      </w:tr>
      <w:tr w:rsidR="000A450A" w:rsidRPr="00744EF4" w14:paraId="01801E55"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64F686C4"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spacing w:val="-2"/>
                <w:lang w:val="fr-FR"/>
              </w:rPr>
              <w:t>Taux de construction des activités principales</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09CFC18" w14:textId="24FE2FBB" w:rsidR="000A450A" w:rsidRPr="00744EF4" w:rsidRDefault="002A3F16"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rPr>
              <w:tab/>
            </w:r>
          </w:p>
        </w:tc>
      </w:tr>
      <w:tr w:rsidR="000A450A" w:rsidRPr="00744EF4" w14:paraId="56BC9B02"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5E935FCB" w14:textId="72FE6E36"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spacing w:val="-2"/>
                <w:lang w:val="fr-FR"/>
              </w:rPr>
              <w:t>Autres caractéristiques</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6CECDDE" w14:textId="25D6FEFC" w:rsidR="000A450A" w:rsidRPr="00744EF4" w:rsidRDefault="000A450A"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spacing w:val="-2"/>
              </w:rPr>
              <w:t xml:space="preserve">[insérer d’autres caractéristiques telles que décrites à la </w:t>
            </w:r>
            <w:r w:rsidR="005A3A59" w:rsidRPr="00744EF4">
              <w:rPr>
                <w:rFonts w:asciiTheme="majorBidi" w:hAnsiTheme="majorBidi" w:cstheme="majorBidi"/>
                <w:i/>
                <w:spacing w:val="-2"/>
              </w:rPr>
              <w:t>Section </w:t>
            </w:r>
            <w:r w:rsidRPr="00744EF4">
              <w:rPr>
                <w:rFonts w:asciiTheme="majorBidi" w:hAnsiTheme="majorBidi" w:cstheme="majorBidi"/>
                <w:i/>
                <w:spacing w:val="-2"/>
              </w:rPr>
              <w:t>VII, Spécification des Travaux]</w:t>
            </w:r>
            <w:r w:rsidR="002A3F16" w:rsidRPr="00744EF4">
              <w:rPr>
                <w:rFonts w:asciiTheme="majorBidi" w:hAnsiTheme="majorBidi" w:cstheme="majorBidi"/>
                <w:i/>
                <w:spacing w:val="-2"/>
              </w:rPr>
              <w:br/>
            </w:r>
            <w:r w:rsidR="002A3F16" w:rsidRPr="00744EF4">
              <w:rPr>
                <w:rFonts w:asciiTheme="majorBidi" w:hAnsiTheme="majorBidi" w:cstheme="majorBidi"/>
                <w:i/>
              </w:rPr>
              <w:tab/>
            </w:r>
          </w:p>
        </w:tc>
      </w:tr>
    </w:tbl>
    <w:p w14:paraId="313F9293" w14:textId="77777777" w:rsidR="000A450A" w:rsidRPr="00744EF4" w:rsidRDefault="000A450A" w:rsidP="00122D67">
      <w:pPr>
        <w:tabs>
          <w:tab w:val="left" w:pos="2610"/>
        </w:tabs>
        <w:rPr>
          <w:rFonts w:asciiTheme="majorBidi" w:hAnsiTheme="majorBidi" w:cstheme="majorBidi"/>
        </w:rPr>
      </w:pPr>
    </w:p>
    <w:p w14:paraId="6EE6D117" w14:textId="312E147D" w:rsidR="000A450A" w:rsidRPr="00744EF4" w:rsidRDefault="000A450A" w:rsidP="002A3F16">
      <w:pPr>
        <w:pStyle w:val="SectionIVHeader-2"/>
        <w:tabs>
          <w:tab w:val="left" w:pos="2610"/>
        </w:tabs>
        <w:spacing w:after="240"/>
        <w:rPr>
          <w:rFonts w:asciiTheme="majorBidi" w:hAnsiTheme="majorBidi" w:cstheme="majorBidi"/>
        </w:rPr>
      </w:pPr>
      <w:r w:rsidRPr="00744EF4">
        <w:rPr>
          <w:rFonts w:asciiTheme="majorBidi" w:hAnsiTheme="majorBidi" w:cstheme="majorBidi"/>
        </w:rPr>
        <w:br w:type="page"/>
      </w:r>
      <w:bookmarkStart w:id="476" w:name="_Toc327863893"/>
      <w:bookmarkStart w:id="477" w:name="_Toc490815532"/>
      <w:r w:rsidRPr="00744EF4">
        <w:rPr>
          <w:rFonts w:asciiTheme="majorBidi" w:hAnsiTheme="majorBidi" w:cstheme="majorBidi"/>
        </w:rPr>
        <w:lastRenderedPageBreak/>
        <w:t>Formulaire EXP – 4.2 b)</w:t>
      </w:r>
      <w:r w:rsidR="009135B5" w:rsidRPr="00744EF4">
        <w:rPr>
          <w:rFonts w:asciiTheme="majorBidi" w:hAnsiTheme="majorBidi" w:cstheme="majorBidi"/>
          <w:i/>
        </w:rPr>
        <w:t> :</w:t>
      </w:r>
      <w:r w:rsidR="00543ED0" w:rsidRPr="00744EF4">
        <w:rPr>
          <w:rFonts w:asciiTheme="majorBidi" w:hAnsiTheme="majorBidi" w:cstheme="majorBidi"/>
          <w:i/>
        </w:rPr>
        <w:t xml:space="preserve"> </w:t>
      </w:r>
      <w:r w:rsidR="00543ED0" w:rsidRPr="00744EF4">
        <w:rPr>
          <w:rFonts w:asciiTheme="majorBidi" w:hAnsiTheme="majorBidi" w:cstheme="majorBidi"/>
          <w:i/>
        </w:rPr>
        <w:br/>
      </w:r>
      <w:r w:rsidRPr="00744EF4">
        <w:rPr>
          <w:rFonts w:asciiTheme="majorBidi" w:hAnsiTheme="majorBidi" w:cstheme="majorBidi"/>
        </w:rPr>
        <w:t xml:space="preserve">Expérience spécifique de construction dans les activités </w:t>
      </w:r>
      <w:r w:rsidR="00160015" w:rsidRPr="00744EF4">
        <w:rPr>
          <w:rFonts w:asciiTheme="majorBidi" w:hAnsiTheme="majorBidi" w:cstheme="majorBidi"/>
        </w:rPr>
        <w:t>clé</w:t>
      </w:r>
      <w:bookmarkEnd w:id="476"/>
      <w:r w:rsidR="00E86892" w:rsidRPr="00744EF4">
        <w:rPr>
          <w:rFonts w:asciiTheme="majorBidi" w:hAnsiTheme="majorBidi" w:cstheme="majorBidi"/>
        </w:rPr>
        <w:t>s</w:t>
      </w:r>
      <w:bookmarkEnd w:id="477"/>
    </w:p>
    <w:p w14:paraId="23C80FF8" w14:textId="77777777" w:rsidR="002A3F16" w:rsidRPr="00744EF4" w:rsidRDefault="002A3F16" w:rsidP="002A3F16">
      <w:pPr>
        <w:tabs>
          <w:tab w:val="left" w:pos="2610"/>
          <w:tab w:val="left" w:pos="6663"/>
          <w:tab w:val="left" w:leader="underscore" w:pos="9198"/>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4D196F37" w14:textId="03196172" w:rsidR="002A3F16" w:rsidRPr="00744EF4" w:rsidRDefault="002A3F16" w:rsidP="002A3F16">
      <w:pPr>
        <w:tabs>
          <w:tab w:val="left" w:pos="2610"/>
          <w:tab w:val="left" w:pos="6663"/>
          <w:tab w:val="left" w:leader="underscore" w:pos="9198"/>
        </w:tabs>
        <w:spacing w:after="240"/>
        <w:ind w:right="162"/>
        <w:jc w:val="left"/>
        <w:rPr>
          <w:rFonts w:asciiTheme="majorBidi" w:hAnsiTheme="majorBidi" w:cstheme="majorBidi"/>
        </w:rPr>
      </w:pPr>
      <w:r w:rsidRPr="00744EF4">
        <w:rPr>
          <w:rFonts w:asciiTheme="majorBidi" w:hAnsiTheme="majorBidi" w:cstheme="majorBidi"/>
        </w:rPr>
        <w:t xml:space="preserve">Nom légal de la partie GE / sous-traitant : _____________________ </w:t>
      </w:r>
      <w:r w:rsidRPr="00744EF4">
        <w:rPr>
          <w:rFonts w:asciiTheme="majorBidi" w:hAnsiTheme="majorBidi" w:cstheme="majorBidi"/>
        </w:rPr>
        <w:tab/>
        <w:t xml:space="preserve">No. AAO : </w:t>
      </w:r>
      <w:r w:rsidRPr="00744EF4">
        <w:rPr>
          <w:rFonts w:asciiTheme="majorBidi" w:hAnsiTheme="majorBidi" w:cstheme="majorBidi"/>
        </w:rPr>
        <w:tab/>
      </w:r>
    </w:p>
    <w:p w14:paraId="0FEC5F43" w14:textId="29E47298" w:rsidR="00E816A5" w:rsidRPr="00744EF4" w:rsidRDefault="00E816A5" w:rsidP="00E816A5">
      <w:pPr>
        <w:tabs>
          <w:tab w:val="left" w:pos="2610"/>
          <w:tab w:val="right" w:pos="9090"/>
        </w:tabs>
        <w:ind w:right="162"/>
        <w:rPr>
          <w:rFonts w:asciiTheme="majorBidi" w:hAnsiTheme="majorBidi" w:cstheme="majorBidi"/>
        </w:rPr>
      </w:pPr>
      <w:r w:rsidRPr="00744EF4">
        <w:rPr>
          <w:rFonts w:asciiTheme="majorBidi" w:hAnsiTheme="majorBidi" w:cstheme="majorBidi"/>
        </w:rPr>
        <w:t>Tout sous-traitant pour les activités principales doit compléter ce formulaire conformément aux articles 34.2 et 34.3</w:t>
      </w:r>
      <w:r w:rsidR="009135B5" w:rsidRPr="00744EF4">
        <w:rPr>
          <w:rFonts w:asciiTheme="majorBidi" w:hAnsiTheme="majorBidi" w:cstheme="majorBidi"/>
        </w:rPr>
        <w:t xml:space="preserve"> </w:t>
      </w:r>
      <w:r w:rsidRPr="00744EF4">
        <w:rPr>
          <w:rFonts w:asciiTheme="majorBidi" w:hAnsiTheme="majorBidi" w:cstheme="majorBidi"/>
        </w:rPr>
        <w:t xml:space="preserve">des IS et au critère 4.2 de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12BE7F22" w14:textId="083AD107" w:rsidR="00E816A5" w:rsidRPr="00744EF4" w:rsidRDefault="00E816A5" w:rsidP="002A3F16">
      <w:pPr>
        <w:tabs>
          <w:tab w:val="left" w:pos="2610"/>
        </w:tabs>
        <w:spacing w:before="240" w:after="120"/>
        <w:ind w:right="162"/>
        <w:rPr>
          <w:rFonts w:asciiTheme="majorBidi" w:hAnsiTheme="majorBidi" w:cstheme="majorBidi"/>
          <w:i/>
        </w:rPr>
      </w:pPr>
      <w:r w:rsidRPr="00744EF4">
        <w:rPr>
          <w:rFonts w:asciiTheme="majorBidi" w:hAnsiTheme="majorBidi" w:cstheme="majorBidi"/>
          <w:b/>
          <w:bCs/>
        </w:rPr>
        <w:t>1. Activité clé No. 1</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u w:val="single"/>
        </w:rPr>
        <w:tab/>
      </w:r>
    </w:p>
    <w:tbl>
      <w:tblPr>
        <w:tblW w:w="0" w:type="auto"/>
        <w:tblLayout w:type="fixed"/>
        <w:tblCellMar>
          <w:left w:w="72" w:type="dxa"/>
          <w:right w:w="72" w:type="dxa"/>
        </w:tblCellMar>
        <w:tblLook w:val="0000" w:firstRow="0" w:lastRow="0" w:firstColumn="0" w:lastColumn="0" w:noHBand="0" w:noVBand="0"/>
      </w:tblPr>
      <w:tblGrid>
        <w:gridCol w:w="3600"/>
        <w:gridCol w:w="1800"/>
        <w:gridCol w:w="1800"/>
        <w:gridCol w:w="2160"/>
      </w:tblGrid>
      <w:tr w:rsidR="00E816A5" w:rsidRPr="00744EF4" w14:paraId="0A853E10" w14:textId="77777777" w:rsidTr="002A3F16">
        <w:trPr>
          <w:cantSplit/>
          <w:tblHeader/>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11FECF5" w14:textId="77777777" w:rsidR="00E816A5" w:rsidRPr="00744EF4" w:rsidRDefault="00E816A5" w:rsidP="00E816A5">
            <w:pPr>
              <w:tabs>
                <w:tab w:val="left" w:pos="2610"/>
              </w:tabs>
              <w:spacing w:before="120" w:after="120"/>
              <w:rPr>
                <w:rFonts w:asciiTheme="majorBidi" w:hAnsiTheme="majorBidi" w:cstheme="majorBidi"/>
                <w:spacing w:val="-2"/>
                <w:szCs w:val="24"/>
              </w:rPr>
            </w:pPr>
          </w:p>
        </w:tc>
        <w:tc>
          <w:tcPr>
            <w:tcW w:w="5760" w:type="dxa"/>
            <w:gridSpan w:val="3"/>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0D22FEC" w14:textId="77777777" w:rsidR="00E816A5" w:rsidRPr="00744EF4" w:rsidRDefault="00E816A5" w:rsidP="00E816A5">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t>Information</w:t>
            </w:r>
          </w:p>
        </w:tc>
      </w:tr>
      <w:tr w:rsidR="00E816A5" w:rsidRPr="00744EF4" w14:paraId="616B369C"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4AAB0AC"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3488D8E" w14:textId="2C71F2CA" w:rsidR="00E816A5" w:rsidRPr="00744EF4" w:rsidRDefault="002A3F16" w:rsidP="002A3F16">
            <w:pPr>
              <w:tabs>
                <w:tab w:val="left" w:pos="5472"/>
              </w:tabs>
              <w:rPr>
                <w:rFonts w:asciiTheme="majorBidi" w:hAnsiTheme="majorBidi" w:cstheme="majorBidi"/>
                <w:szCs w:val="24"/>
              </w:rPr>
            </w:pPr>
            <w:r w:rsidRPr="00744EF4">
              <w:rPr>
                <w:rFonts w:asciiTheme="majorBidi" w:hAnsiTheme="majorBidi" w:cstheme="majorBidi"/>
                <w:u w:val="single"/>
              </w:rPr>
              <w:tab/>
            </w:r>
          </w:p>
        </w:tc>
      </w:tr>
      <w:tr w:rsidR="00E816A5" w:rsidRPr="00744EF4" w14:paraId="584BCAA3"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91AD716" w14:textId="77777777" w:rsidR="00E816A5" w:rsidRPr="00744EF4" w:rsidRDefault="00E816A5" w:rsidP="002A3F16">
            <w:pPr>
              <w:tabs>
                <w:tab w:val="left" w:pos="2610"/>
              </w:tabs>
              <w:spacing w:after="60"/>
              <w:rPr>
                <w:rFonts w:asciiTheme="majorBidi" w:hAnsiTheme="majorBidi" w:cstheme="majorBidi"/>
                <w:szCs w:val="24"/>
              </w:rPr>
            </w:pPr>
            <w:r w:rsidRPr="00744EF4">
              <w:rPr>
                <w:rFonts w:asciiTheme="majorBidi" w:hAnsiTheme="majorBidi" w:cstheme="majorBidi"/>
                <w:szCs w:val="24"/>
              </w:rPr>
              <w:t>Date d’attribution</w:t>
            </w:r>
          </w:p>
          <w:p w14:paraId="45BA4DB8"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Date d’achèvement</w:t>
            </w:r>
          </w:p>
        </w:tc>
        <w:tc>
          <w:tcPr>
            <w:tcW w:w="5760"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669C9D61" w14:textId="77777777" w:rsidR="00E816A5" w:rsidRPr="00744EF4" w:rsidRDefault="002A3F16" w:rsidP="002A3F16">
            <w:pPr>
              <w:tabs>
                <w:tab w:val="left" w:pos="5472"/>
              </w:tabs>
              <w:spacing w:after="60"/>
              <w:rPr>
                <w:rFonts w:asciiTheme="majorBidi" w:hAnsiTheme="majorBidi" w:cstheme="majorBidi"/>
                <w:u w:val="single"/>
              </w:rPr>
            </w:pPr>
            <w:r w:rsidRPr="00744EF4">
              <w:rPr>
                <w:rFonts w:asciiTheme="majorBidi" w:hAnsiTheme="majorBidi" w:cstheme="majorBidi"/>
                <w:u w:val="single"/>
              </w:rPr>
              <w:tab/>
            </w:r>
          </w:p>
          <w:p w14:paraId="3628DA4F" w14:textId="214E7F90" w:rsidR="002A3F16" w:rsidRPr="00744EF4" w:rsidRDefault="002A3F16" w:rsidP="002A3F16">
            <w:pPr>
              <w:tabs>
                <w:tab w:val="left" w:pos="5472"/>
              </w:tabs>
              <w:rPr>
                <w:rFonts w:asciiTheme="majorBidi" w:hAnsiTheme="majorBidi" w:cstheme="majorBidi"/>
                <w:szCs w:val="24"/>
              </w:rPr>
            </w:pPr>
            <w:r w:rsidRPr="00744EF4">
              <w:rPr>
                <w:rFonts w:asciiTheme="majorBidi" w:hAnsiTheme="majorBidi" w:cstheme="majorBidi"/>
                <w:u w:val="single"/>
              </w:rPr>
              <w:tab/>
            </w:r>
          </w:p>
        </w:tc>
      </w:tr>
      <w:tr w:rsidR="00E86892" w:rsidRPr="00744EF4" w14:paraId="3304C09F"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EA9A30F" w14:textId="77777777" w:rsidR="00E86892" w:rsidRPr="00744EF4" w:rsidRDefault="00E86892" w:rsidP="00E816A5">
            <w:pPr>
              <w:tabs>
                <w:tab w:val="left" w:pos="2610"/>
              </w:tabs>
              <w:spacing w:before="120"/>
              <w:rPr>
                <w:rFonts w:asciiTheme="majorBidi" w:hAnsiTheme="majorBidi" w:cstheme="majorBidi"/>
                <w:spacing w:val="-2"/>
                <w:szCs w:val="24"/>
              </w:rPr>
            </w:pPr>
            <w:r w:rsidRPr="00744EF4">
              <w:rPr>
                <w:rFonts w:asciiTheme="majorBidi" w:hAnsiTheme="majorBidi" w:cstheme="majorBidi"/>
                <w:spacing w:val="-2"/>
                <w:szCs w:val="24"/>
              </w:rPr>
              <w:t>Rôle dans le marché</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7CE15A1A" w14:textId="11478B42" w:rsidR="00E86892" w:rsidRPr="00744EF4" w:rsidRDefault="002A3F16" w:rsidP="00E816A5">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E86892" w:rsidRPr="00744EF4">
              <w:rPr>
                <w:rFonts w:asciiTheme="majorBidi" w:hAnsiTheme="majorBidi" w:cstheme="majorBidi"/>
                <w:szCs w:val="24"/>
              </w:rPr>
              <w:t xml:space="preserve"> </w:t>
            </w:r>
            <w:r w:rsidR="00E86892" w:rsidRPr="00744EF4">
              <w:rPr>
                <w:rFonts w:asciiTheme="majorBidi" w:hAnsiTheme="majorBidi" w:cstheme="majorBidi"/>
                <w:szCs w:val="24"/>
              </w:rPr>
              <w:br/>
              <w:t xml:space="preserve">Entrepreneur </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6C4A87C3" w14:textId="5B69A449" w:rsidR="00E86892" w:rsidRPr="00744EF4" w:rsidRDefault="002A3F16" w:rsidP="00E816A5">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E86892" w:rsidRPr="00744EF4">
              <w:rPr>
                <w:rFonts w:asciiTheme="majorBidi" w:hAnsiTheme="majorBidi" w:cstheme="majorBidi"/>
                <w:szCs w:val="24"/>
              </w:rPr>
              <w:t xml:space="preserve"> </w:t>
            </w:r>
            <w:r w:rsidR="00E86892" w:rsidRPr="00744EF4">
              <w:rPr>
                <w:rFonts w:asciiTheme="majorBidi" w:hAnsiTheme="majorBidi" w:cstheme="majorBidi"/>
                <w:szCs w:val="24"/>
              </w:rPr>
              <w:br/>
              <w:t>Membre d’in groupement</w:t>
            </w:r>
          </w:p>
        </w:tc>
        <w:tc>
          <w:tcPr>
            <w:tcW w:w="2160" w:type="dxa"/>
            <w:tcBorders>
              <w:top w:val="single" w:sz="6" w:space="0" w:color="auto"/>
              <w:left w:val="single" w:sz="6" w:space="0" w:color="auto"/>
              <w:bottom w:val="single" w:sz="6" w:space="0" w:color="auto"/>
              <w:right w:val="single" w:sz="4" w:space="0" w:color="auto"/>
            </w:tcBorders>
            <w:tcMar>
              <w:top w:w="57" w:type="dxa"/>
              <w:left w:w="85" w:type="dxa"/>
              <w:bottom w:w="57" w:type="dxa"/>
              <w:right w:w="85" w:type="dxa"/>
            </w:tcMar>
          </w:tcPr>
          <w:p w14:paraId="7EE85B55" w14:textId="1F5B4C13" w:rsidR="00E86892" w:rsidRPr="00744EF4" w:rsidRDefault="002A3F16" w:rsidP="00E816A5">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E86892" w:rsidRPr="00744EF4">
              <w:rPr>
                <w:rFonts w:asciiTheme="majorBidi" w:hAnsiTheme="majorBidi" w:cstheme="majorBidi"/>
                <w:szCs w:val="24"/>
              </w:rPr>
              <w:t xml:space="preserve"> </w:t>
            </w:r>
            <w:r w:rsidR="00E86892" w:rsidRPr="00744EF4">
              <w:rPr>
                <w:rFonts w:asciiTheme="majorBidi" w:hAnsiTheme="majorBidi" w:cstheme="majorBidi"/>
                <w:szCs w:val="24"/>
              </w:rPr>
              <w:br/>
              <w:t>Sous-traitant</w:t>
            </w:r>
          </w:p>
        </w:tc>
      </w:tr>
      <w:tr w:rsidR="00E816A5" w:rsidRPr="00744EF4" w14:paraId="3C2B25D7"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85E5E2A"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Montant total du marché</w:t>
            </w:r>
          </w:p>
        </w:tc>
        <w:tc>
          <w:tcPr>
            <w:tcW w:w="3600" w:type="dxa"/>
            <w:gridSpan w:val="2"/>
            <w:tcBorders>
              <w:top w:val="single" w:sz="6" w:space="0" w:color="auto"/>
              <w:left w:val="nil"/>
              <w:bottom w:val="single" w:sz="6" w:space="0" w:color="auto"/>
              <w:right w:val="single" w:sz="6" w:space="0" w:color="auto"/>
            </w:tcBorders>
            <w:tcMar>
              <w:top w:w="57" w:type="dxa"/>
              <w:left w:w="85" w:type="dxa"/>
              <w:bottom w:w="57" w:type="dxa"/>
              <w:right w:w="85" w:type="dxa"/>
            </w:tcMar>
          </w:tcPr>
          <w:p w14:paraId="374F5942" w14:textId="3E9DE6C1" w:rsidR="00E816A5" w:rsidRPr="00744EF4" w:rsidRDefault="00E816A5" w:rsidP="002A3F16">
            <w:pPr>
              <w:tabs>
                <w:tab w:val="left" w:pos="2610"/>
              </w:tabs>
              <w:jc w:val="left"/>
              <w:rPr>
                <w:rFonts w:asciiTheme="majorBidi" w:hAnsiTheme="majorBidi" w:cstheme="majorBidi"/>
                <w:szCs w:val="24"/>
              </w:rPr>
            </w:pPr>
            <w:r w:rsidRPr="00744EF4">
              <w:rPr>
                <w:rFonts w:asciiTheme="majorBidi" w:hAnsiTheme="majorBidi" w:cstheme="majorBidi"/>
                <w:i/>
                <w:szCs w:val="24"/>
              </w:rPr>
              <w:t>[insérer le montant total du marché en les monnaies du marché]</w:t>
            </w:r>
            <w:r w:rsidR="002A3F16" w:rsidRPr="00744EF4">
              <w:rPr>
                <w:rFonts w:asciiTheme="majorBidi" w:hAnsiTheme="majorBidi" w:cstheme="majorBidi"/>
                <w:i/>
                <w:szCs w:val="24"/>
              </w:rPr>
              <w:t xml:space="preserve"> </w:t>
            </w:r>
            <w:r w:rsidR="002A3F16" w:rsidRPr="00744EF4">
              <w:rPr>
                <w:rFonts w:asciiTheme="majorBidi" w:hAnsiTheme="majorBidi" w:cstheme="majorBidi"/>
                <w:szCs w:val="24"/>
              </w:rPr>
              <w:t>_____________________</w:t>
            </w: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A20174F" w14:textId="69AF1482" w:rsidR="00E816A5" w:rsidRPr="00744EF4" w:rsidRDefault="00E816A5" w:rsidP="002A3F16">
            <w:pPr>
              <w:tabs>
                <w:tab w:val="left" w:pos="2610"/>
              </w:tabs>
              <w:jc w:val="left"/>
              <w:rPr>
                <w:rFonts w:asciiTheme="majorBidi" w:hAnsiTheme="majorBidi" w:cstheme="majorBidi"/>
                <w:szCs w:val="24"/>
              </w:rPr>
            </w:pPr>
            <w:r w:rsidRPr="00744EF4">
              <w:rPr>
                <w:rFonts w:asciiTheme="majorBidi" w:hAnsiTheme="majorBidi" w:cstheme="majorBidi"/>
                <w:szCs w:val="24"/>
              </w:rPr>
              <w:t>EU</w:t>
            </w:r>
            <w:r w:rsidR="002A3F16" w:rsidRPr="00744EF4">
              <w:rPr>
                <w:rFonts w:asciiTheme="majorBidi" w:hAnsiTheme="majorBidi" w:cstheme="majorBidi"/>
                <w:szCs w:val="24"/>
              </w:rPr>
              <w:t xml:space="preserve"> </w:t>
            </w:r>
            <w:r w:rsidRPr="00744EF4">
              <w:rPr>
                <w:rFonts w:asciiTheme="majorBidi" w:hAnsiTheme="majorBidi" w:cstheme="majorBidi"/>
                <w:i/>
                <w:iCs/>
                <w:szCs w:val="24"/>
              </w:rPr>
              <w:t>[</w:t>
            </w:r>
            <w:r w:rsidRPr="00744EF4">
              <w:rPr>
                <w:rFonts w:asciiTheme="majorBidi" w:hAnsiTheme="majorBidi" w:cstheme="majorBidi"/>
                <w:i/>
                <w:szCs w:val="24"/>
              </w:rPr>
              <w:t>insérer le taux de change et le montant total du marché en équivalent $E.U.]</w:t>
            </w:r>
            <w:r w:rsidRPr="00744EF4">
              <w:rPr>
                <w:rFonts w:asciiTheme="majorBidi" w:hAnsiTheme="majorBidi" w:cstheme="majorBidi"/>
                <w:szCs w:val="24"/>
              </w:rPr>
              <w:t>________</w:t>
            </w:r>
          </w:p>
        </w:tc>
      </w:tr>
      <w:tr w:rsidR="00E816A5" w:rsidRPr="00744EF4" w14:paraId="1C19095C"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E57718F" w14:textId="77777777" w:rsidR="00E816A5" w:rsidRPr="00744EF4" w:rsidRDefault="00E816A5" w:rsidP="002A3F16">
            <w:pPr>
              <w:tabs>
                <w:tab w:val="left" w:pos="2610"/>
              </w:tabs>
              <w:jc w:val="left"/>
              <w:rPr>
                <w:rFonts w:asciiTheme="majorBidi" w:hAnsiTheme="majorBidi" w:cstheme="majorBidi"/>
                <w:szCs w:val="24"/>
              </w:rPr>
            </w:pPr>
            <w:r w:rsidRPr="00744EF4">
              <w:rPr>
                <w:rFonts w:asciiTheme="majorBidi" w:hAnsiTheme="majorBidi" w:cstheme="majorBidi"/>
                <w:szCs w:val="24"/>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vAlign w:val="center"/>
          </w:tcPr>
          <w:p w14:paraId="00F51041"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Quantité totale dans le cadre du marché</w:t>
            </w:r>
          </w:p>
          <w:p w14:paraId="547D2B49"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(i)</w:t>
            </w: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4E595037"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Pourcentage de participation</w:t>
            </w:r>
          </w:p>
          <w:p w14:paraId="53671A42"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(ii)</w:t>
            </w: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21DFC8C" w14:textId="7CB29FBB"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Quantité effective mise en œuvre</w:t>
            </w:r>
          </w:p>
          <w:p w14:paraId="636E5E00"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(i) x (ii)</w:t>
            </w:r>
          </w:p>
        </w:tc>
      </w:tr>
      <w:tr w:rsidR="00E816A5" w:rsidRPr="00744EF4" w14:paraId="223FE451"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788BC5B"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1</w:t>
            </w:r>
            <w:r w:rsidRPr="00744EF4">
              <w:rPr>
                <w:rFonts w:asciiTheme="majorBidi" w:hAnsiTheme="majorBidi" w:cstheme="majorBidi"/>
                <w:szCs w:val="24"/>
                <w:vertAlign w:val="superscript"/>
              </w:rPr>
              <w:t>ère</w:t>
            </w:r>
            <w:r w:rsidRPr="00744EF4">
              <w:rPr>
                <w:rFonts w:asciiTheme="majorBidi" w:hAnsiTheme="majorBidi" w:cstheme="majorBidi"/>
                <w:szCs w:val="24"/>
              </w:rPr>
              <w:t xml:space="preserve"> 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23AEAFCC"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9AFC8C"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7D78616"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404BD3FB"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826C7AD" w14:textId="4878D053"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2</w:t>
            </w:r>
            <w:r w:rsidRPr="00744EF4">
              <w:rPr>
                <w:rFonts w:asciiTheme="majorBidi" w:hAnsiTheme="majorBidi" w:cstheme="majorBidi"/>
                <w:szCs w:val="24"/>
                <w:vertAlign w:val="superscript"/>
              </w:rPr>
              <w:t>ème</w:t>
            </w:r>
            <w:r w:rsidR="009135B5" w:rsidRPr="00744EF4">
              <w:rPr>
                <w:rFonts w:asciiTheme="majorBidi" w:hAnsiTheme="majorBidi" w:cstheme="majorBidi"/>
                <w:szCs w:val="24"/>
              </w:rPr>
              <w:t xml:space="preserve"> </w:t>
            </w:r>
            <w:r w:rsidRPr="00744EF4">
              <w:rPr>
                <w:rFonts w:asciiTheme="majorBidi" w:hAnsiTheme="majorBidi" w:cstheme="majorBidi"/>
                <w:szCs w:val="24"/>
              </w:rPr>
              <w:t>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52C6FFEE"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7551D43"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75057F9"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5C58A61A"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8102CEF" w14:textId="7BEE9F1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3</w:t>
            </w:r>
            <w:r w:rsidRPr="00744EF4">
              <w:rPr>
                <w:rFonts w:asciiTheme="majorBidi" w:hAnsiTheme="majorBidi" w:cstheme="majorBidi"/>
                <w:szCs w:val="24"/>
                <w:vertAlign w:val="superscript"/>
              </w:rPr>
              <w:t>ème</w:t>
            </w:r>
            <w:r w:rsidR="009135B5" w:rsidRPr="00744EF4">
              <w:rPr>
                <w:rFonts w:asciiTheme="majorBidi" w:hAnsiTheme="majorBidi" w:cstheme="majorBidi"/>
                <w:szCs w:val="24"/>
              </w:rPr>
              <w:t xml:space="preserve"> </w:t>
            </w:r>
            <w:r w:rsidRPr="00744EF4">
              <w:rPr>
                <w:rFonts w:asciiTheme="majorBidi" w:hAnsiTheme="majorBidi" w:cstheme="majorBidi"/>
                <w:szCs w:val="24"/>
              </w:rPr>
              <w:t>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5F98A41D"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DDCDDD3"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D36DA12"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6CD4C31E"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FE90AD0" w14:textId="7A5E30EF"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4</w:t>
            </w:r>
            <w:r w:rsidRPr="00744EF4">
              <w:rPr>
                <w:rFonts w:asciiTheme="majorBidi" w:hAnsiTheme="majorBidi" w:cstheme="majorBidi"/>
                <w:szCs w:val="24"/>
                <w:vertAlign w:val="superscript"/>
              </w:rPr>
              <w:t>ème</w:t>
            </w:r>
            <w:r w:rsidR="009135B5" w:rsidRPr="00744EF4">
              <w:rPr>
                <w:rFonts w:asciiTheme="majorBidi" w:hAnsiTheme="majorBidi" w:cstheme="majorBidi"/>
                <w:szCs w:val="24"/>
              </w:rPr>
              <w:t xml:space="preserve"> </w:t>
            </w:r>
            <w:r w:rsidRPr="00744EF4">
              <w:rPr>
                <w:rFonts w:asciiTheme="majorBidi" w:hAnsiTheme="majorBidi" w:cstheme="majorBidi"/>
                <w:szCs w:val="24"/>
              </w:rPr>
              <w:t>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3A509F76"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20239CC"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A702F55"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7BA560CD"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94E3DAD" w14:textId="70B4A493"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Nom du Maître de l’Ouvrage</w:t>
            </w:r>
            <w:r w:rsidR="009135B5" w:rsidRPr="00744EF4">
              <w:rPr>
                <w:rFonts w:asciiTheme="majorBidi" w:hAnsiTheme="majorBidi" w:cstheme="majorBidi"/>
                <w:szCs w:val="24"/>
              </w:rPr>
              <w:t> :</w:t>
            </w:r>
          </w:p>
        </w:tc>
        <w:tc>
          <w:tcPr>
            <w:tcW w:w="5760"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09A0DF5B" w14:textId="28C77E08" w:rsidR="00E816A5" w:rsidRPr="00744EF4" w:rsidRDefault="002A3F16" w:rsidP="002A3F16">
            <w:pPr>
              <w:tabs>
                <w:tab w:val="left" w:pos="5472"/>
              </w:tabs>
              <w:spacing w:after="120"/>
              <w:rPr>
                <w:rFonts w:asciiTheme="majorBidi" w:hAnsiTheme="majorBidi" w:cstheme="majorBidi"/>
                <w:u w:val="single"/>
              </w:rPr>
            </w:pPr>
            <w:r w:rsidRPr="00744EF4">
              <w:rPr>
                <w:rFonts w:asciiTheme="majorBidi" w:hAnsiTheme="majorBidi" w:cstheme="majorBidi"/>
                <w:u w:val="single"/>
              </w:rPr>
              <w:tab/>
            </w:r>
          </w:p>
        </w:tc>
      </w:tr>
      <w:tr w:rsidR="00E816A5" w:rsidRPr="00744EF4" w14:paraId="1D054B6D"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27F81E6" w14:textId="617CDED5" w:rsidR="00E816A5" w:rsidRPr="00744EF4" w:rsidRDefault="00E816A5" w:rsidP="002A3F16">
            <w:pPr>
              <w:tabs>
                <w:tab w:val="left" w:pos="2610"/>
              </w:tabs>
              <w:spacing w:after="120"/>
              <w:rPr>
                <w:rFonts w:asciiTheme="majorBidi" w:hAnsiTheme="majorBidi" w:cstheme="majorBidi"/>
                <w:szCs w:val="24"/>
              </w:rPr>
            </w:pPr>
            <w:r w:rsidRPr="00744EF4">
              <w:rPr>
                <w:rFonts w:asciiTheme="majorBidi" w:hAnsiTheme="majorBidi" w:cstheme="majorBidi"/>
                <w:szCs w:val="24"/>
              </w:rPr>
              <w:t>Adresse</w:t>
            </w:r>
            <w:r w:rsidR="009135B5" w:rsidRPr="00744EF4">
              <w:rPr>
                <w:rFonts w:asciiTheme="majorBidi" w:hAnsiTheme="majorBidi" w:cstheme="majorBidi"/>
                <w:szCs w:val="24"/>
              </w:rPr>
              <w:t> :</w:t>
            </w:r>
          </w:p>
          <w:p w14:paraId="663346D0" w14:textId="008946DA" w:rsidR="00E816A5" w:rsidRPr="00744EF4" w:rsidRDefault="00E816A5" w:rsidP="002A3F16">
            <w:pPr>
              <w:tabs>
                <w:tab w:val="left" w:pos="2610"/>
              </w:tabs>
              <w:spacing w:after="120"/>
              <w:rPr>
                <w:rFonts w:asciiTheme="majorBidi" w:hAnsiTheme="majorBidi" w:cstheme="majorBidi"/>
                <w:szCs w:val="24"/>
              </w:rPr>
            </w:pPr>
            <w:r w:rsidRPr="00744EF4">
              <w:rPr>
                <w:rFonts w:asciiTheme="majorBidi" w:hAnsiTheme="majorBidi" w:cstheme="majorBidi"/>
                <w:szCs w:val="24"/>
              </w:rPr>
              <w:t>Numéro de téléphone/télécopie</w:t>
            </w:r>
            <w:r w:rsidR="009135B5" w:rsidRPr="00744EF4">
              <w:rPr>
                <w:rFonts w:asciiTheme="majorBidi" w:hAnsiTheme="majorBidi" w:cstheme="majorBidi"/>
                <w:szCs w:val="24"/>
              </w:rPr>
              <w:t> :</w:t>
            </w:r>
          </w:p>
          <w:p w14:paraId="58308B3A" w14:textId="32F7EC15" w:rsidR="00E816A5" w:rsidRPr="00744EF4" w:rsidRDefault="00E816A5" w:rsidP="002A3F16">
            <w:pPr>
              <w:tabs>
                <w:tab w:val="left" w:pos="2610"/>
              </w:tabs>
              <w:spacing w:after="120"/>
              <w:rPr>
                <w:rFonts w:asciiTheme="majorBidi" w:hAnsiTheme="majorBidi" w:cstheme="majorBidi"/>
                <w:szCs w:val="24"/>
              </w:rPr>
            </w:pPr>
            <w:r w:rsidRPr="00744EF4">
              <w:rPr>
                <w:rFonts w:asciiTheme="majorBidi" w:hAnsiTheme="majorBidi" w:cstheme="majorBidi"/>
                <w:szCs w:val="24"/>
              </w:rPr>
              <w:t>Adresse électronique</w:t>
            </w:r>
            <w:r w:rsidR="009135B5" w:rsidRPr="00744EF4">
              <w:rPr>
                <w:rFonts w:asciiTheme="majorBidi" w:hAnsiTheme="majorBidi" w:cstheme="majorBidi"/>
                <w:szCs w:val="24"/>
              </w:rPr>
              <w:t> :</w:t>
            </w:r>
          </w:p>
        </w:tc>
        <w:tc>
          <w:tcPr>
            <w:tcW w:w="5760"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67A2C952" w14:textId="77777777" w:rsidR="00E816A5" w:rsidRPr="00744EF4" w:rsidRDefault="002A3F16" w:rsidP="002A3F16">
            <w:pPr>
              <w:tabs>
                <w:tab w:val="left" w:pos="5472"/>
              </w:tabs>
              <w:spacing w:after="120"/>
              <w:rPr>
                <w:rFonts w:asciiTheme="majorBidi" w:hAnsiTheme="majorBidi" w:cstheme="majorBidi"/>
                <w:u w:val="single"/>
              </w:rPr>
            </w:pPr>
            <w:r w:rsidRPr="00744EF4">
              <w:rPr>
                <w:rFonts w:asciiTheme="majorBidi" w:hAnsiTheme="majorBidi" w:cstheme="majorBidi"/>
                <w:u w:val="single"/>
              </w:rPr>
              <w:tab/>
            </w:r>
          </w:p>
          <w:p w14:paraId="33B30E64" w14:textId="77777777" w:rsidR="002A3F16" w:rsidRPr="00744EF4" w:rsidRDefault="002A3F16" w:rsidP="002A3F16">
            <w:pPr>
              <w:tabs>
                <w:tab w:val="left" w:pos="5472"/>
              </w:tabs>
              <w:spacing w:after="120"/>
              <w:rPr>
                <w:rFonts w:asciiTheme="majorBidi" w:hAnsiTheme="majorBidi" w:cstheme="majorBidi"/>
                <w:u w:val="single"/>
              </w:rPr>
            </w:pPr>
            <w:r w:rsidRPr="00744EF4">
              <w:rPr>
                <w:rFonts w:asciiTheme="majorBidi" w:hAnsiTheme="majorBidi" w:cstheme="majorBidi"/>
                <w:u w:val="single"/>
              </w:rPr>
              <w:tab/>
            </w:r>
          </w:p>
          <w:p w14:paraId="227C7E48" w14:textId="773BF468" w:rsidR="002A3F16" w:rsidRPr="00744EF4" w:rsidRDefault="002A3F16" w:rsidP="002A3F16">
            <w:pPr>
              <w:tabs>
                <w:tab w:val="left" w:pos="5472"/>
              </w:tabs>
              <w:spacing w:after="120"/>
              <w:rPr>
                <w:rFonts w:asciiTheme="majorBidi" w:hAnsiTheme="majorBidi" w:cstheme="majorBidi"/>
                <w:szCs w:val="24"/>
              </w:rPr>
            </w:pPr>
            <w:r w:rsidRPr="00744EF4">
              <w:rPr>
                <w:rFonts w:asciiTheme="majorBidi" w:hAnsiTheme="majorBidi" w:cstheme="majorBidi"/>
                <w:u w:val="single"/>
              </w:rPr>
              <w:tab/>
            </w:r>
          </w:p>
        </w:tc>
      </w:tr>
    </w:tbl>
    <w:p w14:paraId="6F2B6212" w14:textId="77777777" w:rsidR="00E816A5" w:rsidRPr="00744EF4" w:rsidRDefault="00E816A5" w:rsidP="00E816A5">
      <w:pPr>
        <w:tabs>
          <w:tab w:val="left" w:pos="2610"/>
        </w:tabs>
        <w:spacing w:before="120"/>
        <w:rPr>
          <w:rFonts w:asciiTheme="majorBidi" w:hAnsiTheme="majorBidi" w:cstheme="majorBidi"/>
          <w:b/>
          <w:sz w:val="12"/>
          <w:szCs w:val="12"/>
        </w:rPr>
      </w:pPr>
      <w:r w:rsidRPr="00744EF4">
        <w:rPr>
          <w:rFonts w:asciiTheme="majorBidi" w:hAnsiTheme="majorBidi" w:cstheme="majorBidi"/>
          <w:b/>
          <w:sz w:val="32"/>
        </w:rPr>
        <w:br w:type="page"/>
      </w:r>
    </w:p>
    <w:p w14:paraId="6E5E45B2" w14:textId="77777777" w:rsidR="00E816A5" w:rsidRPr="00744EF4" w:rsidRDefault="00E816A5" w:rsidP="00E816A5">
      <w:pPr>
        <w:tabs>
          <w:tab w:val="left" w:pos="2610"/>
        </w:tabs>
        <w:spacing w:before="120"/>
        <w:jc w:val="center"/>
        <w:rPr>
          <w:rFonts w:asciiTheme="majorBidi" w:hAnsiTheme="majorBidi" w:cstheme="majorBidi"/>
          <w:b/>
          <w:sz w:val="32"/>
          <w:szCs w:val="32"/>
        </w:rPr>
      </w:pPr>
      <w:r w:rsidRPr="00744EF4">
        <w:rPr>
          <w:rFonts w:asciiTheme="majorBidi" w:hAnsiTheme="majorBidi" w:cstheme="majorBidi"/>
          <w:b/>
          <w:sz w:val="32"/>
          <w:szCs w:val="32"/>
        </w:rPr>
        <w:lastRenderedPageBreak/>
        <w:t xml:space="preserve">Formulaire EXP – </w:t>
      </w:r>
      <w:r w:rsidRPr="00744EF4">
        <w:rPr>
          <w:rFonts w:asciiTheme="majorBidi" w:hAnsiTheme="majorBidi" w:cstheme="majorBidi"/>
          <w:b/>
          <w:i/>
          <w:sz w:val="32"/>
          <w:szCs w:val="32"/>
        </w:rPr>
        <w:t>4.2</w:t>
      </w:r>
      <w:r w:rsidRPr="00744EF4">
        <w:rPr>
          <w:rFonts w:asciiTheme="majorBidi" w:hAnsiTheme="majorBidi" w:cstheme="majorBidi"/>
          <w:b/>
          <w:sz w:val="32"/>
          <w:szCs w:val="32"/>
        </w:rPr>
        <w:t xml:space="preserve"> b) (suite)</w:t>
      </w:r>
    </w:p>
    <w:p w14:paraId="31A4B2EE" w14:textId="1C839A7D" w:rsidR="00E816A5" w:rsidRPr="00744EF4" w:rsidRDefault="00E816A5" w:rsidP="00E816A5">
      <w:pPr>
        <w:tabs>
          <w:tab w:val="left" w:pos="2610"/>
        </w:tabs>
        <w:jc w:val="center"/>
        <w:rPr>
          <w:rFonts w:asciiTheme="majorBidi" w:hAnsiTheme="majorBidi" w:cstheme="majorBidi"/>
          <w:b/>
          <w:sz w:val="32"/>
          <w:szCs w:val="32"/>
        </w:rPr>
      </w:pPr>
      <w:r w:rsidRPr="00744EF4">
        <w:rPr>
          <w:rFonts w:asciiTheme="majorBidi" w:hAnsiTheme="majorBidi" w:cstheme="majorBidi"/>
          <w:b/>
          <w:sz w:val="32"/>
          <w:szCs w:val="32"/>
        </w:rPr>
        <w:t xml:space="preserve">Expérience spécifique de construction dans les activités </w:t>
      </w:r>
      <w:r w:rsidR="00E86892" w:rsidRPr="00744EF4">
        <w:rPr>
          <w:rFonts w:asciiTheme="majorBidi" w:hAnsiTheme="majorBidi" w:cstheme="majorBidi"/>
          <w:b/>
          <w:sz w:val="32"/>
          <w:szCs w:val="32"/>
        </w:rPr>
        <w:t xml:space="preserve">clés </w:t>
      </w:r>
      <w:r w:rsidRPr="00744EF4">
        <w:rPr>
          <w:rFonts w:asciiTheme="majorBidi" w:hAnsiTheme="majorBidi" w:cstheme="majorBidi"/>
          <w:b/>
          <w:sz w:val="32"/>
          <w:szCs w:val="32"/>
        </w:rPr>
        <w:t>(suite)</w:t>
      </w:r>
    </w:p>
    <w:p w14:paraId="16711248" w14:textId="77777777" w:rsidR="00E816A5" w:rsidRPr="00744EF4" w:rsidRDefault="00E816A5" w:rsidP="00E816A5">
      <w:pPr>
        <w:tabs>
          <w:tab w:val="left" w:pos="2610"/>
          <w:tab w:val="right" w:pos="9630"/>
        </w:tabs>
        <w:ind w:right="162"/>
        <w:rPr>
          <w:rFonts w:asciiTheme="majorBidi" w:hAnsiTheme="majorBidi" w:cstheme="majorBidi"/>
        </w:rPr>
      </w:pPr>
    </w:p>
    <w:p w14:paraId="0AD70204" w14:textId="7299E198" w:rsidR="00E816A5" w:rsidRPr="00744EF4" w:rsidRDefault="00E816A5" w:rsidP="00E816A5">
      <w:pPr>
        <w:tabs>
          <w:tab w:val="left" w:pos="2610"/>
        </w:tabs>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r w:rsidR="009135B5" w:rsidRPr="00744EF4">
        <w:rPr>
          <w:rFonts w:asciiTheme="majorBidi" w:hAnsiTheme="majorBidi" w:cstheme="majorBidi"/>
        </w:rPr>
        <w:t xml:space="preserve"> </w:t>
      </w:r>
    </w:p>
    <w:p w14:paraId="75750D38" w14:textId="3972CD8E" w:rsidR="00E816A5" w:rsidRPr="00744EF4" w:rsidRDefault="00E816A5" w:rsidP="002A3F16">
      <w:pPr>
        <w:tabs>
          <w:tab w:val="left" w:pos="2610"/>
        </w:tabs>
        <w:spacing w:after="240"/>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26891F45" w14:textId="77777777" w:rsidR="00E816A5" w:rsidRPr="00744EF4" w:rsidRDefault="00E816A5" w:rsidP="00E816A5">
      <w:pPr>
        <w:tabs>
          <w:tab w:val="left" w:pos="2610"/>
        </w:tabs>
        <w:jc w:val="right"/>
        <w:rPr>
          <w:rFonts w:asciiTheme="majorBidi" w:hAnsiTheme="majorBidi" w:cstheme="majorBidi"/>
        </w:rPr>
      </w:pPr>
    </w:p>
    <w:tbl>
      <w:tblPr>
        <w:tblW w:w="0" w:type="auto"/>
        <w:tblInd w:w="85" w:type="dxa"/>
        <w:tblLayout w:type="fixed"/>
        <w:tblCellMar>
          <w:left w:w="72" w:type="dxa"/>
          <w:right w:w="72" w:type="dxa"/>
        </w:tblCellMar>
        <w:tblLook w:val="0000" w:firstRow="0" w:lastRow="0" w:firstColumn="0" w:lastColumn="0" w:noHBand="0" w:noVBand="0"/>
      </w:tblPr>
      <w:tblGrid>
        <w:gridCol w:w="4199"/>
        <w:gridCol w:w="5180"/>
      </w:tblGrid>
      <w:tr w:rsidR="00E816A5" w:rsidRPr="00744EF4" w14:paraId="48BC37EE" w14:textId="77777777" w:rsidTr="002A3F16">
        <w:trPr>
          <w:cantSplit/>
          <w:tblHeader/>
        </w:trPr>
        <w:tc>
          <w:tcPr>
            <w:tcW w:w="4199"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758172B4" w14:textId="77777777" w:rsidR="00E816A5" w:rsidRPr="00744EF4" w:rsidRDefault="00E816A5" w:rsidP="002A3F16">
            <w:pPr>
              <w:tabs>
                <w:tab w:val="left" w:pos="2610"/>
              </w:tabs>
              <w:jc w:val="center"/>
              <w:rPr>
                <w:rFonts w:asciiTheme="majorBidi" w:hAnsiTheme="majorBidi" w:cstheme="majorBidi"/>
                <w:spacing w:val="-2"/>
                <w:sz w:val="28"/>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021A5F07" w14:textId="77777777" w:rsidR="00E816A5" w:rsidRPr="00744EF4" w:rsidRDefault="00E816A5" w:rsidP="002A3F16">
            <w:pPr>
              <w:tabs>
                <w:tab w:val="left" w:pos="2610"/>
              </w:tabs>
              <w:ind w:left="288"/>
              <w:jc w:val="center"/>
              <w:rPr>
                <w:rFonts w:asciiTheme="majorBidi" w:hAnsiTheme="majorBidi" w:cstheme="majorBidi"/>
                <w:spacing w:val="-2"/>
                <w:sz w:val="28"/>
              </w:rPr>
            </w:pPr>
            <w:r w:rsidRPr="00744EF4">
              <w:rPr>
                <w:rFonts w:asciiTheme="majorBidi" w:hAnsiTheme="majorBidi" w:cstheme="majorBidi"/>
              </w:rPr>
              <w:t>Information</w:t>
            </w:r>
          </w:p>
        </w:tc>
      </w:tr>
      <w:tr w:rsidR="00E816A5" w:rsidRPr="00744EF4" w14:paraId="6AA98CFC"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77BA7BA1" w14:textId="672A8958" w:rsidR="00E816A5" w:rsidRPr="00744EF4" w:rsidRDefault="00E816A5" w:rsidP="002A3F16">
            <w:pPr>
              <w:keepNext/>
              <w:tabs>
                <w:tab w:val="left" w:pos="2610"/>
              </w:tabs>
              <w:jc w:val="center"/>
              <w:rPr>
                <w:rFonts w:asciiTheme="majorBidi" w:hAnsiTheme="majorBidi" w:cstheme="majorBidi"/>
                <w:spacing w:val="-2"/>
              </w:rPr>
            </w:pPr>
            <w:r w:rsidRPr="00744EF4">
              <w:rPr>
                <w:rFonts w:asciiTheme="majorBidi" w:hAnsiTheme="majorBidi" w:cstheme="majorBidi"/>
              </w:rPr>
              <w:t xml:space="preserve">Description des activités principales conformément au Sous-critère 4.2 (b) de la </w:t>
            </w:r>
            <w:r w:rsidR="005A3A59" w:rsidRPr="00744EF4">
              <w:rPr>
                <w:rFonts w:asciiTheme="majorBidi" w:hAnsiTheme="majorBidi" w:cstheme="majorBidi"/>
              </w:rPr>
              <w:t>Section </w:t>
            </w:r>
            <w:r w:rsidRPr="00744EF4">
              <w:rPr>
                <w:rFonts w:asciiTheme="majorBidi" w:hAnsiTheme="majorBidi" w:cstheme="majorBidi"/>
              </w:rPr>
              <w:t>III</w:t>
            </w:r>
            <w:r w:rsidR="009135B5" w:rsidRPr="00744EF4">
              <w:rPr>
                <w:rFonts w:asciiTheme="majorBidi" w:hAnsiTheme="majorBidi" w:cstheme="majorBidi"/>
              </w:rPr>
              <w:t> :</w:t>
            </w: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4825BBFC"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5525D328"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0592829B" w14:textId="77777777" w:rsidR="00E816A5" w:rsidRPr="00744EF4" w:rsidRDefault="00E816A5" w:rsidP="002A3F16">
            <w:pPr>
              <w:tabs>
                <w:tab w:val="left" w:pos="2610"/>
              </w:tabs>
              <w:ind w:left="576"/>
              <w:jc w:val="center"/>
              <w:rPr>
                <w:rFonts w:asciiTheme="majorBidi" w:hAnsiTheme="majorBidi" w:cstheme="majorBidi"/>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0A92CBA"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04872F27"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27227B7A" w14:textId="77777777" w:rsidR="00E816A5" w:rsidRPr="00744EF4" w:rsidRDefault="00E816A5" w:rsidP="002A3F16">
            <w:pPr>
              <w:tabs>
                <w:tab w:val="left" w:pos="2610"/>
              </w:tabs>
              <w:ind w:left="576"/>
              <w:jc w:val="center"/>
              <w:rPr>
                <w:rFonts w:asciiTheme="majorBidi" w:hAnsiTheme="majorBidi" w:cstheme="majorBidi"/>
                <w:i/>
                <w:spacing w:val="-2"/>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70E7B7E8"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58E876B5"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5128A5FC" w14:textId="77777777" w:rsidR="00E816A5" w:rsidRPr="00744EF4" w:rsidRDefault="00E816A5" w:rsidP="002A3F16">
            <w:pPr>
              <w:tabs>
                <w:tab w:val="left" w:pos="2610"/>
              </w:tabs>
              <w:ind w:left="576"/>
              <w:jc w:val="center"/>
              <w:rPr>
                <w:rFonts w:asciiTheme="majorBidi" w:hAnsiTheme="majorBidi" w:cstheme="majorBidi"/>
                <w:i/>
                <w:spacing w:val="-2"/>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1F74A4F1"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44C39C97"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691EF0B1" w14:textId="77777777" w:rsidR="00E816A5" w:rsidRPr="00744EF4" w:rsidRDefault="00E816A5" w:rsidP="002A3F16">
            <w:pPr>
              <w:tabs>
                <w:tab w:val="left" w:pos="2610"/>
              </w:tabs>
              <w:ind w:left="576"/>
              <w:jc w:val="center"/>
              <w:rPr>
                <w:rFonts w:asciiTheme="majorBidi" w:hAnsiTheme="majorBidi" w:cstheme="majorBidi"/>
                <w:i/>
                <w:spacing w:val="-2"/>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304A891"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312109D5"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1F5B257F" w14:textId="77777777" w:rsidR="00E816A5" w:rsidRPr="00744EF4" w:rsidRDefault="00E816A5" w:rsidP="002A3F16">
            <w:pPr>
              <w:tabs>
                <w:tab w:val="left" w:pos="2610"/>
              </w:tabs>
              <w:ind w:left="576"/>
              <w:jc w:val="center"/>
              <w:rPr>
                <w:rFonts w:asciiTheme="majorBidi" w:hAnsiTheme="majorBidi" w:cstheme="majorBidi"/>
                <w:i/>
                <w:spacing w:val="-2"/>
              </w:rPr>
            </w:pPr>
          </w:p>
          <w:p w14:paraId="06BA4E69" w14:textId="77777777" w:rsidR="00E816A5" w:rsidRPr="00744EF4" w:rsidRDefault="00E816A5" w:rsidP="002A3F16">
            <w:pPr>
              <w:tabs>
                <w:tab w:val="left" w:pos="2610"/>
              </w:tabs>
              <w:jc w:val="center"/>
              <w:rPr>
                <w:rFonts w:asciiTheme="majorBidi" w:hAnsiTheme="majorBidi" w:cstheme="majorBidi"/>
                <w:i/>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345EBA62" w14:textId="77777777" w:rsidR="00E816A5" w:rsidRPr="00744EF4" w:rsidRDefault="00E816A5" w:rsidP="002A3F16">
            <w:pPr>
              <w:tabs>
                <w:tab w:val="left" w:pos="2610"/>
              </w:tabs>
              <w:jc w:val="center"/>
              <w:rPr>
                <w:rFonts w:asciiTheme="majorBidi" w:hAnsiTheme="majorBidi" w:cstheme="majorBidi"/>
                <w:spacing w:val="-2"/>
              </w:rPr>
            </w:pPr>
          </w:p>
        </w:tc>
      </w:tr>
    </w:tbl>
    <w:p w14:paraId="5B830E1D" w14:textId="77777777" w:rsidR="00E816A5" w:rsidRPr="00744EF4" w:rsidRDefault="00E816A5" w:rsidP="00E816A5">
      <w:pPr>
        <w:tabs>
          <w:tab w:val="left" w:pos="2610"/>
        </w:tabs>
        <w:rPr>
          <w:rFonts w:asciiTheme="majorBidi" w:hAnsiTheme="majorBidi" w:cstheme="majorBidi"/>
        </w:rPr>
      </w:pPr>
    </w:p>
    <w:p w14:paraId="4DC1514A" w14:textId="528C3BCF" w:rsidR="00E816A5" w:rsidRPr="00744EF4" w:rsidRDefault="00E816A5" w:rsidP="002A3F16">
      <w:pPr>
        <w:tabs>
          <w:tab w:val="left" w:leader="underscore" w:pos="2730"/>
        </w:tabs>
        <w:spacing w:before="120" w:after="120"/>
        <w:rPr>
          <w:rFonts w:asciiTheme="majorBidi" w:hAnsiTheme="majorBidi" w:cstheme="majorBidi"/>
          <w:b/>
          <w:bCs/>
          <w:szCs w:val="24"/>
        </w:rPr>
      </w:pPr>
      <w:r w:rsidRPr="00744EF4">
        <w:rPr>
          <w:rFonts w:asciiTheme="majorBidi" w:hAnsiTheme="majorBidi" w:cstheme="majorBidi"/>
          <w:b/>
          <w:bCs/>
          <w:szCs w:val="24"/>
        </w:rPr>
        <w:t xml:space="preserve">2. Activité </w:t>
      </w:r>
      <w:r w:rsidR="00B549C6" w:rsidRPr="00744EF4">
        <w:rPr>
          <w:rFonts w:asciiTheme="majorBidi" w:hAnsiTheme="majorBidi" w:cstheme="majorBidi"/>
          <w:b/>
          <w:bCs/>
          <w:szCs w:val="24"/>
        </w:rPr>
        <w:t xml:space="preserve">clé </w:t>
      </w:r>
      <w:r w:rsidRPr="00744EF4">
        <w:rPr>
          <w:rFonts w:asciiTheme="majorBidi" w:hAnsiTheme="majorBidi" w:cstheme="majorBidi"/>
          <w:b/>
          <w:bCs/>
          <w:szCs w:val="24"/>
        </w:rPr>
        <w:t>No 2</w:t>
      </w:r>
      <w:r w:rsidR="002A3F16" w:rsidRPr="00744EF4">
        <w:rPr>
          <w:rFonts w:asciiTheme="majorBidi" w:hAnsiTheme="majorBidi" w:cstheme="majorBidi"/>
          <w:b/>
          <w:bCs/>
          <w:szCs w:val="24"/>
        </w:rPr>
        <w:t> :</w:t>
      </w:r>
      <w:r w:rsidR="002A3F16" w:rsidRPr="00744EF4">
        <w:rPr>
          <w:rFonts w:asciiTheme="majorBidi" w:hAnsiTheme="majorBidi" w:cstheme="majorBidi"/>
          <w:b/>
          <w:bCs/>
          <w:szCs w:val="24"/>
        </w:rPr>
        <w:tab/>
      </w:r>
    </w:p>
    <w:p w14:paraId="123BF741" w14:textId="77777777" w:rsidR="002A3F16" w:rsidRPr="00744EF4" w:rsidRDefault="00E816A5" w:rsidP="00E816A5">
      <w:pPr>
        <w:rPr>
          <w:rFonts w:asciiTheme="majorBidi" w:hAnsiTheme="majorBidi" w:cstheme="majorBidi"/>
          <w:b/>
          <w:bCs/>
          <w:szCs w:val="24"/>
        </w:rPr>
      </w:pPr>
      <w:r w:rsidRPr="00744EF4">
        <w:rPr>
          <w:rFonts w:asciiTheme="majorBidi" w:hAnsiTheme="majorBidi" w:cstheme="majorBidi"/>
          <w:b/>
          <w:bCs/>
          <w:szCs w:val="24"/>
        </w:rPr>
        <w:t>3. ……….</w:t>
      </w:r>
    </w:p>
    <w:p w14:paraId="0C586D29" w14:textId="21893070" w:rsidR="00E816A5" w:rsidRPr="00744EF4" w:rsidRDefault="00E816A5" w:rsidP="00E816A5">
      <w:pPr>
        <w:rPr>
          <w:rFonts w:asciiTheme="majorBidi" w:hAnsiTheme="majorBidi" w:cstheme="majorBidi"/>
          <w:b/>
          <w:sz w:val="28"/>
        </w:rPr>
      </w:pPr>
      <w:r w:rsidRPr="00744EF4">
        <w:rPr>
          <w:rFonts w:asciiTheme="majorBidi" w:hAnsiTheme="majorBidi" w:cstheme="majorBidi"/>
          <w:b/>
          <w:sz w:val="28"/>
        </w:rPr>
        <w:br w:type="page"/>
      </w:r>
    </w:p>
    <w:p w14:paraId="06E641C7" w14:textId="4A763400" w:rsidR="002A3F16" w:rsidRPr="00744EF4" w:rsidRDefault="002A3F16" w:rsidP="002A3F16">
      <w:pPr>
        <w:pStyle w:val="SectionIVHeader"/>
        <w:spacing w:after="240"/>
        <w:rPr>
          <w:rFonts w:asciiTheme="majorBidi" w:hAnsiTheme="majorBidi" w:cstheme="majorBidi"/>
        </w:rPr>
      </w:pPr>
      <w:bookmarkStart w:id="478" w:name="_Toc327863894"/>
      <w:bookmarkStart w:id="479" w:name="_Toc490815533"/>
      <w:r w:rsidRPr="00744EF4">
        <w:rPr>
          <w:rFonts w:asciiTheme="majorBidi" w:hAnsiTheme="majorBidi" w:cstheme="majorBidi"/>
        </w:rPr>
        <w:lastRenderedPageBreak/>
        <w:t>Modèle de garantie de soumission (garantie bancaire)</w:t>
      </w:r>
      <w:bookmarkEnd w:id="478"/>
      <w:bookmarkEnd w:id="479"/>
    </w:p>
    <w:p w14:paraId="033B8FC0" w14:textId="77777777" w:rsidR="00066524" w:rsidRPr="00744EF4" w:rsidRDefault="00066524" w:rsidP="002A3F16">
      <w:pPr>
        <w:tabs>
          <w:tab w:val="right" w:pos="9000"/>
        </w:tabs>
        <w:spacing w:after="120"/>
        <w:rPr>
          <w:rFonts w:asciiTheme="majorBidi" w:hAnsiTheme="majorBidi" w:cstheme="majorBidi"/>
          <w:b/>
        </w:rPr>
      </w:pPr>
      <w:r w:rsidRPr="00744EF4">
        <w:rPr>
          <w:rFonts w:asciiTheme="majorBidi" w:hAnsiTheme="majorBidi" w:cstheme="majorBidi"/>
          <w:i/>
          <w:iCs/>
        </w:rPr>
        <w:t>[La banque remplit ce modèle de garantie d’offre conformément aux indications entre crochets]</w:t>
      </w:r>
      <w:r w:rsidRPr="00744EF4">
        <w:rPr>
          <w:rFonts w:asciiTheme="majorBidi" w:hAnsiTheme="majorBidi" w:cstheme="majorBidi"/>
          <w:b/>
        </w:rPr>
        <w:t xml:space="preserve"> </w:t>
      </w:r>
    </w:p>
    <w:p w14:paraId="546A1F22" w14:textId="617F6D67" w:rsidR="00066524" w:rsidRPr="00744EF4" w:rsidRDefault="00066524" w:rsidP="002A3F16">
      <w:pPr>
        <w:spacing w:after="120"/>
        <w:rPr>
          <w:rFonts w:asciiTheme="majorBidi" w:hAnsiTheme="majorBidi" w:cstheme="majorBidi"/>
          <w:bCs/>
          <w:i/>
          <w:iCs/>
        </w:rPr>
      </w:pPr>
      <w:r w:rsidRPr="00744EF4">
        <w:rPr>
          <w:rFonts w:asciiTheme="majorBidi" w:hAnsiTheme="majorBidi" w:cstheme="majorBidi"/>
          <w:bCs/>
          <w:i/>
          <w:iCs/>
        </w:rPr>
        <w:t>[</w:t>
      </w:r>
      <w:r w:rsidRPr="00744EF4">
        <w:rPr>
          <w:rFonts w:asciiTheme="majorBidi" w:hAnsiTheme="majorBidi" w:cstheme="majorBidi"/>
          <w:bCs/>
          <w:i/>
          <w:iCs/>
          <w:szCs w:val="24"/>
        </w:rPr>
        <w:t>insérer le nom de la banque, et l’adresse de l’agence émettrice]</w:t>
      </w:r>
    </w:p>
    <w:p w14:paraId="5B36306C" w14:textId="22E90C23" w:rsidR="00066524" w:rsidRPr="00744EF4" w:rsidRDefault="00066524" w:rsidP="002A3F16">
      <w:pPr>
        <w:spacing w:after="120"/>
        <w:rPr>
          <w:rFonts w:asciiTheme="majorBidi" w:hAnsiTheme="majorBidi" w:cstheme="majorBidi"/>
          <w:bCs/>
          <w:i/>
          <w:iCs/>
        </w:rPr>
      </w:pPr>
      <w:r w:rsidRPr="00744EF4">
        <w:rPr>
          <w:rFonts w:asciiTheme="majorBidi" w:hAnsiTheme="majorBidi" w:cstheme="majorBidi"/>
          <w:b/>
          <w:bCs/>
        </w:rPr>
        <w:t>Bénéficiaire</w:t>
      </w:r>
      <w:r w:rsidR="009135B5" w:rsidRPr="00744EF4">
        <w:rPr>
          <w:rFonts w:asciiTheme="majorBidi" w:hAnsiTheme="majorBidi" w:cstheme="majorBidi"/>
          <w:b/>
          <w:bCs/>
        </w:rPr>
        <w:t> :</w:t>
      </w:r>
      <w:r w:rsidRPr="00744EF4">
        <w:rPr>
          <w:rFonts w:asciiTheme="majorBidi" w:hAnsiTheme="majorBidi" w:cstheme="majorBidi"/>
          <w:bCs/>
          <w:i/>
          <w:iCs/>
        </w:rPr>
        <w:t xml:space="preserve"> </w:t>
      </w:r>
      <w:r w:rsidRPr="00744EF4">
        <w:rPr>
          <w:rFonts w:asciiTheme="majorBidi" w:hAnsiTheme="majorBidi" w:cstheme="majorBidi"/>
          <w:bCs/>
          <w:i/>
          <w:iCs/>
          <w:szCs w:val="24"/>
        </w:rPr>
        <w:t>[insérer nom et adresse du Maître de l’Ouvrage]</w:t>
      </w:r>
      <w:r w:rsidRPr="00744EF4">
        <w:rPr>
          <w:rFonts w:asciiTheme="majorBidi" w:hAnsiTheme="majorBidi" w:cstheme="majorBidi"/>
          <w:bCs/>
          <w:i/>
          <w:iCs/>
        </w:rPr>
        <w:t xml:space="preserve"> </w:t>
      </w:r>
    </w:p>
    <w:p w14:paraId="3286243B" w14:textId="2D4FC12E" w:rsidR="00066524" w:rsidRPr="00744EF4" w:rsidRDefault="00066524" w:rsidP="002A3F16">
      <w:pPr>
        <w:spacing w:after="120"/>
        <w:ind w:right="72"/>
        <w:rPr>
          <w:rFonts w:asciiTheme="majorBidi" w:hAnsiTheme="majorBidi" w:cstheme="majorBidi"/>
          <w:b/>
          <w:sz w:val="18"/>
          <w:szCs w:val="16"/>
        </w:rPr>
      </w:pPr>
      <w:r w:rsidRPr="00744EF4">
        <w:rPr>
          <w:rFonts w:asciiTheme="majorBidi" w:hAnsiTheme="majorBidi" w:cstheme="majorBidi"/>
          <w:b/>
          <w:bCs/>
        </w:rPr>
        <w:t>Avis d’appel d’offres No</w:t>
      </w:r>
      <w:r w:rsidRPr="00744EF4">
        <w:rPr>
          <w:rFonts w:asciiTheme="majorBidi" w:hAnsiTheme="majorBidi" w:cstheme="majorBidi"/>
          <w:b/>
          <w:bCs/>
          <w:szCs w:val="24"/>
        </w:rPr>
        <w:t>.</w:t>
      </w:r>
      <w:r w:rsidR="009135B5" w:rsidRPr="00744EF4">
        <w:rPr>
          <w:rFonts w:asciiTheme="majorBidi" w:hAnsiTheme="majorBidi" w:cstheme="majorBidi"/>
          <w:b/>
          <w:bCs/>
          <w:szCs w:val="24"/>
        </w:rPr>
        <w:t> :</w:t>
      </w:r>
      <w:r w:rsidRPr="00744EF4">
        <w:rPr>
          <w:rFonts w:asciiTheme="majorBidi" w:hAnsiTheme="majorBidi" w:cstheme="majorBidi"/>
          <w:b/>
          <w:sz w:val="18"/>
          <w:szCs w:val="16"/>
        </w:rPr>
        <w:t xml:space="preserve"> </w:t>
      </w:r>
      <w:r w:rsidRPr="00744EF4">
        <w:rPr>
          <w:rFonts w:asciiTheme="majorBidi" w:hAnsiTheme="majorBidi" w:cstheme="majorBidi"/>
          <w:bCs/>
          <w:i/>
          <w:iCs/>
          <w:szCs w:val="24"/>
        </w:rPr>
        <w:t>[insérer le numéro de l’avis d’Appel d’Offres]</w:t>
      </w:r>
    </w:p>
    <w:p w14:paraId="395029AC" w14:textId="077AC709" w:rsidR="00066524" w:rsidRPr="00744EF4" w:rsidRDefault="00066524" w:rsidP="002A3F16">
      <w:pPr>
        <w:spacing w:after="120"/>
        <w:rPr>
          <w:rFonts w:asciiTheme="majorBidi" w:hAnsiTheme="majorBidi" w:cstheme="majorBidi"/>
          <w:szCs w:val="24"/>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szCs w:val="24"/>
        </w:rPr>
        <w:t>[insérer date]</w:t>
      </w:r>
    </w:p>
    <w:p w14:paraId="78BA96F6" w14:textId="008E40E2" w:rsidR="00066524" w:rsidRPr="00744EF4" w:rsidRDefault="00066524" w:rsidP="002A3F16">
      <w:pPr>
        <w:spacing w:after="120"/>
        <w:rPr>
          <w:rFonts w:asciiTheme="majorBidi" w:hAnsiTheme="majorBidi" w:cstheme="majorBidi"/>
        </w:rPr>
      </w:pPr>
      <w:r w:rsidRPr="00744EF4">
        <w:rPr>
          <w:rFonts w:asciiTheme="majorBidi" w:hAnsiTheme="majorBidi" w:cstheme="majorBidi"/>
          <w:b/>
          <w:bCs/>
        </w:rPr>
        <w:t>Garantie d’offre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zCs w:val="24"/>
        </w:rPr>
        <w:t>[insérer No de garantie]</w:t>
      </w:r>
    </w:p>
    <w:p w14:paraId="54FEA7CF" w14:textId="502BA924" w:rsidR="00066524" w:rsidRPr="00744EF4" w:rsidRDefault="00066524" w:rsidP="002D1C04">
      <w:pPr>
        <w:spacing w:after="240"/>
        <w:rPr>
          <w:rFonts w:asciiTheme="majorBidi" w:hAnsiTheme="majorBidi" w:cstheme="majorBidi"/>
        </w:rPr>
      </w:pPr>
      <w:r w:rsidRPr="00744EF4">
        <w:rPr>
          <w:rFonts w:asciiTheme="majorBidi" w:hAnsiTheme="majorBidi" w:cstheme="majorBidi"/>
          <w:b/>
          <w:bCs/>
        </w:rPr>
        <w:t>Garant</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zCs w:val="24"/>
        </w:rPr>
        <w:t>[insérer le nom de la banque, et l’adresse de l’agence émettrice, sauf si cela figure à l’en-tête]</w:t>
      </w:r>
    </w:p>
    <w:p w14:paraId="60A5CD24" w14:textId="77777777" w:rsidR="00066524" w:rsidRPr="00744EF4" w:rsidRDefault="00066524" w:rsidP="00066524">
      <w:pPr>
        <w:spacing w:after="200"/>
        <w:rPr>
          <w:rFonts w:asciiTheme="majorBidi" w:hAnsiTheme="majorBidi" w:cstheme="majorBidi"/>
        </w:rPr>
      </w:pPr>
      <w:r w:rsidRPr="00744EF4">
        <w:rPr>
          <w:rFonts w:asciiTheme="majorBidi" w:hAnsiTheme="majorBidi" w:cstheme="majorBidi"/>
        </w:rPr>
        <w:t xml:space="preserve">Nous avons été informés que </w:t>
      </w:r>
      <w:r w:rsidRPr="00744EF4">
        <w:rPr>
          <w:rFonts w:asciiTheme="majorBidi" w:hAnsiTheme="majorBidi" w:cstheme="majorBidi"/>
          <w:i/>
          <w:iCs/>
        </w:rPr>
        <w:t>[</w:t>
      </w:r>
      <w:r w:rsidRPr="00744EF4">
        <w:rPr>
          <w:rFonts w:asciiTheme="majorBidi" w:hAnsiTheme="majorBidi" w:cstheme="majorBidi"/>
          <w:i/>
          <w:iCs/>
          <w:szCs w:val="24"/>
        </w:rPr>
        <w:t>insérer</w:t>
      </w:r>
      <w:r w:rsidRPr="00744EF4">
        <w:rPr>
          <w:rFonts w:asciiTheme="majorBidi" w:hAnsiTheme="majorBidi" w:cstheme="majorBidi"/>
          <w:i/>
          <w:iCs/>
        </w:rPr>
        <w:t xml:space="preserve"> numéro du Marché]</w:t>
      </w:r>
      <w:r w:rsidRPr="00744EF4">
        <w:rPr>
          <w:rFonts w:asciiTheme="majorBidi" w:hAnsiTheme="majorBidi" w:cstheme="majorBidi"/>
        </w:rPr>
        <w:t xml:space="preserve"> (ci-après dénommé « le Soumissionnaire ») a répondu à votre appel d’offres no.</w:t>
      </w:r>
      <w:r w:rsidRPr="00744EF4">
        <w:rPr>
          <w:rFonts w:asciiTheme="majorBidi" w:hAnsiTheme="majorBidi" w:cstheme="majorBidi"/>
          <w:i/>
          <w:iCs/>
        </w:rPr>
        <w:t xml:space="preserve"> [</w:t>
      </w:r>
      <w:r w:rsidRPr="00744EF4">
        <w:rPr>
          <w:rFonts w:asciiTheme="majorBidi" w:hAnsiTheme="majorBidi" w:cstheme="majorBidi"/>
          <w:i/>
          <w:iCs/>
          <w:szCs w:val="24"/>
        </w:rPr>
        <w:t>insérer</w:t>
      </w:r>
      <w:r w:rsidRPr="00744EF4">
        <w:rPr>
          <w:rFonts w:asciiTheme="majorBidi" w:hAnsiTheme="majorBidi" w:cstheme="majorBidi"/>
          <w:i/>
          <w:iCs/>
        </w:rPr>
        <w:t xml:space="preserve"> no de l’avis d’appel d’offres]</w:t>
      </w:r>
      <w:r w:rsidRPr="00744EF4">
        <w:rPr>
          <w:rFonts w:asciiTheme="majorBidi" w:hAnsiTheme="majorBidi" w:cstheme="majorBidi"/>
        </w:rPr>
        <w:t xml:space="preserve"> pour </w:t>
      </w:r>
      <w:r w:rsidR="00AF1983" w:rsidRPr="00744EF4">
        <w:rPr>
          <w:rFonts w:asciiTheme="majorBidi" w:hAnsiTheme="majorBidi" w:cstheme="majorBidi"/>
        </w:rPr>
        <w:t>l’exécution</w:t>
      </w:r>
      <w:r w:rsidRPr="00744EF4">
        <w:rPr>
          <w:rFonts w:asciiTheme="majorBidi" w:hAnsiTheme="majorBidi" w:cstheme="majorBidi"/>
        </w:rPr>
        <w:t xml:space="preserve"> de </w:t>
      </w:r>
      <w:r w:rsidRPr="00744EF4">
        <w:rPr>
          <w:rFonts w:asciiTheme="majorBidi" w:hAnsiTheme="majorBidi" w:cstheme="majorBidi"/>
          <w:bCs/>
          <w:i/>
          <w:iCs/>
        </w:rPr>
        <w:t>[</w:t>
      </w:r>
      <w:r w:rsidRPr="00744EF4">
        <w:rPr>
          <w:rFonts w:asciiTheme="majorBidi" w:hAnsiTheme="majorBidi" w:cstheme="majorBidi"/>
          <w:bCs/>
          <w:i/>
          <w:iCs/>
          <w:szCs w:val="24"/>
        </w:rPr>
        <w:t>insérer</w:t>
      </w:r>
      <w:r w:rsidRPr="00744EF4">
        <w:rPr>
          <w:rFonts w:asciiTheme="majorBidi" w:hAnsiTheme="majorBidi" w:cstheme="majorBidi"/>
          <w:bCs/>
          <w:i/>
          <w:iCs/>
        </w:rPr>
        <w:t xml:space="preserve"> description des </w:t>
      </w:r>
      <w:r w:rsidR="00AF1983" w:rsidRPr="00744EF4">
        <w:rPr>
          <w:rFonts w:asciiTheme="majorBidi" w:hAnsiTheme="majorBidi" w:cstheme="majorBidi"/>
          <w:bCs/>
          <w:i/>
          <w:iCs/>
        </w:rPr>
        <w:t>travaux</w:t>
      </w:r>
      <w:r w:rsidRPr="00744EF4">
        <w:rPr>
          <w:rFonts w:asciiTheme="majorBidi" w:hAnsiTheme="majorBidi" w:cstheme="majorBidi"/>
          <w:bCs/>
          <w:i/>
          <w:iCs/>
        </w:rPr>
        <w:t>]</w:t>
      </w:r>
      <w:r w:rsidRPr="00744EF4">
        <w:rPr>
          <w:rFonts w:asciiTheme="majorBidi" w:hAnsiTheme="majorBidi" w:cstheme="majorBidi"/>
        </w:rPr>
        <w:t xml:space="preserve"> et vous a soumis ou vous soumettra son offre en date du </w:t>
      </w:r>
      <w:r w:rsidRPr="00744EF4">
        <w:rPr>
          <w:rFonts w:asciiTheme="majorBidi" w:hAnsiTheme="majorBidi" w:cstheme="majorBidi"/>
          <w:bCs/>
          <w:i/>
          <w:iCs/>
        </w:rPr>
        <w:t>[</w:t>
      </w:r>
      <w:r w:rsidRPr="00744EF4">
        <w:rPr>
          <w:rFonts w:asciiTheme="majorBidi" w:hAnsiTheme="majorBidi" w:cstheme="majorBidi"/>
          <w:bCs/>
          <w:i/>
          <w:iCs/>
          <w:szCs w:val="24"/>
        </w:rPr>
        <w:t>insérer</w:t>
      </w:r>
      <w:r w:rsidRPr="00744EF4">
        <w:rPr>
          <w:rFonts w:asciiTheme="majorBidi" w:hAnsiTheme="majorBidi" w:cstheme="majorBidi"/>
          <w:bCs/>
          <w:i/>
          <w:iCs/>
        </w:rPr>
        <w:t xml:space="preserve"> date du dépôt de l’offre]</w:t>
      </w:r>
      <w:r w:rsidRPr="00744EF4">
        <w:rPr>
          <w:rFonts w:asciiTheme="majorBidi" w:hAnsiTheme="majorBidi" w:cstheme="majorBidi"/>
        </w:rPr>
        <w:t xml:space="preserve"> (ci-après dénommée « l’Offre »).</w:t>
      </w:r>
    </w:p>
    <w:p w14:paraId="53BBC421" w14:textId="77777777" w:rsidR="00066524" w:rsidRPr="00744EF4" w:rsidRDefault="00066524" w:rsidP="00066524">
      <w:pPr>
        <w:pStyle w:val="BodyText2"/>
        <w:spacing w:after="200"/>
        <w:ind w:left="0"/>
        <w:rPr>
          <w:rFonts w:asciiTheme="majorBidi" w:hAnsiTheme="majorBidi" w:cstheme="majorBidi"/>
          <w:lang w:val="fr-FR"/>
        </w:rPr>
      </w:pPr>
      <w:r w:rsidRPr="00744EF4">
        <w:rPr>
          <w:rFonts w:asciiTheme="majorBidi" w:hAnsiTheme="majorBidi" w:cstheme="majorBidi"/>
          <w:lang w:val="fr-FR"/>
        </w:rPr>
        <w:t>En vertu des dispositions du dossier d’Appel d’offres, l’Offre doit être accompagnée d’une garantie d’offre.</w:t>
      </w:r>
    </w:p>
    <w:p w14:paraId="65600EF6" w14:textId="611B3D6D" w:rsidR="00066524" w:rsidRPr="00744EF4" w:rsidRDefault="00066524" w:rsidP="00066524">
      <w:pPr>
        <w:spacing w:after="200"/>
        <w:rPr>
          <w:rFonts w:asciiTheme="majorBidi" w:hAnsiTheme="majorBidi" w:cstheme="majorBidi"/>
          <w:b/>
        </w:rPr>
      </w:pPr>
      <w:r w:rsidRPr="00744EF4">
        <w:rPr>
          <w:rFonts w:asciiTheme="majorBidi" w:hAnsiTheme="majorBidi" w:cstheme="majorBidi"/>
        </w:rPr>
        <w:t xml:space="preserve">A la demande du Soumissionnaire, nous </w:t>
      </w:r>
      <w:r w:rsidRPr="00744EF4">
        <w:rPr>
          <w:rFonts w:asciiTheme="majorBidi" w:hAnsiTheme="majorBidi" w:cstheme="majorBidi"/>
          <w:bCs/>
          <w:i/>
          <w:iCs/>
        </w:rPr>
        <w:t>[</w:t>
      </w:r>
      <w:r w:rsidRPr="00744EF4">
        <w:rPr>
          <w:rFonts w:asciiTheme="majorBidi" w:hAnsiTheme="majorBidi" w:cstheme="majorBidi"/>
          <w:bCs/>
          <w:i/>
          <w:iCs/>
          <w:szCs w:val="24"/>
        </w:rPr>
        <w:t>insérer</w:t>
      </w:r>
      <w:r w:rsidRPr="00744EF4">
        <w:rPr>
          <w:rFonts w:asciiTheme="majorBidi" w:hAnsiTheme="majorBidi" w:cstheme="majorBidi"/>
          <w:bCs/>
          <w:i/>
          <w:iCs/>
        </w:rPr>
        <w:t xml:space="preserve"> nom de la banque]</w:t>
      </w:r>
      <w:r w:rsidRPr="00744EF4">
        <w:rPr>
          <w:rFonts w:asciiTheme="majorBidi" w:hAnsiTheme="majorBidi" w:cstheme="majorBidi"/>
        </w:rPr>
        <w:t xml:space="preserve"> nous engageons par la présente, sans réserve et irrévocablement, à vous payer à première demande, toutes sommes d’argent que vous pourriez réclamer dans la limite de </w:t>
      </w:r>
      <w:r w:rsidRPr="00744EF4">
        <w:rPr>
          <w:rFonts w:asciiTheme="majorBidi" w:hAnsiTheme="majorBidi" w:cstheme="majorBidi"/>
          <w:bCs/>
          <w:i/>
          <w:iCs/>
        </w:rPr>
        <w:t>[</w:t>
      </w:r>
      <w:r w:rsidRPr="00744EF4">
        <w:rPr>
          <w:rFonts w:asciiTheme="majorBidi" w:hAnsiTheme="majorBidi" w:cstheme="majorBidi"/>
          <w:i/>
          <w:iCs/>
        </w:rPr>
        <w:t xml:space="preserve">insérer la somme en chiffres dans la monnaie du pays </w:t>
      </w:r>
      <w:r w:rsidR="00E437D6" w:rsidRPr="00744EF4">
        <w:rPr>
          <w:rFonts w:asciiTheme="majorBidi" w:hAnsiTheme="majorBidi" w:cstheme="majorBidi"/>
          <w:i/>
          <w:iCs/>
        </w:rPr>
        <w:t>du Maître d’Ouvrage</w:t>
      </w:r>
      <w:r w:rsidRPr="00744EF4">
        <w:rPr>
          <w:rFonts w:asciiTheme="majorBidi" w:hAnsiTheme="majorBidi" w:cstheme="majorBidi"/>
          <w:i/>
          <w:iCs/>
        </w:rPr>
        <w:t xml:space="preserve"> ou un montant équivalent dans une monnaie internationale librement convertible]</w:t>
      </w:r>
      <w:r w:rsidRPr="00744EF4">
        <w:rPr>
          <w:rFonts w:asciiTheme="majorBidi" w:hAnsiTheme="majorBidi" w:cstheme="majorBidi"/>
          <w:i/>
        </w:rPr>
        <w:t>.</w:t>
      </w:r>
      <w:r w:rsidRPr="00744EF4">
        <w:rPr>
          <w:rFonts w:asciiTheme="majorBidi" w:hAnsiTheme="majorBidi" w:cstheme="majorBidi"/>
          <w:iCs/>
        </w:rPr>
        <w:t xml:space="preserve"> _____________</w:t>
      </w:r>
      <w:r w:rsidRPr="00744EF4">
        <w:rPr>
          <w:rFonts w:asciiTheme="majorBidi" w:hAnsiTheme="majorBidi" w:cstheme="majorBidi"/>
          <w:i/>
        </w:rPr>
        <w:t xml:space="preserve"> [insérer la somme en lettres]</w:t>
      </w:r>
      <w:r w:rsidRPr="00744EF4">
        <w:rPr>
          <w:rFonts w:asciiTheme="majorBidi" w:hAnsiTheme="majorBidi" w:cstheme="majorBidi"/>
          <w:iCs/>
        </w:rPr>
        <w:t>.</w:t>
      </w:r>
    </w:p>
    <w:p w14:paraId="312ADF91" w14:textId="1B24B9B0" w:rsidR="00066524" w:rsidRPr="00744EF4" w:rsidRDefault="00066524" w:rsidP="00066524">
      <w:pPr>
        <w:pStyle w:val="BodyText2"/>
        <w:spacing w:after="200" w:line="240" w:lineRule="atLeast"/>
        <w:ind w:left="0"/>
        <w:rPr>
          <w:rFonts w:asciiTheme="majorBidi" w:hAnsiTheme="majorBidi" w:cstheme="majorBidi"/>
          <w:lang w:val="fr-FR"/>
        </w:rPr>
      </w:pPr>
      <w:r w:rsidRPr="00744EF4">
        <w:rPr>
          <w:rFonts w:asciiTheme="majorBidi" w:hAnsiTheme="majorBidi" w:cstheme="majorBidi"/>
          <w:lang w:val="fr-FR"/>
        </w:rPr>
        <w:t>Votre demande en paiement doit être accompagnée d’une déclaration attestant que le Soumissionnaire n'a pas exécuté une des obligations auxquelles il est tenu en vertu de l’Offre, à savoir</w:t>
      </w:r>
      <w:r w:rsidR="009135B5" w:rsidRPr="00744EF4">
        <w:rPr>
          <w:rFonts w:asciiTheme="majorBidi" w:hAnsiTheme="majorBidi" w:cstheme="majorBidi"/>
          <w:lang w:val="fr-FR"/>
        </w:rPr>
        <w:t> :</w:t>
      </w:r>
    </w:p>
    <w:p w14:paraId="54CF7C3D" w14:textId="5AB20C19" w:rsidR="00066524" w:rsidRPr="00744EF4" w:rsidRDefault="00066524" w:rsidP="00C07FDD">
      <w:pPr>
        <w:pStyle w:val="BodyText2"/>
        <w:numPr>
          <w:ilvl w:val="0"/>
          <w:numId w:val="64"/>
        </w:numPr>
        <w:tabs>
          <w:tab w:val="clear" w:pos="360"/>
        </w:tabs>
        <w:overflowPunct/>
        <w:spacing w:after="200" w:line="240" w:lineRule="atLeast"/>
        <w:ind w:left="540" w:hanging="540"/>
        <w:textAlignment w:val="auto"/>
        <w:rPr>
          <w:rFonts w:asciiTheme="majorBidi" w:hAnsiTheme="majorBidi" w:cstheme="majorBidi"/>
          <w:lang w:val="fr-FR"/>
        </w:rPr>
      </w:pPr>
      <w:r w:rsidRPr="00744EF4">
        <w:rPr>
          <w:rFonts w:asciiTheme="majorBidi" w:hAnsiTheme="majorBidi" w:cstheme="majorBidi"/>
          <w:lang w:val="fr-FR"/>
        </w:rPr>
        <w:t>s’il retire l’Offre pendant la période de validité qu‘il a spécifiée dans la lettre de soumission de l’offre</w:t>
      </w:r>
      <w:r w:rsidR="009135B5" w:rsidRPr="00744EF4">
        <w:rPr>
          <w:rFonts w:asciiTheme="majorBidi" w:hAnsiTheme="majorBidi" w:cstheme="majorBidi"/>
          <w:lang w:val="fr-FR"/>
        </w:rPr>
        <w:t> ;</w:t>
      </w:r>
      <w:r w:rsidRPr="00744EF4">
        <w:rPr>
          <w:rFonts w:asciiTheme="majorBidi" w:hAnsiTheme="majorBidi" w:cstheme="majorBidi"/>
          <w:lang w:val="fr-FR"/>
        </w:rPr>
        <w:t xml:space="preserve"> ou</w:t>
      </w:r>
    </w:p>
    <w:p w14:paraId="36DE23B3" w14:textId="2E55A047" w:rsidR="00066524" w:rsidRPr="00744EF4" w:rsidRDefault="00066524" w:rsidP="00C07FDD">
      <w:pPr>
        <w:pStyle w:val="BodyText2"/>
        <w:numPr>
          <w:ilvl w:val="0"/>
          <w:numId w:val="64"/>
        </w:numPr>
        <w:tabs>
          <w:tab w:val="clear" w:pos="360"/>
        </w:tabs>
        <w:overflowPunct/>
        <w:autoSpaceDE/>
        <w:autoSpaceDN/>
        <w:adjustRightInd/>
        <w:spacing w:after="200"/>
        <w:ind w:left="540" w:hanging="540"/>
        <w:textAlignment w:val="auto"/>
        <w:rPr>
          <w:rFonts w:asciiTheme="majorBidi" w:hAnsiTheme="majorBidi" w:cstheme="majorBidi"/>
          <w:lang w:val="fr-FR"/>
        </w:rPr>
      </w:pPr>
      <w:r w:rsidRPr="00744EF4">
        <w:rPr>
          <w:rFonts w:asciiTheme="majorBidi" w:hAnsiTheme="majorBidi" w:cstheme="majorBidi"/>
          <w:lang w:val="fr-FR"/>
        </w:rPr>
        <w:t xml:space="preserve">si, s’étant vu notifier l’acceptation de l’Offre par </w:t>
      </w:r>
      <w:r w:rsidR="00AF1983" w:rsidRPr="00744EF4">
        <w:rPr>
          <w:rFonts w:asciiTheme="majorBidi" w:hAnsiTheme="majorBidi" w:cstheme="majorBidi"/>
          <w:lang w:val="fr-FR"/>
        </w:rPr>
        <w:t>le Maître de l’Ouvrage</w:t>
      </w:r>
      <w:r w:rsidRPr="00744EF4">
        <w:rPr>
          <w:rFonts w:asciiTheme="majorBidi" w:hAnsiTheme="majorBidi" w:cstheme="majorBidi"/>
          <w:lang w:val="fr-FR"/>
        </w:rPr>
        <w:t xml:space="preserve"> pendant la période de validité telle qu’indiquée dans la lettre de soumission de l’offre ou prorogée par </w:t>
      </w:r>
      <w:r w:rsidR="00E437D6" w:rsidRPr="00744EF4">
        <w:rPr>
          <w:rFonts w:asciiTheme="majorBidi" w:hAnsiTheme="majorBidi" w:cstheme="majorBidi"/>
          <w:lang w:val="fr-FR"/>
        </w:rPr>
        <w:t>le Maître d’Ouvrage</w:t>
      </w:r>
      <w:r w:rsidRPr="00744EF4">
        <w:rPr>
          <w:rFonts w:asciiTheme="majorBidi" w:hAnsiTheme="majorBidi" w:cstheme="majorBidi"/>
          <w:lang w:val="fr-FR"/>
        </w:rPr>
        <w:t xml:space="preserve"> avant l’expiration de cette période, il</w:t>
      </w:r>
      <w:r w:rsidR="009135B5" w:rsidRPr="00744EF4">
        <w:rPr>
          <w:rFonts w:asciiTheme="majorBidi" w:hAnsiTheme="majorBidi" w:cstheme="majorBidi"/>
          <w:lang w:val="fr-FR"/>
        </w:rPr>
        <w:t> :</w:t>
      </w:r>
    </w:p>
    <w:p w14:paraId="030C6751" w14:textId="60A9A723" w:rsidR="00066524" w:rsidRPr="00744EF4" w:rsidRDefault="00066524" w:rsidP="00C07FDD">
      <w:pPr>
        <w:pStyle w:val="BodyText2"/>
        <w:numPr>
          <w:ilvl w:val="0"/>
          <w:numId w:val="65"/>
        </w:numPr>
        <w:tabs>
          <w:tab w:val="clear" w:pos="144"/>
        </w:tabs>
        <w:overflowPunct/>
        <w:autoSpaceDE/>
        <w:autoSpaceDN/>
        <w:adjustRightInd/>
        <w:spacing w:after="200"/>
        <w:ind w:left="1080" w:hanging="540"/>
        <w:textAlignment w:val="auto"/>
        <w:rPr>
          <w:rFonts w:asciiTheme="majorBidi" w:hAnsiTheme="majorBidi" w:cstheme="majorBidi"/>
          <w:lang w:val="fr-FR"/>
        </w:rPr>
      </w:pPr>
      <w:r w:rsidRPr="00744EF4">
        <w:rPr>
          <w:rFonts w:asciiTheme="majorBidi" w:hAnsiTheme="majorBidi" w:cstheme="majorBidi"/>
          <w:lang w:val="fr-FR"/>
        </w:rPr>
        <w:t>ne signe pas le Marché</w:t>
      </w:r>
      <w:r w:rsidR="009135B5" w:rsidRPr="00744EF4">
        <w:rPr>
          <w:rFonts w:asciiTheme="majorBidi" w:hAnsiTheme="majorBidi" w:cstheme="majorBidi"/>
          <w:lang w:val="fr-FR"/>
        </w:rPr>
        <w:t> ;</w:t>
      </w:r>
      <w:r w:rsidRPr="00744EF4">
        <w:rPr>
          <w:rFonts w:asciiTheme="majorBidi" w:hAnsiTheme="majorBidi" w:cstheme="majorBidi"/>
          <w:lang w:val="fr-FR"/>
        </w:rPr>
        <w:t xml:space="preserve"> ou</w:t>
      </w:r>
    </w:p>
    <w:p w14:paraId="0DE44760" w14:textId="39EFB7DA" w:rsidR="00066524" w:rsidRPr="00744EF4" w:rsidRDefault="00066524" w:rsidP="00C07FDD">
      <w:pPr>
        <w:pStyle w:val="BodyText2"/>
        <w:numPr>
          <w:ilvl w:val="0"/>
          <w:numId w:val="65"/>
        </w:numPr>
        <w:tabs>
          <w:tab w:val="clear" w:pos="144"/>
        </w:tabs>
        <w:overflowPunct/>
        <w:autoSpaceDE/>
        <w:autoSpaceDN/>
        <w:adjustRightInd/>
        <w:spacing w:after="200"/>
        <w:ind w:left="1080" w:hanging="540"/>
        <w:textAlignment w:val="auto"/>
        <w:rPr>
          <w:rFonts w:asciiTheme="majorBidi" w:hAnsiTheme="majorBidi" w:cstheme="majorBidi"/>
          <w:lang w:val="fr-FR"/>
        </w:rPr>
      </w:pPr>
      <w:r w:rsidRPr="00744EF4">
        <w:rPr>
          <w:rFonts w:asciiTheme="majorBidi" w:hAnsiTheme="majorBidi" w:cstheme="majorBidi"/>
          <w:lang w:val="fr-FR"/>
        </w:rPr>
        <w:t>ne fournit pas la garantie de bonne exécution</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du Marché, </w:t>
      </w:r>
      <w:r w:rsidR="00EE1223" w:rsidRPr="00744EF4">
        <w:rPr>
          <w:rFonts w:asciiTheme="majorBidi" w:hAnsiTheme="majorBidi" w:cstheme="majorBidi"/>
          <w:lang w:val="fr-FR"/>
        </w:rPr>
        <w:t xml:space="preserve">et </w:t>
      </w:r>
      <w:r w:rsidRPr="00744EF4">
        <w:rPr>
          <w:rFonts w:asciiTheme="majorBidi" w:hAnsiTheme="majorBidi" w:cstheme="majorBidi"/>
          <w:lang w:val="fr-FR"/>
        </w:rPr>
        <w:t>s’il est tenu de le faire</w:t>
      </w:r>
      <w:r w:rsidR="009135B5" w:rsidRPr="00744EF4">
        <w:rPr>
          <w:rFonts w:asciiTheme="majorBidi" w:hAnsiTheme="majorBidi" w:cstheme="majorBidi"/>
          <w:lang w:val="fr-FR"/>
        </w:rPr>
        <w:t xml:space="preserve"> </w:t>
      </w:r>
      <w:r w:rsidR="00EE1223" w:rsidRPr="00744EF4">
        <w:rPr>
          <w:rFonts w:asciiTheme="majorBidi" w:hAnsiTheme="majorBidi" w:cstheme="majorBidi"/>
          <w:lang w:val="fr-FR"/>
        </w:rPr>
        <w:t>ne fournit pas la garantie de performance environnementale, sociale, hygiène et sécurité (ESHS)</w:t>
      </w:r>
      <w:r w:rsidR="00EE1223" w:rsidRPr="00744EF4">
        <w:rPr>
          <w:rFonts w:asciiTheme="majorBidi" w:hAnsiTheme="majorBidi" w:cstheme="majorBidi"/>
          <w:i/>
          <w:lang w:val="fr-FR"/>
        </w:rPr>
        <w:t xml:space="preserve"> </w:t>
      </w:r>
      <w:r w:rsidRPr="00744EF4">
        <w:rPr>
          <w:rFonts w:asciiTheme="majorBidi" w:hAnsiTheme="majorBidi" w:cstheme="majorBidi"/>
          <w:lang w:val="fr-FR"/>
        </w:rPr>
        <w:t>ainsi qu’il est prévu dans les Instructions aux soumissionnaires.</w:t>
      </w:r>
    </w:p>
    <w:p w14:paraId="0992E328" w14:textId="13BB97F9" w:rsidR="00066524" w:rsidRPr="00744EF4" w:rsidRDefault="00066524" w:rsidP="002D1C04">
      <w:pPr>
        <w:pStyle w:val="BodyText2"/>
        <w:spacing w:after="200"/>
        <w:ind w:left="0"/>
        <w:rPr>
          <w:rFonts w:asciiTheme="majorBidi" w:hAnsiTheme="majorBidi" w:cstheme="majorBidi"/>
          <w:lang w:val="fr-FR"/>
        </w:rPr>
      </w:pPr>
      <w:r w:rsidRPr="00744EF4">
        <w:rPr>
          <w:rFonts w:asciiTheme="majorBidi" w:hAnsiTheme="majorBidi" w:cstheme="majorBidi"/>
          <w:lang w:val="fr-FR"/>
        </w:rPr>
        <w:t>La présente garantie expirera (a)</w:t>
      </w:r>
      <w:r w:rsidR="002D1C04" w:rsidRPr="00744EF4">
        <w:rPr>
          <w:rFonts w:asciiTheme="majorBidi" w:hAnsiTheme="majorBidi" w:cstheme="majorBidi"/>
          <w:lang w:val="fr-FR"/>
        </w:rPr>
        <w:t> </w:t>
      </w:r>
      <w:r w:rsidRPr="00744EF4">
        <w:rPr>
          <w:rFonts w:asciiTheme="majorBidi" w:hAnsiTheme="majorBidi" w:cstheme="majorBidi"/>
          <w:lang w:val="fr-FR"/>
        </w:rPr>
        <w:t>si le marché est octroyé au Soumissionnaire, lorsque nous recevrons une copie du Marché signé et de la garantie de bonne exécution</w:t>
      </w:r>
      <w:r w:rsidR="00EE1223" w:rsidRPr="00744EF4">
        <w:rPr>
          <w:rFonts w:asciiTheme="majorBidi" w:hAnsiTheme="majorBidi" w:cstheme="majorBidi"/>
          <w:lang w:val="fr-FR"/>
        </w:rPr>
        <w:t>, et si cela est exigé, la garantie de performance environnementale, sociale, hygiène et sécurité (ESHS)</w:t>
      </w:r>
      <w:r w:rsidR="009135B5" w:rsidRPr="00744EF4">
        <w:rPr>
          <w:rFonts w:asciiTheme="majorBidi" w:hAnsiTheme="majorBidi" w:cstheme="majorBidi"/>
          <w:i/>
          <w:lang w:val="fr-FR"/>
        </w:rPr>
        <w:t xml:space="preserve"> </w:t>
      </w:r>
      <w:r w:rsidRPr="00744EF4">
        <w:rPr>
          <w:rFonts w:asciiTheme="majorBidi" w:hAnsiTheme="majorBidi" w:cstheme="majorBidi"/>
          <w:lang w:val="fr-FR"/>
        </w:rPr>
        <w:t xml:space="preserve">émise </w:t>
      </w:r>
      <w:r w:rsidR="00EE1223" w:rsidRPr="00744EF4">
        <w:rPr>
          <w:rFonts w:asciiTheme="majorBidi" w:hAnsiTheme="majorBidi" w:cstheme="majorBidi"/>
          <w:lang w:val="fr-FR"/>
        </w:rPr>
        <w:t>à</w:t>
      </w:r>
      <w:r w:rsidRPr="00744EF4">
        <w:rPr>
          <w:rFonts w:asciiTheme="majorBidi" w:hAnsiTheme="majorBidi" w:cstheme="majorBidi"/>
          <w:lang w:val="fr-FR"/>
        </w:rPr>
        <w:t xml:space="preserve"> votre nom, selon les instructions du Soumissionnaire</w:t>
      </w:r>
      <w:r w:rsidR="009135B5" w:rsidRPr="00744EF4">
        <w:rPr>
          <w:rFonts w:asciiTheme="majorBidi" w:hAnsiTheme="majorBidi" w:cstheme="majorBidi"/>
          <w:lang w:val="fr-FR"/>
        </w:rPr>
        <w:t> ;</w:t>
      </w:r>
      <w:r w:rsidRPr="00744EF4">
        <w:rPr>
          <w:rFonts w:asciiTheme="majorBidi" w:hAnsiTheme="majorBidi" w:cstheme="majorBidi"/>
          <w:lang w:val="fr-FR"/>
        </w:rPr>
        <w:t xml:space="preserve"> ou (b)</w:t>
      </w:r>
      <w:r w:rsidR="002D1C04" w:rsidRPr="00744EF4">
        <w:rPr>
          <w:rFonts w:asciiTheme="majorBidi" w:hAnsiTheme="majorBidi" w:cstheme="majorBidi"/>
          <w:lang w:val="fr-FR"/>
        </w:rPr>
        <w:t> </w:t>
      </w:r>
      <w:r w:rsidRPr="00744EF4">
        <w:rPr>
          <w:rFonts w:asciiTheme="majorBidi" w:hAnsiTheme="majorBidi" w:cstheme="majorBidi"/>
          <w:lang w:val="fr-FR"/>
        </w:rPr>
        <w:t>si le Marché n’est pas octroyé au Soumissionnaire, à la première des dates suivantes</w:t>
      </w:r>
      <w:r w:rsidR="009135B5" w:rsidRPr="00744EF4">
        <w:rPr>
          <w:rFonts w:asciiTheme="majorBidi" w:hAnsiTheme="majorBidi" w:cstheme="majorBidi"/>
          <w:lang w:val="fr-FR"/>
        </w:rPr>
        <w:t> :</w:t>
      </w:r>
      <w:r w:rsidRPr="00744EF4">
        <w:rPr>
          <w:rFonts w:asciiTheme="majorBidi" w:hAnsiTheme="majorBidi" w:cstheme="majorBidi"/>
          <w:lang w:val="fr-FR"/>
        </w:rPr>
        <w:t> (i)</w:t>
      </w:r>
      <w:r w:rsidR="002D1C04" w:rsidRPr="00744EF4">
        <w:rPr>
          <w:rFonts w:asciiTheme="majorBidi" w:hAnsiTheme="majorBidi" w:cstheme="majorBidi"/>
          <w:lang w:val="fr-FR"/>
        </w:rPr>
        <w:t> </w:t>
      </w:r>
      <w:r w:rsidRPr="00744EF4">
        <w:rPr>
          <w:rFonts w:asciiTheme="majorBidi" w:hAnsiTheme="majorBidi" w:cstheme="majorBidi"/>
          <w:lang w:val="fr-FR"/>
        </w:rPr>
        <w:t xml:space="preserve">lorsque nous recevrons copie de votre </w:t>
      </w:r>
      <w:r w:rsidRPr="00744EF4">
        <w:rPr>
          <w:rFonts w:asciiTheme="majorBidi" w:hAnsiTheme="majorBidi" w:cstheme="majorBidi"/>
          <w:lang w:val="fr-FR"/>
        </w:rPr>
        <w:lastRenderedPageBreak/>
        <w:t>notification au Soumissionnaire du nom du soumissionnaire retenu, ou (ii)</w:t>
      </w:r>
      <w:r w:rsidR="002D1C04" w:rsidRPr="00744EF4">
        <w:rPr>
          <w:rFonts w:asciiTheme="majorBidi" w:hAnsiTheme="majorBidi" w:cstheme="majorBidi"/>
          <w:lang w:val="fr-FR"/>
        </w:rPr>
        <w:t> </w:t>
      </w:r>
      <w:r w:rsidRPr="00744EF4">
        <w:rPr>
          <w:rFonts w:asciiTheme="majorBidi" w:hAnsiTheme="majorBidi" w:cstheme="majorBidi"/>
          <w:lang w:val="fr-FR"/>
        </w:rPr>
        <w:t xml:space="preserve">vingt-huit (28) jours après l’expiration de </w:t>
      </w:r>
      <w:r w:rsidR="00EE1223" w:rsidRPr="00744EF4">
        <w:rPr>
          <w:rFonts w:asciiTheme="majorBidi" w:hAnsiTheme="majorBidi" w:cstheme="majorBidi"/>
          <w:lang w:val="fr-FR"/>
        </w:rPr>
        <w:t xml:space="preserve">la validité de </w:t>
      </w:r>
      <w:r w:rsidRPr="00744EF4">
        <w:rPr>
          <w:rFonts w:asciiTheme="majorBidi" w:hAnsiTheme="majorBidi" w:cstheme="majorBidi"/>
          <w:lang w:val="fr-FR"/>
        </w:rPr>
        <w:t>l’Offre.</w:t>
      </w:r>
    </w:p>
    <w:p w14:paraId="63211F44" w14:textId="77777777" w:rsidR="00066524" w:rsidRPr="00744EF4" w:rsidRDefault="00066524" w:rsidP="00066524">
      <w:pPr>
        <w:spacing w:after="200"/>
        <w:rPr>
          <w:rFonts w:asciiTheme="majorBidi" w:hAnsiTheme="majorBidi" w:cstheme="majorBidi"/>
        </w:rPr>
      </w:pPr>
      <w:r w:rsidRPr="00744EF4">
        <w:rPr>
          <w:rFonts w:asciiTheme="majorBidi" w:hAnsiTheme="majorBidi" w:cstheme="majorBidi"/>
        </w:rPr>
        <w:t>Toute demande de paiement au titre de la présente garantie doit être reçue à cette date au plus tard.</w:t>
      </w:r>
    </w:p>
    <w:p w14:paraId="08B95437" w14:textId="23FE1FE3" w:rsidR="00066524" w:rsidRPr="00744EF4" w:rsidRDefault="00066524" w:rsidP="00066524">
      <w:pPr>
        <w:pStyle w:val="BodyText2"/>
        <w:spacing w:after="200"/>
        <w:ind w:left="0"/>
        <w:rPr>
          <w:rFonts w:asciiTheme="majorBidi" w:hAnsiTheme="majorBidi" w:cstheme="majorBidi"/>
          <w:lang w:val="fr-FR"/>
        </w:rPr>
      </w:pPr>
      <w:r w:rsidRPr="00744EF4">
        <w:rPr>
          <w:rFonts w:asciiTheme="majorBidi" w:hAnsiTheme="majorBidi" w:cstheme="majorBidi"/>
          <w:lang w:val="fr-FR"/>
        </w:rPr>
        <w:t>La présente garantie est régie par les Règles uniformes de la Chambre de Commerce Internationale 2010 (CCI) relatives aux garanties sur demande, Publication CCI no</w:t>
      </w:r>
      <w:r w:rsidR="009135B5" w:rsidRPr="00744EF4">
        <w:rPr>
          <w:rFonts w:asciiTheme="majorBidi" w:hAnsiTheme="majorBidi" w:cstheme="majorBidi"/>
          <w:lang w:val="fr-FR"/>
        </w:rPr>
        <w:t> :</w:t>
      </w:r>
      <w:r w:rsidRPr="00744EF4">
        <w:rPr>
          <w:rFonts w:asciiTheme="majorBidi" w:hAnsiTheme="majorBidi" w:cstheme="majorBidi"/>
          <w:lang w:val="fr-FR"/>
        </w:rPr>
        <w:t xml:space="preserve"> 758.</w:t>
      </w:r>
    </w:p>
    <w:p w14:paraId="3FD103CC" w14:textId="508B923C"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1EC1F2B7" w14:textId="77777777" w:rsidR="002D1C04" w:rsidRPr="00744EF4" w:rsidRDefault="00066524" w:rsidP="002D1C04">
      <w:pPr>
        <w:tabs>
          <w:tab w:val="left" w:leader="underscore" w:pos="3828"/>
        </w:tabs>
        <w:rPr>
          <w:rFonts w:asciiTheme="majorBidi" w:hAnsiTheme="majorBidi" w:cstheme="majorBidi"/>
        </w:rPr>
      </w:pPr>
      <w:r w:rsidRPr="00744EF4">
        <w:rPr>
          <w:rFonts w:asciiTheme="majorBidi" w:hAnsiTheme="majorBidi" w:cstheme="majorBidi"/>
        </w:rPr>
        <w:t>Nom</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[nom complet de la personne signataire]</w:t>
      </w:r>
      <w:r w:rsidR="009135B5" w:rsidRPr="00744EF4">
        <w:rPr>
          <w:rFonts w:asciiTheme="majorBidi" w:hAnsiTheme="majorBidi" w:cstheme="majorBidi"/>
        </w:rPr>
        <w:t xml:space="preserve"> </w:t>
      </w:r>
    </w:p>
    <w:p w14:paraId="55913CA9" w14:textId="1575DB92"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48E073A8" w14:textId="1189265B" w:rsidR="00066524" w:rsidRPr="00744EF4" w:rsidRDefault="00066524" w:rsidP="002D1C04">
      <w:pPr>
        <w:tabs>
          <w:tab w:val="left" w:leader="underscore" w:pos="3828"/>
        </w:tabs>
        <w:rPr>
          <w:rFonts w:asciiTheme="majorBidi" w:hAnsiTheme="majorBidi" w:cstheme="majorBidi"/>
        </w:rPr>
      </w:pPr>
      <w:r w:rsidRPr="00744EF4">
        <w:rPr>
          <w:rFonts w:asciiTheme="majorBidi" w:hAnsiTheme="majorBidi" w:cstheme="majorBidi"/>
        </w:rPr>
        <w:t xml:space="preserve">Titre </w:t>
      </w:r>
      <w:r w:rsidRPr="00744EF4">
        <w:rPr>
          <w:rFonts w:asciiTheme="majorBidi" w:hAnsiTheme="majorBidi" w:cstheme="majorBidi"/>
          <w:i/>
          <w:iCs/>
        </w:rPr>
        <w:t>[capacité juridique de la personne signataire]</w:t>
      </w:r>
    </w:p>
    <w:p w14:paraId="65C1DE47" w14:textId="6575265C" w:rsidR="0006652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5979395C" w14:textId="77777777" w:rsidR="00066524" w:rsidRPr="00744EF4" w:rsidRDefault="00066524" w:rsidP="0006652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lang w:val="fr-FR"/>
        </w:rPr>
      </w:pPr>
      <w:r w:rsidRPr="00744EF4">
        <w:rPr>
          <w:rFonts w:asciiTheme="majorBidi" w:hAnsiTheme="majorBidi" w:cstheme="majorBidi"/>
          <w:lang w:val="fr-FR"/>
        </w:rPr>
        <w:t xml:space="preserve">Signé </w:t>
      </w:r>
      <w:r w:rsidRPr="00744EF4">
        <w:rPr>
          <w:rFonts w:asciiTheme="majorBidi" w:hAnsiTheme="majorBidi" w:cstheme="majorBidi"/>
          <w:i/>
          <w:iCs/>
          <w:lang w:val="fr-FR"/>
        </w:rPr>
        <w:t>[signature de la personne dont le nom et le titre figurent ci-dessus]</w:t>
      </w:r>
    </w:p>
    <w:p w14:paraId="30E2155D" w14:textId="0854AE71" w:rsidR="00066524" w:rsidRPr="00744EF4" w:rsidRDefault="00066524" w:rsidP="002D1C04">
      <w:pPr>
        <w:spacing w:before="360"/>
        <w:rPr>
          <w:rFonts w:asciiTheme="majorBidi" w:hAnsiTheme="majorBidi" w:cstheme="majorBidi"/>
          <w:b/>
          <w:bCs/>
          <w:i/>
          <w:sz w:val="22"/>
        </w:rPr>
      </w:pPr>
      <w:r w:rsidRPr="00744EF4">
        <w:rPr>
          <w:rFonts w:asciiTheme="majorBidi" w:hAnsiTheme="majorBidi" w:cstheme="majorBidi"/>
          <w:b/>
          <w:bCs/>
          <w:i/>
        </w:rPr>
        <w:t>Note</w:t>
      </w:r>
      <w:r w:rsidR="009135B5" w:rsidRPr="00744EF4">
        <w:rPr>
          <w:rFonts w:asciiTheme="majorBidi" w:hAnsiTheme="majorBidi" w:cstheme="majorBidi"/>
          <w:b/>
          <w:bCs/>
          <w:i/>
        </w:rPr>
        <w:t> :</w:t>
      </w:r>
      <w:r w:rsidRPr="00744EF4">
        <w:rPr>
          <w:rFonts w:asciiTheme="majorBidi" w:hAnsiTheme="majorBidi" w:cstheme="majorBidi"/>
          <w:b/>
          <w:bCs/>
          <w:i/>
        </w:rPr>
        <w:t xml:space="preserve"> le texte en italiques est pour l’usage lors de la préparation du formulaire et devra être supprimé de la version officielle finale.</w:t>
      </w:r>
    </w:p>
    <w:p w14:paraId="20416DC9" w14:textId="77777777" w:rsidR="000A450A" w:rsidRPr="00744EF4" w:rsidRDefault="000A450A" w:rsidP="00541532">
      <w:pPr>
        <w:rPr>
          <w:rFonts w:asciiTheme="majorBidi" w:hAnsiTheme="majorBidi" w:cstheme="majorBidi"/>
          <w:szCs w:val="24"/>
        </w:rPr>
      </w:pPr>
    </w:p>
    <w:p w14:paraId="091D7D68" w14:textId="77777777" w:rsidR="004F75DC" w:rsidRPr="00744EF4" w:rsidRDefault="004F75DC">
      <w:pPr>
        <w:suppressAutoHyphens w:val="0"/>
        <w:overflowPunct/>
        <w:autoSpaceDE/>
        <w:autoSpaceDN/>
        <w:adjustRightInd/>
        <w:jc w:val="left"/>
        <w:textAlignment w:val="auto"/>
        <w:rPr>
          <w:rFonts w:asciiTheme="majorBidi" w:hAnsiTheme="majorBidi" w:cstheme="majorBidi"/>
          <w:szCs w:val="24"/>
        </w:rPr>
      </w:pPr>
      <w:r w:rsidRPr="00744EF4">
        <w:rPr>
          <w:rFonts w:asciiTheme="majorBidi" w:hAnsiTheme="majorBidi" w:cstheme="majorBidi"/>
          <w:szCs w:val="24"/>
        </w:rPr>
        <w:br w:type="page"/>
      </w:r>
    </w:p>
    <w:p w14:paraId="64285DC6" w14:textId="22186F2A" w:rsidR="002D1C04" w:rsidRPr="00744EF4" w:rsidRDefault="002D1C04" w:rsidP="002D1C04">
      <w:pPr>
        <w:pStyle w:val="Style5"/>
        <w:spacing w:after="120"/>
        <w:rPr>
          <w:rFonts w:asciiTheme="majorBidi" w:hAnsiTheme="majorBidi" w:cstheme="majorBidi"/>
        </w:rPr>
      </w:pPr>
      <w:bookmarkStart w:id="480" w:name="_Toc382928284"/>
      <w:r w:rsidRPr="00744EF4">
        <w:rPr>
          <w:rFonts w:asciiTheme="majorBidi" w:hAnsiTheme="majorBidi" w:cstheme="majorBidi"/>
        </w:rPr>
        <w:lastRenderedPageBreak/>
        <w:t xml:space="preserve">Garantie de soumission </w:t>
      </w:r>
      <w:r w:rsidRPr="00744EF4">
        <w:rPr>
          <w:rFonts w:asciiTheme="majorBidi" w:hAnsiTheme="majorBidi" w:cstheme="majorBidi"/>
        </w:rPr>
        <w:br/>
        <w:t>(Cautionnement émis par une compagnie de garantie)</w:t>
      </w:r>
      <w:bookmarkEnd w:id="480"/>
    </w:p>
    <w:p w14:paraId="2F223B93" w14:textId="655DCE84" w:rsidR="004F75DC" w:rsidRPr="00744EF4" w:rsidRDefault="004F75DC" w:rsidP="004F75DC">
      <w:pPr>
        <w:tabs>
          <w:tab w:val="right" w:pos="9000"/>
        </w:tabs>
        <w:rPr>
          <w:rFonts w:asciiTheme="majorBidi" w:hAnsiTheme="majorBidi" w:cstheme="majorBidi"/>
          <w:szCs w:val="24"/>
        </w:rPr>
      </w:pPr>
      <w:r w:rsidRPr="00744EF4">
        <w:rPr>
          <w:rFonts w:asciiTheme="majorBidi" w:hAnsiTheme="majorBidi" w:cstheme="majorBidi"/>
          <w:i/>
          <w:iCs/>
          <w:szCs w:val="24"/>
        </w:rPr>
        <w:t xml:space="preserve">[La compagnie de garantie remplit cette garantie de soumission conformément aux indications entre crochets] </w:t>
      </w:r>
    </w:p>
    <w:p w14:paraId="6C641C90" w14:textId="77777777" w:rsidR="004F75DC" w:rsidRPr="00744EF4" w:rsidRDefault="004F75DC" w:rsidP="002D1C04">
      <w:pPr>
        <w:pStyle w:val="Footer"/>
        <w:tabs>
          <w:tab w:val="right" w:pos="9000"/>
        </w:tabs>
        <w:spacing w:before="240" w:after="200"/>
        <w:jc w:val="both"/>
        <w:rPr>
          <w:rFonts w:asciiTheme="majorBidi" w:hAnsiTheme="majorBidi" w:cstheme="majorBidi"/>
          <w:sz w:val="24"/>
          <w:szCs w:val="24"/>
        </w:rPr>
      </w:pPr>
      <w:r w:rsidRPr="00744EF4">
        <w:rPr>
          <w:rFonts w:asciiTheme="majorBidi" w:hAnsiTheme="majorBidi" w:cstheme="majorBidi"/>
          <w:sz w:val="24"/>
          <w:szCs w:val="24"/>
        </w:rPr>
        <w:t xml:space="preserve">Garantie No </w:t>
      </w:r>
      <w:r w:rsidRPr="00744EF4">
        <w:rPr>
          <w:rFonts w:asciiTheme="majorBidi" w:hAnsiTheme="majorBidi" w:cstheme="majorBidi"/>
          <w:bCs/>
          <w:i/>
          <w:iCs/>
          <w:sz w:val="24"/>
          <w:szCs w:val="24"/>
        </w:rPr>
        <w:t>[insérer No de garantie]</w:t>
      </w:r>
    </w:p>
    <w:p w14:paraId="57A8A072" w14:textId="5AC8856E" w:rsidR="004F75DC" w:rsidRPr="00744EF4" w:rsidRDefault="004F75DC" w:rsidP="004F75DC">
      <w:pPr>
        <w:pStyle w:val="i"/>
        <w:tabs>
          <w:tab w:val="left" w:pos="1197"/>
          <w:tab w:val="left" w:pos="6433"/>
          <w:tab w:val="right" w:pos="9000"/>
        </w:tabs>
        <w:suppressAutoHyphens w:val="0"/>
        <w:spacing w:after="200"/>
        <w:rPr>
          <w:rFonts w:asciiTheme="majorBidi" w:hAnsiTheme="majorBidi" w:cstheme="majorBidi"/>
          <w:szCs w:val="24"/>
          <w:lang w:val="fr-FR"/>
        </w:rPr>
      </w:pPr>
      <w:r w:rsidRPr="00744EF4">
        <w:rPr>
          <w:rFonts w:asciiTheme="majorBidi" w:hAnsiTheme="majorBidi" w:cstheme="majorBidi"/>
          <w:szCs w:val="24"/>
          <w:lang w:val="fr-FR"/>
        </w:rPr>
        <w:t xml:space="preserve">Attendu que </w:t>
      </w:r>
      <w:r w:rsidRPr="00744EF4">
        <w:rPr>
          <w:rFonts w:asciiTheme="majorBidi" w:hAnsiTheme="majorBidi" w:cstheme="majorBidi"/>
          <w:bCs/>
          <w:i/>
          <w:iCs/>
          <w:szCs w:val="24"/>
          <w:lang w:val="fr-FR"/>
        </w:rPr>
        <w:t>[insérer le nom du Soumissionnaire]</w:t>
      </w:r>
      <w:r w:rsidRPr="00744EF4">
        <w:rPr>
          <w:rFonts w:asciiTheme="majorBidi" w:hAnsiTheme="majorBidi" w:cstheme="majorBidi"/>
          <w:szCs w:val="24"/>
          <w:lang w:val="fr-FR"/>
        </w:rPr>
        <w:t xml:space="preserve"> (ci-après dénommé « le Soumissionnaire</w:t>
      </w:r>
      <w:r w:rsidR="002D1C04" w:rsidRPr="00744EF4">
        <w:rPr>
          <w:rFonts w:asciiTheme="majorBidi" w:hAnsiTheme="majorBidi" w:cstheme="majorBidi"/>
          <w:szCs w:val="24"/>
          <w:lang w:val="fr-FR"/>
        </w:rPr>
        <w:t> </w:t>
      </w:r>
      <w:r w:rsidRPr="00744EF4">
        <w:rPr>
          <w:rFonts w:asciiTheme="majorBidi" w:hAnsiTheme="majorBidi" w:cstheme="majorBidi"/>
          <w:szCs w:val="24"/>
          <w:lang w:val="fr-FR"/>
        </w:rPr>
        <w:t>») a soumis son offre le </w:t>
      </w:r>
      <w:r w:rsidRPr="00744EF4">
        <w:rPr>
          <w:rFonts w:asciiTheme="majorBidi" w:hAnsiTheme="majorBidi" w:cstheme="majorBidi"/>
          <w:bCs/>
          <w:i/>
          <w:iCs/>
          <w:szCs w:val="24"/>
          <w:lang w:val="fr-FR"/>
        </w:rPr>
        <w:t>[insérer date]</w:t>
      </w:r>
      <w:r w:rsidRPr="00744EF4">
        <w:rPr>
          <w:rFonts w:asciiTheme="majorBidi" w:hAnsiTheme="majorBidi" w:cstheme="majorBidi"/>
          <w:szCs w:val="24"/>
          <w:lang w:val="fr-FR"/>
        </w:rPr>
        <w:t xml:space="preserve"> en réponse à l’AO No </w:t>
      </w:r>
      <w:r w:rsidRPr="00744EF4">
        <w:rPr>
          <w:rFonts w:asciiTheme="majorBidi" w:hAnsiTheme="majorBidi" w:cstheme="majorBidi"/>
          <w:i/>
          <w:iCs/>
          <w:szCs w:val="24"/>
          <w:lang w:val="fr-FR"/>
        </w:rPr>
        <w:t>[insérer no de l’avis d’appel d’offres]</w:t>
      </w:r>
      <w:r w:rsidRPr="00744EF4">
        <w:rPr>
          <w:rFonts w:asciiTheme="majorBidi" w:hAnsiTheme="majorBidi" w:cstheme="majorBidi"/>
          <w:szCs w:val="24"/>
          <w:lang w:val="fr-FR"/>
        </w:rPr>
        <w:t xml:space="preserve"> pour l’exécution de </w:t>
      </w:r>
      <w:r w:rsidRPr="00744EF4">
        <w:rPr>
          <w:rFonts w:asciiTheme="majorBidi" w:hAnsiTheme="majorBidi" w:cstheme="majorBidi"/>
          <w:bCs/>
          <w:i/>
          <w:iCs/>
          <w:szCs w:val="24"/>
          <w:lang w:val="fr-FR"/>
        </w:rPr>
        <w:t>[insérer description des travaux]</w:t>
      </w:r>
      <w:r w:rsidRPr="00744EF4">
        <w:rPr>
          <w:rFonts w:asciiTheme="majorBidi" w:hAnsiTheme="majorBidi" w:cstheme="majorBidi"/>
          <w:szCs w:val="24"/>
          <w:lang w:val="fr-FR"/>
        </w:rPr>
        <w:t xml:space="preserve"> (ci-après dénommée « l’Offre »).</w:t>
      </w:r>
    </w:p>
    <w:p w14:paraId="7B20110C" w14:textId="66ECEECA" w:rsidR="004F75DC" w:rsidRPr="00744EF4" w:rsidRDefault="004F75DC" w:rsidP="004F75DC">
      <w:pPr>
        <w:pStyle w:val="i"/>
        <w:tabs>
          <w:tab w:val="left" w:pos="478"/>
          <w:tab w:val="left" w:pos="3890"/>
          <w:tab w:val="left" w:pos="7182"/>
          <w:tab w:val="right" w:pos="9000"/>
          <w:tab w:val="left" w:pos="9576"/>
        </w:tabs>
        <w:suppressAutoHyphens w:val="0"/>
        <w:spacing w:after="200"/>
        <w:rPr>
          <w:rFonts w:asciiTheme="majorBidi" w:hAnsiTheme="majorBidi" w:cstheme="majorBidi"/>
          <w:szCs w:val="24"/>
          <w:lang w:val="fr-FR"/>
        </w:rPr>
      </w:pPr>
      <w:r w:rsidRPr="00744EF4">
        <w:rPr>
          <w:rFonts w:asciiTheme="majorBidi" w:hAnsiTheme="majorBidi" w:cstheme="majorBidi"/>
          <w:szCs w:val="24"/>
          <w:lang w:val="fr-FR"/>
        </w:rPr>
        <w:t xml:space="preserve">FAISONS SAVOIR par les présentes que NOUS </w:t>
      </w:r>
      <w:r w:rsidRPr="00744EF4">
        <w:rPr>
          <w:rFonts w:asciiTheme="majorBidi" w:hAnsiTheme="majorBidi" w:cstheme="majorBidi"/>
          <w:bCs/>
          <w:i/>
          <w:iCs/>
          <w:szCs w:val="24"/>
          <w:lang w:val="fr-FR"/>
        </w:rPr>
        <w:t>[insérer le nom de la société de garantie émettrice]</w:t>
      </w:r>
      <w:r w:rsidRPr="00744EF4">
        <w:rPr>
          <w:rFonts w:asciiTheme="majorBidi" w:hAnsiTheme="majorBidi" w:cstheme="majorBidi"/>
          <w:szCs w:val="24"/>
          <w:lang w:val="fr-FR"/>
        </w:rPr>
        <w:t xml:space="preserve"> dont le siège se trouve à </w:t>
      </w:r>
      <w:r w:rsidRPr="00744EF4">
        <w:rPr>
          <w:rFonts w:asciiTheme="majorBidi" w:hAnsiTheme="majorBidi" w:cstheme="majorBidi"/>
          <w:bCs/>
          <w:i/>
          <w:iCs/>
          <w:szCs w:val="24"/>
          <w:lang w:val="fr-FR"/>
        </w:rPr>
        <w:t>[insérer l’adresse de la société de garantie]</w:t>
      </w:r>
      <w:r w:rsidRPr="00744EF4">
        <w:rPr>
          <w:rFonts w:asciiTheme="majorBidi" w:hAnsiTheme="majorBidi" w:cstheme="majorBidi"/>
          <w:szCs w:val="24"/>
          <w:lang w:val="fr-FR"/>
        </w:rPr>
        <w:t xml:space="preserve"> (ci-après dénommé « le Garant »), sommes engagés vis-à-vis de</w:t>
      </w:r>
      <w:r w:rsidR="009135B5" w:rsidRPr="00744EF4">
        <w:rPr>
          <w:rFonts w:asciiTheme="majorBidi" w:hAnsiTheme="majorBidi" w:cstheme="majorBidi"/>
          <w:szCs w:val="24"/>
          <w:lang w:val="fr-FR"/>
        </w:rPr>
        <w:t xml:space="preserve"> </w:t>
      </w:r>
      <w:r w:rsidRPr="00744EF4">
        <w:rPr>
          <w:rFonts w:asciiTheme="majorBidi" w:hAnsiTheme="majorBidi" w:cstheme="majorBidi"/>
          <w:bCs/>
          <w:i/>
          <w:iCs/>
          <w:szCs w:val="24"/>
          <w:lang w:val="fr-FR"/>
        </w:rPr>
        <w:t xml:space="preserve">[insérer nom du </w:t>
      </w:r>
      <w:r w:rsidRPr="00744EF4">
        <w:rPr>
          <w:rFonts w:asciiTheme="majorBidi" w:hAnsiTheme="majorBidi" w:cstheme="majorBidi"/>
          <w:i/>
          <w:szCs w:val="24"/>
          <w:lang w:val="fr-FR"/>
        </w:rPr>
        <w:t>Maître de l’Ouvrage</w:t>
      </w:r>
      <w:r w:rsidRPr="00744EF4">
        <w:rPr>
          <w:rFonts w:asciiTheme="majorBidi" w:hAnsiTheme="majorBidi" w:cstheme="majorBidi"/>
          <w:bCs/>
          <w:i/>
          <w:iCs/>
          <w:szCs w:val="24"/>
          <w:lang w:val="fr-FR"/>
        </w:rPr>
        <w:t xml:space="preserve">] </w:t>
      </w:r>
      <w:r w:rsidRPr="00744EF4">
        <w:rPr>
          <w:rFonts w:asciiTheme="majorBidi" w:hAnsiTheme="majorBidi" w:cstheme="majorBidi"/>
          <w:szCs w:val="24"/>
          <w:lang w:val="fr-FR"/>
        </w:rPr>
        <w:t xml:space="preserve">(ci-après dénommé « le Maître de l’Ouvrage ») pour la somme de </w:t>
      </w:r>
      <w:r w:rsidRPr="00744EF4">
        <w:rPr>
          <w:rFonts w:asciiTheme="majorBidi" w:hAnsiTheme="majorBidi" w:cstheme="majorBidi"/>
          <w:bCs/>
          <w:i/>
          <w:iCs/>
          <w:szCs w:val="24"/>
          <w:lang w:val="fr-FR"/>
        </w:rPr>
        <w:t xml:space="preserve">[insérer le montant en chiffres dans la monnaie du pays </w:t>
      </w:r>
      <w:r w:rsidR="00E437D6" w:rsidRPr="00744EF4">
        <w:rPr>
          <w:rFonts w:asciiTheme="majorBidi" w:hAnsiTheme="majorBidi" w:cstheme="majorBidi"/>
          <w:bCs/>
          <w:i/>
          <w:iCs/>
          <w:szCs w:val="24"/>
          <w:lang w:val="fr-FR"/>
        </w:rPr>
        <w:t>du Maître d’Ouvrage</w:t>
      </w:r>
      <w:r w:rsidRPr="00744EF4">
        <w:rPr>
          <w:rFonts w:asciiTheme="majorBidi" w:hAnsiTheme="majorBidi" w:cstheme="majorBidi"/>
          <w:bCs/>
          <w:i/>
          <w:iCs/>
          <w:szCs w:val="24"/>
          <w:lang w:val="fr-FR"/>
        </w:rPr>
        <w:t xml:space="preserve"> ou un montant équivalent dans une monnaie internationale librement convertible], [insérer le montant en lettres]</w:t>
      </w:r>
      <w:r w:rsidRPr="00744EF4">
        <w:rPr>
          <w:rFonts w:asciiTheme="majorBidi" w:hAnsiTheme="majorBidi" w:cstheme="majorBidi"/>
          <w:szCs w:val="24"/>
          <w:lang w:val="fr-FR"/>
        </w:rPr>
        <w:t xml:space="preserve"> que, par les présentes, le Garant s’engage et engage ses successeurs ou assignataires, à régler intégralement audit Acheteur. Certifié par le cachet dudit Garant ce __ jour de ______ </w:t>
      </w:r>
      <w:r w:rsidRPr="00744EF4">
        <w:rPr>
          <w:rFonts w:asciiTheme="majorBidi" w:hAnsiTheme="majorBidi" w:cstheme="majorBidi"/>
          <w:bCs/>
          <w:i/>
          <w:iCs/>
          <w:szCs w:val="24"/>
          <w:lang w:val="fr-FR"/>
        </w:rPr>
        <w:t>[insérer date]</w:t>
      </w:r>
    </w:p>
    <w:p w14:paraId="183AFF2F" w14:textId="3BC3E623" w:rsidR="004F75DC" w:rsidRPr="00744EF4" w:rsidRDefault="004F75DC" w:rsidP="004F75DC">
      <w:pPr>
        <w:tabs>
          <w:tab w:val="left" w:pos="720"/>
        </w:tabs>
        <w:spacing w:after="200"/>
        <w:rPr>
          <w:rFonts w:asciiTheme="majorBidi" w:hAnsiTheme="majorBidi" w:cstheme="majorBidi"/>
        </w:rPr>
      </w:pPr>
      <w:r w:rsidRPr="00744EF4">
        <w:rPr>
          <w:rFonts w:asciiTheme="majorBidi" w:hAnsiTheme="majorBidi" w:cstheme="majorBidi"/>
        </w:rPr>
        <w:t>LES CONDITIONS d’exécution de cette obligation sont les suivantes</w:t>
      </w:r>
      <w:r w:rsidR="009135B5" w:rsidRPr="00744EF4">
        <w:rPr>
          <w:rFonts w:asciiTheme="majorBidi" w:hAnsiTheme="majorBidi" w:cstheme="majorBidi"/>
        </w:rPr>
        <w:t> :</w:t>
      </w:r>
    </w:p>
    <w:p w14:paraId="2A5C7170" w14:textId="77777777" w:rsidR="004F75DC" w:rsidRPr="00744EF4" w:rsidRDefault="004F75DC" w:rsidP="004F75DC">
      <w:pPr>
        <w:pStyle w:val="BodyTextIndent"/>
        <w:tabs>
          <w:tab w:val="left" w:pos="720"/>
        </w:tabs>
        <w:spacing w:after="200"/>
        <w:ind w:hanging="720"/>
        <w:rPr>
          <w:rFonts w:asciiTheme="majorBidi" w:hAnsiTheme="majorBidi" w:cstheme="majorBidi"/>
          <w:lang w:val="fr-FR"/>
        </w:rPr>
      </w:pPr>
      <w:r w:rsidRPr="00744EF4">
        <w:rPr>
          <w:rFonts w:asciiTheme="majorBidi" w:hAnsiTheme="majorBidi" w:cstheme="majorBidi"/>
          <w:lang w:val="fr-FR"/>
        </w:rPr>
        <w:t>1.</w:t>
      </w:r>
      <w:r w:rsidRPr="00744EF4">
        <w:rPr>
          <w:rFonts w:asciiTheme="majorBidi" w:hAnsiTheme="majorBidi" w:cstheme="majorBidi"/>
          <w:lang w:val="fr-FR"/>
        </w:rPr>
        <w:tab/>
        <w:t>Si le Soumissionnaire retire son offre pendant la période de validité qu’il a spécifiée dans la lettre de soumission de l’offre, ou</w:t>
      </w:r>
    </w:p>
    <w:p w14:paraId="3778947A" w14:textId="48DC7C02" w:rsidR="004F75DC" w:rsidRPr="00744EF4" w:rsidRDefault="004F75DC" w:rsidP="004F75DC">
      <w:pPr>
        <w:tabs>
          <w:tab w:val="left" w:pos="720"/>
        </w:tabs>
        <w:spacing w:after="200"/>
        <w:ind w:left="720" w:hanging="720"/>
        <w:rPr>
          <w:rFonts w:asciiTheme="majorBidi" w:hAnsiTheme="majorBidi" w:cstheme="majorBidi"/>
        </w:rPr>
      </w:pPr>
      <w:r w:rsidRPr="00744EF4">
        <w:rPr>
          <w:rFonts w:asciiTheme="majorBidi" w:hAnsiTheme="majorBidi" w:cstheme="majorBidi"/>
        </w:rPr>
        <w:t>2.</w:t>
      </w:r>
      <w:r w:rsidRPr="00744EF4">
        <w:rPr>
          <w:rFonts w:asciiTheme="majorBidi" w:hAnsiTheme="majorBidi" w:cstheme="majorBidi"/>
        </w:rPr>
        <w:tab/>
        <w:t>Si le Soumissionnaire, s’étant vu notifier l’acceptation de son offre par le Maître de l’Ouvrage pendant la période de validité</w:t>
      </w:r>
      <w:r w:rsidR="009135B5" w:rsidRPr="00744EF4">
        <w:rPr>
          <w:rFonts w:asciiTheme="majorBidi" w:hAnsiTheme="majorBidi" w:cstheme="majorBidi"/>
        </w:rPr>
        <w:t> :</w:t>
      </w:r>
    </w:p>
    <w:p w14:paraId="27E4EE67" w14:textId="52402F78" w:rsidR="004F75DC" w:rsidRPr="00744EF4" w:rsidRDefault="002D1C04" w:rsidP="002D1C04">
      <w:pPr>
        <w:pStyle w:val="i"/>
        <w:tabs>
          <w:tab w:val="left" w:pos="720"/>
          <w:tab w:val="left" w:pos="1440"/>
        </w:tabs>
        <w:suppressAutoHyphens w:val="0"/>
        <w:spacing w:after="200"/>
        <w:ind w:left="1418" w:hanging="709"/>
        <w:rPr>
          <w:rFonts w:asciiTheme="majorBidi" w:hAnsiTheme="majorBidi" w:cstheme="majorBidi"/>
          <w:lang w:val="fr-FR"/>
        </w:rPr>
      </w:pPr>
      <w:r w:rsidRPr="00744EF4">
        <w:rPr>
          <w:rFonts w:asciiTheme="majorBidi" w:hAnsiTheme="majorBidi" w:cstheme="majorBidi"/>
          <w:lang w:val="fr-FR"/>
        </w:rPr>
        <w:t>(</w:t>
      </w:r>
      <w:r w:rsidR="004F75DC" w:rsidRPr="00744EF4">
        <w:rPr>
          <w:rFonts w:asciiTheme="majorBidi" w:hAnsiTheme="majorBidi" w:cstheme="majorBidi"/>
          <w:lang w:val="fr-FR"/>
        </w:rPr>
        <w:t>a)</w:t>
      </w:r>
      <w:r w:rsidR="004F75DC" w:rsidRPr="00744EF4">
        <w:rPr>
          <w:rFonts w:asciiTheme="majorBidi" w:hAnsiTheme="majorBidi" w:cstheme="majorBidi"/>
          <w:lang w:val="fr-FR"/>
        </w:rPr>
        <w:tab/>
        <w:t>ne signe pas ou refuse de signer le (Formulaire de) marché</w:t>
      </w:r>
      <w:r w:rsidR="009135B5" w:rsidRPr="00744EF4">
        <w:rPr>
          <w:rFonts w:asciiTheme="majorBidi" w:hAnsiTheme="majorBidi" w:cstheme="majorBidi"/>
          <w:lang w:val="fr-FR"/>
        </w:rPr>
        <w:t> ;</w:t>
      </w:r>
      <w:r w:rsidR="004F75DC" w:rsidRPr="00744EF4">
        <w:rPr>
          <w:rFonts w:asciiTheme="majorBidi" w:hAnsiTheme="majorBidi" w:cstheme="majorBidi"/>
          <w:lang w:val="fr-FR"/>
        </w:rPr>
        <w:t xml:space="preserve"> ou</w:t>
      </w:r>
    </w:p>
    <w:p w14:paraId="149AB658" w14:textId="0369E597" w:rsidR="004F75DC" w:rsidRPr="00744EF4" w:rsidRDefault="002D1C04" w:rsidP="002D1C04">
      <w:pPr>
        <w:tabs>
          <w:tab w:val="left" w:pos="720"/>
          <w:tab w:val="left" w:pos="810"/>
          <w:tab w:val="left" w:pos="1440"/>
        </w:tabs>
        <w:spacing w:after="200"/>
        <w:ind w:left="1418" w:hanging="709"/>
        <w:rPr>
          <w:rFonts w:asciiTheme="majorBidi" w:hAnsiTheme="majorBidi" w:cstheme="majorBidi"/>
        </w:rPr>
      </w:pPr>
      <w:r w:rsidRPr="00744EF4">
        <w:rPr>
          <w:rFonts w:asciiTheme="majorBidi" w:hAnsiTheme="majorBidi" w:cstheme="majorBidi"/>
        </w:rPr>
        <w:t>(</w:t>
      </w:r>
      <w:r w:rsidR="004F75DC" w:rsidRPr="00744EF4">
        <w:rPr>
          <w:rFonts w:asciiTheme="majorBidi" w:hAnsiTheme="majorBidi" w:cstheme="majorBidi"/>
        </w:rPr>
        <w:t>b)</w:t>
      </w:r>
      <w:r w:rsidR="004F75DC" w:rsidRPr="00744EF4">
        <w:rPr>
          <w:rFonts w:asciiTheme="majorBidi" w:hAnsiTheme="majorBidi" w:cstheme="majorBidi"/>
        </w:rPr>
        <w:tab/>
        <w:t xml:space="preserve">ne fournit pas ou refuse de fournir la Garantie de bonne exécution, </w:t>
      </w:r>
      <w:r w:rsidR="00EE1223" w:rsidRPr="00744EF4">
        <w:rPr>
          <w:rFonts w:asciiTheme="majorBidi" w:hAnsiTheme="majorBidi" w:cstheme="majorBidi"/>
        </w:rPr>
        <w:t xml:space="preserve">et </w:t>
      </w:r>
      <w:r w:rsidR="004F75DC" w:rsidRPr="00744EF4">
        <w:rPr>
          <w:rFonts w:asciiTheme="majorBidi" w:hAnsiTheme="majorBidi" w:cstheme="majorBidi"/>
        </w:rPr>
        <w:t xml:space="preserve">s’il est tenu de le faire </w:t>
      </w:r>
      <w:r w:rsidR="00EE1223" w:rsidRPr="00744EF4">
        <w:rPr>
          <w:rFonts w:asciiTheme="majorBidi" w:hAnsiTheme="majorBidi" w:cstheme="majorBidi"/>
        </w:rPr>
        <w:t xml:space="preserve">ne fournit pas la garantie de performance environnementale, sociale, hygiène et sécurité (ESHS) </w:t>
      </w:r>
      <w:r w:rsidR="004F75DC" w:rsidRPr="00744EF4">
        <w:rPr>
          <w:rFonts w:asciiTheme="majorBidi" w:hAnsiTheme="majorBidi" w:cstheme="majorBidi"/>
        </w:rPr>
        <w:t>comme prévu par les Instructions aux soumissionnaires du Dossier d’Appel d’Offres émis par le Maître de l’Ouvrage,</w:t>
      </w:r>
    </w:p>
    <w:p w14:paraId="0E52080B" w14:textId="77777777" w:rsidR="004F75DC" w:rsidRPr="00744EF4" w:rsidRDefault="004F75DC" w:rsidP="004F75DC">
      <w:pPr>
        <w:pStyle w:val="i"/>
        <w:tabs>
          <w:tab w:val="left" w:pos="720"/>
        </w:tabs>
        <w:suppressAutoHyphens w:val="0"/>
        <w:spacing w:after="200"/>
        <w:rPr>
          <w:rFonts w:asciiTheme="majorBidi" w:hAnsiTheme="majorBidi" w:cstheme="majorBidi"/>
          <w:lang w:val="fr-FR"/>
        </w:rPr>
      </w:pPr>
      <w:r w:rsidRPr="00744EF4">
        <w:rPr>
          <w:rFonts w:asciiTheme="majorBidi" w:hAnsiTheme="majorBidi" w:cstheme="majorBidi"/>
          <w:lang w:val="fr-FR"/>
        </w:rPr>
        <w:t>nous nous engageons à payer au Maître de l’Ouvrage un montant égal au plus au montant stipulé ci-dessus, dès réception de sa première demande écrite, sans que le Maître de l’Ouvrage soit tenu de justifier sa demande, étant entendu toutefois que, dans sa demande, le Maître de l’Ouvrage notera que le montant qu’il réclame lui est dû parce que l’une ou l’autre des conditions susmentionnées ou toutes les deux sont remplies, en précisant laquelle ou lesquelles a ou ont motivé sa requête.</w:t>
      </w:r>
    </w:p>
    <w:p w14:paraId="7C0B38B4" w14:textId="437BE0AA" w:rsidR="004F75DC" w:rsidRPr="00744EF4" w:rsidRDefault="004F75DC" w:rsidP="004F7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Theme="majorBidi" w:hAnsiTheme="majorBidi" w:cstheme="majorBidi"/>
        </w:rPr>
      </w:pPr>
      <w:r w:rsidRPr="00744EF4">
        <w:rPr>
          <w:rFonts w:asciiTheme="majorBidi" w:hAnsiTheme="majorBidi" w:cstheme="majorBidi"/>
        </w:rPr>
        <w:t>La présente garantie demeure valable jusqu’au vingt-huitième (28</w:t>
      </w:r>
      <w:r w:rsidRPr="00744EF4">
        <w:rPr>
          <w:rFonts w:asciiTheme="majorBidi" w:hAnsiTheme="majorBidi" w:cstheme="majorBidi"/>
          <w:vertAlign w:val="superscript"/>
        </w:rPr>
        <w:t>ème</w:t>
      </w:r>
      <w:r w:rsidRPr="00744EF4">
        <w:rPr>
          <w:rFonts w:asciiTheme="majorBidi" w:hAnsiTheme="majorBidi" w:cstheme="majorBidi"/>
        </w:rPr>
        <w:t>) jour inclus suivant l’expiration du délai de validité de l’offre</w:t>
      </w:r>
      <w:r w:rsidR="009135B5" w:rsidRPr="00744EF4">
        <w:rPr>
          <w:rFonts w:asciiTheme="majorBidi" w:hAnsiTheme="majorBidi" w:cstheme="majorBidi"/>
        </w:rPr>
        <w:t> ;</w:t>
      </w:r>
      <w:r w:rsidRPr="00744EF4">
        <w:rPr>
          <w:rFonts w:asciiTheme="majorBidi" w:hAnsiTheme="majorBidi" w:cstheme="majorBidi"/>
        </w:rPr>
        <w:t xml:space="preserve"> toute demande du Maître de l’Ouvrage visant à la faire jouer devra parvenir au Garant à cette date au plus tard. </w:t>
      </w:r>
    </w:p>
    <w:p w14:paraId="558B3FC2" w14:textId="77777777" w:rsidR="004F75DC" w:rsidRPr="00744EF4" w:rsidRDefault="004F75DC" w:rsidP="004F7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5A19E4BE" w14:textId="77777777" w:rsidR="004F75DC" w:rsidRPr="00744EF4" w:rsidRDefault="004F75DC" w:rsidP="004F75DC">
      <w:pPr>
        <w:tabs>
          <w:tab w:val="left" w:pos="1188"/>
          <w:tab w:val="left" w:pos="2394"/>
          <w:tab w:val="left" w:pos="4209"/>
          <w:tab w:val="left" w:pos="5238"/>
          <w:tab w:val="left" w:pos="7632"/>
          <w:tab w:val="left" w:pos="7868"/>
          <w:tab w:val="left" w:pos="9468"/>
        </w:tabs>
        <w:rPr>
          <w:rFonts w:asciiTheme="majorBidi" w:hAnsiTheme="majorBidi" w:cstheme="majorBidi"/>
        </w:rPr>
      </w:pPr>
    </w:p>
    <w:p w14:paraId="48F006C2" w14:textId="77777777" w:rsidR="002D1C04" w:rsidRPr="00744EF4" w:rsidRDefault="002D1C04" w:rsidP="002D1C04">
      <w:pPr>
        <w:tabs>
          <w:tab w:val="left" w:leader="underscore" w:pos="3828"/>
        </w:tabs>
        <w:spacing w:before="480"/>
        <w:ind w:left="-98"/>
        <w:rPr>
          <w:rFonts w:asciiTheme="majorBidi" w:hAnsiTheme="majorBidi" w:cstheme="majorBidi"/>
        </w:rPr>
      </w:pPr>
    </w:p>
    <w:p w14:paraId="110893E0" w14:textId="77777777" w:rsidR="002D1C04" w:rsidRPr="00744EF4" w:rsidRDefault="002D1C04" w:rsidP="002D1C04">
      <w:pPr>
        <w:tabs>
          <w:tab w:val="left" w:leader="underscore" w:pos="3828"/>
        </w:tabs>
        <w:spacing w:before="120"/>
        <w:ind w:left="-98"/>
        <w:rPr>
          <w:rFonts w:asciiTheme="majorBidi" w:hAnsiTheme="majorBidi" w:cstheme="majorBidi"/>
        </w:rPr>
      </w:pPr>
      <w:r w:rsidRPr="00744EF4">
        <w:rPr>
          <w:rFonts w:asciiTheme="majorBidi" w:hAnsiTheme="majorBidi" w:cstheme="majorBidi"/>
        </w:rPr>
        <w:tab/>
      </w:r>
    </w:p>
    <w:p w14:paraId="111DC3C2" w14:textId="77777777" w:rsidR="002D1C04" w:rsidRPr="00744EF4" w:rsidRDefault="002D1C04" w:rsidP="002D1C04">
      <w:pPr>
        <w:tabs>
          <w:tab w:val="left" w:leader="underscore" w:pos="3828"/>
        </w:tabs>
        <w:rPr>
          <w:rFonts w:asciiTheme="majorBidi" w:hAnsiTheme="majorBidi" w:cstheme="majorBidi"/>
        </w:rPr>
      </w:pPr>
      <w:r w:rsidRPr="00744EF4">
        <w:rPr>
          <w:rFonts w:asciiTheme="majorBidi" w:hAnsiTheme="majorBidi" w:cstheme="majorBidi"/>
        </w:rPr>
        <w:t xml:space="preserve">Nom : </w:t>
      </w:r>
      <w:r w:rsidRPr="00744EF4">
        <w:rPr>
          <w:rFonts w:asciiTheme="majorBidi" w:hAnsiTheme="majorBidi" w:cstheme="majorBidi"/>
          <w:i/>
          <w:iCs/>
        </w:rPr>
        <w:t>[nom complet de la personne signataire]</w:t>
      </w:r>
      <w:r w:rsidRPr="00744EF4">
        <w:rPr>
          <w:rFonts w:asciiTheme="majorBidi" w:hAnsiTheme="majorBidi" w:cstheme="majorBidi"/>
        </w:rPr>
        <w:t xml:space="preserve"> </w:t>
      </w:r>
    </w:p>
    <w:p w14:paraId="3DEB929D" w14:textId="77777777"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1164602A" w14:textId="77777777" w:rsidR="002D1C04" w:rsidRPr="00744EF4" w:rsidRDefault="002D1C04" w:rsidP="002D1C04">
      <w:pPr>
        <w:tabs>
          <w:tab w:val="left" w:leader="underscore" w:pos="3828"/>
        </w:tabs>
        <w:rPr>
          <w:rFonts w:asciiTheme="majorBidi" w:hAnsiTheme="majorBidi" w:cstheme="majorBidi"/>
        </w:rPr>
      </w:pPr>
      <w:r w:rsidRPr="00744EF4">
        <w:rPr>
          <w:rFonts w:asciiTheme="majorBidi" w:hAnsiTheme="majorBidi" w:cstheme="majorBidi"/>
        </w:rPr>
        <w:t xml:space="preserve">Titre </w:t>
      </w:r>
      <w:r w:rsidRPr="00744EF4">
        <w:rPr>
          <w:rFonts w:asciiTheme="majorBidi" w:hAnsiTheme="majorBidi" w:cstheme="majorBidi"/>
          <w:i/>
          <w:iCs/>
        </w:rPr>
        <w:t>[capacité juridique de la personne signataire]</w:t>
      </w:r>
    </w:p>
    <w:p w14:paraId="52C9D78A" w14:textId="77777777"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245EB063" w14:textId="77777777" w:rsidR="002D1C04" w:rsidRPr="00744EF4" w:rsidRDefault="002D1C04" w:rsidP="002D1C0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lang w:val="fr-FR"/>
        </w:rPr>
      </w:pPr>
      <w:r w:rsidRPr="00744EF4">
        <w:rPr>
          <w:rFonts w:asciiTheme="majorBidi" w:hAnsiTheme="majorBidi" w:cstheme="majorBidi"/>
          <w:lang w:val="fr-FR"/>
        </w:rPr>
        <w:t xml:space="preserve">Signé </w:t>
      </w:r>
      <w:r w:rsidRPr="00744EF4">
        <w:rPr>
          <w:rFonts w:asciiTheme="majorBidi" w:hAnsiTheme="majorBidi" w:cstheme="majorBidi"/>
          <w:i/>
          <w:iCs/>
          <w:lang w:val="fr-FR"/>
        </w:rPr>
        <w:t>[signature de la personne dont le nom et le titre figurent ci-dessus]</w:t>
      </w:r>
    </w:p>
    <w:p w14:paraId="527761CE" w14:textId="77777777" w:rsidR="002D1C04" w:rsidRPr="00744EF4" w:rsidRDefault="002D1C04" w:rsidP="002D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asciiTheme="majorBidi" w:hAnsiTheme="majorBidi" w:cstheme="majorBidi"/>
        </w:rPr>
      </w:pPr>
      <w:r w:rsidRPr="00744EF4">
        <w:rPr>
          <w:rFonts w:asciiTheme="majorBidi" w:hAnsiTheme="majorBidi" w:cstheme="majorBidi"/>
        </w:rPr>
        <w:t xml:space="preserve">En date du _________________ jour de ____________________, </w:t>
      </w:r>
      <w:r w:rsidRPr="00744EF4">
        <w:rPr>
          <w:rFonts w:asciiTheme="majorBidi" w:hAnsiTheme="majorBidi" w:cstheme="majorBidi"/>
          <w:i/>
          <w:iCs/>
        </w:rPr>
        <w:t xml:space="preserve">______. </w:t>
      </w:r>
      <w:r w:rsidRPr="00744EF4">
        <w:rPr>
          <w:rFonts w:asciiTheme="majorBidi" w:hAnsiTheme="majorBidi" w:cstheme="majorBidi"/>
          <w:i/>
          <w:iCs/>
          <w:szCs w:val="24"/>
        </w:rPr>
        <w:t>[insérer date]</w:t>
      </w:r>
    </w:p>
    <w:p w14:paraId="1CA8C133" w14:textId="77777777" w:rsidR="002D1C04" w:rsidRPr="00744EF4" w:rsidRDefault="002D1C04" w:rsidP="004F75DC">
      <w:pPr>
        <w:pStyle w:val="Outline"/>
        <w:tabs>
          <w:tab w:val="left" w:pos="5238"/>
          <w:tab w:val="left" w:pos="5474"/>
          <w:tab w:val="left" w:pos="9468"/>
        </w:tabs>
        <w:spacing w:before="0"/>
        <w:rPr>
          <w:rFonts w:asciiTheme="majorBidi" w:hAnsiTheme="majorBidi" w:cstheme="majorBidi"/>
          <w:kern w:val="0"/>
        </w:rPr>
      </w:pPr>
    </w:p>
    <w:p w14:paraId="7D9A1731" w14:textId="77777777" w:rsidR="000A450A" w:rsidRPr="00744EF4" w:rsidRDefault="000A450A" w:rsidP="00F5540F">
      <w:pPr>
        <w:rPr>
          <w:rFonts w:asciiTheme="majorBidi" w:hAnsiTheme="majorBidi" w:cstheme="majorBidi"/>
          <w:szCs w:val="24"/>
        </w:rPr>
      </w:pPr>
      <w:r w:rsidRPr="00744EF4">
        <w:rPr>
          <w:rFonts w:asciiTheme="majorBidi" w:hAnsiTheme="majorBidi" w:cstheme="majorBidi"/>
          <w:szCs w:val="24"/>
        </w:rPr>
        <w:br w:type="page"/>
      </w:r>
    </w:p>
    <w:p w14:paraId="0401DB67" w14:textId="564AA036" w:rsidR="002D1C04" w:rsidRPr="00744EF4" w:rsidRDefault="002D1C04" w:rsidP="002D1C04">
      <w:pPr>
        <w:pStyle w:val="SectionIVHeader"/>
        <w:spacing w:after="240"/>
        <w:rPr>
          <w:rFonts w:asciiTheme="majorBidi" w:hAnsiTheme="majorBidi" w:cstheme="majorBidi"/>
        </w:rPr>
      </w:pPr>
      <w:bookmarkStart w:id="481" w:name="_Toc327863895"/>
      <w:bookmarkStart w:id="482" w:name="_Toc490815534"/>
      <w:r w:rsidRPr="00744EF4">
        <w:rPr>
          <w:rFonts w:asciiTheme="majorBidi" w:hAnsiTheme="majorBidi" w:cstheme="majorBidi"/>
        </w:rPr>
        <w:lastRenderedPageBreak/>
        <w:t>Modèle de Déclaration de garantie de soumission</w:t>
      </w:r>
      <w:bookmarkEnd w:id="481"/>
      <w:bookmarkEnd w:id="482"/>
      <w:r w:rsidRPr="00744EF4">
        <w:rPr>
          <w:rFonts w:asciiTheme="majorBidi" w:hAnsiTheme="majorBidi" w:cstheme="majorBidi"/>
        </w:rPr>
        <w:t xml:space="preserve"> </w:t>
      </w:r>
    </w:p>
    <w:p w14:paraId="4619E8C6" w14:textId="77777777" w:rsidR="004F75DC" w:rsidRPr="00744EF4" w:rsidRDefault="004F75DC" w:rsidP="002D1C04">
      <w:pPr>
        <w:tabs>
          <w:tab w:val="right" w:pos="9000"/>
        </w:tabs>
        <w:spacing w:after="240"/>
        <w:rPr>
          <w:rFonts w:asciiTheme="majorBidi" w:hAnsiTheme="majorBidi" w:cstheme="majorBidi"/>
        </w:rPr>
      </w:pPr>
      <w:r w:rsidRPr="00744EF4">
        <w:rPr>
          <w:rFonts w:asciiTheme="majorBidi" w:hAnsiTheme="majorBidi" w:cstheme="majorBidi"/>
          <w:i/>
          <w:iCs/>
        </w:rPr>
        <w:t>[Le Soumissionnaire remplit ce formulaire de garantie de soumission conformément aux indications entre crochets]</w:t>
      </w:r>
    </w:p>
    <w:p w14:paraId="781C14B2" w14:textId="45C1AC7A" w:rsidR="004F75DC" w:rsidRPr="00744EF4" w:rsidRDefault="004F75DC" w:rsidP="002D1C04">
      <w:pPr>
        <w:spacing w:after="60"/>
        <w:jc w:val="right"/>
        <w:rPr>
          <w:rFonts w:asciiTheme="majorBidi" w:hAnsiTheme="majorBidi" w:cstheme="majorBidi"/>
        </w:rPr>
      </w:pPr>
      <w:r w:rsidRPr="00744EF4">
        <w:rPr>
          <w:rFonts w:asciiTheme="majorBidi" w:hAnsiTheme="majorBidi" w:cstheme="majorBidi"/>
          <w:b/>
          <w:bCs/>
        </w:rPr>
        <w:t>Date</w:t>
      </w:r>
      <w:r w:rsidR="002D1C04"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4DB08BD8" w14:textId="4452DDBE" w:rsidR="004F75DC" w:rsidRPr="00744EF4" w:rsidRDefault="004F75DC" w:rsidP="002D1C04">
      <w:pPr>
        <w:spacing w:after="60"/>
        <w:ind w:right="72"/>
        <w:jc w:val="right"/>
        <w:rPr>
          <w:rFonts w:asciiTheme="majorBidi" w:hAnsiTheme="majorBidi" w:cstheme="majorBidi"/>
          <w:b/>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08F1C686" w14:textId="0F6B2B54" w:rsidR="004F75DC" w:rsidRPr="00744EF4" w:rsidRDefault="004F75DC" w:rsidP="002D1C04">
      <w:pPr>
        <w:spacing w:after="60"/>
        <w:jc w:val="right"/>
        <w:rPr>
          <w:rFonts w:asciiTheme="majorBidi" w:hAnsiTheme="majorBidi" w:cstheme="majorBidi"/>
          <w:bCs/>
          <w:i/>
          <w:iCs/>
          <w:spacing w:val="-4"/>
          <w:sz w:val="28"/>
        </w:rPr>
      </w:pPr>
      <w:r w:rsidRPr="00744EF4">
        <w:rPr>
          <w:rFonts w:asciiTheme="majorBidi" w:hAnsiTheme="majorBidi" w:cstheme="majorBidi"/>
          <w:b/>
          <w:bCs/>
        </w:rPr>
        <w:t>Variante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pacing w:val="-4"/>
        </w:rPr>
        <w:t>[insérer le numéro d’identification si cette offre est proposée pour une variante]</w:t>
      </w:r>
    </w:p>
    <w:p w14:paraId="10B9C4B6" w14:textId="20D5C2B0" w:rsidR="004F75DC" w:rsidRPr="00744EF4" w:rsidRDefault="004F75DC" w:rsidP="002D1C04">
      <w:pPr>
        <w:spacing w:before="240"/>
        <w:rPr>
          <w:rFonts w:asciiTheme="majorBidi" w:hAnsiTheme="majorBidi" w:cstheme="majorBidi"/>
        </w:rPr>
      </w:pPr>
      <w:r w:rsidRPr="00744EF4">
        <w:rPr>
          <w:rFonts w:asciiTheme="majorBidi" w:hAnsiTheme="majorBidi" w:cstheme="majorBidi"/>
        </w:rPr>
        <w:t xml:space="preserve">A l’attention de </w:t>
      </w:r>
      <w:r w:rsidRPr="00744EF4">
        <w:rPr>
          <w:rFonts w:asciiTheme="majorBidi" w:hAnsiTheme="majorBidi" w:cstheme="majorBidi"/>
          <w:bCs/>
          <w:i/>
          <w:iCs/>
          <w:szCs w:val="24"/>
        </w:rPr>
        <w:t xml:space="preserve">[insérer nom complet </w:t>
      </w:r>
      <w:r w:rsidR="00E437D6" w:rsidRPr="00744EF4">
        <w:rPr>
          <w:rFonts w:asciiTheme="majorBidi" w:hAnsiTheme="majorBidi" w:cstheme="majorBidi"/>
          <w:bCs/>
          <w:i/>
          <w:iCs/>
          <w:szCs w:val="24"/>
        </w:rPr>
        <w:t>du Maître d’Ouvrage</w:t>
      </w:r>
      <w:r w:rsidRPr="00744EF4">
        <w:rPr>
          <w:rFonts w:asciiTheme="majorBidi" w:hAnsiTheme="majorBidi" w:cstheme="majorBidi"/>
          <w:bCs/>
          <w:i/>
          <w:iCs/>
          <w:szCs w:val="24"/>
        </w:rPr>
        <w:t>]</w:t>
      </w:r>
    </w:p>
    <w:p w14:paraId="69568719" w14:textId="059A4D3D" w:rsidR="004F75DC" w:rsidRPr="00744EF4" w:rsidRDefault="004F75DC" w:rsidP="002D1C04">
      <w:pPr>
        <w:spacing w:before="240" w:after="240"/>
        <w:rPr>
          <w:rFonts w:asciiTheme="majorBidi" w:hAnsiTheme="majorBidi" w:cstheme="majorBidi"/>
        </w:rPr>
      </w:pPr>
      <w:r w:rsidRPr="00744EF4">
        <w:rPr>
          <w:rFonts w:asciiTheme="majorBidi" w:hAnsiTheme="majorBidi" w:cstheme="majorBidi"/>
        </w:rPr>
        <w:t>Nous, soussignés, déclarons que</w:t>
      </w:r>
      <w:r w:rsidR="009135B5" w:rsidRPr="00744EF4">
        <w:rPr>
          <w:rFonts w:asciiTheme="majorBidi" w:hAnsiTheme="majorBidi" w:cstheme="majorBidi"/>
        </w:rPr>
        <w:t> :</w:t>
      </w:r>
    </w:p>
    <w:p w14:paraId="39DD7E51" w14:textId="77777777"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1.</w:t>
      </w:r>
      <w:r w:rsidRPr="00744EF4">
        <w:rPr>
          <w:rFonts w:asciiTheme="majorBidi" w:hAnsiTheme="majorBidi" w:cstheme="majorBidi"/>
        </w:rPr>
        <w:tab/>
        <w:t>Nous reconnaissons que les offres doivent être accompagnées d’une déclaration de garantie de l’offre.</w:t>
      </w:r>
    </w:p>
    <w:p w14:paraId="0143B748" w14:textId="74CCC593"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2.</w:t>
      </w:r>
      <w:r w:rsidRPr="00744EF4">
        <w:rPr>
          <w:rFonts w:asciiTheme="majorBidi" w:hAnsiTheme="majorBidi" w:cstheme="majorBidi"/>
        </w:rPr>
        <w:tab/>
        <w:t xml:space="preserve">Nous acceptons que nous ferons l’objet d’une suspension du droit de participer à tout appel d’offres en vue d’obtenir un marché de la part du Maître de l’Ouvrage pour une période de </w:t>
      </w:r>
      <w:r w:rsidRPr="00744EF4">
        <w:rPr>
          <w:rFonts w:asciiTheme="majorBidi" w:hAnsiTheme="majorBidi" w:cstheme="majorBidi"/>
          <w:bCs/>
          <w:i/>
          <w:iCs/>
        </w:rPr>
        <w:t>[insérer nombre de mois ou d’années]</w:t>
      </w:r>
      <w:r w:rsidRPr="00744EF4">
        <w:rPr>
          <w:rFonts w:asciiTheme="majorBidi" w:hAnsiTheme="majorBidi" w:cstheme="majorBidi"/>
        </w:rPr>
        <w:t xml:space="preserve"> commençant le </w:t>
      </w:r>
      <w:r w:rsidRPr="00744EF4">
        <w:rPr>
          <w:rFonts w:asciiTheme="majorBidi" w:hAnsiTheme="majorBidi" w:cstheme="majorBidi"/>
          <w:bCs/>
          <w:i/>
          <w:iCs/>
        </w:rPr>
        <w:t>[insérer date],</w:t>
      </w:r>
      <w:r w:rsidRPr="00744EF4">
        <w:rPr>
          <w:rFonts w:asciiTheme="majorBidi" w:hAnsiTheme="majorBidi" w:cstheme="majorBidi"/>
        </w:rPr>
        <w:t xml:space="preserve"> si nous n’exécutons pas une des obligations auxquelles nous sommes tenus en vertu de l’Offre, à savoir</w:t>
      </w:r>
      <w:r w:rsidR="009135B5" w:rsidRPr="00744EF4">
        <w:rPr>
          <w:rFonts w:asciiTheme="majorBidi" w:hAnsiTheme="majorBidi" w:cstheme="majorBidi"/>
        </w:rPr>
        <w:t> :</w:t>
      </w:r>
    </w:p>
    <w:p w14:paraId="1DDAEE12" w14:textId="66BC3FDB" w:rsidR="004F75DC" w:rsidRPr="00744EF4" w:rsidRDefault="002D1C04" w:rsidP="004F75DC">
      <w:pPr>
        <w:spacing w:after="200"/>
        <w:ind w:left="1080" w:hanging="540"/>
        <w:rPr>
          <w:rFonts w:asciiTheme="majorBidi" w:hAnsiTheme="majorBidi" w:cstheme="majorBidi"/>
        </w:rPr>
      </w:pPr>
      <w:r w:rsidRPr="00744EF4">
        <w:rPr>
          <w:rFonts w:asciiTheme="majorBidi" w:hAnsiTheme="majorBidi" w:cstheme="majorBidi"/>
        </w:rPr>
        <w:t>(</w:t>
      </w:r>
      <w:r w:rsidR="004F75DC" w:rsidRPr="00744EF4">
        <w:rPr>
          <w:rFonts w:asciiTheme="majorBidi" w:hAnsiTheme="majorBidi" w:cstheme="majorBidi"/>
        </w:rPr>
        <w:t>a)</w:t>
      </w:r>
      <w:r w:rsidR="004F75DC" w:rsidRPr="00744EF4">
        <w:rPr>
          <w:rFonts w:asciiTheme="majorBidi" w:hAnsiTheme="majorBidi" w:cstheme="majorBidi"/>
        </w:rPr>
        <w:tab/>
        <w:t>si nous retirons l’Offre pendant la période de validité que nous avons spécifiée dans le formulaire d’offre</w:t>
      </w:r>
      <w:r w:rsidR="009135B5" w:rsidRPr="00744EF4">
        <w:rPr>
          <w:rFonts w:asciiTheme="majorBidi" w:hAnsiTheme="majorBidi" w:cstheme="majorBidi"/>
        </w:rPr>
        <w:t> ;</w:t>
      </w:r>
      <w:r w:rsidR="004F75DC" w:rsidRPr="00744EF4">
        <w:rPr>
          <w:rFonts w:asciiTheme="majorBidi" w:hAnsiTheme="majorBidi" w:cstheme="majorBidi"/>
        </w:rPr>
        <w:t xml:space="preserve"> ou</w:t>
      </w:r>
    </w:p>
    <w:p w14:paraId="72EBE2C2" w14:textId="43A78288" w:rsidR="004F75DC" w:rsidRPr="00744EF4" w:rsidRDefault="002D1C04" w:rsidP="002D1C04">
      <w:pPr>
        <w:spacing w:after="200"/>
        <w:ind w:left="1080" w:hanging="540"/>
        <w:rPr>
          <w:rFonts w:asciiTheme="majorBidi" w:hAnsiTheme="majorBidi" w:cstheme="majorBidi"/>
        </w:rPr>
      </w:pPr>
      <w:r w:rsidRPr="00744EF4">
        <w:rPr>
          <w:rFonts w:asciiTheme="majorBidi" w:hAnsiTheme="majorBidi" w:cstheme="majorBidi"/>
        </w:rPr>
        <w:t>(</w:t>
      </w:r>
      <w:r w:rsidR="004F75DC" w:rsidRPr="00744EF4">
        <w:rPr>
          <w:rFonts w:asciiTheme="majorBidi" w:hAnsiTheme="majorBidi" w:cstheme="majorBidi"/>
        </w:rPr>
        <w:t>b)</w:t>
      </w:r>
      <w:r w:rsidR="004F75DC" w:rsidRPr="00744EF4">
        <w:rPr>
          <w:rFonts w:asciiTheme="majorBidi" w:hAnsiTheme="majorBidi" w:cstheme="majorBidi"/>
        </w:rPr>
        <w:tab/>
        <w:t>si nous étant vu notifier l’acceptation de l’Offre par le Maître de l’Ouvrage pendant la période de validité, nous (i)</w:t>
      </w:r>
      <w:r w:rsidRPr="00744EF4">
        <w:rPr>
          <w:rFonts w:asciiTheme="majorBidi" w:hAnsiTheme="majorBidi" w:cstheme="majorBidi"/>
        </w:rPr>
        <w:t> </w:t>
      </w:r>
      <w:r w:rsidR="004F75DC" w:rsidRPr="00744EF4">
        <w:rPr>
          <w:rFonts w:asciiTheme="majorBidi" w:hAnsiTheme="majorBidi" w:cstheme="majorBidi"/>
        </w:rPr>
        <w:t>ne signons pas le Marché</w:t>
      </w:r>
      <w:r w:rsidR="009135B5" w:rsidRPr="00744EF4">
        <w:rPr>
          <w:rFonts w:asciiTheme="majorBidi" w:hAnsiTheme="majorBidi" w:cstheme="majorBidi"/>
        </w:rPr>
        <w:t> ;</w:t>
      </w:r>
      <w:r w:rsidR="004F75DC" w:rsidRPr="00744EF4">
        <w:rPr>
          <w:rFonts w:asciiTheme="majorBidi" w:hAnsiTheme="majorBidi" w:cstheme="majorBidi"/>
        </w:rPr>
        <w:t xml:space="preserve"> ou (ii)</w:t>
      </w:r>
      <w:r w:rsidRPr="00744EF4">
        <w:rPr>
          <w:rFonts w:asciiTheme="majorBidi" w:hAnsiTheme="majorBidi" w:cstheme="majorBidi"/>
        </w:rPr>
        <w:t> </w:t>
      </w:r>
      <w:r w:rsidR="004F75DC" w:rsidRPr="00744EF4">
        <w:rPr>
          <w:rFonts w:asciiTheme="majorBidi" w:hAnsiTheme="majorBidi" w:cstheme="majorBidi"/>
        </w:rPr>
        <w:t xml:space="preserve">ne fournissons pas la garantie de bonne exécution, </w:t>
      </w:r>
      <w:r w:rsidR="00EE1223" w:rsidRPr="00744EF4">
        <w:rPr>
          <w:rFonts w:asciiTheme="majorBidi" w:hAnsiTheme="majorBidi" w:cstheme="majorBidi"/>
        </w:rPr>
        <w:t xml:space="preserve">et </w:t>
      </w:r>
      <w:r w:rsidR="004F75DC" w:rsidRPr="00744EF4">
        <w:rPr>
          <w:rFonts w:asciiTheme="majorBidi" w:hAnsiTheme="majorBidi" w:cstheme="majorBidi"/>
        </w:rPr>
        <w:t xml:space="preserve">si nous sommes tenus de le faire </w:t>
      </w:r>
      <w:r w:rsidR="00EE1223" w:rsidRPr="00744EF4">
        <w:rPr>
          <w:rFonts w:asciiTheme="majorBidi" w:hAnsiTheme="majorBidi" w:cstheme="majorBidi"/>
        </w:rPr>
        <w:t xml:space="preserve">nous ne fournissons pas la garantie de performance environnementale, sociale, hygiène et sécurité (ESHS) </w:t>
      </w:r>
      <w:r w:rsidR="004F75DC" w:rsidRPr="00744EF4">
        <w:rPr>
          <w:rFonts w:asciiTheme="majorBidi" w:hAnsiTheme="majorBidi" w:cstheme="majorBidi"/>
        </w:rPr>
        <w:t>ainsi qu’il est prévu dans les Instructions aux soumissionnaires.</w:t>
      </w:r>
    </w:p>
    <w:p w14:paraId="5E6716FC" w14:textId="7764024F"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3.</w:t>
      </w:r>
      <w:r w:rsidRPr="00744EF4">
        <w:rPr>
          <w:rFonts w:asciiTheme="majorBidi" w:hAnsiTheme="majorBidi" w:cstheme="majorBidi"/>
        </w:rPr>
        <w:tab/>
        <w:t>La présente garantie expirera si le marché ne nous est pas attribué, à la première des dates suivantes</w:t>
      </w:r>
      <w:r w:rsidR="009135B5" w:rsidRPr="00744EF4">
        <w:rPr>
          <w:rFonts w:asciiTheme="majorBidi" w:hAnsiTheme="majorBidi" w:cstheme="majorBidi"/>
        </w:rPr>
        <w:t> :</w:t>
      </w:r>
      <w:r w:rsidRPr="00744EF4">
        <w:rPr>
          <w:rFonts w:asciiTheme="majorBidi" w:hAnsiTheme="majorBidi" w:cstheme="majorBidi"/>
        </w:rPr>
        <w:t xml:space="preserve"> (i)</w:t>
      </w:r>
      <w:r w:rsidR="002D1C04" w:rsidRPr="00744EF4">
        <w:rPr>
          <w:rFonts w:asciiTheme="majorBidi" w:hAnsiTheme="majorBidi" w:cstheme="majorBidi"/>
        </w:rPr>
        <w:t> </w:t>
      </w:r>
      <w:r w:rsidRPr="00744EF4">
        <w:rPr>
          <w:rFonts w:asciiTheme="majorBidi" w:hAnsiTheme="majorBidi" w:cstheme="majorBidi"/>
        </w:rPr>
        <w:t>lorsque nous recevrons copie de votre notification du nom du soumissionnaire retenu, ou (ii)</w:t>
      </w:r>
      <w:r w:rsidR="002D1C04" w:rsidRPr="00744EF4">
        <w:rPr>
          <w:rFonts w:asciiTheme="majorBidi" w:hAnsiTheme="majorBidi" w:cstheme="majorBidi"/>
        </w:rPr>
        <w:t> </w:t>
      </w:r>
      <w:r w:rsidRPr="00744EF4">
        <w:rPr>
          <w:rFonts w:asciiTheme="majorBidi" w:hAnsiTheme="majorBidi" w:cstheme="majorBidi"/>
        </w:rPr>
        <w:t xml:space="preserve">vingt-huit (28) jours suivant l’expiration de </w:t>
      </w:r>
      <w:r w:rsidR="00EE1223" w:rsidRPr="00744EF4">
        <w:rPr>
          <w:rFonts w:asciiTheme="majorBidi" w:hAnsiTheme="majorBidi" w:cstheme="majorBidi"/>
        </w:rPr>
        <w:t xml:space="preserve">la validité de </w:t>
      </w:r>
      <w:r w:rsidRPr="00744EF4">
        <w:rPr>
          <w:rFonts w:asciiTheme="majorBidi" w:hAnsiTheme="majorBidi" w:cstheme="majorBidi"/>
        </w:rPr>
        <w:t>notre Offre.</w:t>
      </w:r>
    </w:p>
    <w:p w14:paraId="33E9B65C" w14:textId="77777777"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4.</w:t>
      </w:r>
      <w:r w:rsidRPr="00744EF4">
        <w:rPr>
          <w:rFonts w:asciiTheme="majorBidi" w:hAnsiTheme="majorBidi" w:cstheme="majorBidi"/>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805C815" w14:textId="52B9861C" w:rsidR="004F75DC" w:rsidRPr="00744EF4" w:rsidRDefault="002D1C04" w:rsidP="002D1C04">
      <w:pPr>
        <w:tabs>
          <w:tab w:val="left" w:leader="underscore" w:pos="3828"/>
        </w:tabs>
        <w:spacing w:before="360" w:after="40"/>
        <w:ind w:left="-84"/>
        <w:rPr>
          <w:rFonts w:asciiTheme="majorBidi" w:hAnsiTheme="majorBidi" w:cstheme="majorBidi"/>
        </w:rPr>
      </w:pPr>
      <w:r w:rsidRPr="00744EF4">
        <w:rPr>
          <w:rFonts w:asciiTheme="majorBidi" w:hAnsiTheme="majorBidi" w:cstheme="majorBidi"/>
        </w:rPr>
        <w:tab/>
      </w:r>
    </w:p>
    <w:p w14:paraId="00D98D3F" w14:textId="77777777" w:rsidR="004F75DC" w:rsidRPr="00744EF4" w:rsidRDefault="004F75DC" w:rsidP="002D1C04">
      <w:pPr>
        <w:tabs>
          <w:tab w:val="left" w:leader="underscore" w:pos="3828"/>
        </w:tabs>
        <w:rPr>
          <w:rFonts w:asciiTheme="majorBidi" w:hAnsiTheme="majorBidi" w:cstheme="majorBidi"/>
        </w:rPr>
      </w:pPr>
      <w:r w:rsidRPr="00744EF4">
        <w:rPr>
          <w:rFonts w:asciiTheme="majorBidi" w:hAnsiTheme="majorBidi" w:cstheme="majorBidi"/>
        </w:rPr>
        <w:t xml:space="preserve">Nom </w:t>
      </w:r>
      <w:r w:rsidRPr="00744EF4">
        <w:rPr>
          <w:rFonts w:asciiTheme="majorBidi" w:hAnsiTheme="majorBidi" w:cstheme="majorBidi"/>
          <w:bCs/>
          <w:i/>
          <w:iCs/>
        </w:rPr>
        <w:t>[insérer le nom complet de la personne signataire de la déclaration de garantie de l’offre]</w:t>
      </w:r>
    </w:p>
    <w:p w14:paraId="325AD24A" w14:textId="61422CDC" w:rsidR="002D1C04" w:rsidRPr="00744EF4" w:rsidRDefault="002D1C04" w:rsidP="002D1C04">
      <w:pPr>
        <w:tabs>
          <w:tab w:val="left" w:leader="underscore" w:pos="3828"/>
        </w:tabs>
        <w:spacing w:before="360" w:after="40"/>
        <w:ind w:left="-84"/>
        <w:rPr>
          <w:rFonts w:asciiTheme="majorBidi" w:hAnsiTheme="majorBidi" w:cstheme="majorBidi"/>
        </w:rPr>
      </w:pPr>
      <w:r w:rsidRPr="00744EF4">
        <w:rPr>
          <w:rFonts w:asciiTheme="majorBidi" w:hAnsiTheme="majorBidi" w:cstheme="majorBidi"/>
        </w:rPr>
        <w:tab/>
      </w:r>
    </w:p>
    <w:p w14:paraId="350C6588" w14:textId="77777777" w:rsidR="004F75DC" w:rsidRPr="00744EF4" w:rsidRDefault="004F75DC" w:rsidP="004F75DC">
      <w:pPr>
        <w:tabs>
          <w:tab w:val="right" w:pos="4140"/>
          <w:tab w:val="left" w:pos="4500"/>
          <w:tab w:val="right" w:pos="9000"/>
        </w:tabs>
        <w:rPr>
          <w:rFonts w:asciiTheme="majorBidi" w:hAnsiTheme="majorBidi" w:cstheme="majorBidi"/>
        </w:rPr>
      </w:pPr>
      <w:r w:rsidRPr="00744EF4">
        <w:rPr>
          <w:rFonts w:asciiTheme="majorBidi" w:hAnsiTheme="majorBidi" w:cstheme="majorBidi"/>
        </w:rPr>
        <w:t xml:space="preserve">En tant que </w:t>
      </w:r>
      <w:r w:rsidRPr="00744EF4">
        <w:rPr>
          <w:rFonts w:asciiTheme="majorBidi" w:hAnsiTheme="majorBidi" w:cstheme="majorBidi"/>
          <w:bCs/>
          <w:i/>
          <w:iCs/>
        </w:rPr>
        <w:t>[indiquer la capacité du signataire]</w:t>
      </w:r>
    </w:p>
    <w:p w14:paraId="379FDC5D" w14:textId="77777777" w:rsidR="004F75DC" w:rsidRPr="00744EF4" w:rsidRDefault="004F75DC" w:rsidP="004F75DC">
      <w:pPr>
        <w:tabs>
          <w:tab w:val="right" w:pos="4140"/>
          <w:tab w:val="left" w:pos="4500"/>
          <w:tab w:val="right" w:pos="9000"/>
        </w:tabs>
        <w:rPr>
          <w:rFonts w:asciiTheme="majorBidi" w:hAnsiTheme="majorBidi" w:cstheme="majorBidi"/>
        </w:rPr>
      </w:pPr>
    </w:p>
    <w:p w14:paraId="7F31A890" w14:textId="77777777" w:rsidR="00B60B01" w:rsidRPr="00744EF4" w:rsidRDefault="00B60B01">
      <w:pPr>
        <w:suppressAutoHyphens w:val="0"/>
        <w:overflowPunct/>
        <w:autoSpaceDE/>
        <w:autoSpaceDN/>
        <w:adjustRightInd/>
        <w:jc w:val="left"/>
        <w:textAlignment w:val="auto"/>
        <w:rPr>
          <w:rFonts w:asciiTheme="majorBidi" w:hAnsiTheme="majorBidi" w:cstheme="majorBidi"/>
          <w:szCs w:val="24"/>
        </w:rPr>
      </w:pPr>
    </w:p>
    <w:p w14:paraId="2F1C9A6B" w14:textId="77777777" w:rsidR="009D2E8A" w:rsidRPr="00744EF4" w:rsidRDefault="009D2E8A">
      <w:pPr>
        <w:suppressAutoHyphens w:val="0"/>
        <w:overflowPunct/>
        <w:autoSpaceDE/>
        <w:autoSpaceDN/>
        <w:adjustRightInd/>
        <w:jc w:val="left"/>
        <w:textAlignment w:val="auto"/>
        <w:rPr>
          <w:rFonts w:asciiTheme="majorBidi" w:hAnsiTheme="majorBidi" w:cstheme="majorBidi"/>
          <w:szCs w:val="24"/>
        </w:rPr>
        <w:sectPr w:rsidR="009D2E8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5EBD0E8A" w14:textId="2F7A7632" w:rsidR="000A450A" w:rsidRPr="00744EF4" w:rsidRDefault="005A3A59">
      <w:pPr>
        <w:pStyle w:val="Subtitle"/>
        <w:rPr>
          <w:rFonts w:asciiTheme="majorBidi" w:hAnsiTheme="majorBidi" w:cstheme="majorBidi"/>
          <w:lang w:val="fr-FR"/>
        </w:rPr>
      </w:pPr>
      <w:bookmarkStart w:id="483" w:name="_Toc77392473"/>
      <w:bookmarkStart w:id="484" w:name="_Toc77493054"/>
      <w:bookmarkStart w:id="485" w:name="_Toc156027996"/>
      <w:bookmarkStart w:id="486" w:name="_Toc156372852"/>
      <w:bookmarkStart w:id="487" w:name="_Toc326657865"/>
      <w:bookmarkStart w:id="488" w:name="_Toc490739466"/>
      <w:bookmarkStart w:id="489" w:name="_Toc438266926"/>
      <w:bookmarkStart w:id="490" w:name="_Toc438267900"/>
      <w:bookmarkStart w:id="491" w:name="_Toc438366668"/>
      <w:bookmarkStart w:id="492" w:name="_Toc438954446"/>
      <w:r w:rsidRPr="00744EF4">
        <w:rPr>
          <w:rFonts w:asciiTheme="majorBidi" w:hAnsiTheme="majorBidi" w:cstheme="majorBidi"/>
          <w:lang w:val="fr-FR"/>
        </w:rPr>
        <w:lastRenderedPageBreak/>
        <w:t>Section </w:t>
      </w:r>
      <w:r w:rsidR="000A450A" w:rsidRPr="00744EF4">
        <w:rPr>
          <w:rFonts w:asciiTheme="majorBidi" w:hAnsiTheme="majorBidi" w:cstheme="majorBidi"/>
          <w:lang w:val="fr-FR"/>
        </w:rPr>
        <w:t>V. Pays éligibles</w:t>
      </w:r>
      <w:bookmarkEnd w:id="483"/>
      <w:bookmarkEnd w:id="484"/>
      <w:bookmarkEnd w:id="485"/>
      <w:bookmarkEnd w:id="486"/>
      <w:bookmarkEnd w:id="487"/>
      <w:bookmarkEnd w:id="488"/>
    </w:p>
    <w:p w14:paraId="5B8024FA" w14:textId="77777777" w:rsidR="004F75DC" w:rsidRPr="00744EF4" w:rsidRDefault="004F75DC" w:rsidP="00E954F7">
      <w:pPr>
        <w:pStyle w:val="SectionXHeader3"/>
        <w:spacing w:before="240" w:after="360"/>
        <w:rPr>
          <w:rFonts w:asciiTheme="majorBidi" w:hAnsiTheme="majorBidi" w:cstheme="majorBidi"/>
          <w:sz w:val="24"/>
          <w:szCs w:val="24"/>
        </w:rPr>
      </w:pPr>
      <w:bookmarkStart w:id="493" w:name="_Toc77492590"/>
      <w:bookmarkStart w:id="494" w:name="_Toc156372183"/>
      <w:r w:rsidRPr="00744EF4">
        <w:rPr>
          <w:rFonts w:asciiTheme="majorBidi" w:hAnsiTheme="majorBidi" w:cstheme="majorBidi"/>
          <w:sz w:val="24"/>
          <w:szCs w:val="24"/>
        </w:rPr>
        <w:t>Eligibilité en matière de passation des marchés de fournitures, travaux et Services financés par la Banque mondiale.</w:t>
      </w:r>
    </w:p>
    <w:p w14:paraId="4AAFA3D6" w14:textId="2567EAF0" w:rsidR="004F75DC" w:rsidRPr="00744EF4" w:rsidRDefault="004F75DC" w:rsidP="004F75DC">
      <w:pPr>
        <w:spacing w:after="200"/>
        <w:rPr>
          <w:rFonts w:asciiTheme="majorBidi" w:hAnsiTheme="majorBidi" w:cstheme="majorBidi"/>
        </w:rPr>
      </w:pPr>
      <w:r w:rsidRPr="00744EF4">
        <w:rPr>
          <w:rFonts w:asciiTheme="majorBidi" w:hAnsiTheme="majorBidi" w:cstheme="majorBidi"/>
        </w:rPr>
        <w:t>Aux fins d’information des emprunteurs et des soumissionnaires, en référence aux articles 4.</w:t>
      </w:r>
      <w:r w:rsidR="00EE1223" w:rsidRPr="00744EF4">
        <w:rPr>
          <w:rFonts w:asciiTheme="majorBidi" w:hAnsiTheme="majorBidi" w:cstheme="majorBidi"/>
        </w:rPr>
        <w:t>7</w:t>
      </w:r>
      <w:r w:rsidRPr="00744EF4">
        <w:rPr>
          <w:rFonts w:asciiTheme="majorBidi" w:hAnsiTheme="majorBidi" w:cstheme="majorBidi"/>
        </w:rPr>
        <w:t xml:space="preserve"> et 5.1 des IS, les firmes, biens et services des pays suivants ne sont pas éligibles pour concourir dans le cadre de ce projet</w:t>
      </w:r>
      <w:r w:rsidR="009135B5" w:rsidRPr="00744EF4">
        <w:rPr>
          <w:rFonts w:asciiTheme="majorBidi" w:hAnsiTheme="majorBidi" w:cstheme="majorBidi"/>
        </w:rPr>
        <w:t> :</w:t>
      </w:r>
    </w:p>
    <w:p w14:paraId="4F2D29EC" w14:textId="042D230B" w:rsidR="004F75DC" w:rsidRPr="00744EF4" w:rsidRDefault="004F75DC" w:rsidP="00E954F7">
      <w:pPr>
        <w:pStyle w:val="BodyTextIndent"/>
        <w:ind w:left="1440" w:hanging="720"/>
        <w:rPr>
          <w:rFonts w:asciiTheme="majorBidi" w:hAnsiTheme="majorBidi" w:cstheme="majorBidi"/>
          <w:lang w:val="fr-FR"/>
        </w:rPr>
      </w:pPr>
      <w:r w:rsidRPr="00744EF4">
        <w:rPr>
          <w:rFonts w:asciiTheme="majorBidi" w:hAnsiTheme="majorBidi" w:cstheme="majorBidi"/>
          <w:lang w:val="fr-FR"/>
        </w:rPr>
        <w:t xml:space="preserve">(a) </w:t>
      </w:r>
      <w:r w:rsidRPr="00744EF4">
        <w:rPr>
          <w:rFonts w:asciiTheme="majorBidi" w:hAnsiTheme="majorBidi" w:cstheme="majorBidi"/>
          <w:lang w:val="fr-FR"/>
        </w:rPr>
        <w:tab/>
        <w:t>au titre des IS articles 4.</w:t>
      </w:r>
      <w:r w:rsidR="00EE1223" w:rsidRPr="00744EF4">
        <w:rPr>
          <w:rFonts w:asciiTheme="majorBidi" w:hAnsiTheme="majorBidi" w:cstheme="majorBidi"/>
          <w:lang w:val="fr-FR"/>
        </w:rPr>
        <w:t>7</w:t>
      </w:r>
      <w:r w:rsidRPr="00744EF4">
        <w:rPr>
          <w:rFonts w:asciiTheme="majorBidi" w:hAnsiTheme="majorBidi" w:cstheme="majorBidi"/>
          <w:lang w:val="fr-FR"/>
        </w:rPr>
        <w:t>(a) et 5.1</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12AE3321" w14:textId="6E14F87B" w:rsidR="004F75DC" w:rsidRPr="00744EF4" w:rsidRDefault="004F75DC" w:rsidP="00E954F7">
      <w:pPr>
        <w:pStyle w:val="BodyTextIndent"/>
        <w:spacing w:after="200"/>
        <w:ind w:left="1440"/>
        <w:rPr>
          <w:rFonts w:asciiTheme="majorBidi" w:hAnsiTheme="majorBidi" w:cstheme="majorBidi"/>
          <w:lang w:val="fr-FR"/>
        </w:rPr>
      </w:pPr>
      <w:r w:rsidRPr="00744EF4">
        <w:rPr>
          <w:rFonts w:asciiTheme="majorBidi" w:hAnsiTheme="majorBidi" w:cstheme="majorBidi"/>
          <w:i/>
          <w:iCs/>
          <w:lang w:val="fr-FR"/>
        </w:rPr>
        <w:t>[</w:t>
      </w:r>
      <w:r w:rsidR="00E954F7" w:rsidRPr="00744EF4">
        <w:rPr>
          <w:rFonts w:asciiTheme="majorBidi" w:hAnsiTheme="majorBidi" w:cstheme="majorBidi"/>
          <w:i/>
          <w:iCs/>
          <w:lang w:val="fr-FR"/>
        </w:rPr>
        <w:t>I</w:t>
      </w:r>
      <w:r w:rsidRPr="00744EF4">
        <w:rPr>
          <w:rFonts w:asciiTheme="majorBidi" w:hAnsiTheme="majorBidi" w:cstheme="majorBidi"/>
          <w:i/>
          <w:iCs/>
          <w:lang w:val="fr-FR"/>
        </w:rPr>
        <w:t>nsérer la liste des pays inéligibles, ou s’il n’y en a pas, indiquer « aucun »]</w:t>
      </w:r>
    </w:p>
    <w:p w14:paraId="3FEC3E26" w14:textId="45BEFB8E" w:rsidR="004F75DC" w:rsidRPr="00744EF4" w:rsidRDefault="004F75DC" w:rsidP="00E954F7">
      <w:pPr>
        <w:pStyle w:val="BodyTextIndent"/>
        <w:rPr>
          <w:rFonts w:asciiTheme="majorBidi" w:hAnsiTheme="majorBidi" w:cstheme="majorBidi"/>
          <w:lang w:val="fr-FR"/>
        </w:rPr>
      </w:pPr>
      <w:r w:rsidRPr="00744EF4">
        <w:rPr>
          <w:rFonts w:asciiTheme="majorBidi" w:hAnsiTheme="majorBidi" w:cstheme="majorBidi"/>
          <w:lang w:val="fr-FR"/>
        </w:rPr>
        <w:t>(b)</w:t>
      </w:r>
      <w:r w:rsidR="009135B5" w:rsidRPr="00744EF4">
        <w:rPr>
          <w:rFonts w:asciiTheme="majorBidi" w:hAnsiTheme="majorBidi" w:cstheme="majorBidi"/>
          <w:lang w:val="fr-FR"/>
        </w:rPr>
        <w:t xml:space="preserve"> </w:t>
      </w:r>
      <w:r w:rsidRPr="00744EF4">
        <w:rPr>
          <w:rFonts w:asciiTheme="majorBidi" w:hAnsiTheme="majorBidi" w:cstheme="majorBidi"/>
          <w:lang w:val="fr-FR"/>
        </w:rPr>
        <w:tab/>
        <w:t>au titre des IS 4.</w:t>
      </w:r>
      <w:r w:rsidR="00EE1223" w:rsidRPr="00744EF4">
        <w:rPr>
          <w:rFonts w:asciiTheme="majorBidi" w:hAnsiTheme="majorBidi" w:cstheme="majorBidi"/>
          <w:lang w:val="fr-FR"/>
        </w:rPr>
        <w:t>7</w:t>
      </w:r>
      <w:r w:rsidRPr="00744EF4">
        <w:rPr>
          <w:rFonts w:asciiTheme="majorBidi" w:hAnsiTheme="majorBidi" w:cstheme="majorBidi"/>
          <w:lang w:val="fr-FR"/>
        </w:rPr>
        <w:t>(b) et 5.1</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65190461" w14:textId="74581487" w:rsidR="004F75DC" w:rsidRPr="00744EF4" w:rsidRDefault="004F75DC" w:rsidP="00E954F7">
      <w:pPr>
        <w:pStyle w:val="BodyTextIndent"/>
        <w:spacing w:after="200"/>
        <w:ind w:left="1440"/>
        <w:rPr>
          <w:rFonts w:asciiTheme="majorBidi" w:hAnsiTheme="majorBidi" w:cstheme="majorBidi"/>
          <w:lang w:val="fr-FR"/>
        </w:rPr>
      </w:pPr>
      <w:r w:rsidRPr="00744EF4">
        <w:rPr>
          <w:rFonts w:asciiTheme="majorBidi" w:hAnsiTheme="majorBidi" w:cstheme="majorBidi"/>
          <w:i/>
          <w:iCs/>
          <w:lang w:val="fr-FR"/>
        </w:rPr>
        <w:t>[</w:t>
      </w:r>
      <w:r w:rsidR="00E954F7" w:rsidRPr="00744EF4">
        <w:rPr>
          <w:rFonts w:asciiTheme="majorBidi" w:hAnsiTheme="majorBidi" w:cstheme="majorBidi"/>
          <w:i/>
          <w:iCs/>
          <w:lang w:val="fr-FR"/>
        </w:rPr>
        <w:t>I</w:t>
      </w:r>
      <w:r w:rsidRPr="00744EF4">
        <w:rPr>
          <w:rFonts w:asciiTheme="majorBidi" w:hAnsiTheme="majorBidi" w:cstheme="majorBidi"/>
          <w:i/>
          <w:iCs/>
          <w:lang w:val="fr-FR"/>
        </w:rPr>
        <w:t>nsérer la liste des pays inéligibles, ou s’il n’y en a pas, indiquer « aucun »]</w:t>
      </w:r>
    </w:p>
    <w:bookmarkEnd w:id="493"/>
    <w:bookmarkEnd w:id="494"/>
    <w:p w14:paraId="76FBF604" w14:textId="7C54178F" w:rsidR="009D2E8A" w:rsidRPr="00744EF4" w:rsidRDefault="009D2E8A">
      <w:pPr>
        <w:spacing w:after="200"/>
        <w:rPr>
          <w:rFonts w:asciiTheme="majorBidi" w:hAnsiTheme="majorBidi" w:cstheme="majorBidi"/>
        </w:rPr>
      </w:pPr>
    </w:p>
    <w:p w14:paraId="22CBB7BA" w14:textId="77777777" w:rsidR="00E954F7" w:rsidRPr="00744EF4" w:rsidRDefault="00E954F7">
      <w:pPr>
        <w:spacing w:after="200"/>
        <w:rPr>
          <w:rFonts w:asciiTheme="majorBidi" w:hAnsiTheme="majorBidi" w:cstheme="majorBidi"/>
        </w:rPr>
        <w:sectPr w:rsidR="00E954F7" w:rsidRPr="00744EF4" w:rsidSect="002D1C04">
          <w:headerReference w:type="default" r:id="rId45"/>
          <w:headerReference w:type="first" r:id="rId46"/>
          <w:footnotePr>
            <w:numRestart w:val="eachPage"/>
          </w:footnotePr>
          <w:endnotePr>
            <w:numFmt w:val="decimal"/>
          </w:endnotePr>
          <w:pgSz w:w="12240" w:h="15840" w:code="1"/>
          <w:pgMar w:top="1440" w:right="1440" w:bottom="1151" w:left="1440" w:header="720" w:footer="720" w:gutter="0"/>
          <w:cols w:space="720"/>
          <w:titlePg/>
        </w:sectPr>
      </w:pPr>
    </w:p>
    <w:p w14:paraId="6ED4330D" w14:textId="2C72E7D4" w:rsidR="00294BAD" w:rsidRPr="00744EF4" w:rsidRDefault="005A3A59" w:rsidP="00294BAD">
      <w:pPr>
        <w:pStyle w:val="Subtitle"/>
        <w:rPr>
          <w:rFonts w:asciiTheme="majorBidi" w:hAnsiTheme="majorBidi" w:cstheme="majorBidi"/>
          <w:lang w:val="fr-FR"/>
        </w:rPr>
      </w:pPr>
      <w:bookmarkStart w:id="495" w:name="_Toc326657866"/>
      <w:bookmarkStart w:id="496" w:name="_Toc490739467"/>
      <w:r w:rsidRPr="00744EF4">
        <w:rPr>
          <w:rFonts w:asciiTheme="majorBidi" w:hAnsiTheme="majorBidi" w:cstheme="majorBidi"/>
          <w:lang w:val="fr-FR"/>
        </w:rPr>
        <w:lastRenderedPageBreak/>
        <w:t>Section </w:t>
      </w:r>
      <w:r w:rsidR="00294BAD" w:rsidRPr="00744EF4">
        <w:rPr>
          <w:rFonts w:asciiTheme="majorBidi" w:hAnsiTheme="majorBidi" w:cstheme="majorBidi"/>
          <w:lang w:val="fr-FR"/>
        </w:rPr>
        <w:t xml:space="preserve">VI. </w:t>
      </w:r>
      <w:r w:rsidR="001D66B2" w:rsidRPr="00744EF4">
        <w:rPr>
          <w:rFonts w:asciiTheme="majorBidi" w:hAnsiTheme="majorBidi" w:cstheme="majorBidi"/>
          <w:lang w:val="fr-FR"/>
        </w:rPr>
        <w:t>Règles</w:t>
      </w:r>
      <w:r w:rsidR="00294BAD" w:rsidRPr="00744EF4">
        <w:rPr>
          <w:rFonts w:asciiTheme="majorBidi" w:hAnsiTheme="majorBidi" w:cstheme="majorBidi"/>
          <w:lang w:val="fr-FR"/>
        </w:rPr>
        <w:t xml:space="preserve"> de la Banque en matière de Fraude et Corruption</w:t>
      </w:r>
      <w:bookmarkEnd w:id="495"/>
      <w:bookmarkEnd w:id="496"/>
    </w:p>
    <w:p w14:paraId="1FEF578A" w14:textId="29D6738E" w:rsidR="00EE1223" w:rsidRPr="00744EF4" w:rsidRDefault="00EE1223" w:rsidP="00E954F7">
      <w:pPr>
        <w:spacing w:before="120" w:after="360"/>
        <w:jc w:val="center"/>
        <w:rPr>
          <w:rFonts w:asciiTheme="majorBidi" w:hAnsiTheme="majorBidi" w:cstheme="majorBidi"/>
          <w:szCs w:val="24"/>
        </w:rPr>
      </w:pPr>
      <w:r w:rsidRPr="00744EF4">
        <w:rPr>
          <w:rFonts w:asciiTheme="majorBidi" w:hAnsiTheme="majorBidi" w:cstheme="majorBidi"/>
          <w:szCs w:val="24"/>
        </w:rPr>
        <w:t xml:space="preserve">(Le texte de cette </w:t>
      </w:r>
      <w:r w:rsidR="005A3A59" w:rsidRPr="00744EF4">
        <w:rPr>
          <w:rFonts w:asciiTheme="majorBidi" w:hAnsiTheme="majorBidi" w:cstheme="majorBidi"/>
          <w:szCs w:val="24"/>
        </w:rPr>
        <w:t>Section </w:t>
      </w:r>
      <w:r w:rsidRPr="00744EF4">
        <w:rPr>
          <w:rFonts w:asciiTheme="majorBidi" w:hAnsiTheme="majorBidi" w:cstheme="majorBidi"/>
          <w:szCs w:val="24"/>
        </w:rPr>
        <w:t>ne doit pas être modifié)</w:t>
      </w:r>
    </w:p>
    <w:p w14:paraId="60690677" w14:textId="6290DA1B" w:rsidR="00294BAD" w:rsidRPr="00744EF4" w:rsidRDefault="00294BAD" w:rsidP="00294BAD">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w:t>
      </w:r>
      <w:r w:rsidR="009135B5" w:rsidRPr="00744EF4">
        <w:rPr>
          <w:rFonts w:asciiTheme="majorBidi" w:hAnsiTheme="majorBidi" w:cstheme="majorBidi"/>
          <w:lang w:val="fr-FR"/>
        </w:rPr>
        <w:t> :</w:t>
      </w:r>
    </w:p>
    <w:p w14:paraId="3829E5FD" w14:textId="6F2C481A" w:rsidR="000A450A" w:rsidRPr="00744EF4" w:rsidRDefault="00294BAD" w:rsidP="00E954F7">
      <w:pPr>
        <w:spacing w:before="240" w:after="120"/>
        <w:rPr>
          <w:rFonts w:asciiTheme="majorBidi" w:hAnsiTheme="majorBidi" w:cstheme="majorBidi"/>
          <w:b/>
        </w:rPr>
      </w:pPr>
      <w:r w:rsidRPr="00744EF4">
        <w:rPr>
          <w:rFonts w:asciiTheme="majorBidi" w:hAnsiTheme="majorBidi" w:cstheme="majorBidi"/>
          <w:b/>
        </w:rPr>
        <w:t>Fraude et Corruption</w:t>
      </w:r>
    </w:p>
    <w:p w14:paraId="294929A8" w14:textId="77777777" w:rsidR="00E954F7" w:rsidRPr="00744EF4" w:rsidRDefault="00E954F7" w:rsidP="00E954F7">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 l’exécution de ces marchés, les règles d’éthique professionnelle les plus strictes</w:t>
      </w:r>
      <w:r w:rsidRPr="00744EF4">
        <w:rPr>
          <w:rStyle w:val="FootnoteReference"/>
          <w:rFonts w:asciiTheme="majorBidi" w:hAnsiTheme="majorBidi" w:cstheme="majorBidi"/>
          <w:lang w:val="fr-FR"/>
        </w:rPr>
        <w:footnoteReference w:id="39"/>
      </w:r>
      <w:r w:rsidRPr="00744EF4">
        <w:rPr>
          <w:rFonts w:asciiTheme="majorBidi" w:hAnsiTheme="majorBidi" w:cstheme="majorBidi"/>
          <w:lang w:val="fr-FR"/>
        </w:rPr>
        <w:t xml:space="preserve">. En vertu de ce principe, la Banque </w:t>
      </w:r>
    </w:p>
    <w:p w14:paraId="76CFD2B1" w14:textId="77777777" w:rsidR="00E954F7" w:rsidRPr="00744EF4" w:rsidRDefault="00E954F7" w:rsidP="00C07FDD">
      <w:pPr>
        <w:pStyle w:val="BodyText"/>
        <w:numPr>
          <w:ilvl w:val="0"/>
          <w:numId w:val="50"/>
        </w:numPr>
        <w:spacing w:after="200"/>
        <w:ind w:left="1134" w:hanging="567"/>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 :</w:t>
      </w:r>
    </w:p>
    <w:p w14:paraId="1DD2C724" w14:textId="4C11C97A" w:rsidR="00E954F7" w:rsidRPr="00744EF4" w:rsidRDefault="00E954F7" w:rsidP="00431D02">
      <w:pPr>
        <w:pStyle w:val="FootnoteText"/>
        <w:spacing w:after="200"/>
        <w:ind w:left="1692" w:hanging="522"/>
        <w:rPr>
          <w:rFonts w:asciiTheme="majorBidi" w:hAnsiTheme="majorBidi" w:cstheme="majorBidi"/>
        </w:rPr>
      </w:pPr>
      <w:r w:rsidRPr="00744EF4">
        <w:rPr>
          <w:rFonts w:asciiTheme="majorBidi" w:hAnsiTheme="majorBidi" w:cstheme="majorBidi"/>
          <w:sz w:val="24"/>
          <w:szCs w:val="24"/>
        </w:rPr>
        <w:t>(i)</w:t>
      </w:r>
      <w:r w:rsidRPr="00744EF4">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44EF4">
        <w:rPr>
          <w:rFonts w:asciiTheme="majorBidi" w:hAnsiTheme="majorBidi" w:cstheme="majorBidi"/>
        </w:rPr>
        <w:t xml:space="preserve"> ; </w:t>
      </w:r>
    </w:p>
    <w:p w14:paraId="3A2E66DA" w14:textId="564012B8" w:rsidR="00E954F7" w:rsidRPr="00744EF4" w:rsidRDefault="00E954F7" w:rsidP="003943C7">
      <w:pPr>
        <w:tabs>
          <w:tab w:val="left" w:pos="1692"/>
        </w:tabs>
        <w:suppressAutoHyphens w:val="0"/>
        <w:spacing w:after="200"/>
        <w:ind w:left="1692" w:hanging="540"/>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 xml:space="preserve">se livre </w:t>
      </w:r>
      <w:r w:rsidRPr="00744EF4">
        <w:rPr>
          <w:rFonts w:asciiTheme="majorBidi" w:hAnsiTheme="majorBidi" w:cstheme="majorBidi"/>
          <w:color w:val="000000"/>
        </w:rPr>
        <w:t>à des « manœuvres frauduleuses » quiconque agit, ou dénature des faits, délibérément 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744EF4">
        <w:rPr>
          <w:rFonts w:asciiTheme="majorBidi" w:hAnsiTheme="majorBidi" w:cstheme="majorBidi"/>
        </w:rPr>
        <w:t>(le terme « </w:t>
      </w:r>
      <w:r w:rsidRPr="00744EF4">
        <w:rPr>
          <w:rFonts w:asciiTheme="majorBidi" w:hAnsiTheme="majorBidi" w:cstheme="majorBidi"/>
          <w:color w:val="000000"/>
        </w:rPr>
        <w:t>personne » ou « entité </w:t>
      </w:r>
      <w:r w:rsidRPr="00744EF4">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212C8A92" w14:textId="129CB89F" w:rsidR="00E954F7" w:rsidRPr="00744EF4" w:rsidRDefault="00E954F7" w:rsidP="00E05669">
      <w:pPr>
        <w:tabs>
          <w:tab w:val="left" w:pos="1692"/>
        </w:tabs>
        <w:suppressAutoHyphens w:val="0"/>
        <w:spacing w:after="200"/>
        <w:ind w:left="1692" w:hanging="540"/>
        <w:rPr>
          <w:rFonts w:asciiTheme="majorBidi" w:hAnsiTheme="majorBidi" w:cstheme="majorBidi"/>
        </w:rPr>
      </w:pPr>
      <w:r w:rsidRPr="00744EF4">
        <w:rPr>
          <w:rFonts w:asciiTheme="majorBidi" w:hAnsiTheme="majorBidi" w:cstheme="majorBidi"/>
          <w:color w:val="000000"/>
        </w:rPr>
        <w:t>(iii)</w:t>
      </w:r>
      <w:r w:rsidRPr="00744EF4">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744EF4">
        <w:rPr>
          <w:rFonts w:asciiTheme="majorBidi" w:hAnsiTheme="majorBidi" w:cstheme="majorBidi"/>
        </w:rPr>
        <w:t xml:space="preserve">le terme « personnes ou entités » fait référence à toutes les personnes ou entités qui participent au processus d’attribution des marchés, soit en tant qu’ attributaires potentiels, soit en tant qu’agents publics, et entreprennent d’établir le montant des offres à un niveau </w:t>
      </w:r>
      <w:r w:rsidRPr="00744EF4">
        <w:rPr>
          <w:rFonts w:asciiTheme="majorBidi" w:hAnsiTheme="majorBidi" w:cstheme="majorBidi"/>
        </w:rPr>
        <w:lastRenderedPageBreak/>
        <w:t>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44CCC08E" w14:textId="21636BC1" w:rsidR="00E954F7" w:rsidRPr="00744EF4" w:rsidRDefault="00E954F7" w:rsidP="00E05669">
      <w:pPr>
        <w:tabs>
          <w:tab w:val="left" w:pos="1692"/>
        </w:tabs>
        <w:suppressAutoHyphens w:val="0"/>
        <w:spacing w:after="200"/>
        <w:ind w:left="1692" w:hanging="540"/>
        <w:rPr>
          <w:rFonts w:asciiTheme="majorBidi" w:hAnsiTheme="majorBidi" w:cstheme="majorBidi"/>
        </w:rPr>
      </w:pPr>
      <w:r w:rsidRPr="00744EF4">
        <w:rPr>
          <w:rFonts w:asciiTheme="majorBidi" w:hAnsiTheme="majorBidi" w:cstheme="majorBidi"/>
        </w:rPr>
        <w:t xml:space="preserve">(iv) </w:t>
      </w:r>
      <w:r w:rsidRPr="00744EF4">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7E03E64B" w14:textId="77777777" w:rsidR="00E954F7" w:rsidRPr="00744EF4" w:rsidRDefault="00E954F7" w:rsidP="00E05669">
      <w:pPr>
        <w:tabs>
          <w:tab w:val="left" w:pos="1692"/>
        </w:tabs>
        <w:suppressAutoHyphens w:val="0"/>
        <w:spacing w:after="200"/>
        <w:ind w:left="1152"/>
        <w:rPr>
          <w:rFonts w:asciiTheme="majorBidi" w:hAnsiTheme="majorBidi" w:cstheme="majorBidi"/>
          <w:color w:val="000000"/>
        </w:rPr>
      </w:pPr>
      <w:r w:rsidRPr="00744EF4">
        <w:rPr>
          <w:rFonts w:asciiTheme="majorBidi" w:hAnsiTheme="majorBidi" w:cstheme="majorBidi"/>
          <w:color w:val="000000"/>
        </w:rPr>
        <w:t xml:space="preserve">(v) </w:t>
      </w:r>
      <w:r w:rsidRPr="00744EF4">
        <w:rPr>
          <w:rFonts w:asciiTheme="majorBidi" w:hAnsiTheme="majorBidi" w:cstheme="majorBidi"/>
          <w:color w:val="000000"/>
        </w:rPr>
        <w:tab/>
        <w:t>et se livre à des « manœuvres obstructives »</w:t>
      </w:r>
    </w:p>
    <w:p w14:paraId="76A6BBDC" w14:textId="199C7083" w:rsidR="00E954F7" w:rsidRPr="00744EF4" w:rsidRDefault="00E954F7" w:rsidP="00E05669">
      <w:pPr>
        <w:tabs>
          <w:tab w:val="left" w:pos="2412"/>
        </w:tabs>
        <w:spacing w:after="200"/>
        <w:ind w:left="2419" w:hanging="720"/>
        <w:rPr>
          <w:rFonts w:asciiTheme="majorBidi" w:hAnsiTheme="majorBidi" w:cstheme="majorBidi"/>
          <w:color w:val="000000"/>
        </w:rPr>
      </w:pPr>
      <w:r w:rsidRPr="00744EF4">
        <w:rPr>
          <w:rFonts w:asciiTheme="majorBidi" w:hAnsiTheme="majorBidi" w:cstheme="majorBidi"/>
          <w:color w:val="000000"/>
        </w:rPr>
        <w:t>(a)</w:t>
      </w:r>
      <w:r w:rsidRPr="00744EF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4EF4">
        <w:rPr>
          <w:rFonts w:asciiTheme="majorBidi" w:hAnsiTheme="majorBidi" w:cstheme="majorBidi"/>
          <w:b/>
          <w:color w:val="000000"/>
        </w:rPr>
        <w:t xml:space="preserve"> </w:t>
      </w:r>
      <w:r w:rsidRPr="00744EF4">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7581E76C" w14:textId="6ED3191E" w:rsidR="00E954F7" w:rsidRPr="00744EF4" w:rsidRDefault="00E954F7" w:rsidP="00E05669">
      <w:pPr>
        <w:tabs>
          <w:tab w:val="left" w:pos="576"/>
          <w:tab w:val="left" w:pos="2412"/>
        </w:tabs>
        <w:suppressAutoHyphens w:val="0"/>
        <w:spacing w:after="200"/>
        <w:ind w:left="2419" w:hanging="648"/>
        <w:jc w:val="left"/>
        <w:rPr>
          <w:rFonts w:asciiTheme="majorBidi" w:hAnsiTheme="majorBidi" w:cstheme="majorBidi"/>
        </w:rPr>
      </w:pPr>
      <w:r w:rsidRPr="00744EF4">
        <w:rPr>
          <w:rFonts w:asciiTheme="majorBidi" w:hAnsiTheme="majorBidi" w:cstheme="majorBidi"/>
          <w:color w:val="000000"/>
        </w:rPr>
        <w:t xml:space="preserve">(b) </w:t>
      </w:r>
      <w:r w:rsidRPr="00744EF4">
        <w:rPr>
          <w:rFonts w:asciiTheme="majorBidi" w:hAnsiTheme="majorBidi" w:cstheme="majorBidi"/>
          <w:color w:val="000000"/>
        </w:rPr>
        <w:tab/>
        <w:t>celui qui entrave délibérément l’exercice par la Banque de son droit d’examen tel que stipulé au paragraphe 1.16 (e) ci-dessous</w:t>
      </w:r>
      <w:r w:rsidRPr="00744EF4">
        <w:rPr>
          <w:rFonts w:asciiTheme="majorBidi" w:hAnsiTheme="majorBidi" w:cstheme="majorBidi"/>
        </w:rPr>
        <w:t> ; et</w:t>
      </w:r>
    </w:p>
    <w:p w14:paraId="139807DC" w14:textId="77777777" w:rsidR="00E954F7" w:rsidRPr="00744EF4" w:rsidRDefault="00E954F7" w:rsidP="00C07FDD">
      <w:pPr>
        <w:pStyle w:val="BodyText"/>
        <w:numPr>
          <w:ilvl w:val="0"/>
          <w:numId w:val="50"/>
        </w:numPr>
        <w:spacing w:after="200"/>
        <w:ind w:left="1134" w:hanging="567"/>
        <w:rPr>
          <w:rFonts w:asciiTheme="majorBidi" w:hAnsiTheme="majorBidi" w:cstheme="majorBidi"/>
          <w:lang w:val="fr-FR"/>
        </w:rPr>
      </w:pPr>
      <w:r w:rsidRPr="00744EF4">
        <w:rPr>
          <w:rFonts w:asciiTheme="majorBidi" w:hAnsiTheme="majorBidi" w:cstheme="majorBidi"/>
          <w:lang w:val="fr-FR"/>
        </w:rPr>
        <w:t xml:space="preserve">rejettera la proposition d’attribution du marché si elle établit que le soumissionnaire </w:t>
      </w:r>
      <w:r w:rsidRPr="00744EF4">
        <w:rPr>
          <w:rFonts w:asciiTheme="majorBidi" w:hAnsiTheme="majorBidi" w:cstheme="majorBidi"/>
          <w:szCs w:val="24"/>
          <w:lang w:val="fr-FR"/>
        </w:rPr>
        <w:t>auquel</w:t>
      </w:r>
      <w:r w:rsidRPr="00744EF4">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4A722C82" w14:textId="77777777" w:rsidR="00E954F7" w:rsidRPr="00744EF4" w:rsidRDefault="00E954F7" w:rsidP="00C07FDD">
      <w:pPr>
        <w:pStyle w:val="BodyText"/>
        <w:numPr>
          <w:ilvl w:val="0"/>
          <w:numId w:val="50"/>
        </w:numPr>
        <w:spacing w:after="200"/>
        <w:ind w:left="1134" w:hanging="567"/>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w:t>
      </w:r>
      <w:r w:rsidRPr="00744EF4">
        <w:rPr>
          <w:rFonts w:asciiTheme="majorBidi" w:hAnsiTheme="majorBidi" w:cstheme="majorBidi"/>
          <w:szCs w:val="24"/>
          <w:lang w:val="fr-FR"/>
        </w:rPr>
        <w:t>allouée</w:t>
      </w:r>
      <w:r w:rsidRPr="00744EF4">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192249CD" w14:textId="1CFB0217" w:rsidR="00E954F7" w:rsidRPr="00744EF4" w:rsidRDefault="00E954F7" w:rsidP="00C07FDD">
      <w:pPr>
        <w:pStyle w:val="BodyText"/>
        <w:numPr>
          <w:ilvl w:val="0"/>
          <w:numId w:val="50"/>
        </w:numPr>
        <w:spacing w:after="200"/>
        <w:ind w:left="1134" w:hanging="567"/>
        <w:rPr>
          <w:rFonts w:asciiTheme="majorBidi" w:hAnsiTheme="majorBidi" w:cstheme="majorBidi"/>
          <w:szCs w:val="24"/>
          <w:lang w:val="fr-FR"/>
        </w:rPr>
      </w:pPr>
      <w:r w:rsidRPr="00744EF4">
        <w:rPr>
          <w:rFonts w:asciiTheme="majorBidi" w:hAnsiTheme="majorBidi" w:cstheme="majorBidi"/>
          <w:lang w:val="fr-FR"/>
        </w:rPr>
        <w:t xml:space="preserve">sanctionnera une entreprise </w:t>
      </w:r>
      <w:r w:rsidRPr="00744EF4">
        <w:rPr>
          <w:rFonts w:asciiTheme="majorBidi" w:hAnsiTheme="majorBidi" w:cstheme="majorBidi"/>
          <w:szCs w:val="24"/>
          <w:lang w:val="fr-FR"/>
        </w:rPr>
        <w:t>ou un individu, à tout moment et conformément aux procédures de sanctions de la Banque, y compris en déclarant publiquement l’exclusion de l’entreprise ou de l’individu pour une période indéfinie ou déterminée (i) de toute attribution des marchés financés par la Banque, et (ii) de toute désignation</w:t>
      </w:r>
      <w:r w:rsidRPr="00744EF4">
        <w:rPr>
          <w:rStyle w:val="FootnoteReference"/>
          <w:rFonts w:asciiTheme="majorBidi" w:hAnsiTheme="majorBidi" w:cstheme="majorBidi"/>
          <w:szCs w:val="24"/>
          <w:lang w:val="fr-FR"/>
        </w:rPr>
        <w:footnoteReference w:id="40"/>
      </w:r>
      <w:r w:rsidRPr="00744EF4">
        <w:rPr>
          <w:rFonts w:asciiTheme="majorBidi" w:hAnsiTheme="majorBidi" w:cstheme="majorBidi"/>
          <w:szCs w:val="24"/>
          <w:lang w:val="fr-FR"/>
        </w:rPr>
        <w:t xml:space="preserve"> comme sous-traitant, consultant, fabricant ou fournisseur de biens ou prestataire de </w:t>
      </w:r>
      <w:r w:rsidRPr="00744EF4">
        <w:rPr>
          <w:rFonts w:asciiTheme="majorBidi" w:hAnsiTheme="majorBidi" w:cstheme="majorBidi"/>
          <w:szCs w:val="24"/>
          <w:lang w:val="fr-FR"/>
        </w:rPr>
        <w:lastRenderedPageBreak/>
        <w:t xml:space="preserve">services d’une entreprise par ailleurs éligible à l’attribution d’un marché financé par la Banque ; </w:t>
      </w:r>
    </w:p>
    <w:p w14:paraId="5375F764" w14:textId="77777777" w:rsidR="00E954F7" w:rsidRPr="00744EF4" w:rsidRDefault="00E954F7" w:rsidP="00C07FDD">
      <w:pPr>
        <w:pStyle w:val="BodyText"/>
        <w:numPr>
          <w:ilvl w:val="0"/>
          <w:numId w:val="50"/>
        </w:numPr>
        <w:spacing w:after="200"/>
        <w:ind w:left="1134" w:hanging="567"/>
        <w:rPr>
          <w:rFonts w:asciiTheme="majorBidi" w:hAnsiTheme="majorBidi" w:cstheme="majorBidi"/>
          <w:lang w:val="fr-FR"/>
        </w:rPr>
      </w:pPr>
      <w:r w:rsidRPr="00744EF4">
        <w:rPr>
          <w:rFonts w:asciiTheme="majorBidi" w:hAnsiTheme="majorBidi" w:cstheme="majorBidi"/>
          <w:lang w:val="fr-FR"/>
        </w:rPr>
        <w:t xml:space="preserve">pourra exiger que les dossiers d’appel d’offres et les marchés financés par la Banque </w:t>
      </w:r>
      <w:r w:rsidRPr="00744EF4">
        <w:rPr>
          <w:rFonts w:asciiTheme="majorBidi" w:hAnsiTheme="majorBidi" w:cstheme="majorBidi"/>
          <w:szCs w:val="24"/>
          <w:lang w:val="fr-FR"/>
        </w:rPr>
        <w:t>contiennent</w:t>
      </w:r>
      <w:r w:rsidRPr="00744EF4">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0046B545" w14:textId="77777777" w:rsidR="00E954F7" w:rsidRPr="00744EF4" w:rsidRDefault="00E954F7" w:rsidP="00294BAD">
      <w:pPr>
        <w:pStyle w:val="BodyText"/>
        <w:tabs>
          <w:tab w:val="left" w:pos="576"/>
        </w:tabs>
        <w:spacing w:after="200"/>
        <w:rPr>
          <w:rFonts w:asciiTheme="majorBidi" w:hAnsiTheme="majorBidi" w:cstheme="majorBidi"/>
          <w:i/>
          <w:spacing w:val="-4"/>
          <w:lang w:val="fr-FR"/>
        </w:rPr>
      </w:pPr>
    </w:p>
    <w:p w14:paraId="0D6C8A11" w14:textId="77777777" w:rsidR="000A450A" w:rsidRPr="00744EF4" w:rsidRDefault="000A450A" w:rsidP="00E05669">
      <w:pPr>
        <w:rPr>
          <w:rFonts w:asciiTheme="majorBidi" w:hAnsiTheme="majorBidi" w:cstheme="majorBidi"/>
        </w:rPr>
        <w:sectPr w:rsidR="000A450A" w:rsidRPr="00744EF4" w:rsidSect="00E954F7">
          <w:headerReference w:type="even" r:id="rId47"/>
          <w:headerReference w:type="default" r:id="rId48"/>
          <w:headerReference w:type="first" r:id="rId49"/>
          <w:footnotePr>
            <w:numRestart w:val="eachSect"/>
          </w:footnotePr>
          <w:endnotePr>
            <w:numFmt w:val="decimal"/>
          </w:endnotePr>
          <w:pgSz w:w="12240" w:h="15840" w:code="1"/>
          <w:pgMar w:top="1440" w:right="1440" w:bottom="1151" w:left="1440" w:header="720" w:footer="720" w:gutter="0"/>
          <w:cols w:space="720"/>
          <w:titlePg/>
          <w:docGrid w:linePitch="326"/>
        </w:sectPr>
      </w:pPr>
    </w:p>
    <w:p w14:paraId="06A8D8DE" w14:textId="519AA48D" w:rsidR="000A450A" w:rsidRPr="00744EF4" w:rsidRDefault="000A450A" w:rsidP="00FC3145">
      <w:pPr>
        <w:pStyle w:val="Part"/>
        <w:spacing w:before="3200"/>
        <w:rPr>
          <w:rFonts w:asciiTheme="majorBidi" w:hAnsiTheme="majorBidi" w:cstheme="majorBidi"/>
        </w:rPr>
      </w:pPr>
      <w:bookmarkStart w:id="497" w:name="_Toc494778741"/>
      <w:bookmarkStart w:id="498" w:name="_Toc499607138"/>
      <w:bookmarkStart w:id="499" w:name="_Toc499608191"/>
      <w:bookmarkStart w:id="500" w:name="_Toc326657867"/>
      <w:bookmarkStart w:id="501" w:name="_Toc490739468"/>
      <w:bookmarkStart w:id="502" w:name="_Toc438529602"/>
      <w:bookmarkStart w:id="503" w:name="_Toc438725758"/>
      <w:bookmarkStart w:id="504" w:name="_Toc438817753"/>
      <w:bookmarkStart w:id="505" w:name="_Toc438954447"/>
      <w:bookmarkStart w:id="506" w:name="_Toc461939622"/>
      <w:bookmarkStart w:id="507" w:name="_Toc156372853"/>
      <w:bookmarkEnd w:id="489"/>
      <w:bookmarkEnd w:id="490"/>
      <w:bookmarkEnd w:id="491"/>
      <w:bookmarkEnd w:id="492"/>
      <w:r w:rsidRPr="00744EF4">
        <w:rPr>
          <w:rFonts w:asciiTheme="majorBidi" w:hAnsiTheme="majorBidi" w:cstheme="majorBidi"/>
        </w:rPr>
        <w:lastRenderedPageBreak/>
        <w:t>PARTIE</w:t>
      </w:r>
      <w:bookmarkEnd w:id="497"/>
      <w:bookmarkEnd w:id="498"/>
      <w:bookmarkEnd w:id="499"/>
      <w:r w:rsidRPr="00744EF4">
        <w:rPr>
          <w:rFonts w:asciiTheme="majorBidi" w:hAnsiTheme="majorBidi" w:cstheme="majorBidi"/>
        </w:rPr>
        <w:t xml:space="preserve"> </w:t>
      </w:r>
      <w:r w:rsidR="004F75DC" w:rsidRPr="00744EF4">
        <w:rPr>
          <w:rFonts w:asciiTheme="majorBidi" w:hAnsiTheme="majorBidi" w:cstheme="majorBidi"/>
        </w:rPr>
        <w:t xml:space="preserve">2 </w:t>
      </w:r>
      <w:r w:rsidRPr="00744EF4">
        <w:rPr>
          <w:rFonts w:asciiTheme="majorBidi" w:hAnsiTheme="majorBidi" w:cstheme="majorBidi"/>
        </w:rPr>
        <w:t>– Spécifications des Travaux</w:t>
      </w:r>
      <w:bookmarkEnd w:id="500"/>
      <w:bookmarkEnd w:id="501"/>
    </w:p>
    <w:bookmarkEnd w:id="502"/>
    <w:bookmarkEnd w:id="503"/>
    <w:bookmarkEnd w:id="504"/>
    <w:bookmarkEnd w:id="505"/>
    <w:bookmarkEnd w:id="506"/>
    <w:bookmarkEnd w:id="507"/>
    <w:p w14:paraId="169465A3" w14:textId="53939692" w:rsidR="000A450A" w:rsidRPr="00744EF4" w:rsidRDefault="000A450A">
      <w:pPr>
        <w:rPr>
          <w:rFonts w:asciiTheme="majorBidi" w:hAnsiTheme="majorBidi" w:cstheme="majorBidi"/>
        </w:rPr>
      </w:pPr>
    </w:p>
    <w:p w14:paraId="560BDF67" w14:textId="77777777" w:rsidR="000A450A" w:rsidRPr="00744EF4" w:rsidRDefault="000A450A">
      <w:pPr>
        <w:rPr>
          <w:rFonts w:asciiTheme="majorBidi" w:hAnsiTheme="majorBidi" w:cstheme="majorBidi"/>
        </w:rPr>
        <w:sectPr w:rsidR="000A450A" w:rsidRPr="00744EF4" w:rsidSect="00EB77A3">
          <w:headerReference w:type="first" r:id="rId50"/>
          <w:footnotePr>
            <w:numRestart w:val="eachPage"/>
          </w:footnotePr>
          <w:endnotePr>
            <w:numFmt w:val="decimal"/>
          </w:endnotePr>
          <w:pgSz w:w="12240" w:h="15840" w:code="1"/>
          <w:pgMar w:top="1440" w:right="1440" w:bottom="1151" w:left="1440" w:header="720" w:footer="720" w:gutter="0"/>
          <w:cols w:space="720"/>
          <w:titlePg/>
        </w:sectPr>
      </w:pPr>
    </w:p>
    <w:p w14:paraId="7116C449" w14:textId="77777777" w:rsidR="00EB77A3" w:rsidRPr="00744EF4" w:rsidRDefault="00EB77A3">
      <w:pPr>
        <w:pStyle w:val="Subtitle"/>
        <w:rPr>
          <w:rFonts w:asciiTheme="majorBidi" w:hAnsiTheme="majorBidi" w:cstheme="majorBidi"/>
          <w:lang w:val="fr-FR"/>
        </w:rPr>
      </w:pPr>
      <w:bookmarkStart w:id="508" w:name="_Toc156027997"/>
      <w:bookmarkStart w:id="509" w:name="_Toc156372854"/>
      <w:bookmarkStart w:id="510" w:name="_Toc326657868"/>
      <w:bookmarkStart w:id="511" w:name="_Toc490739469"/>
      <w:r w:rsidRPr="00744EF4">
        <w:rPr>
          <w:rFonts w:asciiTheme="majorBidi" w:hAnsiTheme="majorBidi" w:cstheme="majorBidi"/>
          <w:lang w:val="fr-FR"/>
        </w:rPr>
        <w:lastRenderedPageBreak/>
        <w:t>Section VII. Spécifications des Travaux</w:t>
      </w:r>
      <w:bookmarkEnd w:id="508"/>
      <w:bookmarkEnd w:id="509"/>
      <w:bookmarkEnd w:id="510"/>
      <w:bookmarkEnd w:id="511"/>
    </w:p>
    <w:p w14:paraId="04F2ABBB" w14:textId="77777777" w:rsidR="000A450A" w:rsidRPr="00744EF4" w:rsidRDefault="000A450A" w:rsidP="00EB77A3">
      <w:pPr>
        <w:pStyle w:val="Subtitle2"/>
        <w:spacing w:before="360"/>
        <w:rPr>
          <w:rFonts w:asciiTheme="majorBidi" w:hAnsiTheme="majorBidi" w:cstheme="majorBidi"/>
        </w:rPr>
      </w:pPr>
      <w:bookmarkStart w:id="512" w:name="_Toc494778743"/>
      <w:r w:rsidRPr="00744EF4">
        <w:rPr>
          <w:rFonts w:asciiTheme="majorBidi" w:hAnsiTheme="majorBidi" w:cstheme="majorBidi"/>
        </w:rPr>
        <w:t>Table des matières</w:t>
      </w:r>
      <w:bookmarkEnd w:id="512"/>
    </w:p>
    <w:p w14:paraId="78DD0695" w14:textId="5B7FCE62" w:rsidR="00EB77A3" w:rsidRPr="00744EF4" w:rsidRDefault="00B52A75"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i/>
          <w:caps/>
          <w:smallCaps/>
        </w:rPr>
        <w:fldChar w:fldCharType="begin"/>
      </w:r>
      <w:r w:rsidR="000A450A" w:rsidRPr="00744EF4">
        <w:rPr>
          <w:rFonts w:asciiTheme="majorBidi" w:hAnsiTheme="majorBidi" w:cstheme="majorBidi"/>
          <w:i/>
          <w:caps/>
          <w:smallCaps/>
        </w:rPr>
        <w:instrText xml:space="preserve"> TOC \t "Section VI. Header,1" </w:instrText>
      </w:r>
      <w:r w:rsidRPr="00744EF4">
        <w:rPr>
          <w:rFonts w:asciiTheme="majorBidi" w:hAnsiTheme="majorBidi" w:cstheme="majorBidi"/>
          <w:i/>
          <w:caps/>
          <w:smallCaps/>
        </w:rPr>
        <w:fldChar w:fldCharType="separate"/>
      </w:r>
      <w:r w:rsidR="00EB77A3" w:rsidRPr="00744EF4">
        <w:rPr>
          <w:rFonts w:asciiTheme="majorBidi" w:hAnsiTheme="majorBidi" w:cstheme="majorBidi"/>
          <w:noProof/>
        </w:rPr>
        <w:t>Etendue des Travaux</w:t>
      </w:r>
      <w:r w:rsidR="00EB77A3" w:rsidRPr="00744EF4">
        <w:rPr>
          <w:noProof/>
        </w:rPr>
        <w:tab/>
      </w:r>
      <w:r w:rsidR="00EB77A3" w:rsidRPr="00744EF4">
        <w:rPr>
          <w:noProof/>
        </w:rPr>
        <w:fldChar w:fldCharType="begin"/>
      </w:r>
      <w:r w:rsidR="00EB77A3" w:rsidRPr="00744EF4">
        <w:rPr>
          <w:noProof/>
        </w:rPr>
        <w:instrText xml:space="preserve"> PAGEREF _Toc490829299 \h </w:instrText>
      </w:r>
      <w:r w:rsidR="00EB77A3" w:rsidRPr="00744EF4">
        <w:rPr>
          <w:noProof/>
        </w:rPr>
      </w:r>
      <w:r w:rsidR="00EB77A3" w:rsidRPr="00744EF4">
        <w:rPr>
          <w:noProof/>
        </w:rPr>
        <w:fldChar w:fldCharType="separate"/>
      </w:r>
      <w:r w:rsidR="00683274">
        <w:rPr>
          <w:noProof/>
        </w:rPr>
        <w:t>137</w:t>
      </w:r>
      <w:r w:rsidR="00EB77A3" w:rsidRPr="00744EF4">
        <w:rPr>
          <w:noProof/>
        </w:rPr>
        <w:fldChar w:fldCharType="end"/>
      </w:r>
    </w:p>
    <w:p w14:paraId="525277FE" w14:textId="6E34029D"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Spécifications</w:t>
      </w:r>
      <w:r w:rsidRPr="00744EF4">
        <w:rPr>
          <w:noProof/>
        </w:rPr>
        <w:tab/>
      </w:r>
      <w:r w:rsidRPr="00744EF4">
        <w:rPr>
          <w:noProof/>
        </w:rPr>
        <w:fldChar w:fldCharType="begin"/>
      </w:r>
      <w:r w:rsidRPr="00744EF4">
        <w:rPr>
          <w:noProof/>
        </w:rPr>
        <w:instrText xml:space="preserve"> PAGEREF _Toc490829300 \h </w:instrText>
      </w:r>
      <w:r w:rsidRPr="00744EF4">
        <w:rPr>
          <w:noProof/>
        </w:rPr>
      </w:r>
      <w:r w:rsidRPr="00744EF4">
        <w:rPr>
          <w:noProof/>
        </w:rPr>
        <w:fldChar w:fldCharType="separate"/>
      </w:r>
      <w:r w:rsidR="00683274">
        <w:rPr>
          <w:noProof/>
        </w:rPr>
        <w:t>138</w:t>
      </w:r>
      <w:r w:rsidRPr="00744EF4">
        <w:rPr>
          <w:noProof/>
        </w:rPr>
        <w:fldChar w:fldCharType="end"/>
      </w:r>
    </w:p>
    <w:p w14:paraId="40D21A79" w14:textId="49B540F2"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Exigences environnementales, sociales, Hygiene et Securite (ESHS)</w:t>
      </w:r>
      <w:r w:rsidRPr="00744EF4">
        <w:rPr>
          <w:noProof/>
        </w:rPr>
        <w:tab/>
      </w:r>
      <w:r w:rsidRPr="00744EF4">
        <w:rPr>
          <w:noProof/>
        </w:rPr>
        <w:fldChar w:fldCharType="begin"/>
      </w:r>
      <w:r w:rsidRPr="00744EF4">
        <w:rPr>
          <w:noProof/>
        </w:rPr>
        <w:instrText xml:space="preserve"> PAGEREF _Toc490829301 \h </w:instrText>
      </w:r>
      <w:r w:rsidRPr="00744EF4">
        <w:rPr>
          <w:noProof/>
        </w:rPr>
      </w:r>
      <w:r w:rsidRPr="00744EF4">
        <w:rPr>
          <w:noProof/>
        </w:rPr>
        <w:fldChar w:fldCharType="separate"/>
      </w:r>
      <w:r w:rsidR="00683274">
        <w:rPr>
          <w:noProof/>
        </w:rPr>
        <w:t>139</w:t>
      </w:r>
      <w:r w:rsidRPr="00744EF4">
        <w:rPr>
          <w:noProof/>
        </w:rPr>
        <w:fldChar w:fldCharType="end"/>
      </w:r>
    </w:p>
    <w:p w14:paraId="574E6D92" w14:textId="383D0B80"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Plans</w:t>
      </w:r>
      <w:r w:rsidRPr="00744EF4">
        <w:rPr>
          <w:noProof/>
        </w:rPr>
        <w:tab/>
      </w:r>
      <w:r w:rsidRPr="00744EF4">
        <w:rPr>
          <w:noProof/>
        </w:rPr>
        <w:fldChar w:fldCharType="begin"/>
      </w:r>
      <w:r w:rsidRPr="00744EF4">
        <w:rPr>
          <w:noProof/>
        </w:rPr>
        <w:instrText xml:space="preserve"> PAGEREF _Toc490829302 \h </w:instrText>
      </w:r>
      <w:r w:rsidRPr="00744EF4">
        <w:rPr>
          <w:noProof/>
        </w:rPr>
      </w:r>
      <w:r w:rsidRPr="00744EF4">
        <w:rPr>
          <w:noProof/>
        </w:rPr>
        <w:fldChar w:fldCharType="separate"/>
      </w:r>
      <w:r w:rsidR="00683274">
        <w:rPr>
          <w:noProof/>
        </w:rPr>
        <w:t>144</w:t>
      </w:r>
      <w:r w:rsidRPr="00744EF4">
        <w:rPr>
          <w:noProof/>
        </w:rPr>
        <w:fldChar w:fldCharType="end"/>
      </w:r>
    </w:p>
    <w:p w14:paraId="76CE5D2B" w14:textId="2113F328"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Informations Supplémentaires</w:t>
      </w:r>
      <w:r w:rsidRPr="00744EF4">
        <w:rPr>
          <w:noProof/>
        </w:rPr>
        <w:tab/>
      </w:r>
      <w:r w:rsidRPr="00744EF4">
        <w:rPr>
          <w:noProof/>
        </w:rPr>
        <w:fldChar w:fldCharType="begin"/>
      </w:r>
      <w:r w:rsidRPr="00744EF4">
        <w:rPr>
          <w:noProof/>
        </w:rPr>
        <w:instrText xml:space="preserve"> PAGEREF _Toc490829303 \h </w:instrText>
      </w:r>
      <w:r w:rsidRPr="00744EF4">
        <w:rPr>
          <w:noProof/>
        </w:rPr>
      </w:r>
      <w:r w:rsidRPr="00744EF4">
        <w:rPr>
          <w:noProof/>
        </w:rPr>
        <w:fldChar w:fldCharType="separate"/>
      </w:r>
      <w:r w:rsidR="00683274">
        <w:rPr>
          <w:noProof/>
        </w:rPr>
        <w:t>145</w:t>
      </w:r>
      <w:r w:rsidRPr="00744EF4">
        <w:rPr>
          <w:noProof/>
        </w:rPr>
        <w:fldChar w:fldCharType="end"/>
      </w:r>
    </w:p>
    <w:p w14:paraId="2BCA9168" w14:textId="77777777" w:rsidR="000A450A" w:rsidRPr="00744EF4" w:rsidRDefault="00B52A75">
      <w:pPr>
        <w:pStyle w:val="TOC2"/>
        <w:rPr>
          <w:rFonts w:asciiTheme="majorBidi" w:hAnsiTheme="majorBidi" w:cstheme="majorBidi"/>
        </w:rPr>
      </w:pPr>
      <w:r w:rsidRPr="00744EF4">
        <w:rPr>
          <w:rFonts w:asciiTheme="majorBidi" w:hAnsiTheme="majorBidi" w:cstheme="majorBidi"/>
          <w:i/>
          <w:caps/>
          <w:smallCaps/>
        </w:rPr>
        <w:fldChar w:fldCharType="end"/>
      </w:r>
    </w:p>
    <w:p w14:paraId="15391E59" w14:textId="34A7A64A" w:rsidR="00E44597" w:rsidRPr="00744EF4" w:rsidRDefault="000A450A" w:rsidP="005F67D6">
      <w:pPr>
        <w:pStyle w:val="SectionVIHeader"/>
        <w:rPr>
          <w:rFonts w:asciiTheme="majorBidi" w:hAnsiTheme="majorBidi" w:cstheme="majorBidi"/>
          <w:b w:val="0"/>
          <w:szCs w:val="36"/>
          <w:lang w:val="fr-FR"/>
        </w:rPr>
      </w:pPr>
      <w:r w:rsidRPr="00744EF4">
        <w:rPr>
          <w:rFonts w:asciiTheme="majorBidi" w:hAnsiTheme="majorBidi" w:cstheme="majorBidi"/>
          <w:szCs w:val="36"/>
          <w:lang w:val="fr-FR"/>
        </w:rPr>
        <w:br w:type="page"/>
      </w:r>
      <w:bookmarkStart w:id="513" w:name="_Toc490829299"/>
      <w:r w:rsidR="00E44597" w:rsidRPr="00744EF4">
        <w:rPr>
          <w:rFonts w:asciiTheme="majorBidi" w:hAnsiTheme="majorBidi" w:cstheme="majorBidi"/>
          <w:lang w:val="fr-FR"/>
        </w:rPr>
        <w:lastRenderedPageBreak/>
        <w:t>Etendue des Travaux</w:t>
      </w:r>
      <w:bookmarkEnd w:id="513"/>
    </w:p>
    <w:p w14:paraId="4B4DEE75" w14:textId="77777777" w:rsidR="00E44597" w:rsidRPr="00744EF4" w:rsidRDefault="00E44597">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07C1EC34" w14:textId="77777777" w:rsidR="000A450A" w:rsidRPr="00744EF4" w:rsidRDefault="000A450A" w:rsidP="00EB77A3">
      <w:pPr>
        <w:pStyle w:val="SectionVIHeader"/>
        <w:spacing w:after="240"/>
        <w:rPr>
          <w:rFonts w:asciiTheme="majorBidi" w:hAnsiTheme="majorBidi" w:cstheme="majorBidi"/>
          <w:lang w:val="fr-FR"/>
        </w:rPr>
      </w:pPr>
      <w:bookmarkStart w:id="514" w:name="_Toc490829300"/>
      <w:r w:rsidRPr="00744EF4">
        <w:rPr>
          <w:rFonts w:asciiTheme="majorBidi" w:hAnsiTheme="majorBidi" w:cstheme="majorBidi"/>
          <w:lang w:val="fr-FR"/>
        </w:rPr>
        <w:lastRenderedPageBreak/>
        <w:t>Spécifications</w:t>
      </w:r>
      <w:bookmarkEnd w:id="514"/>
      <w:r w:rsidRPr="00744EF4">
        <w:rPr>
          <w:rFonts w:asciiTheme="majorBidi" w:hAnsiTheme="majorBidi" w:cstheme="majorBidi"/>
          <w:lang w:val="fr-FR"/>
        </w:rPr>
        <w:t xml:space="preserve"> </w:t>
      </w:r>
    </w:p>
    <w:p w14:paraId="524BFEFE" w14:textId="1A8E4DDD" w:rsidR="003A113B" w:rsidRPr="00744EF4" w:rsidRDefault="003A113B" w:rsidP="00EB77A3">
      <w:pPr>
        <w:suppressAutoHyphens w:val="0"/>
        <w:overflowPunct/>
        <w:autoSpaceDE/>
        <w:autoSpaceDN/>
        <w:adjustRightInd/>
        <w:spacing w:after="200"/>
        <w:textAlignment w:val="auto"/>
        <w:rPr>
          <w:rFonts w:asciiTheme="majorBidi" w:hAnsiTheme="majorBidi" w:cstheme="majorBidi"/>
          <w:i/>
          <w:iCs/>
        </w:rPr>
      </w:pPr>
      <w:r w:rsidRPr="00744EF4">
        <w:rPr>
          <w:rFonts w:asciiTheme="majorBidi" w:hAnsiTheme="majorBidi" w:cstheme="majorBidi"/>
          <w:i/>
          <w:iCs/>
        </w:rPr>
        <w:t>Les normes en matière d’équipements, de matériaux,</w:t>
      </w:r>
      <w:r w:rsidR="00FC604E" w:rsidRPr="00744EF4">
        <w:rPr>
          <w:rFonts w:asciiTheme="majorBidi" w:hAnsiTheme="majorBidi" w:cstheme="majorBidi"/>
          <w:i/>
          <w:iCs/>
        </w:rPr>
        <w:t xml:space="preserve"> de mise en œuvre,</w:t>
      </w:r>
      <w:r w:rsidRPr="00744EF4">
        <w:rPr>
          <w:rFonts w:asciiTheme="majorBidi" w:hAnsiTheme="majorBidi" w:cstheme="majorBidi"/>
          <w:i/>
          <w:iCs/>
        </w:rPr>
        <w:t xml:space="preserve"> et de main d’œuvre spécifiés dans les documents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48823B0D" w14:textId="6C3ACE3F" w:rsidR="003A113B" w:rsidRPr="00744EF4" w:rsidRDefault="003A113B" w:rsidP="00EB77A3">
      <w:pPr>
        <w:spacing w:after="200"/>
        <w:rPr>
          <w:rFonts w:asciiTheme="majorBidi" w:hAnsiTheme="majorBidi" w:cstheme="majorBidi"/>
          <w:i/>
          <w:iCs/>
        </w:rPr>
      </w:pPr>
      <w:r w:rsidRPr="00744EF4">
        <w:rPr>
          <w:rFonts w:asciiTheme="majorBidi" w:hAnsiTheme="majorBidi" w:cstheme="majorBidi"/>
          <w:i/>
          <w:iCs/>
        </w:rPr>
        <w:t xml:space="preserve">Les exigences éventuelles </w:t>
      </w:r>
      <w:r w:rsidR="00EE1223" w:rsidRPr="00744EF4">
        <w:rPr>
          <w:rFonts w:asciiTheme="majorBidi" w:hAnsiTheme="majorBidi" w:cstheme="majorBidi"/>
          <w:i/>
          <w:iCs/>
        </w:rPr>
        <w:t xml:space="preserve">additionnelles d’acquisition durable (en sus des exigences ESHS indiquées dans la </w:t>
      </w:r>
      <w:r w:rsidR="005A3A59" w:rsidRPr="00744EF4">
        <w:rPr>
          <w:rFonts w:asciiTheme="majorBidi" w:hAnsiTheme="majorBidi" w:cstheme="majorBidi"/>
          <w:i/>
          <w:iCs/>
        </w:rPr>
        <w:t>Section </w:t>
      </w:r>
      <w:r w:rsidR="00EE1223" w:rsidRPr="00744EF4">
        <w:rPr>
          <w:rFonts w:asciiTheme="majorBidi" w:hAnsiTheme="majorBidi" w:cstheme="majorBidi"/>
          <w:i/>
          <w:iCs/>
        </w:rPr>
        <w:t>des Exigences environnementales, sociales, hygiène et sécurité (ESHS) ci-après)</w:t>
      </w:r>
      <w:r w:rsidR="00EB77A3" w:rsidRPr="00744EF4">
        <w:rPr>
          <w:rFonts w:asciiTheme="majorBidi" w:hAnsiTheme="majorBidi" w:cstheme="majorBidi"/>
          <w:i/>
          <w:iCs/>
        </w:rPr>
        <w:t xml:space="preserve"> </w:t>
      </w:r>
      <w:r w:rsidRPr="00744EF4">
        <w:rPr>
          <w:rFonts w:asciiTheme="majorBidi" w:hAnsiTheme="majorBidi" w:cstheme="majorBidi"/>
          <w:i/>
          <w:iCs/>
        </w:rPr>
        <w:t>devront être clairement spécifiées.</w:t>
      </w:r>
      <w:r w:rsidR="009135B5" w:rsidRPr="00744EF4">
        <w:rPr>
          <w:rFonts w:asciiTheme="majorBidi" w:hAnsiTheme="majorBidi" w:cstheme="majorBidi"/>
          <w:i/>
          <w:iCs/>
        </w:rPr>
        <w:t xml:space="preserve"> </w:t>
      </w:r>
      <w:proofErr w:type="spellStart"/>
      <w:r w:rsidRPr="00744EF4">
        <w:rPr>
          <w:rFonts w:asciiTheme="majorBidi" w:hAnsiTheme="majorBidi" w:cstheme="majorBidi"/>
          <w:i/>
          <w:iCs/>
        </w:rPr>
        <w:t>Veuillez vous</w:t>
      </w:r>
      <w:proofErr w:type="spellEnd"/>
      <w:r w:rsidRPr="00744EF4">
        <w:rPr>
          <w:rFonts w:asciiTheme="majorBidi" w:hAnsiTheme="majorBidi" w:cstheme="majorBidi"/>
          <w:i/>
          <w:iCs/>
        </w:rPr>
        <w:t xml:space="preserve"> référer aux Règles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9135B5" w:rsidRPr="00744EF4">
        <w:rPr>
          <w:rFonts w:asciiTheme="majorBidi" w:hAnsiTheme="majorBidi" w:cstheme="majorBidi"/>
          <w:i/>
          <w:iCs/>
        </w:rPr>
        <w:t xml:space="preserve"> </w:t>
      </w:r>
      <w:r w:rsidRPr="00744EF4">
        <w:rPr>
          <w:rFonts w:asciiTheme="majorBidi" w:hAnsiTheme="majorBidi" w:cstheme="majorBidi"/>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03173B48" w14:textId="77777777" w:rsidR="00EE1223" w:rsidRPr="00744EF4" w:rsidRDefault="00EE1223">
      <w:pPr>
        <w:suppressAutoHyphens w:val="0"/>
        <w:overflowPunct/>
        <w:autoSpaceDE/>
        <w:autoSpaceDN/>
        <w:adjustRightInd/>
        <w:jc w:val="left"/>
        <w:textAlignment w:val="auto"/>
        <w:rPr>
          <w:rFonts w:asciiTheme="majorBidi" w:hAnsiTheme="majorBidi" w:cstheme="majorBidi"/>
          <w:b/>
          <w:sz w:val="36"/>
        </w:rPr>
      </w:pPr>
      <w:r w:rsidRPr="00744EF4">
        <w:rPr>
          <w:rFonts w:asciiTheme="majorBidi" w:hAnsiTheme="majorBidi" w:cstheme="majorBidi"/>
        </w:rPr>
        <w:br w:type="page"/>
      </w:r>
    </w:p>
    <w:p w14:paraId="2D49FB2B" w14:textId="2C2E9254" w:rsidR="00EE1223" w:rsidRPr="00744EF4" w:rsidRDefault="00EE1223" w:rsidP="00EB77A3">
      <w:pPr>
        <w:pStyle w:val="SectionVIHeader"/>
        <w:spacing w:before="120" w:after="240"/>
        <w:rPr>
          <w:rFonts w:asciiTheme="majorBidi" w:hAnsiTheme="majorBidi" w:cstheme="majorBidi"/>
          <w:lang w:val="fr-FR"/>
        </w:rPr>
      </w:pPr>
      <w:bookmarkStart w:id="515" w:name="_Toc490829301"/>
      <w:r w:rsidRPr="00744EF4">
        <w:rPr>
          <w:rFonts w:asciiTheme="majorBidi" w:hAnsiTheme="majorBidi" w:cstheme="majorBidi"/>
          <w:lang w:val="fr-FR"/>
        </w:rPr>
        <w:lastRenderedPageBreak/>
        <w:t xml:space="preserve">Exigences environnementales, sociales, </w:t>
      </w:r>
      <w:r w:rsidR="00EB77A3" w:rsidRPr="00744EF4">
        <w:rPr>
          <w:rFonts w:asciiTheme="majorBidi" w:hAnsiTheme="majorBidi" w:cstheme="majorBidi"/>
          <w:lang w:val="fr-FR"/>
        </w:rPr>
        <w:br/>
      </w:r>
      <w:r w:rsidR="00683274" w:rsidRPr="00744EF4">
        <w:rPr>
          <w:rFonts w:asciiTheme="majorBidi" w:hAnsiTheme="majorBidi" w:cstheme="majorBidi"/>
          <w:lang w:val="fr-FR"/>
        </w:rPr>
        <w:t>Hygiène</w:t>
      </w:r>
      <w:r w:rsidRPr="00744EF4">
        <w:rPr>
          <w:rFonts w:asciiTheme="majorBidi" w:hAnsiTheme="majorBidi" w:cstheme="majorBidi"/>
          <w:lang w:val="fr-FR"/>
        </w:rPr>
        <w:t xml:space="preserve"> et </w:t>
      </w:r>
      <w:r w:rsidR="00683274" w:rsidRPr="00744EF4">
        <w:rPr>
          <w:rFonts w:asciiTheme="majorBidi" w:hAnsiTheme="majorBidi" w:cstheme="majorBidi"/>
          <w:lang w:val="fr-FR"/>
        </w:rPr>
        <w:t>Sécurité</w:t>
      </w:r>
      <w:r w:rsidRPr="00744EF4">
        <w:rPr>
          <w:rFonts w:asciiTheme="majorBidi" w:hAnsiTheme="majorBidi" w:cstheme="majorBidi"/>
          <w:lang w:val="fr-FR"/>
        </w:rPr>
        <w:t xml:space="preserve"> (ESHS)</w:t>
      </w:r>
      <w:bookmarkEnd w:id="515"/>
    </w:p>
    <w:p w14:paraId="0A357B71"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Le Maître d’Ouvrage doit recourir aux services d’un spécialiste qualifié dans le domaine environnemental, social, hygiène et sécurité afin de préparer les spécifications ESHS, en collaboration avec un spécialiste en passation des marchés.</w:t>
      </w:r>
    </w:p>
    <w:p w14:paraId="40CD47DC" w14:textId="62582E97" w:rsidR="00EE1223" w:rsidRPr="00744EF4" w:rsidRDefault="00EE1223" w:rsidP="00EB77A3">
      <w:pPr>
        <w:snapToGrid w:val="0"/>
        <w:spacing w:after="240"/>
        <w:ind w:right="4"/>
        <w:rPr>
          <w:rFonts w:asciiTheme="majorBidi" w:hAnsiTheme="majorBidi" w:cstheme="majorBidi"/>
          <w:i/>
        </w:rPr>
      </w:pPr>
      <w:r w:rsidRPr="00744EF4">
        <w:rPr>
          <w:rFonts w:asciiTheme="majorBidi" w:hAnsiTheme="majorBidi" w:cstheme="majorBidi"/>
          <w:i/>
        </w:rPr>
        <w:t>Le Maître d’Ouvrage doit joindre ou se référer à sa politique/ses règles environnementales, sociales, d’hygiène et de sécurité applicables au projet.</w:t>
      </w:r>
      <w:r w:rsidR="009135B5" w:rsidRPr="00744EF4">
        <w:rPr>
          <w:rFonts w:asciiTheme="majorBidi" w:hAnsiTheme="majorBidi" w:cstheme="majorBidi"/>
          <w:i/>
        </w:rPr>
        <w:t xml:space="preserve"> </w:t>
      </w:r>
      <w:r w:rsidRPr="00744EF4">
        <w:rPr>
          <w:rFonts w:asciiTheme="majorBidi" w:hAnsiTheme="majorBidi" w:cstheme="majorBidi"/>
          <w:i/>
        </w:rPr>
        <w:t>Si cette politique ou ces règles n’existent pas, le Maître d’Ouvrage devrait se référer aux conseils ci-après afin de préparer des règles applicables aux Travaux.</w:t>
      </w:r>
    </w:p>
    <w:p w14:paraId="1E4AAA66" w14:textId="77777777" w:rsidR="00EE1223" w:rsidRPr="00744EF4" w:rsidRDefault="00EE1223" w:rsidP="00EB77A3">
      <w:pPr>
        <w:snapToGrid w:val="0"/>
        <w:spacing w:before="36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Contenu recommandé pour des règles environnementales et sociales</w:t>
      </w:r>
    </w:p>
    <w:p w14:paraId="3177DEFA" w14:textId="38B591E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parties concernées par la réalisation des Travaux.</w:t>
      </w:r>
      <w:r w:rsidR="009135B5" w:rsidRPr="00744EF4">
        <w:rPr>
          <w:rFonts w:asciiTheme="majorBidi" w:hAnsiTheme="majorBidi" w:cstheme="majorBidi"/>
          <w:i/>
        </w:rPr>
        <w:t xml:space="preserve"> </w:t>
      </w:r>
      <w:r w:rsidRPr="00744EF4">
        <w:rPr>
          <w:rFonts w:asciiTheme="majorBidi" w:hAnsiTheme="majorBidi" w:cstheme="majorBidi"/>
          <w:i/>
        </w:rPr>
        <w:t>Il est conseillé au Maître d’Ouvrage de consulter la Banque mondiale afin de convenir des aspects à inclure, qui peuvent également traiter de</w:t>
      </w:r>
      <w:r w:rsidR="009135B5" w:rsidRPr="00744EF4">
        <w:rPr>
          <w:rFonts w:asciiTheme="majorBidi" w:hAnsiTheme="majorBidi" w:cstheme="majorBidi"/>
          <w:i/>
        </w:rPr>
        <w:t> :</w:t>
      </w:r>
      <w:r w:rsidRPr="00744EF4">
        <w:rPr>
          <w:rFonts w:asciiTheme="majorBidi" w:hAnsiTheme="majorBidi" w:cstheme="majorBidi"/>
          <w:i/>
        </w:rPr>
        <w:t xml:space="preserve"> l’adaptation climatique, la relocalisation et l’expropriation, les populations indigènes, etc.</w:t>
      </w:r>
      <w:r w:rsidR="009135B5" w:rsidRPr="00744EF4">
        <w:rPr>
          <w:rFonts w:asciiTheme="majorBidi" w:hAnsiTheme="majorBidi" w:cstheme="majorBidi"/>
          <w:i/>
        </w:rPr>
        <w:t xml:space="preserve"> </w:t>
      </w:r>
      <w:r w:rsidRPr="00744EF4">
        <w:rPr>
          <w:rFonts w:asciiTheme="majorBidi" w:hAnsiTheme="majorBidi" w:cstheme="majorBidi"/>
          <w:i/>
        </w:rPr>
        <w:t>La politique applicable devrait établir le cadre de suivi, les processus et activités d’amélioration continue, et les mécanismes destinés à rendre compte de la conformité aux règles.</w:t>
      </w:r>
    </w:p>
    <w:p w14:paraId="5EB1E114"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La politique applicable devrait dans toute la mesure du possible être brève mais spécifique et explicite, et mesurable afin de permettre de rendre compte de la conformité aux règles applicables en conformité avec la Clause 5.10 du CCAP et l’Annexe B du CCAG.</w:t>
      </w:r>
    </w:p>
    <w:p w14:paraId="6914A84F" w14:textId="3A1873CF"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Au minimum, la politique doit contenir les engagements à</w:t>
      </w:r>
      <w:r w:rsidR="009135B5" w:rsidRPr="00744EF4">
        <w:rPr>
          <w:rFonts w:asciiTheme="majorBidi" w:hAnsiTheme="majorBidi" w:cstheme="majorBidi"/>
          <w:i/>
        </w:rPr>
        <w:t> :</w:t>
      </w:r>
    </w:p>
    <w:p w14:paraId="5889DC0E" w14:textId="40B036E6"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appliquer les bonnes pratiques professionnelles internationales pour la protection et la conservation de l’environnement naturel et minimiser les impacts inévitables</w:t>
      </w:r>
      <w:r w:rsidR="009135B5" w:rsidRPr="00744EF4">
        <w:rPr>
          <w:rFonts w:asciiTheme="majorBidi" w:hAnsiTheme="majorBidi" w:cstheme="majorBidi"/>
          <w:i/>
        </w:rPr>
        <w:t> ;</w:t>
      </w:r>
    </w:p>
    <w:p w14:paraId="3BCBDA81" w14:textId="2B5480D8"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procurer et maintenir un cadre de travail respectant l’hygiène et la sécurité et des systèmes de travail sécures</w:t>
      </w:r>
      <w:r w:rsidR="009135B5" w:rsidRPr="00744EF4">
        <w:rPr>
          <w:rFonts w:asciiTheme="majorBidi" w:hAnsiTheme="majorBidi" w:cstheme="majorBidi"/>
          <w:i/>
        </w:rPr>
        <w:t> ;</w:t>
      </w:r>
    </w:p>
    <w:p w14:paraId="168A6367" w14:textId="13CC18A1"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protéger la santé et la sécurité des communautés locales et des usagers, avec une attention particulière pour les personnes handicapées, âgées ou plus généralement vulnérables</w:t>
      </w:r>
      <w:r w:rsidR="009135B5" w:rsidRPr="00744EF4">
        <w:rPr>
          <w:rFonts w:asciiTheme="majorBidi" w:hAnsiTheme="majorBidi" w:cstheme="majorBidi"/>
          <w:i/>
        </w:rPr>
        <w:t> ;</w:t>
      </w:r>
    </w:p>
    <w:p w14:paraId="56142668" w14:textId="13FA44F1"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assurer que les conditions d’embauche et de travail de tous les travailleurs engagés pour les Travaux se conforment aux conventions du BIT relatives à la main d’œuvre auxquelles le pays hôte a adhéré</w:t>
      </w:r>
      <w:r w:rsidR="009135B5" w:rsidRPr="00744EF4">
        <w:rPr>
          <w:rFonts w:asciiTheme="majorBidi" w:hAnsiTheme="majorBidi" w:cstheme="majorBidi"/>
          <w:i/>
        </w:rPr>
        <w:t> ;</w:t>
      </w:r>
    </w:p>
    <w:p w14:paraId="5E124244" w14:textId="6DC1E9D6"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ne pas tolérer les activités illégales et mettre en œuvre les mesures disciplinaires à leur encontre.</w:t>
      </w:r>
      <w:r w:rsidR="009135B5" w:rsidRPr="00744EF4">
        <w:rPr>
          <w:rFonts w:asciiTheme="majorBidi" w:hAnsiTheme="majorBidi" w:cstheme="majorBidi"/>
          <w:i/>
        </w:rPr>
        <w:t xml:space="preserve"> </w:t>
      </w:r>
      <w:r w:rsidRPr="00744EF4">
        <w:rPr>
          <w:rFonts w:asciiTheme="majorBidi" w:hAnsiTheme="majorBidi" w:cstheme="majorBidi"/>
          <w:i/>
        </w:rPr>
        <w:t>Ne pas tolérer les activités VCS, sacrifice d’enfants, atteintes sexuelles aux enfants, et harcèlement sexuel et mettre en œuvre les mesures disciplinaires à leur encontre</w:t>
      </w:r>
      <w:r w:rsidR="009135B5" w:rsidRPr="00744EF4">
        <w:rPr>
          <w:rFonts w:asciiTheme="majorBidi" w:hAnsiTheme="majorBidi" w:cstheme="majorBidi"/>
          <w:i/>
        </w:rPr>
        <w:t> ;</w:t>
      </w:r>
    </w:p>
    <w:p w14:paraId="7D850669" w14:textId="5807EE6A"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lastRenderedPageBreak/>
        <w:t xml:space="preserve">adopter une perspective </w:t>
      </w:r>
      <w:proofErr w:type="spellStart"/>
      <w:r w:rsidRPr="00744EF4">
        <w:rPr>
          <w:rFonts w:asciiTheme="majorBidi" w:hAnsiTheme="majorBidi" w:cstheme="majorBidi"/>
          <w:i/>
        </w:rPr>
        <w:t>sexo</w:t>
      </w:r>
      <w:proofErr w:type="spellEnd"/>
      <w:r w:rsidRPr="00744EF4">
        <w:rPr>
          <w:rFonts w:asciiTheme="majorBidi" w:hAnsiTheme="majorBidi" w:cstheme="majorBidi"/>
          <w:i/>
        </w:rPr>
        <w:t>-spécifique et procurer un cadre favorisant l’égalité des hommes et des femmes dans la participation à la planification et à la préparation des Travaux et leur permettant d’en bénéficier de manière égale</w:t>
      </w:r>
      <w:r w:rsidR="009135B5" w:rsidRPr="00744EF4">
        <w:rPr>
          <w:rFonts w:asciiTheme="majorBidi" w:hAnsiTheme="majorBidi" w:cstheme="majorBidi"/>
          <w:i/>
        </w:rPr>
        <w:t> ;</w:t>
      </w:r>
    </w:p>
    <w:p w14:paraId="7353F6EF" w14:textId="43AA2EC5"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travailler de manière collaborative, y compris avec les usagers in fine des Travaux, les autorités concernées, les entreprises et les communautés locales</w:t>
      </w:r>
      <w:r w:rsidR="009135B5" w:rsidRPr="00744EF4">
        <w:rPr>
          <w:rFonts w:asciiTheme="majorBidi" w:hAnsiTheme="majorBidi" w:cstheme="majorBidi"/>
          <w:i/>
        </w:rPr>
        <w:t> ;</w:t>
      </w:r>
    </w:p>
    <w:p w14:paraId="77351459" w14:textId="5BEC9468"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entendre et écouter les personnes et organisations affectées et répondre à leurs préoccupations, avec une attention particulière pour les personnes vulnérables, handicapées, ou âgées</w:t>
      </w:r>
      <w:r w:rsidR="009135B5" w:rsidRPr="00744EF4">
        <w:rPr>
          <w:rFonts w:asciiTheme="majorBidi" w:hAnsiTheme="majorBidi" w:cstheme="majorBidi"/>
          <w:i/>
        </w:rPr>
        <w:t> ;</w:t>
      </w:r>
    </w:p>
    <w:p w14:paraId="4A5A9F54" w14:textId="70EB55EE"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procurer un cadre faisant la promotion d’échange d’information, de vues et d’idées en toute liberté et sans crainte de représailles</w:t>
      </w:r>
      <w:r w:rsidR="009135B5" w:rsidRPr="00744EF4">
        <w:rPr>
          <w:rFonts w:asciiTheme="majorBidi" w:hAnsiTheme="majorBidi" w:cstheme="majorBidi"/>
          <w:i/>
        </w:rPr>
        <w:t> ;</w:t>
      </w:r>
    </w:p>
    <w:p w14:paraId="119F433E" w14:textId="77777777"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minimiser le risque de transmission VIH et réduire les effets de VIH/SIDA liés à la réalisation des Travaux.</w:t>
      </w:r>
    </w:p>
    <w:p w14:paraId="25E36051"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Le document de politique devrait être signé par la plus haute autorité du Maître d’Ouvrage, afin de signaler l’intention de mettre la politique en œuvre de manière rigoureuse.</w:t>
      </w:r>
    </w:p>
    <w:p w14:paraId="1EF2BF25" w14:textId="77777777" w:rsidR="00EE1223" w:rsidRPr="00744EF4" w:rsidRDefault="00EE1223" w:rsidP="00EB77A3">
      <w:pPr>
        <w:snapToGrid w:val="0"/>
        <w:spacing w:before="24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Contenu minimum pour les Spécifications ESHS</w:t>
      </w:r>
    </w:p>
    <w:p w14:paraId="619BBF5D" w14:textId="463E3436" w:rsidR="00EE1223" w:rsidRPr="00744EF4" w:rsidRDefault="00EE1223" w:rsidP="00EB77A3">
      <w:pPr>
        <w:snapToGrid w:val="0"/>
        <w:spacing w:before="120" w:after="120"/>
        <w:ind w:right="4"/>
        <w:rPr>
          <w:rFonts w:asciiTheme="majorBidi" w:hAnsiTheme="majorBidi" w:cstheme="majorBidi"/>
          <w:i/>
        </w:rPr>
      </w:pPr>
      <w:r w:rsidRPr="00744EF4">
        <w:rPr>
          <w:rFonts w:asciiTheme="majorBidi" w:hAnsiTheme="majorBidi" w:cstheme="majorBidi"/>
          <w:i/>
        </w:rPr>
        <w:t>Les spécialistes préparant les spécifications ESHS doivent se référer aux documents ci-après</w:t>
      </w:r>
      <w:r w:rsidR="009135B5" w:rsidRPr="00744EF4">
        <w:rPr>
          <w:rFonts w:asciiTheme="majorBidi" w:hAnsiTheme="majorBidi" w:cstheme="majorBidi"/>
          <w:i/>
        </w:rPr>
        <w:t> :</w:t>
      </w:r>
    </w:p>
    <w:p w14:paraId="2F093338"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Rapports du projet, par ex. EIES, PGES</w:t>
      </w:r>
    </w:p>
    <w:p w14:paraId="0EFEBC6B"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Conditions d’obtention de consentements/permis</w:t>
      </w:r>
    </w:p>
    <w:p w14:paraId="5D8F1CE0"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applicables, y compris les Directives EHS du Groupe de la Banque mondiale</w:t>
      </w:r>
    </w:p>
    <w:p w14:paraId="5653AC91"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et dispositions légales et réglementaires nationales (lorsqu’elles reflètent des exigences supérieures à celles des Directives EHS du Groupe de la Banque mondiale)</w:t>
      </w:r>
    </w:p>
    <w:p w14:paraId="631025CB"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internationales pertinentes, par ex. les Directives de l’OMS sur l’utilisation sans danger des Pesticides</w:t>
      </w:r>
    </w:p>
    <w:p w14:paraId="7D86C4E5" w14:textId="7C582699"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sectorielles pertinentes, par ex.</w:t>
      </w:r>
      <w:r w:rsidR="009135B5" w:rsidRPr="00744EF4">
        <w:rPr>
          <w:rFonts w:asciiTheme="majorBidi" w:hAnsiTheme="majorBidi" w:cstheme="majorBidi"/>
          <w:i/>
        </w:rPr>
        <w:t xml:space="preserve"> </w:t>
      </w:r>
      <w:r w:rsidRPr="00744EF4">
        <w:rPr>
          <w:rFonts w:asciiTheme="majorBidi" w:hAnsiTheme="majorBidi" w:cstheme="majorBidi"/>
          <w:i/>
        </w:rPr>
        <w:t>Directive 91/27/CEE de l’UE sur le traitement des eaux usées urbaines</w:t>
      </w:r>
    </w:p>
    <w:p w14:paraId="363C7177"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Mécanismes de prise en charge des réclamations.</w:t>
      </w:r>
    </w:p>
    <w:p w14:paraId="47D9A7D7" w14:textId="6E728763"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Les spécifications ESHS devraient être préparées de manière à ne pas entrer en conflit avec les dispositions pertinentes du CCAG et du CCAP, et en particulier</w:t>
      </w:r>
      <w:r w:rsidR="009135B5" w:rsidRPr="00744EF4">
        <w:rPr>
          <w:rFonts w:asciiTheme="majorBidi" w:hAnsiTheme="majorBidi" w:cstheme="majorBidi"/>
          <w:i/>
        </w:rPr>
        <w:t> :</w:t>
      </w:r>
    </w:p>
    <w:p w14:paraId="0408B322"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CCAG</w:t>
      </w:r>
    </w:p>
    <w:p w14:paraId="5CCCD287"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3.3</w:t>
      </w:r>
      <w:r w:rsidRPr="00744EF4">
        <w:rPr>
          <w:rFonts w:asciiTheme="majorBidi" w:hAnsiTheme="majorBidi" w:cstheme="majorBidi"/>
        </w:rPr>
        <w:tab/>
        <w:t xml:space="preserve">Cession, délégation, sous-traitance </w:t>
      </w:r>
    </w:p>
    <w:p w14:paraId="38B56135"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4.1</w:t>
      </w:r>
      <w:r w:rsidRPr="00744EF4">
        <w:rPr>
          <w:rFonts w:asciiTheme="majorBidi" w:hAnsiTheme="majorBidi" w:cstheme="majorBidi"/>
        </w:rPr>
        <w:tab/>
        <w:t xml:space="preserve">Langue </w:t>
      </w:r>
    </w:p>
    <w:p w14:paraId="215EF1C4" w14:textId="5C7036C4" w:rsidR="00EE1223" w:rsidRPr="00744EF4" w:rsidRDefault="00EB77A3" w:rsidP="00EB77A3">
      <w:pPr>
        <w:snapToGrid w:val="0"/>
        <w:spacing w:after="120"/>
        <w:ind w:right="4"/>
        <w:rPr>
          <w:rFonts w:asciiTheme="majorBidi" w:hAnsiTheme="majorBidi" w:cstheme="majorBidi"/>
        </w:rPr>
      </w:pPr>
      <w:r w:rsidRPr="00744EF4">
        <w:rPr>
          <w:rFonts w:asciiTheme="majorBidi" w:hAnsiTheme="majorBidi" w:cstheme="majorBidi"/>
        </w:rPr>
        <w:t>Clause 5</w:t>
      </w:r>
      <w:r w:rsidRPr="00744EF4">
        <w:rPr>
          <w:rFonts w:asciiTheme="majorBidi" w:hAnsiTheme="majorBidi" w:cstheme="majorBidi"/>
        </w:rPr>
        <w:tab/>
      </w:r>
      <w:r w:rsidR="00EE1223" w:rsidRPr="00744EF4">
        <w:rPr>
          <w:rFonts w:asciiTheme="majorBidi" w:hAnsiTheme="majorBidi" w:cstheme="majorBidi"/>
        </w:rPr>
        <w:t>Obligations générales</w:t>
      </w:r>
    </w:p>
    <w:p w14:paraId="526DB8EE"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 xml:space="preserve">Clause 5.3 </w:t>
      </w:r>
      <w:r w:rsidRPr="00744EF4">
        <w:rPr>
          <w:rFonts w:asciiTheme="majorBidi" w:hAnsiTheme="majorBidi" w:cstheme="majorBidi"/>
        </w:rPr>
        <w:tab/>
        <w:t>Respect des lois et règlements</w:t>
      </w:r>
    </w:p>
    <w:p w14:paraId="565C5C4D"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6.3</w:t>
      </w:r>
      <w:r w:rsidRPr="00744EF4">
        <w:rPr>
          <w:rFonts w:asciiTheme="majorBidi" w:hAnsiTheme="majorBidi" w:cstheme="majorBidi"/>
        </w:rPr>
        <w:tab/>
        <w:t>Responsabilités, Assurances</w:t>
      </w:r>
    </w:p>
    <w:p w14:paraId="304DC7A5"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5.9</w:t>
      </w:r>
      <w:r w:rsidRPr="00744EF4">
        <w:rPr>
          <w:rFonts w:asciiTheme="majorBidi" w:hAnsiTheme="majorBidi" w:cstheme="majorBidi"/>
        </w:rPr>
        <w:tab/>
        <w:t>Personnel de l’Entrepreneur</w:t>
      </w:r>
    </w:p>
    <w:p w14:paraId="32F0DE55"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lastRenderedPageBreak/>
        <w:t xml:space="preserve">Clause 5.10 </w:t>
      </w:r>
      <w:r w:rsidRPr="00744EF4">
        <w:rPr>
          <w:rFonts w:asciiTheme="majorBidi" w:hAnsiTheme="majorBidi" w:cstheme="majorBidi"/>
        </w:rPr>
        <w:tab/>
        <w:t>Sécurité des personnes et des biens et protection de l’environnement</w:t>
      </w:r>
    </w:p>
    <w:p w14:paraId="5D8E311A"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9.</w:t>
      </w:r>
      <w:r w:rsidRPr="00744EF4">
        <w:rPr>
          <w:rFonts w:asciiTheme="majorBidi" w:hAnsiTheme="majorBidi" w:cstheme="majorBidi"/>
        </w:rPr>
        <w:tab/>
        <w:t>Protection de la main-d’œuvre et conditions de travail</w:t>
      </w:r>
    </w:p>
    <w:p w14:paraId="32FEA490"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13</w:t>
      </w:r>
      <w:r w:rsidRPr="00744EF4">
        <w:rPr>
          <w:rFonts w:asciiTheme="majorBidi" w:hAnsiTheme="majorBidi" w:cstheme="majorBidi"/>
        </w:rPr>
        <w:tab/>
        <w:t>Modalités de règlement des comptes</w:t>
      </w:r>
    </w:p>
    <w:p w14:paraId="6DFBF44A"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28</w:t>
      </w:r>
      <w:r w:rsidRPr="00744EF4">
        <w:rPr>
          <w:rFonts w:asciiTheme="majorBidi" w:hAnsiTheme="majorBidi" w:cstheme="majorBidi"/>
        </w:rPr>
        <w:tab/>
        <w:t>Préparation des travaux</w:t>
      </w:r>
    </w:p>
    <w:p w14:paraId="75D79BC3"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31</w:t>
      </w:r>
      <w:r w:rsidRPr="00744EF4">
        <w:rPr>
          <w:rFonts w:asciiTheme="majorBidi" w:hAnsiTheme="majorBidi" w:cstheme="majorBidi"/>
        </w:rPr>
        <w:tab/>
        <w:t>Installation, organisation, sécurité et hygiène des chantiers</w:t>
      </w:r>
    </w:p>
    <w:p w14:paraId="6B7F82CB"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32</w:t>
      </w:r>
      <w:r w:rsidRPr="00744EF4">
        <w:rPr>
          <w:rFonts w:asciiTheme="majorBidi" w:hAnsiTheme="majorBidi" w:cstheme="majorBidi"/>
        </w:rPr>
        <w:tab/>
        <w:t>Engins explosifs de guerre</w:t>
      </w:r>
    </w:p>
    <w:p w14:paraId="15C9A8CC"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33</w:t>
      </w:r>
      <w:r w:rsidRPr="00744EF4">
        <w:rPr>
          <w:rFonts w:asciiTheme="majorBidi" w:hAnsiTheme="majorBidi" w:cstheme="majorBidi"/>
        </w:rPr>
        <w:tab/>
        <w:t>Matériaux, objets et vestiges trouvés sur les chantiers</w:t>
      </w:r>
    </w:p>
    <w:p w14:paraId="745D681B"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34</w:t>
      </w:r>
      <w:r w:rsidRPr="00744EF4">
        <w:rPr>
          <w:rFonts w:asciiTheme="majorBidi" w:hAnsiTheme="majorBidi" w:cstheme="majorBidi"/>
        </w:rPr>
        <w:tab/>
        <w:t xml:space="preserve">Dégradations causées aux voies publiques </w:t>
      </w:r>
    </w:p>
    <w:p w14:paraId="3E6FD762" w14:textId="77777777" w:rsidR="00EE1223" w:rsidRPr="00744EF4" w:rsidRDefault="00EE1223" w:rsidP="00EB77A3">
      <w:pPr>
        <w:snapToGrid w:val="0"/>
        <w:spacing w:after="120"/>
        <w:ind w:left="1442" w:right="4" w:hanging="1428"/>
        <w:rPr>
          <w:rFonts w:asciiTheme="majorBidi" w:hAnsiTheme="majorBidi" w:cstheme="majorBidi"/>
        </w:rPr>
      </w:pPr>
      <w:r w:rsidRPr="00744EF4">
        <w:rPr>
          <w:rFonts w:asciiTheme="majorBidi" w:hAnsiTheme="majorBidi" w:cstheme="majorBidi"/>
        </w:rPr>
        <w:t>Clause 35</w:t>
      </w:r>
      <w:r w:rsidRPr="00744EF4">
        <w:rPr>
          <w:rFonts w:asciiTheme="majorBidi" w:hAnsiTheme="majorBidi" w:cstheme="majorBidi"/>
        </w:rPr>
        <w:tab/>
        <w:t>Dommages divers causés par la conduite des travaux ou les modalités de leur exécution</w:t>
      </w:r>
    </w:p>
    <w:p w14:paraId="63A6A2F1"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37</w:t>
      </w:r>
      <w:r w:rsidRPr="00744EF4">
        <w:rPr>
          <w:rFonts w:asciiTheme="majorBidi" w:hAnsiTheme="majorBidi" w:cstheme="majorBidi"/>
        </w:rPr>
        <w:tab/>
        <w:t>Enlèvement du matériel et des matériaux sans emploi</w:t>
      </w:r>
    </w:p>
    <w:p w14:paraId="0AC5D750" w14:textId="77777777" w:rsidR="00EE1223" w:rsidRPr="00744EF4" w:rsidRDefault="00EE1223" w:rsidP="00EB77A3">
      <w:pPr>
        <w:snapToGrid w:val="0"/>
        <w:spacing w:before="36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Contenu minimum du Code de Conduite</w:t>
      </w:r>
    </w:p>
    <w:p w14:paraId="62E1D0C8" w14:textId="73DC8FE8" w:rsidR="00EE1223" w:rsidRPr="00744EF4" w:rsidRDefault="00EE1223" w:rsidP="00EB77A3">
      <w:pPr>
        <w:snapToGrid w:val="0"/>
        <w:spacing w:before="120" w:after="120"/>
        <w:ind w:right="4"/>
        <w:rPr>
          <w:rFonts w:asciiTheme="majorBidi" w:hAnsiTheme="majorBidi" w:cstheme="majorBidi"/>
          <w:i/>
        </w:rPr>
      </w:pPr>
      <w:r w:rsidRPr="00744EF4">
        <w:rPr>
          <w:rFonts w:asciiTheme="majorBidi" w:hAnsiTheme="majorBidi" w:cstheme="majorBidi"/>
          <w:i/>
        </w:rPr>
        <w:t>Des exigences minimales pour le Code de Conduite devraient être décrites, en tenant compte des enjeux, impacts et mesures palliatives identifiées dans les documents ci-après</w:t>
      </w:r>
      <w:r w:rsidR="009135B5" w:rsidRPr="00744EF4">
        <w:rPr>
          <w:rFonts w:asciiTheme="majorBidi" w:hAnsiTheme="majorBidi" w:cstheme="majorBidi"/>
          <w:i/>
        </w:rPr>
        <w:t> :</w:t>
      </w:r>
    </w:p>
    <w:p w14:paraId="0C1375C1"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Rapports du projet, par ex. EIES, PGES</w:t>
      </w:r>
    </w:p>
    <w:p w14:paraId="61993292"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Conditions d’obtention de consentements/permis</w:t>
      </w:r>
    </w:p>
    <w:p w14:paraId="4D35F37D"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applicables, y compris les Directives EHS du Groupe de la Banque mondiale</w:t>
      </w:r>
    </w:p>
    <w:p w14:paraId="29CAE431"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et dispositions légales et réglementaires nationales (lorsqu’elles reflètent des exigences supérieures à celles des Directives EHS du Groupe de la Banque mondiale)</w:t>
      </w:r>
    </w:p>
    <w:p w14:paraId="67A10736"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internationales pertinentes, par ex. les Processus et normes de logement des travailleurs (IFC et BERD)</w:t>
      </w:r>
    </w:p>
    <w:p w14:paraId="279E9389" w14:textId="60BCFCAC"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sectorielles pertinentes, par ex.</w:t>
      </w:r>
      <w:r w:rsidR="009135B5" w:rsidRPr="00744EF4">
        <w:rPr>
          <w:rFonts w:asciiTheme="majorBidi" w:hAnsiTheme="majorBidi" w:cstheme="majorBidi"/>
          <w:i/>
        </w:rPr>
        <w:t xml:space="preserve"> </w:t>
      </w:r>
      <w:r w:rsidRPr="00744EF4">
        <w:rPr>
          <w:rFonts w:asciiTheme="majorBidi" w:hAnsiTheme="majorBidi" w:cstheme="majorBidi"/>
          <w:i/>
        </w:rPr>
        <w:t>logement des travailleurs</w:t>
      </w:r>
    </w:p>
    <w:p w14:paraId="098EBE59"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Mécanismes de prise en charge des réclamations.</w:t>
      </w:r>
    </w:p>
    <w:p w14:paraId="44290C10" w14:textId="11F8BE10" w:rsidR="00EE1223" w:rsidRPr="00744EF4" w:rsidRDefault="00EE1223" w:rsidP="00EB77A3">
      <w:pPr>
        <w:snapToGrid w:val="0"/>
        <w:spacing w:after="120"/>
        <w:ind w:right="4"/>
        <w:rPr>
          <w:rFonts w:asciiTheme="majorBidi" w:hAnsiTheme="majorBidi" w:cstheme="majorBidi"/>
          <w:i/>
          <w:iCs/>
        </w:rPr>
      </w:pPr>
      <w:r w:rsidRPr="00744EF4">
        <w:rPr>
          <w:rFonts w:asciiTheme="majorBidi" w:hAnsiTheme="majorBidi" w:cstheme="majorBidi"/>
          <w:i/>
        </w:rPr>
        <w:t>Les types d’enjeux identifiés pourraient comprendre</w:t>
      </w:r>
      <w:r w:rsidR="009135B5" w:rsidRPr="00744EF4">
        <w:rPr>
          <w:rFonts w:asciiTheme="majorBidi" w:hAnsiTheme="majorBidi" w:cstheme="majorBidi"/>
          <w:i/>
        </w:rPr>
        <w:t> :</w:t>
      </w:r>
      <w:r w:rsidRPr="00744EF4">
        <w:rPr>
          <w:rFonts w:asciiTheme="majorBidi" w:hAnsiTheme="majorBidi" w:cstheme="majorBidi"/>
          <w:i/>
          <w:iCs/>
        </w:rPr>
        <w:t xml:space="preserve"> les risques liés au déplacement de main d’œuvre, maladies transmissibles, harcèlement sexuel, violence à caractère sexuel, conduite illicite et criminalité, et à la préservation de l’environnement, etc.</w:t>
      </w:r>
    </w:p>
    <w:p w14:paraId="75C09056" w14:textId="2F954ECA"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Les exigences minimales pour le Code de Conduite pourraient être fondées sur ce qui suit</w:t>
      </w:r>
      <w:r w:rsidR="009135B5" w:rsidRPr="00744EF4">
        <w:rPr>
          <w:rFonts w:asciiTheme="majorBidi" w:hAnsiTheme="majorBidi" w:cstheme="majorBidi"/>
          <w:i/>
        </w:rPr>
        <w:t> :</w:t>
      </w:r>
    </w:p>
    <w:p w14:paraId="776E1ADD" w14:textId="77777777" w:rsidR="00EE1223" w:rsidRPr="00744EF4" w:rsidRDefault="00EE1223" w:rsidP="00EB77A3">
      <w:pPr>
        <w:snapToGrid w:val="0"/>
        <w:spacing w:before="36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Exigences du Code de Conduite</w:t>
      </w:r>
    </w:p>
    <w:p w14:paraId="56099894" w14:textId="2749D2FA" w:rsidR="00EE1223" w:rsidRPr="00744EF4" w:rsidRDefault="00EE1223" w:rsidP="00EB77A3">
      <w:pPr>
        <w:snapToGrid w:val="0"/>
        <w:spacing w:after="120"/>
        <w:ind w:right="4"/>
        <w:rPr>
          <w:rFonts w:asciiTheme="majorBidi" w:hAnsiTheme="majorBidi" w:cstheme="majorBidi"/>
          <w:iCs/>
        </w:rPr>
      </w:pPr>
      <w:r w:rsidRPr="00744EF4">
        <w:rPr>
          <w:rFonts w:asciiTheme="majorBidi" w:hAnsiTheme="majorBidi" w:cstheme="majorBidi"/>
          <w:iCs/>
        </w:rPr>
        <w:t>Un code de conduite satisfaisant devra imposer des obligations à tous le personnel de projet (y compris les sous-traitants et les journaliers) adaptées pour tacler les points suivant, au minimum.</w:t>
      </w:r>
      <w:r w:rsidR="009135B5" w:rsidRPr="00744EF4">
        <w:rPr>
          <w:rFonts w:asciiTheme="majorBidi" w:hAnsiTheme="majorBidi" w:cstheme="majorBidi"/>
          <w:iCs/>
        </w:rPr>
        <w:t xml:space="preserve"> </w:t>
      </w:r>
      <w:r w:rsidRPr="00744EF4">
        <w:rPr>
          <w:rFonts w:asciiTheme="majorBidi" w:hAnsiTheme="majorBidi" w:cstheme="majorBidi"/>
          <w:iCs/>
        </w:rPr>
        <w:t>Des obligations supplémentaires peuvent être ajoutées afin de prendre en compte des préoccupations de la région, de la localisation, du secteur ou des exigences spécifiques du projet.</w:t>
      </w:r>
      <w:r w:rsidR="009135B5" w:rsidRPr="00744EF4">
        <w:rPr>
          <w:rFonts w:asciiTheme="majorBidi" w:hAnsiTheme="majorBidi" w:cstheme="majorBidi"/>
          <w:iCs/>
        </w:rPr>
        <w:t xml:space="preserve"> </w:t>
      </w:r>
      <w:r w:rsidRPr="00744EF4">
        <w:rPr>
          <w:rFonts w:asciiTheme="majorBidi" w:hAnsiTheme="majorBidi" w:cstheme="majorBidi"/>
          <w:iCs/>
        </w:rPr>
        <w:t>Les points à traiter comprennent</w:t>
      </w:r>
      <w:r w:rsidR="009135B5" w:rsidRPr="00744EF4">
        <w:rPr>
          <w:rFonts w:asciiTheme="majorBidi" w:hAnsiTheme="majorBidi" w:cstheme="majorBidi"/>
          <w:iCs/>
        </w:rPr>
        <w:t> :</w:t>
      </w:r>
    </w:p>
    <w:p w14:paraId="492F4F31"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Conformité avec les lois et règlements applicables à la juridiction</w:t>
      </w:r>
    </w:p>
    <w:p w14:paraId="36FDD415"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lastRenderedPageBreak/>
        <w:t>Conformité avec les exigences applicables d’hygiène et de sécurité (y compris le port d’équipement personnel protectif, la prévention d’accidents évitables et le devoir de signaler des situations ou des pratiques présentant un risque de sécurité ou une menace à l’environnement)</w:t>
      </w:r>
    </w:p>
    <w:p w14:paraId="42BDF5D5"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L’usage de substances illégales</w:t>
      </w:r>
    </w:p>
    <w:p w14:paraId="0C8CBBCE"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L’absence de discrimination (par exemple sur la base du statut familial, l’origine ethnique, le sexe, la religion, la langue, le statut marital, l’âge, la naissance ou les convictions politiques)</w:t>
      </w:r>
    </w:p>
    <w:p w14:paraId="0E0D95FF"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Les interactions avec les membres des communautés (par exemple afin de promouvoir une attitude respectueuse et non-discriminatoire)</w:t>
      </w:r>
    </w:p>
    <w:p w14:paraId="3A40080B" w14:textId="5924BD40"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Le harcèlement sexuel (par exemple afin de prohiber l’usage de langage ou de comportement </w:t>
      </w:r>
      <w:r w:rsidR="00EB77A3" w:rsidRPr="00744EF4">
        <w:rPr>
          <w:rFonts w:asciiTheme="majorBidi" w:hAnsiTheme="majorBidi" w:cstheme="majorBidi"/>
          <w:iCs/>
        </w:rPr>
        <w:t>— </w:t>
      </w:r>
      <w:r w:rsidRPr="00744EF4">
        <w:rPr>
          <w:rFonts w:asciiTheme="majorBidi" w:hAnsiTheme="majorBidi" w:cstheme="majorBidi"/>
          <w:iCs/>
        </w:rPr>
        <w:t>notamment à l’égard des femmes et des enfants</w:t>
      </w:r>
      <w:r w:rsidR="00EB77A3" w:rsidRPr="00744EF4">
        <w:rPr>
          <w:rFonts w:asciiTheme="majorBidi" w:hAnsiTheme="majorBidi" w:cstheme="majorBidi"/>
          <w:iCs/>
        </w:rPr>
        <w:t> </w:t>
      </w:r>
      <w:r w:rsidRPr="00744EF4">
        <w:rPr>
          <w:rFonts w:asciiTheme="majorBidi" w:hAnsiTheme="majorBidi" w:cstheme="majorBidi"/>
          <w:iCs/>
        </w:rPr>
        <w:t>—</w:t>
      </w:r>
      <w:r w:rsidR="00EB77A3" w:rsidRPr="00744EF4">
        <w:rPr>
          <w:rFonts w:asciiTheme="majorBidi" w:hAnsiTheme="majorBidi" w:cstheme="majorBidi"/>
          <w:iCs/>
        </w:rPr>
        <w:t xml:space="preserve"> </w:t>
      </w:r>
      <w:r w:rsidRPr="00744EF4">
        <w:rPr>
          <w:rFonts w:asciiTheme="majorBidi" w:hAnsiTheme="majorBidi" w:cstheme="majorBidi"/>
          <w:iCs/>
        </w:rPr>
        <w:t>qui serait inapproprié, ou s’apparenterait à du harcèlement, serait abusif, sexuellement provocateur, humiliant ou culturellement inapproprié)</w:t>
      </w:r>
    </w:p>
    <w:p w14:paraId="45814E82"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La violence et l’exploitation (par exemple la prohibition d’échange monétaire, d’emploi, de biens ou de services en échange d’actes sexuels, y compris des faveurs sexuelles ou autres formes de comportement humiliant, dégradant ou de nature </w:t>
      </w:r>
      <w:proofErr w:type="spellStart"/>
      <w:r w:rsidRPr="00744EF4">
        <w:rPr>
          <w:rFonts w:asciiTheme="majorBidi" w:hAnsiTheme="majorBidi" w:cstheme="majorBidi"/>
          <w:iCs/>
        </w:rPr>
        <w:t>exploitive</w:t>
      </w:r>
      <w:proofErr w:type="spellEnd"/>
      <w:r w:rsidRPr="00744EF4">
        <w:rPr>
          <w:rFonts w:asciiTheme="majorBidi" w:hAnsiTheme="majorBidi" w:cstheme="majorBidi"/>
          <w:iCs/>
        </w:rPr>
        <w:t>)</w:t>
      </w:r>
    </w:p>
    <w:p w14:paraId="0CADBA21"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 protection des enfants (y compris la prohibition d’abus, d’agression sexuelle ou autres comportements inacceptables à l’égard des enfants, restreignant les interactions avec les enfants et assurant leur sécurité dans les zones du projet)</w:t>
      </w:r>
    </w:p>
    <w:p w14:paraId="7FCA42D9"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Les dispositifs sanitaires (par exemple afin d’assurer que les travailleurs utilisent des installations sanitaires spécifiées fournies par leur employeur et non pas des zones extérieures)</w:t>
      </w:r>
    </w:p>
    <w:p w14:paraId="0D738E40"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 prévention des conflits d’intérêts (afin que des avantages, des contrats ou l’emploi, ou toute sorte de traitement préférentiel ou faveur ne soient pas accordés à toute personne ayant une relation financière, familiale ou personnelle)</w:t>
      </w:r>
    </w:p>
    <w:p w14:paraId="2524D3B1"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Le respect des instructions de travail raisonnables (y compris concernant les normes environnementales et sociales)</w:t>
      </w:r>
    </w:p>
    <w:p w14:paraId="10D9E7C0"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 protection et l’utilisation appropriée de la propriété (par exemple afin de prohiber le vol, la négligence ou le gaspillage)</w:t>
      </w:r>
    </w:p>
    <w:p w14:paraId="129C57F1"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L’obligation de signaler les infractions au Code</w:t>
      </w:r>
    </w:p>
    <w:p w14:paraId="12E66BF4"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L’absence de représailles à l’encontre des travailleurs qui signalent des infractions au Code, si cela est effectué de bonne foi.</w:t>
      </w:r>
    </w:p>
    <w:p w14:paraId="2CC83A58" w14:textId="7AE2BBD9" w:rsidR="00EE1223" w:rsidRPr="00744EF4" w:rsidRDefault="00EE1223" w:rsidP="00EB77A3">
      <w:pPr>
        <w:snapToGrid w:val="0"/>
        <w:spacing w:after="120"/>
        <w:ind w:right="4"/>
        <w:rPr>
          <w:rFonts w:asciiTheme="majorBidi" w:hAnsiTheme="majorBidi" w:cstheme="majorBidi"/>
          <w:iCs/>
        </w:rPr>
      </w:pPr>
      <w:r w:rsidRPr="00744EF4">
        <w:rPr>
          <w:rFonts w:asciiTheme="majorBidi" w:hAnsiTheme="majorBidi" w:cstheme="majorBidi"/>
          <w:iCs/>
        </w:rPr>
        <w:t>Le Code de Conduite doit être formulé en langage clair et signé par chaque travailleur afin d’indiquer qu’ils ont</w:t>
      </w:r>
      <w:r w:rsidR="009135B5" w:rsidRPr="00744EF4">
        <w:rPr>
          <w:rFonts w:asciiTheme="majorBidi" w:hAnsiTheme="majorBidi" w:cstheme="majorBidi"/>
          <w:iCs/>
        </w:rPr>
        <w:t> :</w:t>
      </w:r>
    </w:p>
    <w:p w14:paraId="18731F7B" w14:textId="028BF911" w:rsidR="00EE1223" w:rsidRPr="00744EF4"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reçu une copie du code</w:t>
      </w:r>
      <w:r w:rsidR="009135B5" w:rsidRPr="00744EF4">
        <w:rPr>
          <w:rFonts w:asciiTheme="majorBidi" w:hAnsiTheme="majorBidi" w:cstheme="majorBidi"/>
          <w:iCs/>
        </w:rPr>
        <w:t> ;</w:t>
      </w:r>
    </w:p>
    <w:p w14:paraId="138B7F8A" w14:textId="4FDC66D1" w:rsidR="00EE1223" w:rsidRPr="00744EF4"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reçu une explication sur le contenu du code</w:t>
      </w:r>
      <w:r w:rsidR="009135B5" w:rsidRPr="00744EF4">
        <w:rPr>
          <w:rFonts w:asciiTheme="majorBidi" w:hAnsiTheme="majorBidi" w:cstheme="majorBidi"/>
          <w:iCs/>
        </w:rPr>
        <w:t> ;</w:t>
      </w:r>
    </w:p>
    <w:p w14:paraId="69A87A0B" w14:textId="0F9B52BD" w:rsidR="00EE1223" w:rsidRPr="00744EF4"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pris connaissance que le respect du code est une exigence de leur contrat d’embauche</w:t>
      </w:r>
      <w:r w:rsidR="009135B5" w:rsidRPr="00744EF4">
        <w:rPr>
          <w:rFonts w:asciiTheme="majorBidi" w:hAnsiTheme="majorBidi" w:cstheme="majorBidi"/>
          <w:iCs/>
        </w:rPr>
        <w:t> ;</w:t>
      </w:r>
      <w:r w:rsidRPr="00744EF4">
        <w:rPr>
          <w:rFonts w:asciiTheme="majorBidi" w:hAnsiTheme="majorBidi" w:cstheme="majorBidi"/>
          <w:iCs/>
        </w:rPr>
        <w:t xml:space="preserve"> et</w:t>
      </w:r>
    </w:p>
    <w:p w14:paraId="7F5ED893" w14:textId="77777777" w:rsidR="00EE1223" w:rsidRPr="00744EF4"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lastRenderedPageBreak/>
        <w:t>compris que toute infraction au code peut avoir de sérieuses conséquences, y compris le licenciement, ou le déferrement aux autorités judiciaires.</w:t>
      </w:r>
    </w:p>
    <w:p w14:paraId="74A784C6" w14:textId="77777777" w:rsidR="00EE1223" w:rsidRPr="00744EF4" w:rsidRDefault="00EE1223" w:rsidP="00EB77A3">
      <w:pPr>
        <w:snapToGrid w:val="0"/>
        <w:spacing w:before="36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Paiement pour les exigences ESHS</w:t>
      </w:r>
    </w:p>
    <w:p w14:paraId="599D860E" w14:textId="77777777" w:rsidR="00EE1223" w:rsidRPr="00744EF4" w:rsidRDefault="00EE1223" w:rsidP="00EB77A3">
      <w:pPr>
        <w:pStyle w:val="NormalIndent"/>
        <w:snapToGrid w:val="0"/>
        <w:spacing w:before="120" w:after="120"/>
        <w:ind w:left="0" w:right="4"/>
        <w:rPr>
          <w:rFonts w:asciiTheme="majorBidi" w:hAnsiTheme="majorBidi" w:cstheme="majorBidi"/>
          <w:lang w:val="fr-FR"/>
        </w:rPr>
      </w:pPr>
      <w:r w:rsidRPr="00744EF4">
        <w:rPr>
          <w:rFonts w:asciiTheme="majorBidi" w:hAnsiTheme="majorBidi" w:cstheme="majorBidi"/>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souhaitable, afin de rémunérer certaines activités ESHS, par exemple les activités de conseils et de sensibilisation </w:t>
      </w:r>
      <w:proofErr w:type="spellStart"/>
      <w:r w:rsidRPr="00744EF4">
        <w:rPr>
          <w:rFonts w:asciiTheme="majorBidi" w:hAnsiTheme="majorBidi" w:cstheme="majorBidi"/>
          <w:i/>
          <w:lang w:val="fr-FR"/>
        </w:rPr>
        <w:t>sexo</w:t>
      </w:r>
      <w:proofErr w:type="spellEnd"/>
      <w:r w:rsidRPr="00744EF4">
        <w:rPr>
          <w:rFonts w:asciiTheme="majorBidi" w:hAnsiTheme="majorBidi" w:cstheme="majorBidi"/>
          <w:i/>
          <w:lang w:val="fr-FR"/>
        </w:rPr>
        <w:t>-spécifiques au VIH.</w:t>
      </w:r>
    </w:p>
    <w:p w14:paraId="47204753" w14:textId="1A211B0B" w:rsidR="00E44597" w:rsidRPr="00744EF4" w:rsidRDefault="000A450A" w:rsidP="000F399E">
      <w:pPr>
        <w:pStyle w:val="SectionVIHeader"/>
        <w:rPr>
          <w:rFonts w:asciiTheme="majorBidi" w:hAnsiTheme="majorBidi" w:cstheme="majorBidi"/>
          <w:lang w:val="fr-FR"/>
        </w:rPr>
      </w:pPr>
      <w:r w:rsidRPr="00744EF4">
        <w:rPr>
          <w:rFonts w:asciiTheme="majorBidi" w:hAnsiTheme="majorBidi" w:cstheme="majorBidi"/>
          <w:lang w:val="fr-FR"/>
        </w:rPr>
        <w:br w:type="page"/>
      </w:r>
      <w:bookmarkStart w:id="516" w:name="_Toc490829302"/>
      <w:r w:rsidRPr="00744EF4">
        <w:rPr>
          <w:rFonts w:asciiTheme="majorBidi" w:hAnsiTheme="majorBidi" w:cstheme="majorBidi"/>
          <w:lang w:val="fr-FR"/>
        </w:rPr>
        <w:lastRenderedPageBreak/>
        <w:t>Plans</w:t>
      </w:r>
      <w:bookmarkEnd w:id="516"/>
    </w:p>
    <w:p w14:paraId="3C5D20AE" w14:textId="77777777" w:rsidR="00E44597" w:rsidRPr="00744EF4" w:rsidRDefault="00E44597">
      <w:pPr>
        <w:suppressAutoHyphens w:val="0"/>
        <w:overflowPunct/>
        <w:autoSpaceDE/>
        <w:autoSpaceDN/>
        <w:adjustRightInd/>
        <w:jc w:val="left"/>
        <w:textAlignment w:val="auto"/>
        <w:rPr>
          <w:rFonts w:asciiTheme="majorBidi" w:hAnsiTheme="majorBidi" w:cstheme="majorBidi"/>
          <w:b/>
          <w:sz w:val="36"/>
        </w:rPr>
      </w:pPr>
      <w:r w:rsidRPr="00744EF4">
        <w:rPr>
          <w:rFonts w:asciiTheme="majorBidi" w:hAnsiTheme="majorBidi" w:cstheme="majorBidi"/>
        </w:rPr>
        <w:br w:type="page"/>
      </w:r>
    </w:p>
    <w:p w14:paraId="5BBB91C5" w14:textId="77777777" w:rsidR="000A450A" w:rsidRPr="00744EF4" w:rsidRDefault="00E44597" w:rsidP="000F399E">
      <w:pPr>
        <w:pStyle w:val="SectionVIHeader"/>
        <w:rPr>
          <w:rFonts w:asciiTheme="majorBidi" w:hAnsiTheme="majorBidi" w:cstheme="majorBidi"/>
          <w:lang w:val="fr-FR"/>
        </w:rPr>
      </w:pPr>
      <w:bookmarkStart w:id="517" w:name="_Toc490829303"/>
      <w:r w:rsidRPr="00744EF4">
        <w:rPr>
          <w:rFonts w:asciiTheme="majorBidi" w:hAnsiTheme="majorBidi" w:cstheme="majorBidi"/>
          <w:lang w:val="fr-FR"/>
        </w:rPr>
        <w:lastRenderedPageBreak/>
        <w:t>Informations Supplémentaires</w:t>
      </w:r>
      <w:bookmarkEnd w:id="517"/>
    </w:p>
    <w:p w14:paraId="45D4153F" w14:textId="77777777" w:rsidR="006D7379" w:rsidRPr="00744EF4" w:rsidRDefault="006D7379">
      <w:pPr>
        <w:suppressAutoHyphens w:val="0"/>
        <w:overflowPunct/>
        <w:autoSpaceDE/>
        <w:autoSpaceDN/>
        <w:adjustRightInd/>
        <w:jc w:val="left"/>
        <w:textAlignment w:val="auto"/>
        <w:rPr>
          <w:rFonts w:asciiTheme="majorBidi" w:hAnsiTheme="majorBidi" w:cstheme="majorBidi"/>
        </w:rPr>
      </w:pPr>
    </w:p>
    <w:p w14:paraId="717D1CC9" w14:textId="77777777" w:rsidR="00EB77A3" w:rsidRPr="00744EF4" w:rsidRDefault="00EB77A3">
      <w:pPr>
        <w:suppressAutoHyphens w:val="0"/>
        <w:overflowPunct/>
        <w:autoSpaceDE/>
        <w:autoSpaceDN/>
        <w:adjustRightInd/>
        <w:jc w:val="left"/>
        <w:textAlignment w:val="auto"/>
        <w:rPr>
          <w:rFonts w:asciiTheme="majorBidi" w:hAnsiTheme="majorBidi" w:cstheme="majorBidi"/>
        </w:rPr>
        <w:sectPr w:rsidR="00EB77A3" w:rsidRPr="00744EF4" w:rsidSect="00683274">
          <w:headerReference w:type="even" r:id="rId51"/>
          <w:headerReference w:type="default" r:id="rId52"/>
          <w:headerReference w:type="first" r:id="rId53"/>
          <w:footnotePr>
            <w:numRestart w:val="eachPage"/>
          </w:footnotePr>
          <w:endnotePr>
            <w:numFmt w:val="decimal"/>
          </w:endnotePr>
          <w:pgSz w:w="12240" w:h="15840" w:code="1"/>
          <w:pgMar w:top="1440" w:right="1440" w:bottom="1440" w:left="1440" w:header="720" w:footer="720" w:gutter="0"/>
          <w:cols w:space="720"/>
          <w:titlePg/>
        </w:sectPr>
      </w:pPr>
    </w:p>
    <w:p w14:paraId="5FE11249" w14:textId="6DD0A5C5" w:rsidR="006C0D0E" w:rsidRPr="00744EF4" w:rsidRDefault="006C0D0E" w:rsidP="00FC3145">
      <w:pPr>
        <w:pStyle w:val="Part"/>
        <w:spacing w:before="3200"/>
        <w:rPr>
          <w:rFonts w:asciiTheme="majorBidi" w:hAnsiTheme="majorBidi" w:cstheme="majorBidi"/>
        </w:rPr>
      </w:pPr>
      <w:bookmarkStart w:id="518" w:name="_Toc490739470"/>
      <w:r w:rsidRPr="00744EF4">
        <w:rPr>
          <w:rFonts w:asciiTheme="majorBidi" w:hAnsiTheme="majorBidi" w:cstheme="majorBidi"/>
        </w:rPr>
        <w:lastRenderedPageBreak/>
        <w:t xml:space="preserve">PARTIE </w:t>
      </w:r>
      <w:r w:rsidR="004F75DC" w:rsidRPr="00744EF4">
        <w:rPr>
          <w:rFonts w:asciiTheme="majorBidi" w:hAnsiTheme="majorBidi" w:cstheme="majorBidi"/>
        </w:rPr>
        <w:t xml:space="preserve">3 </w:t>
      </w:r>
      <w:r w:rsidRPr="00744EF4">
        <w:rPr>
          <w:rFonts w:asciiTheme="majorBidi" w:hAnsiTheme="majorBidi" w:cstheme="majorBidi"/>
        </w:rPr>
        <w:t>– Marché</w:t>
      </w:r>
      <w:bookmarkEnd w:id="518"/>
    </w:p>
    <w:p w14:paraId="58876093" w14:textId="77777777" w:rsidR="006C0D0E" w:rsidRPr="00744EF4" w:rsidRDefault="006C0D0E" w:rsidP="006C0D0E">
      <w:pPr>
        <w:rPr>
          <w:rFonts w:asciiTheme="majorBidi" w:hAnsiTheme="majorBidi" w:cstheme="majorBidi"/>
        </w:rPr>
      </w:pPr>
    </w:p>
    <w:p w14:paraId="5C90C104" w14:textId="77777777" w:rsidR="000A450A" w:rsidRPr="00744EF4" w:rsidRDefault="000A450A" w:rsidP="00107912">
      <w:pPr>
        <w:rPr>
          <w:rFonts w:asciiTheme="majorBidi" w:hAnsiTheme="majorBidi" w:cstheme="majorBidi"/>
        </w:rPr>
        <w:sectPr w:rsidR="000A450A" w:rsidRPr="00744EF4" w:rsidSect="00EB77A3">
          <w:headerReference w:type="first" r:id="rId54"/>
          <w:footnotePr>
            <w:numRestart w:val="eachPage"/>
          </w:footnotePr>
          <w:endnotePr>
            <w:numFmt w:val="decimal"/>
          </w:endnotePr>
          <w:pgSz w:w="12240" w:h="15840" w:code="1"/>
          <w:pgMar w:top="1440" w:right="1440" w:bottom="1440" w:left="1440" w:header="720" w:footer="720" w:gutter="0"/>
          <w:cols w:space="720"/>
          <w:titlePg/>
        </w:sectPr>
      </w:pPr>
    </w:p>
    <w:p w14:paraId="7A95CEE1" w14:textId="48CF3398" w:rsidR="000A450A" w:rsidRPr="00744EF4" w:rsidRDefault="005A3A59" w:rsidP="00E77576">
      <w:pPr>
        <w:pStyle w:val="Subtitle"/>
        <w:rPr>
          <w:rFonts w:asciiTheme="majorBidi" w:hAnsiTheme="majorBidi" w:cstheme="majorBidi"/>
          <w:lang w:val="fr-FR"/>
        </w:rPr>
      </w:pPr>
      <w:bookmarkStart w:id="519" w:name="_Toc326657869"/>
      <w:bookmarkStart w:id="520" w:name="_Toc490739471"/>
      <w:bookmarkStart w:id="521" w:name="_Toc156372855"/>
      <w:r w:rsidRPr="00744EF4">
        <w:rPr>
          <w:rFonts w:asciiTheme="majorBidi" w:hAnsiTheme="majorBidi" w:cstheme="majorBidi"/>
          <w:lang w:val="fr-FR"/>
        </w:rPr>
        <w:lastRenderedPageBreak/>
        <w:t>Section </w:t>
      </w:r>
      <w:r w:rsidR="000A450A" w:rsidRPr="00744EF4">
        <w:rPr>
          <w:rFonts w:asciiTheme="majorBidi" w:hAnsiTheme="majorBidi" w:cstheme="majorBidi"/>
          <w:lang w:val="fr-FR"/>
        </w:rPr>
        <w:t>VIII.</w:t>
      </w:r>
      <w:r w:rsidR="009135B5" w:rsidRPr="00744EF4">
        <w:rPr>
          <w:rFonts w:asciiTheme="majorBidi" w:hAnsiTheme="majorBidi" w:cstheme="majorBidi"/>
          <w:lang w:val="fr-FR"/>
        </w:rPr>
        <w:t xml:space="preserve"> </w:t>
      </w:r>
      <w:r w:rsidR="000A450A" w:rsidRPr="00744EF4">
        <w:rPr>
          <w:rFonts w:asciiTheme="majorBidi" w:hAnsiTheme="majorBidi" w:cstheme="majorBidi"/>
          <w:lang w:val="fr-FR"/>
        </w:rPr>
        <w:t>Cahier des Clauses administratives générales</w:t>
      </w:r>
      <w:bookmarkEnd w:id="519"/>
      <w:bookmarkEnd w:id="520"/>
      <w:r w:rsidR="000A450A" w:rsidRPr="00744EF4">
        <w:rPr>
          <w:rFonts w:asciiTheme="majorBidi" w:hAnsiTheme="majorBidi" w:cstheme="majorBidi"/>
          <w:lang w:val="fr-FR"/>
        </w:rPr>
        <w:t xml:space="preserve"> </w:t>
      </w:r>
      <w:bookmarkEnd w:id="21"/>
      <w:bookmarkEnd w:id="521"/>
    </w:p>
    <w:p w14:paraId="602E8133" w14:textId="77777777" w:rsidR="000A450A" w:rsidRPr="00744EF4" w:rsidRDefault="000A450A" w:rsidP="00E7267C">
      <w:pPr>
        <w:pStyle w:val="HTMLPreformatted"/>
        <w:rPr>
          <w:rFonts w:asciiTheme="majorBidi" w:hAnsiTheme="majorBidi" w:cstheme="majorBidi"/>
          <w:b/>
          <w:i/>
          <w:lang w:val="fr-FR"/>
        </w:rPr>
      </w:pPr>
    </w:p>
    <w:p w14:paraId="731F7E48" w14:textId="77777777" w:rsidR="000A450A" w:rsidRPr="00744EF4" w:rsidRDefault="000A450A">
      <w:pPr>
        <w:pStyle w:val="Heading2"/>
        <w:rPr>
          <w:rFonts w:asciiTheme="majorBidi" w:hAnsiTheme="majorBidi" w:cstheme="majorBidi"/>
        </w:rPr>
      </w:pPr>
      <w:bookmarkStart w:id="522" w:name="_Toc348175652"/>
      <w:r w:rsidRPr="00744EF4">
        <w:rPr>
          <w:rFonts w:asciiTheme="majorBidi" w:hAnsiTheme="majorBidi" w:cstheme="majorBidi"/>
        </w:rPr>
        <w:t>Table des Matières</w:t>
      </w:r>
      <w:bookmarkEnd w:id="522"/>
    </w:p>
    <w:p w14:paraId="3E2DA702" w14:textId="71BB3E5B" w:rsidR="00B9050D"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b w:val="0"/>
        </w:rPr>
        <w:fldChar w:fldCharType="begin"/>
      </w:r>
      <w:r w:rsidR="000A450A" w:rsidRPr="00744EF4">
        <w:rPr>
          <w:rFonts w:asciiTheme="majorBidi" w:hAnsiTheme="majorBidi" w:cstheme="majorBidi"/>
          <w:b w:val="0"/>
        </w:rPr>
        <w:instrText xml:space="preserve"> TOC \t "Head 4.1,1,Head 4.2,2" </w:instrText>
      </w:r>
      <w:r w:rsidRPr="00744EF4">
        <w:rPr>
          <w:rFonts w:asciiTheme="majorBidi" w:hAnsiTheme="majorBidi" w:cstheme="majorBidi"/>
          <w:b w:val="0"/>
        </w:rPr>
        <w:fldChar w:fldCharType="separate"/>
      </w:r>
      <w:r w:rsidR="00B9050D" w:rsidRPr="00744EF4">
        <w:rPr>
          <w:rFonts w:asciiTheme="majorBidi" w:hAnsiTheme="majorBidi" w:cstheme="majorBidi"/>
          <w:noProof/>
        </w:rPr>
        <w:t>A. Généralités</w:t>
      </w:r>
      <w:r w:rsidR="00B9050D" w:rsidRPr="00744EF4">
        <w:rPr>
          <w:noProof/>
        </w:rPr>
        <w:tab/>
      </w:r>
      <w:r w:rsidR="00B9050D" w:rsidRPr="00744EF4">
        <w:rPr>
          <w:noProof/>
        </w:rPr>
        <w:fldChar w:fldCharType="begin"/>
      </w:r>
      <w:r w:rsidR="00B9050D" w:rsidRPr="00744EF4">
        <w:rPr>
          <w:noProof/>
        </w:rPr>
        <w:instrText xml:space="preserve"> PAGEREF _Toc491008205 \h </w:instrText>
      </w:r>
      <w:r w:rsidR="00B9050D" w:rsidRPr="00744EF4">
        <w:rPr>
          <w:noProof/>
        </w:rPr>
      </w:r>
      <w:r w:rsidR="00B9050D" w:rsidRPr="00744EF4">
        <w:rPr>
          <w:noProof/>
        </w:rPr>
        <w:fldChar w:fldCharType="separate"/>
      </w:r>
      <w:r w:rsidR="00683274">
        <w:rPr>
          <w:noProof/>
        </w:rPr>
        <w:t>149</w:t>
      </w:r>
      <w:r w:rsidR="00B9050D" w:rsidRPr="00744EF4">
        <w:rPr>
          <w:noProof/>
        </w:rPr>
        <w:fldChar w:fldCharType="end"/>
      </w:r>
    </w:p>
    <w:p w14:paraId="786CDE73" w14:textId="2EC34EEC"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Champ d’application</w:t>
      </w:r>
      <w:r w:rsidRPr="00744EF4">
        <w:rPr>
          <w:noProof/>
        </w:rPr>
        <w:tab/>
      </w:r>
      <w:r w:rsidRPr="00744EF4">
        <w:rPr>
          <w:noProof/>
        </w:rPr>
        <w:fldChar w:fldCharType="begin"/>
      </w:r>
      <w:r w:rsidRPr="00744EF4">
        <w:rPr>
          <w:noProof/>
        </w:rPr>
        <w:instrText xml:space="preserve"> PAGEREF _Toc491008206 \h </w:instrText>
      </w:r>
      <w:r w:rsidRPr="00744EF4">
        <w:rPr>
          <w:noProof/>
        </w:rPr>
      </w:r>
      <w:r w:rsidRPr="00744EF4">
        <w:rPr>
          <w:noProof/>
        </w:rPr>
        <w:fldChar w:fldCharType="separate"/>
      </w:r>
      <w:r w:rsidR="00683274">
        <w:rPr>
          <w:noProof/>
        </w:rPr>
        <w:t>149</w:t>
      </w:r>
      <w:r w:rsidRPr="00744EF4">
        <w:rPr>
          <w:noProof/>
        </w:rPr>
        <w:fldChar w:fldCharType="end"/>
      </w:r>
    </w:p>
    <w:p w14:paraId="039EE31C" w14:textId="3E7429E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Définitions, interprétation</w:t>
      </w:r>
      <w:r w:rsidRPr="00744EF4">
        <w:rPr>
          <w:noProof/>
        </w:rPr>
        <w:tab/>
      </w:r>
      <w:r w:rsidRPr="00744EF4">
        <w:rPr>
          <w:noProof/>
        </w:rPr>
        <w:fldChar w:fldCharType="begin"/>
      </w:r>
      <w:r w:rsidRPr="00744EF4">
        <w:rPr>
          <w:noProof/>
        </w:rPr>
        <w:instrText xml:space="preserve"> PAGEREF _Toc491008207 \h </w:instrText>
      </w:r>
      <w:r w:rsidRPr="00744EF4">
        <w:rPr>
          <w:noProof/>
        </w:rPr>
      </w:r>
      <w:r w:rsidRPr="00744EF4">
        <w:rPr>
          <w:noProof/>
        </w:rPr>
        <w:fldChar w:fldCharType="separate"/>
      </w:r>
      <w:r w:rsidR="00683274">
        <w:rPr>
          <w:noProof/>
        </w:rPr>
        <w:t>149</w:t>
      </w:r>
      <w:r w:rsidRPr="00744EF4">
        <w:rPr>
          <w:noProof/>
        </w:rPr>
        <w:fldChar w:fldCharType="end"/>
      </w:r>
    </w:p>
    <w:p w14:paraId="017B4A12" w14:textId="0D4E9440"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Intervenants au Marché</w:t>
      </w:r>
      <w:r w:rsidRPr="00744EF4">
        <w:rPr>
          <w:noProof/>
        </w:rPr>
        <w:tab/>
      </w:r>
      <w:r w:rsidRPr="00744EF4">
        <w:rPr>
          <w:noProof/>
        </w:rPr>
        <w:fldChar w:fldCharType="begin"/>
      </w:r>
      <w:r w:rsidRPr="00744EF4">
        <w:rPr>
          <w:noProof/>
        </w:rPr>
        <w:instrText xml:space="preserve"> PAGEREF _Toc491008208 \h </w:instrText>
      </w:r>
      <w:r w:rsidRPr="00744EF4">
        <w:rPr>
          <w:noProof/>
        </w:rPr>
      </w:r>
      <w:r w:rsidRPr="00744EF4">
        <w:rPr>
          <w:noProof/>
        </w:rPr>
        <w:fldChar w:fldCharType="separate"/>
      </w:r>
      <w:r w:rsidR="00683274">
        <w:rPr>
          <w:noProof/>
        </w:rPr>
        <w:t>151</w:t>
      </w:r>
      <w:r w:rsidRPr="00744EF4">
        <w:rPr>
          <w:noProof/>
        </w:rPr>
        <w:fldChar w:fldCharType="end"/>
      </w:r>
    </w:p>
    <w:p w14:paraId="71D53E0C" w14:textId="22567134"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Pièces contractuelles</w:t>
      </w:r>
      <w:r w:rsidRPr="00744EF4">
        <w:rPr>
          <w:noProof/>
        </w:rPr>
        <w:tab/>
      </w:r>
      <w:r w:rsidRPr="00744EF4">
        <w:rPr>
          <w:noProof/>
        </w:rPr>
        <w:fldChar w:fldCharType="begin"/>
      </w:r>
      <w:r w:rsidRPr="00744EF4">
        <w:rPr>
          <w:noProof/>
        </w:rPr>
        <w:instrText xml:space="preserve"> PAGEREF _Toc491008209 \h </w:instrText>
      </w:r>
      <w:r w:rsidRPr="00744EF4">
        <w:rPr>
          <w:noProof/>
        </w:rPr>
      </w:r>
      <w:r w:rsidRPr="00744EF4">
        <w:rPr>
          <w:noProof/>
        </w:rPr>
        <w:fldChar w:fldCharType="separate"/>
      </w:r>
      <w:r w:rsidR="00683274">
        <w:rPr>
          <w:noProof/>
        </w:rPr>
        <w:t>153</w:t>
      </w:r>
      <w:r w:rsidRPr="00744EF4">
        <w:rPr>
          <w:noProof/>
        </w:rPr>
        <w:fldChar w:fldCharType="end"/>
      </w:r>
    </w:p>
    <w:p w14:paraId="1CBA4454" w14:textId="140AB59F"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Obligations générales</w:t>
      </w:r>
      <w:r w:rsidRPr="00744EF4">
        <w:rPr>
          <w:noProof/>
        </w:rPr>
        <w:tab/>
      </w:r>
      <w:r w:rsidRPr="00744EF4">
        <w:rPr>
          <w:noProof/>
        </w:rPr>
        <w:fldChar w:fldCharType="begin"/>
      </w:r>
      <w:r w:rsidRPr="00744EF4">
        <w:rPr>
          <w:noProof/>
        </w:rPr>
        <w:instrText xml:space="preserve"> PAGEREF _Toc491008210 \h </w:instrText>
      </w:r>
      <w:r w:rsidRPr="00744EF4">
        <w:rPr>
          <w:noProof/>
        </w:rPr>
      </w:r>
      <w:r w:rsidRPr="00744EF4">
        <w:rPr>
          <w:noProof/>
        </w:rPr>
        <w:fldChar w:fldCharType="separate"/>
      </w:r>
      <w:r w:rsidR="00683274">
        <w:rPr>
          <w:noProof/>
        </w:rPr>
        <w:t>155</w:t>
      </w:r>
      <w:r w:rsidRPr="00744EF4">
        <w:rPr>
          <w:noProof/>
        </w:rPr>
        <w:fldChar w:fldCharType="end"/>
      </w:r>
    </w:p>
    <w:p w14:paraId="30DC142C" w14:textId="16760F68"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Garanties de bonne exécution et de parfait achèvement - Retenue de garantie - Responsabilité - Assurances</w:t>
      </w:r>
      <w:r w:rsidRPr="00744EF4">
        <w:rPr>
          <w:noProof/>
        </w:rPr>
        <w:tab/>
      </w:r>
      <w:r w:rsidRPr="00744EF4">
        <w:rPr>
          <w:noProof/>
        </w:rPr>
        <w:fldChar w:fldCharType="begin"/>
      </w:r>
      <w:r w:rsidRPr="00744EF4">
        <w:rPr>
          <w:noProof/>
        </w:rPr>
        <w:instrText xml:space="preserve"> PAGEREF _Toc491008211 \h </w:instrText>
      </w:r>
      <w:r w:rsidRPr="00744EF4">
        <w:rPr>
          <w:noProof/>
        </w:rPr>
      </w:r>
      <w:r w:rsidRPr="00744EF4">
        <w:rPr>
          <w:noProof/>
        </w:rPr>
        <w:fldChar w:fldCharType="separate"/>
      </w:r>
      <w:r w:rsidR="00683274">
        <w:rPr>
          <w:noProof/>
        </w:rPr>
        <w:t>161</w:t>
      </w:r>
      <w:r w:rsidRPr="00744EF4">
        <w:rPr>
          <w:noProof/>
        </w:rPr>
        <w:fldChar w:fldCharType="end"/>
      </w:r>
    </w:p>
    <w:p w14:paraId="05FEA4AB" w14:textId="266AA575"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Décompte de délais - Formes des notifications</w:t>
      </w:r>
      <w:r w:rsidRPr="00744EF4">
        <w:rPr>
          <w:noProof/>
        </w:rPr>
        <w:tab/>
      </w:r>
      <w:r w:rsidRPr="00744EF4">
        <w:rPr>
          <w:noProof/>
        </w:rPr>
        <w:fldChar w:fldCharType="begin"/>
      </w:r>
      <w:r w:rsidRPr="00744EF4">
        <w:rPr>
          <w:noProof/>
        </w:rPr>
        <w:instrText xml:space="preserve"> PAGEREF _Toc491008212 \h </w:instrText>
      </w:r>
      <w:r w:rsidRPr="00744EF4">
        <w:rPr>
          <w:noProof/>
        </w:rPr>
      </w:r>
      <w:r w:rsidRPr="00744EF4">
        <w:rPr>
          <w:noProof/>
        </w:rPr>
        <w:fldChar w:fldCharType="separate"/>
      </w:r>
      <w:r w:rsidR="00683274">
        <w:rPr>
          <w:noProof/>
        </w:rPr>
        <w:t>164</w:t>
      </w:r>
      <w:r w:rsidRPr="00744EF4">
        <w:rPr>
          <w:noProof/>
        </w:rPr>
        <w:fldChar w:fldCharType="end"/>
      </w:r>
    </w:p>
    <w:p w14:paraId="14FFEEF1" w14:textId="75C3C517"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Propriété industrielle ou commerciale</w:t>
      </w:r>
      <w:r w:rsidRPr="00744EF4">
        <w:rPr>
          <w:noProof/>
        </w:rPr>
        <w:tab/>
      </w:r>
      <w:r w:rsidRPr="00744EF4">
        <w:rPr>
          <w:noProof/>
        </w:rPr>
        <w:fldChar w:fldCharType="begin"/>
      </w:r>
      <w:r w:rsidRPr="00744EF4">
        <w:rPr>
          <w:noProof/>
        </w:rPr>
        <w:instrText xml:space="preserve"> PAGEREF _Toc491008213 \h </w:instrText>
      </w:r>
      <w:r w:rsidRPr="00744EF4">
        <w:rPr>
          <w:noProof/>
        </w:rPr>
      </w:r>
      <w:r w:rsidRPr="00744EF4">
        <w:rPr>
          <w:noProof/>
        </w:rPr>
        <w:fldChar w:fldCharType="separate"/>
      </w:r>
      <w:r w:rsidR="00683274">
        <w:rPr>
          <w:noProof/>
        </w:rPr>
        <w:t>165</w:t>
      </w:r>
      <w:r w:rsidRPr="00744EF4">
        <w:rPr>
          <w:noProof/>
        </w:rPr>
        <w:fldChar w:fldCharType="end"/>
      </w:r>
    </w:p>
    <w:p w14:paraId="397E5D95" w14:textId="5900AFC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Protection de la main-d’œuvre et conditions de travail</w:t>
      </w:r>
      <w:r w:rsidRPr="00744EF4">
        <w:rPr>
          <w:noProof/>
        </w:rPr>
        <w:tab/>
      </w:r>
      <w:r w:rsidRPr="00744EF4">
        <w:rPr>
          <w:noProof/>
        </w:rPr>
        <w:fldChar w:fldCharType="begin"/>
      </w:r>
      <w:r w:rsidRPr="00744EF4">
        <w:rPr>
          <w:noProof/>
        </w:rPr>
        <w:instrText xml:space="preserve"> PAGEREF _Toc491008214 \h </w:instrText>
      </w:r>
      <w:r w:rsidRPr="00744EF4">
        <w:rPr>
          <w:noProof/>
        </w:rPr>
      </w:r>
      <w:r w:rsidRPr="00744EF4">
        <w:rPr>
          <w:noProof/>
        </w:rPr>
        <w:fldChar w:fldCharType="separate"/>
      </w:r>
      <w:r w:rsidR="00683274">
        <w:rPr>
          <w:noProof/>
        </w:rPr>
        <w:t>166</w:t>
      </w:r>
      <w:r w:rsidRPr="00744EF4">
        <w:rPr>
          <w:noProof/>
        </w:rPr>
        <w:fldChar w:fldCharType="end"/>
      </w:r>
    </w:p>
    <w:p w14:paraId="3FD8E24A" w14:textId="4E6787D1"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B. Prix et règlement des comptes</w:t>
      </w:r>
      <w:r w:rsidRPr="00744EF4">
        <w:rPr>
          <w:noProof/>
        </w:rPr>
        <w:tab/>
      </w:r>
      <w:r w:rsidRPr="00744EF4">
        <w:rPr>
          <w:noProof/>
        </w:rPr>
        <w:fldChar w:fldCharType="begin"/>
      </w:r>
      <w:r w:rsidRPr="00744EF4">
        <w:rPr>
          <w:noProof/>
        </w:rPr>
        <w:instrText xml:space="preserve"> PAGEREF _Toc491008215 \h </w:instrText>
      </w:r>
      <w:r w:rsidRPr="00744EF4">
        <w:rPr>
          <w:noProof/>
        </w:rPr>
      </w:r>
      <w:r w:rsidRPr="00744EF4">
        <w:rPr>
          <w:noProof/>
        </w:rPr>
        <w:fldChar w:fldCharType="separate"/>
      </w:r>
      <w:r w:rsidR="00683274">
        <w:rPr>
          <w:noProof/>
        </w:rPr>
        <w:t>171</w:t>
      </w:r>
      <w:r w:rsidRPr="00744EF4">
        <w:rPr>
          <w:noProof/>
        </w:rPr>
        <w:fldChar w:fldCharType="end"/>
      </w:r>
    </w:p>
    <w:p w14:paraId="7E6DFD75" w14:textId="4185B81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Contenu et caractère des prix</w:t>
      </w:r>
      <w:r w:rsidRPr="00744EF4">
        <w:rPr>
          <w:noProof/>
        </w:rPr>
        <w:tab/>
      </w:r>
      <w:r w:rsidRPr="00744EF4">
        <w:rPr>
          <w:noProof/>
        </w:rPr>
        <w:fldChar w:fldCharType="begin"/>
      </w:r>
      <w:r w:rsidRPr="00744EF4">
        <w:rPr>
          <w:noProof/>
        </w:rPr>
        <w:instrText xml:space="preserve"> PAGEREF _Toc491008216 \h </w:instrText>
      </w:r>
      <w:r w:rsidRPr="00744EF4">
        <w:rPr>
          <w:noProof/>
        </w:rPr>
      </w:r>
      <w:r w:rsidRPr="00744EF4">
        <w:rPr>
          <w:noProof/>
        </w:rPr>
        <w:fldChar w:fldCharType="separate"/>
      </w:r>
      <w:r w:rsidR="00683274">
        <w:rPr>
          <w:noProof/>
        </w:rPr>
        <w:t>171</w:t>
      </w:r>
      <w:r w:rsidRPr="00744EF4">
        <w:rPr>
          <w:noProof/>
        </w:rPr>
        <w:fldChar w:fldCharType="end"/>
      </w:r>
    </w:p>
    <w:p w14:paraId="5CA163C5" w14:textId="711A50D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Rémunération de l’Entrepreneur</w:t>
      </w:r>
      <w:r w:rsidRPr="00744EF4">
        <w:rPr>
          <w:noProof/>
        </w:rPr>
        <w:tab/>
      </w:r>
      <w:r w:rsidRPr="00744EF4">
        <w:rPr>
          <w:noProof/>
        </w:rPr>
        <w:fldChar w:fldCharType="begin"/>
      </w:r>
      <w:r w:rsidRPr="00744EF4">
        <w:rPr>
          <w:noProof/>
        </w:rPr>
        <w:instrText xml:space="preserve"> PAGEREF _Toc491008217 \h </w:instrText>
      </w:r>
      <w:r w:rsidRPr="00744EF4">
        <w:rPr>
          <w:noProof/>
        </w:rPr>
      </w:r>
      <w:r w:rsidRPr="00744EF4">
        <w:rPr>
          <w:noProof/>
        </w:rPr>
        <w:fldChar w:fldCharType="separate"/>
      </w:r>
      <w:r w:rsidR="00683274">
        <w:rPr>
          <w:noProof/>
        </w:rPr>
        <w:t>178</w:t>
      </w:r>
      <w:r w:rsidRPr="00744EF4">
        <w:rPr>
          <w:noProof/>
        </w:rPr>
        <w:fldChar w:fldCharType="end"/>
      </w:r>
    </w:p>
    <w:p w14:paraId="367D568E" w14:textId="2E4F387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Constatations et constats contradictoires</w:t>
      </w:r>
      <w:r w:rsidRPr="00744EF4">
        <w:rPr>
          <w:noProof/>
        </w:rPr>
        <w:tab/>
      </w:r>
      <w:r w:rsidRPr="00744EF4">
        <w:rPr>
          <w:noProof/>
        </w:rPr>
        <w:fldChar w:fldCharType="begin"/>
      </w:r>
      <w:r w:rsidRPr="00744EF4">
        <w:rPr>
          <w:noProof/>
        </w:rPr>
        <w:instrText xml:space="preserve"> PAGEREF _Toc491008218 \h </w:instrText>
      </w:r>
      <w:r w:rsidRPr="00744EF4">
        <w:rPr>
          <w:noProof/>
        </w:rPr>
      </w:r>
      <w:r w:rsidRPr="00744EF4">
        <w:rPr>
          <w:noProof/>
        </w:rPr>
        <w:fldChar w:fldCharType="separate"/>
      </w:r>
      <w:r w:rsidR="00683274">
        <w:rPr>
          <w:noProof/>
        </w:rPr>
        <w:t>180</w:t>
      </w:r>
      <w:r w:rsidRPr="00744EF4">
        <w:rPr>
          <w:noProof/>
        </w:rPr>
        <w:fldChar w:fldCharType="end"/>
      </w:r>
    </w:p>
    <w:p w14:paraId="016E6533" w14:textId="2DEEF9A8"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Modalités de règlement des comptes</w:t>
      </w:r>
      <w:r w:rsidRPr="00744EF4">
        <w:rPr>
          <w:noProof/>
        </w:rPr>
        <w:tab/>
      </w:r>
      <w:r w:rsidRPr="00744EF4">
        <w:rPr>
          <w:noProof/>
        </w:rPr>
        <w:fldChar w:fldCharType="begin"/>
      </w:r>
      <w:r w:rsidRPr="00744EF4">
        <w:rPr>
          <w:noProof/>
        </w:rPr>
        <w:instrText xml:space="preserve"> PAGEREF _Toc491008219 \h </w:instrText>
      </w:r>
      <w:r w:rsidRPr="00744EF4">
        <w:rPr>
          <w:noProof/>
        </w:rPr>
      </w:r>
      <w:r w:rsidRPr="00744EF4">
        <w:rPr>
          <w:noProof/>
        </w:rPr>
        <w:fldChar w:fldCharType="separate"/>
      </w:r>
      <w:r w:rsidR="00683274">
        <w:rPr>
          <w:noProof/>
        </w:rPr>
        <w:t>181</w:t>
      </w:r>
      <w:r w:rsidRPr="00744EF4">
        <w:rPr>
          <w:noProof/>
        </w:rPr>
        <w:fldChar w:fldCharType="end"/>
      </w:r>
    </w:p>
    <w:p w14:paraId="032D0051" w14:textId="5E903744"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Règlement du prix des ouvrages ou travaux non prévus</w:t>
      </w:r>
      <w:r w:rsidRPr="00744EF4">
        <w:rPr>
          <w:noProof/>
        </w:rPr>
        <w:tab/>
      </w:r>
      <w:r w:rsidRPr="00744EF4">
        <w:rPr>
          <w:noProof/>
        </w:rPr>
        <w:fldChar w:fldCharType="begin"/>
      </w:r>
      <w:r w:rsidRPr="00744EF4">
        <w:rPr>
          <w:noProof/>
        </w:rPr>
        <w:instrText xml:space="preserve"> PAGEREF _Toc491008220 \h </w:instrText>
      </w:r>
      <w:r w:rsidRPr="00744EF4">
        <w:rPr>
          <w:noProof/>
        </w:rPr>
      </w:r>
      <w:r w:rsidRPr="00744EF4">
        <w:rPr>
          <w:noProof/>
        </w:rPr>
        <w:fldChar w:fldCharType="separate"/>
      </w:r>
      <w:r w:rsidR="00683274">
        <w:rPr>
          <w:noProof/>
        </w:rPr>
        <w:t>187</w:t>
      </w:r>
      <w:r w:rsidRPr="00744EF4">
        <w:rPr>
          <w:noProof/>
        </w:rPr>
        <w:fldChar w:fldCharType="end"/>
      </w:r>
    </w:p>
    <w:p w14:paraId="7071CC09" w14:textId="1FE94AA0"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Augmentation dans la masse des travaux</w:t>
      </w:r>
      <w:r w:rsidRPr="00744EF4">
        <w:rPr>
          <w:noProof/>
        </w:rPr>
        <w:tab/>
      </w:r>
      <w:r w:rsidRPr="00744EF4">
        <w:rPr>
          <w:noProof/>
        </w:rPr>
        <w:fldChar w:fldCharType="begin"/>
      </w:r>
      <w:r w:rsidRPr="00744EF4">
        <w:rPr>
          <w:noProof/>
        </w:rPr>
        <w:instrText xml:space="preserve"> PAGEREF _Toc491008221 \h </w:instrText>
      </w:r>
      <w:r w:rsidRPr="00744EF4">
        <w:rPr>
          <w:noProof/>
        </w:rPr>
      </w:r>
      <w:r w:rsidRPr="00744EF4">
        <w:rPr>
          <w:noProof/>
        </w:rPr>
        <w:fldChar w:fldCharType="separate"/>
      </w:r>
      <w:r w:rsidR="00683274">
        <w:rPr>
          <w:noProof/>
        </w:rPr>
        <w:t>189</w:t>
      </w:r>
      <w:r w:rsidRPr="00744EF4">
        <w:rPr>
          <w:noProof/>
        </w:rPr>
        <w:fldChar w:fldCharType="end"/>
      </w:r>
    </w:p>
    <w:p w14:paraId="58AD6BD7" w14:textId="6C3652F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Diminution de la masse des travaux</w:t>
      </w:r>
      <w:r w:rsidRPr="00744EF4">
        <w:rPr>
          <w:noProof/>
        </w:rPr>
        <w:tab/>
      </w:r>
      <w:r w:rsidRPr="00744EF4">
        <w:rPr>
          <w:noProof/>
        </w:rPr>
        <w:fldChar w:fldCharType="begin"/>
      </w:r>
      <w:r w:rsidRPr="00744EF4">
        <w:rPr>
          <w:noProof/>
        </w:rPr>
        <w:instrText xml:space="preserve"> PAGEREF _Toc491008222 \h </w:instrText>
      </w:r>
      <w:r w:rsidRPr="00744EF4">
        <w:rPr>
          <w:noProof/>
        </w:rPr>
      </w:r>
      <w:r w:rsidRPr="00744EF4">
        <w:rPr>
          <w:noProof/>
        </w:rPr>
        <w:fldChar w:fldCharType="separate"/>
      </w:r>
      <w:r w:rsidR="00683274">
        <w:rPr>
          <w:noProof/>
        </w:rPr>
        <w:t>190</w:t>
      </w:r>
      <w:r w:rsidRPr="00744EF4">
        <w:rPr>
          <w:noProof/>
        </w:rPr>
        <w:fldChar w:fldCharType="end"/>
      </w:r>
    </w:p>
    <w:p w14:paraId="100EFE49" w14:textId="3D6D849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Changement dans l’importance des diverses natures d’ouvrage</w:t>
      </w:r>
      <w:r w:rsidRPr="00744EF4">
        <w:rPr>
          <w:noProof/>
        </w:rPr>
        <w:tab/>
      </w:r>
      <w:r w:rsidRPr="00744EF4">
        <w:rPr>
          <w:noProof/>
        </w:rPr>
        <w:fldChar w:fldCharType="begin"/>
      </w:r>
      <w:r w:rsidRPr="00744EF4">
        <w:rPr>
          <w:noProof/>
        </w:rPr>
        <w:instrText xml:space="preserve"> PAGEREF _Toc491008223 \h </w:instrText>
      </w:r>
      <w:r w:rsidRPr="00744EF4">
        <w:rPr>
          <w:noProof/>
        </w:rPr>
      </w:r>
      <w:r w:rsidRPr="00744EF4">
        <w:rPr>
          <w:noProof/>
        </w:rPr>
        <w:fldChar w:fldCharType="separate"/>
      </w:r>
      <w:r w:rsidR="00683274">
        <w:rPr>
          <w:noProof/>
        </w:rPr>
        <w:t>190</w:t>
      </w:r>
      <w:r w:rsidRPr="00744EF4">
        <w:rPr>
          <w:noProof/>
        </w:rPr>
        <w:fldChar w:fldCharType="end"/>
      </w:r>
    </w:p>
    <w:p w14:paraId="2A3DEE91" w14:textId="6EA2EC38"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Pertes et avaries - Force majeure</w:t>
      </w:r>
      <w:r w:rsidRPr="00744EF4">
        <w:rPr>
          <w:noProof/>
        </w:rPr>
        <w:tab/>
      </w:r>
      <w:r w:rsidRPr="00744EF4">
        <w:rPr>
          <w:noProof/>
        </w:rPr>
        <w:fldChar w:fldCharType="begin"/>
      </w:r>
      <w:r w:rsidRPr="00744EF4">
        <w:rPr>
          <w:noProof/>
        </w:rPr>
        <w:instrText xml:space="preserve"> PAGEREF _Toc491008224 \h </w:instrText>
      </w:r>
      <w:r w:rsidRPr="00744EF4">
        <w:rPr>
          <w:noProof/>
        </w:rPr>
      </w:r>
      <w:r w:rsidRPr="00744EF4">
        <w:rPr>
          <w:noProof/>
        </w:rPr>
        <w:fldChar w:fldCharType="separate"/>
      </w:r>
      <w:r w:rsidR="00683274">
        <w:rPr>
          <w:noProof/>
        </w:rPr>
        <w:t>191</w:t>
      </w:r>
      <w:r w:rsidRPr="00744EF4">
        <w:rPr>
          <w:noProof/>
        </w:rPr>
        <w:fldChar w:fldCharType="end"/>
      </w:r>
    </w:p>
    <w:p w14:paraId="24F6056C" w14:textId="54CA5BF0"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C. Délais</w:t>
      </w:r>
      <w:r w:rsidRPr="00744EF4">
        <w:rPr>
          <w:noProof/>
        </w:rPr>
        <w:tab/>
      </w:r>
      <w:r w:rsidRPr="00744EF4">
        <w:rPr>
          <w:noProof/>
        </w:rPr>
        <w:fldChar w:fldCharType="begin"/>
      </w:r>
      <w:r w:rsidRPr="00744EF4">
        <w:rPr>
          <w:noProof/>
        </w:rPr>
        <w:instrText xml:space="preserve"> PAGEREF _Toc491008225 \h </w:instrText>
      </w:r>
      <w:r w:rsidRPr="00744EF4">
        <w:rPr>
          <w:noProof/>
        </w:rPr>
      </w:r>
      <w:r w:rsidRPr="00744EF4">
        <w:rPr>
          <w:noProof/>
        </w:rPr>
        <w:fldChar w:fldCharType="separate"/>
      </w:r>
      <w:r w:rsidR="00683274">
        <w:rPr>
          <w:noProof/>
        </w:rPr>
        <w:t>192</w:t>
      </w:r>
      <w:r w:rsidRPr="00744EF4">
        <w:rPr>
          <w:noProof/>
        </w:rPr>
        <w:fldChar w:fldCharType="end"/>
      </w:r>
    </w:p>
    <w:p w14:paraId="0D3AC46C" w14:textId="1AAEDDE3"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Fixation et prolongation des délais</w:t>
      </w:r>
      <w:r w:rsidRPr="00744EF4">
        <w:rPr>
          <w:noProof/>
        </w:rPr>
        <w:tab/>
      </w:r>
      <w:r w:rsidRPr="00744EF4">
        <w:rPr>
          <w:noProof/>
        </w:rPr>
        <w:fldChar w:fldCharType="begin"/>
      </w:r>
      <w:r w:rsidRPr="00744EF4">
        <w:rPr>
          <w:noProof/>
        </w:rPr>
        <w:instrText xml:space="preserve"> PAGEREF _Toc491008226 \h </w:instrText>
      </w:r>
      <w:r w:rsidRPr="00744EF4">
        <w:rPr>
          <w:noProof/>
        </w:rPr>
      </w:r>
      <w:r w:rsidRPr="00744EF4">
        <w:rPr>
          <w:noProof/>
        </w:rPr>
        <w:fldChar w:fldCharType="separate"/>
      </w:r>
      <w:r w:rsidR="00683274">
        <w:rPr>
          <w:noProof/>
        </w:rPr>
        <w:t>192</w:t>
      </w:r>
      <w:r w:rsidRPr="00744EF4">
        <w:rPr>
          <w:noProof/>
        </w:rPr>
        <w:fldChar w:fldCharType="end"/>
      </w:r>
    </w:p>
    <w:p w14:paraId="228E21F4" w14:textId="5A8B666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Pénalités, primes et retenues</w:t>
      </w:r>
      <w:r w:rsidRPr="00744EF4">
        <w:rPr>
          <w:noProof/>
        </w:rPr>
        <w:tab/>
      </w:r>
      <w:r w:rsidRPr="00744EF4">
        <w:rPr>
          <w:noProof/>
        </w:rPr>
        <w:fldChar w:fldCharType="begin"/>
      </w:r>
      <w:r w:rsidRPr="00744EF4">
        <w:rPr>
          <w:noProof/>
        </w:rPr>
        <w:instrText xml:space="preserve"> PAGEREF _Toc491008227 \h </w:instrText>
      </w:r>
      <w:r w:rsidRPr="00744EF4">
        <w:rPr>
          <w:noProof/>
        </w:rPr>
      </w:r>
      <w:r w:rsidRPr="00744EF4">
        <w:rPr>
          <w:noProof/>
        </w:rPr>
        <w:fldChar w:fldCharType="separate"/>
      </w:r>
      <w:r w:rsidR="00683274">
        <w:rPr>
          <w:noProof/>
        </w:rPr>
        <w:t>193</w:t>
      </w:r>
      <w:r w:rsidRPr="00744EF4">
        <w:rPr>
          <w:noProof/>
        </w:rPr>
        <w:fldChar w:fldCharType="end"/>
      </w:r>
    </w:p>
    <w:p w14:paraId="41B94264" w14:textId="6960D618"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D. Réalisation des ouvrages</w:t>
      </w:r>
      <w:r w:rsidRPr="00744EF4">
        <w:rPr>
          <w:noProof/>
        </w:rPr>
        <w:tab/>
      </w:r>
      <w:r w:rsidRPr="00744EF4">
        <w:rPr>
          <w:noProof/>
        </w:rPr>
        <w:fldChar w:fldCharType="begin"/>
      </w:r>
      <w:r w:rsidRPr="00744EF4">
        <w:rPr>
          <w:noProof/>
        </w:rPr>
        <w:instrText xml:space="preserve"> PAGEREF _Toc491008228 \h </w:instrText>
      </w:r>
      <w:r w:rsidRPr="00744EF4">
        <w:rPr>
          <w:noProof/>
        </w:rPr>
      </w:r>
      <w:r w:rsidRPr="00744EF4">
        <w:rPr>
          <w:noProof/>
        </w:rPr>
        <w:fldChar w:fldCharType="separate"/>
      </w:r>
      <w:r w:rsidR="00683274">
        <w:rPr>
          <w:noProof/>
        </w:rPr>
        <w:t>194</w:t>
      </w:r>
      <w:r w:rsidRPr="00744EF4">
        <w:rPr>
          <w:noProof/>
        </w:rPr>
        <w:fldChar w:fldCharType="end"/>
      </w:r>
    </w:p>
    <w:p w14:paraId="7B34CB5E" w14:textId="484C95C1"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 xml:space="preserve">Provenance des fournitures, équipements, matériels, </w:t>
      </w:r>
      <w:r w:rsidRPr="00744EF4">
        <w:rPr>
          <w:rFonts w:asciiTheme="majorBidi" w:hAnsiTheme="majorBidi" w:cstheme="majorBidi"/>
          <w:noProof/>
        </w:rPr>
        <w:br/>
        <w:t>matériaux et produits</w:t>
      </w:r>
      <w:r w:rsidRPr="00744EF4">
        <w:rPr>
          <w:noProof/>
        </w:rPr>
        <w:tab/>
      </w:r>
      <w:r w:rsidRPr="00744EF4">
        <w:rPr>
          <w:noProof/>
        </w:rPr>
        <w:fldChar w:fldCharType="begin"/>
      </w:r>
      <w:r w:rsidRPr="00744EF4">
        <w:rPr>
          <w:noProof/>
        </w:rPr>
        <w:instrText xml:space="preserve"> PAGEREF _Toc491008229 \h </w:instrText>
      </w:r>
      <w:r w:rsidRPr="00744EF4">
        <w:rPr>
          <w:noProof/>
        </w:rPr>
      </w:r>
      <w:r w:rsidRPr="00744EF4">
        <w:rPr>
          <w:noProof/>
        </w:rPr>
        <w:fldChar w:fldCharType="separate"/>
      </w:r>
      <w:r w:rsidR="00683274">
        <w:rPr>
          <w:noProof/>
        </w:rPr>
        <w:t>194</w:t>
      </w:r>
      <w:r w:rsidRPr="00744EF4">
        <w:rPr>
          <w:noProof/>
        </w:rPr>
        <w:fldChar w:fldCharType="end"/>
      </w:r>
    </w:p>
    <w:p w14:paraId="336ADB92" w14:textId="28A38EF3"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Lieux d’extraction ou emprunt des matériaux</w:t>
      </w:r>
      <w:r w:rsidRPr="00744EF4">
        <w:rPr>
          <w:noProof/>
        </w:rPr>
        <w:tab/>
      </w:r>
      <w:r w:rsidRPr="00744EF4">
        <w:rPr>
          <w:noProof/>
        </w:rPr>
        <w:fldChar w:fldCharType="begin"/>
      </w:r>
      <w:r w:rsidRPr="00744EF4">
        <w:rPr>
          <w:noProof/>
        </w:rPr>
        <w:instrText xml:space="preserve"> PAGEREF _Toc491008230 \h </w:instrText>
      </w:r>
      <w:r w:rsidRPr="00744EF4">
        <w:rPr>
          <w:noProof/>
        </w:rPr>
      </w:r>
      <w:r w:rsidRPr="00744EF4">
        <w:rPr>
          <w:noProof/>
        </w:rPr>
        <w:fldChar w:fldCharType="separate"/>
      </w:r>
      <w:r w:rsidR="00683274">
        <w:rPr>
          <w:noProof/>
        </w:rPr>
        <w:t>195</w:t>
      </w:r>
      <w:r w:rsidRPr="00744EF4">
        <w:rPr>
          <w:noProof/>
        </w:rPr>
        <w:fldChar w:fldCharType="end"/>
      </w:r>
    </w:p>
    <w:p w14:paraId="257644C9" w14:textId="622232AE"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Qualité des matériaux et produits Application des normes</w:t>
      </w:r>
      <w:r w:rsidRPr="00744EF4">
        <w:rPr>
          <w:noProof/>
        </w:rPr>
        <w:tab/>
      </w:r>
      <w:r w:rsidRPr="00744EF4">
        <w:rPr>
          <w:noProof/>
        </w:rPr>
        <w:fldChar w:fldCharType="begin"/>
      </w:r>
      <w:r w:rsidRPr="00744EF4">
        <w:rPr>
          <w:noProof/>
        </w:rPr>
        <w:instrText xml:space="preserve"> PAGEREF _Toc491008231 \h </w:instrText>
      </w:r>
      <w:r w:rsidRPr="00744EF4">
        <w:rPr>
          <w:noProof/>
        </w:rPr>
      </w:r>
      <w:r w:rsidRPr="00744EF4">
        <w:rPr>
          <w:noProof/>
        </w:rPr>
        <w:fldChar w:fldCharType="separate"/>
      </w:r>
      <w:r w:rsidR="00683274">
        <w:rPr>
          <w:noProof/>
        </w:rPr>
        <w:t>196</w:t>
      </w:r>
      <w:r w:rsidRPr="00744EF4">
        <w:rPr>
          <w:noProof/>
        </w:rPr>
        <w:fldChar w:fldCharType="end"/>
      </w:r>
    </w:p>
    <w:p w14:paraId="45399734" w14:textId="58D962C1"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Vérification qualitative des matériaux et produits - Essais et épreuves</w:t>
      </w:r>
      <w:r w:rsidRPr="00744EF4">
        <w:rPr>
          <w:noProof/>
        </w:rPr>
        <w:tab/>
      </w:r>
      <w:r w:rsidRPr="00744EF4">
        <w:rPr>
          <w:noProof/>
        </w:rPr>
        <w:fldChar w:fldCharType="begin"/>
      </w:r>
      <w:r w:rsidRPr="00744EF4">
        <w:rPr>
          <w:noProof/>
        </w:rPr>
        <w:instrText xml:space="preserve"> PAGEREF _Toc491008232 \h </w:instrText>
      </w:r>
      <w:r w:rsidRPr="00744EF4">
        <w:rPr>
          <w:noProof/>
        </w:rPr>
      </w:r>
      <w:r w:rsidRPr="00744EF4">
        <w:rPr>
          <w:noProof/>
        </w:rPr>
        <w:fldChar w:fldCharType="separate"/>
      </w:r>
      <w:r w:rsidR="00683274">
        <w:rPr>
          <w:noProof/>
        </w:rPr>
        <w:t>196</w:t>
      </w:r>
      <w:r w:rsidRPr="00744EF4">
        <w:rPr>
          <w:noProof/>
        </w:rPr>
        <w:fldChar w:fldCharType="end"/>
      </w:r>
    </w:p>
    <w:p w14:paraId="4D6A8AF8" w14:textId="0F21B19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Vérification quantitative des matériaux et produits</w:t>
      </w:r>
      <w:r w:rsidRPr="00744EF4">
        <w:rPr>
          <w:noProof/>
        </w:rPr>
        <w:tab/>
      </w:r>
      <w:r w:rsidRPr="00744EF4">
        <w:rPr>
          <w:noProof/>
        </w:rPr>
        <w:fldChar w:fldCharType="begin"/>
      </w:r>
      <w:r w:rsidRPr="00744EF4">
        <w:rPr>
          <w:noProof/>
        </w:rPr>
        <w:instrText xml:space="preserve"> PAGEREF _Toc491008233 \h </w:instrText>
      </w:r>
      <w:r w:rsidRPr="00744EF4">
        <w:rPr>
          <w:noProof/>
        </w:rPr>
      </w:r>
      <w:r w:rsidRPr="00744EF4">
        <w:rPr>
          <w:noProof/>
        </w:rPr>
        <w:fldChar w:fldCharType="separate"/>
      </w:r>
      <w:r w:rsidR="00683274">
        <w:rPr>
          <w:noProof/>
        </w:rPr>
        <w:t>198</w:t>
      </w:r>
      <w:r w:rsidRPr="00744EF4">
        <w:rPr>
          <w:noProof/>
        </w:rPr>
        <w:fldChar w:fldCharType="end"/>
      </w:r>
    </w:p>
    <w:p w14:paraId="0B622736" w14:textId="7FE50C78"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 xml:space="preserve">Prise en charge, manutention et conservation par l’Entrepreneur </w:t>
      </w:r>
      <w:r w:rsidRPr="00744EF4">
        <w:rPr>
          <w:rFonts w:asciiTheme="majorBidi" w:hAnsiTheme="majorBidi" w:cstheme="majorBidi"/>
          <w:noProof/>
        </w:rPr>
        <w:br/>
        <w:t xml:space="preserve">des matériaux et produits fournis par le Maître de l’Ouvrage </w:t>
      </w:r>
      <w:r w:rsidRPr="00744EF4">
        <w:rPr>
          <w:rFonts w:asciiTheme="majorBidi" w:hAnsiTheme="majorBidi" w:cstheme="majorBidi"/>
          <w:noProof/>
        </w:rPr>
        <w:br/>
        <w:t>dans le cadre du Marché</w:t>
      </w:r>
      <w:r w:rsidRPr="00744EF4">
        <w:rPr>
          <w:noProof/>
        </w:rPr>
        <w:tab/>
      </w:r>
      <w:r w:rsidRPr="00744EF4">
        <w:rPr>
          <w:noProof/>
        </w:rPr>
        <w:fldChar w:fldCharType="begin"/>
      </w:r>
      <w:r w:rsidRPr="00744EF4">
        <w:rPr>
          <w:noProof/>
        </w:rPr>
        <w:instrText xml:space="preserve"> PAGEREF _Toc491008234 \h </w:instrText>
      </w:r>
      <w:r w:rsidRPr="00744EF4">
        <w:rPr>
          <w:noProof/>
        </w:rPr>
      </w:r>
      <w:r w:rsidRPr="00744EF4">
        <w:rPr>
          <w:noProof/>
        </w:rPr>
        <w:fldChar w:fldCharType="separate"/>
      </w:r>
      <w:r w:rsidR="00683274">
        <w:rPr>
          <w:noProof/>
        </w:rPr>
        <w:t>199</w:t>
      </w:r>
      <w:r w:rsidRPr="00744EF4">
        <w:rPr>
          <w:noProof/>
        </w:rPr>
        <w:fldChar w:fldCharType="end"/>
      </w:r>
    </w:p>
    <w:p w14:paraId="4F86F14C" w14:textId="06E2848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Implantation des ouvrages</w:t>
      </w:r>
      <w:r w:rsidRPr="00744EF4">
        <w:rPr>
          <w:noProof/>
        </w:rPr>
        <w:tab/>
      </w:r>
      <w:r w:rsidRPr="00744EF4">
        <w:rPr>
          <w:noProof/>
        </w:rPr>
        <w:fldChar w:fldCharType="begin"/>
      </w:r>
      <w:r w:rsidRPr="00744EF4">
        <w:rPr>
          <w:noProof/>
        </w:rPr>
        <w:instrText xml:space="preserve"> PAGEREF _Toc491008235 \h </w:instrText>
      </w:r>
      <w:r w:rsidRPr="00744EF4">
        <w:rPr>
          <w:noProof/>
        </w:rPr>
      </w:r>
      <w:r w:rsidRPr="00744EF4">
        <w:rPr>
          <w:noProof/>
        </w:rPr>
        <w:fldChar w:fldCharType="separate"/>
      </w:r>
      <w:r w:rsidR="00683274">
        <w:rPr>
          <w:noProof/>
        </w:rPr>
        <w:t>200</w:t>
      </w:r>
      <w:r w:rsidRPr="00744EF4">
        <w:rPr>
          <w:noProof/>
        </w:rPr>
        <w:fldChar w:fldCharType="end"/>
      </w:r>
    </w:p>
    <w:p w14:paraId="06E3D0AC" w14:textId="1A9EF38E"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Préparation des travaux</w:t>
      </w:r>
      <w:r w:rsidRPr="00744EF4">
        <w:rPr>
          <w:noProof/>
        </w:rPr>
        <w:tab/>
      </w:r>
      <w:r w:rsidRPr="00744EF4">
        <w:rPr>
          <w:noProof/>
        </w:rPr>
        <w:fldChar w:fldCharType="begin"/>
      </w:r>
      <w:r w:rsidRPr="00744EF4">
        <w:rPr>
          <w:noProof/>
        </w:rPr>
        <w:instrText xml:space="preserve"> PAGEREF _Toc491008236 \h </w:instrText>
      </w:r>
      <w:r w:rsidRPr="00744EF4">
        <w:rPr>
          <w:noProof/>
        </w:rPr>
      </w:r>
      <w:r w:rsidRPr="00744EF4">
        <w:rPr>
          <w:noProof/>
        </w:rPr>
        <w:fldChar w:fldCharType="separate"/>
      </w:r>
      <w:r w:rsidR="00683274">
        <w:rPr>
          <w:noProof/>
        </w:rPr>
        <w:t>201</w:t>
      </w:r>
      <w:r w:rsidRPr="00744EF4">
        <w:rPr>
          <w:noProof/>
        </w:rPr>
        <w:fldChar w:fldCharType="end"/>
      </w:r>
    </w:p>
    <w:p w14:paraId="6CC904B6" w14:textId="12C8645A"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Plans d’exécution - Notes de calculs - Etudes de détail</w:t>
      </w:r>
      <w:r w:rsidRPr="00744EF4">
        <w:rPr>
          <w:noProof/>
        </w:rPr>
        <w:tab/>
      </w:r>
      <w:r w:rsidRPr="00744EF4">
        <w:rPr>
          <w:noProof/>
        </w:rPr>
        <w:fldChar w:fldCharType="begin"/>
      </w:r>
      <w:r w:rsidRPr="00744EF4">
        <w:rPr>
          <w:noProof/>
        </w:rPr>
        <w:instrText xml:space="preserve"> PAGEREF _Toc491008237 \h </w:instrText>
      </w:r>
      <w:r w:rsidRPr="00744EF4">
        <w:rPr>
          <w:noProof/>
        </w:rPr>
      </w:r>
      <w:r w:rsidRPr="00744EF4">
        <w:rPr>
          <w:noProof/>
        </w:rPr>
        <w:fldChar w:fldCharType="separate"/>
      </w:r>
      <w:r w:rsidR="00683274">
        <w:rPr>
          <w:noProof/>
        </w:rPr>
        <w:t>202</w:t>
      </w:r>
      <w:r w:rsidRPr="00744EF4">
        <w:rPr>
          <w:noProof/>
        </w:rPr>
        <w:fldChar w:fldCharType="end"/>
      </w:r>
    </w:p>
    <w:p w14:paraId="76C6BD17" w14:textId="26BE5CAE"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lastRenderedPageBreak/>
        <w:t>30.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Modifications apportées aux dispositions techniques</w:t>
      </w:r>
      <w:r w:rsidRPr="00744EF4">
        <w:rPr>
          <w:noProof/>
        </w:rPr>
        <w:tab/>
      </w:r>
      <w:r w:rsidRPr="00744EF4">
        <w:rPr>
          <w:noProof/>
        </w:rPr>
        <w:fldChar w:fldCharType="begin"/>
      </w:r>
      <w:r w:rsidRPr="00744EF4">
        <w:rPr>
          <w:noProof/>
        </w:rPr>
        <w:instrText xml:space="preserve"> PAGEREF _Toc491008238 \h </w:instrText>
      </w:r>
      <w:r w:rsidRPr="00744EF4">
        <w:rPr>
          <w:noProof/>
        </w:rPr>
      </w:r>
      <w:r w:rsidRPr="00744EF4">
        <w:rPr>
          <w:noProof/>
        </w:rPr>
        <w:fldChar w:fldCharType="separate"/>
      </w:r>
      <w:r w:rsidR="00683274">
        <w:rPr>
          <w:noProof/>
        </w:rPr>
        <w:t>203</w:t>
      </w:r>
      <w:r w:rsidRPr="00744EF4">
        <w:rPr>
          <w:noProof/>
        </w:rPr>
        <w:fldChar w:fldCharType="end"/>
      </w:r>
    </w:p>
    <w:p w14:paraId="415108AD" w14:textId="5670142A"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Installation, organisation, sécurité et hygiène des chantiers</w:t>
      </w:r>
      <w:r w:rsidRPr="00744EF4">
        <w:rPr>
          <w:noProof/>
        </w:rPr>
        <w:tab/>
      </w:r>
      <w:r w:rsidRPr="00744EF4">
        <w:rPr>
          <w:noProof/>
        </w:rPr>
        <w:fldChar w:fldCharType="begin"/>
      </w:r>
      <w:r w:rsidRPr="00744EF4">
        <w:rPr>
          <w:noProof/>
        </w:rPr>
        <w:instrText xml:space="preserve"> PAGEREF _Toc491008239 \h </w:instrText>
      </w:r>
      <w:r w:rsidRPr="00744EF4">
        <w:rPr>
          <w:noProof/>
        </w:rPr>
      </w:r>
      <w:r w:rsidRPr="00744EF4">
        <w:rPr>
          <w:noProof/>
        </w:rPr>
        <w:fldChar w:fldCharType="separate"/>
      </w:r>
      <w:r w:rsidR="00683274">
        <w:rPr>
          <w:noProof/>
        </w:rPr>
        <w:t>204</w:t>
      </w:r>
      <w:r w:rsidRPr="00744EF4">
        <w:rPr>
          <w:noProof/>
        </w:rPr>
        <w:fldChar w:fldCharType="end"/>
      </w:r>
    </w:p>
    <w:p w14:paraId="5CC6AF49" w14:textId="529426C0"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Engins explosifs de guerre</w:t>
      </w:r>
      <w:r w:rsidRPr="00744EF4">
        <w:rPr>
          <w:noProof/>
        </w:rPr>
        <w:tab/>
      </w:r>
      <w:r w:rsidRPr="00744EF4">
        <w:rPr>
          <w:noProof/>
        </w:rPr>
        <w:fldChar w:fldCharType="begin"/>
      </w:r>
      <w:r w:rsidRPr="00744EF4">
        <w:rPr>
          <w:noProof/>
        </w:rPr>
        <w:instrText xml:space="preserve"> PAGEREF _Toc491008240 \h </w:instrText>
      </w:r>
      <w:r w:rsidRPr="00744EF4">
        <w:rPr>
          <w:noProof/>
        </w:rPr>
      </w:r>
      <w:r w:rsidRPr="00744EF4">
        <w:rPr>
          <w:noProof/>
        </w:rPr>
        <w:fldChar w:fldCharType="separate"/>
      </w:r>
      <w:r w:rsidR="00683274">
        <w:rPr>
          <w:noProof/>
        </w:rPr>
        <w:t>209</w:t>
      </w:r>
      <w:r w:rsidRPr="00744EF4">
        <w:rPr>
          <w:noProof/>
        </w:rPr>
        <w:fldChar w:fldCharType="end"/>
      </w:r>
    </w:p>
    <w:p w14:paraId="4D3F6693" w14:textId="3A44289C"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Matériaux, objets et vestiges trouvés sur les chantiers</w:t>
      </w:r>
      <w:r w:rsidRPr="00744EF4">
        <w:rPr>
          <w:noProof/>
        </w:rPr>
        <w:tab/>
      </w:r>
      <w:r w:rsidRPr="00744EF4">
        <w:rPr>
          <w:noProof/>
        </w:rPr>
        <w:fldChar w:fldCharType="begin"/>
      </w:r>
      <w:r w:rsidRPr="00744EF4">
        <w:rPr>
          <w:noProof/>
        </w:rPr>
        <w:instrText xml:space="preserve"> PAGEREF _Toc491008241 \h </w:instrText>
      </w:r>
      <w:r w:rsidRPr="00744EF4">
        <w:rPr>
          <w:noProof/>
        </w:rPr>
      </w:r>
      <w:r w:rsidRPr="00744EF4">
        <w:rPr>
          <w:noProof/>
        </w:rPr>
        <w:fldChar w:fldCharType="separate"/>
      </w:r>
      <w:r w:rsidR="00683274">
        <w:rPr>
          <w:noProof/>
        </w:rPr>
        <w:t>210</w:t>
      </w:r>
      <w:r w:rsidRPr="00744EF4">
        <w:rPr>
          <w:noProof/>
        </w:rPr>
        <w:fldChar w:fldCharType="end"/>
      </w:r>
    </w:p>
    <w:p w14:paraId="144EF431" w14:textId="40D9EE4C"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Dégradations causées aux voies publiques</w:t>
      </w:r>
      <w:r w:rsidRPr="00744EF4">
        <w:rPr>
          <w:noProof/>
        </w:rPr>
        <w:tab/>
      </w:r>
      <w:r w:rsidRPr="00744EF4">
        <w:rPr>
          <w:noProof/>
        </w:rPr>
        <w:fldChar w:fldCharType="begin"/>
      </w:r>
      <w:r w:rsidRPr="00744EF4">
        <w:rPr>
          <w:noProof/>
        </w:rPr>
        <w:instrText xml:space="preserve"> PAGEREF _Toc491008242 \h </w:instrText>
      </w:r>
      <w:r w:rsidRPr="00744EF4">
        <w:rPr>
          <w:noProof/>
        </w:rPr>
      </w:r>
      <w:r w:rsidRPr="00744EF4">
        <w:rPr>
          <w:noProof/>
        </w:rPr>
        <w:fldChar w:fldCharType="separate"/>
      </w:r>
      <w:r w:rsidR="00683274">
        <w:rPr>
          <w:noProof/>
        </w:rPr>
        <w:t>210</w:t>
      </w:r>
      <w:r w:rsidRPr="00744EF4">
        <w:rPr>
          <w:noProof/>
        </w:rPr>
        <w:fldChar w:fldCharType="end"/>
      </w:r>
    </w:p>
    <w:p w14:paraId="33FAA6A9" w14:textId="6CEBDE8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 xml:space="preserve">Dommages divers causés par la conduite des travaux </w:t>
      </w:r>
      <w:r w:rsidRPr="00744EF4">
        <w:rPr>
          <w:rFonts w:asciiTheme="majorBidi" w:hAnsiTheme="majorBidi" w:cstheme="majorBidi"/>
          <w:noProof/>
        </w:rPr>
        <w:br/>
        <w:t>ou les modalités de leur exécution</w:t>
      </w:r>
      <w:r w:rsidRPr="00744EF4">
        <w:rPr>
          <w:noProof/>
        </w:rPr>
        <w:tab/>
      </w:r>
      <w:r w:rsidRPr="00744EF4">
        <w:rPr>
          <w:noProof/>
        </w:rPr>
        <w:fldChar w:fldCharType="begin"/>
      </w:r>
      <w:r w:rsidRPr="00744EF4">
        <w:rPr>
          <w:noProof/>
        </w:rPr>
        <w:instrText xml:space="preserve"> PAGEREF _Toc491008243 \h </w:instrText>
      </w:r>
      <w:r w:rsidRPr="00744EF4">
        <w:rPr>
          <w:noProof/>
        </w:rPr>
      </w:r>
      <w:r w:rsidRPr="00744EF4">
        <w:rPr>
          <w:noProof/>
        </w:rPr>
        <w:fldChar w:fldCharType="separate"/>
      </w:r>
      <w:r w:rsidR="00683274">
        <w:rPr>
          <w:noProof/>
        </w:rPr>
        <w:t>211</w:t>
      </w:r>
      <w:r w:rsidRPr="00744EF4">
        <w:rPr>
          <w:noProof/>
        </w:rPr>
        <w:fldChar w:fldCharType="end"/>
      </w:r>
    </w:p>
    <w:p w14:paraId="31D87757" w14:textId="36DE251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Réservé</w:t>
      </w:r>
      <w:r w:rsidRPr="00744EF4">
        <w:rPr>
          <w:noProof/>
        </w:rPr>
        <w:tab/>
      </w:r>
      <w:r w:rsidRPr="00744EF4">
        <w:rPr>
          <w:noProof/>
        </w:rPr>
        <w:fldChar w:fldCharType="begin"/>
      </w:r>
      <w:r w:rsidRPr="00744EF4">
        <w:rPr>
          <w:noProof/>
        </w:rPr>
        <w:instrText xml:space="preserve"> PAGEREF _Toc491008244 \h </w:instrText>
      </w:r>
      <w:r w:rsidRPr="00744EF4">
        <w:rPr>
          <w:noProof/>
        </w:rPr>
      </w:r>
      <w:r w:rsidRPr="00744EF4">
        <w:rPr>
          <w:noProof/>
        </w:rPr>
        <w:fldChar w:fldCharType="separate"/>
      </w:r>
      <w:r w:rsidR="00683274">
        <w:rPr>
          <w:noProof/>
        </w:rPr>
        <w:t>211</w:t>
      </w:r>
      <w:r w:rsidRPr="00744EF4">
        <w:rPr>
          <w:noProof/>
        </w:rPr>
        <w:fldChar w:fldCharType="end"/>
      </w:r>
    </w:p>
    <w:p w14:paraId="58670531" w14:textId="22DD91A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Enlèvement du matériel et des matériaux sans emploi</w:t>
      </w:r>
      <w:r w:rsidRPr="00744EF4">
        <w:rPr>
          <w:noProof/>
        </w:rPr>
        <w:tab/>
      </w:r>
      <w:r w:rsidRPr="00744EF4">
        <w:rPr>
          <w:noProof/>
        </w:rPr>
        <w:fldChar w:fldCharType="begin"/>
      </w:r>
      <w:r w:rsidRPr="00744EF4">
        <w:rPr>
          <w:noProof/>
        </w:rPr>
        <w:instrText xml:space="preserve"> PAGEREF _Toc491008245 \h </w:instrText>
      </w:r>
      <w:r w:rsidRPr="00744EF4">
        <w:rPr>
          <w:noProof/>
        </w:rPr>
      </w:r>
      <w:r w:rsidRPr="00744EF4">
        <w:rPr>
          <w:noProof/>
        </w:rPr>
        <w:fldChar w:fldCharType="separate"/>
      </w:r>
      <w:r w:rsidR="00683274">
        <w:rPr>
          <w:noProof/>
        </w:rPr>
        <w:t>211</w:t>
      </w:r>
      <w:r w:rsidRPr="00744EF4">
        <w:rPr>
          <w:noProof/>
        </w:rPr>
        <w:fldChar w:fldCharType="end"/>
      </w:r>
    </w:p>
    <w:p w14:paraId="033F18AC" w14:textId="421CA13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Essais et contrôle des ouvrages</w:t>
      </w:r>
      <w:r w:rsidRPr="00744EF4">
        <w:rPr>
          <w:noProof/>
        </w:rPr>
        <w:tab/>
      </w:r>
      <w:r w:rsidRPr="00744EF4">
        <w:rPr>
          <w:noProof/>
        </w:rPr>
        <w:fldChar w:fldCharType="begin"/>
      </w:r>
      <w:r w:rsidRPr="00744EF4">
        <w:rPr>
          <w:noProof/>
        </w:rPr>
        <w:instrText xml:space="preserve"> PAGEREF _Toc491008246 \h </w:instrText>
      </w:r>
      <w:r w:rsidRPr="00744EF4">
        <w:rPr>
          <w:noProof/>
        </w:rPr>
      </w:r>
      <w:r w:rsidRPr="00744EF4">
        <w:rPr>
          <w:noProof/>
        </w:rPr>
        <w:fldChar w:fldCharType="separate"/>
      </w:r>
      <w:r w:rsidR="00683274">
        <w:rPr>
          <w:noProof/>
        </w:rPr>
        <w:t>212</w:t>
      </w:r>
      <w:r w:rsidRPr="00744EF4">
        <w:rPr>
          <w:noProof/>
        </w:rPr>
        <w:fldChar w:fldCharType="end"/>
      </w:r>
    </w:p>
    <w:p w14:paraId="26A2393B" w14:textId="357BAB5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Vices de construction</w:t>
      </w:r>
      <w:r w:rsidRPr="00744EF4">
        <w:rPr>
          <w:noProof/>
        </w:rPr>
        <w:tab/>
      </w:r>
      <w:r w:rsidRPr="00744EF4">
        <w:rPr>
          <w:noProof/>
        </w:rPr>
        <w:fldChar w:fldCharType="begin"/>
      </w:r>
      <w:r w:rsidRPr="00744EF4">
        <w:rPr>
          <w:noProof/>
        </w:rPr>
        <w:instrText xml:space="preserve"> PAGEREF _Toc491008247 \h </w:instrText>
      </w:r>
      <w:r w:rsidRPr="00744EF4">
        <w:rPr>
          <w:noProof/>
        </w:rPr>
      </w:r>
      <w:r w:rsidRPr="00744EF4">
        <w:rPr>
          <w:noProof/>
        </w:rPr>
        <w:fldChar w:fldCharType="separate"/>
      </w:r>
      <w:r w:rsidR="00683274">
        <w:rPr>
          <w:noProof/>
        </w:rPr>
        <w:t>212</w:t>
      </w:r>
      <w:r w:rsidRPr="00744EF4">
        <w:rPr>
          <w:noProof/>
        </w:rPr>
        <w:fldChar w:fldCharType="end"/>
      </w:r>
    </w:p>
    <w:p w14:paraId="387A4F7F" w14:textId="2335014E"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Documents fournis après exécution</w:t>
      </w:r>
      <w:r w:rsidRPr="00744EF4">
        <w:rPr>
          <w:noProof/>
        </w:rPr>
        <w:tab/>
      </w:r>
      <w:r w:rsidRPr="00744EF4">
        <w:rPr>
          <w:noProof/>
        </w:rPr>
        <w:fldChar w:fldCharType="begin"/>
      </w:r>
      <w:r w:rsidRPr="00744EF4">
        <w:rPr>
          <w:noProof/>
        </w:rPr>
        <w:instrText xml:space="preserve"> PAGEREF _Toc491008248 \h </w:instrText>
      </w:r>
      <w:r w:rsidRPr="00744EF4">
        <w:rPr>
          <w:noProof/>
        </w:rPr>
      </w:r>
      <w:r w:rsidRPr="00744EF4">
        <w:rPr>
          <w:noProof/>
        </w:rPr>
        <w:fldChar w:fldCharType="separate"/>
      </w:r>
      <w:r w:rsidR="00683274">
        <w:rPr>
          <w:noProof/>
        </w:rPr>
        <w:t>212</w:t>
      </w:r>
      <w:r w:rsidRPr="00744EF4">
        <w:rPr>
          <w:noProof/>
        </w:rPr>
        <w:fldChar w:fldCharType="end"/>
      </w:r>
    </w:p>
    <w:p w14:paraId="47489B6B" w14:textId="1C5040F9"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E. Réception et Garanties</w:t>
      </w:r>
      <w:r w:rsidRPr="00744EF4">
        <w:rPr>
          <w:noProof/>
        </w:rPr>
        <w:tab/>
      </w:r>
      <w:r w:rsidRPr="00744EF4">
        <w:rPr>
          <w:noProof/>
        </w:rPr>
        <w:fldChar w:fldCharType="begin"/>
      </w:r>
      <w:r w:rsidRPr="00744EF4">
        <w:rPr>
          <w:noProof/>
        </w:rPr>
        <w:instrText xml:space="preserve"> PAGEREF _Toc491008249 \h </w:instrText>
      </w:r>
      <w:r w:rsidRPr="00744EF4">
        <w:rPr>
          <w:noProof/>
        </w:rPr>
      </w:r>
      <w:r w:rsidRPr="00744EF4">
        <w:rPr>
          <w:noProof/>
        </w:rPr>
        <w:fldChar w:fldCharType="separate"/>
      </w:r>
      <w:r w:rsidR="00683274">
        <w:rPr>
          <w:noProof/>
        </w:rPr>
        <w:t>213</w:t>
      </w:r>
      <w:r w:rsidRPr="00744EF4">
        <w:rPr>
          <w:noProof/>
        </w:rPr>
        <w:fldChar w:fldCharType="end"/>
      </w:r>
    </w:p>
    <w:p w14:paraId="477F415F" w14:textId="22A87E27"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Réception provisoire</w:t>
      </w:r>
      <w:r w:rsidRPr="00744EF4">
        <w:rPr>
          <w:noProof/>
        </w:rPr>
        <w:tab/>
      </w:r>
      <w:r w:rsidRPr="00744EF4">
        <w:rPr>
          <w:noProof/>
        </w:rPr>
        <w:fldChar w:fldCharType="begin"/>
      </w:r>
      <w:r w:rsidRPr="00744EF4">
        <w:rPr>
          <w:noProof/>
        </w:rPr>
        <w:instrText xml:space="preserve"> PAGEREF _Toc491008250 \h </w:instrText>
      </w:r>
      <w:r w:rsidRPr="00744EF4">
        <w:rPr>
          <w:noProof/>
        </w:rPr>
      </w:r>
      <w:r w:rsidRPr="00744EF4">
        <w:rPr>
          <w:noProof/>
        </w:rPr>
        <w:fldChar w:fldCharType="separate"/>
      </w:r>
      <w:r w:rsidR="00683274">
        <w:rPr>
          <w:noProof/>
        </w:rPr>
        <w:t>213</w:t>
      </w:r>
      <w:r w:rsidRPr="00744EF4">
        <w:rPr>
          <w:noProof/>
        </w:rPr>
        <w:fldChar w:fldCharType="end"/>
      </w:r>
    </w:p>
    <w:p w14:paraId="77FBA9C2" w14:textId="53BFFFF8"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Réception définitive</w:t>
      </w:r>
      <w:r w:rsidRPr="00744EF4">
        <w:rPr>
          <w:noProof/>
        </w:rPr>
        <w:tab/>
      </w:r>
      <w:r w:rsidRPr="00744EF4">
        <w:rPr>
          <w:noProof/>
        </w:rPr>
        <w:fldChar w:fldCharType="begin"/>
      </w:r>
      <w:r w:rsidRPr="00744EF4">
        <w:rPr>
          <w:noProof/>
        </w:rPr>
        <w:instrText xml:space="preserve"> PAGEREF _Toc491008251 \h </w:instrText>
      </w:r>
      <w:r w:rsidRPr="00744EF4">
        <w:rPr>
          <w:noProof/>
        </w:rPr>
      </w:r>
      <w:r w:rsidRPr="00744EF4">
        <w:rPr>
          <w:noProof/>
        </w:rPr>
        <w:fldChar w:fldCharType="separate"/>
      </w:r>
      <w:r w:rsidR="00683274">
        <w:rPr>
          <w:noProof/>
        </w:rPr>
        <w:t>216</w:t>
      </w:r>
      <w:r w:rsidRPr="00744EF4">
        <w:rPr>
          <w:noProof/>
        </w:rPr>
        <w:fldChar w:fldCharType="end"/>
      </w:r>
    </w:p>
    <w:p w14:paraId="0CAC65ED" w14:textId="2A73F4A3"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Mise à disposition de certains ouvrages ou parties d’ouvrages</w:t>
      </w:r>
      <w:r w:rsidRPr="00744EF4">
        <w:rPr>
          <w:noProof/>
        </w:rPr>
        <w:tab/>
      </w:r>
      <w:r w:rsidRPr="00744EF4">
        <w:rPr>
          <w:noProof/>
        </w:rPr>
        <w:fldChar w:fldCharType="begin"/>
      </w:r>
      <w:r w:rsidRPr="00744EF4">
        <w:rPr>
          <w:noProof/>
        </w:rPr>
        <w:instrText xml:space="preserve"> PAGEREF _Toc491008252 \h </w:instrText>
      </w:r>
      <w:r w:rsidRPr="00744EF4">
        <w:rPr>
          <w:noProof/>
        </w:rPr>
      </w:r>
      <w:r w:rsidRPr="00744EF4">
        <w:rPr>
          <w:noProof/>
        </w:rPr>
        <w:fldChar w:fldCharType="separate"/>
      </w:r>
      <w:r w:rsidR="00683274">
        <w:rPr>
          <w:noProof/>
        </w:rPr>
        <w:t>216</w:t>
      </w:r>
      <w:r w:rsidRPr="00744EF4">
        <w:rPr>
          <w:noProof/>
        </w:rPr>
        <w:fldChar w:fldCharType="end"/>
      </w:r>
    </w:p>
    <w:p w14:paraId="4CCEDEAF" w14:textId="79052FC7"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Garanties contractuelles</w:t>
      </w:r>
      <w:r w:rsidRPr="00744EF4">
        <w:rPr>
          <w:noProof/>
        </w:rPr>
        <w:tab/>
      </w:r>
      <w:r w:rsidRPr="00744EF4">
        <w:rPr>
          <w:noProof/>
        </w:rPr>
        <w:fldChar w:fldCharType="begin"/>
      </w:r>
      <w:r w:rsidRPr="00744EF4">
        <w:rPr>
          <w:noProof/>
        </w:rPr>
        <w:instrText xml:space="preserve"> PAGEREF _Toc491008253 \h </w:instrText>
      </w:r>
      <w:r w:rsidRPr="00744EF4">
        <w:rPr>
          <w:noProof/>
        </w:rPr>
      </w:r>
      <w:r w:rsidRPr="00744EF4">
        <w:rPr>
          <w:noProof/>
        </w:rPr>
        <w:fldChar w:fldCharType="separate"/>
      </w:r>
      <w:r w:rsidR="00683274">
        <w:rPr>
          <w:noProof/>
        </w:rPr>
        <w:t>217</w:t>
      </w:r>
      <w:r w:rsidRPr="00744EF4">
        <w:rPr>
          <w:noProof/>
        </w:rPr>
        <w:fldChar w:fldCharType="end"/>
      </w:r>
    </w:p>
    <w:p w14:paraId="3741B225" w14:textId="3C26A75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Garantie légale</w:t>
      </w:r>
      <w:r w:rsidRPr="00744EF4">
        <w:rPr>
          <w:noProof/>
        </w:rPr>
        <w:tab/>
      </w:r>
      <w:r w:rsidRPr="00744EF4">
        <w:rPr>
          <w:noProof/>
        </w:rPr>
        <w:fldChar w:fldCharType="begin"/>
      </w:r>
      <w:r w:rsidRPr="00744EF4">
        <w:rPr>
          <w:noProof/>
        </w:rPr>
        <w:instrText xml:space="preserve"> PAGEREF _Toc491008254 \h </w:instrText>
      </w:r>
      <w:r w:rsidRPr="00744EF4">
        <w:rPr>
          <w:noProof/>
        </w:rPr>
      </w:r>
      <w:r w:rsidRPr="00744EF4">
        <w:rPr>
          <w:noProof/>
        </w:rPr>
        <w:fldChar w:fldCharType="separate"/>
      </w:r>
      <w:r w:rsidR="00683274">
        <w:rPr>
          <w:noProof/>
        </w:rPr>
        <w:t>218</w:t>
      </w:r>
      <w:r w:rsidRPr="00744EF4">
        <w:rPr>
          <w:noProof/>
        </w:rPr>
        <w:fldChar w:fldCharType="end"/>
      </w:r>
    </w:p>
    <w:p w14:paraId="6E5C15B9" w14:textId="20F96C5D"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F. Résiliation du Marché - Interruption des Travaux</w:t>
      </w:r>
      <w:r w:rsidRPr="00744EF4">
        <w:rPr>
          <w:noProof/>
        </w:rPr>
        <w:tab/>
      </w:r>
      <w:r w:rsidRPr="00744EF4">
        <w:rPr>
          <w:noProof/>
        </w:rPr>
        <w:fldChar w:fldCharType="begin"/>
      </w:r>
      <w:r w:rsidRPr="00744EF4">
        <w:rPr>
          <w:noProof/>
        </w:rPr>
        <w:instrText xml:space="preserve"> PAGEREF _Toc491008255 \h </w:instrText>
      </w:r>
      <w:r w:rsidRPr="00744EF4">
        <w:rPr>
          <w:noProof/>
        </w:rPr>
      </w:r>
      <w:r w:rsidRPr="00744EF4">
        <w:rPr>
          <w:noProof/>
        </w:rPr>
        <w:fldChar w:fldCharType="separate"/>
      </w:r>
      <w:r w:rsidR="00683274">
        <w:rPr>
          <w:noProof/>
        </w:rPr>
        <w:t>218</w:t>
      </w:r>
      <w:r w:rsidRPr="00744EF4">
        <w:rPr>
          <w:noProof/>
        </w:rPr>
        <w:fldChar w:fldCharType="end"/>
      </w:r>
    </w:p>
    <w:p w14:paraId="5DBA43B4" w14:textId="0959078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Résiliation du Marché</w:t>
      </w:r>
      <w:r w:rsidRPr="00744EF4">
        <w:rPr>
          <w:noProof/>
        </w:rPr>
        <w:tab/>
      </w:r>
      <w:r w:rsidRPr="00744EF4">
        <w:rPr>
          <w:noProof/>
        </w:rPr>
        <w:fldChar w:fldCharType="begin"/>
      </w:r>
      <w:r w:rsidRPr="00744EF4">
        <w:rPr>
          <w:noProof/>
        </w:rPr>
        <w:instrText xml:space="preserve"> PAGEREF _Toc491008256 \h </w:instrText>
      </w:r>
      <w:r w:rsidRPr="00744EF4">
        <w:rPr>
          <w:noProof/>
        </w:rPr>
      </w:r>
      <w:r w:rsidRPr="00744EF4">
        <w:rPr>
          <w:noProof/>
        </w:rPr>
        <w:fldChar w:fldCharType="separate"/>
      </w:r>
      <w:r w:rsidR="00683274">
        <w:rPr>
          <w:noProof/>
        </w:rPr>
        <w:t>218</w:t>
      </w:r>
      <w:r w:rsidRPr="00744EF4">
        <w:rPr>
          <w:noProof/>
        </w:rPr>
        <w:fldChar w:fldCharType="end"/>
      </w:r>
    </w:p>
    <w:p w14:paraId="4DC44700" w14:textId="2E6F56E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Décès, incapacité, règlement judiciaire ou liquidation des biens de l’Entrepreneur</w:t>
      </w:r>
      <w:r w:rsidRPr="00744EF4">
        <w:rPr>
          <w:noProof/>
        </w:rPr>
        <w:tab/>
      </w:r>
      <w:r w:rsidRPr="00744EF4">
        <w:rPr>
          <w:noProof/>
        </w:rPr>
        <w:fldChar w:fldCharType="begin"/>
      </w:r>
      <w:r w:rsidRPr="00744EF4">
        <w:rPr>
          <w:noProof/>
        </w:rPr>
        <w:instrText xml:space="preserve"> PAGEREF _Toc491008257 \h </w:instrText>
      </w:r>
      <w:r w:rsidRPr="00744EF4">
        <w:rPr>
          <w:noProof/>
        </w:rPr>
      </w:r>
      <w:r w:rsidRPr="00744EF4">
        <w:rPr>
          <w:noProof/>
        </w:rPr>
        <w:fldChar w:fldCharType="separate"/>
      </w:r>
      <w:r w:rsidR="00683274">
        <w:rPr>
          <w:noProof/>
        </w:rPr>
        <w:t>220</w:t>
      </w:r>
      <w:r w:rsidRPr="00744EF4">
        <w:rPr>
          <w:noProof/>
        </w:rPr>
        <w:fldChar w:fldCharType="end"/>
      </w:r>
    </w:p>
    <w:p w14:paraId="7DE4B971" w14:textId="4EEDF8E5"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Ajournement des travaux</w:t>
      </w:r>
      <w:r w:rsidRPr="00744EF4">
        <w:rPr>
          <w:noProof/>
        </w:rPr>
        <w:tab/>
      </w:r>
      <w:r w:rsidRPr="00744EF4">
        <w:rPr>
          <w:noProof/>
        </w:rPr>
        <w:fldChar w:fldCharType="begin"/>
      </w:r>
      <w:r w:rsidRPr="00744EF4">
        <w:rPr>
          <w:noProof/>
        </w:rPr>
        <w:instrText xml:space="preserve"> PAGEREF _Toc491008258 \h </w:instrText>
      </w:r>
      <w:r w:rsidRPr="00744EF4">
        <w:rPr>
          <w:noProof/>
        </w:rPr>
      </w:r>
      <w:r w:rsidRPr="00744EF4">
        <w:rPr>
          <w:noProof/>
        </w:rPr>
        <w:fldChar w:fldCharType="separate"/>
      </w:r>
      <w:r w:rsidR="00683274">
        <w:rPr>
          <w:noProof/>
        </w:rPr>
        <w:t>220</w:t>
      </w:r>
      <w:r w:rsidRPr="00744EF4">
        <w:rPr>
          <w:noProof/>
        </w:rPr>
        <w:fldChar w:fldCharType="end"/>
      </w:r>
    </w:p>
    <w:p w14:paraId="4AAB1A36" w14:textId="2D43014D" w:rsidR="00B9050D" w:rsidRPr="00744EF4" w:rsidRDefault="00B9050D" w:rsidP="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 xml:space="preserve">G. Mesures coercitives - Règlement des différends et des litiges - </w:t>
      </w:r>
      <w:r w:rsidRPr="00744EF4">
        <w:rPr>
          <w:rFonts w:asciiTheme="majorBidi" w:hAnsiTheme="majorBidi" w:cstheme="majorBidi"/>
          <w:noProof/>
        </w:rPr>
        <w:br/>
        <w:t>Entrée en vigueur</w:t>
      </w:r>
      <w:r w:rsidRPr="00744EF4">
        <w:rPr>
          <w:noProof/>
        </w:rPr>
        <w:tab/>
      </w:r>
      <w:r w:rsidRPr="00744EF4">
        <w:rPr>
          <w:noProof/>
        </w:rPr>
        <w:fldChar w:fldCharType="begin"/>
      </w:r>
      <w:r w:rsidRPr="00744EF4">
        <w:rPr>
          <w:noProof/>
        </w:rPr>
        <w:instrText xml:space="preserve"> PAGEREF _Toc491008259 \h </w:instrText>
      </w:r>
      <w:r w:rsidRPr="00744EF4">
        <w:rPr>
          <w:noProof/>
        </w:rPr>
      </w:r>
      <w:r w:rsidRPr="00744EF4">
        <w:rPr>
          <w:noProof/>
        </w:rPr>
        <w:fldChar w:fldCharType="separate"/>
      </w:r>
      <w:r w:rsidR="00683274">
        <w:rPr>
          <w:noProof/>
        </w:rPr>
        <w:t>221</w:t>
      </w:r>
      <w:r w:rsidRPr="00744EF4">
        <w:rPr>
          <w:noProof/>
        </w:rPr>
        <w:fldChar w:fldCharType="end"/>
      </w:r>
    </w:p>
    <w:p w14:paraId="211974B1" w14:textId="5027335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Mesures coercitives</w:t>
      </w:r>
      <w:r w:rsidRPr="00744EF4">
        <w:rPr>
          <w:noProof/>
        </w:rPr>
        <w:tab/>
      </w:r>
      <w:r w:rsidRPr="00744EF4">
        <w:rPr>
          <w:noProof/>
        </w:rPr>
        <w:fldChar w:fldCharType="begin"/>
      </w:r>
      <w:r w:rsidRPr="00744EF4">
        <w:rPr>
          <w:noProof/>
        </w:rPr>
        <w:instrText xml:space="preserve"> PAGEREF _Toc491008260 \h </w:instrText>
      </w:r>
      <w:r w:rsidRPr="00744EF4">
        <w:rPr>
          <w:noProof/>
        </w:rPr>
      </w:r>
      <w:r w:rsidRPr="00744EF4">
        <w:rPr>
          <w:noProof/>
        </w:rPr>
        <w:fldChar w:fldCharType="separate"/>
      </w:r>
      <w:r w:rsidR="00683274">
        <w:rPr>
          <w:noProof/>
        </w:rPr>
        <w:t>221</w:t>
      </w:r>
      <w:r w:rsidRPr="00744EF4">
        <w:rPr>
          <w:noProof/>
        </w:rPr>
        <w:fldChar w:fldCharType="end"/>
      </w:r>
    </w:p>
    <w:p w14:paraId="689E736E" w14:textId="4535CCDC"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Règlement des différends et des litiges</w:t>
      </w:r>
      <w:r w:rsidRPr="00744EF4">
        <w:rPr>
          <w:noProof/>
        </w:rPr>
        <w:tab/>
      </w:r>
      <w:r w:rsidRPr="00744EF4">
        <w:rPr>
          <w:noProof/>
        </w:rPr>
        <w:fldChar w:fldCharType="begin"/>
      </w:r>
      <w:r w:rsidRPr="00744EF4">
        <w:rPr>
          <w:noProof/>
        </w:rPr>
        <w:instrText xml:space="preserve"> PAGEREF _Toc491008261 \h </w:instrText>
      </w:r>
      <w:r w:rsidRPr="00744EF4">
        <w:rPr>
          <w:noProof/>
        </w:rPr>
      </w:r>
      <w:r w:rsidRPr="00744EF4">
        <w:rPr>
          <w:noProof/>
        </w:rPr>
        <w:fldChar w:fldCharType="separate"/>
      </w:r>
      <w:r w:rsidR="00683274">
        <w:rPr>
          <w:noProof/>
        </w:rPr>
        <w:t>222</w:t>
      </w:r>
      <w:r w:rsidRPr="00744EF4">
        <w:rPr>
          <w:noProof/>
        </w:rPr>
        <w:fldChar w:fldCharType="end"/>
      </w:r>
    </w:p>
    <w:p w14:paraId="21BF2798" w14:textId="0BF5D4C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Droit applicable et changement dans la réglementation</w:t>
      </w:r>
      <w:r w:rsidRPr="00744EF4">
        <w:rPr>
          <w:noProof/>
        </w:rPr>
        <w:tab/>
      </w:r>
      <w:r w:rsidRPr="00744EF4">
        <w:rPr>
          <w:noProof/>
        </w:rPr>
        <w:fldChar w:fldCharType="begin"/>
      </w:r>
      <w:r w:rsidRPr="00744EF4">
        <w:rPr>
          <w:noProof/>
        </w:rPr>
        <w:instrText xml:space="preserve"> PAGEREF _Toc491008262 \h </w:instrText>
      </w:r>
      <w:r w:rsidRPr="00744EF4">
        <w:rPr>
          <w:noProof/>
        </w:rPr>
      </w:r>
      <w:r w:rsidRPr="00744EF4">
        <w:rPr>
          <w:noProof/>
        </w:rPr>
        <w:fldChar w:fldCharType="separate"/>
      </w:r>
      <w:r w:rsidR="00683274">
        <w:rPr>
          <w:noProof/>
        </w:rPr>
        <w:t>226</w:t>
      </w:r>
      <w:r w:rsidRPr="00744EF4">
        <w:rPr>
          <w:noProof/>
        </w:rPr>
        <w:fldChar w:fldCharType="end"/>
      </w:r>
    </w:p>
    <w:p w14:paraId="3D5EA386" w14:textId="4FA6EF8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Entrée en vigueur du Marché</w:t>
      </w:r>
      <w:r w:rsidRPr="00744EF4">
        <w:rPr>
          <w:noProof/>
        </w:rPr>
        <w:tab/>
      </w:r>
      <w:r w:rsidRPr="00744EF4">
        <w:rPr>
          <w:noProof/>
        </w:rPr>
        <w:fldChar w:fldCharType="begin"/>
      </w:r>
      <w:r w:rsidRPr="00744EF4">
        <w:rPr>
          <w:noProof/>
        </w:rPr>
        <w:instrText xml:space="preserve"> PAGEREF _Toc491008263 \h </w:instrText>
      </w:r>
      <w:r w:rsidRPr="00744EF4">
        <w:rPr>
          <w:noProof/>
        </w:rPr>
      </w:r>
      <w:r w:rsidRPr="00744EF4">
        <w:rPr>
          <w:noProof/>
        </w:rPr>
        <w:fldChar w:fldCharType="separate"/>
      </w:r>
      <w:r w:rsidR="00683274">
        <w:rPr>
          <w:noProof/>
        </w:rPr>
        <w:t>227</w:t>
      </w:r>
      <w:r w:rsidRPr="00744EF4">
        <w:rPr>
          <w:noProof/>
        </w:rPr>
        <w:fldChar w:fldCharType="end"/>
      </w:r>
    </w:p>
    <w:p w14:paraId="72B41315" w14:textId="73ECD19B"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 xml:space="preserve">Annexe 1 au Cahier des Clauses Administratives Générales : </w:t>
      </w:r>
      <w:r w:rsidRPr="00744EF4">
        <w:rPr>
          <w:rFonts w:asciiTheme="majorBidi" w:hAnsiTheme="majorBidi" w:cstheme="majorBidi"/>
          <w:noProof/>
        </w:rPr>
        <w:br/>
        <w:t>Règles de la Banque - Pratiques de Fraude et Corruption</w:t>
      </w:r>
      <w:r w:rsidRPr="00744EF4">
        <w:rPr>
          <w:noProof/>
        </w:rPr>
        <w:tab/>
      </w:r>
      <w:r w:rsidRPr="00744EF4">
        <w:rPr>
          <w:noProof/>
        </w:rPr>
        <w:fldChar w:fldCharType="begin"/>
      </w:r>
      <w:r w:rsidRPr="00744EF4">
        <w:rPr>
          <w:noProof/>
        </w:rPr>
        <w:instrText xml:space="preserve"> PAGEREF _Toc491008264 \h </w:instrText>
      </w:r>
      <w:r w:rsidRPr="00744EF4">
        <w:rPr>
          <w:noProof/>
        </w:rPr>
      </w:r>
      <w:r w:rsidRPr="00744EF4">
        <w:rPr>
          <w:noProof/>
        </w:rPr>
        <w:fldChar w:fldCharType="separate"/>
      </w:r>
      <w:r w:rsidR="00683274">
        <w:rPr>
          <w:noProof/>
        </w:rPr>
        <w:t>228</w:t>
      </w:r>
      <w:r w:rsidRPr="00744EF4">
        <w:rPr>
          <w:noProof/>
        </w:rPr>
        <w:fldChar w:fldCharType="end"/>
      </w:r>
    </w:p>
    <w:p w14:paraId="014D10CE" w14:textId="1F767D1E"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 xml:space="preserve">Annexe 2 au Cahier des Clauses Administratives Générales : </w:t>
      </w:r>
      <w:r w:rsidRPr="00744EF4">
        <w:rPr>
          <w:rFonts w:asciiTheme="majorBidi" w:hAnsiTheme="majorBidi" w:cstheme="majorBidi"/>
          <w:noProof/>
        </w:rPr>
        <w:br/>
        <w:t xml:space="preserve">Indicateurs de performance des dispositions environnementales, </w:t>
      </w:r>
      <w:r w:rsidRPr="00744EF4">
        <w:rPr>
          <w:rFonts w:asciiTheme="majorBidi" w:hAnsiTheme="majorBidi" w:cstheme="majorBidi"/>
          <w:noProof/>
        </w:rPr>
        <w:br/>
        <w:t>sociales, hygiène et sécurité</w:t>
      </w:r>
      <w:r w:rsidRPr="00744EF4">
        <w:rPr>
          <w:noProof/>
        </w:rPr>
        <w:tab/>
      </w:r>
      <w:r w:rsidRPr="00744EF4">
        <w:rPr>
          <w:noProof/>
        </w:rPr>
        <w:fldChar w:fldCharType="begin"/>
      </w:r>
      <w:r w:rsidRPr="00744EF4">
        <w:rPr>
          <w:noProof/>
        </w:rPr>
        <w:instrText xml:space="preserve"> PAGEREF _Toc491008265 \h </w:instrText>
      </w:r>
      <w:r w:rsidRPr="00744EF4">
        <w:rPr>
          <w:noProof/>
        </w:rPr>
      </w:r>
      <w:r w:rsidRPr="00744EF4">
        <w:rPr>
          <w:noProof/>
        </w:rPr>
        <w:fldChar w:fldCharType="separate"/>
      </w:r>
      <w:r w:rsidR="00683274">
        <w:rPr>
          <w:noProof/>
        </w:rPr>
        <w:t>231</w:t>
      </w:r>
      <w:r w:rsidRPr="00744EF4">
        <w:rPr>
          <w:noProof/>
        </w:rPr>
        <w:fldChar w:fldCharType="end"/>
      </w:r>
    </w:p>
    <w:p w14:paraId="37DFB0C8" w14:textId="77777777" w:rsidR="000A450A" w:rsidRPr="00744EF4" w:rsidRDefault="00B52A75">
      <w:pPr>
        <w:rPr>
          <w:rFonts w:asciiTheme="majorBidi" w:hAnsiTheme="majorBidi" w:cstheme="majorBidi"/>
        </w:rPr>
      </w:pPr>
      <w:r w:rsidRPr="00744EF4">
        <w:rPr>
          <w:rFonts w:asciiTheme="majorBidi" w:hAnsiTheme="majorBidi" w:cstheme="majorBidi"/>
          <w:b/>
        </w:rPr>
        <w:fldChar w:fldCharType="end"/>
      </w:r>
    </w:p>
    <w:p w14:paraId="1B8DC545" w14:textId="1E283FCC" w:rsidR="000A450A" w:rsidRPr="00744EF4" w:rsidRDefault="000A450A" w:rsidP="00EB77A3">
      <w:pPr>
        <w:pStyle w:val="Head41"/>
        <w:rPr>
          <w:rFonts w:asciiTheme="majorBidi" w:hAnsiTheme="majorBidi" w:cstheme="majorBidi"/>
        </w:rPr>
      </w:pPr>
      <w:r w:rsidRPr="00744EF4">
        <w:rPr>
          <w:rFonts w:asciiTheme="majorBidi" w:hAnsiTheme="majorBidi" w:cstheme="majorBidi"/>
        </w:rPr>
        <w:br w:type="page"/>
      </w:r>
    </w:p>
    <w:p w14:paraId="28D5AF06" w14:textId="77777777" w:rsidR="000A450A" w:rsidRPr="00744EF4" w:rsidRDefault="000A450A">
      <w:pPr>
        <w:rPr>
          <w:rFonts w:asciiTheme="majorBidi" w:hAnsiTheme="majorBidi" w:cstheme="majorBidi"/>
        </w:rPr>
      </w:pPr>
    </w:p>
    <w:tbl>
      <w:tblPr>
        <w:tblW w:w="9422" w:type="dxa"/>
        <w:tblInd w:w="85" w:type="dxa"/>
        <w:tblLayout w:type="fixed"/>
        <w:tblLook w:val="0000" w:firstRow="0" w:lastRow="0" w:firstColumn="0" w:lastColumn="0" w:noHBand="0" w:noVBand="0"/>
      </w:tblPr>
      <w:tblGrid>
        <w:gridCol w:w="2552"/>
        <w:gridCol w:w="10"/>
        <w:gridCol w:w="6834"/>
        <w:gridCol w:w="12"/>
        <w:gridCol w:w="14"/>
      </w:tblGrid>
      <w:tr w:rsidR="00EB77A3" w:rsidRPr="00744EF4" w14:paraId="6287F41E" w14:textId="77777777" w:rsidTr="00B9050D">
        <w:trPr>
          <w:gridAfter w:val="2"/>
          <w:wAfter w:w="26" w:type="dxa"/>
        </w:trPr>
        <w:tc>
          <w:tcPr>
            <w:tcW w:w="9396" w:type="dxa"/>
            <w:gridSpan w:val="3"/>
            <w:tcBorders>
              <w:top w:val="nil"/>
              <w:left w:val="nil"/>
              <w:bottom w:val="nil"/>
              <w:right w:val="nil"/>
            </w:tcBorders>
            <w:tcMar>
              <w:top w:w="57" w:type="dxa"/>
              <w:left w:w="85" w:type="dxa"/>
              <w:bottom w:w="57" w:type="dxa"/>
              <w:right w:w="85" w:type="dxa"/>
            </w:tcMar>
          </w:tcPr>
          <w:p w14:paraId="14F0520A" w14:textId="61D5B194" w:rsidR="00EB77A3" w:rsidRPr="00744EF4" w:rsidRDefault="00EB77A3" w:rsidP="00EB77A3">
            <w:pPr>
              <w:pStyle w:val="Head41"/>
              <w:spacing w:before="120" w:after="120"/>
              <w:rPr>
                <w:rFonts w:asciiTheme="majorBidi" w:hAnsiTheme="majorBidi" w:cstheme="majorBidi"/>
              </w:rPr>
            </w:pPr>
            <w:bookmarkStart w:id="523" w:name="_Toc348175933"/>
            <w:bookmarkStart w:id="524" w:name="_Toc491008205"/>
            <w:r w:rsidRPr="00744EF4">
              <w:rPr>
                <w:rFonts w:asciiTheme="majorBidi" w:hAnsiTheme="majorBidi" w:cstheme="majorBidi"/>
              </w:rPr>
              <w:t>A. Généralités</w:t>
            </w:r>
            <w:bookmarkEnd w:id="523"/>
            <w:bookmarkEnd w:id="524"/>
          </w:p>
        </w:tc>
      </w:tr>
      <w:tr w:rsidR="00EB77A3" w:rsidRPr="00744EF4" w14:paraId="1B85881A"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6D5DBFBA" w14:textId="3EFEE159" w:rsidR="00EB77A3" w:rsidRPr="00744EF4" w:rsidRDefault="00EB77A3" w:rsidP="00EB77A3">
            <w:pPr>
              <w:pStyle w:val="Head42"/>
              <w:rPr>
                <w:rFonts w:asciiTheme="majorBidi" w:hAnsiTheme="majorBidi" w:cstheme="majorBidi"/>
              </w:rPr>
            </w:pPr>
            <w:bookmarkStart w:id="525" w:name="_Toc348175934"/>
            <w:bookmarkStart w:id="526" w:name="_Toc491008206"/>
            <w:r w:rsidRPr="00744EF4">
              <w:rPr>
                <w:rFonts w:asciiTheme="majorBidi" w:hAnsiTheme="majorBidi" w:cstheme="majorBidi"/>
              </w:rPr>
              <w:t>1.</w:t>
            </w:r>
            <w:r w:rsidRPr="00744EF4">
              <w:rPr>
                <w:rFonts w:asciiTheme="majorBidi" w:hAnsiTheme="majorBidi" w:cstheme="majorBidi"/>
              </w:rPr>
              <w:tab/>
              <w:t>Champ d’application</w:t>
            </w:r>
            <w:bookmarkEnd w:id="525"/>
            <w:bookmarkEnd w:id="526"/>
          </w:p>
        </w:tc>
        <w:tc>
          <w:tcPr>
            <w:tcW w:w="6834" w:type="dxa"/>
            <w:tcBorders>
              <w:top w:val="nil"/>
              <w:left w:val="nil"/>
              <w:bottom w:val="nil"/>
              <w:right w:val="nil"/>
            </w:tcBorders>
            <w:tcMar>
              <w:top w:w="57" w:type="dxa"/>
              <w:left w:w="85" w:type="dxa"/>
              <w:bottom w:w="57" w:type="dxa"/>
              <w:right w:w="85" w:type="dxa"/>
            </w:tcMar>
          </w:tcPr>
          <w:p w14:paraId="152F2E87" w14:textId="77777777" w:rsidR="00EB77A3" w:rsidRPr="00744EF4" w:rsidRDefault="00EB77A3"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1.1</w:t>
            </w:r>
            <w:r w:rsidRPr="00744EF4">
              <w:rPr>
                <w:rFonts w:asciiTheme="majorBidi" w:hAnsiTheme="majorBidi" w:cstheme="majorBidi"/>
              </w:rPr>
              <w:tab/>
              <w:t>Les présentes Clauses administratives générales s’appliquent à tous les marchés de travaux qui sont en tout ou en partie financés par la Banque définie à l’Article 2.1 du CCAG et à tout autre marché qui y fait expressément référence. Elles remplacent et annulent les Cahiers des Clauses administratives générales applicables, le cas échéant, en vertu de la réglementation en vigueur.</w:t>
            </w:r>
          </w:p>
          <w:p w14:paraId="409126AD" w14:textId="7A731F07" w:rsidR="00EB77A3" w:rsidRPr="00744EF4" w:rsidRDefault="00EB77A3" w:rsidP="00100AE0">
            <w:pPr>
              <w:tabs>
                <w:tab w:val="left" w:pos="540"/>
              </w:tabs>
              <w:spacing w:after="200"/>
              <w:ind w:left="540" w:hanging="540"/>
              <w:rPr>
                <w:rFonts w:asciiTheme="majorBidi" w:hAnsiTheme="majorBidi" w:cstheme="majorBidi"/>
              </w:rPr>
            </w:pPr>
            <w:r w:rsidRPr="00744EF4">
              <w:rPr>
                <w:rFonts w:asciiTheme="majorBidi" w:hAnsiTheme="majorBidi" w:cstheme="majorBidi"/>
              </w:rPr>
              <w:t>2.1</w:t>
            </w:r>
            <w:r w:rsidRPr="00744EF4">
              <w:rPr>
                <w:rFonts w:asciiTheme="majorBidi" w:hAnsiTheme="majorBidi" w:cstheme="majorBidi"/>
              </w:rPr>
              <w:tab/>
              <w:t>Il ne peut y être dérogé qu’à la condition que les articles, paragraphes et alinéas auxquels il est dérogé soient expressément indiqués ou récapitulés dans le Cahier des Clauses administratives particulières.</w:t>
            </w:r>
          </w:p>
        </w:tc>
      </w:tr>
      <w:tr w:rsidR="000A450A" w:rsidRPr="00744EF4" w14:paraId="1CA0324C"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14ACFC5E" w14:textId="4C20BFD6" w:rsidR="000A450A" w:rsidRPr="00744EF4" w:rsidRDefault="000A450A" w:rsidP="00EB77A3">
            <w:pPr>
              <w:pStyle w:val="Head42"/>
              <w:rPr>
                <w:rFonts w:asciiTheme="majorBidi" w:hAnsiTheme="majorBidi" w:cstheme="majorBidi"/>
              </w:rPr>
            </w:pPr>
            <w:bookmarkStart w:id="527" w:name="_Toc348175935"/>
            <w:bookmarkStart w:id="528" w:name="_Toc491008207"/>
            <w:r w:rsidRPr="00744EF4">
              <w:rPr>
                <w:rFonts w:asciiTheme="majorBidi" w:hAnsiTheme="majorBidi" w:cstheme="majorBidi"/>
              </w:rPr>
              <w:t>2.</w:t>
            </w:r>
            <w:r w:rsidRPr="00744EF4">
              <w:rPr>
                <w:rFonts w:asciiTheme="majorBidi" w:hAnsiTheme="majorBidi" w:cstheme="majorBidi"/>
              </w:rPr>
              <w:tab/>
              <w:t>Définitions, interprétation</w:t>
            </w:r>
            <w:bookmarkEnd w:id="527"/>
            <w:bookmarkEnd w:id="528"/>
          </w:p>
        </w:tc>
        <w:tc>
          <w:tcPr>
            <w:tcW w:w="6834" w:type="dxa"/>
            <w:tcBorders>
              <w:top w:val="nil"/>
              <w:left w:val="nil"/>
              <w:bottom w:val="nil"/>
              <w:right w:val="nil"/>
            </w:tcBorders>
            <w:tcMar>
              <w:top w:w="57" w:type="dxa"/>
              <w:left w:w="85" w:type="dxa"/>
              <w:bottom w:w="57" w:type="dxa"/>
              <w:right w:w="85" w:type="dxa"/>
            </w:tcMar>
          </w:tcPr>
          <w:p w14:paraId="4B5A50F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rPr>
              <w:t>2.1</w:t>
            </w:r>
            <w:r w:rsidRPr="00744EF4">
              <w:rPr>
                <w:rFonts w:asciiTheme="majorBidi" w:hAnsiTheme="majorBidi" w:cstheme="majorBidi"/>
              </w:rPr>
              <w:tab/>
              <w:t xml:space="preserve">Définitions </w:t>
            </w:r>
          </w:p>
          <w:p w14:paraId="62E174D0" w14:textId="5C6F046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Au sens du présent document</w:t>
            </w:r>
            <w:r w:rsidR="009135B5" w:rsidRPr="00744EF4">
              <w:rPr>
                <w:rFonts w:asciiTheme="majorBidi" w:hAnsiTheme="majorBidi" w:cstheme="majorBidi"/>
              </w:rPr>
              <w:t> :</w:t>
            </w:r>
          </w:p>
          <w:p w14:paraId="7E4B4246" w14:textId="3DB01AAF"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Marché</w:t>
            </w:r>
            <w:r w:rsidRPr="00744EF4">
              <w:rPr>
                <w:rFonts w:asciiTheme="majorBidi" w:hAnsiTheme="majorBidi" w:cstheme="majorBidi"/>
              </w:rPr>
              <w:t xml:space="preserve"> » </w:t>
            </w:r>
            <w:r w:rsidR="000A450A" w:rsidRPr="00744EF4">
              <w:rPr>
                <w:rFonts w:asciiTheme="majorBidi" w:hAnsiTheme="majorBidi" w:cstheme="majorBidi"/>
              </w:rPr>
              <w:t>désigne l’ensemble des droits et obligations souscrits par les parties au titre de la réalisation des travaux.</w:t>
            </w:r>
            <w:r w:rsidR="009135B5" w:rsidRPr="00744EF4">
              <w:rPr>
                <w:rFonts w:asciiTheme="majorBidi" w:hAnsiTheme="majorBidi" w:cstheme="majorBidi"/>
              </w:rPr>
              <w:t xml:space="preserve"> </w:t>
            </w:r>
            <w:r w:rsidR="000A450A" w:rsidRPr="00744EF4">
              <w:rPr>
                <w:rFonts w:asciiTheme="majorBidi" w:hAnsiTheme="majorBidi" w:cstheme="majorBidi"/>
              </w:rPr>
              <w:t>Les documents et pièces contractuelles sont énumérés à l’Article 4.2. du CCAG.</w:t>
            </w:r>
          </w:p>
          <w:p w14:paraId="283A7B28" w14:textId="0D663207"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Montant du Marché</w:t>
            </w:r>
            <w:r w:rsidRPr="00744EF4">
              <w:rPr>
                <w:rFonts w:asciiTheme="majorBidi" w:hAnsiTheme="majorBidi" w:cstheme="majorBidi"/>
              </w:rPr>
              <w:t xml:space="preserve"> » </w:t>
            </w:r>
            <w:r w:rsidR="000A450A" w:rsidRPr="00744EF4">
              <w:rPr>
                <w:rFonts w:asciiTheme="majorBidi" w:hAnsiTheme="majorBidi" w:cstheme="majorBidi"/>
              </w:rPr>
              <w:t>désigne la somme des prix de base définis au paragraphe 13.1.1 du CCAG.</w:t>
            </w:r>
          </w:p>
          <w:p w14:paraId="66936D98" w14:textId="2940A8CC"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Maître de l’Ouvrage</w:t>
            </w:r>
            <w:r w:rsidRPr="00744EF4">
              <w:rPr>
                <w:rFonts w:asciiTheme="majorBidi" w:hAnsiTheme="majorBidi" w:cstheme="majorBidi"/>
              </w:rPr>
              <w:t xml:space="preserve"> » </w:t>
            </w:r>
            <w:r w:rsidR="000A450A" w:rsidRPr="00744EF4">
              <w:rPr>
                <w:rFonts w:asciiTheme="majorBidi" w:hAnsiTheme="majorBidi" w:cstheme="majorBidi"/>
              </w:rPr>
              <w:t>désigne la division administrative, l’entité ou la personne morale pour le compte de laquelle les travaux sont exécutés et dont l’identification complète figure au Cahier des Clauses administratives particulières.</w:t>
            </w:r>
          </w:p>
          <w:p w14:paraId="40E045AC" w14:textId="427A5E9F"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Chef de Projet</w:t>
            </w:r>
            <w:r w:rsidRPr="00744EF4">
              <w:rPr>
                <w:rFonts w:asciiTheme="majorBidi" w:hAnsiTheme="majorBidi" w:cstheme="majorBidi"/>
              </w:rPr>
              <w:t xml:space="preserve"> » </w:t>
            </w:r>
            <w:r w:rsidR="000A450A" w:rsidRPr="00744EF4">
              <w:rPr>
                <w:rFonts w:asciiTheme="majorBidi" w:hAnsiTheme="majorBidi" w:cstheme="majorBidi"/>
              </w:rPr>
              <w:t>désigne le représentant légal du Maître de l’Ouvrage au cours de l’exécution du Marché</w:t>
            </w:r>
            <w:r w:rsidR="00D1078A" w:rsidRPr="00744EF4">
              <w:rPr>
                <w:rFonts w:asciiTheme="majorBidi" w:hAnsiTheme="majorBidi" w:cstheme="majorBidi"/>
              </w:rPr>
              <w:t>.</w:t>
            </w:r>
          </w:p>
          <w:p w14:paraId="76DDAF13" w14:textId="7F58CBDF"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Maître d’</w:t>
            </w:r>
            <w:r w:rsidR="00755961" w:rsidRPr="00744EF4">
              <w:rPr>
                <w:rFonts w:asciiTheme="majorBidi" w:hAnsiTheme="majorBidi" w:cstheme="majorBidi"/>
              </w:rPr>
              <w:t>Œuvre</w:t>
            </w:r>
            <w:r w:rsidRPr="00744EF4">
              <w:rPr>
                <w:rFonts w:asciiTheme="majorBidi" w:hAnsiTheme="majorBidi" w:cstheme="majorBidi"/>
              </w:rPr>
              <w:t xml:space="preserve"> » </w:t>
            </w:r>
            <w:r w:rsidR="000A450A" w:rsidRPr="00744EF4">
              <w:rPr>
                <w:rFonts w:asciiTheme="majorBidi" w:hAnsiTheme="majorBidi" w:cstheme="majorBidi"/>
              </w:rPr>
              <w:t>désigne la personne physique ou morale qui, pour sa compétence technique, est chargée par le Maître de l’Ouvrage de diriger et de contrôler l’exécution des travaux et de proposer leur réception et leur règlement</w:t>
            </w:r>
            <w:r w:rsidR="009135B5" w:rsidRPr="00744EF4">
              <w:rPr>
                <w:rFonts w:asciiTheme="majorBidi" w:hAnsiTheme="majorBidi" w:cstheme="majorBidi"/>
              </w:rPr>
              <w:t> ;</w:t>
            </w:r>
            <w:r w:rsidR="000A450A" w:rsidRPr="00744EF4">
              <w:rPr>
                <w:rFonts w:asciiTheme="majorBidi" w:hAnsiTheme="majorBidi" w:cstheme="majorBidi"/>
              </w:rPr>
              <w:t xml:space="preserve"> si le Maître d’</w:t>
            </w:r>
            <w:r w:rsidR="00755961" w:rsidRPr="00744EF4">
              <w:rPr>
                <w:rFonts w:asciiTheme="majorBidi" w:hAnsiTheme="majorBidi" w:cstheme="majorBidi"/>
              </w:rPr>
              <w:t>Œuvre</w:t>
            </w:r>
            <w:r w:rsidR="000A450A" w:rsidRPr="00744EF4">
              <w:rPr>
                <w:rFonts w:asciiTheme="majorBidi" w:hAnsiTheme="majorBidi" w:cstheme="majorBidi"/>
              </w:rPr>
              <w:t xml:space="preserve"> est une personne morale, il désigne également la personne physique qui a seule qualité pour le représenter, notamment pour signer les ordres de service.</w:t>
            </w:r>
          </w:p>
          <w:p w14:paraId="319252B5" w14:textId="20CFB161" w:rsidR="000A450A" w:rsidRPr="00744EF4" w:rsidRDefault="00431D02" w:rsidP="00100AE0">
            <w:pPr>
              <w:tabs>
                <w:tab w:val="left" w:pos="540"/>
              </w:tabs>
              <w:spacing w:after="36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L’Entrepreneur</w:t>
            </w:r>
            <w:r w:rsidRPr="00744EF4">
              <w:rPr>
                <w:rFonts w:asciiTheme="majorBidi" w:hAnsiTheme="majorBidi" w:cstheme="majorBidi"/>
              </w:rPr>
              <w:t xml:space="preserve"> » </w:t>
            </w:r>
            <w:r w:rsidR="000A450A" w:rsidRPr="00744EF4">
              <w:rPr>
                <w:rFonts w:asciiTheme="majorBidi" w:hAnsiTheme="majorBidi" w:cstheme="majorBidi"/>
              </w:rPr>
              <w:t>désigne la personne morale dont l’offre a été acceptée par le Maître de l’Ouvrage.</w:t>
            </w:r>
          </w:p>
          <w:p w14:paraId="557BA552" w14:textId="77777777" w:rsidR="003776F4" w:rsidRPr="00744EF4" w:rsidRDefault="003776F4" w:rsidP="00EB77A3">
            <w:pPr>
              <w:tabs>
                <w:tab w:val="left" w:pos="540"/>
              </w:tabs>
              <w:spacing w:after="200"/>
              <w:ind w:left="540"/>
              <w:rPr>
                <w:rFonts w:asciiTheme="majorBidi" w:hAnsiTheme="majorBidi" w:cstheme="majorBidi"/>
              </w:rPr>
            </w:pPr>
            <w:r w:rsidRPr="00744EF4">
              <w:rPr>
                <w:rFonts w:asciiTheme="majorBidi" w:hAnsiTheme="majorBidi" w:cstheme="majorBidi"/>
              </w:rPr>
              <w:lastRenderedPageBreak/>
              <w:t>« La Banque » désigne l’institution financière multilatérale, visée au Cahier des Clauses Administratives Particulières, qui apporte son concours (don, crédit ou prêt) au Maître de l’Ouvrage pour le financement des travaux du Marché.</w:t>
            </w:r>
          </w:p>
          <w:p w14:paraId="03822424" w14:textId="0EC810C5"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Site</w:t>
            </w:r>
            <w:r w:rsidRPr="00744EF4">
              <w:rPr>
                <w:rFonts w:asciiTheme="majorBidi" w:hAnsiTheme="majorBidi" w:cstheme="majorBidi"/>
              </w:rPr>
              <w:t xml:space="preserve"> » </w:t>
            </w:r>
            <w:r w:rsidR="000A450A" w:rsidRPr="00744EF4">
              <w:rPr>
                <w:rFonts w:asciiTheme="majorBidi" w:hAnsiTheme="majorBidi" w:cstheme="majorBidi"/>
              </w:rPr>
              <w:t>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32B13B64" w14:textId="660130B9" w:rsidR="000A450A" w:rsidRPr="00744EF4" w:rsidRDefault="00431D02" w:rsidP="00100AE0">
            <w:pPr>
              <w:tabs>
                <w:tab w:val="left" w:pos="540"/>
              </w:tabs>
              <w:spacing w:after="12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Cahier des Clauses administratives particulières</w:t>
            </w:r>
            <w:r w:rsidRPr="00744EF4">
              <w:rPr>
                <w:rFonts w:asciiTheme="majorBidi" w:hAnsiTheme="majorBidi" w:cstheme="majorBidi"/>
              </w:rPr>
              <w:t xml:space="preserve"> » </w:t>
            </w:r>
            <w:r w:rsidR="000A450A" w:rsidRPr="00744EF4">
              <w:rPr>
                <w:rFonts w:asciiTheme="majorBidi" w:hAnsiTheme="majorBidi" w:cstheme="majorBidi"/>
              </w:rPr>
              <w:t>(CCAP) signifie le document établi par le Maître de l’Ouvrage faisant partie du Dossier d’Appel d’Offres, modifié en tant que de besoin et inclus dans les pièces constitutives du Marché</w:t>
            </w:r>
            <w:r w:rsidR="009135B5" w:rsidRPr="00744EF4">
              <w:rPr>
                <w:rFonts w:asciiTheme="majorBidi" w:hAnsiTheme="majorBidi" w:cstheme="majorBidi"/>
              </w:rPr>
              <w:t> ;</w:t>
            </w:r>
            <w:r w:rsidR="000A450A" w:rsidRPr="00744EF4">
              <w:rPr>
                <w:rFonts w:asciiTheme="majorBidi" w:hAnsiTheme="majorBidi" w:cstheme="majorBidi"/>
              </w:rPr>
              <w:t xml:space="preserve"> il est référé ci-après sous le nom de CCAP et comprend</w:t>
            </w:r>
            <w:r w:rsidR="009135B5" w:rsidRPr="00744EF4">
              <w:rPr>
                <w:rFonts w:asciiTheme="majorBidi" w:hAnsiTheme="majorBidi" w:cstheme="majorBidi"/>
              </w:rPr>
              <w:t> :</w:t>
            </w:r>
          </w:p>
          <w:p w14:paraId="54403BA6" w14:textId="31032729" w:rsidR="000A450A" w:rsidRPr="00744EF4" w:rsidRDefault="00EB77A3" w:rsidP="00100AE0">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modifications au présent Cahier des Clauses administratives générales (CCAG)</w:t>
            </w:r>
            <w:r w:rsidR="009135B5" w:rsidRPr="00744EF4">
              <w:rPr>
                <w:rFonts w:asciiTheme="majorBidi" w:hAnsiTheme="majorBidi" w:cstheme="majorBidi"/>
              </w:rPr>
              <w:t> ;</w:t>
            </w:r>
          </w:p>
          <w:p w14:paraId="3F3D44B8" w14:textId="61021B7F"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dispositions contractuelles spécifiques à chaque Marché.</w:t>
            </w:r>
          </w:p>
          <w:p w14:paraId="2C821286" w14:textId="7C589845" w:rsidR="000A450A" w:rsidRPr="00744EF4" w:rsidRDefault="00431D02" w:rsidP="00EB77A3">
            <w:pPr>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Ordre de service</w:t>
            </w:r>
            <w:r w:rsidRPr="00744EF4">
              <w:rPr>
                <w:rFonts w:asciiTheme="majorBidi" w:hAnsiTheme="majorBidi" w:cstheme="majorBidi"/>
              </w:rPr>
              <w:t xml:space="preserve"> » </w:t>
            </w:r>
            <w:r w:rsidR="000A450A" w:rsidRPr="00744EF4">
              <w:rPr>
                <w:rFonts w:asciiTheme="majorBidi" w:hAnsiTheme="majorBidi" w:cstheme="majorBidi"/>
              </w:rPr>
              <w:t>signifie toute instruction écrite donnée par le Maître d’</w:t>
            </w:r>
            <w:r w:rsidR="00755961" w:rsidRPr="00744EF4">
              <w:rPr>
                <w:rFonts w:asciiTheme="majorBidi" w:hAnsiTheme="majorBidi" w:cstheme="majorBidi"/>
              </w:rPr>
              <w:t>Œuvre</w:t>
            </w:r>
            <w:r w:rsidR="000A450A" w:rsidRPr="00744EF4">
              <w:rPr>
                <w:rFonts w:asciiTheme="majorBidi" w:hAnsiTheme="majorBidi" w:cstheme="majorBidi"/>
              </w:rPr>
              <w:t xml:space="preserve"> à l’Entrepreneur concernant l’exécution du Marché.</w:t>
            </w:r>
          </w:p>
          <w:p w14:paraId="150D63B1" w14:textId="170180BF" w:rsidR="000A450A" w:rsidRPr="00744EF4" w:rsidRDefault="00431D02" w:rsidP="00EB77A3">
            <w:pPr>
              <w:spacing w:after="200"/>
              <w:ind w:left="540"/>
              <w:rPr>
                <w:rFonts w:asciiTheme="majorBidi" w:hAnsiTheme="majorBidi" w:cstheme="majorBidi"/>
              </w:rPr>
            </w:pPr>
            <w:r w:rsidRPr="00744EF4">
              <w:rPr>
                <w:rFonts w:asciiTheme="majorBidi" w:hAnsiTheme="majorBidi" w:cstheme="majorBidi"/>
              </w:rPr>
              <w:t>« </w:t>
            </w:r>
            <w:r w:rsidR="00D41D68" w:rsidRPr="00744EF4">
              <w:rPr>
                <w:rFonts w:asciiTheme="majorBidi" w:hAnsiTheme="majorBidi" w:cstheme="majorBidi"/>
              </w:rPr>
              <w:t>Sous-traitant</w:t>
            </w:r>
            <w:r w:rsidRPr="00744EF4">
              <w:rPr>
                <w:rFonts w:asciiTheme="majorBidi" w:hAnsiTheme="majorBidi" w:cstheme="majorBidi"/>
              </w:rPr>
              <w:t xml:space="preserve"> » </w:t>
            </w:r>
            <w:r w:rsidR="000A450A" w:rsidRPr="00744EF4">
              <w:rPr>
                <w:rFonts w:asciiTheme="majorBidi" w:hAnsiTheme="majorBidi" w:cstheme="majorBidi"/>
              </w:rPr>
              <w:t>désigne la ou les personnes morales chargées par l’Entrepreneur de réaliser une partie des travaux.</w:t>
            </w:r>
          </w:p>
          <w:p w14:paraId="3DB63BF1" w14:textId="3C1E2A6F" w:rsidR="000A450A" w:rsidRPr="00744EF4" w:rsidRDefault="00431D02" w:rsidP="00EB77A3">
            <w:pPr>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Conciliateur</w:t>
            </w:r>
            <w:r w:rsidRPr="00744EF4">
              <w:rPr>
                <w:rFonts w:asciiTheme="majorBidi" w:hAnsiTheme="majorBidi" w:cstheme="majorBidi"/>
              </w:rPr>
              <w:t xml:space="preserve"> » </w:t>
            </w:r>
            <w:r w:rsidR="000A450A" w:rsidRPr="00744EF4">
              <w:rPr>
                <w:rFonts w:asciiTheme="majorBidi" w:hAnsiTheme="majorBidi" w:cstheme="majorBidi"/>
              </w:rPr>
              <w:t>désigne la personne nommée conjointement par le Maître de l’Ouvrage et l’Entrepreneur pour exercer les fonctions décrites à l’Article 50 du CCAG.</w:t>
            </w:r>
            <w:r w:rsidR="009135B5" w:rsidRPr="00744EF4">
              <w:rPr>
                <w:rFonts w:asciiTheme="majorBidi" w:hAnsiTheme="majorBidi" w:cstheme="majorBidi"/>
              </w:rPr>
              <w:t xml:space="preserve"> </w:t>
            </w:r>
            <w:r w:rsidR="000A450A" w:rsidRPr="00744EF4">
              <w:rPr>
                <w:rFonts w:asciiTheme="majorBidi" w:hAnsiTheme="majorBidi" w:cstheme="majorBidi"/>
              </w:rPr>
              <w:t>Son nom est mentionné dans l’Acte d’engagement.</w:t>
            </w:r>
          </w:p>
          <w:p w14:paraId="132660B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2.2.</w:t>
            </w:r>
            <w:r w:rsidRPr="00744EF4">
              <w:rPr>
                <w:rFonts w:asciiTheme="majorBidi" w:hAnsiTheme="majorBidi" w:cstheme="majorBidi"/>
              </w:rPr>
              <w:tab/>
              <w:t>Interprétation</w:t>
            </w:r>
          </w:p>
          <w:p w14:paraId="425865D4"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2.2.1</w:t>
            </w:r>
            <w:r w:rsidRPr="00744EF4">
              <w:rPr>
                <w:rFonts w:asciiTheme="majorBidi" w:hAnsiTheme="majorBidi" w:cstheme="majorBidi"/>
              </w:rPr>
              <w:tab/>
              <w:t xml:space="preserve">Les titres et </w:t>
            </w:r>
            <w:r w:rsidR="00D41D68" w:rsidRPr="00744EF4">
              <w:rPr>
                <w:rFonts w:asciiTheme="majorBidi" w:hAnsiTheme="majorBidi" w:cstheme="majorBidi"/>
              </w:rPr>
              <w:t>sous-titres</w:t>
            </w:r>
            <w:r w:rsidRPr="00744EF4">
              <w:rPr>
                <w:rFonts w:asciiTheme="majorBidi" w:hAnsiTheme="majorBidi" w:cstheme="majorBidi"/>
              </w:rPr>
              <w:t xml:space="preserve"> du présent Cahier sont exclusivement destinés à en faciliter l’usage mais ne possèdent aucune valeur contractuelle.</w:t>
            </w:r>
          </w:p>
          <w:p w14:paraId="544755B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2.2.2</w:t>
            </w:r>
            <w:r w:rsidRPr="00744EF4">
              <w:rPr>
                <w:rFonts w:asciiTheme="majorBidi" w:hAnsiTheme="majorBidi" w:cstheme="majorBidi"/>
              </w:rPr>
              <w:tab/>
              <w:t>Les mots désignant des personnes ou les parties peuvent englober également des sociétés, entreprises et toute organisation ou groupement ayant une personnalité juridique.</w:t>
            </w:r>
          </w:p>
          <w:p w14:paraId="4FAF8C24"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2.2.3</w:t>
            </w:r>
            <w:r w:rsidRPr="00744EF4">
              <w:rPr>
                <w:rFonts w:asciiTheme="majorBidi" w:hAnsiTheme="majorBidi" w:cstheme="majorBidi"/>
              </w:rPr>
              <w:tab/>
              <w:t>Les mots comportant le singulier seulement doivent également s’entendre au pluriel et réciproquement selon le contexte.</w:t>
            </w:r>
          </w:p>
        </w:tc>
      </w:tr>
      <w:tr w:rsidR="000A450A" w:rsidRPr="00744EF4" w14:paraId="79F70664"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48B652B1" w14:textId="36503A51" w:rsidR="000A450A" w:rsidRPr="00744EF4" w:rsidRDefault="000A450A" w:rsidP="00EB77A3">
            <w:pPr>
              <w:pStyle w:val="Head42"/>
              <w:rPr>
                <w:rFonts w:asciiTheme="majorBidi" w:hAnsiTheme="majorBidi" w:cstheme="majorBidi"/>
                <w:b w:val="0"/>
              </w:rPr>
            </w:pPr>
            <w:bookmarkStart w:id="529" w:name="_Toc348175936"/>
            <w:bookmarkStart w:id="530" w:name="_Toc491008208"/>
            <w:r w:rsidRPr="00744EF4">
              <w:rPr>
                <w:rFonts w:asciiTheme="majorBidi" w:hAnsiTheme="majorBidi" w:cstheme="majorBidi"/>
              </w:rPr>
              <w:lastRenderedPageBreak/>
              <w:t>3.</w:t>
            </w:r>
            <w:r w:rsidRPr="00744EF4">
              <w:rPr>
                <w:rFonts w:asciiTheme="majorBidi" w:hAnsiTheme="majorBidi" w:cstheme="majorBidi"/>
              </w:rPr>
              <w:tab/>
              <w:t>Intervenants au Marché</w:t>
            </w:r>
            <w:bookmarkEnd w:id="529"/>
            <w:bookmarkEnd w:id="530"/>
          </w:p>
        </w:tc>
        <w:tc>
          <w:tcPr>
            <w:tcW w:w="6834" w:type="dxa"/>
            <w:tcBorders>
              <w:top w:val="nil"/>
              <w:left w:val="nil"/>
              <w:bottom w:val="nil"/>
              <w:right w:val="nil"/>
            </w:tcBorders>
            <w:tcMar>
              <w:top w:w="57" w:type="dxa"/>
              <w:left w:w="85" w:type="dxa"/>
              <w:bottom w:w="57" w:type="dxa"/>
              <w:right w:w="85" w:type="dxa"/>
            </w:tcMar>
          </w:tcPr>
          <w:p w14:paraId="158F3C46"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3.1</w:t>
            </w:r>
            <w:r w:rsidRPr="00744EF4">
              <w:rPr>
                <w:rFonts w:asciiTheme="majorBidi" w:hAnsiTheme="majorBidi" w:cstheme="majorBidi"/>
              </w:rPr>
              <w:tab/>
              <w:t>Désignation des Intervenants</w:t>
            </w:r>
          </w:p>
          <w:p w14:paraId="33081974"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3.1.1</w:t>
            </w:r>
            <w:r w:rsidRPr="00744EF4">
              <w:rPr>
                <w:rFonts w:asciiTheme="majorBidi" w:hAnsiTheme="majorBidi" w:cstheme="majorBidi"/>
              </w:rPr>
              <w:tab/>
              <w:t>Le CCAP désigne le Maître de l’Ouvrage, le Chef de Projet et le Maître d’</w:t>
            </w:r>
            <w:r w:rsidR="00755961" w:rsidRPr="00744EF4">
              <w:rPr>
                <w:rFonts w:asciiTheme="majorBidi" w:hAnsiTheme="majorBidi" w:cstheme="majorBidi"/>
              </w:rPr>
              <w:t>Œuvre</w:t>
            </w:r>
            <w:r w:rsidRPr="00744EF4">
              <w:rPr>
                <w:rFonts w:asciiTheme="majorBidi" w:hAnsiTheme="majorBidi" w:cstheme="majorBidi"/>
              </w:rPr>
              <w:t>.</w:t>
            </w:r>
          </w:p>
          <w:p w14:paraId="58C550AE"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3.1.2</w:t>
            </w:r>
            <w:r w:rsidRPr="00744EF4">
              <w:rPr>
                <w:rFonts w:asciiTheme="majorBidi" w:hAnsiTheme="majorBidi" w:cstheme="majorBidi"/>
              </w:rPr>
              <w:tab/>
              <w:t xml:space="preserve">La soumission de l’Entrepreneur (ci-après la « Soumission ») comprend toutes </w:t>
            </w:r>
            <w:r w:rsidR="00755961" w:rsidRPr="00744EF4">
              <w:rPr>
                <w:rFonts w:asciiTheme="majorBidi" w:hAnsiTheme="majorBidi" w:cstheme="majorBidi"/>
              </w:rPr>
              <w:t xml:space="preserve">les </w:t>
            </w:r>
            <w:r w:rsidRPr="00744EF4">
              <w:rPr>
                <w:rFonts w:asciiTheme="majorBidi" w:hAnsiTheme="majorBidi" w:cstheme="majorBidi"/>
              </w:rPr>
              <w:t>indications nécessaires ou utiles à l’identification de l’Entrepreneur et de son ou ses représentants légaux.</w:t>
            </w:r>
          </w:p>
          <w:p w14:paraId="24B4FF6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w:t>
            </w:r>
            <w:r w:rsidRPr="00744EF4">
              <w:rPr>
                <w:rFonts w:asciiTheme="majorBidi" w:hAnsiTheme="majorBidi" w:cstheme="majorBidi"/>
              </w:rPr>
              <w:tab/>
              <w:t>Entrepreneurs groupés</w:t>
            </w:r>
          </w:p>
          <w:p w14:paraId="4EB5C96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3.2.1</w:t>
            </w:r>
            <w:r w:rsidRPr="00744EF4">
              <w:rPr>
                <w:rFonts w:asciiTheme="majorBidi" w:hAnsiTheme="majorBidi" w:cstheme="majorBidi"/>
              </w:rPr>
              <w:tab/>
              <w:t>Au sens du présent document, des Entrepreneurs sont considérés comme groupés s’ils ont souscrit un Acte d’engagement unique.</w:t>
            </w:r>
          </w:p>
          <w:p w14:paraId="2EFBA7B1" w14:textId="2BCB69B4"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3.2.2</w:t>
            </w:r>
            <w:r w:rsidRPr="00744EF4">
              <w:rPr>
                <w:rFonts w:asciiTheme="majorBidi" w:hAnsiTheme="majorBidi" w:cstheme="majorBidi"/>
              </w:rPr>
              <w:tab/>
              <w:t>Les Entrepreneurs groupés sont toujours solidaires</w:t>
            </w:r>
            <w:r w:rsidR="009135B5" w:rsidRPr="00744EF4">
              <w:rPr>
                <w:rFonts w:asciiTheme="majorBidi" w:hAnsiTheme="majorBidi" w:cstheme="majorBidi"/>
              </w:rPr>
              <w:t> :</w:t>
            </w:r>
            <w:r w:rsidRPr="00744EF4">
              <w:rPr>
                <w:rFonts w:asciiTheme="majorBidi" w:hAnsiTheme="majorBidi" w:cstheme="majorBidi"/>
              </w:rPr>
              <w:t xml:space="preserve"> dès lors, chacun d’entre eux est engagé pour la totalité du Marché et doit pallier une éventuelle défaillance de ses partenaires.</w:t>
            </w:r>
            <w:r w:rsidR="009135B5" w:rsidRPr="00744EF4">
              <w:rPr>
                <w:rFonts w:asciiTheme="majorBidi" w:hAnsiTheme="majorBidi" w:cstheme="majorBidi"/>
              </w:rPr>
              <w:t xml:space="preserve"> </w:t>
            </w:r>
            <w:r w:rsidRPr="00744EF4">
              <w:rPr>
                <w:rFonts w:asciiTheme="majorBidi" w:hAnsiTheme="majorBidi" w:cstheme="majorBidi"/>
              </w:rPr>
              <w:t xml:space="preserve">L’un d’entre eux, désigné dans l’Acte d’engagement comme mandataire commun, représente l’ensemble des Entrepreneurs, </w:t>
            </w:r>
            <w:r w:rsidR="00D41D68" w:rsidRPr="00744EF4">
              <w:rPr>
                <w:rFonts w:asciiTheme="majorBidi" w:hAnsiTheme="majorBidi" w:cstheme="majorBidi"/>
              </w:rPr>
              <w:t>vis-à-vis</w:t>
            </w:r>
            <w:r w:rsidRPr="00744EF4">
              <w:rPr>
                <w:rFonts w:asciiTheme="majorBidi" w:hAnsiTheme="majorBidi" w:cstheme="majorBidi"/>
              </w:rPr>
              <w:t xml:space="preserve"> du Maître de l’Ouvrage, du Chef de Projet et du Maître d’</w:t>
            </w:r>
            <w:r w:rsidR="00755961" w:rsidRPr="00744EF4">
              <w:rPr>
                <w:rFonts w:asciiTheme="majorBidi" w:hAnsiTheme="majorBidi" w:cstheme="majorBidi"/>
              </w:rPr>
              <w:t>Œuvre,</w:t>
            </w:r>
            <w:r w:rsidRPr="00744EF4">
              <w:rPr>
                <w:rFonts w:asciiTheme="majorBidi" w:hAnsiTheme="majorBidi" w:cstheme="majorBidi"/>
              </w:rPr>
              <w:t xml:space="preserve"> pour l’exécution du Marché.</w:t>
            </w:r>
          </w:p>
          <w:p w14:paraId="075D0B2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w:t>
            </w:r>
            <w:r w:rsidRPr="00744EF4">
              <w:rPr>
                <w:rFonts w:asciiTheme="majorBidi" w:hAnsiTheme="majorBidi" w:cstheme="majorBidi"/>
              </w:rPr>
              <w:tab/>
              <w:t xml:space="preserve">Cession, délégation, </w:t>
            </w:r>
            <w:r w:rsidR="00D41D68" w:rsidRPr="00744EF4">
              <w:rPr>
                <w:rFonts w:asciiTheme="majorBidi" w:hAnsiTheme="majorBidi" w:cstheme="majorBidi"/>
              </w:rPr>
              <w:t>sous-traitance</w:t>
            </w:r>
          </w:p>
          <w:p w14:paraId="178135C1"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3.3.1</w:t>
            </w:r>
            <w:r w:rsidRPr="00744EF4">
              <w:rPr>
                <w:rFonts w:asciiTheme="majorBidi" w:hAnsiTheme="majorBidi" w:cstheme="majorBidi"/>
              </w:rPr>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27FE9A9B"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3.3.2</w:t>
            </w:r>
            <w:r w:rsidRPr="00744EF4">
              <w:rPr>
                <w:rFonts w:asciiTheme="majorBidi" w:hAnsiTheme="majorBidi" w:cstheme="majorBidi"/>
              </w:rPr>
              <w:tab/>
              <w:t xml:space="preserve">L’Entrepreneur ne peut </w:t>
            </w:r>
            <w:r w:rsidR="00D41D68" w:rsidRPr="00744EF4">
              <w:rPr>
                <w:rFonts w:asciiTheme="majorBidi" w:hAnsiTheme="majorBidi" w:cstheme="majorBidi"/>
              </w:rPr>
              <w:t>sous-traiter</w:t>
            </w:r>
            <w:r w:rsidRPr="00744EF4">
              <w:rPr>
                <w:rFonts w:asciiTheme="majorBidi" w:hAnsiTheme="majorBidi" w:cstheme="majorBidi"/>
              </w:rPr>
              <w:t xml:space="preserve"> l’intégralité de son Marché.</w:t>
            </w:r>
            <w:r w:rsidR="009135B5" w:rsidRPr="00744EF4">
              <w:rPr>
                <w:rFonts w:asciiTheme="majorBidi" w:hAnsiTheme="majorBidi" w:cstheme="majorBidi"/>
              </w:rPr>
              <w:t xml:space="preserve"> </w:t>
            </w:r>
            <w:r w:rsidRPr="00744EF4">
              <w:rPr>
                <w:rFonts w:asciiTheme="majorBidi" w:hAnsiTheme="majorBidi" w:cstheme="majorBidi"/>
              </w:rPr>
              <w:t xml:space="preserve">Il peut, toutefois, </w:t>
            </w:r>
            <w:r w:rsidR="00D41D68" w:rsidRPr="00744EF4">
              <w:rPr>
                <w:rFonts w:asciiTheme="majorBidi" w:hAnsiTheme="majorBidi" w:cstheme="majorBidi"/>
              </w:rPr>
              <w:t>sous-traiter</w:t>
            </w:r>
            <w:r w:rsidRPr="00744EF4">
              <w:rPr>
                <w:rFonts w:asciiTheme="majorBidi" w:hAnsiTheme="majorBidi" w:cstheme="majorBidi"/>
              </w:rPr>
              <w:t xml:space="preserve"> l’exécution de certaines parties de son Marché à condition d’avoir obtenu l’accord préalable du Maître de l’Ouvrage, laquelle est réputée obtenue pour tout sous-traitant désigné dans le Marché et, </w:t>
            </w:r>
            <w:r w:rsidR="0005607C" w:rsidRPr="00744EF4">
              <w:rPr>
                <w:rFonts w:asciiTheme="majorBidi" w:hAnsiTheme="majorBidi" w:cstheme="majorBidi"/>
              </w:rPr>
              <w:t>lorsque la sous-traitance projetée est supérieure à dix (10) pour cent du Montant du Marché, des autorités dont l’approbation est nécessaire à l’entrée en vigueur du Marché</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Dans tous les cas, l’Entrepreneur reste pleinement responsable des actes, défaillances et négligences des </w:t>
            </w:r>
            <w:r w:rsidR="00D41D68" w:rsidRPr="00744EF4">
              <w:rPr>
                <w:rFonts w:asciiTheme="majorBidi" w:hAnsiTheme="majorBidi" w:cstheme="majorBidi"/>
              </w:rPr>
              <w:t>sous-traitants</w:t>
            </w:r>
            <w:r w:rsidRPr="00744EF4">
              <w:rPr>
                <w:rFonts w:asciiTheme="majorBidi" w:hAnsiTheme="majorBidi" w:cstheme="majorBidi"/>
              </w:rPr>
              <w:t xml:space="preserve">, de leurs représentants, employés ou ouvriers aussi pleinement que s’il s’agissait de ses propres actes, </w:t>
            </w:r>
            <w:r w:rsidRPr="00744EF4">
              <w:rPr>
                <w:rFonts w:asciiTheme="majorBidi" w:hAnsiTheme="majorBidi" w:cstheme="majorBidi"/>
              </w:rPr>
              <w:lastRenderedPageBreak/>
              <w:t>défaillances ou négligences ou de ceux de ses propres représentants, employés ou ouvriers.</w:t>
            </w:r>
          </w:p>
          <w:p w14:paraId="0A5E934F"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3.3.3</w:t>
            </w:r>
            <w:r w:rsidRPr="00744EF4">
              <w:rPr>
                <w:rFonts w:asciiTheme="majorBidi" w:hAnsiTheme="majorBidi" w:cstheme="majorBidi"/>
              </w:rPr>
              <w:tab/>
              <w:t xml:space="preserve">Les </w:t>
            </w:r>
            <w:r w:rsidR="00D41D68" w:rsidRPr="00744EF4">
              <w:rPr>
                <w:rFonts w:asciiTheme="majorBidi" w:hAnsiTheme="majorBidi" w:cstheme="majorBidi"/>
              </w:rPr>
              <w:t>sous-traitants</w:t>
            </w:r>
            <w:r w:rsidRPr="00744EF4">
              <w:rPr>
                <w:rFonts w:asciiTheme="majorBidi" w:hAnsiTheme="majorBidi" w:cstheme="majorBidi"/>
              </w:rPr>
              <w:t xml:space="preserve"> ne peuvent être acceptés que s’ils ont justifié avoir contracté les assurances garantissant pleinement leur responsabilité conformément à l’Article 6 du CCAG.</w:t>
            </w:r>
          </w:p>
          <w:p w14:paraId="6945E316"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3.3.4</w:t>
            </w:r>
            <w:r w:rsidRPr="00744EF4">
              <w:rPr>
                <w:rFonts w:asciiTheme="majorBidi" w:hAnsiTheme="majorBidi" w:cstheme="majorBidi"/>
              </w:rPr>
              <w:tab/>
              <w:t xml:space="preserve">Dès que l’acceptation et l’agrément ont été obtenus, l’Entrepreneur fait connaître au Chef de Projet le nom de la personne physique qualifiée pour représenter le </w:t>
            </w:r>
            <w:r w:rsidR="00D41D68" w:rsidRPr="00744EF4">
              <w:rPr>
                <w:rFonts w:asciiTheme="majorBidi" w:hAnsiTheme="majorBidi" w:cstheme="majorBidi"/>
              </w:rPr>
              <w:t>sous-traitant</w:t>
            </w:r>
            <w:r w:rsidRPr="00744EF4">
              <w:rPr>
                <w:rFonts w:asciiTheme="majorBidi" w:hAnsiTheme="majorBidi" w:cstheme="majorBidi"/>
              </w:rPr>
              <w:t xml:space="preserve"> et le domicile élu par ce dernier à proximité des travaux.</w:t>
            </w:r>
          </w:p>
          <w:p w14:paraId="3925B555"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3.3.5</w:t>
            </w:r>
            <w:r w:rsidRPr="00744EF4">
              <w:rPr>
                <w:rFonts w:asciiTheme="majorBidi" w:hAnsiTheme="majorBidi" w:cstheme="majorBidi"/>
              </w:rPr>
              <w:tab/>
              <w:t xml:space="preserve">Le recours à la </w:t>
            </w:r>
            <w:r w:rsidR="00D41D68" w:rsidRPr="00744EF4">
              <w:rPr>
                <w:rFonts w:asciiTheme="majorBidi" w:hAnsiTheme="majorBidi" w:cstheme="majorBidi"/>
              </w:rPr>
              <w:t>sous-traitance</w:t>
            </w:r>
            <w:r w:rsidRPr="00744EF4">
              <w:rPr>
                <w:rFonts w:asciiTheme="majorBidi" w:hAnsiTheme="majorBidi" w:cstheme="majorBidi"/>
              </w:rPr>
              <w:t xml:space="preserve"> sans acceptation préalable du sous-traitant par le Maître de l’Ouvrage expose l’Entrepreneur à l’application des mesures prévues à l’Article 49 du CCAG.</w:t>
            </w:r>
          </w:p>
          <w:p w14:paraId="76AA5EC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3.4</w:t>
            </w:r>
            <w:r w:rsidRPr="00744EF4">
              <w:rPr>
                <w:rFonts w:asciiTheme="majorBidi" w:hAnsiTheme="majorBidi" w:cstheme="majorBidi"/>
              </w:rPr>
              <w:tab/>
              <w:t>Représentant de l’Entrepreneur</w:t>
            </w:r>
          </w:p>
          <w:p w14:paraId="0102335D" w14:textId="56A05C4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Dès l’entrée en vigueur du Marché, l’Entrepreneur confirme l’identité de son représentant, c’est-à-dire de </w:t>
            </w:r>
            <w:r w:rsidR="00DA344A" w:rsidRPr="00744EF4">
              <w:rPr>
                <w:rFonts w:asciiTheme="majorBidi" w:hAnsiTheme="majorBidi" w:cstheme="majorBidi"/>
              </w:rPr>
              <w:t xml:space="preserve">la </w:t>
            </w:r>
            <w:r w:rsidRPr="00744EF4">
              <w:rPr>
                <w:rFonts w:asciiTheme="majorBidi" w:hAnsiTheme="majorBidi" w:cstheme="majorBidi"/>
              </w:rPr>
              <w:t>personne physique qui le représente vis</w:t>
            </w:r>
            <w:r w:rsidRPr="00744EF4">
              <w:rPr>
                <w:rFonts w:asciiTheme="majorBidi" w:hAnsiTheme="majorBidi" w:cstheme="majorBidi"/>
              </w:rPr>
              <w:noBreakHyphen/>
              <w:t>à</w:t>
            </w:r>
            <w:r w:rsidRPr="00744EF4">
              <w:rPr>
                <w:rFonts w:asciiTheme="majorBidi" w:hAnsiTheme="majorBidi" w:cstheme="majorBidi"/>
              </w:rPr>
              <w:noBreakHyphen/>
              <w:t>vis du Maître d’</w:t>
            </w:r>
            <w:r w:rsidR="00EB3A65" w:rsidRPr="00744EF4">
              <w:rPr>
                <w:rFonts w:asciiTheme="majorBidi" w:hAnsiTheme="majorBidi" w:cstheme="majorBidi"/>
              </w:rPr>
              <w:t>Œuvre</w:t>
            </w:r>
            <w:r w:rsidRPr="00744EF4">
              <w:rPr>
                <w:rFonts w:asciiTheme="majorBidi" w:hAnsiTheme="majorBidi" w:cstheme="majorBidi"/>
              </w:rPr>
              <w:t>, du Chef de Projet et du Maître de l’Ouvrage pour tout ce qui concerne l’exécution du Marché</w:t>
            </w:r>
            <w:r w:rsidR="009135B5" w:rsidRPr="00744EF4">
              <w:rPr>
                <w:rFonts w:asciiTheme="majorBidi" w:hAnsiTheme="majorBidi" w:cstheme="majorBidi"/>
              </w:rPr>
              <w:t> ;</w:t>
            </w:r>
            <w:r w:rsidRPr="00744EF4">
              <w:rPr>
                <w:rFonts w:asciiTheme="majorBidi" w:hAnsiTheme="majorBidi" w:cstheme="majorBidi"/>
              </w:rPr>
              <w:t xml:space="preserve"> cette personne, chargée de la conduite des travaux, doit disposer de pouvoirs suffisants pour prendre sans délai les décisions nécessaires.</w:t>
            </w:r>
            <w:r w:rsidR="009135B5" w:rsidRPr="00744EF4">
              <w:rPr>
                <w:rFonts w:asciiTheme="majorBidi" w:hAnsiTheme="majorBidi" w:cstheme="majorBidi"/>
              </w:rPr>
              <w:t xml:space="preserve"> </w:t>
            </w:r>
            <w:r w:rsidRPr="00744EF4">
              <w:rPr>
                <w:rFonts w:asciiTheme="majorBidi" w:hAnsiTheme="majorBidi" w:cstheme="majorBidi"/>
              </w:rPr>
              <w:t>A défaut d’une telle désignation, l’Entrepreneur, ou son représentant légal, est réputé personnellement chargé de la conduite des travaux.</w:t>
            </w:r>
          </w:p>
          <w:p w14:paraId="4C792611"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3.5</w:t>
            </w:r>
            <w:r w:rsidRPr="00744EF4">
              <w:rPr>
                <w:rFonts w:asciiTheme="majorBidi" w:hAnsiTheme="majorBidi" w:cstheme="majorBidi"/>
              </w:rPr>
              <w:tab/>
              <w:t>Domicile de l’Entrepreneur</w:t>
            </w:r>
          </w:p>
          <w:p w14:paraId="5EB62541" w14:textId="522A1845"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3.5.1</w:t>
            </w:r>
            <w:r w:rsidRPr="00744EF4">
              <w:rPr>
                <w:rFonts w:asciiTheme="majorBidi" w:hAnsiTheme="majorBidi" w:cstheme="majorBidi"/>
              </w:rPr>
              <w:tab/>
              <w:t>L’Entrepreneur est tenu d’élire domicile à proximité des travaux et de faire connaître l’adresse de ce domicile au Chef de Projet</w:t>
            </w:r>
            <w:r w:rsidR="00EB3A65" w:rsidRPr="00744EF4">
              <w:rPr>
                <w:rFonts w:asciiTheme="majorBidi" w:hAnsiTheme="majorBidi" w:cstheme="majorBidi"/>
              </w:rPr>
              <w:t>, au Maître d’Œuvre</w:t>
            </w:r>
            <w:r w:rsidR="009135B5" w:rsidRPr="00744EF4">
              <w:rPr>
                <w:rFonts w:asciiTheme="majorBidi" w:hAnsiTheme="majorBidi" w:cstheme="majorBidi"/>
              </w:rPr>
              <w:t xml:space="preserve"> </w:t>
            </w:r>
            <w:r w:rsidRPr="00744EF4">
              <w:rPr>
                <w:rFonts w:asciiTheme="majorBidi" w:hAnsiTheme="majorBidi" w:cstheme="majorBidi"/>
              </w:rPr>
              <w:t>et au Maître de l’Ouvrage.</w:t>
            </w:r>
            <w:r w:rsidR="009135B5" w:rsidRPr="00744EF4">
              <w:rPr>
                <w:rFonts w:asciiTheme="majorBidi" w:hAnsiTheme="majorBidi" w:cstheme="majorBidi"/>
              </w:rPr>
              <w:t xml:space="preserve"> </w:t>
            </w:r>
            <w:r w:rsidRPr="00744EF4">
              <w:rPr>
                <w:rFonts w:asciiTheme="majorBidi" w:hAnsiTheme="majorBidi" w:cstheme="majorBidi"/>
              </w:rPr>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03B7F9D1"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3.5.2</w:t>
            </w:r>
            <w:r w:rsidRPr="00744EF4">
              <w:rPr>
                <w:rFonts w:asciiTheme="majorBidi" w:hAnsiTheme="majorBidi" w:cstheme="majorBidi"/>
              </w:rPr>
              <w:tab/>
              <w:t>Après la réception provisoire</w:t>
            </w:r>
            <w:r w:rsidRPr="00744EF4">
              <w:rPr>
                <w:rFonts w:asciiTheme="majorBidi" w:hAnsiTheme="majorBidi" w:cstheme="majorBidi"/>
                <w:i/>
              </w:rPr>
              <w:t xml:space="preserve"> </w:t>
            </w:r>
            <w:r w:rsidRPr="00744EF4">
              <w:rPr>
                <w:rFonts w:asciiTheme="majorBidi" w:hAnsiTheme="majorBidi" w:cstheme="majorBidi"/>
              </w:rPr>
              <w:t>des travaux, l’Entrepreneur est relevé de l’obligation indiquée à l’alinéa qui précède</w:t>
            </w:r>
            <w:r w:rsidR="009135B5" w:rsidRPr="00744EF4">
              <w:rPr>
                <w:rFonts w:asciiTheme="majorBidi" w:hAnsiTheme="majorBidi" w:cstheme="majorBidi"/>
              </w:rPr>
              <w:t> ;</w:t>
            </w:r>
            <w:r w:rsidRPr="00744EF4">
              <w:rPr>
                <w:rFonts w:asciiTheme="majorBidi" w:hAnsiTheme="majorBidi" w:cstheme="majorBidi"/>
              </w:rPr>
              <w:t xml:space="preserve"> toute notification lui est alors valablement faite au domicile ou au siège social mentionné dans l’Acte d’engagement.</w:t>
            </w:r>
          </w:p>
          <w:p w14:paraId="3FCEA7C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lastRenderedPageBreak/>
              <w:t>3.6</w:t>
            </w:r>
            <w:r w:rsidRPr="00744EF4">
              <w:rPr>
                <w:rFonts w:asciiTheme="majorBidi" w:hAnsiTheme="majorBidi" w:cstheme="majorBidi"/>
              </w:rPr>
              <w:tab/>
              <w:t>Modification de l’entreprise</w:t>
            </w:r>
          </w:p>
          <w:p w14:paraId="7606F100" w14:textId="4554BAD6"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est tenu de notifier immédiatement au Chef de Projet les modifications à son entreprise survenant au cours de l’exécution du Marché, qui se rapportent</w:t>
            </w:r>
            <w:r w:rsidR="009135B5" w:rsidRPr="00744EF4">
              <w:rPr>
                <w:rFonts w:asciiTheme="majorBidi" w:hAnsiTheme="majorBidi" w:cstheme="majorBidi"/>
              </w:rPr>
              <w:t> :</w:t>
            </w:r>
          </w:p>
          <w:p w14:paraId="0358954C" w14:textId="28E5BB8B"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aux personnes ayant le pouvoir d’engager l’entreprise</w:t>
            </w:r>
            <w:r w:rsidR="009135B5" w:rsidRPr="00744EF4">
              <w:rPr>
                <w:rFonts w:asciiTheme="majorBidi" w:hAnsiTheme="majorBidi" w:cstheme="majorBidi"/>
              </w:rPr>
              <w:t> ;</w:t>
            </w:r>
          </w:p>
          <w:p w14:paraId="786447AB" w14:textId="10588643"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à la forme de l’entreprise</w:t>
            </w:r>
            <w:r w:rsidR="009135B5" w:rsidRPr="00744EF4">
              <w:rPr>
                <w:rFonts w:asciiTheme="majorBidi" w:hAnsiTheme="majorBidi" w:cstheme="majorBidi"/>
              </w:rPr>
              <w:t> ;</w:t>
            </w:r>
          </w:p>
          <w:p w14:paraId="3A1E5AC4" w14:textId="2F2365BF"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à la raison sociale de l’entreprise ou à sa dénomination</w:t>
            </w:r>
            <w:r w:rsidR="009135B5" w:rsidRPr="00744EF4">
              <w:rPr>
                <w:rFonts w:asciiTheme="majorBidi" w:hAnsiTheme="majorBidi" w:cstheme="majorBidi"/>
              </w:rPr>
              <w:t> ;</w:t>
            </w:r>
          </w:p>
          <w:p w14:paraId="398CDD8E" w14:textId="7C032D12"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à l’adresse du siège de l’entreprise</w:t>
            </w:r>
            <w:r w:rsidR="009135B5" w:rsidRPr="00744EF4">
              <w:rPr>
                <w:rFonts w:asciiTheme="majorBidi" w:hAnsiTheme="majorBidi" w:cstheme="majorBidi"/>
              </w:rPr>
              <w:t> ;</w:t>
            </w:r>
          </w:p>
          <w:p w14:paraId="6C1C6DF2" w14:textId="20E4FFD4"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au capital social de l’entreprise</w:t>
            </w:r>
            <w:r w:rsidR="009135B5" w:rsidRPr="00744EF4">
              <w:rPr>
                <w:rFonts w:asciiTheme="majorBidi" w:hAnsiTheme="majorBidi" w:cstheme="majorBidi"/>
              </w:rPr>
              <w:t> ;</w:t>
            </w:r>
          </w:p>
          <w:p w14:paraId="19B2C332"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et, généralement, toutes les modifications importantes relatives au fonctionnement de l’entreprise.</w:t>
            </w:r>
          </w:p>
        </w:tc>
      </w:tr>
      <w:tr w:rsidR="000A450A" w:rsidRPr="00744EF4" w14:paraId="0C14EC64"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14BD1122" w14:textId="1B92E654" w:rsidR="000A450A" w:rsidRPr="00744EF4" w:rsidRDefault="000A450A" w:rsidP="00EB77A3">
            <w:pPr>
              <w:pStyle w:val="Head42"/>
              <w:rPr>
                <w:rFonts w:asciiTheme="majorBidi" w:hAnsiTheme="majorBidi" w:cstheme="majorBidi"/>
              </w:rPr>
            </w:pPr>
            <w:bookmarkStart w:id="531" w:name="_Toc348175937"/>
            <w:bookmarkStart w:id="532" w:name="_Toc491008209"/>
            <w:r w:rsidRPr="00744EF4">
              <w:rPr>
                <w:rFonts w:asciiTheme="majorBidi" w:hAnsiTheme="majorBidi" w:cstheme="majorBidi"/>
              </w:rPr>
              <w:lastRenderedPageBreak/>
              <w:t>4.</w:t>
            </w:r>
            <w:r w:rsidRPr="00744EF4">
              <w:rPr>
                <w:rFonts w:asciiTheme="majorBidi" w:hAnsiTheme="majorBidi" w:cstheme="majorBidi"/>
              </w:rPr>
              <w:tab/>
            </w:r>
            <w:r w:rsidR="00690168" w:rsidRPr="00744EF4">
              <w:rPr>
                <w:rFonts w:asciiTheme="majorBidi" w:hAnsiTheme="majorBidi" w:cstheme="majorBidi"/>
              </w:rPr>
              <w:t xml:space="preserve">Pièces </w:t>
            </w:r>
            <w:r w:rsidRPr="00744EF4">
              <w:rPr>
                <w:rFonts w:asciiTheme="majorBidi" w:hAnsiTheme="majorBidi" w:cstheme="majorBidi"/>
              </w:rPr>
              <w:t>contractuel</w:t>
            </w:r>
            <w:r w:rsidR="00690168" w:rsidRPr="00744EF4">
              <w:rPr>
                <w:rFonts w:asciiTheme="majorBidi" w:hAnsiTheme="majorBidi" w:cstheme="majorBidi"/>
              </w:rPr>
              <w:t>le</w:t>
            </w:r>
            <w:r w:rsidRPr="00744EF4">
              <w:rPr>
                <w:rFonts w:asciiTheme="majorBidi" w:hAnsiTheme="majorBidi" w:cstheme="majorBidi"/>
              </w:rPr>
              <w:t>s</w:t>
            </w:r>
            <w:bookmarkEnd w:id="531"/>
            <w:bookmarkEnd w:id="532"/>
          </w:p>
        </w:tc>
        <w:tc>
          <w:tcPr>
            <w:tcW w:w="6834" w:type="dxa"/>
            <w:tcBorders>
              <w:top w:val="nil"/>
              <w:left w:val="nil"/>
              <w:bottom w:val="nil"/>
              <w:right w:val="nil"/>
            </w:tcBorders>
            <w:tcMar>
              <w:top w:w="57" w:type="dxa"/>
              <w:left w:w="85" w:type="dxa"/>
              <w:bottom w:w="57" w:type="dxa"/>
              <w:right w:w="85" w:type="dxa"/>
            </w:tcMar>
          </w:tcPr>
          <w:p w14:paraId="344700E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w:t>
            </w:r>
            <w:r w:rsidRPr="00744EF4">
              <w:rPr>
                <w:rFonts w:asciiTheme="majorBidi" w:hAnsiTheme="majorBidi" w:cstheme="majorBidi"/>
              </w:rPr>
              <w:tab/>
              <w:t>Langue</w:t>
            </w:r>
          </w:p>
          <w:p w14:paraId="22FB20B9" w14:textId="64EDC204"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Les documents contractuels sont rédigés </w:t>
            </w:r>
            <w:r w:rsidR="002C4D78" w:rsidRPr="00744EF4">
              <w:rPr>
                <w:rFonts w:asciiTheme="majorBidi" w:hAnsiTheme="majorBidi" w:cstheme="majorBidi"/>
              </w:rPr>
              <w:t xml:space="preserve">dans </w:t>
            </w:r>
            <w:r w:rsidRPr="00744EF4">
              <w:rPr>
                <w:rFonts w:asciiTheme="majorBidi" w:hAnsiTheme="majorBidi" w:cstheme="majorBidi"/>
              </w:rPr>
              <w:t xml:space="preserve">la langue spécifiée dans le </w:t>
            </w:r>
            <w:r w:rsidRPr="00744EF4">
              <w:rPr>
                <w:rFonts w:asciiTheme="majorBidi" w:hAnsiTheme="majorBidi" w:cstheme="majorBidi"/>
                <w:b/>
              </w:rPr>
              <w:t>CCAP</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La correspondance, les instructions et les ordres de services devront être rédigés ou donnés </w:t>
            </w:r>
            <w:r w:rsidR="00EB3A65" w:rsidRPr="00744EF4">
              <w:rPr>
                <w:rFonts w:asciiTheme="majorBidi" w:hAnsiTheme="majorBidi" w:cstheme="majorBidi"/>
              </w:rPr>
              <w:t>dans cette</w:t>
            </w:r>
            <w:r w:rsidRPr="00744EF4">
              <w:rPr>
                <w:rFonts w:asciiTheme="majorBidi" w:hAnsiTheme="majorBidi" w:cstheme="majorBidi"/>
              </w:rPr>
              <w:t xml:space="preserve"> langue.</w:t>
            </w:r>
          </w:p>
          <w:p w14:paraId="17231B8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w:t>
            </w:r>
            <w:r w:rsidRPr="00744EF4">
              <w:rPr>
                <w:rFonts w:asciiTheme="majorBidi" w:hAnsiTheme="majorBidi" w:cstheme="majorBidi"/>
              </w:rPr>
              <w:tab/>
              <w:t>Pièces constitutives du Marché - Ordre de priorité</w:t>
            </w:r>
          </w:p>
          <w:p w14:paraId="38E38DA4" w14:textId="676557DA"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pièces contractuelles constituant le Marché comprennent</w:t>
            </w:r>
            <w:r w:rsidR="009135B5" w:rsidRPr="00744EF4">
              <w:rPr>
                <w:rFonts w:asciiTheme="majorBidi" w:hAnsiTheme="majorBidi" w:cstheme="majorBidi"/>
              </w:rPr>
              <w:t> :</w:t>
            </w:r>
          </w:p>
          <w:p w14:paraId="0CBD9BA2" w14:textId="0C373E43"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Lettre de marché et l’Acte d’engagement dûment signés</w:t>
            </w:r>
            <w:r w:rsidR="009135B5" w:rsidRPr="00744EF4">
              <w:rPr>
                <w:rFonts w:asciiTheme="majorBidi" w:hAnsiTheme="majorBidi" w:cstheme="majorBidi"/>
              </w:rPr>
              <w:t> ;</w:t>
            </w:r>
          </w:p>
          <w:p w14:paraId="61083B2A" w14:textId="3E5C4670"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la Soumission et ses annexes</w:t>
            </w:r>
            <w:r w:rsidR="009135B5" w:rsidRPr="00744EF4">
              <w:rPr>
                <w:rFonts w:asciiTheme="majorBidi" w:hAnsiTheme="majorBidi" w:cstheme="majorBidi"/>
              </w:rPr>
              <w:t> ;</w:t>
            </w:r>
          </w:p>
          <w:p w14:paraId="13D2A5A2" w14:textId="75071611"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 Cahier des Clauses administratives particulières</w:t>
            </w:r>
            <w:r w:rsidR="009135B5" w:rsidRPr="00744EF4">
              <w:rPr>
                <w:rFonts w:asciiTheme="majorBidi" w:hAnsiTheme="majorBidi" w:cstheme="majorBidi"/>
              </w:rPr>
              <w:t> ;</w:t>
            </w:r>
          </w:p>
          <w:p w14:paraId="1328F67F" w14:textId="2BE69325"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les spécifications ou conditions techniques particulières contenant la description et les caractéristiques des ouvrages telles que stipulées dans les Spécifications techniques</w:t>
            </w:r>
            <w:r w:rsidR="009135B5" w:rsidRPr="00744EF4">
              <w:rPr>
                <w:rFonts w:asciiTheme="majorBidi" w:hAnsiTheme="majorBidi" w:cstheme="majorBidi"/>
              </w:rPr>
              <w:t> ;</w:t>
            </w:r>
          </w:p>
          <w:p w14:paraId="258513EB" w14:textId="47A7CDC7"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les documents tels que plans, notes de calculs, cahier des sondages, dossier géotechnique lorsque ces pièces sont mentionnées dans le CCAP</w:t>
            </w:r>
            <w:r w:rsidR="009135B5" w:rsidRPr="00744EF4">
              <w:rPr>
                <w:rFonts w:asciiTheme="majorBidi" w:hAnsiTheme="majorBidi" w:cstheme="majorBidi"/>
              </w:rPr>
              <w:t> ;</w:t>
            </w:r>
          </w:p>
          <w:p w14:paraId="7D59F788" w14:textId="0B8E353F" w:rsidR="000A450A" w:rsidRPr="00744EF4" w:rsidRDefault="00EB77A3" w:rsidP="00100AE0">
            <w:pPr>
              <w:tabs>
                <w:tab w:val="left" w:pos="1080"/>
              </w:tabs>
              <w:spacing w:after="24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le Bordereau des prix unitaires ou la série de prix qui en tient lieu ainsi que, le cas échéant, l’état des prix forfaitaires si le Marché en prévoit</w:t>
            </w:r>
            <w:r w:rsidR="009135B5" w:rsidRPr="00744EF4">
              <w:rPr>
                <w:rFonts w:asciiTheme="majorBidi" w:hAnsiTheme="majorBidi" w:cstheme="majorBidi"/>
              </w:rPr>
              <w:t> ;</w:t>
            </w:r>
          </w:p>
          <w:p w14:paraId="7F7A2273" w14:textId="699D5F37"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lastRenderedPageBreak/>
              <w:t>(</w:t>
            </w:r>
            <w:r w:rsidR="000A450A" w:rsidRPr="00744EF4">
              <w:rPr>
                <w:rFonts w:asciiTheme="majorBidi" w:hAnsiTheme="majorBidi" w:cstheme="majorBidi"/>
              </w:rPr>
              <w:t>g)</w:t>
            </w:r>
            <w:r w:rsidR="000A450A" w:rsidRPr="00744EF4">
              <w:rPr>
                <w:rFonts w:asciiTheme="majorBidi" w:hAnsiTheme="majorBidi" w:cstheme="majorBidi"/>
              </w:rPr>
              <w:tab/>
              <w:t>le Détail quantitatif et estimatif, sous réserve de la même exception que ci-dessus</w:t>
            </w:r>
            <w:r w:rsidR="009135B5" w:rsidRPr="00744EF4">
              <w:rPr>
                <w:rFonts w:asciiTheme="majorBidi" w:hAnsiTheme="majorBidi" w:cstheme="majorBidi"/>
              </w:rPr>
              <w:t> ;</w:t>
            </w:r>
          </w:p>
          <w:p w14:paraId="0B889456" w14:textId="7C807B64" w:rsidR="000A450A" w:rsidRPr="00744EF4" w:rsidRDefault="00100AE0"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h)</w:t>
            </w:r>
            <w:r w:rsidR="000A450A" w:rsidRPr="00744EF4">
              <w:rPr>
                <w:rFonts w:asciiTheme="majorBidi" w:hAnsiTheme="majorBidi" w:cstheme="majorBidi"/>
              </w:rPr>
              <w:tab/>
              <w:t xml:space="preserve">la décomposition des prix forfaitaires et les </w:t>
            </w:r>
            <w:r w:rsidR="00D41D68" w:rsidRPr="00744EF4">
              <w:rPr>
                <w:rFonts w:asciiTheme="majorBidi" w:hAnsiTheme="majorBidi" w:cstheme="majorBidi"/>
              </w:rPr>
              <w:t>sous détails</w:t>
            </w:r>
            <w:r w:rsidR="000A450A" w:rsidRPr="00744EF4">
              <w:rPr>
                <w:rFonts w:asciiTheme="majorBidi" w:hAnsiTheme="majorBidi" w:cstheme="majorBidi"/>
              </w:rPr>
              <w:t xml:space="preserve"> de prix unitaires, lorsque ces pièces sont mentionnées comme pièces contractuelles dans le CCAP</w:t>
            </w:r>
            <w:r w:rsidR="009135B5" w:rsidRPr="00744EF4">
              <w:rPr>
                <w:rFonts w:asciiTheme="majorBidi" w:hAnsiTheme="majorBidi" w:cstheme="majorBidi"/>
              </w:rPr>
              <w:t> ;</w:t>
            </w:r>
          </w:p>
          <w:p w14:paraId="11AF52C7" w14:textId="6CAB2392" w:rsidR="000A450A" w:rsidRPr="00744EF4" w:rsidRDefault="00100AE0"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i)</w:t>
            </w:r>
            <w:r w:rsidR="000A450A" w:rsidRPr="00744EF4">
              <w:rPr>
                <w:rFonts w:asciiTheme="majorBidi" w:hAnsiTheme="majorBidi" w:cstheme="majorBidi"/>
              </w:rPr>
              <w:tab/>
              <w:t>le Cahier des Clauses administratives générales</w:t>
            </w:r>
            <w:r w:rsidR="009135B5" w:rsidRPr="00744EF4">
              <w:rPr>
                <w:rFonts w:asciiTheme="majorBidi" w:hAnsiTheme="majorBidi" w:cstheme="majorBidi"/>
              </w:rPr>
              <w:t> ;</w:t>
            </w:r>
            <w:r w:rsidR="000A450A" w:rsidRPr="00744EF4">
              <w:rPr>
                <w:rFonts w:asciiTheme="majorBidi" w:hAnsiTheme="majorBidi" w:cstheme="majorBidi"/>
              </w:rPr>
              <w:t xml:space="preserve"> et </w:t>
            </w:r>
          </w:p>
          <w:p w14:paraId="0E07643A" w14:textId="680AA622" w:rsidR="000A450A" w:rsidRPr="00744EF4" w:rsidRDefault="00100AE0"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j)</w:t>
            </w:r>
            <w:r w:rsidR="000A450A" w:rsidRPr="00744EF4">
              <w:rPr>
                <w:rFonts w:asciiTheme="majorBidi" w:hAnsiTheme="majorBidi" w:cstheme="majorBidi"/>
              </w:rPr>
              <w:tab/>
              <w:t>les spécifications techniques générales applicables aux prestations faisant l’objet du Marché telles que stipulées dans les Spécifications techniques ainsi que tout autre document du même type visé au CCAP.</w:t>
            </w:r>
          </w:p>
          <w:p w14:paraId="4C9CC6E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En cas de contradiction entre les pièces constitutives du Marché, ces pièces prévalent dans l’ordre où elles sont énumérées </w:t>
            </w:r>
            <w:r w:rsidR="00D41D68" w:rsidRPr="00744EF4">
              <w:rPr>
                <w:rFonts w:asciiTheme="majorBidi" w:hAnsiTheme="majorBidi" w:cstheme="majorBidi"/>
              </w:rPr>
              <w:t>ci-dessus</w:t>
            </w:r>
            <w:r w:rsidRPr="00744EF4">
              <w:rPr>
                <w:rFonts w:asciiTheme="majorBidi" w:hAnsiTheme="majorBidi" w:cstheme="majorBidi"/>
              </w:rPr>
              <w:t>.</w:t>
            </w:r>
          </w:p>
          <w:p w14:paraId="35888BB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4.3</w:t>
            </w:r>
            <w:r w:rsidRPr="00744EF4">
              <w:rPr>
                <w:rFonts w:asciiTheme="majorBidi" w:hAnsiTheme="majorBidi" w:cstheme="majorBidi"/>
              </w:rPr>
              <w:tab/>
              <w:t>Pièces contractuelles postérieures à la conclusion du Marché</w:t>
            </w:r>
          </w:p>
          <w:p w14:paraId="526439CD" w14:textId="7777B3ED"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Après sa conclusion, le Marché n’est susceptible d’être modifié que par la conclusion d’avenants écrits soumis à la même procédure que celle du Marché.</w:t>
            </w:r>
            <w:r w:rsidR="009135B5" w:rsidRPr="00744EF4">
              <w:rPr>
                <w:rFonts w:asciiTheme="majorBidi" w:hAnsiTheme="majorBidi" w:cstheme="majorBidi"/>
              </w:rPr>
              <w:t xml:space="preserve"> </w:t>
            </w:r>
            <w:r w:rsidRPr="00744EF4">
              <w:rPr>
                <w:rFonts w:asciiTheme="majorBidi" w:hAnsiTheme="majorBidi" w:cstheme="majorBidi"/>
              </w:rPr>
              <w:t xml:space="preserve">Par modification au sens du présent paragraphe, on entend un changement qui ne découle pas de la mise en </w:t>
            </w:r>
            <w:r w:rsidR="00755961" w:rsidRPr="00744EF4">
              <w:rPr>
                <w:rFonts w:asciiTheme="majorBidi" w:hAnsiTheme="majorBidi" w:cstheme="majorBidi"/>
              </w:rPr>
              <w:t>œuvre</w:t>
            </w:r>
            <w:r w:rsidRPr="00744EF4">
              <w:rPr>
                <w:rFonts w:asciiTheme="majorBidi" w:hAnsiTheme="majorBidi" w:cstheme="majorBidi"/>
              </w:rPr>
              <w:t xml:space="preserve"> des termes du Marché ou de la réglementation en vigueur dont le changement est, le cas échéant, pris en compte dans les conditions prévues à l’Article 51.3 du CCAG.</w:t>
            </w:r>
          </w:p>
          <w:p w14:paraId="6A0A5D43" w14:textId="77777777" w:rsidR="000A450A" w:rsidRPr="00744EF4" w:rsidRDefault="000A450A" w:rsidP="00EB77A3">
            <w:pPr>
              <w:tabs>
                <w:tab w:val="left" w:pos="540"/>
              </w:tabs>
              <w:spacing w:after="200"/>
              <w:ind w:left="540" w:hanging="540"/>
              <w:rPr>
                <w:rFonts w:asciiTheme="majorBidi" w:hAnsiTheme="majorBidi" w:cstheme="majorBidi"/>
                <w:i/>
              </w:rPr>
            </w:pPr>
            <w:r w:rsidRPr="00744EF4">
              <w:rPr>
                <w:rFonts w:asciiTheme="majorBidi" w:hAnsiTheme="majorBidi" w:cstheme="majorBidi"/>
              </w:rPr>
              <w:t>4.4</w:t>
            </w:r>
            <w:r w:rsidRPr="00744EF4">
              <w:rPr>
                <w:rFonts w:asciiTheme="majorBidi" w:hAnsiTheme="majorBidi" w:cstheme="majorBidi"/>
              </w:rPr>
              <w:tab/>
              <w:t>Plans et documents fournis par le Maître de l’Ouvrage</w:t>
            </w:r>
          </w:p>
          <w:p w14:paraId="2AA8D3D8" w14:textId="4D942C04"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4.4.1</w:t>
            </w:r>
            <w:r w:rsidRPr="00744EF4">
              <w:rPr>
                <w:rFonts w:asciiTheme="majorBidi" w:hAnsiTheme="majorBidi" w:cstheme="majorBidi"/>
              </w:rPr>
              <w:tab/>
              <w:t>Deux (2) exemplaires des plans préparés par le Maître de l’Ouvrage ou le Maître d’</w:t>
            </w:r>
            <w:r w:rsidR="00755961" w:rsidRPr="00744EF4">
              <w:rPr>
                <w:rFonts w:asciiTheme="majorBidi" w:hAnsiTheme="majorBidi" w:cstheme="majorBidi"/>
              </w:rPr>
              <w:t>Œuvre</w:t>
            </w:r>
            <w:r w:rsidRPr="00744EF4">
              <w:rPr>
                <w:rFonts w:asciiTheme="majorBidi" w:hAnsiTheme="majorBidi" w:cstheme="majorBidi"/>
              </w:rPr>
              <w:t xml:space="preserve"> sont fournis à l’Entrepreneur gratuitement.</w:t>
            </w:r>
            <w:r w:rsidR="009135B5" w:rsidRPr="00744EF4">
              <w:rPr>
                <w:rFonts w:asciiTheme="majorBidi" w:hAnsiTheme="majorBidi" w:cstheme="majorBidi"/>
              </w:rPr>
              <w:t xml:space="preserve"> </w:t>
            </w:r>
            <w:r w:rsidRPr="00744EF4">
              <w:rPr>
                <w:rFonts w:asciiTheme="majorBidi" w:hAnsiTheme="majorBidi" w:cstheme="majorBidi"/>
              </w:rPr>
              <w:t>L’Entrepreneur est chargé de reproduire à ses propres frais tout autre exemplaire dont il peut avoir besoin.</w:t>
            </w:r>
            <w:r w:rsidR="009135B5" w:rsidRPr="00744EF4">
              <w:rPr>
                <w:rFonts w:asciiTheme="majorBidi" w:hAnsiTheme="majorBidi" w:cstheme="majorBidi"/>
              </w:rPr>
              <w:t xml:space="preserve"> </w:t>
            </w:r>
            <w:r w:rsidRPr="00744EF4">
              <w:rPr>
                <w:rFonts w:asciiTheme="majorBidi" w:hAnsiTheme="majorBidi" w:cstheme="majorBidi"/>
              </w:rPr>
              <w:t>Sauf dans les cas où cela s’avère strictement nécessaire pour l’exécution du Marché, les plans, les spécifications et tous autres documents fournis par le Maître de l’Ouvrage ou le Maître d’</w:t>
            </w:r>
            <w:r w:rsidR="00755961" w:rsidRPr="00744EF4">
              <w:rPr>
                <w:rFonts w:asciiTheme="majorBidi" w:hAnsiTheme="majorBidi" w:cstheme="majorBidi"/>
              </w:rPr>
              <w:t>Œuvre</w:t>
            </w:r>
            <w:r w:rsidRPr="00744EF4">
              <w:rPr>
                <w:rFonts w:asciiTheme="majorBidi" w:hAnsiTheme="majorBidi" w:cstheme="majorBidi"/>
              </w:rPr>
              <w:t xml:space="preserve"> ne devront pas, sans l’accord du Chef de Projet, être utilisés ou communiqués à des tiers par l’Entrepreneur.</w:t>
            </w:r>
            <w:r w:rsidR="009135B5" w:rsidRPr="00744EF4">
              <w:rPr>
                <w:rFonts w:asciiTheme="majorBidi" w:hAnsiTheme="majorBidi" w:cstheme="majorBidi"/>
              </w:rPr>
              <w:t xml:space="preserve"> </w:t>
            </w:r>
            <w:r w:rsidRPr="00744EF4">
              <w:rPr>
                <w:rFonts w:asciiTheme="majorBidi" w:hAnsiTheme="majorBidi" w:cstheme="majorBidi"/>
              </w:rPr>
              <w:t>Lors de la réception provisoire, l’Entrepreneur rendra au Chef de Projet tous les plans qui lui ont été fournis dans le cadre du Marché.</w:t>
            </w:r>
          </w:p>
          <w:p w14:paraId="29D3CCA7" w14:textId="0E839192"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4.4.2</w:t>
            </w:r>
            <w:r w:rsidRPr="00744EF4">
              <w:rPr>
                <w:rFonts w:asciiTheme="majorBidi" w:hAnsiTheme="majorBidi" w:cstheme="majorBidi"/>
              </w:rPr>
              <w:tab/>
              <w:t>L’Entrepreneur fournira au Maître d’</w:t>
            </w:r>
            <w:r w:rsidR="00755961" w:rsidRPr="00744EF4">
              <w:rPr>
                <w:rFonts w:asciiTheme="majorBidi" w:hAnsiTheme="majorBidi" w:cstheme="majorBidi"/>
              </w:rPr>
              <w:t>Œuvre</w:t>
            </w:r>
            <w:r w:rsidRPr="00744EF4">
              <w:rPr>
                <w:rFonts w:asciiTheme="majorBidi" w:hAnsiTheme="majorBidi" w:cstheme="majorBidi"/>
              </w:rPr>
              <w:t xml:space="preserve"> trois (3) exemplaires dont un (1) sur calque, ou électroniquement reproductible, selon le cas,</w:t>
            </w:r>
            <w:r w:rsidR="009135B5" w:rsidRPr="00744EF4">
              <w:rPr>
                <w:rFonts w:asciiTheme="majorBidi" w:hAnsiTheme="majorBidi" w:cstheme="majorBidi"/>
              </w:rPr>
              <w:t xml:space="preserve"> </w:t>
            </w:r>
            <w:r w:rsidRPr="00744EF4">
              <w:rPr>
                <w:rFonts w:asciiTheme="majorBidi" w:hAnsiTheme="majorBidi" w:cstheme="majorBidi"/>
              </w:rPr>
              <w:t xml:space="preserve">de tous les plans et autres documents dont la réalisation est à sa charge au titre du </w:t>
            </w:r>
            <w:r w:rsidRPr="00744EF4">
              <w:rPr>
                <w:rFonts w:asciiTheme="majorBidi" w:hAnsiTheme="majorBidi" w:cstheme="majorBidi"/>
              </w:rPr>
              <w:lastRenderedPageBreak/>
              <w:t>Marché ainsi qu’un (1) exemplaire reproductible de tout document dont la reproduction par photocopie ne peut pas être d’aussi bonne qualité que l’original.</w:t>
            </w:r>
          </w:p>
          <w:p w14:paraId="3D5EEB9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4.4.3</w:t>
            </w:r>
            <w:r w:rsidRPr="00744EF4">
              <w:rPr>
                <w:rFonts w:asciiTheme="majorBidi" w:hAnsiTheme="majorBidi" w:cstheme="majorBidi"/>
              </w:rPr>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744EF4">
              <w:rPr>
                <w:rFonts w:asciiTheme="majorBidi" w:hAnsiTheme="majorBidi" w:cstheme="majorBidi"/>
              </w:rPr>
              <w:t>Œuvre</w:t>
            </w:r>
            <w:r w:rsidRPr="00744EF4">
              <w:rPr>
                <w:rFonts w:asciiTheme="majorBidi" w:hAnsiTheme="majorBidi" w:cstheme="majorBidi"/>
              </w:rPr>
              <w:t>.</w:t>
            </w:r>
          </w:p>
          <w:p w14:paraId="7D80361F" w14:textId="4EEE1788"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4.4.4</w:t>
            </w:r>
            <w:r w:rsidRPr="00744EF4">
              <w:rPr>
                <w:rFonts w:asciiTheme="majorBidi" w:hAnsiTheme="majorBidi" w:cstheme="majorBidi"/>
              </w:rPr>
              <w:tab/>
              <w:t>L’Entrepreneur est tenu d’avertir le Maître d’</w:t>
            </w:r>
            <w:r w:rsidR="00755961" w:rsidRPr="00744EF4">
              <w:rPr>
                <w:rFonts w:asciiTheme="majorBidi" w:hAnsiTheme="majorBidi" w:cstheme="majorBidi"/>
              </w:rPr>
              <w:t>Œuvre</w:t>
            </w:r>
            <w:r w:rsidRPr="00744EF4">
              <w:rPr>
                <w:rFonts w:asciiTheme="majorBidi" w:hAnsiTheme="majorBidi" w:cstheme="majorBidi"/>
              </w:rPr>
              <w:t xml:space="preserve"> par écrit, avec copie au Chef de Projet, chaque fois que le programme ou le calendrier d’exécution des travaux est susceptible d’être retardé ou interrompu si le Maître d’</w:t>
            </w:r>
            <w:r w:rsidR="00755961" w:rsidRPr="00744EF4">
              <w:rPr>
                <w:rFonts w:asciiTheme="majorBidi" w:hAnsiTheme="majorBidi" w:cstheme="majorBidi"/>
              </w:rPr>
              <w:t>Œuvre</w:t>
            </w:r>
            <w:r w:rsidRPr="00744EF4">
              <w:rPr>
                <w:rFonts w:asciiTheme="majorBidi" w:hAnsiTheme="majorBidi" w:cstheme="majorBidi"/>
              </w:rPr>
              <w:t xml:space="preserve"> ou le Chef de Projet ne délivre pas dans un délai raisonnable un plan</w:t>
            </w:r>
            <w:r w:rsidR="00075629" w:rsidRPr="00744EF4">
              <w:rPr>
                <w:rFonts w:asciiTheme="majorBidi" w:hAnsiTheme="majorBidi" w:cstheme="majorBidi"/>
              </w:rPr>
              <w:t>, un ordre de service ou toute autre instruction nécessaire à l’exécution des Travaux</w:t>
            </w:r>
            <w:r w:rsidRPr="00744EF4">
              <w:rPr>
                <w:rFonts w:asciiTheme="majorBidi" w:hAnsiTheme="majorBidi" w:cstheme="majorBidi"/>
              </w:rPr>
              <w:t xml:space="preserve"> qu’il est tenu de transmettre à l’Entrepreneur.</w:t>
            </w:r>
            <w:r w:rsidR="009135B5" w:rsidRPr="00744EF4">
              <w:rPr>
                <w:rFonts w:asciiTheme="majorBidi" w:hAnsiTheme="majorBidi" w:cstheme="majorBidi"/>
              </w:rPr>
              <w:t xml:space="preserve"> </w:t>
            </w:r>
            <w:r w:rsidRPr="00744EF4">
              <w:rPr>
                <w:rFonts w:asciiTheme="majorBidi" w:hAnsiTheme="majorBidi" w:cstheme="majorBidi"/>
              </w:rPr>
              <w:t xml:space="preserve">La notification de l’Entrepreneur doit préciser les caractéristiques des </w:t>
            </w:r>
            <w:r w:rsidR="00075629" w:rsidRPr="00744EF4">
              <w:rPr>
                <w:rFonts w:asciiTheme="majorBidi" w:hAnsiTheme="majorBidi" w:cstheme="majorBidi"/>
              </w:rPr>
              <w:t xml:space="preserve">documents </w:t>
            </w:r>
            <w:r w:rsidRPr="00744EF4">
              <w:rPr>
                <w:rFonts w:asciiTheme="majorBidi" w:hAnsiTheme="majorBidi" w:cstheme="majorBidi"/>
              </w:rPr>
              <w:t xml:space="preserve">requis et les dates de remise de ces </w:t>
            </w:r>
            <w:r w:rsidR="00075629" w:rsidRPr="00744EF4">
              <w:rPr>
                <w:rFonts w:asciiTheme="majorBidi" w:hAnsiTheme="majorBidi" w:cstheme="majorBidi"/>
              </w:rPr>
              <w:t>documents</w:t>
            </w:r>
            <w:r w:rsidRPr="00744EF4">
              <w:rPr>
                <w:rFonts w:asciiTheme="majorBidi" w:hAnsiTheme="majorBidi" w:cstheme="majorBidi"/>
              </w:rPr>
              <w:t>.</w:t>
            </w:r>
          </w:p>
          <w:p w14:paraId="3AA94DA8"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4.4.5</w:t>
            </w:r>
            <w:r w:rsidRPr="00744EF4">
              <w:rPr>
                <w:rFonts w:asciiTheme="majorBidi" w:hAnsiTheme="majorBidi" w:cstheme="majorBidi"/>
              </w:rPr>
              <w:tab/>
              <w:t>Dans le cas où des retards du Maître de l’Ouvrage ou du Maître d’</w:t>
            </w:r>
            <w:r w:rsidR="00755961" w:rsidRPr="00744EF4">
              <w:rPr>
                <w:rFonts w:asciiTheme="majorBidi" w:hAnsiTheme="majorBidi" w:cstheme="majorBidi"/>
              </w:rPr>
              <w:t>Œuvre</w:t>
            </w:r>
            <w:r w:rsidRPr="00744EF4">
              <w:rPr>
                <w:rFonts w:asciiTheme="majorBidi" w:hAnsiTheme="majorBidi" w:cstheme="majorBidi"/>
              </w:rPr>
              <w:t xml:space="preserve"> dans la remise ou l’approbation des plans ou la délivrance </w:t>
            </w:r>
            <w:r w:rsidR="00432428" w:rsidRPr="00744EF4">
              <w:rPr>
                <w:rFonts w:asciiTheme="majorBidi" w:hAnsiTheme="majorBidi" w:cstheme="majorBidi"/>
              </w:rPr>
              <w:t xml:space="preserve">d’ un ordre de service ou de toute autre instruction </w:t>
            </w:r>
            <w:r w:rsidRPr="00744EF4">
              <w:rPr>
                <w:rFonts w:asciiTheme="majorBidi" w:hAnsiTheme="majorBidi" w:cstheme="majorBidi"/>
              </w:rPr>
              <w:t xml:space="preserve">portent préjudice à l’Entrepreneur, ce dernier aura droit à réparation de ce préjudice sauf dans le cas où ces retards sont </w:t>
            </w:r>
            <w:r w:rsidR="00D41D68" w:rsidRPr="00744EF4">
              <w:rPr>
                <w:rFonts w:asciiTheme="majorBidi" w:hAnsiTheme="majorBidi" w:cstheme="majorBidi"/>
              </w:rPr>
              <w:t>eux-mêmes</w:t>
            </w:r>
            <w:r w:rsidRPr="00744EF4">
              <w:rPr>
                <w:rFonts w:asciiTheme="majorBidi" w:hAnsiTheme="majorBidi" w:cstheme="majorBidi"/>
              </w:rPr>
              <w:t xml:space="preserve"> causés par une défaillance de l’Entrepreneur dans la remise au Maître d’</w:t>
            </w:r>
            <w:r w:rsidR="00755961" w:rsidRPr="00744EF4">
              <w:rPr>
                <w:rFonts w:asciiTheme="majorBidi" w:hAnsiTheme="majorBidi" w:cstheme="majorBidi"/>
              </w:rPr>
              <w:t>Œuvre</w:t>
            </w:r>
            <w:r w:rsidR="00075629" w:rsidRPr="00744EF4">
              <w:rPr>
                <w:rFonts w:asciiTheme="majorBidi" w:hAnsiTheme="majorBidi" w:cstheme="majorBidi"/>
              </w:rPr>
              <w:t xml:space="preserve"> ou au Maître de l’Ouvrage</w:t>
            </w:r>
            <w:r w:rsidRPr="00744EF4">
              <w:rPr>
                <w:rFonts w:asciiTheme="majorBidi" w:hAnsiTheme="majorBidi" w:cstheme="majorBidi"/>
              </w:rPr>
              <w:t xml:space="preserve"> d’informations, plans ou documents qu’il est tenu de lui fournir.</w:t>
            </w:r>
          </w:p>
        </w:tc>
      </w:tr>
      <w:tr w:rsidR="000A450A" w:rsidRPr="00744EF4" w14:paraId="109CE867"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19BD8150" w14:textId="27346F78" w:rsidR="000A450A" w:rsidRPr="00744EF4" w:rsidRDefault="000A450A" w:rsidP="00EB77A3">
            <w:pPr>
              <w:pStyle w:val="Head42"/>
              <w:rPr>
                <w:rFonts w:asciiTheme="majorBidi" w:hAnsiTheme="majorBidi" w:cstheme="majorBidi"/>
              </w:rPr>
            </w:pPr>
            <w:bookmarkStart w:id="533" w:name="_Toc348175938"/>
            <w:bookmarkStart w:id="534" w:name="_Toc491008210"/>
            <w:r w:rsidRPr="00744EF4">
              <w:rPr>
                <w:rFonts w:asciiTheme="majorBidi" w:hAnsiTheme="majorBidi" w:cstheme="majorBidi"/>
              </w:rPr>
              <w:lastRenderedPageBreak/>
              <w:t>5.</w:t>
            </w:r>
            <w:r w:rsidRPr="00744EF4">
              <w:rPr>
                <w:rFonts w:asciiTheme="majorBidi" w:hAnsiTheme="majorBidi" w:cstheme="majorBidi"/>
              </w:rPr>
              <w:tab/>
              <w:t>Obligations générales</w:t>
            </w:r>
            <w:bookmarkEnd w:id="533"/>
            <w:bookmarkEnd w:id="534"/>
          </w:p>
        </w:tc>
        <w:tc>
          <w:tcPr>
            <w:tcW w:w="6834" w:type="dxa"/>
            <w:tcBorders>
              <w:top w:val="nil"/>
              <w:left w:val="nil"/>
              <w:bottom w:val="nil"/>
              <w:right w:val="nil"/>
            </w:tcBorders>
            <w:tcMar>
              <w:top w:w="57" w:type="dxa"/>
              <w:left w:w="85" w:type="dxa"/>
              <w:bottom w:w="57" w:type="dxa"/>
              <w:right w:w="85" w:type="dxa"/>
            </w:tcMar>
          </w:tcPr>
          <w:p w14:paraId="16168A6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w:t>
            </w:r>
            <w:r w:rsidRPr="00744EF4">
              <w:rPr>
                <w:rFonts w:asciiTheme="majorBidi" w:hAnsiTheme="majorBidi" w:cstheme="majorBidi"/>
              </w:rPr>
              <w:tab/>
              <w:t>Adéquation de l’</w:t>
            </w:r>
            <w:r w:rsidR="00075629" w:rsidRPr="00744EF4">
              <w:rPr>
                <w:rFonts w:asciiTheme="majorBidi" w:hAnsiTheme="majorBidi" w:cstheme="majorBidi"/>
              </w:rPr>
              <w:t>O</w:t>
            </w:r>
            <w:r w:rsidRPr="00744EF4">
              <w:rPr>
                <w:rFonts w:asciiTheme="majorBidi" w:hAnsiTheme="majorBidi" w:cstheme="majorBidi"/>
              </w:rPr>
              <w:t>ffre</w:t>
            </w:r>
          </w:p>
          <w:p w14:paraId="79C7FE3C" w14:textId="77777777" w:rsidR="000A450A" w:rsidRPr="00744EF4" w:rsidRDefault="000A450A" w:rsidP="00EB77A3">
            <w:pPr>
              <w:tabs>
                <w:tab w:val="left" w:pos="1080"/>
              </w:tabs>
              <w:spacing w:after="200"/>
              <w:ind w:left="1080" w:hanging="540"/>
              <w:rPr>
                <w:rFonts w:asciiTheme="majorBidi" w:hAnsiTheme="majorBidi" w:cstheme="majorBidi"/>
                <w:spacing w:val="-2"/>
              </w:rPr>
            </w:pPr>
            <w:r w:rsidRPr="00744EF4">
              <w:rPr>
                <w:rFonts w:asciiTheme="majorBidi" w:hAnsiTheme="majorBidi" w:cstheme="majorBidi"/>
                <w:spacing w:val="-2"/>
              </w:rPr>
              <w:t>5.1.1</w:t>
            </w:r>
            <w:r w:rsidRPr="00744EF4">
              <w:rPr>
                <w:rFonts w:asciiTheme="majorBidi" w:hAnsiTheme="majorBidi" w:cstheme="majorBidi"/>
                <w:spacing w:val="-2"/>
              </w:rPr>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14:paraId="087130D2" w14:textId="280D2952"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5.1.2</w:t>
            </w:r>
            <w:r w:rsidRPr="00744EF4">
              <w:rPr>
                <w:rFonts w:asciiTheme="majorBidi" w:hAnsiTheme="majorBidi" w:cstheme="majorBidi"/>
              </w:rPr>
              <w:tab/>
              <w:t>L’Entrepreneur est réputé avoir inspecté et examiné le site et ses environs et avoir pris connaissance et analysé les données disponibles s’y rapportant avant de remettre son offre, notamment en ce qui concerne</w:t>
            </w:r>
            <w:r w:rsidR="009135B5" w:rsidRPr="00744EF4">
              <w:rPr>
                <w:rFonts w:asciiTheme="majorBidi" w:hAnsiTheme="majorBidi" w:cstheme="majorBidi"/>
              </w:rPr>
              <w:t> :</w:t>
            </w:r>
          </w:p>
          <w:p w14:paraId="796AA6DA" w14:textId="7B945B76"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lastRenderedPageBreak/>
              <w:t>(</w:t>
            </w:r>
            <w:r w:rsidR="000A450A" w:rsidRPr="00744EF4">
              <w:rPr>
                <w:rFonts w:asciiTheme="majorBidi" w:hAnsiTheme="majorBidi" w:cstheme="majorBidi"/>
              </w:rPr>
              <w:t>a)</w:t>
            </w:r>
            <w:r w:rsidR="000A450A" w:rsidRPr="00744EF4">
              <w:rPr>
                <w:rFonts w:asciiTheme="majorBidi" w:hAnsiTheme="majorBidi" w:cstheme="majorBidi"/>
              </w:rPr>
              <w:tab/>
              <w:t xml:space="preserve">la topographie du site et la nature du chantier, y compris les conditions du </w:t>
            </w:r>
            <w:r w:rsidR="00D41D68" w:rsidRPr="00744EF4">
              <w:rPr>
                <w:rFonts w:asciiTheme="majorBidi" w:hAnsiTheme="majorBidi" w:cstheme="majorBidi"/>
              </w:rPr>
              <w:t>sous-sol</w:t>
            </w:r>
            <w:r w:rsidR="009135B5" w:rsidRPr="00744EF4">
              <w:rPr>
                <w:rFonts w:asciiTheme="majorBidi" w:hAnsiTheme="majorBidi" w:cstheme="majorBidi"/>
              </w:rPr>
              <w:t> ;</w:t>
            </w:r>
          </w:p>
          <w:p w14:paraId="0B8FECBD" w14:textId="0585BA67"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conditions hydrologiques et climatiques</w:t>
            </w:r>
            <w:r w:rsidR="009135B5" w:rsidRPr="00744EF4">
              <w:rPr>
                <w:rFonts w:asciiTheme="majorBidi" w:hAnsiTheme="majorBidi" w:cstheme="majorBidi"/>
              </w:rPr>
              <w:t> ;</w:t>
            </w:r>
          </w:p>
          <w:p w14:paraId="2B79C5BC" w14:textId="764CB0B2"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l’étendue et la nature des travaux et des matériaux nécessaires à la réalisation des travaux et à la réparation des vices de construction ou reprise des malfaçons</w:t>
            </w:r>
            <w:r w:rsidR="009135B5" w:rsidRPr="00744EF4">
              <w:rPr>
                <w:rFonts w:asciiTheme="majorBidi" w:hAnsiTheme="majorBidi" w:cstheme="majorBidi"/>
              </w:rPr>
              <w:t> ;</w:t>
            </w:r>
            <w:r w:rsidR="002C4D78" w:rsidRPr="00744EF4">
              <w:rPr>
                <w:rFonts w:asciiTheme="majorBidi" w:hAnsiTheme="majorBidi" w:cstheme="majorBidi"/>
              </w:rPr>
              <w:t xml:space="preserve"> et</w:t>
            </w:r>
          </w:p>
          <w:p w14:paraId="79A3842D" w14:textId="77238E1A"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les moyens d’accès au Site et les installations matérielles dont il peut avoir besoin.</w:t>
            </w:r>
          </w:p>
          <w:p w14:paraId="1112AC1C" w14:textId="77777777" w:rsidR="000A450A" w:rsidRPr="00744EF4" w:rsidRDefault="000A450A" w:rsidP="00EB77A3">
            <w:pPr>
              <w:tabs>
                <w:tab w:val="left" w:pos="1080"/>
              </w:tabs>
              <w:spacing w:after="200"/>
              <w:ind w:left="1080"/>
              <w:rPr>
                <w:rFonts w:asciiTheme="majorBidi" w:hAnsiTheme="majorBidi" w:cstheme="majorBidi"/>
              </w:rPr>
            </w:pPr>
            <w:r w:rsidRPr="00744EF4">
              <w:rPr>
                <w:rFonts w:asciiTheme="majorBidi" w:hAnsiTheme="majorBidi" w:cstheme="majorBidi"/>
              </w:rPr>
              <w:t xml:space="preserve">En règle générale, il est considéré avoir obtenu toutes les informations nécessaires relatives aux risques, aléas et à tout élément susceptible d’affecter ou d’influer sur son </w:t>
            </w:r>
            <w:r w:rsidR="00075629" w:rsidRPr="00744EF4">
              <w:rPr>
                <w:rFonts w:asciiTheme="majorBidi" w:hAnsiTheme="majorBidi" w:cstheme="majorBidi"/>
              </w:rPr>
              <w:t>O</w:t>
            </w:r>
            <w:r w:rsidRPr="00744EF4">
              <w:rPr>
                <w:rFonts w:asciiTheme="majorBidi" w:hAnsiTheme="majorBidi" w:cstheme="majorBidi"/>
              </w:rPr>
              <w:t xml:space="preserve">ffre, en l’absence d’une disposition contraire </w:t>
            </w:r>
            <w:r w:rsidR="00432428" w:rsidRPr="00744EF4">
              <w:rPr>
                <w:rFonts w:asciiTheme="majorBidi" w:hAnsiTheme="majorBidi" w:cstheme="majorBidi"/>
              </w:rPr>
              <w:t xml:space="preserve">dans les </w:t>
            </w:r>
            <w:r w:rsidRPr="00744EF4">
              <w:rPr>
                <w:rFonts w:asciiTheme="majorBidi" w:hAnsiTheme="majorBidi" w:cstheme="majorBidi"/>
              </w:rPr>
              <w:t>Spécifications techniques.</w:t>
            </w:r>
          </w:p>
          <w:p w14:paraId="1461681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5.2</w:t>
            </w:r>
            <w:r w:rsidRPr="00744EF4">
              <w:rPr>
                <w:rFonts w:asciiTheme="majorBidi" w:hAnsiTheme="majorBidi" w:cstheme="majorBidi"/>
              </w:rPr>
              <w:tab/>
              <w:t>Exécution conforme au Marché</w:t>
            </w:r>
          </w:p>
          <w:p w14:paraId="77E323DA" w14:textId="4C5771C2"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entreprendre les études d’exécution, dans les limites des dispositions du Marché, l’exécution complète des travaux et doit remédier aux désordres ou malfaçons, conformément aux dispositions du Marché.</w:t>
            </w:r>
            <w:r w:rsidR="009135B5" w:rsidRPr="00744EF4">
              <w:rPr>
                <w:rFonts w:asciiTheme="majorBidi" w:hAnsiTheme="majorBidi" w:cstheme="majorBidi"/>
              </w:rPr>
              <w:t xml:space="preserve"> </w:t>
            </w:r>
            <w:r w:rsidRPr="00744EF4">
              <w:rPr>
                <w:rFonts w:asciiTheme="majorBidi" w:hAnsiTheme="majorBidi" w:cstheme="majorBidi"/>
              </w:rPr>
              <w:t xml:space="preserve">L’Entrepreneur doit diriger les travaux, fournir la </w:t>
            </w:r>
            <w:r w:rsidR="00755961" w:rsidRPr="00744EF4">
              <w:rPr>
                <w:rFonts w:asciiTheme="majorBidi" w:hAnsiTheme="majorBidi" w:cstheme="majorBidi"/>
              </w:rPr>
              <w:t>main-d’œuvre</w:t>
            </w:r>
            <w:r w:rsidRPr="00744EF4">
              <w:rPr>
                <w:rFonts w:asciiTheme="majorBidi" w:hAnsiTheme="majorBidi" w:cstheme="majorBidi"/>
              </w:rPr>
              <w:t>, les matériaux, le matériel, les équipements, ainsi que les ouvrages provisoires requis pour l’exécution et l’achèvement des travaux et la reprise des désordres et malfaçons.</w:t>
            </w:r>
          </w:p>
          <w:p w14:paraId="5FE358C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5.3</w:t>
            </w:r>
            <w:r w:rsidRPr="00744EF4">
              <w:rPr>
                <w:rFonts w:asciiTheme="majorBidi" w:hAnsiTheme="majorBidi" w:cstheme="majorBidi"/>
              </w:rPr>
              <w:tab/>
              <w:t>Respect des lois et règlements</w:t>
            </w:r>
          </w:p>
          <w:p w14:paraId="2FD2C55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se conformer en tous points aux dispositions de la réglementation en vigueur ayant trait à l’exécution des travaux et à la reprise des malfaçons.</w:t>
            </w:r>
          </w:p>
          <w:p w14:paraId="43EA0AD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5.4</w:t>
            </w:r>
            <w:r w:rsidRPr="00744EF4">
              <w:rPr>
                <w:rFonts w:asciiTheme="majorBidi" w:hAnsiTheme="majorBidi" w:cstheme="majorBidi"/>
              </w:rPr>
              <w:tab/>
              <w:t>Confidentialité</w:t>
            </w:r>
          </w:p>
          <w:p w14:paraId="04AE2788" w14:textId="24438EC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L’Entrepreneur est tenu à une obligation de confidentialité en ce qui concerne le Marché et les </w:t>
            </w:r>
            <w:r w:rsidR="00690168" w:rsidRPr="00744EF4">
              <w:rPr>
                <w:rFonts w:asciiTheme="majorBidi" w:hAnsiTheme="majorBidi" w:cstheme="majorBidi"/>
              </w:rPr>
              <w:t xml:space="preserve">pièces </w:t>
            </w:r>
            <w:r w:rsidRPr="00744EF4">
              <w:rPr>
                <w:rFonts w:asciiTheme="majorBidi" w:hAnsiTheme="majorBidi" w:cstheme="majorBidi"/>
              </w:rPr>
              <w:t>contractuel</w:t>
            </w:r>
            <w:r w:rsidR="00690168" w:rsidRPr="00744EF4">
              <w:rPr>
                <w:rFonts w:asciiTheme="majorBidi" w:hAnsiTheme="majorBidi" w:cstheme="majorBidi"/>
              </w:rPr>
              <w:t>le</w:t>
            </w:r>
            <w:r w:rsidRPr="00744EF4">
              <w:rPr>
                <w:rFonts w:asciiTheme="majorBidi" w:hAnsiTheme="majorBidi" w:cstheme="majorBidi"/>
              </w:rPr>
              <w:t>s qui s’y rapportent.</w:t>
            </w:r>
            <w:r w:rsidR="009135B5" w:rsidRPr="00744EF4">
              <w:rPr>
                <w:rFonts w:asciiTheme="majorBidi" w:hAnsiTheme="majorBidi" w:cstheme="majorBidi"/>
              </w:rPr>
              <w:t xml:space="preserve"> </w:t>
            </w:r>
            <w:r w:rsidRPr="00744EF4">
              <w:rPr>
                <w:rFonts w:asciiTheme="majorBidi" w:hAnsiTheme="majorBidi" w:cstheme="majorBidi"/>
              </w:rPr>
              <w:t xml:space="preserve">Cette même obligation s’applique à toute information, de quelque nature que ce soit, qui ne soit pas déjà rendue publique, dont </w:t>
            </w:r>
            <w:r w:rsidR="00D41D68" w:rsidRPr="00744EF4">
              <w:rPr>
                <w:rFonts w:asciiTheme="majorBidi" w:hAnsiTheme="majorBidi" w:cstheme="majorBidi"/>
              </w:rPr>
              <w:t>lui-même</w:t>
            </w:r>
            <w:r w:rsidRPr="00744EF4">
              <w:rPr>
                <w:rFonts w:asciiTheme="majorBidi" w:hAnsiTheme="majorBidi" w:cstheme="majorBidi"/>
              </w:rPr>
              <w:t xml:space="preserve">, son personnel et ses </w:t>
            </w:r>
            <w:r w:rsidR="00D41D68" w:rsidRPr="00744EF4">
              <w:rPr>
                <w:rFonts w:asciiTheme="majorBidi" w:hAnsiTheme="majorBidi" w:cstheme="majorBidi"/>
              </w:rPr>
              <w:t>sous-traitants</w:t>
            </w:r>
            <w:r w:rsidRPr="00744EF4">
              <w:rPr>
                <w:rFonts w:asciiTheme="majorBidi" w:hAnsiTheme="majorBidi" w:cstheme="majorBidi"/>
              </w:rPr>
              <w:t xml:space="preserve"> auraient pu prendre connaissance à l’occasion de la réalisation du Marché.</w:t>
            </w:r>
            <w:r w:rsidR="009135B5" w:rsidRPr="00744EF4">
              <w:rPr>
                <w:rFonts w:asciiTheme="majorBidi" w:hAnsiTheme="majorBidi" w:cstheme="majorBidi"/>
              </w:rPr>
              <w:t xml:space="preserve"> </w:t>
            </w:r>
            <w:r w:rsidRPr="00744EF4">
              <w:rPr>
                <w:rFonts w:asciiTheme="majorBidi" w:hAnsiTheme="majorBidi" w:cstheme="majorBidi"/>
              </w:rPr>
              <w:t>Il ne pourra en aucun cas publier ou révéler de telles informations sans avoir obtenu l’accord écrit et préalable du Chef de Projet, et seulement dans les limites strictement nécessaires à la bonne exécution du Marché.</w:t>
            </w:r>
          </w:p>
          <w:p w14:paraId="282F4EF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lastRenderedPageBreak/>
              <w:t>5.5</w:t>
            </w:r>
            <w:r w:rsidRPr="00744EF4">
              <w:rPr>
                <w:rFonts w:asciiTheme="majorBidi" w:hAnsiTheme="majorBidi" w:cstheme="majorBidi"/>
              </w:rPr>
              <w:tab/>
              <w:t>Procédés et méthodes de construction</w:t>
            </w:r>
          </w:p>
          <w:p w14:paraId="39F458C8"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est entièrement responsable de l’adéquation, de la stabilité et de la sécurité de tous les procédés et méthodes de construction employées pour la réalisation des ouvrages.</w:t>
            </w:r>
          </w:p>
          <w:p w14:paraId="6DFEB35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5.6</w:t>
            </w:r>
            <w:r w:rsidRPr="00744EF4">
              <w:rPr>
                <w:rFonts w:asciiTheme="majorBidi" w:hAnsiTheme="majorBidi" w:cstheme="majorBidi"/>
              </w:rPr>
              <w:tab/>
              <w:t xml:space="preserve">Convocation de l’Entrepreneur - </w:t>
            </w:r>
            <w:r w:rsidR="00D41D68" w:rsidRPr="00744EF4">
              <w:rPr>
                <w:rFonts w:asciiTheme="majorBidi" w:hAnsiTheme="majorBidi" w:cstheme="majorBidi"/>
              </w:rPr>
              <w:t>Rendez-vous</w:t>
            </w:r>
            <w:r w:rsidRPr="00744EF4">
              <w:rPr>
                <w:rFonts w:asciiTheme="majorBidi" w:hAnsiTheme="majorBidi" w:cstheme="majorBidi"/>
              </w:rPr>
              <w:t xml:space="preserve"> de chantier</w:t>
            </w:r>
          </w:p>
          <w:p w14:paraId="5F3303C5" w14:textId="497257ED"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ou son représentant se rend dans les bureaux du Maître d’</w:t>
            </w:r>
            <w:r w:rsidR="00755961" w:rsidRPr="00744EF4">
              <w:rPr>
                <w:rFonts w:asciiTheme="majorBidi" w:hAnsiTheme="majorBidi" w:cstheme="majorBidi"/>
              </w:rPr>
              <w:t>Œuvre</w:t>
            </w:r>
            <w:r w:rsidRPr="00744EF4">
              <w:rPr>
                <w:rFonts w:asciiTheme="majorBidi" w:hAnsiTheme="majorBidi" w:cstheme="majorBidi"/>
              </w:rPr>
              <w:t xml:space="preserve"> ou sur les chantiers toutes les fois qu’il en est requis</w:t>
            </w:r>
            <w:r w:rsidR="009135B5" w:rsidRPr="00744EF4">
              <w:rPr>
                <w:rFonts w:asciiTheme="majorBidi" w:hAnsiTheme="majorBidi" w:cstheme="majorBidi"/>
              </w:rPr>
              <w:t> :</w:t>
            </w:r>
            <w:r w:rsidRPr="00744EF4">
              <w:rPr>
                <w:rFonts w:asciiTheme="majorBidi" w:hAnsiTheme="majorBidi" w:cstheme="majorBidi"/>
              </w:rPr>
              <w:t xml:space="preserve"> il est accompagné, s’il y a lieu, de ses </w:t>
            </w:r>
            <w:r w:rsidR="00D41D68" w:rsidRPr="00744EF4">
              <w:rPr>
                <w:rFonts w:asciiTheme="majorBidi" w:hAnsiTheme="majorBidi" w:cstheme="majorBidi"/>
              </w:rPr>
              <w:t>sous-traitants</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En cas d’Entrepreneurs groupés, l’obligation qui précède s’applique au mandataire commun</w:t>
            </w:r>
            <w:r w:rsidR="009135B5" w:rsidRPr="00744EF4">
              <w:rPr>
                <w:rFonts w:asciiTheme="majorBidi" w:hAnsiTheme="majorBidi" w:cstheme="majorBidi"/>
              </w:rPr>
              <w:t> ;</w:t>
            </w:r>
            <w:r w:rsidRPr="00744EF4">
              <w:rPr>
                <w:rFonts w:asciiTheme="majorBidi" w:hAnsiTheme="majorBidi" w:cstheme="majorBidi"/>
              </w:rPr>
              <w:t xml:space="preserve"> il peut être accompagné, s’il y a lieu, des autres entrepreneurs et </w:t>
            </w:r>
            <w:r w:rsidR="00D41D68" w:rsidRPr="00744EF4">
              <w:rPr>
                <w:rFonts w:asciiTheme="majorBidi" w:hAnsiTheme="majorBidi" w:cstheme="majorBidi"/>
              </w:rPr>
              <w:t>sous-traitants</w:t>
            </w:r>
            <w:r w:rsidRPr="00744EF4">
              <w:rPr>
                <w:rFonts w:asciiTheme="majorBidi" w:hAnsiTheme="majorBidi" w:cstheme="majorBidi"/>
              </w:rPr>
              <w:t>.</w:t>
            </w:r>
          </w:p>
          <w:p w14:paraId="43247D7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5.7</w:t>
            </w:r>
            <w:r w:rsidRPr="00744EF4">
              <w:rPr>
                <w:rFonts w:asciiTheme="majorBidi" w:hAnsiTheme="majorBidi" w:cstheme="majorBidi"/>
              </w:rPr>
              <w:tab/>
              <w:t>Ordres de service</w:t>
            </w:r>
          </w:p>
          <w:p w14:paraId="69ED794B" w14:textId="4AEB135B"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5.7.1</w:t>
            </w:r>
            <w:r w:rsidRPr="00744EF4">
              <w:rPr>
                <w:rFonts w:asciiTheme="majorBidi" w:hAnsiTheme="majorBidi" w:cstheme="majorBidi"/>
              </w:rPr>
              <w:tab/>
              <w:t>Les ordres de service sont écrits</w:t>
            </w:r>
            <w:r w:rsidR="009135B5" w:rsidRPr="00744EF4">
              <w:rPr>
                <w:rFonts w:asciiTheme="majorBidi" w:hAnsiTheme="majorBidi" w:cstheme="majorBidi"/>
              </w:rPr>
              <w:t> ;</w:t>
            </w:r>
            <w:r w:rsidRPr="00744EF4">
              <w:rPr>
                <w:rFonts w:asciiTheme="majorBidi" w:hAnsiTheme="majorBidi" w:cstheme="majorBidi"/>
              </w:rPr>
              <w:t xml:space="preserve"> ils sont signés par le Maître d’</w:t>
            </w:r>
            <w:r w:rsidR="00755961" w:rsidRPr="00744EF4">
              <w:rPr>
                <w:rFonts w:asciiTheme="majorBidi" w:hAnsiTheme="majorBidi" w:cstheme="majorBidi"/>
              </w:rPr>
              <w:t>Œuvre</w:t>
            </w:r>
            <w:r w:rsidRPr="00744EF4">
              <w:rPr>
                <w:rFonts w:asciiTheme="majorBidi" w:hAnsiTheme="majorBidi" w:cstheme="majorBidi"/>
              </w:rPr>
              <w:t>, datés et numérotés.</w:t>
            </w:r>
            <w:r w:rsidR="009135B5" w:rsidRPr="00744EF4">
              <w:rPr>
                <w:rFonts w:asciiTheme="majorBidi" w:hAnsiTheme="majorBidi" w:cstheme="majorBidi"/>
              </w:rPr>
              <w:t xml:space="preserve"> </w:t>
            </w:r>
            <w:r w:rsidRPr="00744EF4">
              <w:rPr>
                <w:rFonts w:asciiTheme="majorBidi" w:hAnsiTheme="majorBidi" w:cstheme="majorBidi"/>
              </w:rPr>
              <w:t>Ils sont adressés par courrier</w:t>
            </w:r>
            <w:r w:rsidR="007E0122" w:rsidRPr="00744EF4">
              <w:rPr>
                <w:rFonts w:asciiTheme="majorBidi" w:hAnsiTheme="majorBidi" w:cstheme="majorBidi"/>
              </w:rPr>
              <w:t xml:space="preserve">, remise </w:t>
            </w:r>
            <w:r w:rsidRPr="00744EF4">
              <w:rPr>
                <w:rFonts w:asciiTheme="majorBidi" w:hAnsiTheme="majorBidi" w:cstheme="majorBidi"/>
              </w:rPr>
              <w:t>en main propre</w:t>
            </w:r>
            <w:r w:rsidR="007E0122"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en deux (2) exemplaires</w:t>
            </w:r>
            <w:r w:rsidR="007E0122" w:rsidRPr="00744EF4">
              <w:rPr>
                <w:rFonts w:asciiTheme="majorBidi" w:hAnsiTheme="majorBidi" w:cstheme="majorBidi"/>
              </w:rPr>
              <w:t xml:space="preserve"> ou par courrier électronique conformément aux dispositions du</w:t>
            </w:r>
            <w:r w:rsidR="009135B5" w:rsidRPr="00744EF4">
              <w:rPr>
                <w:rFonts w:asciiTheme="majorBidi" w:hAnsiTheme="majorBidi" w:cstheme="majorBidi"/>
              </w:rPr>
              <w:t xml:space="preserve"> </w:t>
            </w:r>
            <w:r w:rsidR="007E0122" w:rsidRPr="00744EF4">
              <w:rPr>
                <w:rFonts w:asciiTheme="majorBidi" w:hAnsiTheme="majorBidi" w:cstheme="majorBidi"/>
                <w:b/>
              </w:rPr>
              <w:t>CCAP</w:t>
            </w:r>
            <w:r w:rsidRPr="00744EF4">
              <w:rPr>
                <w:rFonts w:asciiTheme="majorBidi" w:hAnsiTheme="majorBidi" w:cstheme="majorBidi"/>
              </w:rPr>
              <w:t xml:space="preserve"> à l’Entrepreneur</w:t>
            </w:r>
            <w:r w:rsidR="009135B5" w:rsidRPr="00744EF4">
              <w:rPr>
                <w:rFonts w:asciiTheme="majorBidi" w:hAnsiTheme="majorBidi" w:cstheme="majorBidi"/>
              </w:rPr>
              <w:t> ;</w:t>
            </w:r>
            <w:r w:rsidRPr="00744EF4">
              <w:rPr>
                <w:rFonts w:asciiTheme="majorBidi" w:hAnsiTheme="majorBidi" w:cstheme="majorBidi"/>
              </w:rPr>
              <w:t xml:space="preserve"> </w:t>
            </w:r>
            <w:r w:rsidR="00D41D68" w:rsidRPr="00744EF4">
              <w:rPr>
                <w:rFonts w:asciiTheme="majorBidi" w:hAnsiTheme="majorBidi" w:cstheme="majorBidi"/>
              </w:rPr>
              <w:t>celui-ci</w:t>
            </w:r>
            <w:r w:rsidRPr="00744EF4">
              <w:rPr>
                <w:rFonts w:asciiTheme="majorBidi" w:hAnsiTheme="majorBidi" w:cstheme="majorBidi"/>
              </w:rPr>
              <w:t xml:space="preserve"> renvoie immédiatement au Maître d’</w:t>
            </w:r>
            <w:r w:rsidR="00755961" w:rsidRPr="00744EF4">
              <w:rPr>
                <w:rFonts w:asciiTheme="majorBidi" w:hAnsiTheme="majorBidi" w:cstheme="majorBidi"/>
              </w:rPr>
              <w:t>Œuvre</w:t>
            </w:r>
            <w:r w:rsidRPr="00744EF4">
              <w:rPr>
                <w:rFonts w:asciiTheme="majorBidi" w:hAnsiTheme="majorBidi" w:cstheme="majorBidi"/>
              </w:rPr>
              <w:t xml:space="preserve"> l’un des deux exemplaires</w:t>
            </w:r>
            <w:r w:rsidR="007E0122" w:rsidRPr="00744EF4">
              <w:rPr>
                <w:rFonts w:asciiTheme="majorBidi" w:hAnsiTheme="majorBidi" w:cstheme="majorBidi"/>
              </w:rPr>
              <w:t xml:space="preserve"> (le cas échéant)</w:t>
            </w:r>
            <w:r w:rsidRPr="00744EF4">
              <w:rPr>
                <w:rFonts w:asciiTheme="majorBidi" w:hAnsiTheme="majorBidi" w:cstheme="majorBidi"/>
              </w:rPr>
              <w:t xml:space="preserve"> après l’avoir signé et y avoir porté la date à laquelle il l’a reçu.</w:t>
            </w:r>
            <w:r w:rsidR="009135B5" w:rsidRPr="00744EF4">
              <w:rPr>
                <w:rFonts w:asciiTheme="majorBidi" w:hAnsiTheme="majorBidi" w:cstheme="majorBidi"/>
              </w:rPr>
              <w:t xml:space="preserve"> </w:t>
            </w:r>
            <w:r w:rsidRPr="00744EF4">
              <w:rPr>
                <w:rFonts w:asciiTheme="majorBidi" w:hAnsiTheme="majorBidi" w:cstheme="majorBidi"/>
              </w:rPr>
              <w:t>Le premier ordre de service est transmis à l’Entrepreneur le jour de l’entrée en vigueur du Marché.</w:t>
            </w:r>
          </w:p>
          <w:p w14:paraId="56532E40" w14:textId="268E89F1"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5.7.2</w:t>
            </w:r>
            <w:r w:rsidRPr="00744EF4">
              <w:rPr>
                <w:rFonts w:asciiTheme="majorBidi" w:hAnsiTheme="majorBidi" w:cstheme="majorBidi"/>
              </w:rPr>
              <w:tab/>
              <w:t>Lorsque l’Entrepreneur estime que les prescriptions d’un ordre de service appellent des réserves de sa part, il doit, sous peine de forclusion, les présenter par écrit au Maître d’</w:t>
            </w:r>
            <w:r w:rsidR="00755961" w:rsidRPr="00744EF4">
              <w:rPr>
                <w:rFonts w:asciiTheme="majorBidi" w:hAnsiTheme="majorBidi" w:cstheme="majorBidi"/>
              </w:rPr>
              <w:t>Œuvre</w:t>
            </w:r>
            <w:r w:rsidRPr="00744EF4">
              <w:rPr>
                <w:rFonts w:asciiTheme="majorBidi" w:hAnsiTheme="majorBidi" w:cstheme="majorBidi"/>
              </w:rPr>
              <w:t xml:space="preserve"> dans un délai de quinze (15) </w:t>
            </w:r>
            <w:r w:rsidR="00683274" w:rsidRPr="00744EF4">
              <w:rPr>
                <w:rFonts w:asciiTheme="majorBidi" w:hAnsiTheme="majorBidi" w:cstheme="majorBidi"/>
              </w:rPr>
              <w:t>jours calculés</w:t>
            </w:r>
            <w:r w:rsidRPr="00744EF4">
              <w:rPr>
                <w:rFonts w:asciiTheme="majorBidi" w:hAnsiTheme="majorBidi" w:cstheme="majorBidi"/>
              </w:rPr>
              <w:t xml:space="preserve"> dans les conditions prévues à l’Article 7 du CCAG.</w:t>
            </w:r>
            <w:r w:rsidR="009135B5" w:rsidRPr="00744EF4">
              <w:rPr>
                <w:rFonts w:asciiTheme="majorBidi" w:hAnsiTheme="majorBidi" w:cstheme="majorBidi"/>
              </w:rPr>
              <w:t xml:space="preserve"> </w:t>
            </w:r>
            <w:r w:rsidRPr="00744EF4">
              <w:rPr>
                <w:rFonts w:asciiTheme="majorBidi" w:hAnsiTheme="majorBidi" w:cstheme="majorBidi"/>
              </w:rPr>
              <w:t>A l’exception des cas prévus à l’Article 14.1 du CCAG, l’Entrepreneur se conforme strictement aux ordres de service qui lui sont notifiés, qu’ils aient ou non fait l’objet de réserves de sa part.</w:t>
            </w:r>
          </w:p>
          <w:p w14:paraId="50223EB1"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5.7.3</w:t>
            </w:r>
            <w:r w:rsidRPr="00744EF4">
              <w:rPr>
                <w:rFonts w:asciiTheme="majorBidi" w:hAnsiTheme="majorBidi" w:cstheme="majorBidi"/>
              </w:rPr>
              <w:tab/>
              <w:t xml:space="preserve">Les ordres de service relatifs à des travaux </w:t>
            </w:r>
            <w:r w:rsidR="00D41D68" w:rsidRPr="00744EF4">
              <w:rPr>
                <w:rFonts w:asciiTheme="majorBidi" w:hAnsiTheme="majorBidi" w:cstheme="majorBidi"/>
              </w:rPr>
              <w:t>sous-traités</w:t>
            </w:r>
            <w:r w:rsidRPr="00744EF4">
              <w:rPr>
                <w:rFonts w:asciiTheme="majorBidi" w:hAnsiTheme="majorBidi" w:cstheme="majorBidi"/>
              </w:rPr>
              <w:t xml:space="preserve"> sont adressés à l’Entrepreneur qui a, seul, qualité pour présenter des réserves.</w:t>
            </w:r>
          </w:p>
          <w:p w14:paraId="4CCBE64A"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5.7.4</w:t>
            </w:r>
            <w:r w:rsidRPr="00744EF4">
              <w:rPr>
                <w:rFonts w:asciiTheme="majorBidi" w:hAnsiTheme="majorBidi" w:cstheme="majorBidi"/>
              </w:rPr>
              <w:tab/>
              <w:t>En cas d’Entrepreneurs groupés, les ordres de services sont adressés au mandataire commun qui a, seul, qualité pour présenter des réserves.</w:t>
            </w:r>
          </w:p>
          <w:p w14:paraId="454E847E" w14:textId="77777777" w:rsidR="003776F4"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5.8</w:t>
            </w:r>
            <w:r w:rsidRPr="00744EF4">
              <w:rPr>
                <w:rFonts w:asciiTheme="majorBidi" w:hAnsiTheme="majorBidi" w:cstheme="majorBidi"/>
              </w:rPr>
              <w:tab/>
            </w:r>
            <w:r w:rsidR="003776F4" w:rsidRPr="00744EF4">
              <w:rPr>
                <w:rFonts w:asciiTheme="majorBidi" w:hAnsiTheme="majorBidi" w:cstheme="majorBidi"/>
              </w:rPr>
              <w:t>Arrangements financiers du Maître de l’Ouvrage et estimations trimestrielles des engagements correspondants</w:t>
            </w:r>
          </w:p>
          <w:p w14:paraId="703DA6EB" w14:textId="77777777"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lastRenderedPageBreak/>
              <w:t>5.8.1</w:t>
            </w:r>
            <w:r w:rsidRPr="00744EF4">
              <w:rPr>
                <w:rFonts w:asciiTheme="majorBidi" w:hAnsiTheme="majorBidi" w:cstheme="majorBidi"/>
              </w:rPr>
              <w:tab/>
              <w:t>Le Maître de l’Ouvrage fournira à l’Entrepreneur, avant la Date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77777777"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ab/>
              <w:t>Le Maître de l’Ouvrage n’apportera pas de modifications limitant ces arrangements financiers sans en avoir préalablement informé l’Entrepreneur par écrit de manière détaillée.</w:t>
            </w:r>
          </w:p>
          <w:p w14:paraId="20255CFB" w14:textId="402E58CC"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ab/>
              <w:t xml:space="preserve">En outre, si la Banque a notifié au Maître de l’Ouvrage (ou au donataire ou emprunteur ayant rétrocédé au Maître de l’Ouvrage le bénéfice du concours de la Banque) la suspension de ses décaissements au titre du Marché, le Maître de l’Ouvrage notifiera à l’Entrepreneur cette suspension en précisant ses modalités (notamment les dates de réception et d’effet de la notification de la Banque), avec copie au Maître d’Œuvre, dans les </w:t>
            </w:r>
            <w:r w:rsidR="002C4D78" w:rsidRPr="00744EF4">
              <w:rPr>
                <w:rFonts w:asciiTheme="majorBidi" w:hAnsiTheme="majorBidi" w:cstheme="majorBidi"/>
              </w:rPr>
              <w:t>sept (</w:t>
            </w:r>
            <w:r w:rsidRPr="00744EF4">
              <w:rPr>
                <w:rFonts w:asciiTheme="majorBidi" w:hAnsiTheme="majorBidi" w:cstheme="majorBidi"/>
              </w:rPr>
              <w:t>7</w:t>
            </w:r>
            <w:r w:rsidR="002C4D78" w:rsidRPr="00744EF4">
              <w:rPr>
                <w:rFonts w:asciiTheme="majorBidi" w:hAnsiTheme="majorBidi" w:cstheme="majorBidi"/>
              </w:rPr>
              <w:t>)</w:t>
            </w:r>
            <w:r w:rsidRPr="00744EF4">
              <w:rPr>
                <w:rFonts w:asciiTheme="majorBidi" w:hAnsiTheme="majorBidi" w:cstheme="majorBidi"/>
              </w:rPr>
              <w:t xml:space="preserve"> jours suivant la réception de la notification de la Banque par le donataire ou l’emprunteur. Si des arrangements financiers de remplacement, équivalents à ceux de la Banque, peuvent être dûment mis en place par le Maître de l’Ouvrage dans les </w:t>
            </w:r>
            <w:r w:rsidR="002C4D78" w:rsidRPr="00744EF4">
              <w:rPr>
                <w:rFonts w:asciiTheme="majorBidi" w:hAnsiTheme="majorBidi" w:cstheme="majorBidi"/>
              </w:rPr>
              <w:t>soixante (</w:t>
            </w:r>
            <w:r w:rsidRPr="00744EF4">
              <w:rPr>
                <w:rFonts w:asciiTheme="majorBidi" w:hAnsiTheme="majorBidi" w:cstheme="majorBidi"/>
              </w:rPr>
              <w:t>60</w:t>
            </w:r>
            <w:r w:rsidR="002C4D78" w:rsidRPr="00744EF4">
              <w:rPr>
                <w:rFonts w:asciiTheme="majorBidi" w:hAnsiTheme="majorBidi" w:cstheme="majorBidi"/>
              </w:rPr>
              <w:t>)</w:t>
            </w:r>
            <w:r w:rsidRPr="00744EF4">
              <w:rPr>
                <w:rFonts w:asciiTheme="majorBidi" w:hAnsiTheme="majorBidi" w:cstheme="majorBidi"/>
              </w:rPr>
              <w:t xml:space="preserve"> jours d’émission de la notification de la Banque, pour lui permettre d’assurer le paiement effectif des sommes revenant à l’Entrepreneur à compter de l’expiration de ce délai, le Maître de l’Ouvrage informera préalablement l’Entrepreneur, par écrit et de manière détaillée, de ces nouveaux arrangements.</w:t>
            </w:r>
          </w:p>
          <w:p w14:paraId="546CB9E3" w14:textId="77777777"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ab/>
              <w:t>Dans le cas contraire, le Maître de l’Ouvrage proposera à l’Entrepreneur, avant l’expiration de la moitié du délai précité, de négocier les modalités de la diminution ou du ralentissement ou de l’interruption des travaux, comme il sera le plus approprié.</w:t>
            </w:r>
          </w:p>
          <w:p w14:paraId="6A2415D9" w14:textId="7B7EB10D" w:rsidR="005001E0" w:rsidRPr="00744EF4" w:rsidRDefault="003776F4"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5.8.2</w:t>
            </w:r>
            <w:r w:rsidRPr="00744EF4">
              <w:rPr>
                <w:rFonts w:asciiTheme="majorBidi" w:hAnsiTheme="majorBidi" w:cstheme="majorBidi"/>
              </w:rPr>
              <w:tab/>
            </w:r>
            <w:r w:rsidR="000A450A" w:rsidRPr="00744EF4">
              <w:rPr>
                <w:rFonts w:asciiTheme="majorBidi" w:hAnsiTheme="majorBidi" w:cstheme="majorBidi"/>
              </w:rPr>
              <w:t>L’Entrepreneur doit, dans le délai stipulé au CCAP, fournir au Maître d’</w:t>
            </w:r>
            <w:r w:rsidR="00755961" w:rsidRPr="00744EF4">
              <w:rPr>
                <w:rFonts w:asciiTheme="majorBidi" w:hAnsiTheme="majorBidi" w:cstheme="majorBidi"/>
              </w:rPr>
              <w:t>Œuvre</w:t>
            </w:r>
            <w:r w:rsidR="000A450A" w:rsidRPr="00744EF4">
              <w:rPr>
                <w:rFonts w:asciiTheme="majorBidi" w:hAnsiTheme="majorBidi" w:cstheme="majorBidi"/>
              </w:rPr>
              <w:t xml:space="preserve"> une estimation trimestrielle détaillée des engagements financiers du Maître de l’Ouvrage comportant tous les paiements auxquels l’Entrepreneur aura droit au titre du </w:t>
            </w:r>
            <w:r w:rsidR="000A450A" w:rsidRPr="00744EF4">
              <w:rPr>
                <w:rFonts w:asciiTheme="majorBidi" w:hAnsiTheme="majorBidi" w:cstheme="majorBidi"/>
              </w:rPr>
              <w:lastRenderedPageBreak/>
              <w:t>Marché.</w:t>
            </w:r>
            <w:r w:rsidR="009135B5" w:rsidRPr="00744EF4">
              <w:rPr>
                <w:rFonts w:asciiTheme="majorBidi" w:hAnsiTheme="majorBidi" w:cstheme="majorBidi"/>
              </w:rPr>
              <w:t xml:space="preserve"> </w:t>
            </w:r>
            <w:r w:rsidR="000A450A" w:rsidRPr="00744EF4">
              <w:rPr>
                <w:rFonts w:asciiTheme="majorBidi" w:hAnsiTheme="majorBidi" w:cstheme="majorBidi"/>
              </w:rPr>
              <w:t>Il s’engage, en outre, à fournir au Maître d’</w:t>
            </w:r>
            <w:r w:rsidR="00755961" w:rsidRPr="00744EF4">
              <w:rPr>
                <w:rFonts w:asciiTheme="majorBidi" w:hAnsiTheme="majorBidi" w:cstheme="majorBidi"/>
              </w:rPr>
              <w:t>Œuvre</w:t>
            </w:r>
            <w:r w:rsidR="000A450A" w:rsidRPr="00744EF4">
              <w:rPr>
                <w:rFonts w:asciiTheme="majorBidi" w:hAnsiTheme="majorBidi" w:cstheme="majorBidi"/>
              </w:rPr>
              <w:t xml:space="preserve">, sur simple demande de </w:t>
            </w:r>
            <w:r w:rsidR="00D41D68" w:rsidRPr="00744EF4">
              <w:rPr>
                <w:rFonts w:asciiTheme="majorBidi" w:hAnsiTheme="majorBidi" w:cstheme="majorBidi"/>
              </w:rPr>
              <w:t>celui-ci</w:t>
            </w:r>
            <w:r w:rsidR="000A450A" w:rsidRPr="00744EF4">
              <w:rPr>
                <w:rFonts w:asciiTheme="majorBidi" w:hAnsiTheme="majorBidi" w:cstheme="majorBidi"/>
              </w:rPr>
              <w:t xml:space="preserve"> des estimations révisées de ces engagements.</w:t>
            </w:r>
          </w:p>
          <w:p w14:paraId="0567249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5.9</w:t>
            </w:r>
            <w:r w:rsidRPr="00744EF4">
              <w:rPr>
                <w:rFonts w:asciiTheme="majorBidi" w:hAnsiTheme="majorBidi" w:cstheme="majorBidi"/>
              </w:rPr>
              <w:tab/>
              <w:t>Personnel de l’Entrepreneur</w:t>
            </w:r>
          </w:p>
          <w:p w14:paraId="0DA90DED" w14:textId="023CB7A6" w:rsidR="000A450A" w:rsidRPr="00744EF4" w:rsidRDefault="002D33C1" w:rsidP="00100AE0">
            <w:pPr>
              <w:tabs>
                <w:tab w:val="left" w:pos="1080"/>
              </w:tabs>
              <w:spacing w:after="200"/>
              <w:ind w:left="1080" w:hanging="540"/>
              <w:rPr>
                <w:rFonts w:asciiTheme="majorBidi" w:hAnsiTheme="majorBidi" w:cstheme="majorBidi"/>
              </w:rPr>
            </w:pPr>
            <w:r w:rsidRPr="00744EF4">
              <w:rPr>
                <w:rFonts w:asciiTheme="majorBidi" w:hAnsiTheme="majorBidi" w:cstheme="majorBidi"/>
              </w:rPr>
              <w:t>5.9.1</w:t>
            </w:r>
            <w:r w:rsidRPr="00744EF4">
              <w:rPr>
                <w:rFonts w:asciiTheme="majorBidi" w:hAnsiTheme="majorBidi" w:cstheme="majorBidi"/>
              </w:rPr>
              <w:tab/>
            </w:r>
            <w:r w:rsidR="000A450A" w:rsidRPr="00744EF4">
              <w:rPr>
                <w:rFonts w:asciiTheme="majorBidi" w:hAnsiTheme="majorBidi" w:cstheme="majorBidi"/>
              </w:rPr>
              <w:t xml:space="preserve">L’Entrepreneur emploiera sur le site, en vue de l’exécution des travaux et de la reprise des malfaçons </w:t>
            </w:r>
            <w:r w:rsidRPr="00744EF4">
              <w:rPr>
                <w:rFonts w:asciiTheme="majorBidi" w:hAnsiTheme="majorBidi" w:cstheme="majorBidi"/>
              </w:rPr>
              <w:t>(a)</w:t>
            </w:r>
            <w:r w:rsidR="00100AE0" w:rsidRPr="00744EF4">
              <w:rPr>
                <w:rFonts w:asciiTheme="majorBidi" w:hAnsiTheme="majorBidi" w:cstheme="majorBidi"/>
              </w:rPr>
              <w:t> </w:t>
            </w:r>
            <w:r w:rsidR="000A450A" w:rsidRPr="00744EF4">
              <w:rPr>
                <w:rFonts w:asciiTheme="majorBidi" w:hAnsiTheme="majorBidi" w:cstheme="majorBidi"/>
              </w:rPr>
              <w:t>uniquement des techniciens compétents et expérimentés dans leurs spécialités respectives ainsi que les contremaîtres et chefs d’équipe capables d’assurer la bonne surveillance des travaux,</w:t>
            </w:r>
            <w:r w:rsidRPr="00744EF4">
              <w:rPr>
                <w:rFonts w:asciiTheme="majorBidi" w:hAnsiTheme="majorBidi" w:cstheme="majorBidi"/>
              </w:rPr>
              <w:t xml:space="preserve"> et (b)</w:t>
            </w:r>
            <w:r w:rsidR="00100AE0" w:rsidRPr="00744EF4">
              <w:rPr>
                <w:rFonts w:asciiTheme="majorBidi" w:hAnsiTheme="majorBidi" w:cstheme="majorBidi"/>
              </w:rPr>
              <w:t> </w:t>
            </w:r>
            <w:r w:rsidR="000A450A" w:rsidRPr="00744EF4">
              <w:rPr>
                <w:rFonts w:asciiTheme="majorBidi" w:hAnsiTheme="majorBidi" w:cstheme="majorBidi"/>
              </w:rPr>
              <w:t xml:space="preserve">une </w:t>
            </w:r>
            <w:r w:rsidR="00755961" w:rsidRPr="00744EF4">
              <w:rPr>
                <w:rFonts w:asciiTheme="majorBidi" w:hAnsiTheme="majorBidi" w:cstheme="majorBidi"/>
              </w:rPr>
              <w:t>main-d’œuvre</w:t>
            </w:r>
            <w:r w:rsidR="000A450A" w:rsidRPr="00744EF4">
              <w:rPr>
                <w:rFonts w:asciiTheme="majorBidi" w:hAnsiTheme="majorBidi" w:cstheme="majorBidi"/>
              </w:rPr>
              <w:t xml:space="preserve"> qualifiée, </w:t>
            </w:r>
            <w:r w:rsidR="00D41D68" w:rsidRPr="00744EF4">
              <w:rPr>
                <w:rFonts w:asciiTheme="majorBidi" w:hAnsiTheme="majorBidi" w:cstheme="majorBidi"/>
              </w:rPr>
              <w:t>semi qualifiée</w:t>
            </w:r>
            <w:r w:rsidR="000A450A" w:rsidRPr="00744EF4">
              <w:rPr>
                <w:rFonts w:asciiTheme="majorBidi" w:hAnsiTheme="majorBidi" w:cstheme="majorBidi"/>
              </w:rPr>
              <w:t xml:space="preserve"> et non qualifiée permettant la bonne réalisation de toutes ses obligations dans le cadre du Marché et dans le strict respect </w:t>
            </w:r>
            <w:r w:rsidR="002C4D78" w:rsidRPr="00744EF4">
              <w:rPr>
                <w:rFonts w:asciiTheme="majorBidi" w:hAnsiTheme="majorBidi" w:cstheme="majorBidi"/>
              </w:rPr>
              <w:t xml:space="preserve">de la règlementation du travail et </w:t>
            </w:r>
            <w:r w:rsidR="000A450A" w:rsidRPr="00744EF4">
              <w:rPr>
                <w:rFonts w:asciiTheme="majorBidi" w:hAnsiTheme="majorBidi" w:cstheme="majorBidi"/>
              </w:rPr>
              <w:t>des délais d’exécution.</w:t>
            </w:r>
          </w:p>
          <w:p w14:paraId="38251932" w14:textId="78C323BA" w:rsidR="002D33C1" w:rsidRPr="00744EF4" w:rsidRDefault="002D33C1" w:rsidP="00EB77A3">
            <w:pPr>
              <w:tabs>
                <w:tab w:val="left" w:pos="1080"/>
              </w:tabs>
              <w:spacing w:after="200"/>
              <w:ind w:left="1080" w:hanging="540"/>
              <w:rPr>
                <w:rFonts w:asciiTheme="majorBidi" w:hAnsiTheme="majorBidi" w:cstheme="majorBidi"/>
                <w:spacing w:val="-3"/>
              </w:rPr>
            </w:pPr>
            <w:r w:rsidRPr="00744EF4">
              <w:rPr>
                <w:rFonts w:asciiTheme="majorBidi" w:hAnsiTheme="majorBidi" w:cstheme="majorBidi"/>
              </w:rPr>
              <w:t>5.9.2</w:t>
            </w:r>
            <w:r w:rsidRPr="00744EF4">
              <w:rPr>
                <w:rFonts w:asciiTheme="majorBidi" w:hAnsiTheme="majorBidi" w:cstheme="majorBidi"/>
              </w:rPr>
              <w:tab/>
            </w:r>
            <w:r w:rsidR="00D63C81" w:rsidRPr="00744EF4">
              <w:rPr>
                <w:rFonts w:asciiTheme="majorBidi" w:hAnsiTheme="majorBidi" w:cstheme="majorBidi"/>
                <w:spacing w:val="-3"/>
              </w:rPr>
              <w:t>Si le Chef de Projet demande à l'Entrepreneur de relever de ses fonctions une personne qui fait partie de son personnel ou de sa main-d’œuvre en indiquant le motif, l'Entrepreneur doit s'assurer que la personne quitte le Site dans les sept jours et n'a plus de rapport avec les activités du Marché.</w:t>
            </w:r>
          </w:p>
          <w:p w14:paraId="79CD7DAA" w14:textId="1E9CBFB9" w:rsidR="00D63C81" w:rsidRPr="00744EF4" w:rsidRDefault="00D63C81"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5.9.3</w:t>
            </w:r>
            <w:r w:rsidRPr="00744EF4">
              <w:rPr>
                <w:rFonts w:asciiTheme="majorBidi" w:hAnsiTheme="majorBidi" w:cstheme="majorBidi"/>
              </w:rPr>
              <w:tab/>
              <w:t xml:space="preserve">Si le Maître de l’Ouvrage, le Chef de Projet ou l’Entrepreneur déterminent qu’un employé de l’Entrepreneur s’est livré à des pratiques de corruption, fraude, </w:t>
            </w:r>
            <w:r w:rsidR="00351D70" w:rsidRPr="00744EF4">
              <w:rPr>
                <w:rFonts w:asciiTheme="majorBidi" w:hAnsiTheme="majorBidi" w:cstheme="majorBidi"/>
              </w:rPr>
              <w:t xml:space="preserve">ou des manœuvres </w:t>
            </w:r>
            <w:r w:rsidRPr="00744EF4">
              <w:rPr>
                <w:rFonts w:asciiTheme="majorBidi" w:hAnsiTheme="majorBidi" w:cstheme="majorBidi"/>
              </w:rPr>
              <w:t>collusi</w:t>
            </w:r>
            <w:r w:rsidR="00351D70" w:rsidRPr="00744EF4">
              <w:rPr>
                <w:rFonts w:asciiTheme="majorBidi" w:hAnsiTheme="majorBidi" w:cstheme="majorBidi"/>
              </w:rPr>
              <w:t>ves</w:t>
            </w:r>
            <w:r w:rsidRPr="00744EF4">
              <w:rPr>
                <w:rFonts w:asciiTheme="majorBidi" w:hAnsiTheme="majorBidi" w:cstheme="majorBidi"/>
              </w:rPr>
              <w:t>, coerciti</w:t>
            </w:r>
            <w:r w:rsidR="00351D70" w:rsidRPr="00744EF4">
              <w:rPr>
                <w:rFonts w:asciiTheme="majorBidi" w:hAnsiTheme="majorBidi" w:cstheme="majorBidi"/>
              </w:rPr>
              <w:t>ves</w:t>
            </w:r>
            <w:r w:rsidRPr="00744EF4">
              <w:rPr>
                <w:rFonts w:asciiTheme="majorBidi" w:hAnsiTheme="majorBidi" w:cstheme="majorBidi"/>
              </w:rPr>
              <w:t xml:space="preserve"> ou obstructi</w:t>
            </w:r>
            <w:r w:rsidR="00351D70" w:rsidRPr="00744EF4">
              <w:rPr>
                <w:rFonts w:asciiTheme="majorBidi" w:hAnsiTheme="majorBidi" w:cstheme="majorBidi"/>
              </w:rPr>
              <w:t>ves</w:t>
            </w:r>
            <w:r w:rsidRPr="00744EF4">
              <w:rPr>
                <w:rFonts w:asciiTheme="majorBidi" w:hAnsiTheme="majorBidi" w:cstheme="majorBidi"/>
              </w:rPr>
              <w:t xml:space="preserve"> durant la réalisation des Travaux, cet employé sera relevé de ses fonctions en conformité avec </w:t>
            </w:r>
            <w:r w:rsidR="00351D70" w:rsidRPr="00744EF4">
              <w:rPr>
                <w:rFonts w:asciiTheme="majorBidi" w:hAnsiTheme="majorBidi" w:cstheme="majorBidi"/>
              </w:rPr>
              <w:t>l’alinéa</w:t>
            </w:r>
            <w:r w:rsidRPr="00744EF4">
              <w:rPr>
                <w:rFonts w:asciiTheme="majorBidi" w:hAnsiTheme="majorBidi" w:cstheme="majorBidi"/>
              </w:rPr>
              <w:t xml:space="preserve"> 5.9.2 ci-avant.</w:t>
            </w:r>
          </w:p>
          <w:p w14:paraId="2987FF09"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5.10</w:t>
            </w:r>
            <w:r w:rsidRPr="00744EF4">
              <w:rPr>
                <w:rFonts w:asciiTheme="majorBidi" w:hAnsiTheme="majorBidi" w:cstheme="majorBidi"/>
              </w:rPr>
              <w:tab/>
              <w:t>Sécurité des personnes et des biens et protection de l’environnement</w:t>
            </w:r>
          </w:p>
          <w:p w14:paraId="614FD01D" w14:textId="69A9587E"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pendant le délai d’exécution des ouvrages et la période de garantie</w:t>
            </w:r>
            <w:r w:rsidR="009135B5" w:rsidRPr="00744EF4">
              <w:rPr>
                <w:rFonts w:asciiTheme="majorBidi" w:hAnsiTheme="majorBidi" w:cstheme="majorBidi"/>
              </w:rPr>
              <w:t> :</w:t>
            </w:r>
          </w:p>
          <w:p w14:paraId="4DEFCC3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5.10.1</w:t>
            </w:r>
            <w:r w:rsidRPr="00744EF4">
              <w:rPr>
                <w:rFonts w:asciiTheme="majorBidi" w:hAnsiTheme="majorBidi" w:cstheme="majorBidi"/>
              </w:rPr>
              <w:tab/>
              <w:t xml:space="preserve">assurer la sécurité des personnes autorisées à être présentes sur le </w:t>
            </w:r>
            <w:r w:rsidR="00DE4B50" w:rsidRPr="00744EF4">
              <w:rPr>
                <w:rFonts w:asciiTheme="majorBidi" w:hAnsiTheme="majorBidi" w:cstheme="majorBidi"/>
              </w:rPr>
              <w:t>S</w:t>
            </w:r>
            <w:r w:rsidRPr="00744EF4">
              <w:rPr>
                <w:rFonts w:asciiTheme="majorBidi" w:hAnsiTheme="majorBidi" w:cstheme="majorBidi"/>
              </w:rPr>
              <w:t xml:space="preserve">ite et maintenir ce dernier et les ouvrages (tant que </w:t>
            </w:r>
            <w:r w:rsidR="00D41D68" w:rsidRPr="00744EF4">
              <w:rPr>
                <w:rFonts w:asciiTheme="majorBidi" w:hAnsiTheme="majorBidi" w:cstheme="majorBidi"/>
              </w:rPr>
              <w:t>ceux-ci</w:t>
            </w:r>
            <w:r w:rsidRPr="00744EF4">
              <w:rPr>
                <w:rFonts w:asciiTheme="majorBidi" w:hAnsiTheme="majorBidi" w:cstheme="majorBidi"/>
              </w:rPr>
              <w:t xml:space="preserve"> ne sont pas réceptionnés ou occupés par le Maître de l’Ouvrage) en bon état, de manière à éviter tous risques pour les personnes</w:t>
            </w:r>
            <w:r w:rsidR="00F32F1F" w:rsidRPr="00744EF4">
              <w:rPr>
                <w:rFonts w:asciiTheme="majorBidi" w:hAnsiTheme="majorBidi" w:cstheme="majorBidi"/>
              </w:rPr>
              <w:t>,</w:t>
            </w:r>
          </w:p>
          <w:p w14:paraId="03793D9C"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5.10.2</w:t>
            </w:r>
            <w:r w:rsidRPr="00744EF4">
              <w:rPr>
                <w:rFonts w:asciiTheme="majorBidi" w:hAnsiTheme="majorBidi" w:cstheme="majorBidi"/>
              </w:rPr>
              <w:tab/>
            </w:r>
            <w:r w:rsidR="0005607C" w:rsidRPr="00744EF4">
              <w:rPr>
                <w:rFonts w:asciiTheme="majorBidi" w:hAnsiTheme="majorBidi" w:cstheme="majorBidi"/>
              </w:rPr>
              <w:t>fournir et entretenir à ses propres frais tous dispositifs d’éclairage, protection, clôture, alarme et gardiennage aux moments et aux endroits nécessaires ou requis par le Maître d’</w:t>
            </w:r>
            <w:r w:rsidR="00755961" w:rsidRPr="00744EF4">
              <w:rPr>
                <w:rFonts w:asciiTheme="majorBidi" w:hAnsiTheme="majorBidi" w:cstheme="majorBidi"/>
              </w:rPr>
              <w:t>Œuvre</w:t>
            </w:r>
            <w:r w:rsidR="0005607C" w:rsidRPr="00744EF4">
              <w:rPr>
                <w:rFonts w:asciiTheme="majorBidi" w:hAnsiTheme="majorBidi" w:cstheme="majorBidi"/>
              </w:rPr>
              <w:t xml:space="preserve">, par toute autorité dûment constituée pour assurer, conformément à la réglementation en </w:t>
            </w:r>
            <w:r w:rsidR="0005607C" w:rsidRPr="00744EF4">
              <w:rPr>
                <w:rFonts w:asciiTheme="majorBidi" w:hAnsiTheme="majorBidi" w:cstheme="majorBidi"/>
              </w:rPr>
              <w:lastRenderedPageBreak/>
              <w:t>vigueur, la protection des travaux ou la sécurité et la commodité du public,</w:t>
            </w:r>
          </w:p>
          <w:p w14:paraId="5D3D39ED" w14:textId="77777777" w:rsidR="000A450A" w:rsidRPr="00744EF4" w:rsidRDefault="000A450A" w:rsidP="00EB77A3">
            <w:pPr>
              <w:tabs>
                <w:tab w:val="left" w:pos="1260"/>
              </w:tabs>
              <w:spacing w:after="200"/>
              <w:ind w:left="1260" w:hanging="720"/>
              <w:rPr>
                <w:rFonts w:asciiTheme="majorBidi" w:hAnsiTheme="majorBidi" w:cstheme="majorBidi"/>
                <w:spacing w:val="-2"/>
              </w:rPr>
            </w:pPr>
            <w:r w:rsidRPr="00744EF4">
              <w:rPr>
                <w:rFonts w:asciiTheme="majorBidi" w:hAnsiTheme="majorBidi" w:cstheme="majorBidi"/>
              </w:rPr>
              <w:t>5.10.3</w:t>
            </w:r>
            <w:r w:rsidRPr="00744EF4">
              <w:rPr>
                <w:rFonts w:asciiTheme="majorBidi" w:hAnsiTheme="majorBidi" w:cstheme="majorBidi"/>
              </w:rPr>
              <w:tab/>
            </w:r>
            <w:r w:rsidRPr="00744EF4">
              <w:rPr>
                <w:rFonts w:asciiTheme="majorBidi" w:hAnsiTheme="majorBidi" w:cstheme="majorBidi"/>
                <w:spacing w:val="-2"/>
              </w:rPr>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744EF4">
              <w:rPr>
                <w:rFonts w:asciiTheme="majorBidi" w:hAnsiTheme="majorBidi" w:cstheme="majorBidi"/>
                <w:spacing w:val="-2"/>
              </w:rPr>
              <w:t>œuvre</w:t>
            </w:r>
            <w:r w:rsidRPr="00744EF4">
              <w:rPr>
                <w:rFonts w:asciiTheme="majorBidi" w:hAnsiTheme="majorBidi" w:cstheme="majorBidi"/>
                <w:spacing w:val="-2"/>
              </w:rPr>
              <w:t xml:space="preserve"> pour la réalisation des travaux.</w:t>
            </w:r>
          </w:p>
          <w:p w14:paraId="10E4120A"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5.11</w:t>
            </w:r>
            <w:r w:rsidRPr="00744EF4">
              <w:rPr>
                <w:rFonts w:asciiTheme="majorBidi" w:hAnsiTheme="majorBidi" w:cstheme="majorBidi"/>
              </w:rPr>
              <w:tab/>
              <w:t>Facilités et accès accordés aux autres entrepreneurs</w:t>
            </w:r>
          </w:p>
          <w:p w14:paraId="1894D46A" w14:textId="53C22D03" w:rsidR="000A450A" w:rsidRPr="00744EF4" w:rsidRDefault="000A450A" w:rsidP="00100AE0">
            <w:pPr>
              <w:tabs>
                <w:tab w:val="left" w:pos="1260"/>
              </w:tabs>
              <w:spacing w:after="120"/>
              <w:ind w:left="1260" w:hanging="720"/>
              <w:rPr>
                <w:rFonts w:asciiTheme="majorBidi" w:hAnsiTheme="majorBidi" w:cstheme="majorBidi"/>
              </w:rPr>
            </w:pPr>
            <w:r w:rsidRPr="00744EF4">
              <w:rPr>
                <w:rFonts w:asciiTheme="majorBidi" w:hAnsiTheme="majorBidi" w:cstheme="majorBidi"/>
              </w:rPr>
              <w:t>5.11.1</w:t>
            </w:r>
            <w:r w:rsidRPr="00744EF4">
              <w:rPr>
                <w:rFonts w:asciiTheme="majorBidi" w:hAnsiTheme="majorBidi" w:cstheme="majorBidi"/>
              </w:rPr>
              <w:tab/>
              <w:t>L’Entrepreneur doit permettre l’accès au Site, pour l’exécution des obligations qui leur incombent</w:t>
            </w:r>
            <w:r w:rsidR="009135B5" w:rsidRPr="00744EF4">
              <w:rPr>
                <w:rFonts w:asciiTheme="majorBidi" w:hAnsiTheme="majorBidi" w:cstheme="majorBidi"/>
              </w:rPr>
              <w:t> :</w:t>
            </w:r>
          </w:p>
          <w:p w14:paraId="20A5A4A0" w14:textId="6E5E008B" w:rsidR="000A450A" w:rsidRPr="00744EF4" w:rsidRDefault="00100AE0" w:rsidP="00100AE0">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aux autres entrepreneurs employés par le Maître de l’Ouvrage et à leur personnel,</w:t>
            </w:r>
          </w:p>
          <w:p w14:paraId="0DA957DC" w14:textId="2747B8E7" w:rsidR="000A450A" w:rsidRPr="00744EF4" w:rsidRDefault="00100AE0"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 xml:space="preserve">au personnel du Maître de l’Ouvrage ou relevant d’une autre autorité et désigné par le Maître de l’Ouvrage. </w:t>
            </w:r>
          </w:p>
          <w:p w14:paraId="349C3C35" w14:textId="592BB16E" w:rsidR="000A450A" w:rsidRPr="00744EF4" w:rsidRDefault="000A450A" w:rsidP="00100AE0">
            <w:pPr>
              <w:tabs>
                <w:tab w:val="left" w:pos="1260"/>
              </w:tabs>
              <w:spacing w:after="120"/>
              <w:ind w:left="1260" w:hanging="630"/>
              <w:rPr>
                <w:rFonts w:asciiTheme="majorBidi" w:hAnsiTheme="majorBidi" w:cstheme="majorBidi"/>
              </w:rPr>
            </w:pPr>
            <w:r w:rsidRPr="00744EF4">
              <w:rPr>
                <w:rFonts w:asciiTheme="majorBidi" w:hAnsiTheme="majorBidi" w:cstheme="majorBidi"/>
              </w:rPr>
              <w:t>5.11.2</w:t>
            </w:r>
            <w:r w:rsidRPr="00744EF4">
              <w:rPr>
                <w:rFonts w:asciiTheme="majorBidi" w:hAnsiTheme="majorBidi" w:cstheme="majorBidi"/>
              </w:rPr>
              <w:tab/>
              <w:t>Dans le cas où, en application de l’alinéa 5.11.1 ci-dessus, l’Entrepreneur est invité par ordre de service</w:t>
            </w:r>
            <w:r w:rsidR="009135B5" w:rsidRPr="00744EF4">
              <w:rPr>
                <w:rFonts w:asciiTheme="majorBidi" w:hAnsiTheme="majorBidi" w:cstheme="majorBidi"/>
              </w:rPr>
              <w:t> :</w:t>
            </w:r>
          </w:p>
          <w:p w14:paraId="68BE9A50" w14:textId="058D4FC3" w:rsidR="000A450A" w:rsidRPr="00744EF4" w:rsidRDefault="00100AE0" w:rsidP="00100AE0">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à mettre à la disposition des autres entrepreneurs, du Maître d’</w:t>
            </w:r>
            <w:r w:rsidR="00755961" w:rsidRPr="00744EF4">
              <w:rPr>
                <w:rFonts w:asciiTheme="majorBidi" w:hAnsiTheme="majorBidi" w:cstheme="majorBidi"/>
              </w:rPr>
              <w:t>Œuvre</w:t>
            </w:r>
            <w:r w:rsidR="000A450A" w:rsidRPr="00744EF4">
              <w:rPr>
                <w:rFonts w:asciiTheme="majorBidi" w:hAnsiTheme="majorBidi" w:cstheme="majorBidi"/>
              </w:rPr>
              <w:t xml:space="preserve"> ou des tiers, des routes ou voies dont l’entretien est à la charge de l’Entrepreneur,</w:t>
            </w:r>
          </w:p>
          <w:p w14:paraId="7332DFD4" w14:textId="19399727" w:rsidR="000A450A" w:rsidRPr="00744EF4" w:rsidRDefault="00100AE0" w:rsidP="00100AE0">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à permettre à ces personnes d’utiliser les ouvrages provisoires ou l’équipement de l’Entrepreneur sur le Site,</w:t>
            </w:r>
          </w:p>
          <w:p w14:paraId="01C1B005" w14:textId="51686632" w:rsidR="000A450A" w:rsidRPr="00744EF4" w:rsidRDefault="00100AE0"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à leur fournir d’autres services,</w:t>
            </w:r>
          </w:p>
          <w:p w14:paraId="7E8A67C9"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de telles prestations seront assimilées à des ouvrages non prévus qui seront régis par les dispositions figurant à l’Article 14 </w:t>
            </w:r>
            <w:r w:rsidR="00D41D68" w:rsidRPr="00744EF4">
              <w:rPr>
                <w:rFonts w:asciiTheme="majorBidi" w:hAnsiTheme="majorBidi" w:cstheme="majorBidi"/>
              </w:rPr>
              <w:t>ci-après</w:t>
            </w:r>
            <w:r w:rsidRPr="00744EF4">
              <w:rPr>
                <w:rFonts w:asciiTheme="majorBidi" w:hAnsiTheme="majorBidi" w:cstheme="majorBidi"/>
              </w:rPr>
              <w:t>.</w:t>
            </w:r>
          </w:p>
          <w:p w14:paraId="1EBC7E2A" w14:textId="48C6BC6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5.12</w:t>
            </w:r>
            <w:r w:rsidRPr="00744EF4">
              <w:rPr>
                <w:rFonts w:asciiTheme="majorBidi" w:hAnsiTheme="majorBidi" w:cstheme="majorBidi"/>
              </w:rPr>
              <w:tab/>
              <w:t>Inspections et audit conduits par la Banque mondiale</w:t>
            </w:r>
          </w:p>
          <w:p w14:paraId="49DA82ED" w14:textId="77777777" w:rsidR="003B091B" w:rsidRPr="00744EF4" w:rsidRDefault="00736D16" w:rsidP="00B9050D">
            <w:pPr>
              <w:tabs>
                <w:tab w:val="left" w:pos="1260"/>
              </w:tabs>
              <w:spacing w:after="360"/>
              <w:ind w:left="1260" w:hanging="630"/>
              <w:rPr>
                <w:rFonts w:asciiTheme="majorBidi" w:hAnsiTheme="majorBidi" w:cstheme="majorBidi"/>
                <w:szCs w:val="24"/>
              </w:rPr>
            </w:pPr>
            <w:r w:rsidRPr="00744EF4">
              <w:rPr>
                <w:rFonts w:asciiTheme="majorBidi" w:hAnsiTheme="majorBidi" w:cstheme="majorBidi"/>
                <w:szCs w:val="24"/>
              </w:rPr>
              <w:t>5.12.1</w:t>
            </w:r>
            <w:r w:rsidRPr="00744EF4">
              <w:rPr>
                <w:rFonts w:asciiTheme="majorBidi" w:hAnsiTheme="majorBidi" w:cstheme="majorBidi"/>
                <w:szCs w:val="24"/>
              </w:rPr>
              <w:tab/>
              <w:t xml:space="preserve">L’Entrepreneur devra maintenir, et fera tout effort raisonnable pour que ses sous-traitants et prestataires maintiennent </w:t>
            </w:r>
            <w:r w:rsidR="003B091B" w:rsidRPr="00744EF4">
              <w:rPr>
                <w:rFonts w:asciiTheme="majorBidi" w:hAnsiTheme="majorBidi" w:cstheme="majorBidi"/>
                <w:szCs w:val="24"/>
              </w:rPr>
              <w:t xml:space="preserve">des comptes et une documentation exacts et systématiques concernant les Travaux, dans une forme et des détails permettant d’identifier les coûts et la chronologie des modifications. </w:t>
            </w:r>
          </w:p>
          <w:p w14:paraId="1DF7D166" w14:textId="3542FDC3" w:rsidR="009342F8" w:rsidRPr="00744EF4" w:rsidRDefault="003B091B" w:rsidP="00EB77A3">
            <w:pPr>
              <w:tabs>
                <w:tab w:val="left" w:pos="1260"/>
              </w:tabs>
              <w:spacing w:after="200"/>
              <w:ind w:left="1260" w:hanging="630"/>
              <w:rPr>
                <w:rFonts w:asciiTheme="majorBidi" w:hAnsiTheme="majorBidi" w:cstheme="majorBidi"/>
                <w:szCs w:val="24"/>
              </w:rPr>
            </w:pPr>
            <w:r w:rsidRPr="00744EF4">
              <w:rPr>
                <w:rFonts w:asciiTheme="majorBidi" w:hAnsiTheme="majorBidi" w:cstheme="majorBidi"/>
                <w:szCs w:val="24"/>
              </w:rPr>
              <w:t>5.12.2</w:t>
            </w:r>
            <w:r w:rsidRPr="00744EF4">
              <w:rPr>
                <w:rFonts w:asciiTheme="majorBidi" w:hAnsiTheme="majorBidi" w:cstheme="majorBidi"/>
                <w:szCs w:val="24"/>
              </w:rPr>
              <w:tab/>
            </w:r>
            <w:r w:rsidR="000A450A" w:rsidRPr="00744EF4">
              <w:rPr>
                <w:rFonts w:asciiTheme="majorBidi" w:hAnsiTheme="majorBidi" w:cstheme="majorBidi"/>
                <w:szCs w:val="24"/>
              </w:rPr>
              <w:t>L’Entrepreneur autorisera et s’assurera que ses sous-traitants autoriseront</w:t>
            </w:r>
            <w:r w:rsidR="009135B5" w:rsidRPr="00744EF4">
              <w:rPr>
                <w:rFonts w:asciiTheme="majorBidi" w:hAnsiTheme="majorBidi" w:cstheme="majorBidi"/>
                <w:szCs w:val="24"/>
              </w:rPr>
              <w:t xml:space="preserve"> </w:t>
            </w:r>
            <w:r w:rsidR="000A450A" w:rsidRPr="00744EF4">
              <w:rPr>
                <w:rFonts w:asciiTheme="majorBidi" w:hAnsiTheme="majorBidi" w:cstheme="majorBidi"/>
                <w:szCs w:val="24"/>
              </w:rPr>
              <w:t xml:space="preserve">la Banque et/ou les personnes </w:t>
            </w:r>
            <w:r w:rsidR="000B78FC" w:rsidRPr="00744EF4">
              <w:rPr>
                <w:rFonts w:asciiTheme="majorBidi" w:hAnsiTheme="majorBidi" w:cstheme="majorBidi"/>
                <w:szCs w:val="24"/>
              </w:rPr>
              <w:lastRenderedPageBreak/>
              <w:t xml:space="preserve">qu’elle désignera </w:t>
            </w:r>
            <w:r w:rsidR="000A450A" w:rsidRPr="00744EF4">
              <w:rPr>
                <w:rFonts w:asciiTheme="majorBidi" w:hAnsiTheme="majorBidi" w:cstheme="majorBidi"/>
                <w:szCs w:val="24"/>
              </w:rPr>
              <w:t>à inspecter le Site et</w:t>
            </w:r>
            <w:r w:rsidR="005F460F" w:rsidRPr="00744EF4">
              <w:rPr>
                <w:rFonts w:asciiTheme="majorBidi" w:hAnsiTheme="majorBidi" w:cstheme="majorBidi"/>
                <w:szCs w:val="24"/>
              </w:rPr>
              <w:t xml:space="preserve"> </w:t>
            </w:r>
            <w:r w:rsidR="000A450A" w:rsidRPr="00744EF4">
              <w:rPr>
                <w:rFonts w:asciiTheme="majorBidi" w:hAnsiTheme="majorBidi" w:cstheme="majorBidi"/>
                <w:szCs w:val="24"/>
              </w:rPr>
              <w:t>à examiner les documents et pièces comptables relatives à la soumission de l’</w:t>
            </w:r>
            <w:r w:rsidR="00DE4B50" w:rsidRPr="00744EF4">
              <w:rPr>
                <w:rFonts w:asciiTheme="majorBidi" w:hAnsiTheme="majorBidi" w:cstheme="majorBidi"/>
                <w:szCs w:val="24"/>
              </w:rPr>
              <w:t>O</w:t>
            </w:r>
            <w:r w:rsidR="000A450A" w:rsidRPr="00744EF4">
              <w:rPr>
                <w:rFonts w:asciiTheme="majorBidi" w:hAnsiTheme="majorBidi" w:cstheme="majorBidi"/>
                <w:szCs w:val="24"/>
              </w:rPr>
              <w:t>ffre et à l’exécution du Marché et à les faire vérifier par des auditeurs nommés par la Banque. Les dispositions de l’</w:t>
            </w:r>
            <w:r w:rsidR="00561315" w:rsidRPr="00744EF4">
              <w:rPr>
                <w:rFonts w:asciiTheme="majorBidi" w:hAnsiTheme="majorBidi" w:cstheme="majorBidi"/>
                <w:szCs w:val="24"/>
              </w:rPr>
              <w:t>a</w:t>
            </w:r>
            <w:r w:rsidR="000A450A" w:rsidRPr="00744EF4">
              <w:rPr>
                <w:rFonts w:asciiTheme="majorBidi" w:hAnsiTheme="majorBidi" w:cstheme="majorBidi"/>
                <w:szCs w:val="24"/>
              </w:rPr>
              <w:t xml:space="preserve">linéa 49.6 du CCAG </w:t>
            </w:r>
            <w:r w:rsidR="00561315" w:rsidRPr="00744EF4">
              <w:rPr>
                <w:rFonts w:asciiTheme="majorBidi" w:hAnsiTheme="majorBidi" w:cstheme="majorBidi"/>
                <w:szCs w:val="24"/>
              </w:rPr>
              <w:t xml:space="preserve">constitue une </w:t>
            </w:r>
            <w:r w:rsidR="000A450A" w:rsidRPr="00744EF4">
              <w:rPr>
                <w:rFonts w:asciiTheme="majorBidi" w:hAnsiTheme="majorBidi" w:cstheme="majorBidi"/>
                <w:szCs w:val="24"/>
              </w:rPr>
              <w:t>manœuvre passible de sanctions imposées par la Banque et éventuellement de résiliation</w:t>
            </w:r>
            <w:r w:rsidR="00561315" w:rsidRPr="00744EF4">
              <w:rPr>
                <w:rFonts w:asciiTheme="majorBidi" w:hAnsiTheme="majorBidi" w:cstheme="majorBidi"/>
                <w:szCs w:val="24"/>
              </w:rPr>
              <w:t xml:space="preserve"> (ainsi que de décision d</w:t>
            </w:r>
            <w:r w:rsidR="000A450A" w:rsidRPr="00744EF4">
              <w:rPr>
                <w:rFonts w:asciiTheme="majorBidi" w:hAnsiTheme="majorBidi" w:cstheme="majorBidi"/>
                <w:szCs w:val="24"/>
              </w:rPr>
              <w:t>’</w:t>
            </w:r>
            <w:r w:rsidR="00561315" w:rsidRPr="00744EF4">
              <w:rPr>
                <w:rFonts w:asciiTheme="majorBidi" w:hAnsiTheme="majorBidi" w:cstheme="majorBidi"/>
                <w:szCs w:val="24"/>
              </w:rPr>
              <w:t>exclusion de participation à tout marché financé par la Banque conformément aux procédures de sanctions applicables</w:t>
            </w:r>
            <w:r w:rsidR="00D86EDA" w:rsidRPr="00744EF4">
              <w:rPr>
                <w:rFonts w:asciiTheme="majorBidi" w:hAnsiTheme="majorBidi" w:cstheme="majorBidi"/>
                <w:szCs w:val="24"/>
              </w:rPr>
              <w:t>)</w:t>
            </w:r>
            <w:r w:rsidR="000A450A" w:rsidRPr="00744EF4">
              <w:rPr>
                <w:rFonts w:asciiTheme="majorBidi" w:hAnsiTheme="majorBidi" w:cstheme="majorBidi"/>
                <w:szCs w:val="24"/>
              </w:rPr>
              <w:t xml:space="preserve"> sont rappelées à l’attention de l’Entrepreneur.</w:t>
            </w:r>
          </w:p>
          <w:p w14:paraId="4B68EB4F" w14:textId="19493527" w:rsidR="002C4D78" w:rsidRPr="00744EF4" w:rsidRDefault="002C4D78" w:rsidP="00100AE0">
            <w:pPr>
              <w:tabs>
                <w:tab w:val="left" w:pos="1260"/>
              </w:tabs>
              <w:spacing w:before="60" w:after="120"/>
              <w:ind w:left="630" w:hanging="630"/>
              <w:rPr>
                <w:rFonts w:asciiTheme="majorBidi" w:hAnsiTheme="majorBidi" w:cstheme="majorBidi"/>
              </w:rPr>
            </w:pPr>
            <w:r w:rsidRPr="00744EF4">
              <w:rPr>
                <w:rFonts w:asciiTheme="majorBidi" w:hAnsiTheme="majorBidi" w:cstheme="majorBidi"/>
              </w:rPr>
              <w:t>5.13</w:t>
            </w:r>
            <w:r w:rsidR="009135B5" w:rsidRPr="00744EF4">
              <w:rPr>
                <w:rFonts w:asciiTheme="majorBidi" w:hAnsiTheme="majorBidi" w:cstheme="majorBidi"/>
              </w:rPr>
              <w:t xml:space="preserve"> </w:t>
            </w:r>
            <w:r w:rsidRPr="00744EF4">
              <w:rPr>
                <w:rFonts w:asciiTheme="majorBidi" w:hAnsiTheme="majorBidi" w:cstheme="majorBidi"/>
              </w:rPr>
              <w:t>Fraude et Corruption</w:t>
            </w:r>
            <w:r w:rsidR="009135B5" w:rsidRPr="00744EF4">
              <w:rPr>
                <w:rFonts w:asciiTheme="majorBidi" w:hAnsiTheme="majorBidi" w:cstheme="majorBidi"/>
              </w:rPr>
              <w:t> :</w:t>
            </w:r>
          </w:p>
          <w:p w14:paraId="13180820" w14:textId="35BAA064" w:rsidR="002C4D78" w:rsidRPr="00744EF4" w:rsidRDefault="002C4D78" w:rsidP="00EB77A3">
            <w:pPr>
              <w:tabs>
                <w:tab w:val="left" w:pos="1260"/>
              </w:tabs>
              <w:spacing w:after="200"/>
              <w:ind w:left="1260" w:hanging="630"/>
              <w:rPr>
                <w:rFonts w:asciiTheme="majorBidi" w:hAnsiTheme="majorBidi" w:cstheme="majorBidi"/>
                <w:szCs w:val="24"/>
              </w:rPr>
            </w:pPr>
            <w:r w:rsidRPr="00744EF4">
              <w:rPr>
                <w:rFonts w:asciiTheme="majorBidi" w:hAnsiTheme="majorBidi" w:cstheme="majorBidi"/>
              </w:rPr>
              <w:t>5.13.1</w:t>
            </w:r>
            <w:r w:rsidR="00100AE0" w:rsidRPr="00744EF4">
              <w:rPr>
                <w:rFonts w:asciiTheme="majorBidi" w:hAnsiTheme="majorBidi" w:cstheme="majorBidi"/>
                <w:szCs w:val="24"/>
              </w:rPr>
              <w:tab/>
            </w:r>
            <w:r w:rsidRPr="00744EF4">
              <w:rPr>
                <w:rFonts w:asciiTheme="majorBidi" w:hAnsiTheme="majorBidi" w:cstheme="majorBidi"/>
                <w:szCs w:val="24"/>
              </w:rPr>
              <w:t>La Banque</w:t>
            </w:r>
            <w:r w:rsidR="009135B5" w:rsidRPr="00744EF4">
              <w:rPr>
                <w:rFonts w:asciiTheme="majorBidi" w:hAnsiTheme="majorBidi" w:cstheme="majorBidi"/>
                <w:szCs w:val="24"/>
              </w:rPr>
              <w:t xml:space="preserve"> </w:t>
            </w:r>
            <w:r w:rsidRPr="00744EF4">
              <w:rPr>
                <w:rFonts w:asciiTheme="majorBidi" w:hAnsiTheme="majorBidi" w:cstheme="majorBidi"/>
                <w:szCs w:val="24"/>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4040CA47" w14:textId="6C4E304B" w:rsidR="009342F8" w:rsidRPr="00744EF4" w:rsidRDefault="002C4D78" w:rsidP="00EB77A3">
            <w:pPr>
              <w:tabs>
                <w:tab w:val="left" w:pos="1260"/>
              </w:tabs>
              <w:spacing w:after="200"/>
              <w:ind w:left="1260" w:hanging="630"/>
              <w:rPr>
                <w:rFonts w:asciiTheme="majorBidi" w:hAnsiTheme="majorBidi" w:cstheme="majorBidi"/>
              </w:rPr>
            </w:pPr>
            <w:r w:rsidRPr="00744EF4">
              <w:rPr>
                <w:rFonts w:asciiTheme="majorBidi" w:hAnsiTheme="majorBidi" w:cstheme="majorBidi"/>
                <w:szCs w:val="24"/>
              </w:rPr>
              <w:t>5.13.2</w:t>
            </w:r>
            <w:r w:rsidR="00100AE0" w:rsidRPr="00744EF4">
              <w:rPr>
                <w:rFonts w:asciiTheme="majorBidi" w:hAnsiTheme="majorBidi" w:cstheme="majorBidi"/>
                <w:szCs w:val="24"/>
              </w:rPr>
              <w:tab/>
            </w:r>
            <w:r w:rsidRPr="00744EF4">
              <w:rPr>
                <w:rFonts w:asciiTheme="majorBidi" w:hAnsiTheme="majorBidi" w:cstheme="majorBidi"/>
                <w:szCs w:val="24"/>
              </w:rPr>
              <w:t>Le Maître de l’Ouvrage exige que l’Entrepreneur fournisse les informations relatives aux commissions et indemnités éventuelles versées ou à verser à des agents ou une autre partie en relation avec le processus de passation du Marché, de sélection, ou l’exécution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Ces informations doivent inclure au minimum le nom et l’adresse de l’agent ou autre partie, le montant et la monnaie, ainsi que le motif de la commission, indemnité ou paiement.</w:t>
            </w:r>
          </w:p>
        </w:tc>
      </w:tr>
      <w:tr w:rsidR="000A450A" w:rsidRPr="00744EF4" w14:paraId="57BA6916"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6E8C6C64" w14:textId="75C45470" w:rsidR="000A450A" w:rsidRPr="00744EF4" w:rsidRDefault="000A450A" w:rsidP="00100AE0">
            <w:pPr>
              <w:pStyle w:val="Head42"/>
              <w:ind w:left="357" w:hanging="357"/>
              <w:rPr>
                <w:rFonts w:asciiTheme="majorBidi" w:hAnsiTheme="majorBidi" w:cstheme="majorBidi"/>
              </w:rPr>
            </w:pPr>
            <w:bookmarkStart w:id="535" w:name="_Toc348175939"/>
            <w:bookmarkStart w:id="536" w:name="_Toc491008211"/>
            <w:r w:rsidRPr="00744EF4">
              <w:rPr>
                <w:rFonts w:asciiTheme="majorBidi" w:hAnsiTheme="majorBidi" w:cstheme="majorBidi"/>
              </w:rPr>
              <w:lastRenderedPageBreak/>
              <w:t>6.</w:t>
            </w:r>
            <w:r w:rsidRPr="00744EF4">
              <w:rPr>
                <w:rFonts w:asciiTheme="majorBidi" w:hAnsiTheme="majorBidi" w:cstheme="majorBidi"/>
              </w:rPr>
              <w:tab/>
              <w:t xml:space="preserve">Garanties de bonne exécution et de parfait achèvement - Retenue de </w:t>
            </w:r>
            <w:bookmarkStart w:id="537" w:name="_Toc348175940"/>
            <w:bookmarkStart w:id="538" w:name="_Toc348232763"/>
            <w:r w:rsidRPr="00744EF4">
              <w:rPr>
                <w:rFonts w:asciiTheme="majorBidi" w:hAnsiTheme="majorBidi" w:cstheme="majorBidi"/>
              </w:rPr>
              <w:t>garantie - Responsabilité - Assurances</w:t>
            </w:r>
            <w:bookmarkEnd w:id="535"/>
            <w:bookmarkEnd w:id="536"/>
            <w:bookmarkEnd w:id="537"/>
            <w:bookmarkEnd w:id="538"/>
          </w:p>
        </w:tc>
        <w:tc>
          <w:tcPr>
            <w:tcW w:w="6834" w:type="dxa"/>
            <w:tcBorders>
              <w:top w:val="nil"/>
              <w:left w:val="nil"/>
              <w:bottom w:val="nil"/>
              <w:right w:val="nil"/>
            </w:tcBorders>
            <w:tcMar>
              <w:top w:w="57" w:type="dxa"/>
              <w:left w:w="85" w:type="dxa"/>
              <w:bottom w:w="57" w:type="dxa"/>
              <w:right w:w="85" w:type="dxa"/>
            </w:tcMar>
          </w:tcPr>
          <w:p w14:paraId="1C27224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6.1</w:t>
            </w:r>
            <w:r w:rsidRPr="00744EF4">
              <w:rPr>
                <w:rFonts w:asciiTheme="majorBidi" w:hAnsiTheme="majorBidi" w:cstheme="majorBidi"/>
              </w:rPr>
              <w:tab/>
              <w:t>Garantie de bonne exécution, de parfait achèvement, et de restitution d’avance</w:t>
            </w:r>
          </w:p>
          <w:p w14:paraId="245AD1A4" w14:textId="75991F55" w:rsidR="000A450A" w:rsidRPr="00744EF4" w:rsidRDefault="000A450A" w:rsidP="00EB77A3">
            <w:pPr>
              <w:tabs>
                <w:tab w:val="left" w:pos="1080"/>
              </w:tabs>
              <w:spacing w:after="200"/>
              <w:ind w:left="1080" w:hanging="540"/>
              <w:outlineLvl w:val="0"/>
              <w:rPr>
                <w:rFonts w:asciiTheme="majorBidi" w:hAnsiTheme="majorBidi" w:cstheme="majorBidi"/>
                <w:szCs w:val="24"/>
              </w:rPr>
            </w:pPr>
            <w:r w:rsidRPr="00744EF4">
              <w:rPr>
                <w:rFonts w:asciiTheme="majorBidi" w:hAnsiTheme="majorBidi" w:cstheme="majorBidi"/>
              </w:rPr>
              <w:t>6.1.1</w:t>
            </w:r>
            <w:r w:rsidRPr="00744EF4">
              <w:rPr>
                <w:rFonts w:asciiTheme="majorBidi" w:hAnsiTheme="majorBidi" w:cstheme="majorBidi"/>
              </w:rPr>
              <w:tab/>
              <w:t>L’Entrepreneur est tenu de fournir au Maître de l’Ouvrage une garantie bancaire de bonne exécution, conforme au modèle inclus dans le Dossier d’Appel d’Offres ou le Marché.</w:t>
            </w:r>
            <w:r w:rsidR="009135B5" w:rsidRPr="00744EF4">
              <w:rPr>
                <w:rFonts w:asciiTheme="majorBidi" w:hAnsiTheme="majorBidi" w:cstheme="majorBidi"/>
              </w:rPr>
              <w:t xml:space="preserve"> </w:t>
            </w:r>
            <w:r w:rsidRPr="00744EF4">
              <w:rPr>
                <w:rFonts w:asciiTheme="majorBidi" w:hAnsiTheme="majorBidi" w:cstheme="majorBidi"/>
              </w:rPr>
              <w:t xml:space="preserve">Cette garantie sera transformée en </w:t>
            </w:r>
            <w:r w:rsidR="00D77D64" w:rsidRPr="00744EF4">
              <w:rPr>
                <w:rFonts w:asciiTheme="majorBidi" w:hAnsiTheme="majorBidi" w:cstheme="majorBidi"/>
              </w:rPr>
              <w:t>G</w:t>
            </w:r>
            <w:r w:rsidRPr="00744EF4">
              <w:rPr>
                <w:rFonts w:asciiTheme="majorBidi" w:hAnsiTheme="majorBidi" w:cstheme="majorBidi"/>
              </w:rPr>
              <w:t xml:space="preserve">arantie de parfait achèvement </w:t>
            </w:r>
            <w:r w:rsidRPr="00744EF4">
              <w:rPr>
                <w:rFonts w:asciiTheme="majorBidi" w:hAnsiTheme="majorBidi" w:cstheme="majorBidi"/>
                <w:szCs w:val="24"/>
              </w:rPr>
              <w:t>pour la durée du délai de garantie.</w:t>
            </w:r>
          </w:p>
          <w:p w14:paraId="4B293DDE" w14:textId="77777777" w:rsidR="00412BB8" w:rsidRPr="00744EF4" w:rsidRDefault="0005607C" w:rsidP="00100AE0">
            <w:pPr>
              <w:pStyle w:val="ClauseSubPara"/>
              <w:spacing w:before="0" w:after="360"/>
              <w:ind w:left="1080"/>
              <w:jc w:val="both"/>
              <w:rPr>
                <w:rFonts w:asciiTheme="majorBidi" w:hAnsiTheme="majorBidi" w:cstheme="majorBidi"/>
                <w:sz w:val="24"/>
                <w:szCs w:val="24"/>
                <w:lang w:val="fr-FR" w:eastAsia="fr-FR"/>
              </w:rPr>
            </w:pPr>
            <w:r w:rsidRPr="00744EF4">
              <w:rPr>
                <w:rFonts w:asciiTheme="majorBidi" w:hAnsiTheme="majorBidi" w:cstheme="majorBidi"/>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08375DD2" w14:textId="3F79355A" w:rsidR="00412BB8" w:rsidRPr="00744EF4" w:rsidRDefault="000A450A" w:rsidP="00EB77A3">
            <w:pPr>
              <w:pStyle w:val="ClauseSubPara"/>
              <w:spacing w:before="0" w:after="200"/>
              <w:ind w:left="1080"/>
              <w:jc w:val="both"/>
              <w:rPr>
                <w:rFonts w:asciiTheme="majorBidi" w:hAnsiTheme="majorBidi" w:cstheme="majorBidi"/>
                <w:sz w:val="24"/>
                <w:lang w:val="fr-FR"/>
              </w:rPr>
            </w:pPr>
            <w:r w:rsidRPr="00744EF4">
              <w:rPr>
                <w:rFonts w:asciiTheme="majorBidi" w:hAnsiTheme="majorBidi" w:cstheme="majorBidi"/>
                <w:sz w:val="24"/>
                <w:lang w:val="fr-FR"/>
              </w:rPr>
              <w:t xml:space="preserve">Cette garantie sera émise par une banque ou </w:t>
            </w:r>
            <w:r w:rsidR="00D77D64" w:rsidRPr="00744EF4">
              <w:rPr>
                <w:rFonts w:asciiTheme="majorBidi" w:hAnsiTheme="majorBidi" w:cstheme="majorBidi"/>
                <w:sz w:val="24"/>
                <w:lang w:val="fr-FR"/>
              </w:rPr>
              <w:t>un organisme</w:t>
            </w:r>
            <w:r w:rsidRPr="00744EF4">
              <w:rPr>
                <w:rFonts w:asciiTheme="majorBidi" w:hAnsiTheme="majorBidi" w:cstheme="majorBidi"/>
                <w:sz w:val="24"/>
                <w:lang w:val="fr-FR"/>
              </w:rPr>
              <w:t xml:space="preserve"> de caution qualifié sélectionné par l’</w:t>
            </w:r>
            <w:r w:rsidR="00D77D64" w:rsidRPr="00744EF4">
              <w:rPr>
                <w:rFonts w:asciiTheme="majorBidi" w:hAnsiTheme="majorBidi" w:cstheme="majorBidi"/>
                <w:sz w:val="24"/>
                <w:lang w:val="fr-FR"/>
              </w:rPr>
              <w:t>E</w:t>
            </w:r>
            <w:r w:rsidRPr="00744EF4">
              <w:rPr>
                <w:rFonts w:asciiTheme="majorBidi" w:hAnsiTheme="majorBidi" w:cstheme="majorBidi"/>
                <w:sz w:val="24"/>
                <w:lang w:val="fr-FR"/>
              </w:rPr>
              <w:t>ntrepreneur</w:t>
            </w:r>
            <w:r w:rsidR="007B7365" w:rsidRPr="00744EF4">
              <w:rPr>
                <w:rFonts w:asciiTheme="majorBidi" w:hAnsiTheme="majorBidi" w:cstheme="majorBidi"/>
                <w:sz w:val="24"/>
                <w:lang w:val="fr-FR"/>
              </w:rPr>
              <w:t xml:space="preserve">. </w:t>
            </w:r>
            <w:r w:rsidR="007B7365" w:rsidRPr="00744EF4">
              <w:rPr>
                <w:rFonts w:asciiTheme="majorBidi" w:hAnsiTheme="majorBidi" w:cstheme="majorBidi"/>
                <w:sz w:val="24"/>
                <w:szCs w:val="24"/>
                <w:lang w:val="fr-FR"/>
              </w:rPr>
              <w:t xml:space="preserve">Si la </w:t>
            </w:r>
            <w:r w:rsidR="00D77D64" w:rsidRPr="00744EF4">
              <w:rPr>
                <w:rFonts w:asciiTheme="majorBidi" w:hAnsiTheme="majorBidi" w:cstheme="majorBidi"/>
                <w:sz w:val="24"/>
                <w:szCs w:val="24"/>
                <w:lang w:val="fr-FR"/>
              </w:rPr>
              <w:t>G</w:t>
            </w:r>
            <w:r w:rsidR="007B7365" w:rsidRPr="00744EF4">
              <w:rPr>
                <w:rFonts w:asciiTheme="majorBidi" w:hAnsiTheme="majorBidi" w:cstheme="majorBidi"/>
                <w:sz w:val="24"/>
                <w:szCs w:val="24"/>
                <w:lang w:val="fr-FR"/>
              </w:rPr>
              <w:t xml:space="preserve">arantie de bonne exécution est en forme de caution, cette </w:t>
            </w:r>
            <w:r w:rsidR="007B7365" w:rsidRPr="00744EF4">
              <w:rPr>
                <w:rFonts w:asciiTheme="majorBidi" w:hAnsiTheme="majorBidi" w:cstheme="majorBidi"/>
                <w:sz w:val="24"/>
                <w:szCs w:val="24"/>
                <w:lang w:val="fr-FR"/>
              </w:rPr>
              <w:lastRenderedPageBreak/>
              <w:t>dernière doit provenir d</w:t>
            </w:r>
            <w:r w:rsidR="0005607C" w:rsidRPr="00744EF4">
              <w:rPr>
                <w:rFonts w:asciiTheme="majorBidi" w:hAnsiTheme="majorBidi" w:cstheme="majorBidi"/>
                <w:sz w:val="24"/>
                <w:szCs w:val="24"/>
                <w:lang w:val="fr-FR"/>
              </w:rPr>
              <w:t>’un organisme de caution acceptable au</w:t>
            </w:r>
            <w:r w:rsidR="009135B5" w:rsidRPr="00744EF4">
              <w:rPr>
                <w:rFonts w:asciiTheme="majorBidi" w:hAnsiTheme="majorBidi" w:cstheme="majorBidi"/>
                <w:sz w:val="24"/>
                <w:szCs w:val="24"/>
                <w:lang w:val="fr-FR"/>
              </w:rPr>
              <w:t xml:space="preserve"> </w:t>
            </w:r>
            <w:r w:rsidR="0005607C" w:rsidRPr="00744EF4">
              <w:rPr>
                <w:rFonts w:asciiTheme="majorBidi" w:hAnsiTheme="majorBidi" w:cstheme="majorBidi"/>
                <w:sz w:val="24"/>
                <w:szCs w:val="24"/>
                <w:lang w:val="fr-FR"/>
              </w:rPr>
              <w:t>Maître de l’Ouvrage.</w:t>
            </w:r>
            <w:r w:rsidR="009135B5" w:rsidRPr="00744EF4">
              <w:rPr>
                <w:rFonts w:asciiTheme="majorBidi" w:hAnsiTheme="majorBidi" w:cstheme="majorBidi"/>
                <w:sz w:val="24"/>
                <w:szCs w:val="24"/>
                <w:lang w:val="fr-FR"/>
              </w:rPr>
              <w:t xml:space="preserve"> </w:t>
            </w:r>
            <w:r w:rsidR="0005607C" w:rsidRPr="00744EF4">
              <w:rPr>
                <w:rFonts w:asciiTheme="majorBidi" w:hAnsiTheme="majorBidi" w:cstheme="majorBidi"/>
                <w:sz w:val="24"/>
                <w:szCs w:val="24"/>
                <w:lang w:val="fr-FR"/>
              </w:rPr>
              <w:t>Un organisme de caution situé en</w:t>
            </w:r>
            <w:r w:rsidR="0005607C" w:rsidRPr="00744EF4">
              <w:rPr>
                <w:rFonts w:asciiTheme="majorBidi" w:hAnsiTheme="majorBidi" w:cstheme="majorBidi"/>
                <w:sz w:val="24"/>
                <w:lang w:val="fr-FR"/>
              </w:rPr>
              <w:t xml:space="preserve"> dehors du </w:t>
            </w:r>
            <w:r w:rsidR="00D77D64" w:rsidRPr="00744EF4">
              <w:rPr>
                <w:rFonts w:asciiTheme="majorBidi" w:hAnsiTheme="majorBidi" w:cstheme="majorBidi"/>
                <w:sz w:val="24"/>
                <w:lang w:val="fr-FR"/>
              </w:rPr>
              <w:t>P</w:t>
            </w:r>
            <w:r w:rsidR="0005607C" w:rsidRPr="00744EF4">
              <w:rPr>
                <w:rFonts w:asciiTheme="majorBidi" w:hAnsiTheme="majorBidi" w:cstheme="majorBidi"/>
                <w:sz w:val="24"/>
                <w:lang w:val="fr-FR"/>
              </w:rPr>
              <w:t>ays du Maître de l</w:t>
            </w:r>
            <w:r w:rsidR="0005607C" w:rsidRPr="00744EF4">
              <w:rPr>
                <w:rFonts w:asciiTheme="majorBidi" w:hAnsiTheme="majorBidi" w:cstheme="majorBidi"/>
                <w:lang w:val="fr-FR"/>
              </w:rPr>
              <w:t>’</w:t>
            </w:r>
            <w:r w:rsidR="0005607C" w:rsidRPr="00744EF4">
              <w:rPr>
                <w:rFonts w:asciiTheme="majorBidi" w:hAnsiTheme="majorBidi" w:cstheme="majorBidi"/>
                <w:sz w:val="24"/>
                <w:lang w:val="fr-FR"/>
              </w:rPr>
              <w:t>Ouvrage devra avoir un correspondant</w:t>
            </w:r>
            <w:r w:rsidR="009135B5" w:rsidRPr="00744EF4">
              <w:rPr>
                <w:rFonts w:asciiTheme="majorBidi" w:hAnsiTheme="majorBidi" w:cstheme="majorBidi"/>
                <w:sz w:val="24"/>
                <w:lang w:val="fr-FR"/>
              </w:rPr>
              <w:t xml:space="preserve"> </w:t>
            </w:r>
            <w:r w:rsidR="0005607C" w:rsidRPr="00744EF4">
              <w:rPr>
                <w:rFonts w:asciiTheme="majorBidi" w:hAnsiTheme="majorBidi" w:cstheme="majorBidi"/>
                <w:sz w:val="24"/>
                <w:lang w:val="fr-FR"/>
              </w:rPr>
              <w:t xml:space="preserve">dans le </w:t>
            </w:r>
            <w:r w:rsidR="00D77D64" w:rsidRPr="00744EF4">
              <w:rPr>
                <w:rFonts w:asciiTheme="majorBidi" w:hAnsiTheme="majorBidi" w:cstheme="majorBidi"/>
                <w:sz w:val="24"/>
                <w:lang w:val="fr-FR"/>
              </w:rPr>
              <w:t>P</w:t>
            </w:r>
            <w:r w:rsidR="0005607C" w:rsidRPr="00744EF4">
              <w:rPr>
                <w:rFonts w:asciiTheme="majorBidi" w:hAnsiTheme="majorBidi" w:cstheme="majorBidi"/>
                <w:sz w:val="24"/>
                <w:lang w:val="fr-FR"/>
              </w:rPr>
              <w:t xml:space="preserve">ays du Maître de </w:t>
            </w:r>
            <w:r w:rsidR="00755961" w:rsidRPr="00744EF4">
              <w:rPr>
                <w:rFonts w:asciiTheme="majorBidi" w:hAnsiTheme="majorBidi" w:cstheme="majorBidi"/>
                <w:sz w:val="24"/>
                <w:lang w:val="fr-FR"/>
              </w:rPr>
              <w:t>l</w:t>
            </w:r>
            <w:r w:rsidR="00755961" w:rsidRPr="00744EF4">
              <w:rPr>
                <w:rFonts w:asciiTheme="majorBidi" w:hAnsiTheme="majorBidi" w:cstheme="majorBidi"/>
                <w:lang w:val="fr-FR"/>
              </w:rPr>
              <w:t>’</w:t>
            </w:r>
            <w:r w:rsidR="00755961" w:rsidRPr="00744EF4">
              <w:rPr>
                <w:rFonts w:asciiTheme="majorBidi" w:hAnsiTheme="majorBidi" w:cstheme="majorBidi"/>
                <w:sz w:val="24"/>
                <w:lang w:val="fr-FR"/>
              </w:rPr>
              <w:t>Ouvrage.</w:t>
            </w:r>
            <w:r w:rsidR="009135B5" w:rsidRPr="00744EF4">
              <w:rPr>
                <w:rFonts w:asciiTheme="majorBidi" w:hAnsiTheme="majorBidi" w:cstheme="majorBidi"/>
                <w:sz w:val="24"/>
                <w:lang w:val="fr-FR"/>
              </w:rPr>
              <w:t xml:space="preserve"> </w:t>
            </w:r>
            <w:r w:rsidR="00E171C1" w:rsidRPr="00744EF4">
              <w:rPr>
                <w:rFonts w:asciiTheme="majorBidi" w:hAnsiTheme="majorBidi" w:cstheme="majorBidi"/>
                <w:sz w:val="24"/>
                <w:lang w:val="fr-FR"/>
              </w:rPr>
              <w:t>L’Entrepreneur devra être autorisé à soumettre des garanties bancaires directement émises par la banque de son choix située dans tout pays éligible.</w:t>
            </w:r>
          </w:p>
          <w:p w14:paraId="4F16F18B"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En cas de prélèvement sur la garantie, pour quelque motif que ce soit, l’Entrepreneur doit aussitôt la reconstituer.</w:t>
            </w:r>
          </w:p>
          <w:p w14:paraId="3E3D3A70" w14:textId="394C59BF"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 montant de la garantie de bonne exécution sera égal à un pourcentage du montant du Marché indiqué dans le CCAP mais qui ne pourra être inférieur à cinq (5) pour cent du Montant du Marché.</w:t>
            </w:r>
            <w:r w:rsidR="009135B5" w:rsidRPr="00744EF4">
              <w:rPr>
                <w:rFonts w:asciiTheme="majorBidi" w:hAnsiTheme="majorBidi" w:cstheme="majorBidi"/>
              </w:rPr>
              <w:t xml:space="preserve"> </w:t>
            </w:r>
            <w:r w:rsidRPr="00744EF4">
              <w:rPr>
                <w:rFonts w:asciiTheme="majorBidi" w:hAnsiTheme="majorBidi" w:cstheme="majorBidi"/>
              </w:rPr>
              <w:t>Elle entrera en vigueur lors de l’entrée en vigueur du Marché.</w:t>
            </w:r>
          </w:p>
          <w:p w14:paraId="4DF7A577" w14:textId="5F4560F6" w:rsidR="000A450A" w:rsidRPr="00744EF4" w:rsidRDefault="0005607C" w:rsidP="00EB77A3">
            <w:pPr>
              <w:spacing w:after="200"/>
              <w:ind w:left="1080"/>
              <w:rPr>
                <w:rFonts w:asciiTheme="majorBidi" w:hAnsiTheme="majorBidi" w:cstheme="majorBidi"/>
              </w:rPr>
            </w:pPr>
            <w:r w:rsidRPr="00744EF4">
              <w:rPr>
                <w:rFonts w:asciiTheme="majorBidi" w:hAnsiTheme="majorBidi" w:cstheme="majorBidi"/>
              </w:rPr>
              <w:t xml:space="preserve">Le montant de la garantie de bonne exécution sera réduit de moitié lors de la réception provisoire et deviendra la </w:t>
            </w:r>
            <w:r w:rsidR="00D77D64" w:rsidRPr="00744EF4">
              <w:rPr>
                <w:rFonts w:asciiTheme="majorBidi" w:hAnsiTheme="majorBidi" w:cstheme="majorBidi"/>
              </w:rPr>
              <w:t>G</w:t>
            </w:r>
            <w:r w:rsidRPr="00744EF4">
              <w:rPr>
                <w:rFonts w:asciiTheme="majorBidi" w:hAnsiTheme="majorBidi" w:cstheme="majorBidi"/>
              </w:rPr>
              <w:t>arantie de parfait achèvement.</w:t>
            </w:r>
            <w:r w:rsidR="009135B5" w:rsidRPr="00744EF4">
              <w:rPr>
                <w:rFonts w:asciiTheme="majorBidi" w:hAnsiTheme="majorBidi" w:cstheme="majorBidi"/>
              </w:rPr>
              <w:t xml:space="preserve"> </w:t>
            </w:r>
            <w:r w:rsidRPr="00744EF4">
              <w:rPr>
                <w:rFonts w:asciiTheme="majorBidi" w:hAnsiTheme="majorBidi" w:cstheme="majorBidi"/>
              </w:rPr>
              <w:t xml:space="preserve">La </w:t>
            </w:r>
            <w:r w:rsidR="00D77D64" w:rsidRPr="00744EF4">
              <w:rPr>
                <w:rFonts w:asciiTheme="majorBidi" w:hAnsiTheme="majorBidi" w:cstheme="majorBidi"/>
              </w:rPr>
              <w:t>G</w:t>
            </w:r>
            <w:r w:rsidRPr="00744EF4">
              <w:rPr>
                <w:rFonts w:asciiTheme="majorBidi" w:hAnsiTheme="majorBidi" w:cstheme="majorBidi"/>
              </w:rPr>
              <w:t>arantie de parfait achèvement sera caduque de plein droit à la date de la réception définitive sauf dans le cas prévu à l’Article 42.2 du CCAG.</w:t>
            </w:r>
          </w:p>
          <w:p w14:paraId="3093AAB6" w14:textId="00BD30CD"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6.1.2</w:t>
            </w:r>
            <w:r w:rsidRPr="00744EF4">
              <w:rPr>
                <w:rFonts w:asciiTheme="majorBidi" w:hAnsiTheme="majorBidi" w:cstheme="majorBidi"/>
              </w:rPr>
              <w:tab/>
              <w:t>L’Entrepreneur fournira, en outre, au Maître de l’Ouvrage une garantie de restitution d’avance, conforme au modèle inclus dans le Dossier d’Appel d’Offres ou le Marché.</w:t>
            </w:r>
            <w:r w:rsidR="009135B5" w:rsidRPr="00744EF4">
              <w:rPr>
                <w:rFonts w:asciiTheme="majorBidi" w:hAnsiTheme="majorBidi" w:cstheme="majorBidi"/>
              </w:rPr>
              <w:t xml:space="preserve"> </w:t>
            </w:r>
            <w:r w:rsidRPr="00744EF4">
              <w:rPr>
                <w:rFonts w:asciiTheme="majorBidi" w:hAnsiTheme="majorBidi" w:cstheme="majorBidi"/>
              </w:rPr>
              <w:t>Le montant de cette garantie sera égal au montant de l’avance forfaitaire et se réduira automatiquement et à due concurrence, au fur et à mesure de l’imputation de l’avance sur les acomptes.</w:t>
            </w:r>
            <w:r w:rsidR="009135B5" w:rsidRPr="00744EF4">
              <w:rPr>
                <w:rFonts w:asciiTheme="majorBidi" w:hAnsiTheme="majorBidi" w:cstheme="majorBidi"/>
              </w:rPr>
              <w:t xml:space="preserve"> </w:t>
            </w:r>
            <w:r w:rsidRPr="00744EF4">
              <w:rPr>
                <w:rFonts w:asciiTheme="majorBidi" w:hAnsiTheme="majorBidi" w:cstheme="majorBidi"/>
              </w:rPr>
              <w:t>La garantie de restitution d’avance sera caduque de plein droit le jour de l’imputation de la dernière partie de l’avance sur un acompte contractuel.</w:t>
            </w:r>
          </w:p>
          <w:p w14:paraId="2C08D1D9"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6.2</w:t>
            </w:r>
            <w:r w:rsidRPr="00744EF4">
              <w:rPr>
                <w:rFonts w:asciiTheme="majorBidi" w:hAnsiTheme="majorBidi" w:cstheme="majorBidi"/>
              </w:rPr>
              <w:tab/>
              <w:t>Retenue de garantie</w:t>
            </w:r>
          </w:p>
          <w:p w14:paraId="6967417B" w14:textId="6FC3953B" w:rsidR="000A450A" w:rsidRPr="00744EF4" w:rsidRDefault="0005607C" w:rsidP="00100AE0">
            <w:pPr>
              <w:tabs>
                <w:tab w:val="left" w:pos="1080"/>
              </w:tabs>
              <w:spacing w:after="360"/>
              <w:ind w:left="1080" w:hanging="540"/>
              <w:outlineLvl w:val="0"/>
              <w:rPr>
                <w:rFonts w:asciiTheme="majorBidi" w:hAnsiTheme="majorBidi" w:cstheme="majorBidi"/>
              </w:rPr>
            </w:pPr>
            <w:r w:rsidRPr="00744EF4">
              <w:rPr>
                <w:rFonts w:asciiTheme="majorBidi" w:hAnsiTheme="majorBidi" w:cstheme="majorBidi"/>
              </w:rPr>
              <w:t>6.2.1</w:t>
            </w:r>
            <w:r w:rsidRPr="00744EF4">
              <w:rPr>
                <w:rFonts w:asciiTheme="majorBidi" w:hAnsiTheme="majorBidi" w:cstheme="majorBidi"/>
              </w:rPr>
              <w:tab/>
              <w:t>Une retenue de garantie sera prélevée, par ailleurs, sur tous les montants à régler à l’Entrepreneur</w:t>
            </w:r>
            <w:r w:rsidR="009135B5" w:rsidRPr="00744EF4">
              <w:rPr>
                <w:rFonts w:asciiTheme="majorBidi" w:hAnsiTheme="majorBidi" w:cstheme="majorBidi"/>
              </w:rPr>
              <w:t> ;</w:t>
            </w:r>
            <w:r w:rsidRPr="00744EF4">
              <w:rPr>
                <w:rFonts w:asciiTheme="majorBidi" w:hAnsiTheme="majorBidi" w:cstheme="majorBidi"/>
              </w:rPr>
              <w:t xml:space="preserve"> elle sera égale à un pourcentage indiqué dans le CCAP mais qui ne pourra être </w:t>
            </w:r>
            <w:r w:rsidR="00D77D64" w:rsidRPr="00744EF4">
              <w:rPr>
                <w:rFonts w:asciiTheme="majorBidi" w:hAnsiTheme="majorBidi" w:cstheme="majorBidi"/>
              </w:rPr>
              <w:t>supérieur</w:t>
            </w:r>
            <w:r w:rsidRPr="00744EF4">
              <w:rPr>
                <w:rFonts w:asciiTheme="majorBidi" w:hAnsiTheme="majorBidi" w:cstheme="majorBidi"/>
              </w:rPr>
              <w:t xml:space="preserve"> à </w:t>
            </w:r>
            <w:r w:rsidR="00D77D64" w:rsidRPr="00744EF4">
              <w:rPr>
                <w:rFonts w:asciiTheme="majorBidi" w:hAnsiTheme="majorBidi" w:cstheme="majorBidi"/>
              </w:rPr>
              <w:t>dix</w:t>
            </w:r>
            <w:r w:rsidRPr="00744EF4">
              <w:rPr>
                <w:rFonts w:asciiTheme="majorBidi" w:hAnsiTheme="majorBidi" w:cstheme="majorBidi"/>
              </w:rPr>
              <w:t xml:space="preserve"> (</w:t>
            </w:r>
            <w:r w:rsidR="00D77D64" w:rsidRPr="00744EF4">
              <w:rPr>
                <w:rFonts w:asciiTheme="majorBidi" w:hAnsiTheme="majorBidi" w:cstheme="majorBidi"/>
              </w:rPr>
              <w:t>10</w:t>
            </w:r>
            <w:r w:rsidRPr="00744EF4">
              <w:rPr>
                <w:rFonts w:asciiTheme="majorBidi" w:hAnsiTheme="majorBidi" w:cstheme="majorBidi"/>
              </w:rPr>
              <w:t>) pour cent du Montant du Marché.</w:t>
            </w:r>
          </w:p>
          <w:p w14:paraId="3947E8BF" w14:textId="7CD0EB14" w:rsidR="000A450A" w:rsidRPr="00744EF4" w:rsidRDefault="0005607C"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6.2.2</w:t>
            </w:r>
            <w:r w:rsidRPr="00744EF4">
              <w:rPr>
                <w:rFonts w:asciiTheme="majorBidi" w:hAnsiTheme="majorBidi" w:cstheme="majorBidi"/>
              </w:rPr>
              <w:tab/>
              <w:t>Les montants retenus seront libérés pour moitié lors de la réception provisoire.</w:t>
            </w:r>
            <w:r w:rsidR="009135B5" w:rsidRPr="00744EF4">
              <w:rPr>
                <w:rFonts w:asciiTheme="majorBidi" w:hAnsiTheme="majorBidi" w:cstheme="majorBidi"/>
              </w:rPr>
              <w:t xml:space="preserve"> </w:t>
            </w:r>
            <w:r w:rsidRPr="00744EF4">
              <w:rPr>
                <w:rFonts w:asciiTheme="majorBidi" w:hAnsiTheme="majorBidi" w:cstheme="majorBidi"/>
              </w:rPr>
              <w:t xml:space="preserve">Le solde sera libéré dans les mêmes conditions que celles prévues pour la </w:t>
            </w:r>
            <w:r w:rsidR="00D77D64" w:rsidRPr="00744EF4">
              <w:rPr>
                <w:rFonts w:asciiTheme="majorBidi" w:hAnsiTheme="majorBidi" w:cstheme="majorBidi"/>
              </w:rPr>
              <w:t>G</w:t>
            </w:r>
            <w:r w:rsidRPr="00744EF4">
              <w:rPr>
                <w:rFonts w:asciiTheme="majorBidi" w:hAnsiTheme="majorBidi" w:cstheme="majorBidi"/>
              </w:rPr>
              <w:t>arantie de parfait achèvement.</w:t>
            </w:r>
            <w:r w:rsidR="00633C54" w:rsidRPr="00744EF4">
              <w:rPr>
                <w:rFonts w:asciiTheme="majorBidi" w:hAnsiTheme="majorBidi" w:cstheme="majorBidi"/>
              </w:rPr>
              <w:t xml:space="preserve"> Dans tous les cas, le montant cumulé de la Garantie de parfait achèvement et de la Retenue de </w:t>
            </w:r>
            <w:r w:rsidR="00633C54" w:rsidRPr="00744EF4">
              <w:rPr>
                <w:rFonts w:asciiTheme="majorBidi" w:hAnsiTheme="majorBidi" w:cstheme="majorBidi"/>
              </w:rPr>
              <w:lastRenderedPageBreak/>
              <w:t>garantie</w:t>
            </w:r>
            <w:r w:rsidR="004031ED" w:rsidRPr="00744EF4">
              <w:rPr>
                <w:rFonts w:asciiTheme="majorBidi" w:hAnsiTheme="majorBidi" w:cstheme="majorBidi"/>
              </w:rPr>
              <w:t xml:space="preserve"> telle que réduite lors de la réception provisoire ne dépassera pas 5% du Montant du Marché.</w:t>
            </w:r>
          </w:p>
          <w:p w14:paraId="16B8B1CB" w14:textId="77777777" w:rsidR="000A450A" w:rsidRPr="00744EF4" w:rsidRDefault="0005607C"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6.2.3</w:t>
            </w:r>
            <w:r w:rsidRPr="00744EF4">
              <w:rPr>
                <w:rFonts w:asciiTheme="majorBidi" w:hAnsiTheme="majorBidi" w:cstheme="majorBidi"/>
              </w:rPr>
              <w:tab/>
              <w:t xml:space="preserve">Le remplacement du solde par une garantie bancaire s’effectuera de plein droit à la demande de l’Entrepreneur à la date où la </w:t>
            </w:r>
            <w:r w:rsidR="00D77D64" w:rsidRPr="00744EF4">
              <w:rPr>
                <w:rFonts w:asciiTheme="majorBidi" w:hAnsiTheme="majorBidi" w:cstheme="majorBidi"/>
              </w:rPr>
              <w:t>R</w:t>
            </w:r>
            <w:r w:rsidRPr="00744EF4">
              <w:rPr>
                <w:rFonts w:asciiTheme="majorBidi" w:hAnsiTheme="majorBidi" w:cstheme="majorBidi"/>
              </w:rPr>
              <w:t>éception provisoire sera prononcée.</w:t>
            </w:r>
          </w:p>
          <w:p w14:paraId="46897A6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6.3</w:t>
            </w:r>
            <w:r w:rsidRPr="00744EF4">
              <w:rPr>
                <w:rFonts w:asciiTheme="majorBidi" w:hAnsiTheme="majorBidi" w:cstheme="majorBidi"/>
              </w:rPr>
              <w:tab/>
              <w:t>Responsabilité - Assurances</w:t>
            </w:r>
          </w:p>
          <w:p w14:paraId="2328DFF0" w14:textId="35FE4CB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6.3.1</w:t>
            </w:r>
            <w:r w:rsidRPr="00744EF4">
              <w:rPr>
                <w:rFonts w:asciiTheme="majorBidi" w:hAnsiTheme="majorBidi" w:cstheme="majorBidi"/>
              </w:rPr>
              <w:tab/>
              <w:t xml:space="preserve">Nonobstant les obligations d’assurances imposées </w:t>
            </w:r>
            <w:r w:rsidR="00D41D68" w:rsidRPr="00744EF4">
              <w:rPr>
                <w:rFonts w:asciiTheme="majorBidi" w:hAnsiTheme="majorBidi" w:cstheme="majorBidi"/>
              </w:rPr>
              <w:t>ci-après</w:t>
            </w:r>
            <w:r w:rsidRPr="00744EF4">
              <w:rPr>
                <w:rFonts w:asciiTheme="majorBidi" w:hAnsiTheme="majorBidi" w:cstheme="majorBidi"/>
              </w:rPr>
              <w:t>, l’Entrepreneur est et demeure seul responsable et garantit le Maître de l’Ouvrage et le Maître d’</w:t>
            </w:r>
            <w:r w:rsidR="00755961" w:rsidRPr="00744EF4">
              <w:rPr>
                <w:rFonts w:asciiTheme="majorBidi" w:hAnsiTheme="majorBidi" w:cstheme="majorBidi"/>
              </w:rPr>
              <w:t>Œuvre</w:t>
            </w:r>
            <w:r w:rsidRPr="00744EF4">
              <w:rPr>
                <w:rFonts w:asciiTheme="majorBidi" w:hAnsiTheme="majorBidi" w:cstheme="majorBidi"/>
              </w:rPr>
              <w:t xml:space="preserve"> contre toute réclamation émanant de tiers, pour la réparation de préjudices de toute nature, ou de lésions corporelles survenus </w:t>
            </w:r>
            <w:r w:rsidR="005B0632" w:rsidRPr="00744EF4">
              <w:rPr>
                <w:rFonts w:asciiTheme="majorBidi" w:hAnsiTheme="majorBidi" w:cstheme="majorBidi"/>
              </w:rPr>
              <w:t>au cours</w:t>
            </w:r>
            <w:r w:rsidRPr="00744EF4">
              <w:rPr>
                <w:rFonts w:asciiTheme="majorBidi" w:hAnsiTheme="majorBidi" w:cstheme="majorBidi"/>
              </w:rPr>
              <w:t xml:space="preserve"> de la réalisation du présent Marché par l’Entrepreneur, ses </w:t>
            </w:r>
            <w:r w:rsidR="00D41D68" w:rsidRPr="00744EF4">
              <w:rPr>
                <w:rFonts w:asciiTheme="majorBidi" w:hAnsiTheme="majorBidi" w:cstheme="majorBidi"/>
              </w:rPr>
              <w:t>sous-traitants</w:t>
            </w:r>
            <w:r w:rsidRPr="00744EF4">
              <w:rPr>
                <w:rFonts w:asciiTheme="majorBidi" w:hAnsiTheme="majorBidi" w:cstheme="majorBidi"/>
              </w:rPr>
              <w:t xml:space="preserve"> et leurs employés.</w:t>
            </w:r>
          </w:p>
          <w:p w14:paraId="7223C7F6" w14:textId="77777777" w:rsidR="000A450A" w:rsidRPr="00744EF4" w:rsidRDefault="000A450A" w:rsidP="00EB77A3">
            <w:pPr>
              <w:spacing w:after="200"/>
              <w:ind w:left="1080"/>
              <w:rPr>
                <w:rFonts w:asciiTheme="majorBidi" w:hAnsiTheme="majorBidi" w:cstheme="majorBidi"/>
                <w:i/>
              </w:rPr>
            </w:pPr>
            <w:r w:rsidRPr="00744EF4">
              <w:rPr>
                <w:rFonts w:asciiTheme="majorBidi" w:hAnsiTheme="majorBidi" w:cstheme="majorBidi"/>
              </w:rPr>
              <w:t>L’Entrepreneur est tenu de souscrire au minimum les assurances figurant aux paragraphes 3.2 à 3.5 du présent Article et pour les montants minima spécifiés au CCAP</w:t>
            </w:r>
            <w:r w:rsidRPr="00744EF4">
              <w:rPr>
                <w:rFonts w:asciiTheme="majorBidi" w:hAnsiTheme="majorBidi" w:cstheme="majorBidi"/>
                <w:i/>
              </w:rPr>
              <w:t>.</w:t>
            </w:r>
          </w:p>
          <w:p w14:paraId="61BB1709" w14:textId="77777777" w:rsidR="000A450A" w:rsidRPr="00744EF4" w:rsidRDefault="000A450A" w:rsidP="00EB77A3">
            <w:pPr>
              <w:tabs>
                <w:tab w:val="left" w:pos="1080"/>
              </w:tabs>
              <w:spacing w:after="200"/>
              <w:ind w:left="1080" w:hanging="540"/>
              <w:rPr>
                <w:rFonts w:asciiTheme="majorBidi" w:hAnsiTheme="majorBidi" w:cstheme="majorBidi"/>
                <w:i/>
              </w:rPr>
            </w:pPr>
            <w:r w:rsidRPr="00744EF4">
              <w:rPr>
                <w:rFonts w:asciiTheme="majorBidi" w:hAnsiTheme="majorBidi" w:cstheme="majorBidi"/>
              </w:rPr>
              <w:t>6.3.2</w:t>
            </w:r>
            <w:r w:rsidRPr="00744EF4">
              <w:rPr>
                <w:rFonts w:asciiTheme="majorBidi" w:hAnsiTheme="majorBidi" w:cstheme="majorBidi"/>
              </w:rPr>
              <w:tab/>
            </w:r>
            <w:r w:rsidRPr="00744EF4">
              <w:rPr>
                <w:rFonts w:asciiTheme="majorBidi" w:hAnsiTheme="majorBidi" w:cstheme="majorBidi"/>
                <w:i/>
              </w:rPr>
              <w:t>Assurance des risques causés à des tiers</w:t>
            </w:r>
          </w:p>
          <w:p w14:paraId="616F990C" w14:textId="5EDA9B2C"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une assurance de responsabilité civile couvrant les dommages corporels et matériels pouvant être causés à des tiers à raison de l’exécution des travaux ainsi que pendant le délai de garantie.</w:t>
            </w:r>
            <w:r w:rsidR="009135B5" w:rsidRPr="00744EF4">
              <w:rPr>
                <w:rFonts w:asciiTheme="majorBidi" w:hAnsiTheme="majorBidi" w:cstheme="majorBidi"/>
              </w:rPr>
              <w:t xml:space="preserve"> </w:t>
            </w:r>
            <w:r w:rsidRPr="00744EF4">
              <w:rPr>
                <w:rFonts w:asciiTheme="majorBidi" w:hAnsiTheme="majorBidi" w:cstheme="majorBidi"/>
              </w:rPr>
              <w:t>La police d’assurance doit spécifier que le personnel du Maître de l’Ouvrage, du Maître d’</w:t>
            </w:r>
            <w:r w:rsidR="00755961" w:rsidRPr="00744EF4">
              <w:rPr>
                <w:rFonts w:asciiTheme="majorBidi" w:hAnsiTheme="majorBidi" w:cstheme="majorBidi"/>
              </w:rPr>
              <w:t>Œuvre</w:t>
            </w:r>
            <w:r w:rsidRPr="00744EF4">
              <w:rPr>
                <w:rFonts w:asciiTheme="majorBidi" w:hAnsiTheme="majorBidi" w:cstheme="majorBidi"/>
              </w:rPr>
              <w:t xml:space="preserve"> ainsi que celui d’autres entreprises se trouvant sur le chantier sont considérés comme des tiers au titre de cette assurance, qui doit être illimitée pour les dommages corporels.</w:t>
            </w:r>
          </w:p>
          <w:p w14:paraId="114F46F7"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6.3.3</w:t>
            </w:r>
            <w:r w:rsidRPr="00744EF4">
              <w:rPr>
                <w:rFonts w:asciiTheme="majorBidi" w:hAnsiTheme="majorBidi" w:cstheme="majorBidi"/>
              </w:rPr>
              <w:tab/>
            </w:r>
            <w:r w:rsidRPr="00744EF4">
              <w:rPr>
                <w:rFonts w:asciiTheme="majorBidi" w:hAnsiTheme="majorBidi" w:cstheme="majorBidi"/>
                <w:i/>
              </w:rPr>
              <w:t>Assurance des accidents du travail</w:t>
            </w:r>
          </w:p>
          <w:p w14:paraId="296230E6" w14:textId="6360EBFE"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en conformité avec la réglementation applicable, les assurances nécessaires à cet effet.</w:t>
            </w:r>
            <w:r w:rsidR="009135B5" w:rsidRPr="00744EF4">
              <w:rPr>
                <w:rFonts w:asciiTheme="majorBidi" w:hAnsiTheme="majorBidi" w:cstheme="majorBidi"/>
              </w:rPr>
              <w:t xml:space="preserve"> </w:t>
            </w:r>
            <w:r w:rsidRPr="00744EF4">
              <w:rPr>
                <w:rFonts w:asciiTheme="majorBidi" w:hAnsiTheme="majorBidi" w:cstheme="majorBidi"/>
              </w:rPr>
              <w:t xml:space="preserve">Il veillera à ce que ses </w:t>
            </w:r>
            <w:r w:rsidR="00D41D68" w:rsidRPr="00744EF4">
              <w:rPr>
                <w:rFonts w:asciiTheme="majorBidi" w:hAnsiTheme="majorBidi" w:cstheme="majorBidi"/>
              </w:rPr>
              <w:t>sous-traitants</w:t>
            </w:r>
            <w:r w:rsidRPr="00744EF4">
              <w:rPr>
                <w:rFonts w:asciiTheme="majorBidi" w:hAnsiTheme="majorBidi" w:cstheme="majorBidi"/>
              </w:rPr>
              <w:t xml:space="preserve"> agissent de même.</w:t>
            </w:r>
            <w:r w:rsidR="009135B5" w:rsidRPr="00744EF4">
              <w:rPr>
                <w:rFonts w:asciiTheme="majorBidi" w:hAnsiTheme="majorBidi" w:cstheme="majorBidi"/>
              </w:rPr>
              <w:t xml:space="preserve"> </w:t>
            </w:r>
            <w:r w:rsidRPr="00744EF4">
              <w:rPr>
                <w:rFonts w:asciiTheme="majorBidi" w:hAnsiTheme="majorBidi" w:cstheme="majorBidi"/>
              </w:rPr>
              <w:t>Il garantit le Maître de l’Ouvrage, le Maître d’</w:t>
            </w:r>
            <w:r w:rsidR="00755961" w:rsidRPr="00744EF4">
              <w:rPr>
                <w:rFonts w:asciiTheme="majorBidi" w:hAnsiTheme="majorBidi" w:cstheme="majorBidi"/>
              </w:rPr>
              <w:t>Œuvre</w:t>
            </w:r>
            <w:r w:rsidRPr="00744EF4">
              <w:rPr>
                <w:rFonts w:asciiTheme="majorBidi" w:hAnsiTheme="majorBidi" w:cstheme="majorBidi"/>
              </w:rPr>
              <w:t xml:space="preserve"> contre tous recours que son personnel ou celui de ses </w:t>
            </w:r>
            <w:r w:rsidR="00D41D68" w:rsidRPr="00744EF4">
              <w:rPr>
                <w:rFonts w:asciiTheme="majorBidi" w:hAnsiTheme="majorBidi" w:cstheme="majorBidi"/>
              </w:rPr>
              <w:t>sous-traitants</w:t>
            </w:r>
            <w:r w:rsidRPr="00744EF4">
              <w:rPr>
                <w:rFonts w:asciiTheme="majorBidi" w:hAnsiTheme="majorBidi" w:cstheme="majorBidi"/>
              </w:rPr>
              <w:t xml:space="preserve"> pourrait exercer à cet égard.</w:t>
            </w:r>
            <w:r w:rsidR="009135B5" w:rsidRPr="00744EF4">
              <w:rPr>
                <w:rFonts w:asciiTheme="majorBidi" w:hAnsiTheme="majorBidi" w:cstheme="majorBidi"/>
              </w:rPr>
              <w:t xml:space="preserve"> </w:t>
            </w:r>
            <w:r w:rsidRPr="00744EF4">
              <w:rPr>
                <w:rFonts w:asciiTheme="majorBidi" w:hAnsiTheme="majorBidi" w:cstheme="majorBidi"/>
              </w:rPr>
              <w:t>Pour son personnel permanent expatrié, le cas échéant, l’Entrepreneur se conformera en outre à la législation et la réglementation applicable du pays d’origine.</w:t>
            </w:r>
          </w:p>
          <w:p w14:paraId="36FA9FC0"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6.3.4</w:t>
            </w:r>
            <w:r w:rsidRPr="00744EF4">
              <w:rPr>
                <w:rFonts w:asciiTheme="majorBidi" w:hAnsiTheme="majorBidi" w:cstheme="majorBidi"/>
              </w:rPr>
              <w:tab/>
            </w:r>
            <w:r w:rsidRPr="00744EF4">
              <w:rPr>
                <w:rFonts w:asciiTheme="majorBidi" w:hAnsiTheme="majorBidi" w:cstheme="majorBidi"/>
                <w:i/>
              </w:rPr>
              <w:t>Assurance couvrant les risques de chantier</w:t>
            </w:r>
          </w:p>
          <w:p w14:paraId="47CF6B6E" w14:textId="34EA0B4E"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 xml:space="preserve">L’Entrepreneur souscrira une assurance </w:t>
            </w:r>
            <w:r w:rsidR="00431D02" w:rsidRPr="00744EF4">
              <w:rPr>
                <w:rFonts w:asciiTheme="majorBidi" w:hAnsiTheme="majorBidi" w:cstheme="majorBidi"/>
              </w:rPr>
              <w:t>« </w:t>
            </w:r>
            <w:r w:rsidRPr="00744EF4">
              <w:rPr>
                <w:rFonts w:asciiTheme="majorBidi" w:hAnsiTheme="majorBidi" w:cstheme="majorBidi"/>
              </w:rPr>
              <w:t>Tous risques chantier</w:t>
            </w:r>
            <w:r w:rsidR="00431D02" w:rsidRPr="00744EF4">
              <w:rPr>
                <w:rFonts w:asciiTheme="majorBidi" w:hAnsiTheme="majorBidi" w:cstheme="majorBidi"/>
              </w:rPr>
              <w:t xml:space="preserve"> » </w:t>
            </w:r>
            <w:r w:rsidRPr="00744EF4">
              <w:rPr>
                <w:rFonts w:asciiTheme="majorBidi" w:hAnsiTheme="majorBidi" w:cstheme="majorBidi"/>
              </w:rPr>
              <w:t>au bénéfice conjoint de lui-même, de ses sous-</w:t>
            </w:r>
            <w:r w:rsidRPr="00744EF4">
              <w:rPr>
                <w:rFonts w:asciiTheme="majorBidi" w:hAnsiTheme="majorBidi" w:cstheme="majorBidi"/>
              </w:rPr>
              <w:lastRenderedPageBreak/>
              <w:t>traitants, du Maître de l’Ouvrage et du Maître d’</w:t>
            </w:r>
            <w:r w:rsidR="00755961" w:rsidRPr="00744EF4">
              <w:rPr>
                <w:rFonts w:asciiTheme="majorBidi" w:hAnsiTheme="majorBidi" w:cstheme="majorBidi"/>
              </w:rPr>
              <w:t>Œuvre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744EF4">
              <w:rPr>
                <w:rFonts w:asciiTheme="majorBidi" w:hAnsiTheme="majorBidi" w:cstheme="majorBidi"/>
              </w:rPr>
              <w:t>œuvre</w:t>
            </w:r>
            <w:r w:rsidRPr="00744EF4">
              <w:rPr>
                <w:rFonts w:asciiTheme="majorBidi" w:hAnsiTheme="majorBidi" w:cstheme="majorBidi"/>
              </w:rPr>
              <w:t xml:space="preserve"> dont l’Entrepreneur est responsable au titre du Marché et les dommages dus à des événements naturels.</w:t>
            </w:r>
            <w:r w:rsidR="009135B5" w:rsidRPr="00744EF4">
              <w:rPr>
                <w:rFonts w:asciiTheme="majorBidi" w:hAnsiTheme="majorBidi" w:cstheme="majorBidi"/>
              </w:rPr>
              <w:t xml:space="preserve"> </w:t>
            </w:r>
            <w:r w:rsidRPr="00744EF4">
              <w:rPr>
                <w:rFonts w:asciiTheme="majorBidi" w:hAnsiTheme="majorBidi" w:cstheme="majorBidi"/>
              </w:rPr>
              <w:t>Cette assurance couvrira également les dommages causés aux biens et propriétés existantes du Maître de l’Ouvrage.</w:t>
            </w:r>
          </w:p>
          <w:p w14:paraId="7B593D4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6.3.5</w:t>
            </w:r>
            <w:r w:rsidRPr="00744EF4">
              <w:rPr>
                <w:rFonts w:asciiTheme="majorBidi" w:hAnsiTheme="majorBidi" w:cstheme="majorBidi"/>
              </w:rPr>
              <w:tab/>
            </w:r>
            <w:r w:rsidRPr="00744EF4">
              <w:rPr>
                <w:rFonts w:asciiTheme="majorBidi" w:hAnsiTheme="majorBidi" w:cstheme="majorBidi"/>
                <w:i/>
              </w:rPr>
              <w:t>Assurance de la responsabilité décennale</w:t>
            </w:r>
          </w:p>
          <w:p w14:paraId="29903F88"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une assurance couvrant intégralement sa responsabilité décennale, susceptible d’être mise en jeu à l’occasion de la réalisation du Marché.</w:t>
            </w:r>
          </w:p>
          <w:p w14:paraId="1DE2188E"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6.3.6</w:t>
            </w:r>
            <w:r w:rsidRPr="00744EF4">
              <w:rPr>
                <w:rFonts w:asciiTheme="majorBidi" w:hAnsiTheme="majorBidi" w:cstheme="majorBidi"/>
              </w:rPr>
              <w:tab/>
            </w:r>
            <w:r w:rsidRPr="00744EF4">
              <w:rPr>
                <w:rFonts w:asciiTheme="majorBidi" w:hAnsiTheme="majorBidi" w:cstheme="majorBidi"/>
                <w:i/>
              </w:rPr>
              <w:t>Souscription et production des polices</w:t>
            </w:r>
          </w:p>
          <w:p w14:paraId="05D4B264"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Les assurances figurant aux paragraphes 3.2 à 3.4 du présent Article devront être présentées par l’Entrepreneur au Chef de Projet pour approbation puis souscrites par l’Entrepreneur avant tout commencement des travaux.</w:t>
            </w:r>
          </w:p>
          <w:p w14:paraId="4BCC5FA6"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l’assurance responsabilité décennale prévue au paragraphe 3.5 du présent Article, préalablement au commencement des travaux.</w:t>
            </w:r>
          </w:p>
          <w:p w14:paraId="7A7E3B6B"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Toutes ces polices comporteront une disposition subordonnant leur résiliation à un avis notifié au préalable par la compagnie d’assurances au Maître de l’Ouvrage.</w:t>
            </w:r>
          </w:p>
        </w:tc>
      </w:tr>
      <w:tr w:rsidR="000A450A" w:rsidRPr="00744EF4" w14:paraId="02A26B73"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255E5C84" w14:textId="03EC16F1" w:rsidR="000A450A" w:rsidRPr="00744EF4" w:rsidRDefault="000A450A" w:rsidP="00EB77A3">
            <w:pPr>
              <w:pStyle w:val="Head42"/>
              <w:rPr>
                <w:rFonts w:asciiTheme="majorBidi" w:hAnsiTheme="majorBidi" w:cstheme="majorBidi"/>
              </w:rPr>
            </w:pPr>
            <w:bookmarkStart w:id="539" w:name="_Toc348175941"/>
            <w:bookmarkStart w:id="540" w:name="_Toc491008212"/>
            <w:r w:rsidRPr="00744EF4">
              <w:rPr>
                <w:rFonts w:asciiTheme="majorBidi" w:hAnsiTheme="majorBidi" w:cstheme="majorBidi"/>
              </w:rPr>
              <w:lastRenderedPageBreak/>
              <w:t>7.</w:t>
            </w:r>
            <w:r w:rsidRPr="00744EF4">
              <w:rPr>
                <w:rFonts w:asciiTheme="majorBidi" w:hAnsiTheme="majorBidi" w:cstheme="majorBidi"/>
              </w:rPr>
              <w:tab/>
              <w:t>Décompte de délais - Formes des notifications</w:t>
            </w:r>
            <w:bookmarkEnd w:id="539"/>
            <w:bookmarkEnd w:id="540"/>
          </w:p>
        </w:tc>
        <w:tc>
          <w:tcPr>
            <w:tcW w:w="6834" w:type="dxa"/>
            <w:tcBorders>
              <w:top w:val="nil"/>
              <w:left w:val="nil"/>
              <w:bottom w:val="nil"/>
              <w:right w:val="nil"/>
            </w:tcBorders>
            <w:tcMar>
              <w:top w:w="57" w:type="dxa"/>
              <w:left w:w="85" w:type="dxa"/>
              <w:bottom w:w="57" w:type="dxa"/>
              <w:right w:w="85" w:type="dxa"/>
            </w:tcMar>
          </w:tcPr>
          <w:p w14:paraId="3010008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7.1</w:t>
            </w:r>
            <w:r w:rsidRPr="00744EF4">
              <w:rPr>
                <w:rFonts w:asciiTheme="majorBidi" w:hAnsiTheme="majorBidi" w:cstheme="majorBidi"/>
              </w:rPr>
              <w:tab/>
              <w:t>Tout délai imparti dans le Marché au Maître de l’Ouvrage, au Chef de Projet, au Maître d’</w:t>
            </w:r>
            <w:r w:rsidR="00755961" w:rsidRPr="00744EF4">
              <w:rPr>
                <w:rFonts w:asciiTheme="majorBidi" w:hAnsiTheme="majorBidi" w:cstheme="majorBidi"/>
              </w:rPr>
              <w:t>Œuvre</w:t>
            </w:r>
            <w:r w:rsidRPr="00744EF4">
              <w:rPr>
                <w:rFonts w:asciiTheme="majorBidi" w:hAnsiTheme="majorBidi" w:cstheme="majorBidi"/>
              </w:rPr>
              <w:t xml:space="preserve"> ou à l’Entrepreneur commence à courir le lendemain du jour où s’est produit le fait qui sert de point de départ à ce délai.</w:t>
            </w:r>
          </w:p>
          <w:p w14:paraId="70F12D4E" w14:textId="77777777"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7.2</w:t>
            </w:r>
            <w:r w:rsidRPr="00744EF4">
              <w:rPr>
                <w:rFonts w:asciiTheme="majorBidi" w:hAnsiTheme="majorBidi" w:cstheme="majorBidi"/>
                <w:spacing w:val="-2"/>
              </w:rPr>
              <w:tab/>
              <w:t>Lorsque le délai est fixé en jours, il s’entend en jours de calendrier et il expire à la fin du dernier jour de la durée prévue.</w:t>
            </w:r>
          </w:p>
          <w:p w14:paraId="6F64099C" w14:textId="756F829D"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le délai est fixé en mois, il est compté de quantième à quantième.</w:t>
            </w:r>
            <w:r w:rsidR="009135B5" w:rsidRPr="00744EF4">
              <w:rPr>
                <w:rFonts w:asciiTheme="majorBidi" w:hAnsiTheme="majorBidi" w:cstheme="majorBidi"/>
              </w:rPr>
              <w:t xml:space="preserve"> </w:t>
            </w:r>
            <w:r w:rsidRPr="00744EF4">
              <w:rPr>
                <w:rFonts w:asciiTheme="majorBidi" w:hAnsiTheme="majorBidi" w:cstheme="majorBidi"/>
              </w:rPr>
              <w:t xml:space="preserve">S’il n’existe pas de quantième correspondant dans le mois où se termine le délai, </w:t>
            </w:r>
            <w:r w:rsidR="00D41D68" w:rsidRPr="00744EF4">
              <w:rPr>
                <w:rFonts w:asciiTheme="majorBidi" w:hAnsiTheme="majorBidi" w:cstheme="majorBidi"/>
              </w:rPr>
              <w:t>celui-ci</w:t>
            </w:r>
            <w:r w:rsidRPr="00744EF4">
              <w:rPr>
                <w:rFonts w:asciiTheme="majorBidi" w:hAnsiTheme="majorBidi" w:cstheme="majorBidi"/>
              </w:rPr>
              <w:t xml:space="preserve"> expire à la fin du dernier jour de ce mois.</w:t>
            </w:r>
          </w:p>
          <w:p w14:paraId="6BD1A4AC"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Lorsque le dernier jour d’un délai est un jour de repos hebdomadaire, férié ou chômé dans le pays du Maître de </w:t>
            </w:r>
            <w:r w:rsidRPr="00744EF4">
              <w:rPr>
                <w:rFonts w:asciiTheme="majorBidi" w:hAnsiTheme="majorBidi" w:cstheme="majorBidi"/>
              </w:rPr>
              <w:lastRenderedPageBreak/>
              <w:t>l’Ouvrage, le délai est prolongé jusqu’à la fin du premier jour ouvrable qui suit.</w:t>
            </w:r>
          </w:p>
          <w:p w14:paraId="64A75630" w14:textId="68707864"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7.3</w:t>
            </w:r>
            <w:r w:rsidRPr="00744EF4">
              <w:rPr>
                <w:rFonts w:asciiTheme="majorBidi" w:hAnsiTheme="majorBidi" w:cstheme="majorBidi"/>
              </w:rPr>
              <w:tab/>
              <w:t>Lorsqu’un document doit être remis, dans un délai déterminé, par l’Entrepreneur au Maître de l’Ouvrage, au Chef de Projet ou au Maître d’</w:t>
            </w:r>
            <w:r w:rsidR="00755961" w:rsidRPr="00744EF4">
              <w:rPr>
                <w:rFonts w:asciiTheme="majorBidi" w:hAnsiTheme="majorBidi" w:cstheme="majorBidi"/>
              </w:rPr>
              <w:t>Œuvre</w:t>
            </w:r>
            <w:r w:rsidRPr="00744EF4">
              <w:rPr>
                <w:rFonts w:asciiTheme="majorBidi" w:hAnsiTheme="majorBidi" w:cstheme="majorBidi"/>
              </w:rPr>
              <w:t>, ou réciproquement, ou encore lorsque la remise d’un document doit faire courir un délai, le document doit être remis au destinataire contre récépissé ou lui être adressé par lettre recommandée avec demande d’avis de réception.</w:t>
            </w:r>
            <w:r w:rsidR="009135B5" w:rsidRPr="00744EF4">
              <w:rPr>
                <w:rFonts w:asciiTheme="majorBidi" w:hAnsiTheme="majorBidi" w:cstheme="majorBidi"/>
              </w:rPr>
              <w:t xml:space="preserve"> </w:t>
            </w:r>
            <w:r w:rsidRPr="00744EF4">
              <w:rPr>
                <w:rFonts w:asciiTheme="majorBidi" w:hAnsiTheme="majorBidi" w:cstheme="majorBidi"/>
              </w:rPr>
              <w:t>La date du récépissé ou de l’avis de réception constituera la date de remise de document.</w:t>
            </w:r>
          </w:p>
        </w:tc>
      </w:tr>
      <w:tr w:rsidR="000A450A" w:rsidRPr="00744EF4" w14:paraId="05441982"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2C00BF7E" w14:textId="7191EC27" w:rsidR="000A450A" w:rsidRPr="00744EF4" w:rsidRDefault="000A450A" w:rsidP="00EB77A3">
            <w:pPr>
              <w:pStyle w:val="Head42"/>
              <w:rPr>
                <w:rFonts w:asciiTheme="majorBidi" w:hAnsiTheme="majorBidi" w:cstheme="majorBidi"/>
              </w:rPr>
            </w:pPr>
            <w:bookmarkStart w:id="541" w:name="_Toc348175942"/>
            <w:bookmarkStart w:id="542" w:name="_Toc491008213"/>
            <w:r w:rsidRPr="00744EF4">
              <w:rPr>
                <w:rFonts w:asciiTheme="majorBidi" w:hAnsiTheme="majorBidi" w:cstheme="majorBidi"/>
              </w:rPr>
              <w:t>8.</w:t>
            </w:r>
            <w:r w:rsidRPr="00744EF4">
              <w:rPr>
                <w:rFonts w:asciiTheme="majorBidi" w:hAnsiTheme="majorBidi" w:cstheme="majorBidi"/>
              </w:rPr>
              <w:tab/>
              <w:t>Propriété industrielle ou commerciale</w:t>
            </w:r>
            <w:bookmarkEnd w:id="541"/>
            <w:bookmarkEnd w:id="542"/>
          </w:p>
        </w:tc>
        <w:tc>
          <w:tcPr>
            <w:tcW w:w="6834" w:type="dxa"/>
            <w:tcBorders>
              <w:top w:val="nil"/>
              <w:left w:val="nil"/>
              <w:bottom w:val="nil"/>
              <w:right w:val="nil"/>
            </w:tcBorders>
            <w:tcMar>
              <w:top w:w="57" w:type="dxa"/>
              <w:left w:w="85" w:type="dxa"/>
              <w:bottom w:w="57" w:type="dxa"/>
              <w:right w:w="85" w:type="dxa"/>
            </w:tcMar>
          </w:tcPr>
          <w:p w14:paraId="33BF1EC4" w14:textId="7686E056"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8.1</w:t>
            </w:r>
            <w:r w:rsidRPr="00744EF4">
              <w:rPr>
                <w:rFonts w:asciiTheme="majorBidi" w:hAnsiTheme="majorBidi" w:cstheme="majorBidi"/>
              </w:rPr>
              <w:tab/>
              <w:t>Le Maître de l’Ouvrage garantit l’Entrepreneur contre toute revendication des tiers concernant les brevets, licences, dessins et modèles, marque de fabrique ou de commerce dont l’emploi lui est imposé par le Marché.</w:t>
            </w:r>
            <w:r w:rsidR="009135B5" w:rsidRPr="00744EF4">
              <w:rPr>
                <w:rFonts w:asciiTheme="majorBidi" w:hAnsiTheme="majorBidi" w:cstheme="majorBidi"/>
              </w:rPr>
              <w:t xml:space="preserve"> </w:t>
            </w:r>
            <w:r w:rsidRPr="00744EF4">
              <w:rPr>
                <w:rFonts w:asciiTheme="majorBidi" w:hAnsiTheme="majorBidi" w:cstheme="majorBidi"/>
              </w:rPr>
              <w:t>Il appartient au Maître de l’Ouvrage d’obtenir dans ce cas, à ses frais, les cessions, licence</w:t>
            </w:r>
            <w:r w:rsidR="00100AE0" w:rsidRPr="00744EF4">
              <w:rPr>
                <w:rFonts w:asciiTheme="majorBidi" w:hAnsiTheme="majorBidi" w:cstheme="majorBidi"/>
              </w:rPr>
              <w:t>s ou autorisations nécessaires</w:t>
            </w:r>
            <w:r w:rsidRPr="00744EF4">
              <w:rPr>
                <w:rFonts w:asciiTheme="majorBidi" w:hAnsiTheme="majorBidi" w:cstheme="majorBidi"/>
              </w:rPr>
              <w:t xml:space="preserve">. Une copie des documents </w:t>
            </w:r>
            <w:r w:rsidR="00E64486" w:rsidRPr="00744EF4">
              <w:rPr>
                <w:rFonts w:asciiTheme="majorBidi" w:hAnsiTheme="majorBidi" w:cstheme="majorBidi"/>
              </w:rPr>
              <w:t>y afférents</w:t>
            </w:r>
            <w:r w:rsidR="009135B5" w:rsidRPr="00744EF4">
              <w:rPr>
                <w:rFonts w:asciiTheme="majorBidi" w:hAnsiTheme="majorBidi" w:cstheme="majorBidi"/>
              </w:rPr>
              <w:t xml:space="preserve"> </w:t>
            </w:r>
            <w:r w:rsidRPr="00744EF4">
              <w:rPr>
                <w:rFonts w:asciiTheme="majorBidi" w:hAnsiTheme="majorBidi" w:cstheme="majorBidi"/>
              </w:rPr>
              <w:t>sera donnée à l’Entrepreneur. Ces documents ne pourront pas être utilisés ou communiqués à des tiers par l’Entrepreneur sans l’accord préalable et écrit du Maître d</w:t>
            </w:r>
            <w:r w:rsidR="00F00C50" w:rsidRPr="00744EF4">
              <w:rPr>
                <w:rFonts w:asciiTheme="majorBidi" w:hAnsiTheme="majorBidi" w:cstheme="majorBidi"/>
              </w:rPr>
              <w:t>e l</w:t>
            </w:r>
            <w:r w:rsidRPr="00744EF4">
              <w:rPr>
                <w:rFonts w:asciiTheme="majorBidi" w:hAnsiTheme="majorBidi" w:cstheme="majorBidi"/>
              </w:rPr>
              <w:t>’</w:t>
            </w:r>
            <w:r w:rsidR="00F00C50" w:rsidRPr="00744EF4">
              <w:rPr>
                <w:rFonts w:asciiTheme="majorBidi" w:hAnsiTheme="majorBidi" w:cstheme="majorBidi"/>
              </w:rPr>
              <w:t>O</w:t>
            </w:r>
            <w:r w:rsidRPr="00744EF4">
              <w:rPr>
                <w:rFonts w:asciiTheme="majorBidi" w:hAnsiTheme="majorBidi" w:cstheme="majorBidi"/>
              </w:rPr>
              <w:t>uvrage.</w:t>
            </w:r>
          </w:p>
          <w:p w14:paraId="460C1574" w14:textId="1ED68F0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8.2</w:t>
            </w:r>
            <w:r w:rsidRPr="00744EF4">
              <w:rPr>
                <w:rFonts w:asciiTheme="majorBidi" w:hAnsiTheme="majorBidi" w:cstheme="majorBidi"/>
              </w:rPr>
              <w:tab/>
              <w:t>Sous réserve des dispositions figurant au précédent alinéa, l’Entrepreneur garantit le Maître de l’Ouvrage et le Maître d’</w:t>
            </w:r>
            <w:r w:rsidR="00755961" w:rsidRPr="00744EF4">
              <w:rPr>
                <w:rFonts w:asciiTheme="majorBidi" w:hAnsiTheme="majorBidi" w:cstheme="majorBidi"/>
              </w:rPr>
              <w:t>Œuvre</w:t>
            </w:r>
            <w:r w:rsidRPr="00744EF4">
              <w:rPr>
                <w:rFonts w:asciiTheme="majorBidi" w:hAnsiTheme="majorBidi" w:cstheme="majorBidi"/>
              </w:rPr>
              <w:t xml:space="preserve"> contre toute revendication des tiers concernant les brevets, licences, dessins et modèles, marques de fabrique ou de commerce et tous autres droits protégés relatifs aux équipements fournis par l’Entrepreneur ou ses </w:t>
            </w:r>
            <w:r w:rsidR="00D41D68" w:rsidRPr="00744EF4">
              <w:rPr>
                <w:rFonts w:asciiTheme="majorBidi" w:hAnsiTheme="majorBidi" w:cstheme="majorBidi"/>
              </w:rPr>
              <w:t>sous-traitants</w:t>
            </w:r>
            <w:r w:rsidRPr="00744EF4">
              <w:rPr>
                <w:rFonts w:asciiTheme="majorBidi" w:hAnsiTheme="majorBidi" w:cstheme="majorBidi"/>
              </w:rPr>
              <w:t xml:space="preserve">, matériaux ou matériels utilisés pour ou en relation avec les travaux ou incorporés à </w:t>
            </w:r>
            <w:r w:rsidR="00D41D68" w:rsidRPr="00744EF4">
              <w:rPr>
                <w:rFonts w:asciiTheme="majorBidi" w:hAnsiTheme="majorBidi" w:cstheme="majorBidi"/>
              </w:rPr>
              <w:t>ceux-ci</w:t>
            </w:r>
            <w:r w:rsidRPr="00744EF4">
              <w:rPr>
                <w:rFonts w:asciiTheme="majorBidi" w:hAnsiTheme="majorBidi" w:cstheme="majorBidi"/>
              </w:rPr>
              <w:t xml:space="preserve"> ainsi que de tous dommages</w:t>
            </w:r>
            <w:r w:rsidR="00D41D68" w:rsidRPr="00744EF4">
              <w:rPr>
                <w:rFonts w:asciiTheme="majorBidi" w:hAnsiTheme="majorBidi" w:cstheme="majorBidi"/>
              </w:rPr>
              <w:t xml:space="preserve">, </w:t>
            </w:r>
            <w:r w:rsidRPr="00744EF4">
              <w:rPr>
                <w:rFonts w:asciiTheme="majorBidi" w:hAnsiTheme="majorBidi" w:cstheme="majorBidi"/>
              </w:rPr>
              <w:t>intérêts, coûts, charges et frais de toute nature y afférents.</w:t>
            </w:r>
            <w:r w:rsidR="009135B5" w:rsidRPr="00744EF4">
              <w:rPr>
                <w:rFonts w:asciiTheme="majorBidi" w:hAnsiTheme="majorBidi" w:cstheme="majorBidi"/>
              </w:rPr>
              <w:t xml:space="preserve"> </w:t>
            </w:r>
            <w:r w:rsidRPr="00744EF4">
              <w:rPr>
                <w:rFonts w:asciiTheme="majorBidi" w:hAnsiTheme="majorBidi" w:cstheme="majorBidi"/>
              </w:rPr>
              <w:t>Il appartient à l’Entrepreneur d’obtenir dans ce cas, à ses frais, toutes cessions, licences ou autorisations nécessaires permettant notamment au Maître de l’Ouvrage de procéder ou de faire procéder ultérieurement et par qui bon lui semble à toutes les réparations,</w:t>
            </w:r>
            <w:r w:rsidR="009135B5" w:rsidRPr="00744EF4">
              <w:rPr>
                <w:rFonts w:asciiTheme="majorBidi" w:hAnsiTheme="majorBidi" w:cstheme="majorBidi"/>
              </w:rPr>
              <w:t xml:space="preserve"> </w:t>
            </w:r>
            <w:r w:rsidRPr="00744EF4">
              <w:rPr>
                <w:rFonts w:asciiTheme="majorBidi" w:hAnsiTheme="majorBidi" w:cstheme="majorBidi"/>
              </w:rPr>
              <w:t xml:space="preserve">modifications ou démolitions nécessaires. Une copie des documents y </w:t>
            </w:r>
            <w:r w:rsidR="00F00C50" w:rsidRPr="00744EF4">
              <w:rPr>
                <w:rFonts w:asciiTheme="majorBidi" w:hAnsiTheme="majorBidi" w:cstheme="majorBidi"/>
              </w:rPr>
              <w:t>afférents</w:t>
            </w:r>
            <w:r w:rsidRPr="00744EF4">
              <w:rPr>
                <w:rFonts w:asciiTheme="majorBidi" w:hAnsiTheme="majorBidi" w:cstheme="majorBidi"/>
              </w:rPr>
              <w:t xml:space="preserve"> sera donnée au Maître de l’Ouvrage. Ces documents ne pourront pas être utilisés ou communiqués à des tiers par le Maître de l’Ouvrage ou le Maître d’</w:t>
            </w:r>
            <w:r w:rsidR="00A745B5" w:rsidRPr="00744EF4">
              <w:rPr>
                <w:rFonts w:asciiTheme="majorBidi" w:hAnsiTheme="majorBidi" w:cstheme="majorBidi"/>
              </w:rPr>
              <w:t>Œuvre</w:t>
            </w:r>
            <w:r w:rsidRPr="00744EF4">
              <w:rPr>
                <w:rFonts w:asciiTheme="majorBidi" w:hAnsiTheme="majorBidi" w:cstheme="majorBidi"/>
              </w:rPr>
              <w:t xml:space="preserve"> sans l’accord </w:t>
            </w:r>
            <w:r w:rsidR="00A745B5" w:rsidRPr="00744EF4">
              <w:rPr>
                <w:rFonts w:asciiTheme="majorBidi" w:hAnsiTheme="majorBidi" w:cstheme="majorBidi"/>
              </w:rPr>
              <w:t xml:space="preserve">écrit </w:t>
            </w:r>
            <w:r w:rsidRPr="00744EF4">
              <w:rPr>
                <w:rFonts w:asciiTheme="majorBidi" w:hAnsiTheme="majorBidi" w:cstheme="majorBidi"/>
              </w:rPr>
              <w:t>préalable de l’Entrepreneur (ou du sous-traitant en cause, avec copie à l’Entrepreneur).</w:t>
            </w:r>
          </w:p>
          <w:p w14:paraId="589FCB38" w14:textId="253BC18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8.3.</w:t>
            </w:r>
            <w:r w:rsidR="00100AE0" w:rsidRPr="00744EF4">
              <w:rPr>
                <w:rFonts w:asciiTheme="majorBidi" w:hAnsiTheme="majorBidi" w:cstheme="majorBidi"/>
                <w:szCs w:val="24"/>
              </w:rPr>
              <w:t xml:space="preserve"> </w:t>
            </w:r>
            <w:r w:rsidR="00100AE0" w:rsidRPr="00744EF4">
              <w:rPr>
                <w:rFonts w:asciiTheme="majorBidi" w:hAnsiTheme="majorBidi" w:cstheme="majorBidi"/>
                <w:szCs w:val="24"/>
              </w:rPr>
              <w:tab/>
            </w:r>
            <w:r w:rsidRPr="00744EF4">
              <w:rPr>
                <w:rFonts w:asciiTheme="majorBidi" w:hAnsiTheme="majorBidi" w:cstheme="majorBidi"/>
              </w:rPr>
              <w:t xml:space="preserve">Lorsqu’il s’agit de logiciels, il appartient à l’Entrepreneur d’obtenir les licences ou autorisations nécessaires à leur </w:t>
            </w:r>
            <w:r w:rsidRPr="00744EF4">
              <w:rPr>
                <w:rFonts w:asciiTheme="majorBidi" w:hAnsiTheme="majorBidi" w:cstheme="majorBidi"/>
              </w:rPr>
              <w:lastRenderedPageBreak/>
              <w:t>utilisation sur tout ordinateur présent sur le Site ou autres lieux prévus dans le Marché.</w:t>
            </w:r>
          </w:p>
        </w:tc>
      </w:tr>
      <w:tr w:rsidR="000A450A" w:rsidRPr="00744EF4" w14:paraId="59C913CE"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209354DD" w14:textId="33FA0AA6" w:rsidR="000A450A" w:rsidRPr="00744EF4" w:rsidRDefault="000A450A" w:rsidP="00EB77A3">
            <w:pPr>
              <w:pStyle w:val="Head42"/>
              <w:rPr>
                <w:rFonts w:asciiTheme="majorBidi" w:hAnsiTheme="majorBidi" w:cstheme="majorBidi"/>
              </w:rPr>
            </w:pPr>
            <w:bookmarkStart w:id="543" w:name="_Toc348175943"/>
            <w:bookmarkStart w:id="544" w:name="_Toc491008214"/>
            <w:r w:rsidRPr="00744EF4">
              <w:rPr>
                <w:rFonts w:asciiTheme="majorBidi" w:hAnsiTheme="majorBidi" w:cstheme="majorBidi"/>
              </w:rPr>
              <w:t>9.</w:t>
            </w:r>
            <w:r w:rsidRPr="00744EF4">
              <w:rPr>
                <w:rFonts w:asciiTheme="majorBidi" w:hAnsiTheme="majorBidi" w:cstheme="majorBidi"/>
              </w:rPr>
              <w:tab/>
              <w:t xml:space="preserve">Protection de la </w:t>
            </w:r>
            <w:r w:rsidR="00755961" w:rsidRPr="00744EF4">
              <w:rPr>
                <w:rFonts w:asciiTheme="majorBidi" w:hAnsiTheme="majorBidi" w:cstheme="majorBidi"/>
              </w:rPr>
              <w:t>main-d’œuvre</w:t>
            </w:r>
            <w:r w:rsidRPr="00744EF4">
              <w:rPr>
                <w:rFonts w:asciiTheme="majorBidi" w:hAnsiTheme="majorBidi" w:cstheme="majorBidi"/>
              </w:rPr>
              <w:t xml:space="preserve"> et conditions de travail</w:t>
            </w:r>
            <w:bookmarkEnd w:id="543"/>
            <w:bookmarkEnd w:id="544"/>
          </w:p>
        </w:tc>
        <w:tc>
          <w:tcPr>
            <w:tcW w:w="6834" w:type="dxa"/>
            <w:tcBorders>
              <w:top w:val="nil"/>
              <w:left w:val="nil"/>
              <w:bottom w:val="nil"/>
              <w:right w:val="nil"/>
            </w:tcBorders>
            <w:tcMar>
              <w:top w:w="57" w:type="dxa"/>
              <w:left w:w="85" w:type="dxa"/>
              <w:bottom w:w="57" w:type="dxa"/>
              <w:right w:w="85" w:type="dxa"/>
            </w:tcMar>
          </w:tcPr>
          <w:p w14:paraId="4F2B6472" w14:textId="77777777" w:rsidR="00D9436F"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9.1</w:t>
            </w:r>
            <w:r w:rsidRPr="00744EF4">
              <w:rPr>
                <w:rFonts w:asciiTheme="majorBidi" w:hAnsiTheme="majorBidi" w:cstheme="majorBidi"/>
                <w:b/>
              </w:rPr>
              <w:tab/>
            </w:r>
            <w:r w:rsidR="00D9436F" w:rsidRPr="00744EF4">
              <w:rPr>
                <w:rFonts w:asciiTheme="majorBidi" w:hAnsiTheme="majorBidi" w:cstheme="majorBidi"/>
                <w:b/>
              </w:rPr>
              <w:t>Obligations générales</w:t>
            </w:r>
            <w:r w:rsidR="00B35BEC" w:rsidRPr="00744EF4">
              <w:rPr>
                <w:rFonts w:asciiTheme="majorBidi" w:hAnsiTheme="majorBidi" w:cstheme="majorBidi"/>
                <w:b/>
              </w:rPr>
              <w:t xml:space="preserve"> et standards</w:t>
            </w:r>
          </w:p>
          <w:p w14:paraId="4EB9522A" w14:textId="61B82A50" w:rsidR="005001E0" w:rsidRPr="00744EF4" w:rsidRDefault="000A450A" w:rsidP="00EB77A3">
            <w:pPr>
              <w:tabs>
                <w:tab w:val="left" w:pos="540"/>
              </w:tabs>
              <w:spacing w:after="200"/>
              <w:ind w:left="540"/>
              <w:rPr>
                <w:rFonts w:asciiTheme="majorBidi" w:hAnsiTheme="majorBidi" w:cstheme="majorBidi"/>
              </w:rPr>
            </w:pPr>
            <w:r w:rsidRPr="00744EF4">
              <w:rPr>
                <w:rFonts w:asciiTheme="majorBidi" w:hAnsiTheme="majorBidi" w:cstheme="majorBidi"/>
              </w:rPr>
              <w:t xml:space="preserve">L’Entrepreneur est encouragé, </w:t>
            </w:r>
            <w:r w:rsidR="00E64486" w:rsidRPr="00744EF4">
              <w:rPr>
                <w:rFonts w:asciiTheme="majorBidi" w:hAnsiTheme="majorBidi" w:cstheme="majorBidi"/>
              </w:rPr>
              <w:t>dans la mesure du</w:t>
            </w:r>
            <w:r w:rsidR="009135B5" w:rsidRPr="00744EF4">
              <w:rPr>
                <w:rFonts w:asciiTheme="majorBidi" w:hAnsiTheme="majorBidi" w:cstheme="majorBidi"/>
              </w:rPr>
              <w:t xml:space="preserve"> </w:t>
            </w:r>
            <w:r w:rsidRPr="00744EF4">
              <w:rPr>
                <w:rFonts w:asciiTheme="majorBidi" w:hAnsiTheme="majorBidi" w:cstheme="majorBidi"/>
              </w:rPr>
              <w:t xml:space="preserve">possible, </w:t>
            </w:r>
            <w:r w:rsidR="00E64486" w:rsidRPr="00744EF4">
              <w:rPr>
                <w:rFonts w:asciiTheme="majorBidi" w:hAnsiTheme="majorBidi" w:cstheme="majorBidi"/>
              </w:rPr>
              <w:t xml:space="preserve">à </w:t>
            </w:r>
            <w:r w:rsidRPr="00744EF4">
              <w:rPr>
                <w:rFonts w:asciiTheme="majorBidi" w:hAnsiTheme="majorBidi" w:cstheme="majorBidi"/>
              </w:rPr>
              <w:t xml:space="preserve">recruter </w:t>
            </w:r>
            <w:r w:rsidR="005D1F0A" w:rsidRPr="00744EF4">
              <w:rPr>
                <w:rFonts w:asciiTheme="majorBidi" w:hAnsiTheme="majorBidi" w:cstheme="majorBidi"/>
              </w:rPr>
              <w:t>dans le</w:t>
            </w:r>
            <w:r w:rsidRPr="00744EF4">
              <w:rPr>
                <w:rFonts w:asciiTheme="majorBidi" w:hAnsiTheme="majorBidi" w:cstheme="majorBidi"/>
              </w:rPr>
              <w:t xml:space="preserve"> </w:t>
            </w:r>
            <w:r w:rsidR="005D1F0A" w:rsidRPr="00744EF4">
              <w:rPr>
                <w:rFonts w:asciiTheme="majorBidi" w:hAnsiTheme="majorBidi" w:cstheme="majorBidi"/>
              </w:rPr>
              <w:t>pays du Maître de l’Ouvrage le</w:t>
            </w:r>
            <w:r w:rsidRPr="00744EF4">
              <w:rPr>
                <w:rFonts w:asciiTheme="majorBidi" w:hAnsiTheme="majorBidi" w:cstheme="majorBidi"/>
              </w:rPr>
              <w:t xml:space="preserve"> personnel et</w:t>
            </w:r>
            <w:r w:rsidR="00C17084" w:rsidRPr="00744EF4">
              <w:rPr>
                <w:rFonts w:asciiTheme="majorBidi" w:hAnsiTheme="majorBidi" w:cstheme="majorBidi"/>
              </w:rPr>
              <w:t xml:space="preserve"> </w:t>
            </w:r>
            <w:r w:rsidR="005D1F0A" w:rsidRPr="00744EF4">
              <w:rPr>
                <w:rFonts w:asciiTheme="majorBidi" w:hAnsiTheme="majorBidi" w:cstheme="majorBidi"/>
              </w:rPr>
              <w:t>l</w:t>
            </w:r>
            <w:r w:rsidRPr="00744EF4">
              <w:rPr>
                <w:rFonts w:asciiTheme="majorBidi" w:hAnsiTheme="majorBidi" w:cstheme="majorBidi"/>
              </w:rPr>
              <w:t xml:space="preserve">a main-d’œuvre </w:t>
            </w:r>
            <w:r w:rsidR="005D1F0A" w:rsidRPr="00744EF4">
              <w:rPr>
                <w:rFonts w:asciiTheme="majorBidi" w:hAnsiTheme="majorBidi" w:cstheme="majorBidi"/>
              </w:rPr>
              <w:t>présentant</w:t>
            </w:r>
            <w:r w:rsidR="009135B5" w:rsidRPr="00744EF4">
              <w:rPr>
                <w:rFonts w:asciiTheme="majorBidi" w:hAnsiTheme="majorBidi" w:cstheme="majorBidi"/>
              </w:rPr>
              <w:t xml:space="preserve"> </w:t>
            </w:r>
            <w:r w:rsidRPr="00744EF4">
              <w:rPr>
                <w:rFonts w:asciiTheme="majorBidi" w:hAnsiTheme="majorBidi" w:cstheme="majorBidi"/>
              </w:rPr>
              <w:t xml:space="preserve">les qualifications et l’expérience </w:t>
            </w:r>
            <w:r w:rsidR="005D1F0A" w:rsidRPr="00744EF4">
              <w:rPr>
                <w:rFonts w:asciiTheme="majorBidi" w:hAnsiTheme="majorBidi" w:cstheme="majorBidi"/>
              </w:rPr>
              <w:t>requises</w:t>
            </w:r>
            <w:r w:rsidRPr="00744EF4">
              <w:rPr>
                <w:rFonts w:asciiTheme="majorBidi" w:hAnsiTheme="majorBidi" w:cstheme="majorBidi"/>
              </w:rPr>
              <w:t xml:space="preserve">. </w:t>
            </w:r>
            <w:r w:rsidR="0092508F" w:rsidRPr="00744EF4">
              <w:rPr>
                <w:rFonts w:asciiTheme="majorBidi" w:hAnsiTheme="majorBidi" w:cstheme="majorBidi"/>
              </w:rPr>
              <w:t>En l’absence de</w:t>
            </w:r>
            <w:r w:rsidR="005D1F0A" w:rsidRPr="00744EF4">
              <w:rPr>
                <w:rFonts w:asciiTheme="majorBidi" w:hAnsiTheme="majorBidi" w:cstheme="majorBidi"/>
              </w:rPr>
              <w:t xml:space="preserve"> dispositions contraires </w:t>
            </w:r>
            <w:r w:rsidR="0092508F" w:rsidRPr="00744EF4">
              <w:rPr>
                <w:rFonts w:asciiTheme="majorBidi" w:hAnsiTheme="majorBidi" w:cstheme="majorBidi"/>
              </w:rPr>
              <w:t>figurant au</w:t>
            </w:r>
            <w:r w:rsidR="005D1F0A" w:rsidRPr="00744EF4">
              <w:rPr>
                <w:rFonts w:asciiTheme="majorBidi" w:hAnsiTheme="majorBidi" w:cstheme="majorBidi"/>
              </w:rPr>
              <w:t xml:space="preserve"> Marché</w:t>
            </w:r>
            <w:r w:rsidR="0092508F" w:rsidRPr="00744EF4">
              <w:rPr>
                <w:rFonts w:asciiTheme="majorBidi" w:hAnsiTheme="majorBidi" w:cstheme="majorBidi"/>
              </w:rPr>
              <w:t>,</w:t>
            </w:r>
            <w:r w:rsidR="005D1F0A" w:rsidRPr="00744EF4">
              <w:rPr>
                <w:rFonts w:asciiTheme="majorBidi" w:hAnsiTheme="majorBidi" w:cstheme="majorBidi"/>
              </w:rPr>
              <w:t xml:space="preserve"> l</w:t>
            </w:r>
            <w:r w:rsidRPr="00744EF4">
              <w:rPr>
                <w:rFonts w:asciiTheme="majorBidi" w:hAnsiTheme="majorBidi" w:cstheme="majorBidi"/>
              </w:rPr>
              <w:t>’Entrepreneur</w:t>
            </w:r>
            <w:r w:rsidR="009135B5" w:rsidRPr="00744EF4">
              <w:rPr>
                <w:rFonts w:asciiTheme="majorBidi" w:hAnsiTheme="majorBidi" w:cstheme="majorBidi"/>
              </w:rPr>
              <w:t xml:space="preserve"> </w:t>
            </w:r>
            <w:r w:rsidR="005D1F0A" w:rsidRPr="00744EF4">
              <w:rPr>
                <w:rFonts w:asciiTheme="majorBidi" w:hAnsiTheme="majorBidi" w:cstheme="majorBidi"/>
              </w:rPr>
              <w:t>sera responsable</w:t>
            </w:r>
            <w:r w:rsidR="009135B5" w:rsidRPr="00744EF4">
              <w:rPr>
                <w:rFonts w:asciiTheme="majorBidi" w:hAnsiTheme="majorBidi" w:cstheme="majorBidi"/>
              </w:rPr>
              <w:t xml:space="preserve"> </w:t>
            </w:r>
            <w:r w:rsidRPr="00744EF4">
              <w:rPr>
                <w:rFonts w:asciiTheme="majorBidi" w:hAnsiTheme="majorBidi" w:cstheme="majorBidi"/>
              </w:rPr>
              <w:t>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3691EC8D" w14:textId="2E768F56" w:rsidR="005001E0" w:rsidRPr="00744EF4" w:rsidRDefault="008B3FE6"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ne doit recruter ni tenter de recruter</w:t>
            </w:r>
            <w:r w:rsidR="009135B5" w:rsidRPr="00744EF4">
              <w:rPr>
                <w:rFonts w:asciiTheme="majorBidi" w:hAnsiTheme="majorBidi" w:cstheme="majorBidi"/>
              </w:rPr>
              <w:t xml:space="preserve"> </w:t>
            </w:r>
            <w:r w:rsidRPr="00744EF4">
              <w:rPr>
                <w:rFonts w:asciiTheme="majorBidi" w:hAnsiTheme="majorBidi" w:cstheme="majorBidi"/>
              </w:rPr>
              <w:t>le personnel et la main d’œuvre employés par le Maître de l’Ouvrage.</w:t>
            </w:r>
          </w:p>
          <w:p w14:paraId="172CA827" w14:textId="74E2582F" w:rsidR="005001E0" w:rsidRPr="00744EF4" w:rsidRDefault="008B3FE6"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devra se conformer à la législation du travail applicable à son Personnel, incluant la législation relative à l’embauche, la santé, la sécurité, la protection sociale, l’immigration et l’émigration, et devra lui accorder tous les droits qui en résultent. L’Entrepreneur devra exiger de son personnel que ce dernier se conforme au droit et à la règlementation</w:t>
            </w:r>
            <w:r w:rsidR="009135B5" w:rsidRPr="00744EF4">
              <w:rPr>
                <w:rFonts w:asciiTheme="majorBidi" w:hAnsiTheme="majorBidi" w:cstheme="majorBidi"/>
              </w:rPr>
              <w:t xml:space="preserve"> </w:t>
            </w:r>
            <w:r w:rsidRPr="00744EF4">
              <w:rPr>
                <w:rFonts w:asciiTheme="majorBidi" w:hAnsiTheme="majorBidi" w:cstheme="majorBidi"/>
              </w:rPr>
              <w:t>applicables, y compris en matière de sécurité du travail.</w:t>
            </w:r>
          </w:p>
          <w:p w14:paraId="273BAC39" w14:textId="77777777" w:rsidR="005001E0" w:rsidRPr="00744EF4" w:rsidRDefault="002449AC" w:rsidP="00EB77A3">
            <w:pPr>
              <w:tabs>
                <w:tab w:val="left" w:pos="540"/>
              </w:tabs>
              <w:spacing w:after="200"/>
              <w:ind w:left="540"/>
              <w:rPr>
                <w:rFonts w:asciiTheme="majorBidi" w:hAnsiTheme="majorBidi" w:cstheme="majorBidi"/>
                <w:b/>
                <w:szCs w:val="24"/>
              </w:rPr>
            </w:pPr>
            <w:r w:rsidRPr="00744EF4">
              <w:rPr>
                <w:rFonts w:asciiTheme="majorBidi" w:hAnsiTheme="majorBidi" w:cstheme="majorBidi"/>
              </w:rPr>
              <w:t>Le Chef de Projet peut exiger le départ du chantier de toute personne employée par l’Entrepreneur faisant preuve d’incapacité ou coupable de négligences, imprudences répétées ou défaut de probité et, plus généralement, de toute personne employée par lui et</w:t>
            </w:r>
            <w:r w:rsidRPr="00744EF4">
              <w:rPr>
                <w:rFonts w:asciiTheme="majorBidi" w:hAnsiTheme="majorBidi" w:cstheme="majorBidi"/>
                <w:i/>
              </w:rPr>
              <w:t xml:space="preserve"> </w:t>
            </w:r>
            <w:r w:rsidRPr="00744EF4">
              <w:rPr>
                <w:rFonts w:asciiTheme="majorBidi" w:hAnsiTheme="majorBidi" w:cstheme="majorBidi"/>
              </w:rPr>
              <w:t xml:space="preserve">dont l’action est contraire à la bonne exécution des </w:t>
            </w:r>
            <w:r w:rsidRPr="00744EF4">
              <w:rPr>
                <w:rFonts w:asciiTheme="majorBidi" w:hAnsiTheme="majorBidi" w:cstheme="majorBidi"/>
                <w:szCs w:val="24"/>
              </w:rPr>
              <w:t>travaux</w:t>
            </w:r>
            <w:r w:rsidR="00B35BEC" w:rsidRPr="00744EF4">
              <w:rPr>
                <w:rFonts w:asciiTheme="majorBidi" w:hAnsiTheme="majorBidi" w:cstheme="majorBidi"/>
                <w:szCs w:val="24"/>
              </w:rPr>
              <w:t>.</w:t>
            </w:r>
          </w:p>
          <w:p w14:paraId="374AC832" w14:textId="77777777" w:rsidR="005001E0" w:rsidRPr="00744EF4" w:rsidRDefault="00B35BEC" w:rsidP="00EB77A3">
            <w:pPr>
              <w:tabs>
                <w:tab w:val="left" w:pos="540"/>
              </w:tabs>
              <w:spacing w:after="200"/>
              <w:ind w:left="540"/>
              <w:rPr>
                <w:rFonts w:asciiTheme="majorBidi" w:hAnsiTheme="majorBidi" w:cstheme="majorBidi"/>
                <w:b/>
                <w:szCs w:val="24"/>
              </w:rPr>
            </w:pPr>
            <w:r w:rsidRPr="00744EF4">
              <w:rPr>
                <w:rFonts w:asciiTheme="majorBidi" w:hAnsiTheme="majorBidi" w:cstheme="majorBidi"/>
                <w:szCs w:val="24"/>
              </w:rPr>
              <w:t>L’Entrepreneur supporte seul les conséquences dommageables des fraudes ou malfaçons commises par les personnes qu’il emploie dans l’exécution des travaux.</w:t>
            </w:r>
          </w:p>
          <w:p w14:paraId="4AEEF690" w14:textId="77777777" w:rsidR="005001E0" w:rsidRPr="00744EF4" w:rsidRDefault="00B35BEC" w:rsidP="00EB77A3">
            <w:pPr>
              <w:tabs>
                <w:tab w:val="left" w:pos="540"/>
              </w:tabs>
              <w:spacing w:after="200"/>
              <w:ind w:left="540"/>
              <w:rPr>
                <w:rFonts w:asciiTheme="majorBidi" w:hAnsiTheme="majorBidi" w:cstheme="majorBidi"/>
                <w:b/>
                <w:szCs w:val="24"/>
              </w:rPr>
            </w:pPr>
            <w:r w:rsidRPr="00744EF4">
              <w:rPr>
                <w:rFonts w:asciiTheme="majorBidi" w:hAnsiTheme="majorBidi" w:cstheme="majorBidi"/>
              </w:rPr>
              <w:t xml:space="preserve">Lorsque l’Entrepreneur est autorisé à </w:t>
            </w:r>
            <w:r w:rsidR="00D41D68" w:rsidRPr="00744EF4">
              <w:rPr>
                <w:rFonts w:asciiTheme="majorBidi" w:hAnsiTheme="majorBidi" w:cstheme="majorBidi"/>
              </w:rPr>
              <w:t>sous-traiter</w:t>
            </w:r>
            <w:r w:rsidRPr="00744EF4">
              <w:rPr>
                <w:rFonts w:asciiTheme="majorBidi" w:hAnsiTheme="majorBidi" w:cstheme="majorBidi"/>
              </w:rPr>
              <w:t xml:space="preserve"> une partie des travaux, ses </w:t>
            </w:r>
            <w:r w:rsidR="00D41D68" w:rsidRPr="00744EF4">
              <w:rPr>
                <w:rFonts w:asciiTheme="majorBidi" w:hAnsiTheme="majorBidi" w:cstheme="majorBidi"/>
              </w:rPr>
              <w:t>sous-traitants</w:t>
            </w:r>
            <w:r w:rsidRPr="00744EF4">
              <w:rPr>
                <w:rFonts w:asciiTheme="majorBidi" w:hAnsiTheme="majorBidi" w:cstheme="majorBidi"/>
              </w:rPr>
              <w:t xml:space="preserve"> sont liés par des obligations </w:t>
            </w:r>
            <w:r w:rsidRPr="00744EF4">
              <w:rPr>
                <w:rFonts w:asciiTheme="majorBidi" w:hAnsiTheme="majorBidi" w:cstheme="majorBidi"/>
                <w:szCs w:val="24"/>
              </w:rPr>
              <w:t>identiques.</w:t>
            </w:r>
          </w:p>
          <w:p w14:paraId="4C75C854" w14:textId="715AA770" w:rsidR="005001E0" w:rsidRPr="00744EF4" w:rsidRDefault="00D06C3A" w:rsidP="00EB77A3">
            <w:pPr>
              <w:tabs>
                <w:tab w:val="left" w:pos="540"/>
              </w:tabs>
              <w:spacing w:after="200"/>
              <w:ind w:left="540"/>
              <w:rPr>
                <w:rFonts w:asciiTheme="majorBidi" w:hAnsiTheme="majorBidi" w:cstheme="majorBidi"/>
                <w:b/>
                <w:color w:val="292526"/>
                <w:szCs w:val="24"/>
              </w:rPr>
            </w:pPr>
            <w:r w:rsidRPr="00744EF4">
              <w:rPr>
                <w:rFonts w:asciiTheme="majorBidi" w:hAnsiTheme="majorBidi" w:cstheme="majorBidi"/>
                <w:i/>
                <w:szCs w:val="24"/>
              </w:rPr>
              <w:t xml:space="preserve">Travail forcé - </w:t>
            </w:r>
            <w:r w:rsidRPr="00744EF4">
              <w:rPr>
                <w:rFonts w:asciiTheme="majorBidi" w:hAnsiTheme="majorBidi" w:cstheme="majorBidi"/>
                <w:szCs w:val="24"/>
              </w:rPr>
              <w:t xml:space="preserve">L’Entrepreneur n’aura pas recours au travail forcé, c’est-à-dire </w:t>
            </w:r>
            <w:r w:rsidR="00D86EDA" w:rsidRPr="00744EF4">
              <w:rPr>
                <w:rFonts w:asciiTheme="majorBidi" w:hAnsiTheme="majorBidi" w:cstheme="majorBidi"/>
                <w:color w:val="292526"/>
                <w:szCs w:val="24"/>
              </w:rPr>
              <w:t xml:space="preserve">tout travail ou service exigé d’un individu </w:t>
            </w:r>
            <w:r w:rsidR="00D86EDA" w:rsidRPr="00744EF4">
              <w:rPr>
                <w:rFonts w:asciiTheme="majorBidi" w:hAnsiTheme="majorBidi" w:cstheme="majorBidi"/>
                <w:color w:val="292526"/>
                <w:szCs w:val="24"/>
              </w:rPr>
              <w:lastRenderedPageBreak/>
              <w:t>sous la menace d’une peine quelconque et pour lequel ledit individu ne s’est</w:t>
            </w:r>
            <w:r w:rsidR="009135B5" w:rsidRPr="00744EF4">
              <w:rPr>
                <w:rFonts w:asciiTheme="majorBidi" w:hAnsiTheme="majorBidi" w:cstheme="majorBidi"/>
                <w:color w:val="292526"/>
                <w:szCs w:val="24"/>
              </w:rPr>
              <w:t xml:space="preserve"> </w:t>
            </w:r>
            <w:r w:rsidR="00D86EDA" w:rsidRPr="00744EF4">
              <w:rPr>
                <w:rFonts w:asciiTheme="majorBidi" w:hAnsiTheme="majorBidi" w:cstheme="majorBidi"/>
                <w:color w:val="292526"/>
                <w:szCs w:val="24"/>
              </w:rPr>
              <w:t>pas offert de plein gré.</w:t>
            </w:r>
          </w:p>
          <w:p w14:paraId="5D932C6F" w14:textId="645D03DA" w:rsidR="005001E0" w:rsidRPr="00744EF4" w:rsidRDefault="00D06C3A" w:rsidP="00EB77A3">
            <w:pPr>
              <w:ind w:left="540" w:hanging="6"/>
              <w:rPr>
                <w:rFonts w:asciiTheme="majorBidi" w:hAnsiTheme="majorBidi" w:cstheme="majorBidi"/>
                <w:b/>
                <w:szCs w:val="24"/>
              </w:rPr>
            </w:pPr>
            <w:r w:rsidRPr="00744EF4">
              <w:rPr>
                <w:rFonts w:asciiTheme="majorBidi" w:hAnsiTheme="majorBidi" w:cstheme="majorBidi"/>
                <w:i/>
                <w:szCs w:val="24"/>
              </w:rPr>
              <w:t>Travail des enfants</w:t>
            </w:r>
            <w:r w:rsidRPr="00744EF4">
              <w:rPr>
                <w:rFonts w:asciiTheme="majorBidi" w:hAnsiTheme="majorBidi" w:cstheme="majorBidi"/>
                <w:szCs w:val="24"/>
              </w:rPr>
              <w:t xml:space="preserve"> -</w:t>
            </w:r>
            <w:r w:rsidR="009135B5" w:rsidRPr="00744EF4">
              <w:rPr>
                <w:rFonts w:asciiTheme="majorBidi" w:hAnsiTheme="majorBidi" w:cstheme="majorBidi"/>
                <w:szCs w:val="24"/>
              </w:rPr>
              <w:t xml:space="preserve"> </w:t>
            </w:r>
            <w:r w:rsidRPr="00744EF4">
              <w:rPr>
                <w:rFonts w:asciiTheme="majorBidi" w:hAnsiTheme="majorBidi" w:cstheme="majorBidi"/>
                <w:szCs w:val="24"/>
              </w:rPr>
              <w:t>L’Entrepreneur n'emploiera pas d’enfants d’une manière qui revient à les exploiter économiquement ou dont il est probable qu'elle soit dangereuse ou qu'elle interfère avec l'éducation de l'enfant ou qu'elle soit dommageable pour sa santé ou son développement physique, mental, spirituel, moral ou social. Si le droit national prévoit l’emploi des mineurs, l’Entrepreneur respectera les lois qui lui sont applicables. Les enfants de moins de dix-huit ans ne seront pas employés à des travaux dangereux.</w:t>
            </w:r>
          </w:p>
          <w:p w14:paraId="721C8A12" w14:textId="77777777" w:rsidR="005001E0" w:rsidRPr="00744EF4" w:rsidRDefault="005001E0" w:rsidP="00EB77A3">
            <w:pPr>
              <w:ind w:left="540" w:hanging="6"/>
              <w:rPr>
                <w:rFonts w:asciiTheme="majorBidi" w:hAnsiTheme="majorBidi" w:cstheme="majorBidi"/>
                <w:szCs w:val="24"/>
              </w:rPr>
            </w:pPr>
          </w:p>
          <w:p w14:paraId="4BE9B605" w14:textId="2E603439" w:rsidR="005001E0" w:rsidRPr="00744EF4" w:rsidRDefault="00D06C3A" w:rsidP="00EB77A3">
            <w:pPr>
              <w:ind w:left="540" w:hanging="6"/>
              <w:rPr>
                <w:rFonts w:asciiTheme="majorBidi" w:hAnsiTheme="majorBidi" w:cstheme="majorBidi"/>
              </w:rPr>
            </w:pPr>
            <w:r w:rsidRPr="00744EF4">
              <w:rPr>
                <w:rFonts w:asciiTheme="majorBidi" w:hAnsiTheme="majorBidi" w:cstheme="majorBidi"/>
                <w:i/>
                <w:szCs w:val="24"/>
              </w:rPr>
              <w:t xml:space="preserve">Représentation des travailleurs - </w:t>
            </w:r>
            <w:r w:rsidRPr="00744EF4">
              <w:rPr>
                <w:rFonts w:asciiTheme="majorBidi" w:hAnsiTheme="majorBidi" w:cstheme="majorBidi"/>
                <w:szCs w:val="24"/>
              </w:rPr>
              <w:t>Dans</w:t>
            </w:r>
            <w:r w:rsidRPr="00744EF4">
              <w:rPr>
                <w:rFonts w:asciiTheme="majorBidi" w:hAnsiTheme="majorBidi" w:cstheme="majorBidi"/>
              </w:rPr>
              <w:t xml:space="preserve"> les pays où le droit national reconnaît les droits des travailleurs à constituer et à adhérer à des</w:t>
            </w:r>
            <w:r w:rsidR="009135B5" w:rsidRPr="00744EF4">
              <w:rPr>
                <w:rFonts w:asciiTheme="majorBidi" w:hAnsiTheme="majorBidi" w:cstheme="majorBidi"/>
              </w:rPr>
              <w:t xml:space="preserve"> </w:t>
            </w:r>
            <w:r w:rsidRPr="00744EF4">
              <w:rPr>
                <w:rFonts w:asciiTheme="majorBidi" w:hAnsiTheme="majorBidi" w:cstheme="majorBidi"/>
              </w:rPr>
              <w:t>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9135B5" w:rsidRPr="00744EF4">
              <w:rPr>
                <w:rFonts w:asciiTheme="majorBidi" w:hAnsiTheme="majorBidi" w:cstheme="majorBidi"/>
              </w:rPr>
              <w:t xml:space="preserve"> </w:t>
            </w:r>
            <w:r w:rsidRPr="00744EF4">
              <w:rPr>
                <w:rFonts w:asciiTheme="majorBidi" w:hAnsiTheme="majorBidi" w:cstheme="majorBidi"/>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w:t>
            </w:r>
            <w:r w:rsidR="009135B5" w:rsidRPr="00744EF4">
              <w:rPr>
                <w:rFonts w:asciiTheme="majorBidi" w:hAnsiTheme="majorBidi" w:cstheme="majorBidi"/>
              </w:rPr>
              <w:t xml:space="preserve"> </w:t>
            </w:r>
            <w:r w:rsidRPr="00744EF4">
              <w:rPr>
                <w:rFonts w:asciiTheme="majorBidi" w:hAnsiTheme="majorBidi" w:cstheme="majorBidi"/>
              </w:rPr>
              <w:t>à de telles organisations et qui s’engagent dans des négociations</w:t>
            </w:r>
            <w:r w:rsidR="009135B5" w:rsidRPr="00744EF4">
              <w:rPr>
                <w:rFonts w:asciiTheme="majorBidi" w:hAnsiTheme="majorBidi" w:cstheme="majorBidi"/>
              </w:rPr>
              <w:t xml:space="preserve"> </w:t>
            </w:r>
            <w:r w:rsidRPr="00744EF4">
              <w:rPr>
                <w:rFonts w:asciiTheme="majorBidi" w:hAnsiTheme="majorBidi" w:cstheme="majorBidi"/>
              </w:rPr>
              <w:t>collectives. L’Entrepreneur collaborera avec les représentants des travailleurs. Les représentants des travailleurs sont censés représenter équitablement les travailleurs constituant la main-d’œuvre.</w:t>
            </w:r>
          </w:p>
          <w:p w14:paraId="5FF8C3CB" w14:textId="77777777" w:rsidR="005001E0" w:rsidRPr="00744EF4" w:rsidRDefault="005001E0" w:rsidP="00EB77A3">
            <w:pPr>
              <w:ind w:left="540" w:hanging="6"/>
              <w:rPr>
                <w:rFonts w:asciiTheme="majorBidi" w:hAnsiTheme="majorBidi" w:cstheme="majorBidi"/>
                <w:szCs w:val="24"/>
              </w:rPr>
            </w:pPr>
          </w:p>
          <w:p w14:paraId="657C24C0" w14:textId="77777777" w:rsidR="008A249F" w:rsidRPr="00744EF4" w:rsidRDefault="00D06C3A" w:rsidP="00EB77A3">
            <w:pPr>
              <w:spacing w:after="200"/>
              <w:ind w:left="540"/>
              <w:rPr>
                <w:rFonts w:asciiTheme="majorBidi" w:hAnsiTheme="majorBidi" w:cstheme="majorBidi"/>
                <w:szCs w:val="24"/>
              </w:rPr>
            </w:pPr>
            <w:r w:rsidRPr="00744EF4">
              <w:rPr>
                <w:rFonts w:asciiTheme="majorBidi" w:hAnsiTheme="majorBidi" w:cstheme="majorBidi"/>
                <w:i/>
              </w:rPr>
              <w:t xml:space="preserve">Absence de discrimination et égalité des chances - </w:t>
            </w:r>
            <w:r w:rsidRPr="00744EF4">
              <w:rPr>
                <w:rFonts w:asciiTheme="majorBidi" w:hAnsiTheme="majorBidi" w:cstheme="majorBidi"/>
              </w:rPr>
              <w:t>L’Entrepreneur ne prendra pas de décision de recrutement 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w:t>
            </w:r>
            <w:r w:rsidRPr="00744EF4">
              <w:rPr>
                <w:rFonts w:asciiTheme="majorBidi" w:hAnsiTheme="majorBidi" w:cstheme="majorBidi"/>
              </w:rPr>
              <w:lastRenderedPageBreak/>
              <w:t>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744EF4" w:rsidDel="00D9436F">
              <w:rPr>
                <w:rFonts w:asciiTheme="majorBidi" w:hAnsiTheme="majorBidi" w:cstheme="majorBidi"/>
                <w:szCs w:val="24"/>
              </w:rPr>
              <w:t xml:space="preserve"> </w:t>
            </w:r>
          </w:p>
          <w:p w14:paraId="669ACA11" w14:textId="77777777" w:rsidR="00D9436F"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9.2</w:t>
            </w:r>
            <w:r w:rsidRPr="00744EF4">
              <w:rPr>
                <w:rFonts w:asciiTheme="majorBidi" w:hAnsiTheme="majorBidi" w:cstheme="majorBidi"/>
                <w:b/>
              </w:rPr>
              <w:tab/>
            </w:r>
            <w:r w:rsidR="00D9436F" w:rsidRPr="00744EF4">
              <w:rPr>
                <w:rFonts w:asciiTheme="majorBidi" w:hAnsiTheme="majorBidi" w:cstheme="majorBidi"/>
                <w:b/>
              </w:rPr>
              <w:t xml:space="preserve">Rémunération et conditions </w:t>
            </w:r>
            <w:r w:rsidR="008B3FE6" w:rsidRPr="00744EF4">
              <w:rPr>
                <w:rFonts w:asciiTheme="majorBidi" w:hAnsiTheme="majorBidi" w:cstheme="majorBidi"/>
                <w:b/>
              </w:rPr>
              <w:t xml:space="preserve">de </w:t>
            </w:r>
            <w:r w:rsidR="00D9436F" w:rsidRPr="00744EF4">
              <w:rPr>
                <w:rFonts w:asciiTheme="majorBidi" w:hAnsiTheme="majorBidi" w:cstheme="majorBidi"/>
                <w:b/>
              </w:rPr>
              <w:t xml:space="preserve">travail du personnel </w:t>
            </w:r>
          </w:p>
          <w:p w14:paraId="5B46D2BA" w14:textId="00EFD361" w:rsidR="005001E0" w:rsidRPr="00744EF4" w:rsidRDefault="00D9436F"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doit rémunérer son personnel et sa main d’œuvre aux taux et dans des conditions au moins équivalentes aux taux et conditions en vigueur dans le secteur d’activité des Travaux. En l’absence de tels taux,</w:t>
            </w:r>
            <w:r w:rsidR="009135B5" w:rsidRPr="00744EF4">
              <w:rPr>
                <w:rFonts w:asciiTheme="majorBidi" w:hAnsiTheme="majorBidi" w:cstheme="majorBidi"/>
              </w:rPr>
              <w:t xml:space="preserve"> </w:t>
            </w:r>
            <w:r w:rsidRPr="00744EF4">
              <w:rPr>
                <w:rFonts w:asciiTheme="majorBidi" w:hAnsiTheme="majorBidi" w:cstheme="majorBidi"/>
              </w:rPr>
              <w:t>l’Entrepreneur aura recours aux</w:t>
            </w:r>
            <w:r w:rsidR="009135B5" w:rsidRPr="00744EF4">
              <w:rPr>
                <w:rFonts w:asciiTheme="majorBidi" w:hAnsiTheme="majorBidi" w:cstheme="majorBidi"/>
              </w:rPr>
              <w:t xml:space="preserve"> </w:t>
            </w:r>
            <w:r w:rsidRPr="00744EF4">
              <w:rPr>
                <w:rFonts w:asciiTheme="majorBidi" w:hAnsiTheme="majorBidi" w:cstheme="majorBidi"/>
              </w:rPr>
              <w:t>conditions et</w:t>
            </w:r>
            <w:r w:rsidR="009135B5" w:rsidRPr="00744EF4">
              <w:rPr>
                <w:rFonts w:asciiTheme="majorBidi" w:hAnsiTheme="majorBidi" w:cstheme="majorBidi"/>
              </w:rPr>
              <w:t xml:space="preserve"> </w:t>
            </w:r>
            <w:r w:rsidRPr="00744EF4">
              <w:rPr>
                <w:rFonts w:asciiTheme="majorBidi" w:hAnsiTheme="majorBidi" w:cstheme="majorBidi"/>
              </w:rPr>
              <w:t>taux de rémunération locaux utilisés</w:t>
            </w:r>
            <w:r w:rsidR="009135B5" w:rsidRPr="00744EF4">
              <w:rPr>
                <w:rFonts w:asciiTheme="majorBidi" w:hAnsiTheme="majorBidi" w:cstheme="majorBidi"/>
              </w:rPr>
              <w:t xml:space="preserve"> </w:t>
            </w:r>
            <w:r w:rsidRPr="00744EF4">
              <w:rPr>
                <w:rFonts w:asciiTheme="majorBidi" w:hAnsiTheme="majorBidi" w:cstheme="majorBidi"/>
              </w:rPr>
              <w:t xml:space="preserve">par les entrepreneurs d’un secteur similaire. </w:t>
            </w:r>
          </w:p>
          <w:p w14:paraId="470F20A2" w14:textId="3778D01C" w:rsidR="005001E0" w:rsidRPr="00744EF4" w:rsidRDefault="00D9436F" w:rsidP="00EB77A3">
            <w:pPr>
              <w:tabs>
                <w:tab w:val="left" w:pos="540"/>
              </w:tabs>
              <w:spacing w:after="200"/>
              <w:ind w:left="540"/>
              <w:rPr>
                <w:rFonts w:asciiTheme="majorBidi" w:hAnsiTheme="majorBidi" w:cstheme="majorBidi"/>
                <w:szCs w:val="24"/>
              </w:rPr>
            </w:pPr>
            <w:r w:rsidRPr="00744EF4">
              <w:rPr>
                <w:rFonts w:asciiTheme="majorBidi" w:hAnsiTheme="majorBidi" w:cstheme="majorBidi"/>
                <w:szCs w:val="24"/>
              </w:rPr>
              <w:t>L’Entrepreneur doit informer son personnel de l’obligation le cas échéant qu’ a ce dernier de payer dans le Pays du Maître de l’Ouvrage l’impôt sur le revenu des personnes physiques redevable sur les salaires, rémunérations, indemnités etc.,</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et l’Entrepreneur doit effectuer à ce titre les retenues imposées par la règlementation en vigueur. </w:t>
            </w:r>
          </w:p>
          <w:p w14:paraId="2A63B262" w14:textId="26D9FCAE" w:rsidR="005001E0" w:rsidRPr="00744EF4" w:rsidRDefault="008B3FE6" w:rsidP="00EB77A3">
            <w:pPr>
              <w:spacing w:after="200"/>
              <w:ind w:left="540"/>
              <w:rPr>
                <w:rFonts w:asciiTheme="majorBidi" w:hAnsiTheme="majorBidi" w:cstheme="majorBidi"/>
              </w:rPr>
            </w:pPr>
            <w:r w:rsidRPr="00744EF4">
              <w:rPr>
                <w:rFonts w:asciiTheme="majorBidi" w:hAnsiTheme="majorBidi" w:cstheme="majorBidi"/>
              </w:rPr>
              <w:t>Aucun travail ne doit être exécuté sur le Site pendant les jours de congé reconnus par la réglementation en vigueur, ou en dehors des heures normales de travail mentionnées dans le CCAP, à moins</w:t>
            </w:r>
            <w:r w:rsidR="009135B5" w:rsidRPr="00744EF4">
              <w:rPr>
                <w:rFonts w:asciiTheme="majorBidi" w:hAnsiTheme="majorBidi" w:cstheme="majorBidi"/>
              </w:rPr>
              <w:t> :</w:t>
            </w:r>
          </w:p>
          <w:p w14:paraId="4DBF10AC" w14:textId="007BD653" w:rsidR="008B3FE6" w:rsidRPr="00744EF4" w:rsidRDefault="00100AE0" w:rsidP="00EB77A3">
            <w:pPr>
              <w:spacing w:after="120"/>
              <w:ind w:left="1440" w:hanging="339"/>
              <w:rPr>
                <w:rFonts w:asciiTheme="majorBidi" w:hAnsiTheme="majorBidi" w:cstheme="majorBidi"/>
              </w:rPr>
            </w:pPr>
            <w:r w:rsidRPr="00744EF4">
              <w:rPr>
                <w:rFonts w:asciiTheme="majorBidi" w:hAnsiTheme="majorBidi" w:cstheme="majorBidi"/>
              </w:rPr>
              <w:t>(</w:t>
            </w:r>
            <w:r w:rsidR="008B3FE6" w:rsidRPr="00744EF4">
              <w:rPr>
                <w:rFonts w:asciiTheme="majorBidi" w:hAnsiTheme="majorBidi" w:cstheme="majorBidi"/>
              </w:rPr>
              <w:t xml:space="preserve">a) </w:t>
            </w:r>
            <w:r w:rsidR="00DD2DA6" w:rsidRPr="00744EF4">
              <w:rPr>
                <w:rFonts w:asciiTheme="majorBidi" w:hAnsiTheme="majorBidi" w:cstheme="majorBidi"/>
              </w:rPr>
              <w:tab/>
            </w:r>
            <w:r w:rsidR="008B3FE6" w:rsidRPr="00744EF4">
              <w:rPr>
                <w:rFonts w:asciiTheme="majorBidi" w:hAnsiTheme="majorBidi" w:cstheme="majorBidi"/>
              </w:rPr>
              <w:t>que le Marché n’en dispose autrement,</w:t>
            </w:r>
          </w:p>
          <w:p w14:paraId="35EF83BB" w14:textId="29D9DAD0" w:rsidR="008B3FE6" w:rsidRPr="00744EF4" w:rsidRDefault="00100AE0" w:rsidP="00EB77A3">
            <w:pPr>
              <w:spacing w:after="120"/>
              <w:ind w:left="1440" w:hanging="339"/>
              <w:rPr>
                <w:rFonts w:asciiTheme="majorBidi" w:hAnsiTheme="majorBidi" w:cstheme="majorBidi"/>
              </w:rPr>
            </w:pPr>
            <w:r w:rsidRPr="00744EF4">
              <w:rPr>
                <w:rFonts w:asciiTheme="majorBidi" w:hAnsiTheme="majorBidi" w:cstheme="majorBidi"/>
              </w:rPr>
              <w:t>(</w:t>
            </w:r>
            <w:r w:rsidR="008B3FE6" w:rsidRPr="00744EF4">
              <w:rPr>
                <w:rFonts w:asciiTheme="majorBidi" w:hAnsiTheme="majorBidi" w:cstheme="majorBidi"/>
              </w:rPr>
              <w:t>b)</w:t>
            </w:r>
            <w:r w:rsidR="00DD2DA6" w:rsidRPr="00744EF4">
              <w:rPr>
                <w:rFonts w:asciiTheme="majorBidi" w:hAnsiTheme="majorBidi" w:cstheme="majorBidi"/>
              </w:rPr>
              <w:tab/>
            </w:r>
            <w:r w:rsidR="008B3FE6" w:rsidRPr="00744EF4">
              <w:rPr>
                <w:rFonts w:asciiTheme="majorBidi" w:hAnsiTheme="majorBidi" w:cstheme="majorBidi"/>
              </w:rPr>
              <w:t>que le Maître d’Œuvre ne donne son accord, ou</w:t>
            </w:r>
          </w:p>
          <w:p w14:paraId="409D7054" w14:textId="25AC1AEF" w:rsidR="005001E0" w:rsidRPr="00744EF4" w:rsidRDefault="00100AE0" w:rsidP="00EB77A3">
            <w:pPr>
              <w:spacing w:after="120"/>
              <w:ind w:left="1440" w:hanging="339"/>
              <w:rPr>
                <w:rFonts w:asciiTheme="majorBidi" w:hAnsiTheme="majorBidi" w:cstheme="majorBidi"/>
                <w:b/>
                <w:sz w:val="36"/>
              </w:rPr>
            </w:pPr>
            <w:r w:rsidRPr="00744EF4">
              <w:rPr>
                <w:rFonts w:asciiTheme="majorBidi" w:hAnsiTheme="majorBidi" w:cstheme="majorBidi"/>
              </w:rPr>
              <w:t>(</w:t>
            </w:r>
            <w:r w:rsidR="008B3FE6" w:rsidRPr="00744EF4">
              <w:rPr>
                <w:rFonts w:asciiTheme="majorBidi" w:hAnsiTheme="majorBidi" w:cstheme="majorBidi"/>
              </w:rPr>
              <w:t>c)</w:t>
            </w:r>
            <w:r w:rsidR="00DD2DA6" w:rsidRPr="00744EF4">
              <w:rPr>
                <w:rFonts w:asciiTheme="majorBidi" w:hAnsiTheme="majorBidi" w:cstheme="majorBidi"/>
              </w:rPr>
              <w:tab/>
            </w:r>
            <w:r w:rsidR="008B3FE6" w:rsidRPr="00744EF4">
              <w:rPr>
                <w:rFonts w:asciiTheme="majorBidi" w:hAnsiTheme="majorBidi" w:cstheme="majorBidi"/>
              </w:rPr>
              <w:t>que le travail soit inévitable, ou nécessaire pour la protection des installations, auquel cas</w:t>
            </w:r>
            <w:r w:rsidR="009135B5" w:rsidRPr="00744EF4">
              <w:rPr>
                <w:rFonts w:asciiTheme="majorBidi" w:hAnsiTheme="majorBidi" w:cstheme="majorBidi"/>
              </w:rPr>
              <w:t xml:space="preserve"> </w:t>
            </w:r>
            <w:r w:rsidR="008B3FE6" w:rsidRPr="00744EF4">
              <w:rPr>
                <w:rFonts w:asciiTheme="majorBidi" w:hAnsiTheme="majorBidi" w:cstheme="majorBidi"/>
              </w:rPr>
              <w:t>l’Entrepreneur devant immédiatement en aviser le Maître d’Œuvre.</w:t>
            </w:r>
          </w:p>
          <w:p w14:paraId="72EB26B9" w14:textId="77777777" w:rsidR="005001E0" w:rsidRPr="00744EF4" w:rsidRDefault="002449AC" w:rsidP="00100AE0">
            <w:pPr>
              <w:tabs>
                <w:tab w:val="left" w:pos="540"/>
              </w:tabs>
              <w:spacing w:after="480"/>
              <w:ind w:left="540"/>
              <w:rPr>
                <w:rFonts w:asciiTheme="majorBidi" w:hAnsiTheme="majorBidi" w:cstheme="majorBidi"/>
              </w:rPr>
            </w:pPr>
            <w:r w:rsidRPr="00744EF4">
              <w:rPr>
                <w:rFonts w:asciiTheme="majorBidi" w:hAnsiTheme="majorBidi" w:cstheme="majorBidi"/>
              </w:rPr>
              <w:t>Indépendamment des obligations prescrites par les lois et règlements concernant la main-d’œuvre, l’Entrepreneur est tenu de communiquer au Chef de Projet la liste nominative à jour du personnel qu’il emploie avec leur qualification.</w:t>
            </w:r>
          </w:p>
          <w:p w14:paraId="423969BD" w14:textId="77777777" w:rsidR="005001E0"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77777777" w:rsidR="005001E0"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lastRenderedPageBreak/>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4D66767C" w14:textId="77777777" w:rsidR="002449AC" w:rsidRPr="00744EF4" w:rsidRDefault="000A450A" w:rsidP="00EB77A3">
            <w:pPr>
              <w:tabs>
                <w:tab w:val="left" w:pos="540"/>
              </w:tabs>
              <w:spacing w:after="200"/>
              <w:ind w:left="540" w:hanging="540"/>
              <w:rPr>
                <w:rFonts w:asciiTheme="majorBidi" w:hAnsiTheme="majorBidi" w:cstheme="majorBidi"/>
                <w:b/>
                <w:u w:val="single"/>
              </w:rPr>
            </w:pPr>
            <w:r w:rsidRPr="00744EF4">
              <w:rPr>
                <w:rFonts w:asciiTheme="majorBidi" w:hAnsiTheme="majorBidi" w:cstheme="majorBidi"/>
                <w:b/>
              </w:rPr>
              <w:t>9.3</w:t>
            </w:r>
            <w:r w:rsidRPr="00744EF4">
              <w:rPr>
                <w:rFonts w:asciiTheme="majorBidi" w:hAnsiTheme="majorBidi" w:cstheme="majorBidi"/>
                <w:b/>
              </w:rPr>
              <w:tab/>
            </w:r>
            <w:r w:rsidR="002449AC" w:rsidRPr="00744EF4">
              <w:rPr>
                <w:rFonts w:asciiTheme="majorBidi" w:hAnsiTheme="majorBidi" w:cstheme="majorBidi"/>
                <w:b/>
              </w:rPr>
              <w:t>Obligations en matière de personnel étranger</w:t>
            </w:r>
          </w:p>
          <w:p w14:paraId="6EDC423E" w14:textId="77777777"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En ce qui concerne le personnel expatrié, l’Entrepreneur doit veiller au strict respect de la législation et de la réglementation qui le concerne.</w:t>
            </w:r>
          </w:p>
          <w:p w14:paraId="12E64481" w14:textId="77777777"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Sous réserve des dispositions législatives et réglementaires applicables en matière d’emploi de main-d’œuvre étrangère, le Maître de l’Ouvrage prendra les dispositions nécessaires pour faciliter l’obtention en temps utile 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26DEC5A2" w14:textId="39002571" w:rsidR="002449AC" w:rsidRPr="00744EF4" w:rsidRDefault="002449AC" w:rsidP="00EB77A3">
            <w:pPr>
              <w:tabs>
                <w:tab w:val="left" w:pos="540"/>
              </w:tabs>
              <w:spacing w:after="200"/>
              <w:ind w:left="540"/>
              <w:rPr>
                <w:rFonts w:asciiTheme="majorBidi" w:hAnsiTheme="majorBidi" w:cstheme="majorBidi"/>
                <w:szCs w:val="24"/>
              </w:rPr>
            </w:pPr>
            <w:r w:rsidRPr="00744EF4">
              <w:rPr>
                <w:rFonts w:asciiTheme="majorBidi" w:hAnsiTheme="majorBidi" w:cstheme="majorBidi"/>
              </w:rPr>
              <w:t>L’Entrepreneur sera responsable du retour du personnel étranger sur les lieux où il aura été recruté ou au lieu de son domicile</w:t>
            </w:r>
            <w:r w:rsidR="00100AE0" w:rsidRPr="00744EF4">
              <w:rPr>
                <w:rFonts w:asciiTheme="majorBidi" w:hAnsiTheme="majorBidi" w:cstheme="majorBidi"/>
              </w:rPr>
              <w:t>.</w:t>
            </w:r>
          </w:p>
          <w:p w14:paraId="4B50973E" w14:textId="3AEDA8E4" w:rsidR="002449AC" w:rsidRPr="00744EF4" w:rsidRDefault="002449AC" w:rsidP="00EB77A3">
            <w:pPr>
              <w:tabs>
                <w:tab w:val="left" w:pos="540"/>
              </w:tabs>
              <w:spacing w:after="200"/>
              <w:ind w:left="540"/>
              <w:rPr>
                <w:rFonts w:asciiTheme="majorBidi" w:hAnsiTheme="majorBidi" w:cstheme="majorBidi"/>
                <w:spacing w:val="-4"/>
                <w:u w:val="single"/>
              </w:rPr>
            </w:pPr>
            <w:r w:rsidRPr="00744EF4">
              <w:rPr>
                <w:rFonts w:asciiTheme="majorBidi" w:hAnsiTheme="majorBidi" w:cstheme="majorBidi"/>
                <w:spacing w:val="-4"/>
                <w:szCs w:val="24"/>
              </w:rPr>
              <w:t>En cas de décès d’un membre du personnel de l’Entrepreneur ou d’un membre de la famille qui l’</w:t>
            </w:r>
            <w:r w:rsidR="00D41D68" w:rsidRPr="00744EF4">
              <w:rPr>
                <w:rFonts w:asciiTheme="majorBidi" w:hAnsiTheme="majorBidi" w:cstheme="majorBidi"/>
                <w:spacing w:val="-4"/>
                <w:szCs w:val="24"/>
              </w:rPr>
              <w:t>accompagne</w:t>
            </w:r>
            <w:r w:rsidRPr="00744EF4">
              <w:rPr>
                <w:rFonts w:asciiTheme="majorBidi" w:hAnsiTheme="majorBidi" w:cstheme="majorBidi"/>
                <w:spacing w:val="-4"/>
                <w:szCs w:val="24"/>
              </w:rPr>
              <w:t>, l’Entrepreneur doit prendre en charge les dispositions nécessaires</w:t>
            </w:r>
            <w:r w:rsidR="009135B5" w:rsidRPr="00744EF4">
              <w:rPr>
                <w:rFonts w:asciiTheme="majorBidi" w:hAnsiTheme="majorBidi" w:cstheme="majorBidi"/>
                <w:spacing w:val="-4"/>
                <w:szCs w:val="24"/>
              </w:rPr>
              <w:t xml:space="preserve"> </w:t>
            </w:r>
            <w:r w:rsidRPr="00744EF4">
              <w:rPr>
                <w:rFonts w:asciiTheme="majorBidi" w:hAnsiTheme="majorBidi" w:cstheme="majorBidi"/>
                <w:spacing w:val="-4"/>
                <w:szCs w:val="24"/>
              </w:rPr>
              <w:t>à son rapatriement ou son inhumation, sauf disposition contraire du CCAP.</w:t>
            </w:r>
          </w:p>
          <w:p w14:paraId="6DC6F29F" w14:textId="77777777" w:rsidR="002449AC"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9.4</w:t>
            </w:r>
            <w:r w:rsidRPr="00744EF4">
              <w:rPr>
                <w:rFonts w:asciiTheme="majorBidi" w:hAnsiTheme="majorBidi" w:cstheme="majorBidi"/>
                <w:b/>
              </w:rPr>
              <w:tab/>
            </w:r>
            <w:r w:rsidR="002449AC" w:rsidRPr="00744EF4">
              <w:rPr>
                <w:rFonts w:asciiTheme="majorBidi" w:hAnsiTheme="majorBidi" w:cstheme="majorBidi"/>
                <w:b/>
              </w:rPr>
              <w:t>Hébergement, denrées alimentaires, eau</w:t>
            </w:r>
            <w:r w:rsidR="00F924EC" w:rsidRPr="00744EF4">
              <w:rPr>
                <w:rFonts w:asciiTheme="majorBidi" w:hAnsiTheme="majorBidi" w:cstheme="majorBidi"/>
                <w:b/>
                <w:szCs w:val="24"/>
              </w:rPr>
              <w:t xml:space="preserve"> et désordres</w:t>
            </w:r>
          </w:p>
          <w:p w14:paraId="0456BA72" w14:textId="049F6E63" w:rsidR="002449AC" w:rsidRPr="00744EF4" w:rsidRDefault="002449AC" w:rsidP="00EB77A3">
            <w:pPr>
              <w:spacing w:after="200"/>
              <w:ind w:left="540"/>
              <w:rPr>
                <w:rFonts w:asciiTheme="majorBidi" w:hAnsiTheme="majorBidi" w:cstheme="majorBidi"/>
              </w:rPr>
            </w:pPr>
            <w:r w:rsidRPr="00744EF4">
              <w:rPr>
                <w:rFonts w:asciiTheme="majorBidi" w:hAnsiTheme="majorBidi" w:cstheme="majorBidi"/>
              </w:rPr>
              <w:t>A moins que</w:t>
            </w:r>
            <w:r w:rsidR="009135B5" w:rsidRPr="00744EF4">
              <w:rPr>
                <w:rFonts w:asciiTheme="majorBidi" w:hAnsiTheme="majorBidi" w:cstheme="majorBidi"/>
              </w:rPr>
              <w:t xml:space="preserve"> </w:t>
            </w:r>
            <w:r w:rsidRPr="00744EF4">
              <w:rPr>
                <w:rFonts w:asciiTheme="majorBidi" w:hAnsiTheme="majorBidi" w:cstheme="majorBidi"/>
              </w:rPr>
              <w:t>les Spécifications des Travaux n’en disposent autrement, l’Entrepreneur doit fournir et entretenir les logements et les installations nécessaires au bien-être de son Personnel. L’Entrepreneur doit également fournir les installations nécessaires au Personnel du Maître de l’Ouvrage tel que mentionné dans les Spécifications des Travaux.</w:t>
            </w:r>
          </w:p>
          <w:p w14:paraId="0E3B647C" w14:textId="722E1FD7"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ne doit pas autoriser son Personnel à se loger temporairement ou de façon</w:t>
            </w:r>
            <w:r w:rsidR="009135B5" w:rsidRPr="00744EF4">
              <w:rPr>
                <w:rFonts w:asciiTheme="majorBidi" w:hAnsiTheme="majorBidi" w:cstheme="majorBidi"/>
              </w:rPr>
              <w:t xml:space="preserve"> </w:t>
            </w:r>
            <w:r w:rsidRPr="00744EF4">
              <w:rPr>
                <w:rFonts w:asciiTheme="majorBidi" w:hAnsiTheme="majorBidi" w:cstheme="majorBidi"/>
              </w:rPr>
              <w:t>permanente à l’intérieur des installations des Ouvrages.</w:t>
            </w:r>
          </w:p>
          <w:p w14:paraId="178A9DF3" w14:textId="64F3EBF0" w:rsidR="005001E0" w:rsidRPr="00744EF4" w:rsidRDefault="002449AC" w:rsidP="00EB77A3">
            <w:pPr>
              <w:pStyle w:val="ListParagraph"/>
              <w:spacing w:after="200"/>
              <w:ind w:left="540"/>
              <w:rPr>
                <w:rFonts w:asciiTheme="majorBidi" w:hAnsiTheme="majorBidi" w:cstheme="majorBidi"/>
                <w:spacing w:val="-2"/>
                <w:szCs w:val="24"/>
              </w:rPr>
            </w:pPr>
            <w:r w:rsidRPr="00744EF4">
              <w:rPr>
                <w:rFonts w:asciiTheme="majorBidi" w:hAnsiTheme="majorBidi" w:cstheme="majorBidi"/>
                <w:spacing w:val="-2"/>
                <w:szCs w:val="24"/>
              </w:rPr>
              <w:t>L’Entrepreneur doit</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faire assurer l’approvisionnement en denrées alimentaires de son Personnel, en quantité suffisante et à un prix raisonnable,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tel que mentionné dans les Spécifications. L’Entrepreneur doit organiser l’approvisionnement</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 xml:space="preserve">de son Personnel en eau potable et en eau à des fins domestiques, en tenant compte des conditions locales. </w:t>
            </w:r>
          </w:p>
          <w:p w14:paraId="3BDA2FE5" w14:textId="2308EBBD" w:rsidR="00F924EC" w:rsidRPr="00744EF4" w:rsidRDefault="00F924EC" w:rsidP="00EB77A3">
            <w:pPr>
              <w:tabs>
                <w:tab w:val="left" w:pos="540"/>
              </w:tabs>
              <w:spacing w:after="200"/>
              <w:ind w:left="540"/>
              <w:rPr>
                <w:rFonts w:asciiTheme="majorBidi" w:hAnsiTheme="majorBidi" w:cstheme="majorBidi"/>
                <w:u w:val="single"/>
              </w:rPr>
            </w:pPr>
            <w:r w:rsidRPr="00744EF4">
              <w:rPr>
                <w:rFonts w:asciiTheme="majorBidi" w:hAnsiTheme="majorBidi" w:cstheme="majorBidi"/>
                <w:szCs w:val="24"/>
              </w:rPr>
              <w:lastRenderedPageBreak/>
              <w:t>Dans la mesure du possible, l’Entrepreneur prendra les précautions nécessaires afin d’éviter les agissements illégaux ou les désordres qui pourraient être commis par son personnel et</w:t>
            </w:r>
            <w:r w:rsidR="009135B5" w:rsidRPr="00744EF4">
              <w:rPr>
                <w:rFonts w:asciiTheme="majorBidi" w:hAnsiTheme="majorBidi" w:cstheme="majorBidi"/>
                <w:szCs w:val="24"/>
              </w:rPr>
              <w:t xml:space="preserve"> </w:t>
            </w:r>
            <w:r w:rsidRPr="00744EF4">
              <w:rPr>
                <w:rFonts w:asciiTheme="majorBidi" w:hAnsiTheme="majorBidi" w:cstheme="majorBidi"/>
                <w:szCs w:val="24"/>
              </w:rPr>
              <w:t>d’assurer le calme et</w:t>
            </w:r>
            <w:r w:rsidR="009135B5" w:rsidRPr="00744EF4">
              <w:rPr>
                <w:rFonts w:asciiTheme="majorBidi" w:hAnsiTheme="majorBidi" w:cstheme="majorBidi"/>
                <w:szCs w:val="24"/>
              </w:rPr>
              <w:t xml:space="preserve"> </w:t>
            </w:r>
            <w:r w:rsidRPr="00744EF4">
              <w:rPr>
                <w:rFonts w:asciiTheme="majorBidi" w:hAnsiTheme="majorBidi" w:cstheme="majorBidi"/>
                <w:szCs w:val="24"/>
              </w:rPr>
              <w:t>la protection des biens et personnes sur le Site et ses environs.</w:t>
            </w:r>
          </w:p>
          <w:p w14:paraId="3C6C3C02" w14:textId="77777777" w:rsidR="002449AC"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9.5</w:t>
            </w:r>
            <w:r w:rsidRPr="00744EF4">
              <w:rPr>
                <w:rFonts w:asciiTheme="majorBidi" w:hAnsiTheme="majorBidi" w:cstheme="majorBidi"/>
                <w:b/>
              </w:rPr>
              <w:tab/>
            </w:r>
            <w:r w:rsidR="002449AC" w:rsidRPr="00744EF4">
              <w:rPr>
                <w:rFonts w:asciiTheme="majorBidi" w:hAnsiTheme="majorBidi" w:cstheme="majorBidi"/>
                <w:b/>
              </w:rPr>
              <w:t>Hygiène, santé et prévention du SIDA</w:t>
            </w:r>
          </w:p>
          <w:p w14:paraId="1F46EE12" w14:textId="2953EF4C"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9135B5" w:rsidRPr="00744EF4">
              <w:rPr>
                <w:rFonts w:asciiTheme="majorBidi" w:hAnsiTheme="majorBidi" w:cstheme="majorBidi"/>
              </w:rPr>
              <w:t xml:space="preserve"> </w:t>
            </w:r>
            <w:r w:rsidRPr="00744EF4">
              <w:rPr>
                <w:rFonts w:asciiTheme="majorBidi" w:hAnsiTheme="majorBidi" w:cstheme="majorBidi"/>
              </w:rPr>
              <w:t>toujours disponibles sur le Site et sur les lieux d’hébergement du Personnel de l'Entrepreneur ou du Maître de l’Ouvrage et que les dispositions nécessaires</w:t>
            </w:r>
            <w:r w:rsidR="009135B5" w:rsidRPr="00744EF4">
              <w:rPr>
                <w:rFonts w:asciiTheme="majorBidi" w:hAnsiTheme="majorBidi" w:cstheme="majorBidi"/>
              </w:rPr>
              <w:t xml:space="preserve"> </w:t>
            </w:r>
            <w:r w:rsidRPr="00744EF4">
              <w:rPr>
                <w:rFonts w:asciiTheme="majorBidi" w:hAnsiTheme="majorBidi" w:cstheme="majorBidi"/>
              </w:rPr>
              <w:t>aient été prises en matière</w:t>
            </w:r>
            <w:r w:rsidR="009135B5" w:rsidRPr="00744EF4">
              <w:rPr>
                <w:rFonts w:asciiTheme="majorBidi" w:hAnsiTheme="majorBidi" w:cstheme="majorBidi"/>
              </w:rPr>
              <w:t xml:space="preserve"> </w:t>
            </w:r>
            <w:r w:rsidRPr="00744EF4">
              <w:rPr>
                <w:rFonts w:asciiTheme="majorBidi" w:hAnsiTheme="majorBidi" w:cstheme="majorBidi"/>
              </w:rPr>
              <w:t>d'hygiène et de bien-être et pour la prévention des épidémies.</w:t>
            </w:r>
          </w:p>
          <w:p w14:paraId="53B17457" w14:textId="18484BFD" w:rsidR="000A450A" w:rsidRPr="00744EF4" w:rsidRDefault="002449AC" w:rsidP="00100AE0">
            <w:pPr>
              <w:pStyle w:val="ListParagraph"/>
              <w:ind w:left="540"/>
              <w:rPr>
                <w:rFonts w:asciiTheme="majorBidi" w:hAnsiTheme="majorBidi" w:cstheme="majorBidi"/>
              </w:rPr>
            </w:pPr>
            <w:r w:rsidRPr="00744EF4">
              <w:rPr>
                <w:rFonts w:asciiTheme="majorBidi" w:hAnsiTheme="majorBidi" w:cstheme="majorBidi"/>
                <w:szCs w:val="24"/>
              </w:rPr>
              <w:t>L’Entrepreneur doit effectuer par l’intermédiaire d’ une entité qualifiée un programme de sensibilisation aux risques de VIH/SIDA et prendre toute autre mesure prévue au Marché pour réduire le risque de propagation du VIH parmi son personnel ainsi que les populations riveraines, effectuer un diagnostic rapidement et fournir l’ assistance néce</w:t>
            </w:r>
            <w:r w:rsidR="00100AE0" w:rsidRPr="00744EF4">
              <w:rPr>
                <w:rFonts w:asciiTheme="majorBidi" w:hAnsiTheme="majorBidi" w:cstheme="majorBidi"/>
                <w:szCs w:val="24"/>
              </w:rPr>
              <w:t>ssaires aux personnes atteintes</w:t>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L’Entrepreneur doit,</w:t>
            </w:r>
            <w:r w:rsidR="009135B5" w:rsidRPr="00744EF4">
              <w:rPr>
                <w:rFonts w:asciiTheme="majorBidi" w:hAnsiTheme="majorBidi" w:cstheme="majorBidi"/>
                <w:szCs w:val="24"/>
              </w:rPr>
              <w:t xml:space="preserve"> </w:t>
            </w:r>
            <w:r w:rsidRPr="00744EF4">
              <w:rPr>
                <w:rFonts w:asciiTheme="majorBidi" w:hAnsiTheme="majorBidi" w:cstheme="majorBidi"/>
                <w:szCs w:val="24"/>
              </w:rPr>
              <w:t>pendant la durée du</w:t>
            </w:r>
            <w:r w:rsidR="009135B5" w:rsidRPr="00744EF4">
              <w:rPr>
                <w:rFonts w:asciiTheme="majorBidi" w:hAnsiTheme="majorBidi" w:cstheme="majorBidi"/>
                <w:szCs w:val="24"/>
              </w:rPr>
              <w:t xml:space="preserve"> </w:t>
            </w:r>
            <w:r w:rsidRPr="00744EF4">
              <w:rPr>
                <w:rFonts w:asciiTheme="majorBidi" w:hAnsiTheme="majorBidi" w:cstheme="majorBidi"/>
                <w:szCs w:val="24"/>
              </w:rPr>
              <w:t>Marché (y compris la période de garantie)</w:t>
            </w:r>
            <w:r w:rsidR="009135B5" w:rsidRPr="00744EF4">
              <w:rPr>
                <w:rFonts w:asciiTheme="majorBidi" w:hAnsiTheme="majorBidi" w:cstheme="majorBidi"/>
                <w:szCs w:val="24"/>
              </w:rPr>
              <w:t> :</w:t>
            </w:r>
            <w:r w:rsidRPr="00744EF4">
              <w:rPr>
                <w:rFonts w:asciiTheme="majorBidi" w:hAnsiTheme="majorBidi" w:cstheme="majorBidi"/>
                <w:szCs w:val="24"/>
              </w:rPr>
              <w:t xml:space="preserve"> (i)</w:t>
            </w:r>
            <w:r w:rsidR="00100AE0" w:rsidRPr="00744EF4">
              <w:rPr>
                <w:rFonts w:asciiTheme="majorBidi" w:hAnsiTheme="majorBidi" w:cstheme="majorBidi"/>
                <w:szCs w:val="24"/>
              </w:rPr>
              <w:t> </w:t>
            </w:r>
            <w:r w:rsidRPr="00744EF4">
              <w:rPr>
                <w:rFonts w:asciiTheme="majorBidi" w:hAnsiTheme="majorBidi" w:cstheme="majorBidi"/>
                <w:szCs w:val="24"/>
              </w:rPr>
              <w:t>mener au minimum tous les deux mois des campagnes d’information, d’éducation et de communication destinées aux travailleurs sur les chantiers et aux populations riveraines, concernant les risques, l</w:t>
            </w:r>
            <w:r w:rsidR="00100AE0" w:rsidRPr="00744EF4">
              <w:rPr>
                <w:rFonts w:asciiTheme="majorBidi" w:hAnsiTheme="majorBidi" w:cstheme="majorBidi"/>
                <w:szCs w:val="24"/>
              </w:rPr>
              <w:t>es dangers</w:t>
            </w:r>
            <w:r w:rsidRPr="00744EF4">
              <w:rPr>
                <w:rFonts w:asciiTheme="majorBidi" w:hAnsiTheme="majorBidi" w:cstheme="majorBidi"/>
                <w:szCs w:val="24"/>
              </w:rPr>
              <w:t>, les conséquences et les comportements préventifs appropriés concernant les maladies sexuellement transmissibles (MST) – ou les infections sexuellement transmissibles (IST) en général et le VIH/SIDA en particulier</w:t>
            </w:r>
            <w:r w:rsidR="009135B5" w:rsidRPr="00744EF4">
              <w:rPr>
                <w:rFonts w:asciiTheme="majorBidi" w:hAnsiTheme="majorBidi" w:cstheme="majorBidi"/>
                <w:szCs w:val="24"/>
              </w:rPr>
              <w:t> ;</w:t>
            </w:r>
            <w:r w:rsidRPr="00744EF4">
              <w:rPr>
                <w:rFonts w:asciiTheme="majorBidi" w:hAnsiTheme="majorBidi" w:cstheme="majorBidi"/>
                <w:szCs w:val="24"/>
              </w:rPr>
              <w:t xml:space="preserve"> (ii)</w:t>
            </w:r>
            <w:r w:rsidR="00100AE0" w:rsidRPr="00744EF4">
              <w:rPr>
                <w:rFonts w:asciiTheme="majorBidi" w:hAnsiTheme="majorBidi" w:cstheme="majorBidi"/>
                <w:szCs w:val="24"/>
              </w:rPr>
              <w:t> </w:t>
            </w:r>
            <w:r w:rsidRPr="00744EF4">
              <w:rPr>
                <w:rFonts w:asciiTheme="majorBidi" w:hAnsiTheme="majorBidi" w:cstheme="majorBidi"/>
                <w:szCs w:val="24"/>
              </w:rPr>
              <w:t>fournir des préservatifs masculins et féminins à tout le personnel et la main d’œuvre présents sur le Site et (iii)</w:t>
            </w:r>
            <w:r w:rsidR="00100AE0" w:rsidRPr="00744EF4">
              <w:rPr>
                <w:rFonts w:asciiTheme="majorBidi" w:hAnsiTheme="majorBidi" w:cstheme="majorBidi"/>
                <w:szCs w:val="24"/>
              </w:rPr>
              <w:t> </w:t>
            </w:r>
            <w:r w:rsidRPr="00744EF4">
              <w:rPr>
                <w:rFonts w:asciiTheme="majorBidi" w:hAnsiTheme="majorBidi" w:cstheme="majorBidi"/>
                <w:szCs w:val="24"/>
              </w:rPr>
              <w:t>faire conduire des tests de dépistage, de diagnostic ainsi qu’un accès aux consultations organisées sous l’égide du programme national dédié à la lutte contre le VIH/SIDA (à moins qu’il n’en soit convenu</w:t>
            </w:r>
            <w:r w:rsidR="009135B5" w:rsidRPr="00744EF4">
              <w:rPr>
                <w:rFonts w:asciiTheme="majorBidi" w:hAnsiTheme="majorBidi" w:cstheme="majorBidi"/>
                <w:szCs w:val="24"/>
              </w:rPr>
              <w:t xml:space="preserve"> </w:t>
            </w:r>
            <w:r w:rsidRPr="00744EF4">
              <w:rPr>
                <w:rFonts w:asciiTheme="majorBidi" w:hAnsiTheme="majorBidi" w:cstheme="majorBidi"/>
                <w:szCs w:val="24"/>
              </w:rPr>
              <w:t>autrement) de l’ensemble du personnel et de la main d’œuvre travaillant sur les chantiers. L’Entrepreneur inclura dans le programme d’exécution et le plan de sécurité et d’hygiène soumis conformément à l’article 28</w:t>
            </w:r>
            <w:r w:rsidR="009135B5" w:rsidRPr="00744EF4">
              <w:rPr>
                <w:rFonts w:asciiTheme="majorBidi" w:hAnsiTheme="majorBidi" w:cstheme="majorBidi"/>
                <w:szCs w:val="24"/>
              </w:rPr>
              <w:t xml:space="preserve"> </w:t>
            </w:r>
            <w:r w:rsidRPr="00744EF4">
              <w:rPr>
                <w:rFonts w:asciiTheme="majorBidi" w:hAnsiTheme="majorBidi" w:cstheme="majorBidi"/>
                <w:szCs w:val="24"/>
              </w:rPr>
              <w:t>du CCAG un programme relatif à la lutte contre les IST et le VIH/SIDA. Ce programme indiquera quand, par quels moyens et à quel coût l’Entrepreneur prévoit de remplir les obligations prévues au présent</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article et aux dispositions qui y sont liées. Pour chacun de ses éléments, le </w:t>
            </w:r>
            <w:r w:rsidRPr="00744EF4">
              <w:rPr>
                <w:rFonts w:asciiTheme="majorBidi" w:hAnsiTheme="majorBidi" w:cstheme="majorBidi"/>
                <w:szCs w:val="24"/>
              </w:rPr>
              <w:lastRenderedPageBreak/>
              <w:t xml:space="preserve">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tc>
      </w:tr>
      <w:tr w:rsidR="00100AE0" w:rsidRPr="00744EF4" w14:paraId="40112249" w14:textId="77777777" w:rsidTr="00B9050D">
        <w:trPr>
          <w:gridAfter w:val="2"/>
          <w:wAfter w:w="26" w:type="dxa"/>
        </w:trPr>
        <w:tc>
          <w:tcPr>
            <w:tcW w:w="9396" w:type="dxa"/>
            <w:gridSpan w:val="3"/>
            <w:tcBorders>
              <w:top w:val="nil"/>
              <w:left w:val="nil"/>
              <w:bottom w:val="nil"/>
              <w:right w:val="nil"/>
            </w:tcBorders>
            <w:tcMar>
              <w:top w:w="57" w:type="dxa"/>
              <w:left w:w="85" w:type="dxa"/>
              <w:bottom w:w="57" w:type="dxa"/>
              <w:right w:w="85" w:type="dxa"/>
            </w:tcMar>
          </w:tcPr>
          <w:p w14:paraId="1A9ACF58" w14:textId="6AEFBBBC" w:rsidR="00100AE0" w:rsidRPr="00744EF4" w:rsidRDefault="00100AE0" w:rsidP="00100AE0">
            <w:pPr>
              <w:pStyle w:val="Head41"/>
              <w:spacing w:before="120" w:after="120"/>
              <w:rPr>
                <w:rFonts w:asciiTheme="majorBidi" w:hAnsiTheme="majorBidi" w:cstheme="majorBidi"/>
              </w:rPr>
            </w:pPr>
            <w:bookmarkStart w:id="545" w:name="_Toc348175944"/>
            <w:bookmarkStart w:id="546" w:name="_Toc491008215"/>
            <w:r w:rsidRPr="00744EF4">
              <w:rPr>
                <w:rFonts w:asciiTheme="majorBidi" w:hAnsiTheme="majorBidi" w:cstheme="majorBidi"/>
              </w:rPr>
              <w:lastRenderedPageBreak/>
              <w:t>B. Prix et règlement des comptes</w:t>
            </w:r>
            <w:bookmarkEnd w:id="545"/>
            <w:bookmarkEnd w:id="546"/>
          </w:p>
        </w:tc>
      </w:tr>
      <w:tr w:rsidR="000A450A" w:rsidRPr="00744EF4" w14:paraId="0D23F79E" w14:textId="77777777" w:rsidTr="00B9050D">
        <w:trPr>
          <w:gridAfter w:val="2"/>
          <w:wAfter w:w="26" w:type="dxa"/>
        </w:trPr>
        <w:tc>
          <w:tcPr>
            <w:tcW w:w="2562" w:type="dxa"/>
            <w:gridSpan w:val="2"/>
            <w:tcBorders>
              <w:top w:val="nil"/>
              <w:left w:val="nil"/>
              <w:bottom w:val="nil"/>
              <w:right w:val="nil"/>
            </w:tcBorders>
          </w:tcPr>
          <w:p w14:paraId="511B3BF0" w14:textId="5EB6AD07" w:rsidR="000A450A" w:rsidRPr="00744EF4" w:rsidRDefault="000A450A" w:rsidP="00EB77A3">
            <w:pPr>
              <w:pStyle w:val="Head42"/>
              <w:rPr>
                <w:rFonts w:asciiTheme="majorBidi" w:hAnsiTheme="majorBidi" w:cstheme="majorBidi"/>
              </w:rPr>
            </w:pPr>
            <w:bookmarkStart w:id="547" w:name="_Toc348175945"/>
            <w:r w:rsidRPr="00744EF4">
              <w:rPr>
                <w:rFonts w:asciiTheme="majorBidi" w:hAnsiTheme="majorBidi" w:cstheme="majorBidi"/>
                <w:b w:val="0"/>
              </w:rPr>
              <w:br w:type="page"/>
            </w:r>
            <w:bookmarkStart w:id="548" w:name="_Toc491008216"/>
            <w:r w:rsidRPr="00744EF4">
              <w:rPr>
                <w:rFonts w:asciiTheme="majorBidi" w:hAnsiTheme="majorBidi" w:cstheme="majorBidi"/>
              </w:rPr>
              <w:t>10.</w:t>
            </w:r>
            <w:r w:rsidRPr="00744EF4">
              <w:rPr>
                <w:rFonts w:asciiTheme="majorBidi" w:hAnsiTheme="majorBidi" w:cstheme="majorBidi"/>
              </w:rPr>
              <w:tab/>
              <w:t>Contenu et caractère des prix</w:t>
            </w:r>
            <w:bookmarkEnd w:id="547"/>
            <w:bookmarkEnd w:id="548"/>
          </w:p>
        </w:tc>
        <w:tc>
          <w:tcPr>
            <w:tcW w:w="6834" w:type="dxa"/>
            <w:tcBorders>
              <w:top w:val="nil"/>
              <w:left w:val="nil"/>
              <w:bottom w:val="nil"/>
              <w:right w:val="nil"/>
            </w:tcBorders>
          </w:tcPr>
          <w:p w14:paraId="1CD74BF1"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10.1</w:t>
            </w:r>
            <w:r w:rsidRPr="00744EF4">
              <w:rPr>
                <w:rFonts w:asciiTheme="majorBidi" w:hAnsiTheme="majorBidi" w:cstheme="majorBidi"/>
                <w:b/>
              </w:rPr>
              <w:tab/>
              <w:t>Contenu des prix</w:t>
            </w:r>
          </w:p>
          <w:p w14:paraId="0A8929A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10.1.1</w:t>
            </w:r>
            <w:r w:rsidRPr="00744EF4">
              <w:rPr>
                <w:rFonts w:asciiTheme="majorBidi" w:hAnsiTheme="majorBidi" w:cstheme="majorBidi"/>
              </w:rPr>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744EF4">
              <w:rPr>
                <w:rFonts w:asciiTheme="majorBidi" w:hAnsiTheme="majorBidi" w:cstheme="majorBidi"/>
              </w:rPr>
              <w:t>sous-traitants</w:t>
            </w:r>
            <w:r w:rsidRPr="00744EF4">
              <w:rPr>
                <w:rFonts w:asciiTheme="majorBidi" w:hAnsiTheme="majorBidi" w:cstheme="majorBidi"/>
              </w:rPr>
              <w:t xml:space="preserve"> en raison de l’exécution des travaux, à l’exception des impôts et taxes normalement exigibles en vertu des paiements du Maître d</w:t>
            </w:r>
            <w:r w:rsidR="0013352C" w:rsidRPr="00744EF4">
              <w:rPr>
                <w:rFonts w:asciiTheme="majorBidi" w:hAnsiTheme="majorBidi" w:cstheme="majorBidi"/>
              </w:rPr>
              <w:t>e l</w:t>
            </w:r>
            <w:r w:rsidRPr="00744EF4">
              <w:rPr>
                <w:rFonts w:asciiTheme="majorBidi" w:hAnsiTheme="majorBidi" w:cstheme="majorBidi"/>
              </w:rPr>
              <w:t>’Ouvrage à l’Entrepreneur et dont le présent Marché est spécifiquement exempté par une disposition du CCAP.</w:t>
            </w:r>
          </w:p>
          <w:p w14:paraId="4B0FC1FC"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10.1.2</w:t>
            </w:r>
            <w:r w:rsidRPr="00744EF4">
              <w:rPr>
                <w:rFonts w:asciiTheme="majorBidi" w:hAnsiTheme="majorBidi" w:cstheme="majorBidi"/>
              </w:rPr>
              <w:tab/>
              <w:t>Conformément aux dispositions du CCAP, les prix sont exprimés soit intégralement en monnaie nationale, soit en plusieurs monnaies.</w:t>
            </w:r>
          </w:p>
          <w:p w14:paraId="3691C3FA" w14:textId="3BC7FD3F"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10.1.3</w:t>
            </w:r>
            <w:r w:rsidRPr="00744EF4">
              <w:rPr>
                <w:rFonts w:asciiTheme="majorBidi" w:hAnsiTheme="majorBidi" w:cstheme="majorBidi"/>
              </w:rPr>
              <w:tab/>
              <w:t xml:space="preserve">Lorsque les prix sont intégralement exprimés en monnaie nationale et que l’Entrepreneur a justifié dans son offre encourir des dépenses dans sa propre monnaie ou en d’autres monnaies, le CCAP indiquera le pourcentage transférable du Montant du Marché qui ouvre </w:t>
            </w:r>
            <w:r w:rsidR="0013352C" w:rsidRPr="00744EF4">
              <w:rPr>
                <w:rFonts w:asciiTheme="majorBidi" w:hAnsiTheme="majorBidi" w:cstheme="majorBidi"/>
              </w:rPr>
              <w:t xml:space="preserve">directement </w:t>
            </w:r>
            <w:r w:rsidRPr="00744EF4">
              <w:rPr>
                <w:rFonts w:asciiTheme="majorBidi" w:hAnsiTheme="majorBidi" w:cstheme="majorBidi"/>
              </w:rPr>
              <w:t>droit à paiement en monnaies étrangères, incluant, le cas échéant, la répartition de ce pourcentage en plusieurs monnaies étrangères.</w:t>
            </w:r>
            <w:r w:rsidR="009135B5" w:rsidRPr="00744EF4">
              <w:rPr>
                <w:rFonts w:asciiTheme="majorBidi" w:hAnsiTheme="majorBidi" w:cstheme="majorBidi"/>
              </w:rPr>
              <w:t xml:space="preserve"> </w:t>
            </w:r>
            <w:r w:rsidRPr="00744EF4">
              <w:rPr>
                <w:rFonts w:asciiTheme="majorBidi" w:hAnsiTheme="majorBidi" w:cstheme="majorBidi"/>
              </w:rPr>
              <w:t>Sauf dispositions contraires du CCAP, ce pourcentage (et, le cas échéant, cette répartition) sera appliqué à tout paiement fait par le Maître d</w:t>
            </w:r>
            <w:r w:rsidR="0013352C" w:rsidRPr="00744EF4">
              <w:rPr>
                <w:rFonts w:asciiTheme="majorBidi" w:hAnsiTheme="majorBidi" w:cstheme="majorBidi"/>
              </w:rPr>
              <w:t>e l</w:t>
            </w:r>
            <w:r w:rsidRPr="00744EF4">
              <w:rPr>
                <w:rFonts w:asciiTheme="majorBidi" w:hAnsiTheme="majorBidi" w:cstheme="majorBidi"/>
              </w:rPr>
              <w:t>’Ouvrage à l’Entrepreneur au titre du Marché.</w:t>
            </w:r>
          </w:p>
          <w:p w14:paraId="11182916"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10.1.4</w:t>
            </w:r>
            <w:r w:rsidRPr="00744EF4">
              <w:rPr>
                <w:rFonts w:asciiTheme="majorBidi" w:hAnsiTheme="majorBidi" w:cstheme="majorBidi"/>
              </w:rPr>
              <w:tab/>
              <w:t>Lorsque les prix sont exprimés en plusieurs monnaies, chaque prix comprend alors une part réglée en monnaie nationale et une part réglée dans la ou les monnaie(s) indiquée(s) dans le CCAP.</w:t>
            </w:r>
          </w:p>
          <w:p w14:paraId="66ECED9B" w14:textId="2FB12624"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10.1.5</w:t>
            </w:r>
            <w:r w:rsidRPr="00744EF4">
              <w:rPr>
                <w:rFonts w:asciiTheme="majorBidi" w:hAnsiTheme="majorBidi" w:cstheme="majorBidi"/>
              </w:rPr>
              <w:tab/>
              <w:t xml:space="preserve">A l’exception des seules sujétions qui sont spécifiquement mentionnées dans le Marché comme n’étant pas couvertes par les prix, </w:t>
            </w:r>
            <w:r w:rsidR="00D41D68" w:rsidRPr="00744EF4">
              <w:rPr>
                <w:rFonts w:asciiTheme="majorBidi" w:hAnsiTheme="majorBidi" w:cstheme="majorBidi"/>
              </w:rPr>
              <w:t>ceux-ci</w:t>
            </w:r>
            <w:r w:rsidRPr="00744EF4">
              <w:rPr>
                <w:rFonts w:asciiTheme="majorBidi" w:hAnsiTheme="majorBidi" w:cstheme="majorBidi"/>
              </w:rPr>
              <w:t xml:space="preserve"> sont réputés </w:t>
            </w:r>
            <w:r w:rsidRPr="00744EF4">
              <w:rPr>
                <w:rFonts w:asciiTheme="majorBidi" w:hAnsiTheme="majorBidi" w:cstheme="majorBidi"/>
              </w:rPr>
              <w:lastRenderedPageBreak/>
              <w:t>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9135B5" w:rsidRPr="00744EF4">
              <w:rPr>
                <w:rFonts w:asciiTheme="majorBidi" w:hAnsiTheme="majorBidi" w:cstheme="majorBidi"/>
              </w:rPr>
              <w:t> :</w:t>
            </w:r>
          </w:p>
          <w:p w14:paraId="2A64517D" w14:textId="1483B6F3"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de phénomènes naturels</w:t>
            </w:r>
            <w:r w:rsidR="009135B5" w:rsidRPr="00744EF4">
              <w:rPr>
                <w:rFonts w:asciiTheme="majorBidi" w:hAnsiTheme="majorBidi" w:cstheme="majorBidi"/>
              </w:rPr>
              <w:t> ;</w:t>
            </w:r>
          </w:p>
          <w:p w14:paraId="6596FDC0" w14:textId="1C0E3AC8"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de l’utilisation du domaine public et du fonctionnement des services publics</w:t>
            </w:r>
            <w:r w:rsidR="009135B5" w:rsidRPr="00744EF4">
              <w:rPr>
                <w:rFonts w:asciiTheme="majorBidi" w:hAnsiTheme="majorBidi" w:cstheme="majorBidi"/>
              </w:rPr>
              <w:t> ;</w:t>
            </w:r>
          </w:p>
          <w:p w14:paraId="6C91AAAE" w14:textId="68F1CE77"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de la présence de canalisations, conduites et câbles de toute nature, ainsi que des travaux nécessaires au déplacement ou à la transformation de ces installations</w:t>
            </w:r>
            <w:r w:rsidR="009135B5" w:rsidRPr="00744EF4">
              <w:rPr>
                <w:rFonts w:asciiTheme="majorBidi" w:hAnsiTheme="majorBidi" w:cstheme="majorBidi"/>
              </w:rPr>
              <w:t> ;</w:t>
            </w:r>
          </w:p>
          <w:p w14:paraId="2B4DBFB0" w14:textId="1F8A93D5"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de la réalisation simultanée d’autres ouvrages, due à la présence d’autres entrepreneurs</w:t>
            </w:r>
            <w:r w:rsidR="009135B5" w:rsidRPr="00744EF4">
              <w:rPr>
                <w:rFonts w:asciiTheme="majorBidi" w:hAnsiTheme="majorBidi" w:cstheme="majorBidi"/>
              </w:rPr>
              <w:t> ;</w:t>
            </w:r>
          </w:p>
          <w:p w14:paraId="60BF7AC2" w14:textId="22561BBC"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de l’application de la réglementation fiscale et douanière</w:t>
            </w:r>
            <w:r w:rsidR="009135B5" w:rsidRPr="00744EF4">
              <w:rPr>
                <w:rFonts w:asciiTheme="majorBidi" w:hAnsiTheme="majorBidi" w:cstheme="majorBidi"/>
              </w:rPr>
              <w:t> ;</w:t>
            </w:r>
          </w:p>
          <w:p w14:paraId="2CD54AAE" w14:textId="5C72CE77"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de l’évolution des parités entre les différentes monnaies.</w:t>
            </w:r>
          </w:p>
          <w:p w14:paraId="0D9EC5C3"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Sauf stipulation différente du CCAP, les prix sont réputés avoir été établis en considérant qu’aucune prestation n’est à fournir par le Maître d</w:t>
            </w:r>
            <w:r w:rsidR="0013352C" w:rsidRPr="00744EF4">
              <w:rPr>
                <w:rFonts w:asciiTheme="majorBidi" w:hAnsiTheme="majorBidi" w:cstheme="majorBidi"/>
              </w:rPr>
              <w:t>e l</w:t>
            </w:r>
            <w:r w:rsidRPr="00744EF4">
              <w:rPr>
                <w:rFonts w:asciiTheme="majorBidi" w:hAnsiTheme="majorBidi" w:cstheme="majorBidi"/>
              </w:rPr>
              <w:t>’Ouvrage.</w:t>
            </w:r>
          </w:p>
          <w:p w14:paraId="1F15876F"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10.1.6</w:t>
            </w:r>
            <w:r w:rsidRPr="00744EF4">
              <w:rPr>
                <w:rFonts w:asciiTheme="majorBidi" w:hAnsiTheme="majorBidi" w:cstheme="majorBidi"/>
              </w:rPr>
              <w:tab/>
              <w:t xml:space="preserve">En cas de </w:t>
            </w:r>
            <w:r w:rsidR="00D41D68" w:rsidRPr="00744EF4">
              <w:rPr>
                <w:rFonts w:asciiTheme="majorBidi" w:hAnsiTheme="majorBidi" w:cstheme="majorBidi"/>
              </w:rPr>
              <w:t>sous-traitance</w:t>
            </w:r>
            <w:r w:rsidRPr="00744EF4">
              <w:rPr>
                <w:rFonts w:asciiTheme="majorBidi" w:hAnsiTheme="majorBidi" w:cstheme="majorBidi"/>
              </w:rPr>
              <w:t xml:space="preserve">, les prix du Marché sont notamment réputés couvrir les frais de coordination et de contrôle, par l’Entrepreneur, de ses </w:t>
            </w:r>
            <w:r w:rsidR="00D41D68" w:rsidRPr="00744EF4">
              <w:rPr>
                <w:rFonts w:asciiTheme="majorBidi" w:hAnsiTheme="majorBidi" w:cstheme="majorBidi"/>
              </w:rPr>
              <w:t>sous-traitants</w:t>
            </w:r>
            <w:r w:rsidRPr="00744EF4">
              <w:rPr>
                <w:rFonts w:asciiTheme="majorBidi" w:hAnsiTheme="majorBidi" w:cstheme="majorBidi"/>
              </w:rPr>
              <w:t xml:space="preserve"> ainsi que les conséquences de leurs défaillances éventuelles.</w:t>
            </w:r>
          </w:p>
          <w:p w14:paraId="17F96CA4"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10.2</w:t>
            </w:r>
            <w:r w:rsidRPr="00744EF4">
              <w:rPr>
                <w:rFonts w:asciiTheme="majorBidi" w:hAnsiTheme="majorBidi" w:cstheme="majorBidi"/>
                <w:b/>
              </w:rPr>
              <w:tab/>
              <w:t>Distinction des prix unitaires et des prix forfaitaires</w:t>
            </w:r>
          </w:p>
          <w:p w14:paraId="56C995B6" w14:textId="3C0F5AB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10.2.1</w:t>
            </w:r>
            <w:r w:rsidRPr="00744EF4">
              <w:rPr>
                <w:rFonts w:asciiTheme="majorBidi" w:hAnsiTheme="majorBidi" w:cstheme="majorBidi"/>
              </w:rPr>
              <w:tab/>
              <w:t>Les prix sont soit des prix unitaires, soit des prix forfaitaires qui se définissent respectivement comme suit</w:t>
            </w:r>
            <w:r w:rsidR="009135B5" w:rsidRPr="00744EF4">
              <w:rPr>
                <w:rFonts w:asciiTheme="majorBidi" w:hAnsiTheme="majorBidi" w:cstheme="majorBidi"/>
              </w:rPr>
              <w:t> :</w:t>
            </w:r>
          </w:p>
          <w:p w14:paraId="0E81418F" w14:textId="3B679CE6"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est prix unitaire, tout prix qui n’est pas forfaitaire au sens défini </w:t>
            </w:r>
            <w:r w:rsidR="00D41D68" w:rsidRPr="00744EF4">
              <w:rPr>
                <w:rFonts w:asciiTheme="majorBidi" w:hAnsiTheme="majorBidi" w:cstheme="majorBidi"/>
              </w:rPr>
              <w:t>ci-dessous</w:t>
            </w:r>
            <w:r w:rsidR="000A450A" w:rsidRPr="00744EF4">
              <w:rPr>
                <w:rFonts w:asciiTheme="majorBidi" w:hAnsiTheme="majorBidi" w:cstheme="majorBidi"/>
              </w:rPr>
              <w:t>, notamment, tout prix qui s’applique à une nature d’ouvrage ou à un élément d’ouvrage dont les quantités ne sont indiquées dans le Marché qu’à titre prévisionnel.</w:t>
            </w:r>
          </w:p>
          <w:p w14:paraId="0FBCC7A5" w14:textId="10FAEC17"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 xml:space="preserve">est prix forfaitaire, tout prix qui rémunère l’Entrepreneur pour un ouvrage, une partie </w:t>
            </w:r>
            <w:r w:rsidR="000A450A" w:rsidRPr="00744EF4">
              <w:rPr>
                <w:rFonts w:asciiTheme="majorBidi" w:hAnsiTheme="majorBidi" w:cstheme="majorBidi"/>
              </w:rPr>
              <w:lastRenderedPageBreak/>
              <w:t>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10.3</w:t>
            </w:r>
            <w:r w:rsidRPr="00744EF4">
              <w:rPr>
                <w:rFonts w:asciiTheme="majorBidi" w:hAnsiTheme="majorBidi" w:cstheme="majorBidi"/>
                <w:b/>
              </w:rPr>
              <w:tab/>
              <w:t xml:space="preserve">Décomposition et </w:t>
            </w:r>
            <w:r w:rsidR="00D41D68" w:rsidRPr="00744EF4">
              <w:rPr>
                <w:rFonts w:asciiTheme="majorBidi" w:hAnsiTheme="majorBidi" w:cstheme="majorBidi"/>
                <w:b/>
              </w:rPr>
              <w:t>sous détails</w:t>
            </w:r>
            <w:r w:rsidRPr="00744EF4">
              <w:rPr>
                <w:rFonts w:asciiTheme="majorBidi" w:hAnsiTheme="majorBidi" w:cstheme="majorBidi"/>
                <w:b/>
              </w:rPr>
              <w:t xml:space="preserve"> des prix</w:t>
            </w:r>
          </w:p>
          <w:p w14:paraId="39C46A0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10.3.1</w:t>
            </w:r>
            <w:r w:rsidRPr="00744EF4">
              <w:rPr>
                <w:rFonts w:asciiTheme="majorBidi" w:hAnsiTheme="majorBidi" w:cstheme="majorBidi"/>
              </w:rPr>
              <w:tab/>
              <w:t xml:space="preserve">Les prix sont détaillés au moyen de décomposition de prix forfaitaires et de </w:t>
            </w:r>
            <w:r w:rsidR="00D41D68" w:rsidRPr="00744EF4">
              <w:rPr>
                <w:rFonts w:asciiTheme="majorBidi" w:hAnsiTheme="majorBidi" w:cstheme="majorBidi"/>
              </w:rPr>
              <w:t>sous détails</w:t>
            </w:r>
            <w:r w:rsidRPr="00744EF4">
              <w:rPr>
                <w:rFonts w:asciiTheme="majorBidi" w:hAnsiTheme="majorBidi" w:cstheme="majorBidi"/>
              </w:rPr>
              <w:t xml:space="preserve"> de prix unitaires.</w:t>
            </w:r>
          </w:p>
          <w:p w14:paraId="3F23A4AB" w14:textId="423DDD52"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10.3.2</w:t>
            </w:r>
            <w:r w:rsidRPr="00744EF4">
              <w:rPr>
                <w:rFonts w:asciiTheme="majorBidi" w:hAnsiTheme="majorBidi" w:cstheme="majorBidi"/>
              </w:rPr>
              <w:tab/>
              <w:t xml:space="preserve">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w:t>
            </w:r>
            <w:r w:rsidR="00A5653D" w:rsidRPr="00744EF4">
              <w:rPr>
                <w:rFonts w:asciiTheme="majorBidi" w:hAnsiTheme="majorBidi" w:cstheme="majorBidi"/>
              </w:rPr>
              <w:t>(</w:t>
            </w:r>
            <w:r w:rsidRPr="00744EF4">
              <w:rPr>
                <w:rFonts w:asciiTheme="majorBidi" w:hAnsiTheme="majorBidi" w:cstheme="majorBidi"/>
              </w:rPr>
              <w:t xml:space="preserve">a) et </w:t>
            </w:r>
            <w:r w:rsidR="00A5653D" w:rsidRPr="00744EF4">
              <w:rPr>
                <w:rFonts w:asciiTheme="majorBidi" w:hAnsiTheme="majorBidi" w:cstheme="majorBidi"/>
              </w:rPr>
              <w:t>(</w:t>
            </w:r>
            <w:r w:rsidRPr="00744EF4">
              <w:rPr>
                <w:rFonts w:asciiTheme="majorBidi" w:hAnsiTheme="majorBidi" w:cstheme="majorBidi"/>
              </w:rPr>
              <w:t>b) du paragraphe 3.3 du présent Article.</w:t>
            </w:r>
          </w:p>
          <w:p w14:paraId="55711B12"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Cette décomposition indique séparément, le cas échéant, la ou les monnaies dans lesquelles tout ou partie des dépenses sont amenées à être engagées.</w:t>
            </w:r>
          </w:p>
          <w:p w14:paraId="6F287168" w14:textId="7C242468" w:rsidR="000A450A" w:rsidRPr="00744EF4" w:rsidRDefault="000A450A" w:rsidP="00B9050D">
            <w:pPr>
              <w:tabs>
                <w:tab w:val="left" w:pos="1260"/>
              </w:tabs>
              <w:spacing w:after="120"/>
              <w:ind w:left="1260" w:hanging="720"/>
              <w:rPr>
                <w:rFonts w:asciiTheme="majorBidi" w:hAnsiTheme="majorBidi" w:cstheme="majorBidi"/>
              </w:rPr>
            </w:pPr>
            <w:r w:rsidRPr="00744EF4">
              <w:rPr>
                <w:rFonts w:asciiTheme="majorBidi" w:hAnsiTheme="majorBidi" w:cstheme="majorBidi"/>
              </w:rPr>
              <w:t>10.3.3</w:t>
            </w:r>
            <w:r w:rsidRPr="00744EF4">
              <w:rPr>
                <w:rFonts w:asciiTheme="majorBidi" w:hAnsiTheme="majorBidi" w:cstheme="majorBidi"/>
              </w:rPr>
              <w:tab/>
              <w:t xml:space="preserve">Le </w:t>
            </w:r>
            <w:r w:rsidR="00D41D68" w:rsidRPr="00744EF4">
              <w:rPr>
                <w:rFonts w:asciiTheme="majorBidi" w:hAnsiTheme="majorBidi" w:cstheme="majorBidi"/>
              </w:rPr>
              <w:t>sous détail</w:t>
            </w:r>
            <w:r w:rsidRPr="00744EF4">
              <w:rPr>
                <w:rFonts w:asciiTheme="majorBidi" w:hAnsiTheme="majorBidi" w:cstheme="majorBidi"/>
              </w:rPr>
              <w:t xml:space="preserve"> d’un prix unitaire donne le contenu du prix par référence aux catégories suivantes</w:t>
            </w:r>
            <w:r w:rsidR="009135B5" w:rsidRPr="00744EF4">
              <w:rPr>
                <w:rFonts w:asciiTheme="majorBidi" w:hAnsiTheme="majorBidi" w:cstheme="majorBidi"/>
              </w:rPr>
              <w:t> :</w:t>
            </w:r>
          </w:p>
          <w:p w14:paraId="7D9383E3" w14:textId="053FDB3E"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déboursés ou frais directs, décomposés en dépenses de salaires et indemnités du personnel, charges salariales, dépenses de matériaux et de matières consommables, dépenses de matériel</w:t>
            </w:r>
            <w:r w:rsidR="009135B5" w:rsidRPr="00744EF4">
              <w:rPr>
                <w:rFonts w:asciiTheme="majorBidi" w:hAnsiTheme="majorBidi" w:cstheme="majorBidi"/>
              </w:rPr>
              <w:t> ;</w:t>
            </w:r>
          </w:p>
          <w:p w14:paraId="1F3784E4" w14:textId="7DCA856E"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frais généraux, d’une part, les impôts et taxes autres que la taxe sur le chiffre d’affaires exigible sur les paiements du Maître d</w:t>
            </w:r>
            <w:r w:rsidR="0013352C" w:rsidRPr="00744EF4">
              <w:rPr>
                <w:rFonts w:asciiTheme="majorBidi" w:hAnsiTheme="majorBidi" w:cstheme="majorBidi"/>
              </w:rPr>
              <w:t>e l</w:t>
            </w:r>
            <w:r w:rsidR="000A450A" w:rsidRPr="00744EF4">
              <w:rPr>
                <w:rFonts w:asciiTheme="majorBidi" w:hAnsiTheme="majorBidi" w:cstheme="majorBidi"/>
              </w:rPr>
              <w:t>’Ouvrage à l’Entrepreneur, d’autre part, exprimés par des pourcentages des déboursés définis à l’alinéa a)</w:t>
            </w:r>
            <w:r w:rsidR="009135B5" w:rsidRPr="00744EF4">
              <w:rPr>
                <w:rFonts w:asciiTheme="majorBidi" w:hAnsiTheme="majorBidi" w:cstheme="majorBidi"/>
              </w:rPr>
              <w:t> ;</w:t>
            </w:r>
          </w:p>
          <w:p w14:paraId="2FF1E82F" w14:textId="5D6DB7BB" w:rsidR="000A450A" w:rsidRPr="00744EF4" w:rsidRDefault="00A5653D" w:rsidP="00B9050D">
            <w:pPr>
              <w:tabs>
                <w:tab w:val="left" w:pos="1800"/>
              </w:tabs>
              <w:spacing w:after="24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la marge pour risques et bénéfices, exprimés par un pourcentage de l’ensemble des deux postes précédents</w:t>
            </w:r>
            <w:r w:rsidR="009135B5" w:rsidRPr="00744EF4">
              <w:rPr>
                <w:rFonts w:asciiTheme="majorBidi" w:hAnsiTheme="majorBidi" w:cstheme="majorBidi"/>
              </w:rPr>
              <w:t> ;</w:t>
            </w:r>
          </w:p>
          <w:p w14:paraId="6E65263E" w14:textId="552E7AFE"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la taxe sur le chiffre d’affaires exigible sur les paiements du Maître d</w:t>
            </w:r>
            <w:r w:rsidR="0013352C" w:rsidRPr="00744EF4">
              <w:rPr>
                <w:rFonts w:asciiTheme="majorBidi" w:hAnsiTheme="majorBidi" w:cstheme="majorBidi"/>
              </w:rPr>
              <w:t>e l</w:t>
            </w:r>
            <w:r w:rsidR="000A450A" w:rsidRPr="00744EF4">
              <w:rPr>
                <w:rFonts w:asciiTheme="majorBidi" w:hAnsiTheme="majorBidi" w:cstheme="majorBidi"/>
              </w:rPr>
              <w:t>’Ouvrage à l’Entrepreneur.</w:t>
            </w:r>
          </w:p>
          <w:p w14:paraId="39790A31"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Ce </w:t>
            </w:r>
            <w:r w:rsidR="00D41D68" w:rsidRPr="00744EF4">
              <w:rPr>
                <w:rFonts w:asciiTheme="majorBidi" w:hAnsiTheme="majorBidi" w:cstheme="majorBidi"/>
              </w:rPr>
              <w:t>sous détail</w:t>
            </w:r>
            <w:r w:rsidRPr="00744EF4">
              <w:rPr>
                <w:rFonts w:asciiTheme="majorBidi" w:hAnsiTheme="majorBidi" w:cstheme="majorBidi"/>
              </w:rPr>
              <w:t xml:space="preserve"> indique séparément, le cas échéant, la ou les monnaies dans lesquelles tout ou partie des dépenses sont amenées à être engagées.</w:t>
            </w:r>
          </w:p>
          <w:p w14:paraId="7388C267" w14:textId="509AD58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lastRenderedPageBreak/>
              <w:t>10.3.4</w:t>
            </w:r>
            <w:r w:rsidRPr="00744EF4">
              <w:rPr>
                <w:rFonts w:asciiTheme="majorBidi" w:hAnsiTheme="majorBidi" w:cstheme="majorBidi"/>
              </w:rPr>
              <w:tab/>
              <w:t xml:space="preserve">Si la décomposition d’un prix forfaitaire ou le </w:t>
            </w:r>
            <w:r w:rsidR="00D41D68" w:rsidRPr="00744EF4">
              <w:rPr>
                <w:rFonts w:asciiTheme="majorBidi" w:hAnsiTheme="majorBidi" w:cstheme="majorBidi"/>
              </w:rPr>
              <w:t>sous détail</w:t>
            </w:r>
            <w:r w:rsidRPr="00744EF4">
              <w:rPr>
                <w:rFonts w:asciiTheme="majorBidi" w:hAnsiTheme="majorBidi" w:cstheme="majorBidi"/>
              </w:rPr>
              <w:t xml:space="preserve"> d’un prix unitaire ne figure pas parmi les pièces contractuelles</w:t>
            </w:r>
            <w:r w:rsidR="009135B5" w:rsidRPr="00744EF4">
              <w:rPr>
                <w:rFonts w:asciiTheme="majorBidi" w:hAnsiTheme="majorBidi" w:cstheme="majorBidi"/>
              </w:rPr>
              <w:t> ;</w:t>
            </w:r>
            <w:r w:rsidRPr="00744EF4">
              <w:rPr>
                <w:rFonts w:asciiTheme="majorBidi" w:hAnsiTheme="majorBidi" w:cstheme="majorBidi"/>
              </w:rPr>
              <w:t xml:space="preserve"> si sa production n’est pas prévue par le CCAP dans un certain délai, un ordre de service peut ordonner cette production et, dans ce cas, le délai accordé à l’Entrepreneur ne peut être inférieur à vingt et un (21) jours.</w:t>
            </w:r>
          </w:p>
          <w:p w14:paraId="6096E9FE"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L’absence de production de la décomposition d’un prix forfaitaire ou du </w:t>
            </w:r>
            <w:r w:rsidR="00D41D68" w:rsidRPr="00744EF4">
              <w:rPr>
                <w:rFonts w:asciiTheme="majorBidi" w:hAnsiTheme="majorBidi" w:cstheme="majorBidi"/>
              </w:rPr>
              <w:t>sous détail</w:t>
            </w:r>
            <w:r w:rsidRPr="00744EF4">
              <w:rPr>
                <w:rFonts w:asciiTheme="majorBidi" w:hAnsiTheme="majorBidi" w:cstheme="majorBidi"/>
              </w:rPr>
              <w:t xml:space="preserve"> d’un prix unitaire, quand cette pièce est à produire dans un délai déterminé, fait obstacle au paiement du premier acompte qui suit la date d’exigibilité de ladite pièce.</w:t>
            </w:r>
          </w:p>
          <w:p w14:paraId="189BA9C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10.4</w:t>
            </w:r>
            <w:r w:rsidRPr="00744EF4">
              <w:rPr>
                <w:rFonts w:asciiTheme="majorBidi" w:hAnsiTheme="majorBidi" w:cstheme="majorBidi"/>
                <w:b/>
              </w:rPr>
              <w:tab/>
              <w:t>Révision des prix</w:t>
            </w:r>
          </w:p>
          <w:p w14:paraId="26CD6F2B" w14:textId="16D33D5D" w:rsidR="000A450A" w:rsidRPr="00744EF4" w:rsidRDefault="000A450A" w:rsidP="00EB77A3">
            <w:pPr>
              <w:tabs>
                <w:tab w:val="left" w:pos="1260"/>
                <w:tab w:val="left" w:pos="8640"/>
                <w:tab w:val="right" w:pos="9000"/>
              </w:tabs>
              <w:spacing w:after="200"/>
              <w:ind w:left="1260" w:hanging="720"/>
              <w:rPr>
                <w:rFonts w:asciiTheme="majorBidi" w:hAnsiTheme="majorBidi" w:cstheme="majorBidi"/>
              </w:rPr>
            </w:pPr>
            <w:r w:rsidRPr="00744EF4">
              <w:rPr>
                <w:rFonts w:asciiTheme="majorBidi" w:hAnsiTheme="majorBidi" w:cstheme="majorBidi"/>
              </w:rPr>
              <w:t>10.4.1</w:t>
            </w:r>
            <w:r w:rsidRPr="00744EF4">
              <w:rPr>
                <w:rFonts w:asciiTheme="majorBidi" w:hAnsiTheme="majorBidi" w:cstheme="majorBidi"/>
              </w:rPr>
              <w:tab/>
              <w:t xml:space="preserve">Les prix sont réputés </w:t>
            </w:r>
            <w:r w:rsidR="002A207F" w:rsidRPr="00744EF4">
              <w:rPr>
                <w:rFonts w:asciiTheme="majorBidi" w:hAnsiTheme="majorBidi" w:cstheme="majorBidi"/>
              </w:rPr>
              <w:t>révisable</w:t>
            </w:r>
            <w:r w:rsidR="004B3E07" w:rsidRPr="00744EF4">
              <w:rPr>
                <w:rFonts w:asciiTheme="majorBidi" w:hAnsiTheme="majorBidi" w:cstheme="majorBidi"/>
              </w:rPr>
              <w:t>s,</w:t>
            </w:r>
            <w:r w:rsidR="009135B5" w:rsidRPr="00744EF4">
              <w:rPr>
                <w:rFonts w:asciiTheme="majorBidi" w:hAnsiTheme="majorBidi" w:cstheme="majorBidi"/>
              </w:rPr>
              <w:t xml:space="preserve"> </w:t>
            </w:r>
            <w:r w:rsidR="004B3E07" w:rsidRPr="00744EF4">
              <w:rPr>
                <w:rFonts w:asciiTheme="majorBidi" w:hAnsiTheme="majorBidi" w:cstheme="majorBidi"/>
              </w:rPr>
              <w:t>à moins que le CCAP prévoit qu’ils soient fermes</w:t>
            </w:r>
            <w:r w:rsidRPr="00744EF4">
              <w:rPr>
                <w:rFonts w:asciiTheme="majorBidi" w:hAnsiTheme="majorBidi" w:cstheme="majorBidi"/>
              </w:rPr>
              <w:t>.</w:t>
            </w:r>
          </w:p>
          <w:p w14:paraId="322E94B8" w14:textId="6B19BB9D"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10.4.2</w:t>
            </w:r>
            <w:r w:rsidRPr="00744EF4">
              <w:rPr>
                <w:rFonts w:asciiTheme="majorBidi" w:hAnsiTheme="majorBidi" w:cstheme="majorBidi"/>
              </w:rPr>
              <w:tab/>
              <w:t>La révision de prix ne peut intervenir que si elle est expressément prévue au CCAP.</w:t>
            </w:r>
            <w:r w:rsidR="009135B5" w:rsidRPr="00744EF4">
              <w:rPr>
                <w:rFonts w:asciiTheme="majorBidi" w:hAnsiTheme="majorBidi" w:cstheme="majorBidi"/>
              </w:rPr>
              <w:t xml:space="preserve"> </w:t>
            </w:r>
            <w:r w:rsidRPr="00744EF4">
              <w:rPr>
                <w:rFonts w:asciiTheme="majorBidi" w:hAnsiTheme="majorBidi" w:cstheme="majorBidi"/>
              </w:rPr>
              <w:t xml:space="preserve">Dans ce cas, le montant du Marché est révisable en application des coefficients </w:t>
            </w:r>
            <w:r w:rsidR="00431D02" w:rsidRPr="00744EF4">
              <w:rPr>
                <w:rFonts w:asciiTheme="majorBidi" w:hAnsiTheme="majorBidi" w:cstheme="majorBidi"/>
              </w:rPr>
              <w:t>« </w:t>
            </w:r>
            <w:r w:rsidRPr="00744EF4">
              <w:rPr>
                <w:rFonts w:asciiTheme="majorBidi" w:hAnsiTheme="majorBidi" w:cstheme="majorBidi"/>
              </w:rPr>
              <w:t>REV</w:t>
            </w:r>
            <w:r w:rsidR="00431D02" w:rsidRPr="00744EF4">
              <w:rPr>
                <w:rFonts w:asciiTheme="majorBidi" w:hAnsiTheme="majorBidi" w:cstheme="majorBidi"/>
              </w:rPr>
              <w:t xml:space="preserve"> » </w:t>
            </w:r>
            <w:r w:rsidRPr="00744EF4">
              <w:rPr>
                <w:rFonts w:asciiTheme="majorBidi" w:hAnsiTheme="majorBidi" w:cstheme="majorBidi"/>
              </w:rPr>
              <w:t>calculés selon les formules et modalités suivantes.</w:t>
            </w:r>
          </w:p>
          <w:p w14:paraId="400C375A" w14:textId="5A6068BB"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formule est du type suivant</w:t>
            </w:r>
            <w:r w:rsidR="009135B5" w:rsidRPr="00744EF4">
              <w:rPr>
                <w:rFonts w:asciiTheme="majorBidi" w:hAnsiTheme="majorBidi" w:cstheme="majorBidi"/>
              </w:rPr>
              <w:t> :</w:t>
            </w:r>
          </w:p>
          <w:p w14:paraId="2FB44FBD" w14:textId="77777777" w:rsidR="000A450A" w:rsidRPr="00744EF4" w:rsidRDefault="0005607C" w:rsidP="00EB77A3">
            <w:pPr>
              <w:spacing w:after="200"/>
              <w:ind w:left="1800"/>
              <w:rPr>
                <w:rFonts w:asciiTheme="majorBidi" w:hAnsiTheme="majorBidi" w:cstheme="majorBidi"/>
                <w:szCs w:val="24"/>
              </w:rPr>
            </w:pPr>
            <w:r w:rsidRPr="00744EF4">
              <w:rPr>
                <w:rFonts w:asciiTheme="majorBidi" w:hAnsiTheme="majorBidi" w:cstheme="majorBidi"/>
                <w:szCs w:val="24"/>
              </w:rPr>
              <w:t>REV = X + (a) T/To + (b) S/So + (c) F/Fo + ...</w:t>
            </w:r>
          </w:p>
          <w:p w14:paraId="3363C98C" w14:textId="5BFF356C"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dans laquelle</w:t>
            </w:r>
            <w:r w:rsidR="009135B5" w:rsidRPr="00744EF4">
              <w:rPr>
                <w:rFonts w:asciiTheme="majorBidi" w:hAnsiTheme="majorBidi" w:cstheme="majorBidi"/>
              </w:rPr>
              <w:t> :</w:t>
            </w:r>
          </w:p>
          <w:p w14:paraId="1637C911" w14:textId="2D2F6A7D" w:rsidR="000A450A" w:rsidRPr="00744EF4" w:rsidRDefault="000A450A" w:rsidP="00A5653D">
            <w:pPr>
              <w:spacing w:after="480"/>
              <w:ind w:left="1800"/>
              <w:rPr>
                <w:rFonts w:asciiTheme="majorBidi" w:hAnsiTheme="majorBidi" w:cstheme="majorBidi"/>
              </w:rPr>
            </w:pPr>
            <w:r w:rsidRPr="00744EF4">
              <w:rPr>
                <w:rFonts w:asciiTheme="majorBidi" w:hAnsiTheme="majorBidi" w:cstheme="majorBidi"/>
              </w:rPr>
              <w:t>REV est le coefficient de révision qui s’appliquera à chaque paiement conformément aux modalités d’application et de révision détaillées respectivement aux alinéas (b) et (c) du présent paragraphe.</w:t>
            </w:r>
            <w:r w:rsidR="009135B5" w:rsidRPr="00744EF4">
              <w:rPr>
                <w:rFonts w:asciiTheme="majorBidi" w:hAnsiTheme="majorBidi" w:cstheme="majorBidi"/>
              </w:rPr>
              <w:t xml:space="preserve"> </w:t>
            </w:r>
            <w:r w:rsidRPr="00744EF4">
              <w:rPr>
                <w:rFonts w:asciiTheme="majorBidi" w:hAnsiTheme="majorBidi" w:cstheme="majorBidi"/>
              </w:rPr>
              <w:t>Lors de chaque paiement, le montant à payer dans une monnaie donnée fera l’objet d’une révision par la multiplication du coefficient REV correspondant.</w:t>
            </w:r>
          </w:p>
          <w:p w14:paraId="75295668"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 xml:space="preserve">X constitue la partie fixe non révisable des paiements et (a), (b), (c), etc. représentent les paramètres de pondération des facteurs sujets à révision sur la base des valeurs des indices, T, S, F, etc. </w:t>
            </w:r>
          </w:p>
          <w:p w14:paraId="4DE4CDB0"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lastRenderedPageBreak/>
              <w:t>Les valeurs respectives des paramètres X, a, b, c, etc. sont fixées dans l’</w:t>
            </w:r>
            <w:r w:rsidR="009128BE" w:rsidRPr="00744EF4">
              <w:rPr>
                <w:rFonts w:asciiTheme="majorBidi" w:hAnsiTheme="majorBidi" w:cstheme="majorBidi"/>
              </w:rPr>
              <w:t>A</w:t>
            </w:r>
            <w:r w:rsidRPr="00744EF4">
              <w:rPr>
                <w:rFonts w:asciiTheme="majorBidi" w:hAnsiTheme="majorBidi" w:cstheme="majorBidi"/>
              </w:rPr>
              <w:t xml:space="preserve">nnexe à la </w:t>
            </w:r>
            <w:r w:rsidR="009128BE" w:rsidRPr="00744EF4">
              <w:rPr>
                <w:rFonts w:asciiTheme="majorBidi" w:hAnsiTheme="majorBidi" w:cstheme="majorBidi"/>
              </w:rPr>
              <w:t>S</w:t>
            </w:r>
            <w:r w:rsidRPr="00744EF4">
              <w:rPr>
                <w:rFonts w:asciiTheme="majorBidi" w:hAnsiTheme="majorBidi" w:cstheme="majorBidi"/>
              </w:rPr>
              <w:t>oumission, étant précisé que X + a + b + c + </w:t>
            </w:r>
            <w:r w:rsidR="00D41D68" w:rsidRPr="00744EF4">
              <w:rPr>
                <w:rFonts w:asciiTheme="majorBidi" w:hAnsiTheme="majorBidi" w:cstheme="majorBidi"/>
              </w:rPr>
              <w:t>etc.</w:t>
            </w:r>
            <w:r w:rsidRPr="00744EF4">
              <w:rPr>
                <w:rFonts w:asciiTheme="majorBidi" w:hAnsiTheme="majorBidi" w:cstheme="majorBidi"/>
              </w:rPr>
              <w:t> = 1.</w:t>
            </w:r>
          </w:p>
          <w:p w14:paraId="5DB3C728" w14:textId="4BFB59C3"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T, S, F, etc., et To, So, Fo, etc. représentent la valeur des indices correspondants aux facteurs inclus dans la formule</w:t>
            </w:r>
            <w:r w:rsidR="009135B5" w:rsidRPr="00744EF4">
              <w:rPr>
                <w:rFonts w:asciiTheme="majorBidi" w:hAnsiTheme="majorBidi" w:cstheme="majorBidi"/>
              </w:rPr>
              <w:t> ;</w:t>
            </w:r>
            <w:r w:rsidRPr="00744EF4">
              <w:rPr>
                <w:rFonts w:asciiTheme="majorBidi" w:hAnsiTheme="majorBidi" w:cstheme="majorBidi"/>
              </w:rPr>
              <w:t xml:space="preserve"> la définition et l’origine de ces indices sont spécifiées dans l’</w:t>
            </w:r>
            <w:r w:rsidR="009128BE" w:rsidRPr="00744EF4">
              <w:rPr>
                <w:rFonts w:asciiTheme="majorBidi" w:hAnsiTheme="majorBidi" w:cstheme="majorBidi"/>
              </w:rPr>
              <w:t>A</w:t>
            </w:r>
            <w:r w:rsidRPr="00744EF4">
              <w:rPr>
                <w:rFonts w:asciiTheme="majorBidi" w:hAnsiTheme="majorBidi" w:cstheme="majorBidi"/>
              </w:rPr>
              <w:t xml:space="preserve">nnexe à la </w:t>
            </w:r>
            <w:r w:rsidR="009128BE" w:rsidRPr="00744EF4">
              <w:rPr>
                <w:rFonts w:asciiTheme="majorBidi" w:hAnsiTheme="majorBidi" w:cstheme="majorBidi"/>
              </w:rPr>
              <w:t>S</w:t>
            </w:r>
            <w:r w:rsidRPr="00744EF4">
              <w:rPr>
                <w:rFonts w:asciiTheme="majorBidi" w:hAnsiTheme="majorBidi" w:cstheme="majorBidi"/>
              </w:rPr>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54EC2ACA" w14:textId="3F9EB4E3"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Dans le cas où les indices et les monnaies spécifiées pour le paiement de la part en monnaie étrangère ont des pays d’origine différents, un coefficient correcteur sera spécifié au CCAP pour corriger les distorsions introduites de ce fait.</w:t>
            </w:r>
          </w:p>
          <w:p w14:paraId="3D7568A4" w14:textId="77777777" w:rsidR="000A450A" w:rsidRPr="00744EF4" w:rsidRDefault="000A450A" w:rsidP="00EB77A3">
            <w:pPr>
              <w:tabs>
                <w:tab w:val="left" w:pos="1800"/>
              </w:tabs>
              <w:spacing w:after="200"/>
              <w:ind w:left="1800" w:hanging="540"/>
              <w:jc w:val="left"/>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Modalités de révision</w:t>
            </w:r>
          </w:p>
          <w:p w14:paraId="5C3C2888"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Il est fait mensuellement application des dispositions de révision de prix et le montant de cette révision est réglé dans les mêmes conditions que le montant de l’acompte correspondant prévu à l’Article 11 du CCAG.</w:t>
            </w:r>
          </w:p>
          <w:p w14:paraId="0AEBC8CB" w14:textId="7D55DC8D"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 xml:space="preserve">Dans le cas où les indices officiels devant servir à la révision de prix ne seraient connus qu’avec retard, des </w:t>
            </w:r>
            <w:r w:rsidR="005B0632" w:rsidRPr="00744EF4">
              <w:rPr>
                <w:rFonts w:asciiTheme="majorBidi" w:hAnsiTheme="majorBidi" w:cstheme="majorBidi"/>
              </w:rPr>
              <w:t xml:space="preserve">coefficients de </w:t>
            </w:r>
            <w:r w:rsidRPr="00744EF4">
              <w:rPr>
                <w:rFonts w:asciiTheme="majorBidi" w:hAnsiTheme="majorBidi" w:cstheme="majorBidi"/>
              </w:rPr>
              <w:t>révisions provisoires seront calculées sur la base des dernières valeurs connues desdits indices ou à défaut sur des valeurs arrêtées d’un commun accord. Les révisions seront réajustées dès la parution des valeurs relatives aux mois considérés.</w:t>
            </w:r>
          </w:p>
          <w:p w14:paraId="1282CFFE"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 xml:space="preserve">En cas d’un retard dans l’exécution des travaux imputable à l’Entrepreneur, les prestations réalisées après le délai contractuel d’exécution </w:t>
            </w:r>
            <w:r w:rsidRPr="00744EF4">
              <w:rPr>
                <w:rFonts w:asciiTheme="majorBidi" w:hAnsiTheme="majorBidi" w:cstheme="majorBidi"/>
              </w:rPr>
              <w:lastRenderedPageBreak/>
              <w:t>seront payées sur la base des prix révisés au jour de l’expiration du délai contractuel d’exécution (</w:t>
            </w:r>
            <w:r w:rsidR="00D41D68" w:rsidRPr="00744EF4">
              <w:rPr>
                <w:rFonts w:asciiTheme="majorBidi" w:hAnsiTheme="majorBidi" w:cstheme="majorBidi"/>
              </w:rPr>
              <w:t>lui-même</w:t>
            </w:r>
            <w:r w:rsidRPr="00744EF4">
              <w:rPr>
                <w:rFonts w:asciiTheme="majorBidi" w:hAnsiTheme="majorBidi" w:cstheme="majorBidi"/>
              </w:rPr>
              <w:t>, éventuellement prorogé de la durée des retards non imputables à l’Entrepreneur).</w:t>
            </w:r>
          </w:p>
          <w:p w14:paraId="3F71F84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10.5</w:t>
            </w:r>
            <w:r w:rsidRPr="00744EF4">
              <w:rPr>
                <w:rFonts w:asciiTheme="majorBidi" w:hAnsiTheme="majorBidi" w:cstheme="majorBidi"/>
                <w:b/>
              </w:rPr>
              <w:tab/>
              <w:t>Impôts, droits, taxes, redevances, cotisations</w:t>
            </w:r>
          </w:p>
          <w:p w14:paraId="124D72D7"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10.5.1</w:t>
            </w:r>
            <w:r w:rsidRPr="00744EF4">
              <w:rPr>
                <w:rFonts w:asciiTheme="majorBidi" w:hAnsiTheme="majorBidi" w:cstheme="majorBidi"/>
              </w:rPr>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744EF4">
              <w:rPr>
                <w:rFonts w:asciiTheme="majorBidi" w:hAnsiTheme="majorBidi" w:cstheme="majorBidi"/>
              </w:rPr>
              <w:t>sous-traitants</w:t>
            </w:r>
            <w:r w:rsidRPr="00744EF4">
              <w:rPr>
                <w:rFonts w:asciiTheme="majorBidi" w:hAnsiTheme="majorBidi" w:cstheme="majorBidi"/>
              </w:rPr>
              <w:t>, que ces fournitures, matériels ou équipements soient destinés à être incorporés dans les travaux ou non, ainsi qu’à raison des services rendus, quelle que soit la nature de ces derniers.</w:t>
            </w:r>
          </w:p>
          <w:p w14:paraId="403B4F70" w14:textId="32613B04"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10.5.2</w:t>
            </w:r>
            <w:r w:rsidRPr="00744EF4">
              <w:rPr>
                <w:rFonts w:asciiTheme="majorBidi" w:hAnsiTheme="majorBidi" w:cstheme="majorBidi"/>
              </w:rPr>
              <w:tab/>
              <w:t xml:space="preserve">Sauf dispositions contraires du CCAP, le Montant du Marché comprend également tous les impôts, droits, taxes, redevances et cotisations de toute nature exigibles dans le </w:t>
            </w:r>
            <w:r w:rsidR="004B0518" w:rsidRPr="00744EF4">
              <w:rPr>
                <w:rFonts w:asciiTheme="majorBidi" w:hAnsiTheme="majorBidi" w:cstheme="majorBidi"/>
              </w:rPr>
              <w:t>P</w:t>
            </w:r>
            <w:r w:rsidRPr="00744EF4">
              <w:rPr>
                <w:rFonts w:asciiTheme="majorBidi" w:hAnsiTheme="majorBidi" w:cstheme="majorBidi"/>
              </w:rPr>
              <w:t>ays du Maître d</w:t>
            </w:r>
            <w:r w:rsidR="00574D0B" w:rsidRPr="00744EF4">
              <w:rPr>
                <w:rFonts w:asciiTheme="majorBidi" w:hAnsiTheme="majorBidi" w:cstheme="majorBidi"/>
              </w:rPr>
              <w:t>e l</w:t>
            </w:r>
            <w:r w:rsidRPr="00744EF4">
              <w:rPr>
                <w:rFonts w:asciiTheme="majorBidi" w:hAnsiTheme="majorBidi" w:cstheme="majorBidi"/>
              </w:rPr>
              <w:t>’Ouvrage.</w:t>
            </w:r>
            <w:r w:rsidR="009135B5" w:rsidRPr="00744EF4">
              <w:rPr>
                <w:rFonts w:asciiTheme="majorBidi" w:hAnsiTheme="majorBidi" w:cstheme="majorBidi"/>
              </w:rPr>
              <w:t xml:space="preserve"> </w:t>
            </w:r>
            <w:r w:rsidRPr="00744EF4">
              <w:rPr>
                <w:rFonts w:asciiTheme="majorBidi" w:hAnsiTheme="majorBidi" w:cstheme="majorBidi"/>
              </w:rPr>
              <w:t>Ces derniers ont été calculés en tenant compte des modalités d’assiette et de taux en vigueur trente (30) jours avant la date limite fixée pour dépôt de l’offre.</w:t>
            </w:r>
          </w:p>
          <w:p w14:paraId="3E635168" w14:textId="644A251C"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10.5.3</w:t>
            </w:r>
            <w:r w:rsidRPr="00744EF4">
              <w:rPr>
                <w:rFonts w:asciiTheme="majorBidi" w:hAnsiTheme="majorBidi" w:cstheme="majorBidi"/>
              </w:rPr>
              <w:tab/>
              <w:t>Les prix comprennent notamment les impôts, droits et taxes exigibles à l’importation, tant ce qui concerne l’importation définitive que l’importation temporaire des fournitures, matériels et équipements nécessaires à la réalisation des travaux.</w:t>
            </w:r>
            <w:r w:rsidR="009135B5" w:rsidRPr="00744EF4">
              <w:rPr>
                <w:rFonts w:asciiTheme="majorBidi" w:hAnsiTheme="majorBidi" w:cstheme="majorBidi"/>
              </w:rPr>
              <w:t xml:space="preserve"> </w:t>
            </w:r>
            <w:r w:rsidRPr="00744EF4">
              <w:rPr>
                <w:rFonts w:asciiTheme="majorBidi" w:hAnsiTheme="majorBidi" w:cstheme="majorBidi"/>
              </w:rPr>
              <w:t xml:space="preserve">Ils comprennent également tous les impôts, droits et taxes exigibles sur le bénéfice ou le chiffre d’affaires de l’Entrepreneur et de ses </w:t>
            </w:r>
            <w:r w:rsidR="00D41D68" w:rsidRPr="00744EF4">
              <w:rPr>
                <w:rFonts w:asciiTheme="majorBidi" w:hAnsiTheme="majorBidi" w:cstheme="majorBidi"/>
              </w:rPr>
              <w:t>sous-traitants</w:t>
            </w:r>
            <w:r w:rsidRPr="00744EF4">
              <w:rPr>
                <w:rFonts w:asciiTheme="majorBidi" w:hAnsiTheme="majorBidi" w:cstheme="majorBidi"/>
              </w:rPr>
              <w:t xml:space="preserve"> et, ce, quel que soit le mode de détermination du bénéfice réalisé (imposition partiellement ou entièrement forfaitaire ou autre).</w:t>
            </w:r>
            <w:r w:rsidR="009135B5" w:rsidRPr="00744EF4">
              <w:rPr>
                <w:rFonts w:asciiTheme="majorBidi" w:hAnsiTheme="majorBidi" w:cstheme="majorBidi"/>
              </w:rPr>
              <w:t xml:space="preserve"> </w:t>
            </w:r>
            <w:r w:rsidRPr="00744EF4">
              <w:rPr>
                <w:rFonts w:asciiTheme="majorBidi" w:hAnsiTheme="majorBidi" w:cstheme="majorBidi"/>
              </w:rPr>
              <w:t xml:space="preserve">Ils comprennent également l’ensemble des impôts, droits, taxes et cotisations exigibles sur le personnel de l’Entrepreneur et celui de ses fournisseurs, prestataires ou </w:t>
            </w:r>
            <w:r w:rsidR="00D41D68" w:rsidRPr="00744EF4">
              <w:rPr>
                <w:rFonts w:asciiTheme="majorBidi" w:hAnsiTheme="majorBidi" w:cstheme="majorBidi"/>
              </w:rPr>
              <w:t>sous-traitants</w:t>
            </w:r>
            <w:r w:rsidRPr="00744EF4">
              <w:rPr>
                <w:rFonts w:asciiTheme="majorBidi" w:hAnsiTheme="majorBidi" w:cstheme="majorBidi"/>
              </w:rPr>
              <w:t>.</w:t>
            </w:r>
          </w:p>
          <w:p w14:paraId="0336D4D5"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10.5.4</w:t>
            </w:r>
            <w:r w:rsidRPr="00744EF4">
              <w:rPr>
                <w:rFonts w:asciiTheme="majorBidi" w:hAnsiTheme="majorBidi" w:cstheme="majorBidi"/>
              </w:rPr>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lastRenderedPageBreak/>
              <w:t>10.5.5</w:t>
            </w:r>
            <w:r w:rsidRPr="00744EF4">
              <w:rPr>
                <w:rFonts w:asciiTheme="majorBidi" w:hAnsiTheme="majorBidi" w:cstheme="majorBidi"/>
              </w:rPr>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10C2146B"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10.5.6</w:t>
            </w:r>
            <w:r w:rsidRPr="00744EF4">
              <w:rPr>
                <w:rFonts w:asciiTheme="majorBidi" w:hAnsiTheme="majorBidi" w:cstheme="majorBidi"/>
              </w:rPr>
              <w:tab/>
              <w:t>Lorsque la réglementation prévoit des retenues à la source à opérer sur tout ou partie des règlements faits par le Maître d</w:t>
            </w:r>
            <w:r w:rsidR="00574D0B" w:rsidRPr="00744EF4">
              <w:rPr>
                <w:rFonts w:asciiTheme="majorBidi" w:hAnsiTheme="majorBidi" w:cstheme="majorBidi"/>
              </w:rPr>
              <w:t>e l</w:t>
            </w:r>
            <w:r w:rsidRPr="00744EF4">
              <w:rPr>
                <w:rFonts w:asciiTheme="majorBidi" w:hAnsiTheme="majorBidi" w:cstheme="majorBidi"/>
              </w:rPr>
              <w:t>’Ouvrage à l’Entrepreneur, le montant de ces retenues sera déduit des sommes dues à l’Entrepreneur et reversées par le Maître d</w:t>
            </w:r>
            <w:r w:rsidR="00D345FB" w:rsidRPr="00744EF4">
              <w:rPr>
                <w:rFonts w:asciiTheme="majorBidi" w:hAnsiTheme="majorBidi" w:cstheme="majorBidi"/>
              </w:rPr>
              <w:t>e l</w:t>
            </w:r>
            <w:r w:rsidRPr="00744EF4">
              <w:rPr>
                <w:rFonts w:asciiTheme="majorBidi" w:hAnsiTheme="majorBidi" w:cstheme="majorBidi"/>
              </w:rPr>
              <w:t>’Ouvrage pour le compte de l’Entrepreneur à tout autre organisme compétent.</w:t>
            </w:r>
            <w:r w:rsidR="009135B5" w:rsidRPr="00744EF4">
              <w:rPr>
                <w:rFonts w:asciiTheme="majorBidi" w:hAnsiTheme="majorBidi" w:cstheme="majorBidi"/>
              </w:rPr>
              <w:t xml:space="preserve"> </w:t>
            </w:r>
            <w:r w:rsidRPr="00744EF4">
              <w:rPr>
                <w:rFonts w:asciiTheme="majorBidi" w:hAnsiTheme="majorBidi" w:cstheme="majorBidi"/>
              </w:rPr>
              <w:t>Dans ce cas le Maître d</w:t>
            </w:r>
            <w:r w:rsidR="00D345FB" w:rsidRPr="00744EF4">
              <w:rPr>
                <w:rFonts w:asciiTheme="majorBidi" w:hAnsiTheme="majorBidi" w:cstheme="majorBidi"/>
              </w:rPr>
              <w:t>e l</w:t>
            </w:r>
            <w:r w:rsidRPr="00744EF4">
              <w:rPr>
                <w:rFonts w:asciiTheme="majorBidi" w:hAnsiTheme="majorBidi" w:cstheme="majorBidi"/>
              </w:rPr>
              <w:t>’Ouvrage transmettra à l’Entrepreneur une quittance justifiant du versement de ces sommes dans les quinze (15) jours de leur règlement.</w:t>
            </w:r>
          </w:p>
          <w:p w14:paraId="36A8449F" w14:textId="15366C6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10.5.7</w:t>
            </w:r>
            <w:r w:rsidRPr="00744EF4">
              <w:rPr>
                <w:rFonts w:asciiTheme="majorBidi" w:hAnsiTheme="majorBidi" w:cstheme="majorBidi"/>
              </w:rPr>
              <w:tab/>
              <w:t>Dans le cas où le Maître d</w:t>
            </w:r>
            <w:r w:rsidR="00D345FB" w:rsidRPr="00744EF4">
              <w:rPr>
                <w:rFonts w:asciiTheme="majorBidi" w:hAnsiTheme="majorBidi" w:cstheme="majorBidi"/>
              </w:rPr>
              <w:t>e l</w:t>
            </w:r>
            <w:r w:rsidRPr="00744EF4">
              <w:rPr>
                <w:rFonts w:asciiTheme="majorBidi" w:hAnsiTheme="majorBidi" w:cstheme="majorBidi"/>
              </w:rPr>
              <w:t>’Ouvrage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w:t>
            </w:r>
            <w:r w:rsidR="009135B5" w:rsidRPr="00744EF4">
              <w:rPr>
                <w:rFonts w:asciiTheme="majorBidi" w:hAnsiTheme="majorBidi" w:cstheme="majorBidi"/>
              </w:rPr>
              <w:t xml:space="preserve"> </w:t>
            </w:r>
            <w:r w:rsidRPr="00744EF4">
              <w:rPr>
                <w:rFonts w:asciiTheme="majorBidi" w:hAnsiTheme="majorBidi" w:cstheme="majorBidi"/>
              </w:rPr>
              <w:t>Dans le cas où, pour obtenir un tel avantage, une caution ou garantie d’une quelconque nature serait à fournir à l’administration fiscale et douanière, cette caution ou garantie sera à la charge exclusive du Maître d</w:t>
            </w:r>
            <w:r w:rsidR="00D345FB" w:rsidRPr="00744EF4">
              <w:rPr>
                <w:rFonts w:asciiTheme="majorBidi" w:hAnsiTheme="majorBidi" w:cstheme="majorBidi"/>
              </w:rPr>
              <w:t>e l</w:t>
            </w:r>
            <w:r w:rsidRPr="00744EF4">
              <w:rPr>
                <w:rFonts w:asciiTheme="majorBidi" w:hAnsiTheme="majorBidi" w:cstheme="majorBidi"/>
              </w:rPr>
              <w:t>’Ouvrage.</w:t>
            </w:r>
          </w:p>
          <w:p w14:paraId="705D5F6D" w14:textId="5D8FAF5C" w:rsidR="000A450A" w:rsidRPr="00744EF4" w:rsidRDefault="000A450A" w:rsidP="00EB77A3">
            <w:pPr>
              <w:tabs>
                <w:tab w:val="left" w:pos="1260"/>
              </w:tabs>
              <w:spacing w:after="200"/>
              <w:ind w:left="1260" w:hanging="720"/>
              <w:rPr>
                <w:rFonts w:asciiTheme="majorBidi" w:hAnsiTheme="majorBidi" w:cstheme="majorBidi"/>
                <w:spacing w:val="-2"/>
              </w:rPr>
            </w:pPr>
            <w:r w:rsidRPr="00744EF4">
              <w:rPr>
                <w:rFonts w:asciiTheme="majorBidi" w:hAnsiTheme="majorBidi" w:cstheme="majorBidi"/>
                <w:spacing w:val="-2"/>
              </w:rPr>
              <w:t>10.5.8</w:t>
            </w:r>
            <w:r w:rsidRPr="00744EF4">
              <w:rPr>
                <w:rFonts w:asciiTheme="majorBidi" w:hAnsiTheme="majorBidi" w:cstheme="majorBidi"/>
                <w:spacing w:val="-2"/>
              </w:rPr>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w:t>
            </w:r>
            <w:r w:rsidR="009135B5" w:rsidRPr="00744EF4">
              <w:rPr>
                <w:rFonts w:asciiTheme="majorBidi" w:hAnsiTheme="majorBidi" w:cstheme="majorBidi"/>
                <w:spacing w:val="-2"/>
              </w:rPr>
              <w:t xml:space="preserve"> </w:t>
            </w:r>
            <w:r w:rsidRPr="00744EF4">
              <w:rPr>
                <w:rFonts w:asciiTheme="majorBidi" w:hAnsiTheme="majorBidi" w:cstheme="majorBidi"/>
                <w:spacing w:val="-2"/>
              </w:rPr>
              <w:t>A cet effet, dans les deux (2) mois qui suivent la modification, l’Entrepreneur notifiera au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les conséquences de cette modification.</w:t>
            </w:r>
            <w:r w:rsidR="009135B5" w:rsidRPr="00744EF4">
              <w:rPr>
                <w:rFonts w:asciiTheme="majorBidi" w:hAnsiTheme="majorBidi" w:cstheme="majorBidi"/>
                <w:spacing w:val="-2"/>
              </w:rPr>
              <w:t xml:space="preserve"> </w:t>
            </w:r>
            <w:r w:rsidRPr="00744EF4">
              <w:rPr>
                <w:rFonts w:asciiTheme="majorBidi" w:hAnsiTheme="majorBidi" w:cstheme="majorBidi"/>
                <w:spacing w:val="-2"/>
              </w:rPr>
              <w:t>Dans le mois qui suit, le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proposera au Chef de Projet la rédaction d’un avenant au Marché qui prévoira, dans tous les cas, un paiement </w:t>
            </w:r>
            <w:r w:rsidR="00D345FB" w:rsidRPr="00744EF4">
              <w:rPr>
                <w:rFonts w:asciiTheme="majorBidi" w:hAnsiTheme="majorBidi" w:cstheme="majorBidi"/>
                <w:spacing w:val="-2"/>
              </w:rPr>
              <w:t xml:space="preserve">de ladite augmentation </w:t>
            </w:r>
            <w:r w:rsidRPr="00744EF4">
              <w:rPr>
                <w:rFonts w:asciiTheme="majorBidi" w:hAnsiTheme="majorBidi" w:cstheme="majorBidi"/>
                <w:spacing w:val="-2"/>
              </w:rPr>
              <w:t>en monnaie nationale.</w:t>
            </w:r>
            <w:r w:rsidR="009135B5" w:rsidRPr="00744EF4">
              <w:rPr>
                <w:rFonts w:asciiTheme="majorBidi" w:hAnsiTheme="majorBidi" w:cstheme="majorBidi"/>
                <w:spacing w:val="-2"/>
              </w:rPr>
              <w:t xml:space="preserve"> </w:t>
            </w:r>
            <w:r w:rsidRPr="00744EF4">
              <w:rPr>
                <w:rFonts w:asciiTheme="majorBidi" w:hAnsiTheme="majorBidi" w:cstheme="majorBidi"/>
                <w:spacing w:val="-2"/>
              </w:rPr>
              <w:t xml:space="preserve">En cas de désaccord entre l’Entrepreneur et le </w:t>
            </w:r>
            <w:r w:rsidRPr="00744EF4">
              <w:rPr>
                <w:rFonts w:asciiTheme="majorBidi" w:hAnsiTheme="majorBidi" w:cstheme="majorBidi"/>
                <w:spacing w:val="-2"/>
              </w:rPr>
              <w:lastRenderedPageBreak/>
              <w:t>Chef de Projet sur les termes de l’avenant persistant un (1) mois après la notification de l’avenant par le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au Chef de Projet, la procédure de règlement des litiges figurant à l’Article 50 du CCAG sera applicable.</w:t>
            </w:r>
            <w:r w:rsidR="005B0632" w:rsidRPr="00744EF4">
              <w:rPr>
                <w:rFonts w:asciiTheme="majorBidi" w:hAnsiTheme="majorBidi" w:cstheme="majorBidi"/>
                <w:spacing w:val="-2"/>
              </w:rPr>
              <w:t xml:space="preserve"> Il en sera de même pour toute modification de la réglementation fiscale, douanière ou sociale, ou de son interprétation, ayant pour effet de diminuer les coûts de l’Entrepreneur,</w:t>
            </w:r>
          </w:p>
          <w:p w14:paraId="4922C65E"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10.6</w:t>
            </w:r>
            <w:r w:rsidRPr="00744EF4">
              <w:rPr>
                <w:rFonts w:asciiTheme="majorBidi" w:hAnsiTheme="majorBidi" w:cstheme="majorBidi"/>
                <w:b/>
              </w:rPr>
              <w:tab/>
              <w:t>Monnaies et taux de change</w:t>
            </w:r>
          </w:p>
          <w:p w14:paraId="5620E20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10.6.1</w:t>
            </w:r>
            <w:r w:rsidRPr="00744EF4">
              <w:rPr>
                <w:rFonts w:asciiTheme="majorBidi" w:hAnsiTheme="majorBidi" w:cstheme="majorBidi"/>
              </w:rPr>
              <w:tab/>
            </w:r>
            <w:r w:rsidRPr="00744EF4">
              <w:rPr>
                <w:rFonts w:asciiTheme="majorBidi" w:hAnsiTheme="majorBidi" w:cstheme="majorBidi"/>
                <w:i/>
              </w:rPr>
              <w:t>Taux de change et proportion des monnaies</w:t>
            </w:r>
          </w:p>
          <w:p w14:paraId="468C3D99" w14:textId="04B1463B"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Lorsque le Marché est exprimé dans une seule monnaie, alors que les paiements doivent être effectués en plusieurs monnaies</w:t>
            </w:r>
            <w:r w:rsidR="00D345FB" w:rsidRPr="00744EF4">
              <w:rPr>
                <w:rFonts w:asciiTheme="majorBidi" w:hAnsiTheme="majorBidi" w:cstheme="majorBidi"/>
              </w:rPr>
              <w:t>, comme stipulé à l’article 10.1.3 du CCAG,</w:t>
            </w:r>
            <w:r w:rsidR="00D41D68" w:rsidRPr="00744EF4">
              <w:rPr>
                <w:rFonts w:asciiTheme="majorBidi" w:hAnsiTheme="majorBidi" w:cstheme="majorBidi"/>
              </w:rPr>
              <w:t xml:space="preserve"> </w:t>
            </w:r>
            <w:r w:rsidRPr="00744EF4">
              <w:rPr>
                <w:rFonts w:asciiTheme="majorBidi" w:hAnsiTheme="majorBidi" w:cstheme="majorBidi"/>
              </w:rPr>
              <w:t>et lorsque le Marché précise les proportions des monnaies étrangères, ces proportions figureront au CCAP.</w:t>
            </w:r>
            <w:r w:rsidR="009135B5" w:rsidRPr="00744EF4">
              <w:rPr>
                <w:rFonts w:asciiTheme="majorBidi" w:hAnsiTheme="majorBidi" w:cstheme="majorBidi"/>
              </w:rPr>
              <w:t xml:space="preserve"> </w:t>
            </w:r>
            <w:r w:rsidRPr="00744EF4">
              <w:rPr>
                <w:rFonts w:asciiTheme="majorBidi" w:hAnsiTheme="majorBidi" w:cstheme="majorBidi"/>
              </w:rPr>
              <w:t>Dans ce cas, le ou les taux de change applicables pour calculer le paiement desdits montants et proportions sont ceux figurant dans l’offre.</w:t>
            </w:r>
          </w:p>
        </w:tc>
      </w:tr>
      <w:tr w:rsidR="000A450A" w:rsidRPr="00744EF4" w14:paraId="22BF0759" w14:textId="77777777" w:rsidTr="00B9050D">
        <w:trPr>
          <w:gridAfter w:val="2"/>
          <w:wAfter w:w="26" w:type="dxa"/>
        </w:trPr>
        <w:tc>
          <w:tcPr>
            <w:tcW w:w="2562" w:type="dxa"/>
            <w:gridSpan w:val="2"/>
            <w:tcBorders>
              <w:top w:val="nil"/>
              <w:left w:val="nil"/>
              <w:bottom w:val="nil"/>
              <w:right w:val="nil"/>
            </w:tcBorders>
          </w:tcPr>
          <w:p w14:paraId="37DF247E" w14:textId="3605710D" w:rsidR="000A450A" w:rsidRPr="00744EF4" w:rsidRDefault="000A450A" w:rsidP="00EB77A3">
            <w:pPr>
              <w:pStyle w:val="Head42"/>
              <w:rPr>
                <w:rFonts w:asciiTheme="majorBidi" w:hAnsiTheme="majorBidi" w:cstheme="majorBidi"/>
              </w:rPr>
            </w:pPr>
            <w:bookmarkStart w:id="549" w:name="_Toc348175946"/>
            <w:bookmarkStart w:id="550" w:name="_Toc491008217"/>
            <w:r w:rsidRPr="00744EF4">
              <w:rPr>
                <w:rFonts w:asciiTheme="majorBidi" w:hAnsiTheme="majorBidi" w:cstheme="majorBidi"/>
              </w:rPr>
              <w:lastRenderedPageBreak/>
              <w:t>11.</w:t>
            </w:r>
            <w:r w:rsidRPr="00744EF4">
              <w:rPr>
                <w:rFonts w:asciiTheme="majorBidi" w:hAnsiTheme="majorBidi" w:cstheme="majorBidi"/>
              </w:rPr>
              <w:tab/>
              <w:t>Rémunération de l’Entrepreneur</w:t>
            </w:r>
            <w:bookmarkEnd w:id="549"/>
            <w:bookmarkEnd w:id="550"/>
          </w:p>
        </w:tc>
        <w:tc>
          <w:tcPr>
            <w:tcW w:w="6834" w:type="dxa"/>
            <w:tcBorders>
              <w:top w:val="nil"/>
              <w:left w:val="nil"/>
              <w:bottom w:val="nil"/>
              <w:right w:val="nil"/>
            </w:tcBorders>
          </w:tcPr>
          <w:p w14:paraId="0687C32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11.1</w:t>
            </w:r>
            <w:r w:rsidRPr="00744EF4">
              <w:rPr>
                <w:rFonts w:asciiTheme="majorBidi" w:hAnsiTheme="majorBidi" w:cstheme="majorBidi"/>
                <w:b/>
              </w:rPr>
              <w:tab/>
              <w:t>Règlement des comptes</w:t>
            </w:r>
          </w:p>
          <w:p w14:paraId="2157612D"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règlement des comptes du Marché se fait par le paiement des avances, des acomptes mensuels et du solde, établis et payés dans les conditions prévues à l’Article 13 du CCAG.</w:t>
            </w:r>
          </w:p>
          <w:p w14:paraId="3037CE4B"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11.2</w:t>
            </w:r>
            <w:r w:rsidRPr="00744EF4">
              <w:rPr>
                <w:rFonts w:asciiTheme="majorBidi" w:hAnsiTheme="majorBidi" w:cstheme="majorBidi"/>
                <w:b/>
              </w:rPr>
              <w:tab/>
              <w:t>Travaux à l’entreprise</w:t>
            </w:r>
          </w:p>
          <w:p w14:paraId="67F1F001" w14:textId="6BCD71CD"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11.2.1</w:t>
            </w:r>
            <w:r w:rsidRPr="00744EF4">
              <w:rPr>
                <w:rFonts w:asciiTheme="majorBidi" w:hAnsiTheme="majorBidi" w:cstheme="majorBidi"/>
              </w:rPr>
              <w:tab/>
              <w:t xml:space="preserve">Les travaux à l’entreprise correspondent à l’ensemble des travaux exécutés par l’Entrepreneur au titre du Marché, sous sa responsabilité, à l’exception des travaux en régie définis au paragraphe 11.3 </w:t>
            </w:r>
            <w:r w:rsidR="00D41D68" w:rsidRPr="00744EF4">
              <w:rPr>
                <w:rFonts w:asciiTheme="majorBidi" w:hAnsiTheme="majorBidi" w:cstheme="majorBidi"/>
              </w:rPr>
              <w:t>ci-dessous</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Ils sont rémunérés dans les conditions prévues au Marché, soit sur la base de prix forfaitaires ou de prix unitaires, soit selon une formule mixte incluant prix forfaitaires et prix unitaires.</w:t>
            </w:r>
          </w:p>
          <w:p w14:paraId="4791519F"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11.2.2</w:t>
            </w:r>
            <w:r w:rsidRPr="00744EF4">
              <w:rPr>
                <w:rFonts w:asciiTheme="majorBidi" w:hAnsiTheme="majorBidi" w:cstheme="majorBidi"/>
              </w:rPr>
              <w:tab/>
              <w:t xml:space="preserve">Dans le cas d’application d’un prix unitaire, la détermination de la somme due s’obtient en multipliant ce prix par la quantité de natures d’ouvrage exécutée ou par le nombre d’éléments d’ouvrage mis en </w:t>
            </w:r>
            <w:r w:rsidR="00D41D68" w:rsidRPr="00744EF4">
              <w:rPr>
                <w:rFonts w:asciiTheme="majorBidi" w:hAnsiTheme="majorBidi" w:cstheme="majorBidi"/>
              </w:rPr>
              <w:t>œuvre</w:t>
            </w:r>
            <w:r w:rsidRPr="00744EF4">
              <w:rPr>
                <w:rFonts w:asciiTheme="majorBidi" w:hAnsiTheme="majorBidi" w:cstheme="majorBidi"/>
              </w:rPr>
              <w:t>.</w:t>
            </w:r>
          </w:p>
          <w:p w14:paraId="2CF512E2" w14:textId="349F8BEF"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11.2.3</w:t>
            </w:r>
            <w:r w:rsidRPr="00744EF4">
              <w:rPr>
                <w:rFonts w:asciiTheme="majorBidi" w:hAnsiTheme="majorBidi" w:cstheme="majorBidi"/>
              </w:rPr>
              <w:tab/>
              <w:t>Dans le cas d’application d’un prix forfaitaire, le prix est dû dès lors que l’ouvrage, la partie d’ouvrage ou l’ensemble de prestations auquel il se rapporte a été exécuté</w:t>
            </w:r>
            <w:r w:rsidR="009135B5" w:rsidRPr="00744EF4">
              <w:rPr>
                <w:rFonts w:asciiTheme="majorBidi" w:hAnsiTheme="majorBidi" w:cstheme="majorBidi"/>
              </w:rPr>
              <w:t> ;</w:t>
            </w:r>
            <w:r w:rsidRPr="00744EF4">
              <w:rPr>
                <w:rFonts w:asciiTheme="majorBidi" w:hAnsiTheme="majorBidi" w:cstheme="majorBidi"/>
              </w:rPr>
              <w:t xml:space="preserve"> les différences éventuellement constatées, pour chaque nature d’ouvrage ou chaque élément </w:t>
            </w:r>
            <w:r w:rsidRPr="00744EF4">
              <w:rPr>
                <w:rFonts w:asciiTheme="majorBidi" w:hAnsiTheme="majorBidi" w:cstheme="majorBidi"/>
              </w:rPr>
              <w:lastRenderedPageBreak/>
              <w:t xml:space="preserve">d’ouvrage, entre les quantités réellement exécutées et les quantités indiquées dans la décomposition de ce prix, établie conformément au paragraphe 10.3.2 du CCAG, même si </w:t>
            </w:r>
            <w:r w:rsidR="00D41D68" w:rsidRPr="00744EF4">
              <w:rPr>
                <w:rFonts w:asciiTheme="majorBidi" w:hAnsiTheme="majorBidi" w:cstheme="majorBidi"/>
              </w:rPr>
              <w:t>celle-ci</w:t>
            </w:r>
            <w:r w:rsidRPr="00744EF4">
              <w:rPr>
                <w:rFonts w:asciiTheme="majorBidi" w:hAnsiTheme="majorBidi" w:cstheme="majorBidi"/>
              </w:rPr>
              <w:t xml:space="preserve"> a valeur contractuelle, ne peuvent conduire à une modification dudit prix</w:t>
            </w:r>
            <w:r w:rsidR="009135B5" w:rsidRPr="00744EF4">
              <w:rPr>
                <w:rFonts w:asciiTheme="majorBidi" w:hAnsiTheme="majorBidi" w:cstheme="majorBidi"/>
              </w:rPr>
              <w:t> ;</w:t>
            </w:r>
            <w:r w:rsidRPr="00744EF4">
              <w:rPr>
                <w:rFonts w:asciiTheme="majorBidi" w:hAnsiTheme="majorBidi" w:cstheme="majorBidi"/>
              </w:rPr>
              <w:t xml:space="preserve"> il en est de même pour les erreurs que pourrait comporter cette décomposition.</w:t>
            </w:r>
          </w:p>
          <w:p w14:paraId="50E244F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11.3</w:t>
            </w:r>
            <w:r w:rsidRPr="00744EF4">
              <w:rPr>
                <w:rFonts w:asciiTheme="majorBidi" w:hAnsiTheme="majorBidi" w:cstheme="majorBidi"/>
                <w:b/>
              </w:rPr>
              <w:tab/>
              <w:t>Travaux en régie</w:t>
            </w:r>
          </w:p>
          <w:p w14:paraId="137B870D" w14:textId="5ECC1DF8"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11.3.1</w:t>
            </w:r>
            <w:r w:rsidRPr="00744EF4">
              <w:rPr>
                <w:rFonts w:asciiTheme="majorBidi" w:hAnsiTheme="majorBidi" w:cstheme="majorBidi"/>
              </w:rPr>
              <w:tab/>
              <w:t xml:space="preserve">L’Entrepreneur doit, lorsqu’il en est requis par le Maître de l’Ouvrage, mettre à la disposition de </w:t>
            </w:r>
            <w:r w:rsidR="00D41D68" w:rsidRPr="00744EF4">
              <w:rPr>
                <w:rFonts w:asciiTheme="majorBidi" w:hAnsiTheme="majorBidi" w:cstheme="majorBidi"/>
              </w:rPr>
              <w:t>celui-ci</w:t>
            </w:r>
            <w:r w:rsidRPr="00744EF4">
              <w:rPr>
                <w:rFonts w:asciiTheme="majorBidi" w:hAnsiTheme="majorBidi" w:cstheme="majorBidi"/>
              </w:rPr>
              <w:t xml:space="preserve"> le personnel, les fournitures et le matériel qui lui sont demandés pour l’exécution de travaux accessoires à ceux que prévoit le Marché.</w:t>
            </w:r>
            <w:r w:rsidR="009135B5" w:rsidRPr="00744EF4">
              <w:rPr>
                <w:rFonts w:asciiTheme="majorBidi" w:hAnsiTheme="majorBidi" w:cstheme="majorBidi"/>
              </w:rPr>
              <w:t xml:space="preserve"> </w:t>
            </w:r>
            <w:r w:rsidRPr="00744EF4">
              <w:rPr>
                <w:rFonts w:asciiTheme="majorBidi" w:hAnsiTheme="majorBidi" w:cstheme="majorBidi"/>
              </w:rPr>
              <w:t xml:space="preserve">Pour ces travaux, dits </w:t>
            </w:r>
            <w:r w:rsidR="00431D02" w:rsidRPr="00744EF4">
              <w:rPr>
                <w:rFonts w:asciiTheme="majorBidi" w:hAnsiTheme="majorBidi" w:cstheme="majorBidi"/>
              </w:rPr>
              <w:t>« </w:t>
            </w:r>
            <w:r w:rsidRPr="00744EF4">
              <w:rPr>
                <w:rFonts w:asciiTheme="majorBidi" w:hAnsiTheme="majorBidi" w:cstheme="majorBidi"/>
              </w:rPr>
              <w:t>travaux en régie</w:t>
            </w:r>
            <w:r w:rsidR="00431D02" w:rsidRPr="00744EF4">
              <w:rPr>
                <w:rFonts w:asciiTheme="majorBidi" w:hAnsiTheme="majorBidi" w:cstheme="majorBidi"/>
              </w:rPr>
              <w:t> »</w:t>
            </w:r>
            <w:r w:rsidRPr="00744EF4">
              <w:rPr>
                <w:rFonts w:asciiTheme="majorBidi" w:hAnsiTheme="majorBidi" w:cstheme="majorBidi"/>
              </w:rPr>
              <w:t xml:space="preserve">, l’Entrepreneur a droit au remboursement conformément au tableau des Travaux en Régie du Bordereau du détail quantitatif et estimatif. En cas d’absence dudit tableau au niveau de </w:t>
            </w:r>
            <w:r w:rsidR="009128BE" w:rsidRPr="00744EF4">
              <w:rPr>
                <w:rFonts w:asciiTheme="majorBidi" w:hAnsiTheme="majorBidi" w:cstheme="majorBidi"/>
              </w:rPr>
              <w:t>l’Offre</w:t>
            </w:r>
            <w:r w:rsidRPr="00744EF4">
              <w:rPr>
                <w:rFonts w:asciiTheme="majorBidi" w:hAnsiTheme="majorBidi" w:cstheme="majorBidi"/>
              </w:rPr>
              <w:t xml:space="preserve">, </w:t>
            </w:r>
            <w:r w:rsidR="0005607C" w:rsidRPr="00744EF4">
              <w:rPr>
                <w:rFonts w:asciiTheme="majorBidi" w:hAnsiTheme="majorBidi" w:cstheme="majorBidi"/>
              </w:rPr>
              <w:t>cette clause ne sera pas applicable.</w:t>
            </w:r>
          </w:p>
          <w:p w14:paraId="04F8CBBA" w14:textId="074A546D"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11.3.2</w:t>
            </w:r>
            <w:r w:rsidRPr="00744EF4">
              <w:rPr>
                <w:rFonts w:asciiTheme="majorBidi" w:hAnsiTheme="majorBidi" w:cstheme="majorBidi"/>
              </w:rPr>
              <w:tab/>
            </w:r>
            <w:r w:rsidR="00E368A2" w:rsidRPr="00744EF4">
              <w:rPr>
                <w:rFonts w:asciiTheme="majorBidi" w:hAnsiTheme="majorBidi" w:cstheme="majorBidi"/>
              </w:rPr>
              <w:t>A moins que le CCAP n’en convienne autrement, le montant total des Travaux en Régie n’excèdera pas trois</w:t>
            </w:r>
            <w:r w:rsidR="009135B5" w:rsidRPr="00744EF4">
              <w:rPr>
                <w:rFonts w:asciiTheme="majorBidi" w:hAnsiTheme="majorBidi" w:cstheme="majorBidi"/>
              </w:rPr>
              <w:t xml:space="preserve"> </w:t>
            </w:r>
            <w:r w:rsidR="00E368A2" w:rsidRPr="00744EF4">
              <w:rPr>
                <w:rFonts w:asciiTheme="majorBidi" w:hAnsiTheme="majorBidi" w:cstheme="majorBidi"/>
              </w:rPr>
              <w:t>pour cent</w:t>
            </w:r>
            <w:r w:rsidR="009135B5" w:rsidRPr="00744EF4">
              <w:rPr>
                <w:rFonts w:asciiTheme="majorBidi" w:hAnsiTheme="majorBidi" w:cstheme="majorBidi"/>
              </w:rPr>
              <w:t xml:space="preserve"> </w:t>
            </w:r>
            <w:r w:rsidR="00E368A2" w:rsidRPr="00744EF4">
              <w:rPr>
                <w:rFonts w:asciiTheme="majorBidi" w:hAnsiTheme="majorBidi" w:cstheme="majorBidi"/>
              </w:rPr>
              <w:t xml:space="preserve">du Montant du Marché. L’obligation pour l’Entrepreneur d’exécuter des travaux en régie cesse </w:t>
            </w:r>
            <w:r w:rsidR="00821590" w:rsidRPr="00744EF4">
              <w:rPr>
                <w:rFonts w:asciiTheme="majorBidi" w:hAnsiTheme="majorBidi" w:cstheme="majorBidi"/>
              </w:rPr>
              <w:t xml:space="preserve">dès lors que ce seuil est </w:t>
            </w:r>
            <w:r w:rsidR="00E368A2" w:rsidRPr="00744EF4">
              <w:rPr>
                <w:rFonts w:asciiTheme="majorBidi" w:hAnsiTheme="majorBidi" w:cstheme="majorBidi"/>
              </w:rPr>
              <w:t>atteint</w:t>
            </w:r>
            <w:r w:rsidR="00821590" w:rsidRPr="00744EF4">
              <w:rPr>
                <w:rFonts w:asciiTheme="majorBidi" w:hAnsiTheme="majorBidi" w:cstheme="majorBidi"/>
              </w:rPr>
              <w:t>.</w:t>
            </w:r>
          </w:p>
          <w:p w14:paraId="57AC556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11.4</w:t>
            </w:r>
            <w:r w:rsidRPr="00744EF4">
              <w:rPr>
                <w:rFonts w:asciiTheme="majorBidi" w:hAnsiTheme="majorBidi" w:cstheme="majorBidi"/>
                <w:b/>
              </w:rPr>
              <w:tab/>
              <w:t>Acomptes sur approvisionnements</w:t>
            </w:r>
          </w:p>
          <w:p w14:paraId="0955C237" w14:textId="075ADA36" w:rsidR="00AE534B" w:rsidRPr="00744EF4" w:rsidRDefault="00AE534B" w:rsidP="00EB77A3">
            <w:pPr>
              <w:spacing w:after="200"/>
              <w:ind w:left="540"/>
              <w:rPr>
                <w:rFonts w:asciiTheme="majorBidi" w:hAnsiTheme="majorBidi" w:cstheme="majorBidi"/>
              </w:rPr>
            </w:pPr>
            <w:r w:rsidRPr="00744EF4">
              <w:rPr>
                <w:rFonts w:asciiTheme="majorBidi" w:hAnsiTheme="majorBidi" w:cstheme="majorBidi"/>
              </w:rPr>
              <w:t>Chaque acompte visé à l’Article 13.2 du CCAG comprend, s’il y a lieu, une part correspondant aux approvisionnements constitués en vue des travaux, à condition que le CCAP</w:t>
            </w:r>
            <w:r w:rsidR="009135B5" w:rsidRPr="00744EF4">
              <w:rPr>
                <w:rFonts w:asciiTheme="majorBidi" w:hAnsiTheme="majorBidi" w:cstheme="majorBidi"/>
              </w:rPr>
              <w:t xml:space="preserve"> </w:t>
            </w:r>
            <w:r w:rsidR="00D41D68" w:rsidRPr="00744EF4">
              <w:rPr>
                <w:rFonts w:asciiTheme="majorBidi" w:hAnsiTheme="majorBidi" w:cstheme="majorBidi"/>
              </w:rPr>
              <w:t>n’exclue</w:t>
            </w:r>
            <w:r w:rsidRPr="00744EF4">
              <w:rPr>
                <w:rFonts w:asciiTheme="majorBidi" w:hAnsiTheme="majorBidi" w:cstheme="majorBidi"/>
              </w:rPr>
              <w:t xml:space="preserve"> pas la possibilité d’acomptes sur approvisionnements.</w:t>
            </w:r>
          </w:p>
          <w:p w14:paraId="3A087160" w14:textId="77777777" w:rsidR="00AE534B" w:rsidRPr="00744EF4" w:rsidRDefault="00AE534B" w:rsidP="00A5653D">
            <w:pPr>
              <w:spacing w:after="480"/>
              <w:ind w:left="540"/>
              <w:rPr>
                <w:rFonts w:asciiTheme="majorBidi" w:hAnsiTheme="majorBidi" w:cstheme="majorBidi"/>
              </w:rPr>
            </w:pPr>
            <w:r w:rsidRPr="00744EF4">
              <w:rPr>
                <w:rFonts w:asciiTheme="majorBidi" w:hAnsiTheme="majorBidi" w:cstheme="majorBidi"/>
              </w:rPr>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05CE017E"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matériaux, produits ou composants de construction ayant fait l’objet d’un acompte pour approvisionnement restent la propriété de l’Entrepreneur.</w:t>
            </w:r>
            <w:r w:rsidR="009135B5" w:rsidRPr="00744EF4">
              <w:rPr>
                <w:rFonts w:asciiTheme="majorBidi" w:hAnsiTheme="majorBidi" w:cstheme="majorBidi"/>
              </w:rPr>
              <w:t xml:space="preserve"> </w:t>
            </w:r>
            <w:r w:rsidRPr="00744EF4">
              <w:rPr>
                <w:rFonts w:asciiTheme="majorBidi" w:hAnsiTheme="majorBidi" w:cstheme="majorBidi"/>
              </w:rPr>
              <w:t>Ils ne peuvent toutefois être enlevés du chantier sans l’autorisation écrite du Maître de l’Ouvrage.</w:t>
            </w:r>
          </w:p>
          <w:p w14:paraId="1ACBFA1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11.5</w:t>
            </w:r>
            <w:r w:rsidRPr="00744EF4">
              <w:rPr>
                <w:rFonts w:asciiTheme="majorBidi" w:hAnsiTheme="majorBidi" w:cstheme="majorBidi"/>
                <w:b/>
              </w:rPr>
              <w:tab/>
              <w:t>Avance forfaitaire</w:t>
            </w:r>
          </w:p>
          <w:p w14:paraId="1E467CE8" w14:textId="086BC6F9"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lastRenderedPageBreak/>
              <w:t>L’Entrepreneur bénéficiera d’une avance forfaitaire aussitôt qu’il aura constitué la garantie visée au paragraphe 6.1.2 du CCAG.</w:t>
            </w:r>
            <w:r w:rsidR="009135B5" w:rsidRPr="00744EF4">
              <w:rPr>
                <w:rFonts w:asciiTheme="majorBidi" w:hAnsiTheme="majorBidi" w:cstheme="majorBidi"/>
              </w:rPr>
              <w:t xml:space="preserve"> </w:t>
            </w:r>
            <w:r w:rsidRPr="00744EF4">
              <w:rPr>
                <w:rFonts w:asciiTheme="majorBidi" w:hAnsiTheme="majorBidi" w:cstheme="majorBidi"/>
              </w:rPr>
              <w:t>Le montant de cette avance et ses conditions d’imputation sur les acomptes sont fixés au CCAP.</w:t>
            </w:r>
          </w:p>
          <w:p w14:paraId="1132925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11.6</w:t>
            </w:r>
            <w:r w:rsidRPr="00744EF4">
              <w:rPr>
                <w:rFonts w:asciiTheme="majorBidi" w:hAnsiTheme="majorBidi" w:cstheme="majorBidi"/>
                <w:b/>
              </w:rPr>
              <w:tab/>
              <w:t>Révision des prix</w:t>
            </w:r>
          </w:p>
          <w:p w14:paraId="5C2601EE" w14:textId="71FF219A"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dans les conditions précisées à l’Article 10.4 du CCAG, il est prévu une révision des prix, le coefficient de révision s’applique</w:t>
            </w:r>
            <w:r w:rsidR="009135B5" w:rsidRPr="00744EF4">
              <w:rPr>
                <w:rFonts w:asciiTheme="majorBidi" w:hAnsiTheme="majorBidi" w:cstheme="majorBidi"/>
              </w:rPr>
              <w:t> :</w:t>
            </w:r>
          </w:p>
          <w:p w14:paraId="3924E2E0" w14:textId="468E31F8" w:rsidR="000A450A" w:rsidRPr="00744EF4" w:rsidRDefault="00A5653D" w:rsidP="00EB77A3">
            <w:pPr>
              <w:tabs>
                <w:tab w:val="left" w:pos="1080"/>
              </w:tabs>
              <w:spacing w:after="20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aux travaux à l’entreprise exécutés pendant le mois</w:t>
            </w:r>
            <w:r w:rsidR="009135B5" w:rsidRPr="00744EF4">
              <w:rPr>
                <w:rFonts w:asciiTheme="majorBidi" w:hAnsiTheme="majorBidi" w:cstheme="majorBidi"/>
              </w:rPr>
              <w:t> ;</w:t>
            </w:r>
          </w:p>
          <w:p w14:paraId="572075ED" w14:textId="581FD833" w:rsidR="000A450A" w:rsidRPr="00744EF4" w:rsidRDefault="00A5653D" w:rsidP="00EB77A3">
            <w:pPr>
              <w:tabs>
                <w:tab w:val="left" w:pos="1080"/>
              </w:tabs>
              <w:spacing w:after="20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aux indemnités, pénalités, retenues, primes afférentes au mois considéré</w:t>
            </w:r>
            <w:r w:rsidR="009135B5" w:rsidRPr="00744EF4">
              <w:rPr>
                <w:rFonts w:asciiTheme="majorBidi" w:hAnsiTheme="majorBidi" w:cstheme="majorBidi"/>
              </w:rPr>
              <w:t> ;</w:t>
            </w:r>
          </w:p>
          <w:p w14:paraId="1358FB0A" w14:textId="58B605F3" w:rsidR="000A450A" w:rsidRPr="00744EF4" w:rsidRDefault="00A5653D"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à la variation, en plus ou en moins, à la fin du mois, par rapport au mois précédent, des sommes décomptées pour approvisionnements et avances à la fin de ce mois.</w:t>
            </w:r>
          </w:p>
          <w:p w14:paraId="57A35E5C"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Ce coefficient est arrondi au millième supérieur.</w:t>
            </w:r>
          </w:p>
          <w:p w14:paraId="3167E45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11.7</w:t>
            </w:r>
            <w:r w:rsidRPr="00744EF4">
              <w:rPr>
                <w:rFonts w:asciiTheme="majorBidi" w:hAnsiTheme="majorBidi" w:cstheme="majorBidi"/>
                <w:b/>
              </w:rPr>
              <w:tab/>
              <w:t>Intérêts moratoires</w:t>
            </w:r>
          </w:p>
          <w:p w14:paraId="79AE9252" w14:textId="4E86676C"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En cas de retard dans les paiements exigibles conformément aux dispositions de</w:t>
            </w:r>
            <w:r w:rsidR="00821590" w:rsidRPr="00744EF4">
              <w:rPr>
                <w:rFonts w:asciiTheme="majorBidi" w:hAnsiTheme="majorBidi" w:cstheme="majorBidi"/>
              </w:rPr>
              <w:t>s</w:t>
            </w:r>
            <w:r w:rsidRPr="00744EF4">
              <w:rPr>
                <w:rFonts w:asciiTheme="majorBidi" w:hAnsiTheme="majorBidi" w:cstheme="majorBidi"/>
              </w:rPr>
              <w:t xml:space="preserve"> Article</w:t>
            </w:r>
            <w:r w:rsidR="00821590" w:rsidRPr="00744EF4">
              <w:rPr>
                <w:rFonts w:asciiTheme="majorBidi" w:hAnsiTheme="majorBidi" w:cstheme="majorBidi"/>
              </w:rPr>
              <w:t>s</w:t>
            </w:r>
            <w:r w:rsidRPr="00744EF4">
              <w:rPr>
                <w:rFonts w:asciiTheme="majorBidi" w:hAnsiTheme="majorBidi" w:cstheme="majorBidi"/>
              </w:rPr>
              <w:t xml:space="preserve"> 13.2 </w:t>
            </w:r>
            <w:r w:rsidR="00821590" w:rsidRPr="00744EF4">
              <w:rPr>
                <w:rFonts w:asciiTheme="majorBidi" w:hAnsiTheme="majorBidi" w:cstheme="majorBidi"/>
              </w:rPr>
              <w:t xml:space="preserve">et 13.4 </w:t>
            </w:r>
            <w:r w:rsidRPr="00744EF4">
              <w:rPr>
                <w:rFonts w:asciiTheme="majorBidi" w:hAnsiTheme="majorBidi" w:cstheme="majorBidi"/>
              </w:rPr>
              <w:t>du CCAG, l’Entrepreneur a droit à des intérêts moratoires au taux prévu au CCAP</w:t>
            </w:r>
            <w:r w:rsidR="00821590" w:rsidRPr="00744EF4">
              <w:rPr>
                <w:rFonts w:asciiTheme="majorBidi" w:hAnsiTheme="majorBidi" w:cstheme="majorBidi"/>
              </w:rPr>
              <w:t>, jusqu’à la date de leur encaissement, sauf si l’Entrepreneur a manqué à produire la garantie de restitution d’avance prévue à l’Article 6.1.2 ou les documents visés à l’Article 10.3.4</w:t>
            </w:r>
            <w:r w:rsidRPr="00744EF4">
              <w:rPr>
                <w:rFonts w:asciiTheme="majorBidi" w:hAnsiTheme="majorBidi" w:cstheme="majorBidi"/>
              </w:rPr>
              <w:t>.</w:t>
            </w:r>
            <w:r w:rsidR="009135B5" w:rsidRPr="00744EF4">
              <w:rPr>
                <w:rFonts w:asciiTheme="majorBidi" w:hAnsiTheme="majorBidi" w:cstheme="majorBidi"/>
              </w:rPr>
              <w:t xml:space="preserve"> </w:t>
            </w:r>
          </w:p>
          <w:p w14:paraId="39305C0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11.8</w:t>
            </w:r>
            <w:r w:rsidRPr="00744EF4">
              <w:rPr>
                <w:rFonts w:asciiTheme="majorBidi" w:hAnsiTheme="majorBidi" w:cstheme="majorBidi"/>
                <w:b/>
              </w:rPr>
              <w:tab/>
              <w:t>Rémunération des Entrepreneurs groupés</w:t>
            </w:r>
          </w:p>
          <w:p w14:paraId="0F469B43"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d’un Marché passé avec des Entrepreneurs groupés, les travaux exécutés font l’objet d’un paiement à un compte unique dont les caractéristiques sont transmises au Maître de l’Ouvrage par le mandataire commun.</w:t>
            </w:r>
          </w:p>
        </w:tc>
      </w:tr>
      <w:tr w:rsidR="000A450A" w:rsidRPr="00744EF4" w14:paraId="4B9D8E1C" w14:textId="77777777" w:rsidTr="00B9050D">
        <w:trPr>
          <w:gridAfter w:val="2"/>
          <w:wAfter w:w="26" w:type="dxa"/>
        </w:trPr>
        <w:tc>
          <w:tcPr>
            <w:tcW w:w="2562" w:type="dxa"/>
            <w:gridSpan w:val="2"/>
            <w:tcBorders>
              <w:top w:val="nil"/>
              <w:left w:val="nil"/>
              <w:bottom w:val="nil"/>
              <w:right w:val="nil"/>
            </w:tcBorders>
          </w:tcPr>
          <w:p w14:paraId="1589A90B" w14:textId="14BC2A59" w:rsidR="000A450A" w:rsidRPr="00744EF4" w:rsidRDefault="000A450A" w:rsidP="00EB77A3">
            <w:pPr>
              <w:pStyle w:val="Head42"/>
              <w:rPr>
                <w:rFonts w:asciiTheme="majorBidi" w:hAnsiTheme="majorBidi" w:cstheme="majorBidi"/>
              </w:rPr>
            </w:pPr>
            <w:bookmarkStart w:id="551" w:name="_Toc348175947"/>
            <w:bookmarkStart w:id="552" w:name="_Toc491008218"/>
            <w:r w:rsidRPr="00744EF4">
              <w:rPr>
                <w:rFonts w:asciiTheme="majorBidi" w:hAnsiTheme="majorBidi" w:cstheme="majorBidi"/>
              </w:rPr>
              <w:lastRenderedPageBreak/>
              <w:t>12.</w:t>
            </w:r>
            <w:r w:rsidRPr="00744EF4">
              <w:rPr>
                <w:rFonts w:asciiTheme="majorBidi" w:hAnsiTheme="majorBidi" w:cstheme="majorBidi"/>
              </w:rPr>
              <w:tab/>
              <w:t>Constatations et constats contradictoires</w:t>
            </w:r>
            <w:bookmarkEnd w:id="551"/>
            <w:bookmarkEnd w:id="552"/>
          </w:p>
        </w:tc>
        <w:tc>
          <w:tcPr>
            <w:tcW w:w="6834" w:type="dxa"/>
            <w:tcBorders>
              <w:top w:val="nil"/>
              <w:left w:val="nil"/>
              <w:bottom w:val="nil"/>
              <w:right w:val="nil"/>
            </w:tcBorders>
          </w:tcPr>
          <w:p w14:paraId="5D26B7F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12.1</w:t>
            </w:r>
            <w:r w:rsidRPr="00744EF4">
              <w:rPr>
                <w:rFonts w:asciiTheme="majorBidi" w:hAnsiTheme="majorBidi" w:cstheme="majorBidi"/>
              </w:rPr>
              <w:tab/>
              <w:t>Au sens du présent Article, la constatation est une opération matérielle, le constat est le document qui en résulte.</w:t>
            </w:r>
          </w:p>
          <w:p w14:paraId="316BE4E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12.2</w:t>
            </w:r>
            <w:r w:rsidRPr="00744EF4">
              <w:rPr>
                <w:rFonts w:asciiTheme="majorBidi" w:hAnsiTheme="majorBidi" w:cstheme="majorBidi"/>
              </w:rPr>
              <w:tab/>
              <w:t>Des constatations contradictoires concernant les prestations exécutées ou les circonstances de leur exécution sont faites sur la demande, soit de l’Entrepreneur, soit du Maître d’</w:t>
            </w:r>
            <w:r w:rsidR="00D41D68" w:rsidRPr="00744EF4">
              <w:rPr>
                <w:rFonts w:asciiTheme="majorBidi" w:hAnsiTheme="majorBidi" w:cstheme="majorBidi"/>
              </w:rPr>
              <w:t>Œuvre</w:t>
            </w:r>
            <w:r w:rsidRPr="00744EF4">
              <w:rPr>
                <w:rFonts w:asciiTheme="majorBidi" w:hAnsiTheme="majorBidi" w:cstheme="majorBidi"/>
              </w:rPr>
              <w:t>.</w:t>
            </w:r>
          </w:p>
          <w:p w14:paraId="13387265"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Les constatations concernant les prestations exécutées, quand il s’agit de travaux réglés sur prix unitaire, portent sur les éléments nécessaires au calcul des quantités à prendre en compte, tels que résultats de mesurages, jaugeages, pesages, comptages, et sur </w:t>
            </w:r>
            <w:r w:rsidRPr="00744EF4">
              <w:rPr>
                <w:rFonts w:asciiTheme="majorBidi" w:hAnsiTheme="majorBidi" w:cstheme="majorBidi"/>
              </w:rPr>
              <w:lastRenderedPageBreak/>
              <w:t>les éléments caractéristiques nécessaires à la détermination du prix unitaire à appliquer.</w:t>
            </w:r>
          </w:p>
          <w:p w14:paraId="77893A5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12.3</w:t>
            </w:r>
            <w:r w:rsidRPr="00744EF4">
              <w:rPr>
                <w:rFonts w:asciiTheme="majorBidi" w:hAnsiTheme="majorBidi" w:cstheme="majorBidi"/>
              </w:rPr>
              <w:tab/>
              <w:t>Les constatations contradictoires faites pour la sauvegarde des droits éventuels de l’une ou l’autre des parties ne préjugent pas l’existence de ces droits.</w:t>
            </w:r>
          </w:p>
          <w:p w14:paraId="668F4D61" w14:textId="6F5F67EE"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12.4</w:t>
            </w:r>
            <w:r w:rsidRPr="00744EF4">
              <w:rPr>
                <w:rFonts w:asciiTheme="majorBidi" w:hAnsiTheme="majorBidi" w:cstheme="majorBidi"/>
              </w:rPr>
              <w:tab/>
              <w:t>Le Maître d’</w:t>
            </w:r>
            <w:r w:rsidR="00D41D68" w:rsidRPr="00744EF4">
              <w:rPr>
                <w:rFonts w:asciiTheme="majorBidi" w:hAnsiTheme="majorBidi" w:cstheme="majorBidi"/>
              </w:rPr>
              <w:t>Œuvre</w:t>
            </w:r>
            <w:r w:rsidRPr="00744EF4">
              <w:rPr>
                <w:rFonts w:asciiTheme="majorBidi" w:hAnsiTheme="majorBidi" w:cstheme="majorBidi"/>
              </w:rPr>
              <w:t xml:space="preserve"> fixe la date des constatations</w:t>
            </w:r>
            <w:r w:rsidR="009135B5" w:rsidRPr="00744EF4">
              <w:rPr>
                <w:rFonts w:asciiTheme="majorBidi" w:hAnsiTheme="majorBidi" w:cstheme="majorBidi"/>
              </w:rPr>
              <w:t> ;</w:t>
            </w:r>
            <w:r w:rsidRPr="00744EF4">
              <w:rPr>
                <w:rFonts w:asciiTheme="majorBidi" w:hAnsiTheme="majorBidi" w:cstheme="majorBidi"/>
              </w:rPr>
              <w:t xml:space="preserve"> lorsque la demande est présentée par l’Entrepreneur, cette date ne peut être postérieure de plus de huit (8) jours à celle de la demande.</w:t>
            </w:r>
            <w:r w:rsidR="009135B5" w:rsidRPr="00744EF4">
              <w:rPr>
                <w:rFonts w:asciiTheme="majorBidi" w:hAnsiTheme="majorBidi" w:cstheme="majorBidi"/>
              </w:rPr>
              <w:t xml:space="preserve"> </w:t>
            </w:r>
            <w:r w:rsidRPr="00744EF4">
              <w:rPr>
                <w:rFonts w:asciiTheme="majorBidi" w:hAnsiTheme="majorBidi" w:cstheme="majorBidi"/>
              </w:rPr>
              <w:t xml:space="preserve">Les constatations donnent lieu à la rédaction d’un constat dressé </w:t>
            </w:r>
            <w:r w:rsidR="00D41D68" w:rsidRPr="00744EF4">
              <w:rPr>
                <w:rFonts w:asciiTheme="majorBidi" w:hAnsiTheme="majorBidi" w:cstheme="majorBidi"/>
              </w:rPr>
              <w:t>sur-le-champ</w:t>
            </w:r>
            <w:r w:rsidRPr="00744EF4">
              <w:rPr>
                <w:rFonts w:asciiTheme="majorBidi" w:hAnsiTheme="majorBidi" w:cstheme="majorBidi"/>
              </w:rPr>
              <w:t xml:space="preserve"> par le Maître d’</w:t>
            </w:r>
            <w:r w:rsidR="00D41D68" w:rsidRPr="00744EF4">
              <w:rPr>
                <w:rFonts w:asciiTheme="majorBidi" w:hAnsiTheme="majorBidi" w:cstheme="majorBidi"/>
              </w:rPr>
              <w:t>Œuvre</w:t>
            </w:r>
            <w:r w:rsidRPr="00744EF4">
              <w:rPr>
                <w:rFonts w:asciiTheme="majorBidi" w:hAnsiTheme="majorBidi" w:cstheme="majorBidi"/>
              </w:rPr>
              <w:t xml:space="preserve"> contradictoirement avec l’Entrepreneur.</w:t>
            </w:r>
          </w:p>
          <w:p w14:paraId="22986A2A" w14:textId="77777777" w:rsidR="000A450A" w:rsidRPr="00744EF4" w:rsidRDefault="000A450A" w:rsidP="00EB77A3">
            <w:pPr>
              <w:spacing w:after="200"/>
              <w:ind w:left="540"/>
              <w:rPr>
                <w:rFonts w:asciiTheme="majorBidi" w:hAnsiTheme="majorBidi" w:cstheme="majorBidi"/>
                <w:spacing w:val="-4"/>
              </w:rPr>
            </w:pPr>
            <w:r w:rsidRPr="00744EF4">
              <w:rPr>
                <w:rFonts w:asciiTheme="majorBidi" w:hAnsiTheme="majorBidi" w:cstheme="majorBidi"/>
                <w:spacing w:val="-4"/>
              </w:rPr>
              <w:t>Si l’Entrepreneur refuse de signer ce constat ou ne le signe qu’avec réserves, il doit, dans les quinze (15) jours qui suivent, préciser par écrit ses observations ou réserves au Maître d’</w:t>
            </w:r>
            <w:r w:rsidR="00D41D68" w:rsidRPr="00744EF4">
              <w:rPr>
                <w:rFonts w:asciiTheme="majorBidi" w:hAnsiTheme="majorBidi" w:cstheme="majorBidi"/>
                <w:spacing w:val="-4"/>
              </w:rPr>
              <w:t>Œuvre</w:t>
            </w:r>
            <w:r w:rsidRPr="00744EF4">
              <w:rPr>
                <w:rFonts w:asciiTheme="majorBidi" w:hAnsiTheme="majorBidi" w:cstheme="majorBidi"/>
                <w:spacing w:val="-4"/>
              </w:rPr>
              <w:t>.</w:t>
            </w:r>
          </w:p>
          <w:p w14:paraId="4C2DA4A0"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l’Entrepreneur, dûment convoqué en temps utile, n’est pas présent ou représenté aux constatations, il est réputé accepter sans réserve le constat qui en résulte.</w:t>
            </w:r>
          </w:p>
          <w:p w14:paraId="0E116006" w14:textId="107F19BA"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12.5</w:t>
            </w:r>
            <w:r w:rsidRPr="00744EF4">
              <w:rPr>
                <w:rFonts w:asciiTheme="majorBidi" w:hAnsiTheme="majorBidi" w:cstheme="majorBidi"/>
              </w:rPr>
              <w:tab/>
            </w:r>
            <w:r w:rsidRPr="00744EF4">
              <w:rPr>
                <w:rFonts w:asciiTheme="majorBidi" w:hAnsiTheme="majorBidi" w:cstheme="majorBidi"/>
                <w:spacing w:val="-2"/>
              </w:rPr>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9135B5" w:rsidRPr="00744EF4">
              <w:rPr>
                <w:rFonts w:asciiTheme="majorBidi" w:hAnsiTheme="majorBidi" w:cstheme="majorBidi"/>
                <w:spacing w:val="-2"/>
              </w:rPr>
              <w:t xml:space="preserve"> </w:t>
            </w:r>
            <w:r w:rsidRPr="00744EF4">
              <w:rPr>
                <w:rFonts w:asciiTheme="majorBidi" w:hAnsiTheme="majorBidi" w:cstheme="majorBidi"/>
                <w:spacing w:val="-2"/>
              </w:rPr>
              <w:t>A défaut et sauf preuve contraire fournie par lui et à ses frais, il n’est pas fondé à contester la décision du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relative à ces prestations.</w:t>
            </w:r>
          </w:p>
        </w:tc>
      </w:tr>
      <w:tr w:rsidR="000A450A" w:rsidRPr="00744EF4" w14:paraId="1D1EEBE7" w14:textId="77777777" w:rsidTr="00B9050D">
        <w:trPr>
          <w:gridAfter w:val="2"/>
          <w:wAfter w:w="26" w:type="dxa"/>
        </w:trPr>
        <w:tc>
          <w:tcPr>
            <w:tcW w:w="2562" w:type="dxa"/>
            <w:gridSpan w:val="2"/>
            <w:tcBorders>
              <w:top w:val="nil"/>
              <w:left w:val="nil"/>
              <w:bottom w:val="nil"/>
              <w:right w:val="nil"/>
            </w:tcBorders>
          </w:tcPr>
          <w:p w14:paraId="7661B065" w14:textId="6039FED3" w:rsidR="000A450A" w:rsidRPr="00744EF4" w:rsidRDefault="000A450A" w:rsidP="00EB77A3">
            <w:pPr>
              <w:pStyle w:val="Head42"/>
              <w:rPr>
                <w:rFonts w:asciiTheme="majorBidi" w:hAnsiTheme="majorBidi" w:cstheme="majorBidi"/>
              </w:rPr>
            </w:pPr>
            <w:bookmarkStart w:id="553" w:name="_Toc348175948"/>
            <w:bookmarkStart w:id="554" w:name="_Toc348232771"/>
            <w:bookmarkStart w:id="555" w:name="_Toc491008219"/>
            <w:r w:rsidRPr="00744EF4">
              <w:rPr>
                <w:rFonts w:asciiTheme="majorBidi" w:hAnsiTheme="majorBidi" w:cstheme="majorBidi"/>
              </w:rPr>
              <w:t>13.</w:t>
            </w:r>
            <w:r w:rsidRPr="00744EF4">
              <w:rPr>
                <w:rFonts w:asciiTheme="majorBidi" w:hAnsiTheme="majorBidi" w:cstheme="majorBidi"/>
              </w:rPr>
              <w:tab/>
              <w:t>Modalités de règlement des comptes</w:t>
            </w:r>
            <w:bookmarkEnd w:id="553"/>
            <w:bookmarkEnd w:id="554"/>
            <w:bookmarkEnd w:id="555"/>
          </w:p>
        </w:tc>
        <w:tc>
          <w:tcPr>
            <w:tcW w:w="6834" w:type="dxa"/>
            <w:tcBorders>
              <w:top w:val="nil"/>
              <w:left w:val="nil"/>
              <w:bottom w:val="nil"/>
              <w:right w:val="nil"/>
            </w:tcBorders>
          </w:tcPr>
          <w:p w14:paraId="1CB905EF"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13.1</w:t>
            </w:r>
            <w:r w:rsidRPr="00744EF4">
              <w:rPr>
                <w:rFonts w:asciiTheme="majorBidi" w:hAnsiTheme="majorBidi" w:cstheme="majorBidi"/>
                <w:b/>
              </w:rPr>
              <w:tab/>
              <w:t>Décomptes mensuels</w:t>
            </w:r>
          </w:p>
          <w:p w14:paraId="01256364" w14:textId="77777777" w:rsidR="000A450A" w:rsidRPr="00744EF4" w:rsidRDefault="000A450A" w:rsidP="00A5653D">
            <w:pPr>
              <w:tabs>
                <w:tab w:val="left" w:pos="1260"/>
              </w:tabs>
              <w:spacing w:after="120"/>
              <w:ind w:left="1260" w:hanging="720"/>
              <w:rPr>
                <w:rFonts w:asciiTheme="majorBidi" w:hAnsiTheme="majorBidi" w:cstheme="majorBidi"/>
              </w:rPr>
            </w:pPr>
            <w:r w:rsidRPr="00744EF4">
              <w:rPr>
                <w:rFonts w:asciiTheme="majorBidi" w:hAnsiTheme="majorBidi" w:cstheme="majorBidi"/>
              </w:rPr>
              <w:t>13.1.1</w:t>
            </w:r>
            <w:r w:rsidRPr="00744EF4">
              <w:rPr>
                <w:rFonts w:asciiTheme="majorBidi" w:hAnsiTheme="majorBidi" w:cstheme="majorBidi"/>
              </w:rPr>
              <w:tab/>
              <w:t>Avant la fin de chaque mois ou dans les conditions prévues au CCAP en ce qui concerne la ou les avances, l’Entrepreneur remet au Maître d’</w:t>
            </w:r>
            <w:r w:rsidR="00D41D68" w:rsidRPr="00744EF4">
              <w:rPr>
                <w:rFonts w:asciiTheme="majorBidi" w:hAnsiTheme="majorBidi" w:cstheme="majorBidi"/>
              </w:rPr>
              <w:t>Œuvre</w:t>
            </w:r>
            <w:r w:rsidRPr="00744EF4">
              <w:rPr>
                <w:rFonts w:asciiTheme="majorBidi" w:hAnsiTheme="majorBidi" w:cstheme="majorBidi"/>
                <w:b/>
                <w:i/>
              </w:rPr>
              <w:t xml:space="preserve"> </w:t>
            </w:r>
            <w:r w:rsidRPr="00744EF4">
              <w:rPr>
                <w:rFonts w:asciiTheme="majorBidi" w:hAnsiTheme="majorBidi" w:cstheme="majorBidi"/>
              </w:rPr>
              <w:t xml:space="preserve">un projet de décompte établissant le montant </w:t>
            </w:r>
            <w:r w:rsidR="00B1001C" w:rsidRPr="00744EF4">
              <w:rPr>
                <w:rFonts w:asciiTheme="majorBidi" w:hAnsiTheme="majorBidi" w:cstheme="majorBidi"/>
              </w:rPr>
              <w:t>cumulé</w:t>
            </w:r>
            <w:r w:rsidRPr="00744EF4">
              <w:rPr>
                <w:rFonts w:asciiTheme="majorBidi" w:hAnsiTheme="majorBidi" w:cstheme="majorBidi"/>
              </w:rPr>
              <w:t xml:space="preserve"> arrêté à la fin du mois précédent des sommes auxquelles il peut prétendre, tant en monnaie nationale qu’en monnaie(s) étrangère(s), du fait de l’exécution du Marché depuis le début de </w:t>
            </w:r>
            <w:r w:rsidR="00D41D68" w:rsidRPr="00744EF4">
              <w:rPr>
                <w:rFonts w:asciiTheme="majorBidi" w:hAnsiTheme="majorBidi" w:cstheme="majorBidi"/>
              </w:rPr>
              <w:t>celle-ci</w:t>
            </w:r>
            <w:r w:rsidR="008D29D3" w:rsidRPr="00744EF4">
              <w:rPr>
                <w:rFonts w:asciiTheme="majorBidi" w:hAnsiTheme="majorBidi" w:cstheme="majorBidi"/>
              </w:rPr>
              <w:t xml:space="preserve"> </w:t>
            </w:r>
            <w:r w:rsidRPr="00744EF4">
              <w:rPr>
                <w:rFonts w:asciiTheme="majorBidi" w:hAnsiTheme="majorBidi" w:cstheme="majorBidi"/>
              </w:rPr>
              <w:t>.</w:t>
            </w:r>
          </w:p>
          <w:p w14:paraId="1262A456"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Ce montant est établi à partir des prix de base, c’est</w:t>
            </w:r>
            <w:r w:rsidRPr="00744EF4">
              <w:rPr>
                <w:rFonts w:asciiTheme="majorBidi" w:hAnsiTheme="majorBidi" w:cstheme="majorBidi"/>
              </w:rPr>
              <w:noBreakHyphen/>
              <w:t>à</w:t>
            </w:r>
            <w:r w:rsidRPr="00744EF4">
              <w:rPr>
                <w:rFonts w:asciiTheme="majorBidi" w:hAnsiTheme="majorBidi" w:cstheme="majorBidi"/>
              </w:rPr>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6D4722C6"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lastRenderedPageBreak/>
              <w:t>Si des ouvrages ou travaux non prévus ont été exécutés, les prix provisoires mentionnés à l’Article 14.3 sont appliqués tant que les prix définitifs ne sont pas arrêtés.</w:t>
            </w:r>
          </w:p>
          <w:p w14:paraId="5D0DFFB9" w14:textId="77D1CCF6"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Si des réfactions ont été fixées en conformité </w:t>
            </w:r>
            <w:r w:rsidR="00B1001C" w:rsidRPr="00744EF4">
              <w:rPr>
                <w:rFonts w:asciiTheme="majorBidi" w:hAnsiTheme="majorBidi" w:cstheme="majorBidi"/>
              </w:rPr>
              <w:t xml:space="preserve">avec les </w:t>
            </w:r>
            <w:r w:rsidRPr="00744EF4">
              <w:rPr>
                <w:rFonts w:asciiTheme="majorBidi" w:hAnsiTheme="majorBidi" w:cstheme="majorBidi"/>
              </w:rPr>
              <w:t xml:space="preserve">dispositions </w:t>
            </w:r>
            <w:r w:rsidR="00B1001C" w:rsidRPr="00744EF4">
              <w:rPr>
                <w:rFonts w:asciiTheme="majorBidi" w:hAnsiTheme="majorBidi" w:cstheme="majorBidi"/>
              </w:rPr>
              <w:t>de l’Article 25.2 du CCAG ou convenues entre les parties pour d’autres</w:t>
            </w:r>
            <w:r w:rsidRPr="00744EF4">
              <w:rPr>
                <w:rFonts w:asciiTheme="majorBidi" w:hAnsiTheme="majorBidi" w:cstheme="majorBidi"/>
              </w:rPr>
              <w:t>, elles sont appliquées.</w:t>
            </w:r>
          </w:p>
          <w:p w14:paraId="7D18531D" w14:textId="6C70AA31"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Le projet de décompte mensuel établi par l’Entrepreneur est accepté ou rectifié par le Maître de l’Ouvrage</w:t>
            </w:r>
            <w:r w:rsidR="009135B5" w:rsidRPr="00744EF4">
              <w:rPr>
                <w:rFonts w:asciiTheme="majorBidi" w:hAnsiTheme="majorBidi" w:cstheme="majorBidi"/>
              </w:rPr>
              <w:t> ;</w:t>
            </w:r>
            <w:r w:rsidRPr="00744EF4">
              <w:rPr>
                <w:rFonts w:asciiTheme="majorBidi" w:hAnsiTheme="majorBidi" w:cstheme="majorBidi"/>
              </w:rPr>
              <w:t xml:space="preserve"> il devient alors le décompte mensuel.</w:t>
            </w:r>
          </w:p>
          <w:p w14:paraId="293989DB" w14:textId="4D55363E" w:rsidR="000A450A" w:rsidRPr="00744EF4" w:rsidRDefault="000A450A" w:rsidP="00B9050D">
            <w:pPr>
              <w:tabs>
                <w:tab w:val="left" w:pos="1260"/>
              </w:tabs>
              <w:spacing w:after="120"/>
              <w:ind w:left="1260" w:hanging="720"/>
              <w:rPr>
                <w:rFonts w:asciiTheme="majorBidi" w:hAnsiTheme="majorBidi" w:cstheme="majorBidi"/>
              </w:rPr>
            </w:pPr>
            <w:r w:rsidRPr="00744EF4">
              <w:rPr>
                <w:rFonts w:asciiTheme="majorBidi" w:hAnsiTheme="majorBidi" w:cstheme="majorBidi"/>
              </w:rPr>
              <w:t>13.1.2</w:t>
            </w:r>
            <w:r w:rsidRPr="00744EF4">
              <w:rPr>
                <w:rFonts w:asciiTheme="majorBidi" w:hAnsiTheme="majorBidi" w:cstheme="majorBidi"/>
              </w:rPr>
              <w:tab/>
              <w:t>Le décompte mensuel, identifiant séparément les montants payables en monnaie nationale et en monnaie(s) étrangère(s), comprend, en tant que de besoin, les différentes parties suivantes</w:t>
            </w:r>
            <w:r w:rsidR="009135B5" w:rsidRPr="00744EF4">
              <w:rPr>
                <w:rFonts w:asciiTheme="majorBidi" w:hAnsiTheme="majorBidi" w:cstheme="majorBidi"/>
              </w:rPr>
              <w:t> :</w:t>
            </w:r>
          </w:p>
          <w:p w14:paraId="1F6A5606" w14:textId="5A0F2AEB"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travaux à l’entreprise</w:t>
            </w:r>
            <w:r w:rsidR="009135B5" w:rsidRPr="00744EF4">
              <w:rPr>
                <w:rFonts w:asciiTheme="majorBidi" w:hAnsiTheme="majorBidi" w:cstheme="majorBidi"/>
              </w:rPr>
              <w:t> ;</w:t>
            </w:r>
          </w:p>
          <w:p w14:paraId="4D72F840" w14:textId="12EE6BF1"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travaux en régie</w:t>
            </w:r>
            <w:r w:rsidR="009135B5" w:rsidRPr="00744EF4">
              <w:rPr>
                <w:rFonts w:asciiTheme="majorBidi" w:hAnsiTheme="majorBidi" w:cstheme="majorBidi"/>
              </w:rPr>
              <w:t> ;</w:t>
            </w:r>
          </w:p>
          <w:p w14:paraId="4EAA8172" w14:textId="5FAFA59C"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approvisionnements</w:t>
            </w:r>
            <w:r w:rsidR="009135B5" w:rsidRPr="00744EF4">
              <w:rPr>
                <w:rFonts w:asciiTheme="majorBidi" w:hAnsiTheme="majorBidi" w:cstheme="majorBidi"/>
              </w:rPr>
              <w:t> ;</w:t>
            </w:r>
          </w:p>
          <w:p w14:paraId="7E34D637" w14:textId="70714030"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avances</w:t>
            </w:r>
            <w:r w:rsidR="009135B5" w:rsidRPr="00744EF4">
              <w:rPr>
                <w:rFonts w:asciiTheme="majorBidi" w:hAnsiTheme="majorBidi" w:cstheme="majorBidi"/>
              </w:rPr>
              <w:t> ;</w:t>
            </w:r>
          </w:p>
          <w:p w14:paraId="4C0AFA16" w14:textId="43B86E91" w:rsidR="000A450A" w:rsidRPr="00744EF4" w:rsidRDefault="00A5653D" w:rsidP="00B9050D">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indemnités, pénalités, primes et retenues autres que la retenue de garantie</w:t>
            </w:r>
            <w:r w:rsidR="009135B5" w:rsidRPr="00744EF4">
              <w:rPr>
                <w:rFonts w:asciiTheme="majorBidi" w:hAnsiTheme="majorBidi" w:cstheme="majorBidi"/>
              </w:rPr>
              <w:t> ;</w:t>
            </w:r>
          </w:p>
          <w:p w14:paraId="5C28EC71" w14:textId="3B93CCE7" w:rsidR="000A450A" w:rsidRPr="00744EF4" w:rsidRDefault="00A5653D" w:rsidP="00B9050D">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remboursements des dépenses incombant au Maître de l’Ouvrage dont l’Entrepreneur a fait l’avance</w:t>
            </w:r>
            <w:r w:rsidR="009135B5" w:rsidRPr="00744EF4">
              <w:rPr>
                <w:rFonts w:asciiTheme="majorBidi" w:hAnsiTheme="majorBidi" w:cstheme="majorBidi"/>
              </w:rPr>
              <w:t> ;</w:t>
            </w:r>
          </w:p>
          <w:p w14:paraId="29038BB6" w14:textId="30287D5B" w:rsidR="000A450A" w:rsidRPr="00744EF4" w:rsidRDefault="00A5653D" w:rsidP="00B9050D">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g)</w:t>
            </w:r>
            <w:r w:rsidR="000A450A" w:rsidRPr="00744EF4">
              <w:rPr>
                <w:rFonts w:asciiTheme="majorBidi" w:hAnsiTheme="majorBidi" w:cstheme="majorBidi"/>
              </w:rPr>
              <w:tab/>
              <w:t>montant à déduire égal à l’excédent des dépenses faites pour les prestations exécutées d’office à la place de l’Entrepreneur défaillant sur les sommes qui auraient été réglées à cet Entrepreneur s’il avait exécuté ces prestations</w:t>
            </w:r>
            <w:r w:rsidR="009135B5" w:rsidRPr="00744EF4">
              <w:rPr>
                <w:rFonts w:asciiTheme="majorBidi" w:hAnsiTheme="majorBidi" w:cstheme="majorBidi"/>
              </w:rPr>
              <w:t> ;</w:t>
            </w:r>
          </w:p>
          <w:p w14:paraId="081384BC" w14:textId="1C5DD1D2"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h)</w:t>
            </w:r>
            <w:r w:rsidR="000A450A" w:rsidRPr="00744EF4">
              <w:rPr>
                <w:rFonts w:asciiTheme="majorBidi" w:hAnsiTheme="majorBidi" w:cstheme="majorBidi"/>
              </w:rPr>
              <w:tab/>
              <w:t>intérêts moratoires.</w:t>
            </w:r>
          </w:p>
          <w:p w14:paraId="6FD7DBF0" w14:textId="25AAE250"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13.1.3</w:t>
            </w:r>
            <w:r w:rsidRPr="00744EF4">
              <w:rPr>
                <w:rFonts w:asciiTheme="majorBidi" w:hAnsiTheme="majorBidi" w:cstheme="majorBidi"/>
              </w:rPr>
              <w:tab/>
              <w:t>Le montant des travaux à l’entreprise est établi de la façon suivante</w:t>
            </w:r>
            <w:r w:rsidR="009135B5" w:rsidRPr="00744EF4">
              <w:rPr>
                <w:rFonts w:asciiTheme="majorBidi" w:hAnsiTheme="majorBidi" w:cstheme="majorBidi"/>
              </w:rPr>
              <w:t> :</w:t>
            </w:r>
          </w:p>
          <w:p w14:paraId="471D7681" w14:textId="7B2A14AB" w:rsidR="000A450A" w:rsidRPr="00744EF4" w:rsidRDefault="000A450A" w:rsidP="00EB77A3">
            <w:pPr>
              <w:spacing w:after="200"/>
              <w:ind w:left="1260"/>
              <w:rPr>
                <w:rFonts w:asciiTheme="majorBidi" w:hAnsiTheme="majorBidi" w:cstheme="majorBidi"/>
                <w:spacing w:val="-2"/>
              </w:rPr>
            </w:pPr>
            <w:r w:rsidRPr="00744EF4">
              <w:rPr>
                <w:rFonts w:asciiTheme="majorBidi" w:hAnsiTheme="majorBidi" w:cstheme="majorBidi"/>
                <w:spacing w:val="-2"/>
              </w:rPr>
              <w:t>Le décompte comporte le relevé des travaux exécutés, tels qu’ils résultent des constats contradictoires ou, à défaut, des évaluations du Maître de l’Ouvrage.</w:t>
            </w:r>
            <w:r w:rsidR="009135B5" w:rsidRPr="00744EF4">
              <w:rPr>
                <w:rFonts w:asciiTheme="majorBidi" w:hAnsiTheme="majorBidi" w:cstheme="majorBidi"/>
                <w:spacing w:val="-2"/>
              </w:rPr>
              <w:t xml:space="preserve"> </w:t>
            </w:r>
            <w:r w:rsidRPr="00744EF4">
              <w:rPr>
                <w:rFonts w:asciiTheme="majorBidi" w:hAnsiTheme="majorBidi" w:cstheme="majorBidi"/>
                <w:spacing w:val="-2"/>
              </w:rPr>
              <w:t>Les prix unitaires ne sont jamais fractionnés pour tenir compte des travaux en cours d’exécution.</w:t>
            </w:r>
            <w:r w:rsidR="009135B5" w:rsidRPr="00744EF4">
              <w:rPr>
                <w:rFonts w:asciiTheme="majorBidi" w:hAnsiTheme="majorBidi" w:cstheme="majorBidi"/>
                <w:spacing w:val="-2"/>
              </w:rPr>
              <w:t xml:space="preserve"> </w:t>
            </w:r>
            <w:r w:rsidRPr="00744EF4">
              <w:rPr>
                <w:rFonts w:asciiTheme="majorBidi" w:hAnsiTheme="majorBidi" w:cstheme="majorBidi"/>
                <w:spacing w:val="-2"/>
              </w:rPr>
              <w:t>Les prix forfaitaires peuvent l’être si l’ouvrage ou la partie d’ouvrage auquel le prix se rapporte n’est pas terminé</w:t>
            </w:r>
            <w:r w:rsidR="009135B5" w:rsidRPr="00744EF4">
              <w:rPr>
                <w:rFonts w:asciiTheme="majorBidi" w:hAnsiTheme="majorBidi" w:cstheme="majorBidi"/>
                <w:spacing w:val="-2"/>
              </w:rPr>
              <w:t> :</w:t>
            </w:r>
            <w:r w:rsidRPr="00744EF4">
              <w:rPr>
                <w:rFonts w:asciiTheme="majorBidi" w:hAnsiTheme="majorBidi" w:cstheme="majorBidi"/>
                <w:spacing w:val="-2"/>
              </w:rPr>
              <w:t xml:space="preserve"> il est alors compté une fraction du prix égale au pourcentage d’exécution de l’ouvrage ou de la partie d’ouvrage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pour déterminer ce </w:t>
            </w:r>
            <w:r w:rsidRPr="00744EF4">
              <w:rPr>
                <w:rFonts w:asciiTheme="majorBidi" w:hAnsiTheme="majorBidi" w:cstheme="majorBidi"/>
                <w:spacing w:val="-2"/>
              </w:rPr>
              <w:lastRenderedPageBreak/>
              <w:t>pourcentage, il est fait usage, si le Maître de l’Ouvrage l’exige, de la décomposition de prix définie à l’Article 10.3 du CCAG.</w:t>
            </w:r>
          </w:p>
          <w:p w14:paraId="5058177E"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L’avancement des travaux déterminé selon l’un des deux modes de règlement définis </w:t>
            </w:r>
            <w:r w:rsidR="00D41D68" w:rsidRPr="00744EF4">
              <w:rPr>
                <w:rFonts w:asciiTheme="majorBidi" w:hAnsiTheme="majorBidi" w:cstheme="majorBidi"/>
              </w:rPr>
              <w:t>ci-dessus</w:t>
            </w:r>
            <w:r w:rsidRPr="00744EF4">
              <w:rPr>
                <w:rFonts w:asciiTheme="majorBidi" w:hAnsiTheme="majorBidi" w:cstheme="majorBidi"/>
              </w:rPr>
              <w:t xml:space="preserve"> fait l’objet d’un constat contradictoire.</w:t>
            </w:r>
          </w:p>
          <w:p w14:paraId="5E8A147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13.1.4</w:t>
            </w:r>
            <w:r w:rsidRPr="00744EF4">
              <w:rPr>
                <w:rFonts w:asciiTheme="majorBidi" w:hAnsiTheme="majorBidi" w:cstheme="majorBidi"/>
              </w:rPr>
              <w:tab/>
              <w:t>Le montant des approvisionnements est établi en prenant en compte ceux qui sont constitués et non encore utilisés.</w:t>
            </w:r>
          </w:p>
          <w:p w14:paraId="723EFA7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13.1.5</w:t>
            </w:r>
            <w:r w:rsidRPr="00744EF4">
              <w:rPr>
                <w:rFonts w:asciiTheme="majorBidi" w:hAnsiTheme="majorBidi" w:cstheme="majorBidi"/>
              </w:rPr>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751B3850"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Le décompte précise, le cas échéant, les éléments passibles de la taxe sur le chiffre d’affaires due sur les paiements du Maître de l’Ouvrage à l’Entrepreneur, distinguant éventuellement les taux de taxe applicables.</w:t>
            </w:r>
          </w:p>
          <w:p w14:paraId="304C3ECA"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13.1.6</w:t>
            </w:r>
            <w:r w:rsidRPr="00744EF4">
              <w:rPr>
                <w:rFonts w:asciiTheme="majorBidi" w:hAnsiTheme="majorBidi" w:cstheme="majorBidi"/>
              </w:rPr>
              <w:tab/>
              <w:t>Le Maître de l’Ouvrage peut demander à l’Entrepreneur d’établir le projet de décompte suivant un modèle ou des modalités recommandés par les autorités compétentes ou par les organismes de financement.</w:t>
            </w:r>
          </w:p>
          <w:p w14:paraId="78118A3F" w14:textId="74C6E8D2" w:rsidR="000A450A" w:rsidRPr="00744EF4" w:rsidRDefault="000A450A" w:rsidP="00B9050D">
            <w:pPr>
              <w:tabs>
                <w:tab w:val="left" w:pos="1260"/>
              </w:tabs>
              <w:spacing w:after="240"/>
              <w:ind w:left="1260" w:hanging="720"/>
              <w:rPr>
                <w:rFonts w:asciiTheme="majorBidi" w:hAnsiTheme="majorBidi" w:cstheme="majorBidi"/>
              </w:rPr>
            </w:pPr>
            <w:r w:rsidRPr="00744EF4">
              <w:rPr>
                <w:rFonts w:asciiTheme="majorBidi" w:hAnsiTheme="majorBidi" w:cstheme="majorBidi"/>
              </w:rPr>
              <w:t>13.1.7</w:t>
            </w:r>
            <w:r w:rsidRPr="00744EF4">
              <w:rPr>
                <w:rFonts w:asciiTheme="majorBidi" w:hAnsiTheme="majorBidi" w:cstheme="majorBidi"/>
              </w:rPr>
              <w:tab/>
              <w:t>L’Entrepreneur joint au projet de décompte les pièces suivantes, s’il ne les a pas déjà fournies</w:t>
            </w:r>
            <w:r w:rsidR="009135B5" w:rsidRPr="00744EF4">
              <w:rPr>
                <w:rFonts w:asciiTheme="majorBidi" w:hAnsiTheme="majorBidi" w:cstheme="majorBidi"/>
              </w:rPr>
              <w:t> :</w:t>
            </w:r>
          </w:p>
          <w:p w14:paraId="53F17BEF" w14:textId="56471CE3" w:rsidR="000A450A" w:rsidRPr="00744EF4" w:rsidRDefault="00A5653D" w:rsidP="00B9050D">
            <w:pPr>
              <w:tabs>
                <w:tab w:val="left" w:pos="1800"/>
              </w:tabs>
              <w:spacing w:after="24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calculs des quantités prises en compte, effectués à partir des éléments contenus dans les constats contradictoires</w:t>
            </w:r>
            <w:r w:rsidR="009135B5" w:rsidRPr="00744EF4">
              <w:rPr>
                <w:rFonts w:asciiTheme="majorBidi" w:hAnsiTheme="majorBidi" w:cstheme="majorBidi"/>
              </w:rPr>
              <w:t> ;</w:t>
            </w:r>
          </w:p>
          <w:p w14:paraId="722C7323" w14:textId="012C01C4" w:rsidR="000A450A" w:rsidRPr="00744EF4" w:rsidRDefault="00A5653D" w:rsidP="00B9050D">
            <w:pPr>
              <w:tabs>
                <w:tab w:val="left" w:pos="1800"/>
              </w:tabs>
              <w:spacing w:after="36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 calcul, avec justifications à l’appui, des coefficients de révision des prix</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2E49F476" w14:textId="104C72C1"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 cas échéant, les pièces justifiant les débours, effectués au titre de l’Article 26.4 du CCAG, dont il demande le remboursement.</w:t>
            </w:r>
          </w:p>
          <w:p w14:paraId="66341853"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13.1.8</w:t>
            </w:r>
            <w:r w:rsidRPr="00744EF4">
              <w:rPr>
                <w:rFonts w:asciiTheme="majorBidi" w:hAnsiTheme="majorBidi" w:cstheme="majorBidi"/>
              </w:rPr>
              <w:tab/>
              <w:t>Les éléments figurant dans les décomptes mensuels n’ont pas un caractère définitif et ne lient pas les parties contractantes.</w:t>
            </w:r>
          </w:p>
          <w:p w14:paraId="77961099"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lastRenderedPageBreak/>
              <w:t>13.2</w:t>
            </w:r>
            <w:r w:rsidRPr="00744EF4">
              <w:rPr>
                <w:rFonts w:asciiTheme="majorBidi" w:hAnsiTheme="majorBidi" w:cstheme="majorBidi"/>
                <w:b/>
              </w:rPr>
              <w:tab/>
              <w:t>Acomptes mensuels</w:t>
            </w:r>
          </w:p>
          <w:p w14:paraId="5307C5BA" w14:textId="34D09C01"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13.2.1</w:t>
            </w:r>
            <w:r w:rsidRPr="00744EF4">
              <w:rPr>
                <w:rFonts w:asciiTheme="majorBidi" w:hAnsiTheme="majorBidi" w:cstheme="majorBidi"/>
              </w:rPr>
              <w:tab/>
              <w:t>Le montant de l’acompte mensuel à régler à l’Entrepreneur est déterminé, à partir du décompte mensuel, par le Maître de l’Ouvrage qui dresse à cet effet un état faisant ressortir</w:t>
            </w:r>
            <w:r w:rsidR="009135B5" w:rsidRPr="00744EF4">
              <w:rPr>
                <w:rFonts w:asciiTheme="majorBidi" w:hAnsiTheme="majorBidi" w:cstheme="majorBidi"/>
              </w:rPr>
              <w:t> :</w:t>
            </w:r>
          </w:p>
          <w:p w14:paraId="6C394C0E" w14:textId="5FDB1294"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 montant de l’acompte établi à partir des prix de base distinguant les montants à payer en monnaie nationale et en monnaie(s) étrangère(s)</w:t>
            </w:r>
            <w:r w:rsidR="009135B5" w:rsidRPr="00744EF4">
              <w:rPr>
                <w:rFonts w:asciiTheme="majorBidi" w:hAnsiTheme="majorBidi" w:cstheme="majorBidi"/>
              </w:rPr>
              <w:t> :</w:t>
            </w:r>
            <w:r w:rsidR="000A450A" w:rsidRPr="00744EF4">
              <w:rPr>
                <w:rFonts w:asciiTheme="majorBidi" w:hAnsiTheme="majorBidi" w:cstheme="majorBidi"/>
              </w:rPr>
              <w:t xml:space="preserve"> ce montant est la différence entre le montant du décompte mensuel dont il s’agit et celui du décompte mensuel précédent</w:t>
            </w:r>
            <w:r w:rsidR="009135B5" w:rsidRPr="00744EF4">
              <w:rPr>
                <w:rFonts w:asciiTheme="majorBidi" w:hAnsiTheme="majorBidi" w:cstheme="majorBidi"/>
              </w:rPr>
              <w:t> ;</w:t>
            </w:r>
            <w:r w:rsidR="000A450A" w:rsidRPr="00744EF4">
              <w:rPr>
                <w:rFonts w:asciiTheme="majorBidi" w:hAnsiTheme="majorBidi" w:cstheme="majorBidi"/>
              </w:rPr>
              <w:t xml:space="preserve">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r w:rsidR="009135B5" w:rsidRPr="00744EF4">
              <w:rPr>
                <w:rFonts w:asciiTheme="majorBidi" w:hAnsiTheme="majorBidi" w:cstheme="majorBidi"/>
              </w:rPr>
              <w:t> ;</w:t>
            </w:r>
          </w:p>
          <w:p w14:paraId="6D27ACF8" w14:textId="7264B382"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l’effet de la révision des prix, conformément aux dispositions des Articles 10.4 et 11.6 du CCAG</w:t>
            </w:r>
            <w:r w:rsidR="009135B5" w:rsidRPr="00744EF4">
              <w:rPr>
                <w:rFonts w:asciiTheme="majorBidi" w:hAnsiTheme="majorBidi" w:cstheme="majorBidi"/>
              </w:rPr>
              <w:t> ;</w:t>
            </w:r>
          </w:p>
          <w:p w14:paraId="262397E9" w14:textId="1C476E6D"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lorsque applicable, le montant de la taxe sur le chiffre d’affaires applicable aux règlements effectués par le Maître de l’Ouvrage à l’Entrepreneur</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E879C30" w14:textId="67352CB8"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 xml:space="preserve">le montant total de l’acompte à régler, ce montant étant la somme des montants spécifiés aux alinéas </w:t>
            </w:r>
            <w:r w:rsidRPr="00744EF4">
              <w:rPr>
                <w:rFonts w:asciiTheme="majorBidi" w:hAnsiTheme="majorBidi" w:cstheme="majorBidi"/>
              </w:rPr>
              <w:t>(</w:t>
            </w:r>
            <w:r w:rsidR="000A450A" w:rsidRPr="00744EF4">
              <w:rPr>
                <w:rFonts w:asciiTheme="majorBidi" w:hAnsiTheme="majorBidi" w:cstheme="majorBidi"/>
              </w:rPr>
              <w:t xml:space="preserve">a), </w:t>
            </w:r>
            <w:r w:rsidRPr="00744EF4">
              <w:rPr>
                <w:rFonts w:asciiTheme="majorBidi" w:hAnsiTheme="majorBidi" w:cstheme="majorBidi"/>
              </w:rPr>
              <w:t>(</w:t>
            </w:r>
            <w:r w:rsidR="000A450A" w:rsidRPr="00744EF4">
              <w:rPr>
                <w:rFonts w:asciiTheme="majorBidi" w:hAnsiTheme="majorBidi" w:cstheme="majorBidi"/>
              </w:rPr>
              <w:t xml:space="preserve">b) et </w:t>
            </w:r>
            <w:r w:rsidRPr="00744EF4">
              <w:rPr>
                <w:rFonts w:asciiTheme="majorBidi" w:hAnsiTheme="majorBidi" w:cstheme="majorBidi"/>
              </w:rPr>
              <w:t>(</w:t>
            </w:r>
            <w:r w:rsidR="000A450A" w:rsidRPr="00744EF4">
              <w:rPr>
                <w:rFonts w:asciiTheme="majorBidi" w:hAnsiTheme="majorBidi" w:cstheme="majorBidi"/>
              </w:rPr>
              <w:t xml:space="preserve">c) </w:t>
            </w:r>
            <w:r w:rsidR="00D41D68" w:rsidRPr="00744EF4">
              <w:rPr>
                <w:rFonts w:asciiTheme="majorBidi" w:hAnsiTheme="majorBidi" w:cstheme="majorBidi"/>
              </w:rPr>
              <w:t>ci-dessus</w:t>
            </w:r>
            <w:r w:rsidR="000A450A" w:rsidRPr="00744EF4">
              <w:rPr>
                <w:rFonts w:asciiTheme="majorBidi" w:hAnsiTheme="majorBidi" w:cstheme="majorBidi"/>
              </w:rPr>
              <w:t>, diminuée de la retenue de garantie prévue au Marché.</w:t>
            </w:r>
          </w:p>
          <w:p w14:paraId="737FAF6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13.2.2</w:t>
            </w:r>
            <w:r w:rsidRPr="00744EF4">
              <w:rPr>
                <w:rFonts w:asciiTheme="majorBidi" w:hAnsiTheme="majorBidi" w:cstheme="majorBidi"/>
              </w:rPr>
              <w:tab/>
              <w:t>Le Maître d’</w:t>
            </w:r>
            <w:r w:rsidR="00D41D68" w:rsidRPr="00744EF4">
              <w:rPr>
                <w:rFonts w:asciiTheme="majorBidi" w:hAnsiTheme="majorBidi" w:cstheme="majorBidi"/>
              </w:rPr>
              <w:t>Œuvre</w:t>
            </w:r>
            <w:r w:rsidRPr="00744EF4">
              <w:rPr>
                <w:rFonts w:asciiTheme="majorBidi" w:hAnsiTheme="majorBidi" w:cstheme="majorBidi"/>
              </w:rPr>
              <w:t xml:space="preserve"> notifie à l’Entrepreneur, par ordre de service, l’état d’acompte accompagné du décompte ayant servi de base à ce dernier si le projet établi par l’Entrepreneur a été modifié.</w:t>
            </w:r>
          </w:p>
          <w:p w14:paraId="04791E0C" w14:textId="7C6BCE99"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13.2.3</w:t>
            </w:r>
            <w:r w:rsidRPr="00744EF4">
              <w:rPr>
                <w:rFonts w:asciiTheme="majorBidi" w:hAnsiTheme="majorBidi" w:cstheme="majorBidi"/>
              </w:rPr>
              <w:tab/>
              <w:t>Le paiement de l’acompte doit être fait aux comptes bancaires désignés au CCAP, et intervenir quarante-cinq (45) jours au plus tard après la date à laquelle le projet de décompte est remis par l’Entrepreneur au Maître d’</w:t>
            </w:r>
            <w:r w:rsidR="00D41D68" w:rsidRPr="00744EF4">
              <w:rPr>
                <w:rFonts w:asciiTheme="majorBidi" w:hAnsiTheme="majorBidi" w:cstheme="majorBidi"/>
              </w:rPr>
              <w:t>Œuvre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Lorsque, le paiement n’est pas effectué dans ce délai, le Maître d’</w:t>
            </w:r>
            <w:r w:rsidR="00D41D68" w:rsidRPr="00744EF4">
              <w:rPr>
                <w:rFonts w:asciiTheme="majorBidi" w:hAnsiTheme="majorBidi" w:cstheme="majorBidi"/>
              </w:rPr>
              <w:t>Œuvre</w:t>
            </w:r>
            <w:r w:rsidRPr="00744EF4">
              <w:rPr>
                <w:rFonts w:asciiTheme="majorBidi" w:hAnsiTheme="majorBidi" w:cstheme="majorBidi"/>
              </w:rPr>
              <w:t xml:space="preserve"> informe par écrit l’Entrepreneur des raisons de ce retard.</w:t>
            </w:r>
          </w:p>
          <w:p w14:paraId="3582702D"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13.2.4</w:t>
            </w:r>
            <w:r w:rsidRPr="00744EF4">
              <w:rPr>
                <w:rFonts w:asciiTheme="majorBidi" w:hAnsiTheme="majorBidi" w:cstheme="majorBidi"/>
              </w:rPr>
              <w:tab/>
              <w:t xml:space="preserve">Les montants figurant dans les états d’acomptes mensuels n’ont pas un caractère définitif et ne lient pas les parties contractantes, sauf en ce qui concerne l’effet </w:t>
            </w:r>
            <w:r w:rsidRPr="00744EF4">
              <w:rPr>
                <w:rFonts w:asciiTheme="majorBidi" w:hAnsiTheme="majorBidi" w:cstheme="majorBidi"/>
              </w:rPr>
              <w:lastRenderedPageBreak/>
              <w:t>de la révision des prix mentionné à l’alinéa 2.1 (b) du présent Article lorsque l’Entrepreneur n’a pas fait de réserves à ce sujet à la réception de l’ordre de service mentionné à l’alinéa 2.2 du présent Article.</w:t>
            </w:r>
          </w:p>
          <w:p w14:paraId="68164291"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13.3</w:t>
            </w:r>
            <w:r w:rsidRPr="00744EF4">
              <w:rPr>
                <w:rFonts w:asciiTheme="majorBidi" w:hAnsiTheme="majorBidi" w:cstheme="majorBidi"/>
                <w:b/>
              </w:rPr>
              <w:tab/>
              <w:t>Décompte final</w:t>
            </w:r>
          </w:p>
          <w:p w14:paraId="390494CF" w14:textId="3A02BD5C" w:rsidR="000A450A" w:rsidRPr="00744EF4" w:rsidRDefault="000A450A" w:rsidP="00EB77A3">
            <w:pPr>
              <w:tabs>
                <w:tab w:val="left" w:pos="1260"/>
              </w:tabs>
              <w:spacing w:after="200"/>
              <w:ind w:left="1260" w:hanging="720"/>
              <w:rPr>
                <w:rFonts w:asciiTheme="majorBidi" w:hAnsiTheme="majorBidi" w:cstheme="majorBidi"/>
                <w:spacing w:val="-2"/>
              </w:rPr>
            </w:pPr>
            <w:r w:rsidRPr="00744EF4">
              <w:rPr>
                <w:rFonts w:asciiTheme="majorBidi" w:hAnsiTheme="majorBidi" w:cstheme="majorBidi"/>
                <w:spacing w:val="-2"/>
              </w:rPr>
              <w:t>13.3.1</w:t>
            </w:r>
            <w:r w:rsidRPr="00744EF4">
              <w:rPr>
                <w:rFonts w:asciiTheme="majorBidi" w:hAnsiTheme="majorBidi" w:cstheme="majorBidi"/>
                <w:spacing w:val="-2"/>
              </w:rPr>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9135B5" w:rsidRPr="00744EF4">
              <w:rPr>
                <w:rFonts w:asciiTheme="majorBidi" w:hAnsiTheme="majorBidi" w:cstheme="majorBidi"/>
                <w:spacing w:val="-2"/>
              </w:rPr>
              <w:t xml:space="preserve"> </w:t>
            </w:r>
            <w:r w:rsidRPr="00744EF4">
              <w:rPr>
                <w:rFonts w:asciiTheme="majorBidi" w:hAnsiTheme="majorBidi" w:cstheme="majorBidi"/>
                <w:spacing w:val="-2"/>
              </w:rPr>
              <w:t xml:space="preserve">Ce projet de décompte est établi à partir des prix de base comme les projets de décompte mensuels et comporte les mêmes parties que </w:t>
            </w:r>
            <w:r w:rsidR="00D41D68" w:rsidRPr="00744EF4">
              <w:rPr>
                <w:rFonts w:asciiTheme="majorBidi" w:hAnsiTheme="majorBidi" w:cstheme="majorBidi"/>
                <w:spacing w:val="-2"/>
              </w:rPr>
              <w:t>ceux-ci</w:t>
            </w:r>
            <w:r w:rsidRPr="00744EF4">
              <w:rPr>
                <w:rFonts w:asciiTheme="majorBidi" w:hAnsiTheme="majorBidi" w:cstheme="majorBidi"/>
                <w:spacing w:val="-2"/>
              </w:rPr>
              <w:t>, à l’exception des approvisionnements et des avances</w:t>
            </w:r>
            <w:r w:rsidR="009135B5" w:rsidRPr="00744EF4">
              <w:rPr>
                <w:rFonts w:asciiTheme="majorBidi" w:hAnsiTheme="majorBidi" w:cstheme="majorBidi"/>
                <w:spacing w:val="-2"/>
              </w:rPr>
              <w:t> ;</w:t>
            </w:r>
            <w:r w:rsidRPr="00744EF4">
              <w:rPr>
                <w:rFonts w:asciiTheme="majorBidi" w:hAnsiTheme="majorBidi" w:cstheme="majorBidi"/>
                <w:spacing w:val="-2"/>
              </w:rPr>
              <w:t xml:space="preserve"> il est accompagné des éléments et pièces mentionnés au paragraphe 1.7 du présent Article s’ils n’ont pas été précédemment fournis.</w:t>
            </w:r>
          </w:p>
          <w:p w14:paraId="7FCDA4C2" w14:textId="1E23BABE"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13.3.2</w:t>
            </w:r>
            <w:r w:rsidRPr="00744EF4">
              <w:rPr>
                <w:rFonts w:asciiTheme="majorBidi" w:hAnsiTheme="majorBidi" w:cstheme="majorBidi"/>
              </w:rPr>
              <w:tab/>
              <w:t>Le projet de décompte final est remis au Maître d’</w:t>
            </w:r>
            <w:r w:rsidR="00D41D68" w:rsidRPr="00744EF4">
              <w:rPr>
                <w:rFonts w:asciiTheme="majorBidi" w:hAnsiTheme="majorBidi" w:cstheme="majorBidi"/>
              </w:rPr>
              <w:t>Œuvre</w:t>
            </w:r>
            <w:r w:rsidRPr="00744EF4">
              <w:rPr>
                <w:rFonts w:asciiTheme="majorBidi" w:hAnsiTheme="majorBidi" w:cstheme="majorBidi"/>
              </w:rPr>
              <w:t xml:space="preserve"> dans le délai de quarante-cinq (45) jours à compter de la date de notification de la décision de réception provisoire des travaux telle qu’elle est prévue à l’Article 41.3 du CCAG.</w:t>
            </w:r>
            <w:r w:rsidR="009135B5" w:rsidRPr="00744EF4">
              <w:rPr>
                <w:rFonts w:asciiTheme="majorBidi" w:hAnsiTheme="majorBidi" w:cstheme="majorBidi"/>
              </w:rPr>
              <w:t xml:space="preserve"> </w:t>
            </w:r>
            <w:r w:rsidRPr="00744EF4">
              <w:rPr>
                <w:rFonts w:asciiTheme="majorBidi" w:hAnsiTheme="majorBidi" w:cstheme="majorBidi"/>
              </w:rPr>
              <w:t xml:space="preserve">Toutefois, s’il est fait application des dispositions de l’Article 41.5 du CCAG, la date du </w:t>
            </w:r>
            <w:r w:rsidR="00D41D68" w:rsidRPr="00744EF4">
              <w:rPr>
                <w:rFonts w:asciiTheme="majorBidi" w:hAnsiTheme="majorBidi" w:cstheme="majorBidi"/>
              </w:rPr>
              <w:t>procès-verbal</w:t>
            </w:r>
            <w:r w:rsidRPr="00744EF4">
              <w:rPr>
                <w:rFonts w:asciiTheme="majorBidi" w:hAnsiTheme="majorBidi" w:cstheme="majorBidi"/>
              </w:rPr>
              <w:t xml:space="preserve"> constatant l’exécution des prestations complémentaires est substituée à la date de notification de la décision de réception des travaux comme point de départ des délais </w:t>
            </w:r>
            <w:r w:rsidR="00D41D68" w:rsidRPr="00744EF4">
              <w:rPr>
                <w:rFonts w:asciiTheme="majorBidi" w:hAnsiTheme="majorBidi" w:cstheme="majorBidi"/>
              </w:rPr>
              <w:t>ci-dessus</w:t>
            </w:r>
            <w:r w:rsidRPr="00744EF4">
              <w:rPr>
                <w:rFonts w:asciiTheme="majorBidi" w:hAnsiTheme="majorBidi" w:cstheme="majorBidi"/>
              </w:rPr>
              <w:t>.</w:t>
            </w:r>
          </w:p>
          <w:p w14:paraId="0F36A555" w14:textId="67355813"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En cas de retard dans la présentation du projet de décompte final, après mise en demeure restée sans effet, le décompte peut être établi d’office par le Maître d’</w:t>
            </w:r>
            <w:r w:rsidR="00D41D68" w:rsidRPr="00744EF4">
              <w:rPr>
                <w:rFonts w:asciiTheme="majorBidi" w:hAnsiTheme="majorBidi" w:cstheme="majorBidi"/>
              </w:rPr>
              <w:t>Œuvre</w:t>
            </w:r>
            <w:r w:rsidRPr="00744EF4">
              <w:rPr>
                <w:rFonts w:asciiTheme="majorBidi" w:hAnsiTheme="majorBidi" w:cstheme="majorBidi"/>
              </w:rPr>
              <w:t xml:space="preserve"> aux frais de l’Entrepreneur.</w:t>
            </w:r>
            <w:r w:rsidR="009135B5" w:rsidRPr="00744EF4">
              <w:rPr>
                <w:rFonts w:asciiTheme="majorBidi" w:hAnsiTheme="majorBidi" w:cstheme="majorBidi"/>
              </w:rPr>
              <w:t xml:space="preserve"> </w:t>
            </w:r>
            <w:r w:rsidRPr="00744EF4">
              <w:rPr>
                <w:rFonts w:asciiTheme="majorBidi" w:hAnsiTheme="majorBidi" w:cstheme="majorBidi"/>
              </w:rPr>
              <w:t>Ce décompte est notifié à l’Entrepreneur avec le décompte général prévu à l’Article 13.4 ci-dessous.</w:t>
            </w:r>
          </w:p>
          <w:p w14:paraId="3E717549"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13.3.3</w:t>
            </w:r>
            <w:r w:rsidRPr="00744EF4">
              <w:rPr>
                <w:rFonts w:asciiTheme="majorBidi" w:hAnsiTheme="majorBidi" w:cstheme="majorBidi"/>
              </w:rPr>
              <w:tab/>
              <w:t>L’Entrepreneur est lié par les indications figurant au projet de décompte final, sauf sur les points sur lesquels il aurait émis antérieurement des réserves, ainsi que sur le montant définitif des intérêts moratoires.</w:t>
            </w:r>
          </w:p>
          <w:p w14:paraId="21AD4F55" w14:textId="7B15E9FC"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lastRenderedPageBreak/>
              <w:t>13.3.4</w:t>
            </w:r>
            <w:r w:rsidRPr="00744EF4">
              <w:rPr>
                <w:rFonts w:asciiTheme="majorBidi" w:hAnsiTheme="majorBidi" w:cstheme="majorBidi"/>
              </w:rPr>
              <w:tab/>
              <w:t>Le projet de décompte final par l’Entrepreneur est accepté ou rectifié par le Maître d’</w:t>
            </w:r>
            <w:r w:rsidR="00D41D68" w:rsidRPr="00744EF4">
              <w:rPr>
                <w:rFonts w:asciiTheme="majorBidi" w:hAnsiTheme="majorBidi" w:cstheme="majorBidi"/>
              </w:rPr>
              <w:t>Œuvre</w:t>
            </w:r>
            <w:r w:rsidR="009135B5" w:rsidRPr="00744EF4">
              <w:rPr>
                <w:rFonts w:asciiTheme="majorBidi" w:hAnsiTheme="majorBidi" w:cstheme="majorBidi"/>
              </w:rPr>
              <w:t> ;</w:t>
            </w:r>
            <w:r w:rsidRPr="00744EF4">
              <w:rPr>
                <w:rFonts w:asciiTheme="majorBidi" w:hAnsiTheme="majorBidi" w:cstheme="majorBidi"/>
              </w:rPr>
              <w:t xml:space="preserve"> il devient alors le décompte final.</w:t>
            </w:r>
          </w:p>
          <w:p w14:paraId="10C9333E"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13.4</w:t>
            </w:r>
            <w:r w:rsidRPr="00744EF4">
              <w:rPr>
                <w:rFonts w:asciiTheme="majorBidi" w:hAnsiTheme="majorBidi" w:cstheme="majorBidi"/>
                <w:b/>
              </w:rPr>
              <w:tab/>
              <w:t>Décompte général et définitif, solde</w:t>
            </w:r>
          </w:p>
          <w:p w14:paraId="11BF9051" w14:textId="7D24BC7C"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13.4.1</w:t>
            </w:r>
            <w:r w:rsidRPr="00744EF4">
              <w:rPr>
                <w:rFonts w:asciiTheme="majorBidi" w:hAnsiTheme="majorBidi" w:cstheme="majorBidi"/>
              </w:rPr>
              <w:tab/>
              <w:t>Le Maître d’</w:t>
            </w:r>
            <w:r w:rsidR="00D41D68" w:rsidRPr="00744EF4">
              <w:rPr>
                <w:rFonts w:asciiTheme="majorBidi" w:hAnsiTheme="majorBidi" w:cstheme="majorBidi"/>
              </w:rPr>
              <w:t>Œuvre</w:t>
            </w:r>
            <w:r w:rsidRPr="00744EF4">
              <w:rPr>
                <w:rFonts w:asciiTheme="majorBidi" w:hAnsiTheme="majorBidi" w:cstheme="majorBidi"/>
              </w:rPr>
              <w:t xml:space="preserve"> établit le décompte général qui comprend</w:t>
            </w:r>
            <w:r w:rsidR="009135B5" w:rsidRPr="00744EF4">
              <w:rPr>
                <w:rFonts w:asciiTheme="majorBidi" w:hAnsiTheme="majorBidi" w:cstheme="majorBidi"/>
              </w:rPr>
              <w:t> :</w:t>
            </w:r>
          </w:p>
          <w:p w14:paraId="7D102F24" w14:textId="7E0188C0"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 décompte final défini au paragraphe 3.4 du présent Article</w:t>
            </w:r>
            <w:r w:rsidR="009135B5" w:rsidRPr="00744EF4">
              <w:rPr>
                <w:rFonts w:asciiTheme="majorBidi" w:hAnsiTheme="majorBidi" w:cstheme="majorBidi"/>
              </w:rPr>
              <w:t> ;</w:t>
            </w:r>
          </w:p>
          <w:p w14:paraId="70ED6F5C" w14:textId="1BE81BE6"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L’état du solde établi, à partir du décompte final et du dernier décompte mensuel, dans les mêmes conditions que celles qui sont définies au paragraphe 2.1 du présent Article pour les acomptes mensuels</w:t>
            </w:r>
            <w:r w:rsidR="009135B5" w:rsidRPr="00744EF4">
              <w:rPr>
                <w:rFonts w:asciiTheme="majorBidi" w:hAnsiTheme="majorBidi" w:cstheme="majorBidi"/>
              </w:rPr>
              <w:t> ;</w:t>
            </w:r>
          </w:p>
          <w:p w14:paraId="5FD62337" w14:textId="3282FAA2"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La récapitulation des acomptes mensuels et du solde</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511EC7E" w14:textId="65D5D58B"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Le montant du décompte général est égal au résultat de cette dernière récapitulation.</w:t>
            </w:r>
          </w:p>
          <w:p w14:paraId="0BAA6CC0" w14:textId="48DF6379"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13.4.2</w:t>
            </w:r>
            <w:r w:rsidRPr="00744EF4">
              <w:rPr>
                <w:rFonts w:asciiTheme="majorBidi" w:hAnsiTheme="majorBidi" w:cstheme="majorBidi"/>
              </w:rPr>
              <w:tab/>
              <w:t xml:space="preserve">Le décompte général, signé par le Chef de Projet, doit être notifié à l’Entrepreneur par ordre de service avant la plus tardive des deux dates </w:t>
            </w:r>
            <w:r w:rsidR="00D41D68" w:rsidRPr="00744EF4">
              <w:rPr>
                <w:rFonts w:asciiTheme="majorBidi" w:hAnsiTheme="majorBidi" w:cstheme="majorBidi"/>
              </w:rPr>
              <w:t>ci-après</w:t>
            </w:r>
            <w:r w:rsidR="009135B5" w:rsidRPr="00744EF4">
              <w:rPr>
                <w:rFonts w:asciiTheme="majorBidi" w:hAnsiTheme="majorBidi" w:cstheme="majorBidi"/>
              </w:rPr>
              <w:t> :</w:t>
            </w:r>
          </w:p>
          <w:p w14:paraId="241AC676" w14:textId="576E1447"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quarante-cinq (45) jours après la date de remise du projet de décompte final</w:t>
            </w:r>
            <w:r w:rsidR="009135B5" w:rsidRPr="00744EF4">
              <w:rPr>
                <w:rFonts w:asciiTheme="majorBidi" w:hAnsiTheme="majorBidi" w:cstheme="majorBidi"/>
              </w:rPr>
              <w:t> ;</w:t>
            </w:r>
          </w:p>
          <w:p w14:paraId="323C6600" w14:textId="350CDF61"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trente (30) jours après la publication des derniers index de référence permettant la révision du solde.</w:t>
            </w:r>
          </w:p>
          <w:p w14:paraId="5221CC4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13.4.3</w:t>
            </w:r>
            <w:r w:rsidRPr="00744EF4">
              <w:rPr>
                <w:rFonts w:asciiTheme="majorBidi" w:hAnsiTheme="majorBidi" w:cstheme="majorBidi"/>
              </w:rPr>
              <w:tab/>
              <w:t>Le paiement du solde doit intervenir dans un délai de soixante (60) jours à compter de la notification du décompte général.</w:t>
            </w:r>
          </w:p>
          <w:p w14:paraId="75A6245E" w14:textId="58BE1A3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13.4.4</w:t>
            </w:r>
            <w:r w:rsidRPr="00744EF4">
              <w:rPr>
                <w:rFonts w:asciiTheme="majorBidi" w:hAnsiTheme="majorBidi" w:cstheme="majorBidi"/>
              </w:rPr>
              <w:tab/>
              <w:t>L’Entrepreneur doit, dans un délai de quarante-cinq (45) jours compté à partir de la notification du décompte général, le renvoyer au Maître d’</w:t>
            </w:r>
            <w:r w:rsidR="00D41D68" w:rsidRPr="00744EF4">
              <w:rPr>
                <w:rFonts w:asciiTheme="majorBidi" w:hAnsiTheme="majorBidi" w:cstheme="majorBidi"/>
              </w:rPr>
              <w:t>Œuvre</w:t>
            </w:r>
            <w:r w:rsidRPr="00744EF4">
              <w:rPr>
                <w:rFonts w:asciiTheme="majorBidi" w:hAnsiTheme="majorBidi" w:cstheme="majorBidi"/>
              </w:rPr>
              <w:t>, revêtu de sa signature, avec ou sans réserves, ou faire connaître les raisons pour lesquelles il refuse de le signer.</w:t>
            </w:r>
            <w:r w:rsidR="009135B5" w:rsidRPr="00744EF4">
              <w:rPr>
                <w:rFonts w:asciiTheme="majorBidi" w:hAnsiTheme="majorBidi" w:cstheme="majorBidi"/>
              </w:rPr>
              <w:t xml:space="preserve"> </w:t>
            </w:r>
            <w:r w:rsidRPr="00744EF4">
              <w:rPr>
                <w:rFonts w:asciiTheme="majorBidi" w:hAnsiTheme="majorBidi" w:cstheme="majorBidi"/>
              </w:rPr>
              <w:t>Aucune réserve ultérieure ne sera acceptée après que l’Entrepreneur aura renvoyé le décompte.</w:t>
            </w:r>
          </w:p>
          <w:p w14:paraId="01CE17EC" w14:textId="17A5207F"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Si la signature du décompte général est donnée sans </w:t>
            </w:r>
            <w:r w:rsidR="00D41D68" w:rsidRPr="00744EF4">
              <w:rPr>
                <w:rFonts w:asciiTheme="majorBidi" w:hAnsiTheme="majorBidi" w:cstheme="majorBidi"/>
              </w:rPr>
              <w:t>réserve</w:t>
            </w:r>
            <w:r w:rsidRPr="00744EF4">
              <w:rPr>
                <w:rFonts w:asciiTheme="majorBidi" w:hAnsiTheme="majorBidi" w:cstheme="majorBidi"/>
              </w:rPr>
              <w:t xml:space="preserve">, cette acceptation lie définitivement les parties, sauf en ce qui concerne le montant des intérêts </w:t>
            </w:r>
            <w:r w:rsidRPr="00744EF4">
              <w:rPr>
                <w:rFonts w:asciiTheme="majorBidi" w:hAnsiTheme="majorBidi" w:cstheme="majorBidi"/>
              </w:rPr>
              <w:lastRenderedPageBreak/>
              <w:t>moratoires</w:t>
            </w:r>
            <w:r w:rsidR="009135B5" w:rsidRPr="00744EF4">
              <w:rPr>
                <w:rFonts w:asciiTheme="majorBidi" w:hAnsiTheme="majorBidi" w:cstheme="majorBidi"/>
              </w:rPr>
              <w:t> ;</w:t>
            </w:r>
            <w:r w:rsidRPr="00744EF4">
              <w:rPr>
                <w:rFonts w:asciiTheme="majorBidi" w:hAnsiTheme="majorBidi" w:cstheme="majorBidi"/>
              </w:rPr>
              <w:t xml:space="preserve"> ce décompte devient ainsi le décompte général et définitif du Marché.</w:t>
            </w:r>
          </w:p>
          <w:p w14:paraId="5A787041" w14:textId="06F80D96"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9135B5" w:rsidRPr="00744EF4">
              <w:rPr>
                <w:rFonts w:asciiTheme="majorBidi" w:hAnsiTheme="majorBidi" w:cstheme="majorBidi"/>
              </w:rPr>
              <w:t> ;</w:t>
            </w:r>
            <w:r w:rsidRPr="00744EF4">
              <w:rPr>
                <w:rFonts w:asciiTheme="majorBidi" w:hAnsiTheme="majorBidi" w:cstheme="majorBidi"/>
              </w:rPr>
              <w:t xml:space="preserve"> ce mémoire doit être remis au Maître d’</w:t>
            </w:r>
            <w:r w:rsidR="00D41D68" w:rsidRPr="00744EF4">
              <w:rPr>
                <w:rFonts w:asciiTheme="majorBidi" w:hAnsiTheme="majorBidi" w:cstheme="majorBidi"/>
              </w:rPr>
              <w:t>Œuvre</w:t>
            </w:r>
            <w:r w:rsidRPr="00744EF4">
              <w:rPr>
                <w:rFonts w:asciiTheme="majorBidi" w:hAnsiTheme="majorBidi" w:cstheme="majorBidi"/>
              </w:rPr>
              <w:t xml:space="preserve"> dans le délai indiqué au premier alinéa du présent paragraphe.</w:t>
            </w:r>
            <w:r w:rsidR="009135B5" w:rsidRPr="00744EF4">
              <w:rPr>
                <w:rFonts w:asciiTheme="majorBidi" w:hAnsiTheme="majorBidi" w:cstheme="majorBidi"/>
              </w:rPr>
              <w:t xml:space="preserve"> </w:t>
            </w:r>
            <w:r w:rsidRPr="00744EF4">
              <w:rPr>
                <w:rFonts w:asciiTheme="majorBidi" w:hAnsiTheme="majorBidi" w:cstheme="majorBidi"/>
              </w:rPr>
              <w:t>Le règlement du différend intervient alors suivant les modalités indiquées à l’Article 50 du CCAG.</w:t>
            </w:r>
          </w:p>
          <w:p w14:paraId="59775E4E"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Si les réserves sont partielles, l’Entrepreneur est lié par son acceptation implicite des éléments du décompte sur lesquels ces réserves ne portent pas.</w:t>
            </w:r>
          </w:p>
          <w:p w14:paraId="5369CE5F" w14:textId="7EABF69F"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13.4.5</w:t>
            </w:r>
            <w:r w:rsidRPr="00744EF4">
              <w:rPr>
                <w:rFonts w:asciiTheme="majorBidi" w:hAnsiTheme="majorBidi" w:cstheme="majorBidi"/>
              </w:rPr>
              <w:tab/>
              <w:t>Dans le cas où l’Entrepreneur n’a pas renvoyé au Maître d’</w:t>
            </w:r>
            <w:r w:rsidR="00D41D68" w:rsidRPr="00744EF4">
              <w:rPr>
                <w:rFonts w:asciiTheme="majorBidi" w:hAnsiTheme="majorBidi" w:cstheme="majorBidi"/>
              </w:rPr>
              <w:t>Œuvre</w:t>
            </w:r>
            <w:r w:rsidRPr="00744EF4">
              <w:rPr>
                <w:rFonts w:asciiTheme="majorBidi" w:hAnsiTheme="majorBidi" w:cstheme="majorBidi"/>
              </w:rPr>
              <w:t xml:space="preserve"> le décompte général signé dans le délai de quarante-cinq (45) jours fixé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9135B5" w:rsidRPr="00744EF4">
              <w:rPr>
                <w:rFonts w:asciiTheme="majorBidi" w:hAnsiTheme="majorBidi" w:cstheme="majorBidi"/>
              </w:rPr>
              <w:t> ;</w:t>
            </w:r>
            <w:r w:rsidRPr="00744EF4">
              <w:rPr>
                <w:rFonts w:asciiTheme="majorBidi" w:hAnsiTheme="majorBidi" w:cstheme="majorBidi"/>
              </w:rPr>
              <w:t xml:space="preserve"> il devient le décompte général et définitif du Marché.</w:t>
            </w:r>
          </w:p>
        </w:tc>
      </w:tr>
      <w:tr w:rsidR="000A450A" w:rsidRPr="00744EF4" w14:paraId="0DB996A3" w14:textId="77777777" w:rsidTr="00B9050D">
        <w:trPr>
          <w:gridAfter w:val="2"/>
          <w:wAfter w:w="26" w:type="dxa"/>
        </w:trPr>
        <w:tc>
          <w:tcPr>
            <w:tcW w:w="2562" w:type="dxa"/>
            <w:gridSpan w:val="2"/>
            <w:tcBorders>
              <w:top w:val="nil"/>
              <w:left w:val="nil"/>
              <w:bottom w:val="nil"/>
              <w:right w:val="nil"/>
            </w:tcBorders>
          </w:tcPr>
          <w:p w14:paraId="464CCB25" w14:textId="33999676" w:rsidR="000A450A" w:rsidRPr="00744EF4" w:rsidRDefault="000A450A" w:rsidP="00EB77A3">
            <w:pPr>
              <w:pStyle w:val="Head42"/>
              <w:rPr>
                <w:rFonts w:asciiTheme="majorBidi" w:hAnsiTheme="majorBidi" w:cstheme="majorBidi"/>
              </w:rPr>
            </w:pPr>
            <w:bookmarkStart w:id="556" w:name="_Toc348175949"/>
            <w:bookmarkStart w:id="557" w:name="_Toc491008220"/>
            <w:r w:rsidRPr="00744EF4">
              <w:rPr>
                <w:rFonts w:asciiTheme="majorBidi" w:hAnsiTheme="majorBidi" w:cstheme="majorBidi"/>
              </w:rPr>
              <w:lastRenderedPageBreak/>
              <w:t>14.</w:t>
            </w:r>
            <w:r w:rsidRPr="00744EF4">
              <w:rPr>
                <w:rFonts w:asciiTheme="majorBidi" w:hAnsiTheme="majorBidi" w:cstheme="majorBidi"/>
              </w:rPr>
              <w:tab/>
              <w:t xml:space="preserve">Règlement du prix des ouvrages ou travaux non </w:t>
            </w:r>
            <w:bookmarkStart w:id="558" w:name="_Toc348175950"/>
            <w:bookmarkStart w:id="559" w:name="_Toc348232773"/>
            <w:r w:rsidRPr="00744EF4">
              <w:rPr>
                <w:rFonts w:asciiTheme="majorBidi" w:hAnsiTheme="majorBidi" w:cstheme="majorBidi"/>
              </w:rPr>
              <w:t>prévus</w:t>
            </w:r>
            <w:bookmarkEnd w:id="556"/>
            <w:bookmarkEnd w:id="557"/>
            <w:bookmarkEnd w:id="558"/>
            <w:bookmarkEnd w:id="559"/>
          </w:p>
        </w:tc>
        <w:tc>
          <w:tcPr>
            <w:tcW w:w="6834" w:type="dxa"/>
            <w:tcBorders>
              <w:top w:val="nil"/>
              <w:left w:val="nil"/>
              <w:bottom w:val="nil"/>
              <w:right w:val="nil"/>
            </w:tcBorders>
          </w:tcPr>
          <w:p w14:paraId="0B1A1633" w14:textId="047D3CC8" w:rsidR="000A450A" w:rsidRPr="00744EF4" w:rsidRDefault="00DD2DA6" w:rsidP="00A5653D">
            <w:pPr>
              <w:tabs>
                <w:tab w:val="left" w:pos="540"/>
              </w:tabs>
              <w:spacing w:after="480"/>
              <w:ind w:left="540" w:hanging="540"/>
              <w:rPr>
                <w:rFonts w:asciiTheme="majorBidi" w:hAnsiTheme="majorBidi" w:cstheme="majorBidi"/>
              </w:rPr>
            </w:pPr>
            <w:r w:rsidRPr="00744EF4">
              <w:rPr>
                <w:rFonts w:asciiTheme="majorBidi" w:hAnsiTheme="majorBidi" w:cstheme="majorBidi"/>
              </w:rPr>
              <w:t>14.1</w:t>
            </w:r>
            <w:r w:rsidR="000A450A" w:rsidRPr="00744EF4">
              <w:rPr>
                <w:rFonts w:asciiTheme="majorBidi" w:hAnsiTheme="majorBidi" w:cstheme="majorBidi"/>
              </w:rPr>
              <w:tab/>
              <w:t xml:space="preserve">Le présent Article concerne les ouvrages ou travaux dont la réalisation est </w:t>
            </w:r>
            <w:r w:rsidR="00821590" w:rsidRPr="00744EF4">
              <w:rPr>
                <w:rFonts w:asciiTheme="majorBidi" w:hAnsiTheme="majorBidi" w:cstheme="majorBidi"/>
              </w:rPr>
              <w:t xml:space="preserve">demandée </w:t>
            </w:r>
            <w:r w:rsidR="000A450A" w:rsidRPr="00744EF4">
              <w:rPr>
                <w:rFonts w:asciiTheme="majorBidi" w:hAnsiTheme="majorBidi" w:cstheme="majorBidi"/>
              </w:rPr>
              <w:t xml:space="preserve">par le Maître de l’Ouvrage </w:t>
            </w:r>
            <w:r w:rsidR="00821590" w:rsidRPr="00744EF4">
              <w:rPr>
                <w:rFonts w:asciiTheme="majorBidi" w:hAnsiTheme="majorBidi" w:cstheme="majorBidi"/>
              </w:rPr>
              <w:t xml:space="preserve">à l’Entrepreneur </w:t>
            </w:r>
            <w:r w:rsidR="000A450A" w:rsidRPr="00744EF4">
              <w:rPr>
                <w:rFonts w:asciiTheme="majorBidi" w:hAnsiTheme="majorBidi" w:cstheme="majorBidi"/>
              </w:rPr>
              <w:t>et pour lesquels le Marché ne prévoit pas de prix.</w:t>
            </w:r>
            <w:r w:rsidR="009135B5" w:rsidRPr="00744EF4">
              <w:rPr>
                <w:rFonts w:asciiTheme="majorBidi" w:hAnsiTheme="majorBidi" w:cstheme="majorBidi"/>
              </w:rPr>
              <w:t xml:space="preserve"> </w:t>
            </w:r>
            <w:r w:rsidR="000A450A" w:rsidRPr="00744EF4">
              <w:rPr>
                <w:rFonts w:asciiTheme="majorBidi" w:hAnsiTheme="majorBidi" w:cstheme="majorBidi"/>
              </w:rPr>
              <w:t>Ces travaux pourront être demandés par un ordre de service</w:t>
            </w:r>
            <w:r w:rsidR="00821590" w:rsidRPr="00744EF4">
              <w:rPr>
                <w:rFonts w:asciiTheme="majorBidi" w:hAnsiTheme="majorBidi" w:cstheme="majorBidi"/>
              </w:rPr>
              <w:t xml:space="preserve"> conforme à l’Article 5.7 du CCAG</w:t>
            </w:r>
            <w:r w:rsidR="000A450A" w:rsidRPr="00744EF4">
              <w:rPr>
                <w:rFonts w:asciiTheme="majorBidi" w:hAnsiTheme="majorBidi" w:cstheme="majorBidi"/>
              </w:rPr>
              <w:t xml:space="preserve">, </w:t>
            </w:r>
            <w:r w:rsidR="00821590" w:rsidRPr="00744EF4">
              <w:rPr>
                <w:rFonts w:asciiTheme="majorBidi" w:hAnsiTheme="majorBidi" w:cstheme="majorBidi"/>
              </w:rPr>
              <w:t xml:space="preserve">et l’Entrepreneur </w:t>
            </w:r>
            <w:r w:rsidR="000A450A" w:rsidRPr="00744EF4">
              <w:rPr>
                <w:rFonts w:asciiTheme="majorBidi" w:hAnsiTheme="majorBidi" w:cstheme="majorBidi"/>
              </w:rPr>
              <w:t xml:space="preserve">sera tenu de les réaliser dans la mesure où le Montant du Marché, à la date de sa conclusion, est modifié de moins de </w:t>
            </w:r>
            <w:r w:rsidR="00821590" w:rsidRPr="00744EF4">
              <w:rPr>
                <w:rFonts w:asciiTheme="majorBidi" w:hAnsiTheme="majorBidi" w:cstheme="majorBidi"/>
              </w:rPr>
              <w:t xml:space="preserve">dix </w:t>
            </w:r>
            <w:r w:rsidR="000A450A" w:rsidRPr="00744EF4">
              <w:rPr>
                <w:rFonts w:asciiTheme="majorBidi" w:hAnsiTheme="majorBidi" w:cstheme="majorBidi"/>
              </w:rPr>
              <w:t>(1</w:t>
            </w:r>
            <w:r w:rsidR="00821590" w:rsidRPr="00744EF4">
              <w:rPr>
                <w:rFonts w:asciiTheme="majorBidi" w:hAnsiTheme="majorBidi" w:cstheme="majorBidi"/>
              </w:rPr>
              <w:t>0</w:t>
            </w:r>
            <w:r w:rsidR="000A450A" w:rsidRPr="00744EF4">
              <w:rPr>
                <w:rFonts w:asciiTheme="majorBidi" w:hAnsiTheme="majorBidi" w:cstheme="majorBidi"/>
              </w:rPr>
              <w:t>) pour cent</w:t>
            </w:r>
            <w:r w:rsidR="00605C79" w:rsidRPr="00744EF4">
              <w:rPr>
                <w:rFonts w:asciiTheme="majorBidi" w:hAnsiTheme="majorBidi" w:cstheme="majorBidi"/>
              </w:rPr>
              <w:t xml:space="preserve">, </w:t>
            </w:r>
            <w:r w:rsidR="00065741" w:rsidRPr="00744EF4">
              <w:rPr>
                <w:rFonts w:asciiTheme="majorBidi" w:hAnsiTheme="majorBidi" w:cstheme="majorBidi"/>
              </w:rPr>
              <w:t xml:space="preserve">sous réserve de dispositions différentes prévues dans le </w:t>
            </w:r>
            <w:r w:rsidR="00605C79" w:rsidRPr="00744EF4">
              <w:rPr>
                <w:rFonts w:asciiTheme="majorBidi" w:hAnsiTheme="majorBidi" w:cstheme="majorBidi"/>
              </w:rPr>
              <w:t>CCAP</w:t>
            </w:r>
            <w:r w:rsidR="000A450A" w:rsidRPr="00744EF4">
              <w:rPr>
                <w:rFonts w:asciiTheme="majorBidi" w:hAnsiTheme="majorBidi" w:cstheme="majorBidi"/>
              </w:rPr>
              <w:t>.</w:t>
            </w:r>
            <w:r w:rsidR="009135B5" w:rsidRPr="00744EF4">
              <w:rPr>
                <w:rFonts w:asciiTheme="majorBidi" w:hAnsiTheme="majorBidi" w:cstheme="majorBidi"/>
              </w:rPr>
              <w:t xml:space="preserve"> </w:t>
            </w:r>
          </w:p>
          <w:p w14:paraId="02D24825" w14:textId="77777777"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14.2</w:t>
            </w:r>
            <w:r w:rsidRPr="00744EF4">
              <w:rPr>
                <w:rFonts w:asciiTheme="majorBidi" w:hAnsiTheme="majorBidi" w:cstheme="majorBidi"/>
              </w:rPr>
              <w:tab/>
              <w:t>Les prix nouveaux concernant les ouvrages ou travaux définis au paragraphe 1 ci-dessus peuvent être soit des prix unitaires, soit des prix forfaitaires.</w:t>
            </w:r>
          </w:p>
          <w:p w14:paraId="58266DF6" w14:textId="77777777"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 xml:space="preserve">Sauf indication contraire, ils sont établis sur les mêmes bases que les prix du Marché, notamment en ce qui concerne le calcul de la part à régler en monnaie nationale et en monnaie(s) </w:t>
            </w:r>
            <w:r w:rsidRPr="00744EF4">
              <w:rPr>
                <w:rFonts w:asciiTheme="majorBidi" w:hAnsiTheme="majorBidi" w:cstheme="majorBidi"/>
              </w:rPr>
              <w:lastRenderedPageBreak/>
              <w:t>étrangère(s), et sur la base des conditions économiques en vigueur le mois d’établissement de ces prix.</w:t>
            </w:r>
          </w:p>
          <w:p w14:paraId="55554AE3" w14:textId="77777777"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 xml:space="preserve">S’il existe des décompositions de prix forfaitaires ou des </w:t>
            </w:r>
            <w:r w:rsidR="00D41D68" w:rsidRPr="00744EF4">
              <w:rPr>
                <w:rFonts w:asciiTheme="majorBidi" w:hAnsiTheme="majorBidi" w:cstheme="majorBidi"/>
              </w:rPr>
              <w:t>sous détails</w:t>
            </w:r>
            <w:r w:rsidRPr="00744EF4">
              <w:rPr>
                <w:rFonts w:asciiTheme="majorBidi" w:hAnsiTheme="majorBidi" w:cstheme="majorBidi"/>
              </w:rPr>
              <w:t xml:space="preserve"> de prix unitaires, leurs éléments, notamment les prix contenus dans les décompositions, sont utilisés pour l’établissement des prix nouveaux.</w:t>
            </w:r>
          </w:p>
          <w:p w14:paraId="4426D31C" w14:textId="77777777"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14.3</w:t>
            </w:r>
            <w:r w:rsidRPr="00744EF4">
              <w:rPr>
                <w:rFonts w:asciiTheme="majorBidi" w:hAnsiTheme="majorBidi" w:cstheme="majorBidi"/>
              </w:rPr>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0E056A2D"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Ces prix provisoires sont arrêtés par le Maître d’</w:t>
            </w:r>
            <w:r w:rsidR="00D41D68" w:rsidRPr="00744EF4">
              <w:rPr>
                <w:rFonts w:asciiTheme="majorBidi" w:hAnsiTheme="majorBidi" w:cstheme="majorBidi"/>
              </w:rPr>
              <w:t>Œuvre</w:t>
            </w:r>
            <w:r w:rsidRPr="00744EF4">
              <w:rPr>
                <w:rFonts w:asciiTheme="majorBidi" w:hAnsiTheme="majorBidi" w:cstheme="majorBidi"/>
              </w:rPr>
              <w:t xml:space="preserve"> après consultation de l’Entrepreneur.</w:t>
            </w:r>
            <w:r w:rsidR="009135B5" w:rsidRPr="00744EF4">
              <w:rPr>
                <w:rFonts w:asciiTheme="majorBidi" w:hAnsiTheme="majorBidi" w:cstheme="majorBidi"/>
              </w:rPr>
              <w:t xml:space="preserve"> </w:t>
            </w:r>
            <w:r w:rsidRPr="00744EF4">
              <w:rPr>
                <w:rFonts w:asciiTheme="majorBidi" w:hAnsiTheme="majorBidi" w:cstheme="majorBidi"/>
              </w:rPr>
              <w:t xml:space="preserve">Ils sont obligatoirement assortis d’un </w:t>
            </w:r>
            <w:r w:rsidR="00D41D68" w:rsidRPr="00744EF4">
              <w:rPr>
                <w:rFonts w:asciiTheme="majorBidi" w:hAnsiTheme="majorBidi" w:cstheme="majorBidi"/>
              </w:rPr>
              <w:t>sous détail</w:t>
            </w:r>
            <w:r w:rsidRPr="00744EF4">
              <w:rPr>
                <w:rFonts w:asciiTheme="majorBidi" w:hAnsiTheme="majorBidi" w:cstheme="majorBidi"/>
              </w:rPr>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3109C45"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Les prix provisoires sont des prix d’attente qui n’impliquent ni l’acceptation du Maître d’</w:t>
            </w:r>
            <w:r w:rsidR="00D41D68" w:rsidRPr="00744EF4">
              <w:rPr>
                <w:rFonts w:asciiTheme="majorBidi" w:hAnsiTheme="majorBidi" w:cstheme="majorBidi"/>
              </w:rPr>
              <w:t>Œuvre</w:t>
            </w:r>
            <w:r w:rsidRPr="00744EF4">
              <w:rPr>
                <w:rFonts w:asciiTheme="majorBidi" w:hAnsiTheme="majorBidi" w:cstheme="majorBidi"/>
              </w:rPr>
              <w:t xml:space="preserve"> ni celle de l’Entrepreneur</w:t>
            </w:r>
            <w:r w:rsidR="009135B5" w:rsidRPr="00744EF4">
              <w:rPr>
                <w:rFonts w:asciiTheme="majorBidi" w:hAnsiTheme="majorBidi" w:cstheme="majorBidi"/>
              </w:rPr>
              <w:t> ;</w:t>
            </w:r>
            <w:r w:rsidRPr="00744EF4">
              <w:rPr>
                <w:rFonts w:asciiTheme="majorBidi" w:hAnsiTheme="majorBidi" w:cstheme="majorBidi"/>
              </w:rPr>
              <w:t xml:space="preserve"> ils sont appliqués pour l’établissement des décomptes jusqu’à la fixation des prix définitifs.</w:t>
            </w:r>
          </w:p>
          <w:p w14:paraId="5548900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14.4</w:t>
            </w:r>
            <w:r w:rsidRPr="00744EF4">
              <w:rPr>
                <w:rFonts w:asciiTheme="majorBidi" w:hAnsiTheme="majorBidi" w:cstheme="majorBidi"/>
              </w:rPr>
              <w:tab/>
              <w:t>L’Entrepreneur est réputé avoir accepté les prix provisoires si, dans le délai de trente (30) jours suivant l’ordre de service qui lui a notifié ces prix, il n’a pas présenté d’observation au Maître d’</w:t>
            </w:r>
            <w:r w:rsidR="00D41D68" w:rsidRPr="00744EF4">
              <w:rPr>
                <w:rFonts w:asciiTheme="majorBidi" w:hAnsiTheme="majorBidi" w:cstheme="majorBidi"/>
              </w:rPr>
              <w:t>Œuvre</w:t>
            </w:r>
            <w:r w:rsidRPr="00744EF4">
              <w:rPr>
                <w:rFonts w:asciiTheme="majorBidi" w:hAnsiTheme="majorBidi" w:cstheme="majorBidi"/>
              </w:rPr>
              <w:t xml:space="preserve"> en indiquant, avec toutes justifications utiles, les prix qu’il propose.</w:t>
            </w:r>
          </w:p>
          <w:p w14:paraId="5BC9D9F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14.5.</w:t>
            </w:r>
            <w:r w:rsidRPr="00744EF4">
              <w:rPr>
                <w:rFonts w:asciiTheme="majorBidi" w:hAnsiTheme="majorBidi" w:cstheme="majorBidi"/>
              </w:rPr>
              <w:tab/>
              <w:t xml:space="preserve">Lorsque le Chef de Projet et l’Entrepreneur sont d’accord pour arrêter les prix définitifs, </w:t>
            </w:r>
            <w:r w:rsidR="00D41D68" w:rsidRPr="00744EF4">
              <w:rPr>
                <w:rFonts w:asciiTheme="majorBidi" w:hAnsiTheme="majorBidi" w:cstheme="majorBidi"/>
              </w:rPr>
              <w:t>ceux-ci</w:t>
            </w:r>
            <w:r w:rsidRPr="00744EF4">
              <w:rPr>
                <w:rFonts w:asciiTheme="majorBidi" w:hAnsiTheme="majorBidi" w:cstheme="majorBidi"/>
              </w:rPr>
              <w:t xml:space="preserve"> font l’objet d’un avenant.</w:t>
            </w:r>
          </w:p>
          <w:p w14:paraId="69BCDEB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14.6.</w:t>
            </w:r>
            <w:r w:rsidRPr="00744EF4">
              <w:rPr>
                <w:rFonts w:asciiTheme="majorBidi" w:hAnsiTheme="majorBidi" w:cstheme="majorBidi"/>
                <w:spacing w:val="-2"/>
              </w:rPr>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744EF4" w14:paraId="0A082CCD" w14:textId="77777777" w:rsidTr="00B9050D">
        <w:trPr>
          <w:gridAfter w:val="2"/>
          <w:wAfter w:w="26" w:type="dxa"/>
        </w:trPr>
        <w:tc>
          <w:tcPr>
            <w:tcW w:w="2562" w:type="dxa"/>
            <w:gridSpan w:val="2"/>
            <w:tcBorders>
              <w:top w:val="nil"/>
              <w:left w:val="nil"/>
              <w:bottom w:val="nil"/>
              <w:right w:val="nil"/>
            </w:tcBorders>
          </w:tcPr>
          <w:p w14:paraId="23D49181" w14:textId="0D0AC5E5" w:rsidR="000A450A" w:rsidRPr="00744EF4" w:rsidRDefault="000A450A" w:rsidP="00EB77A3">
            <w:pPr>
              <w:pStyle w:val="Head42"/>
              <w:rPr>
                <w:rFonts w:asciiTheme="majorBidi" w:hAnsiTheme="majorBidi" w:cstheme="majorBidi"/>
              </w:rPr>
            </w:pPr>
            <w:bookmarkStart w:id="560" w:name="_Toc348175951"/>
            <w:bookmarkStart w:id="561" w:name="_Toc491008221"/>
            <w:r w:rsidRPr="00744EF4">
              <w:rPr>
                <w:rFonts w:asciiTheme="majorBidi" w:hAnsiTheme="majorBidi" w:cstheme="majorBidi"/>
              </w:rPr>
              <w:t>15.</w:t>
            </w:r>
            <w:r w:rsidRPr="00744EF4">
              <w:rPr>
                <w:rFonts w:asciiTheme="majorBidi" w:hAnsiTheme="majorBidi" w:cstheme="majorBidi"/>
              </w:rPr>
              <w:tab/>
              <w:t>Augmentation dans la masse des travaux</w:t>
            </w:r>
            <w:bookmarkEnd w:id="560"/>
            <w:bookmarkEnd w:id="561"/>
          </w:p>
        </w:tc>
        <w:tc>
          <w:tcPr>
            <w:tcW w:w="6834" w:type="dxa"/>
            <w:tcBorders>
              <w:top w:val="nil"/>
              <w:left w:val="nil"/>
              <w:bottom w:val="nil"/>
              <w:right w:val="nil"/>
            </w:tcBorders>
          </w:tcPr>
          <w:p w14:paraId="2CDED4BC" w14:textId="7A293ACA"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15.1</w:t>
            </w:r>
            <w:r w:rsidRPr="00744EF4">
              <w:rPr>
                <w:rFonts w:asciiTheme="majorBidi" w:hAnsiTheme="majorBidi" w:cstheme="majorBidi"/>
              </w:rPr>
              <w:tab/>
              <w:t xml:space="preserve">Pour l’application du présent Article et de l’Article 16 du CCAG, la </w:t>
            </w:r>
            <w:r w:rsidR="00431D02" w:rsidRPr="00744EF4">
              <w:rPr>
                <w:rFonts w:asciiTheme="majorBidi" w:hAnsiTheme="majorBidi" w:cstheme="majorBidi"/>
              </w:rPr>
              <w:t>« </w:t>
            </w:r>
            <w:r w:rsidRPr="00744EF4">
              <w:rPr>
                <w:rFonts w:asciiTheme="majorBidi" w:hAnsiTheme="majorBidi" w:cstheme="majorBidi"/>
              </w:rPr>
              <w:t>masse</w:t>
            </w:r>
            <w:r w:rsidR="00431D02" w:rsidRPr="00744EF4">
              <w:rPr>
                <w:rFonts w:asciiTheme="majorBidi" w:hAnsiTheme="majorBidi" w:cstheme="majorBidi"/>
              </w:rPr>
              <w:t xml:space="preserve"> » </w:t>
            </w:r>
            <w:r w:rsidRPr="00744EF4">
              <w:rPr>
                <w:rFonts w:asciiTheme="majorBidi" w:hAnsiTheme="majorBidi" w:cstheme="majorBidi"/>
              </w:rPr>
              <w:t>des travaux s’entend du montant des travaux à l’entreprise, évalués à partir des prix de base définis au paragraphe 13.1.1 du CCAG, en tenant compte éventuellement des prix nouveaux, définitifs ou provisoires, fixés en application de l’Article 14 du CCAG.</w:t>
            </w:r>
          </w:p>
          <w:p w14:paraId="7B940616" w14:textId="52803F4A"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lastRenderedPageBreak/>
              <w:t xml:space="preserve">La </w:t>
            </w:r>
            <w:r w:rsidR="00431D02" w:rsidRPr="00744EF4">
              <w:rPr>
                <w:rFonts w:asciiTheme="majorBidi" w:hAnsiTheme="majorBidi" w:cstheme="majorBidi"/>
              </w:rPr>
              <w:t>« </w:t>
            </w:r>
            <w:r w:rsidRPr="00744EF4">
              <w:rPr>
                <w:rFonts w:asciiTheme="majorBidi" w:hAnsiTheme="majorBidi" w:cstheme="majorBidi"/>
              </w:rPr>
              <w:t>masse initiale</w:t>
            </w:r>
            <w:r w:rsidR="00431D02" w:rsidRPr="00744EF4">
              <w:rPr>
                <w:rFonts w:asciiTheme="majorBidi" w:hAnsiTheme="majorBidi" w:cstheme="majorBidi"/>
              </w:rPr>
              <w:t xml:space="preserve"> » </w:t>
            </w:r>
            <w:r w:rsidRPr="00744EF4">
              <w:rPr>
                <w:rFonts w:asciiTheme="majorBidi" w:hAnsiTheme="majorBidi" w:cstheme="majorBidi"/>
              </w:rPr>
              <w:t>des travaux est la masse des travaux résultant des prévisions du Marché, c’est</w:t>
            </w:r>
            <w:r w:rsidRPr="00744EF4">
              <w:rPr>
                <w:rFonts w:asciiTheme="majorBidi" w:hAnsiTheme="majorBidi" w:cstheme="majorBidi"/>
              </w:rPr>
              <w:noBreakHyphen/>
              <w:t>à</w:t>
            </w:r>
            <w:r w:rsidRPr="00744EF4">
              <w:rPr>
                <w:rFonts w:asciiTheme="majorBidi" w:hAnsiTheme="majorBidi" w:cstheme="majorBidi"/>
              </w:rPr>
              <w:noBreakHyphen/>
              <w:t>dire du Marché initial éventuellement modifié ou complété par les avenants intervenus.</w:t>
            </w:r>
          </w:p>
          <w:p w14:paraId="78BA795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15.2</w:t>
            </w:r>
            <w:r w:rsidRPr="00744EF4">
              <w:rPr>
                <w:rFonts w:asciiTheme="majorBidi" w:hAnsiTheme="majorBidi" w:cstheme="majorBidi"/>
              </w:rPr>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46B0FA52"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15.3</w:t>
            </w:r>
            <w:r w:rsidRPr="00744EF4">
              <w:rPr>
                <w:rFonts w:asciiTheme="majorBidi" w:hAnsiTheme="majorBidi" w:cstheme="majorBidi"/>
              </w:rPr>
              <w:tab/>
              <w:t xml:space="preserve">Si l’augmentation de la masse des travaux est supérieure à </w:t>
            </w:r>
            <w:r w:rsidR="00D41D68" w:rsidRPr="00744EF4">
              <w:rPr>
                <w:rFonts w:asciiTheme="majorBidi" w:hAnsiTheme="majorBidi" w:cstheme="majorBidi"/>
              </w:rPr>
              <w:t>vingt</w:t>
            </w:r>
            <w:r w:rsidR="003B34D8" w:rsidRPr="00744EF4">
              <w:rPr>
                <w:rFonts w:asciiTheme="majorBidi" w:hAnsiTheme="majorBidi" w:cstheme="majorBidi"/>
              </w:rPr>
              <w:t>-</w:t>
            </w:r>
            <w:r w:rsidR="00D41D68" w:rsidRPr="00744EF4">
              <w:rPr>
                <w:rFonts w:asciiTheme="majorBidi" w:hAnsiTheme="majorBidi" w:cstheme="majorBidi"/>
              </w:rPr>
              <w:t>cinq</w:t>
            </w:r>
            <w:r w:rsidRPr="00744EF4">
              <w:rPr>
                <w:rFonts w:asciiTheme="majorBidi" w:hAnsiTheme="majorBidi" w:cstheme="majorBidi"/>
              </w:rPr>
              <w:t xml:space="preserve"> (25) pour cent de la masse initiale, l’Entrepreneur a droit à être indemnisé en fin de compte du préjudice qu’il a éventuellement subi du fait de cette augmentation </w:t>
            </w:r>
            <w:r w:rsidR="00D41D68" w:rsidRPr="00744EF4">
              <w:rPr>
                <w:rFonts w:asciiTheme="majorBidi" w:hAnsiTheme="majorBidi" w:cstheme="majorBidi"/>
              </w:rPr>
              <w:t>au-delà</w:t>
            </w:r>
            <w:r w:rsidRPr="00744EF4">
              <w:rPr>
                <w:rFonts w:asciiTheme="majorBidi" w:hAnsiTheme="majorBidi" w:cstheme="majorBidi"/>
              </w:rPr>
              <w:t xml:space="preserve"> de l’augmentation limite de vingt-cinq (25) pour cent.</w:t>
            </w:r>
          </w:p>
          <w:p w14:paraId="34BCDB69" w14:textId="6A1D677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15.4</w:t>
            </w:r>
            <w:r w:rsidRPr="00744EF4">
              <w:rPr>
                <w:rFonts w:asciiTheme="majorBidi" w:hAnsiTheme="majorBidi" w:cstheme="majorBidi"/>
              </w:rPr>
              <w:tab/>
              <w:t>Lorsque la masse des travaux exécutés atteint la masse initiale, l’Entrepreneur doit arrêter les travaux s’il n’a pas reçu un ordre de service lui notifiant la décision de les poursuivre prise par le Chef de Projet.</w:t>
            </w:r>
            <w:r w:rsidR="009135B5" w:rsidRPr="00744EF4">
              <w:rPr>
                <w:rFonts w:asciiTheme="majorBidi" w:hAnsiTheme="majorBidi" w:cstheme="majorBidi"/>
              </w:rPr>
              <w:t xml:space="preserve"> </w:t>
            </w:r>
            <w:r w:rsidRPr="00744EF4">
              <w:rPr>
                <w:rFonts w:asciiTheme="majorBidi" w:hAnsiTheme="majorBidi" w:cstheme="majorBidi"/>
              </w:rPr>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744EF4">
              <w:rPr>
                <w:rFonts w:asciiTheme="majorBidi" w:hAnsiTheme="majorBidi" w:cstheme="majorBidi"/>
              </w:rPr>
              <w:t>ci-après</w:t>
            </w:r>
            <w:r w:rsidRPr="00744EF4">
              <w:rPr>
                <w:rFonts w:asciiTheme="majorBidi" w:hAnsiTheme="majorBidi" w:cstheme="majorBidi"/>
              </w:rPr>
              <w:t xml:space="preserve"> pour le dépassement de la masse initiale.</w:t>
            </w:r>
          </w:p>
          <w:p w14:paraId="4C3A1C37" w14:textId="0732B8D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est tenu d’aviser le Maître d’</w:t>
            </w:r>
            <w:r w:rsidR="00D41D68" w:rsidRPr="00744EF4">
              <w:rPr>
                <w:rFonts w:asciiTheme="majorBidi" w:hAnsiTheme="majorBidi" w:cstheme="majorBidi"/>
              </w:rPr>
              <w:t>Œuvre</w:t>
            </w:r>
            <w:r w:rsidRPr="00744EF4">
              <w:rPr>
                <w:rFonts w:asciiTheme="majorBidi" w:hAnsiTheme="majorBidi" w:cstheme="majorBidi"/>
              </w:rPr>
              <w:t>, trente (30) jours au moins à l’avance de la date probable à laquelle la masse des travaux atteindra la masse initiale.</w:t>
            </w:r>
            <w:r w:rsidR="009135B5" w:rsidRPr="00744EF4">
              <w:rPr>
                <w:rFonts w:asciiTheme="majorBidi" w:hAnsiTheme="majorBidi" w:cstheme="majorBidi"/>
              </w:rPr>
              <w:t xml:space="preserve"> </w:t>
            </w:r>
            <w:r w:rsidRPr="00744EF4">
              <w:rPr>
                <w:rFonts w:asciiTheme="majorBidi" w:hAnsiTheme="majorBidi" w:cstheme="majorBidi"/>
              </w:rPr>
              <w:t xml:space="preserve">L’ordre de poursuivre les travaux </w:t>
            </w:r>
            <w:r w:rsidR="00D41D68" w:rsidRPr="00744EF4">
              <w:rPr>
                <w:rFonts w:asciiTheme="majorBidi" w:hAnsiTheme="majorBidi" w:cstheme="majorBidi"/>
              </w:rPr>
              <w:t>au-delà</w:t>
            </w:r>
            <w:r w:rsidRPr="00744EF4">
              <w:rPr>
                <w:rFonts w:asciiTheme="majorBidi" w:hAnsiTheme="majorBidi" w:cstheme="majorBidi"/>
              </w:rPr>
              <w:t xml:space="preserve"> de la masse initiale, s’il est donné, doit être notifié dix (10) jours au moins avant cette date.</w:t>
            </w:r>
          </w:p>
          <w:p w14:paraId="6C59585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A défaut d’ordre de poursuivre, les travaux qui sont exécutés </w:t>
            </w:r>
            <w:r w:rsidR="00D41D68" w:rsidRPr="00744EF4">
              <w:rPr>
                <w:rFonts w:asciiTheme="majorBidi" w:hAnsiTheme="majorBidi" w:cstheme="majorBidi"/>
              </w:rPr>
              <w:t>au-delà</w:t>
            </w:r>
            <w:r w:rsidRPr="00744EF4">
              <w:rPr>
                <w:rFonts w:asciiTheme="majorBidi" w:hAnsiTheme="majorBidi" w:cstheme="majorBidi"/>
              </w:rPr>
              <w:t xml:space="preserve"> de la masse initiale ne sont pas payés et les mesures conservatoires à prendre, décidées par le Maître d’</w:t>
            </w:r>
            <w:r w:rsidR="00D41D68" w:rsidRPr="00744EF4">
              <w:rPr>
                <w:rFonts w:asciiTheme="majorBidi" w:hAnsiTheme="majorBidi" w:cstheme="majorBidi"/>
              </w:rPr>
              <w:t>Œuvre</w:t>
            </w:r>
            <w:r w:rsidRPr="00744EF4">
              <w:rPr>
                <w:rFonts w:asciiTheme="majorBidi" w:hAnsiTheme="majorBidi" w:cstheme="majorBidi"/>
              </w:rPr>
              <w:t xml:space="preserve">, sont à la charge du Maître de l’Ouvrage sauf si l’Entrepreneur n’a pas adressé l’avis prévu </w:t>
            </w:r>
            <w:r w:rsidR="00D41D68" w:rsidRPr="00744EF4">
              <w:rPr>
                <w:rFonts w:asciiTheme="majorBidi" w:hAnsiTheme="majorBidi" w:cstheme="majorBidi"/>
              </w:rPr>
              <w:t>ci-dessus</w:t>
            </w:r>
            <w:r w:rsidRPr="00744EF4">
              <w:rPr>
                <w:rFonts w:asciiTheme="majorBidi" w:hAnsiTheme="majorBidi" w:cstheme="majorBidi"/>
              </w:rPr>
              <w:t>.</w:t>
            </w:r>
          </w:p>
          <w:p w14:paraId="3A9F3D87" w14:textId="0B2B415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15.5.</w:t>
            </w:r>
            <w:r w:rsidRPr="00744EF4">
              <w:rPr>
                <w:rFonts w:asciiTheme="majorBidi" w:hAnsiTheme="majorBidi" w:cstheme="majorBidi"/>
              </w:rPr>
              <w:tab/>
              <w:t>Dans les quinze (15) jours qui suivent tout ordre de service ayant pour effet d’entraîner une modification de la masse des travaux, le Maître d’</w:t>
            </w:r>
            <w:r w:rsidR="00D41D68" w:rsidRPr="00744EF4">
              <w:rPr>
                <w:rFonts w:asciiTheme="majorBidi" w:hAnsiTheme="majorBidi" w:cstheme="majorBidi"/>
              </w:rPr>
              <w:t>Œuvre</w:t>
            </w:r>
            <w:r w:rsidRPr="00744EF4">
              <w:rPr>
                <w:rFonts w:asciiTheme="majorBidi" w:hAnsiTheme="majorBidi" w:cstheme="majorBidi"/>
              </w:rPr>
              <w:t xml:space="preserve"> fait part à l’Entrepreneur de l’estimation prévisionnelle qu’il fait de cette modification.</w:t>
            </w:r>
            <w:r w:rsidR="009135B5" w:rsidRPr="00744EF4">
              <w:rPr>
                <w:rFonts w:asciiTheme="majorBidi" w:hAnsiTheme="majorBidi" w:cstheme="majorBidi"/>
              </w:rPr>
              <w:t xml:space="preserve"> </w:t>
            </w:r>
          </w:p>
        </w:tc>
      </w:tr>
      <w:tr w:rsidR="000A450A" w:rsidRPr="00744EF4" w14:paraId="21FD92DC" w14:textId="77777777" w:rsidTr="00B9050D">
        <w:trPr>
          <w:gridAfter w:val="2"/>
          <w:wAfter w:w="26" w:type="dxa"/>
        </w:trPr>
        <w:tc>
          <w:tcPr>
            <w:tcW w:w="2562" w:type="dxa"/>
            <w:gridSpan w:val="2"/>
            <w:tcBorders>
              <w:top w:val="nil"/>
              <w:left w:val="nil"/>
              <w:bottom w:val="nil"/>
              <w:right w:val="nil"/>
            </w:tcBorders>
          </w:tcPr>
          <w:p w14:paraId="76AB7642" w14:textId="3956421E" w:rsidR="000A450A" w:rsidRPr="00744EF4" w:rsidRDefault="000A450A" w:rsidP="00EB77A3">
            <w:pPr>
              <w:pStyle w:val="Head42"/>
              <w:rPr>
                <w:rFonts w:asciiTheme="majorBidi" w:hAnsiTheme="majorBidi" w:cstheme="majorBidi"/>
              </w:rPr>
            </w:pPr>
            <w:bookmarkStart w:id="562" w:name="_Toc348175952"/>
            <w:bookmarkStart w:id="563" w:name="_Toc491008222"/>
            <w:r w:rsidRPr="00744EF4">
              <w:rPr>
                <w:rFonts w:asciiTheme="majorBidi" w:hAnsiTheme="majorBidi" w:cstheme="majorBidi"/>
              </w:rPr>
              <w:t>16.</w:t>
            </w:r>
            <w:r w:rsidRPr="00744EF4">
              <w:rPr>
                <w:rFonts w:asciiTheme="majorBidi" w:hAnsiTheme="majorBidi" w:cstheme="majorBidi"/>
              </w:rPr>
              <w:tab/>
              <w:t>Diminution de la masse des travaux</w:t>
            </w:r>
            <w:bookmarkEnd w:id="562"/>
            <w:bookmarkEnd w:id="563"/>
          </w:p>
        </w:tc>
        <w:tc>
          <w:tcPr>
            <w:tcW w:w="6834" w:type="dxa"/>
            <w:tcBorders>
              <w:top w:val="nil"/>
              <w:left w:val="nil"/>
              <w:bottom w:val="nil"/>
              <w:right w:val="nil"/>
            </w:tcBorders>
          </w:tcPr>
          <w:p w14:paraId="2AE4AE40" w14:textId="0E7FE67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16.1</w:t>
            </w:r>
            <w:r w:rsidRPr="00744EF4">
              <w:rPr>
                <w:rFonts w:asciiTheme="majorBidi" w:hAnsiTheme="majorBidi" w:cstheme="majorBidi"/>
              </w:rPr>
              <w:tab/>
              <w:t xml:space="preserve">Si la diminution de la masse des travaux est supérieure à </w:t>
            </w:r>
            <w:r w:rsidR="00D41D68" w:rsidRPr="00744EF4">
              <w:rPr>
                <w:rFonts w:asciiTheme="majorBidi" w:hAnsiTheme="majorBidi" w:cstheme="majorBidi"/>
              </w:rPr>
              <w:t>vingt</w:t>
            </w:r>
            <w:r w:rsidR="00187E58" w:rsidRPr="00744EF4">
              <w:rPr>
                <w:rFonts w:asciiTheme="majorBidi" w:hAnsiTheme="majorBidi" w:cstheme="majorBidi"/>
              </w:rPr>
              <w:t>-</w:t>
            </w:r>
            <w:r w:rsidR="00D41D68" w:rsidRPr="00744EF4">
              <w:rPr>
                <w:rFonts w:asciiTheme="majorBidi" w:hAnsiTheme="majorBidi" w:cstheme="majorBidi"/>
              </w:rPr>
              <w:t>cinq</w:t>
            </w:r>
            <w:r w:rsidRPr="00744EF4">
              <w:rPr>
                <w:rFonts w:asciiTheme="majorBidi" w:hAnsiTheme="majorBidi" w:cstheme="majorBidi"/>
              </w:rPr>
              <w:t xml:space="preserve"> (25) pour cent de la masse initiale, l’Entrepreneur a droit à être indemnisé en fin de compte du préjudice qu’il a </w:t>
            </w:r>
            <w:r w:rsidRPr="00744EF4">
              <w:rPr>
                <w:rFonts w:asciiTheme="majorBidi" w:hAnsiTheme="majorBidi" w:cstheme="majorBidi"/>
              </w:rPr>
              <w:lastRenderedPageBreak/>
              <w:t xml:space="preserve">éventuellement subi du fait de cette diminution </w:t>
            </w:r>
            <w:r w:rsidR="00D41D68" w:rsidRPr="00744EF4">
              <w:rPr>
                <w:rFonts w:asciiTheme="majorBidi" w:hAnsiTheme="majorBidi" w:cstheme="majorBidi"/>
              </w:rPr>
              <w:t>au-delà</w:t>
            </w:r>
            <w:r w:rsidRPr="00744EF4">
              <w:rPr>
                <w:rFonts w:asciiTheme="majorBidi" w:hAnsiTheme="majorBidi" w:cstheme="majorBidi"/>
              </w:rPr>
              <w:t xml:space="preserve"> de la diminution limite de vingt-cinq (25) pour cent.</w:t>
            </w:r>
          </w:p>
        </w:tc>
      </w:tr>
      <w:tr w:rsidR="000A450A" w:rsidRPr="00744EF4" w14:paraId="688D03F1" w14:textId="77777777" w:rsidTr="00B9050D">
        <w:trPr>
          <w:gridAfter w:val="2"/>
          <w:wAfter w:w="26" w:type="dxa"/>
        </w:trPr>
        <w:tc>
          <w:tcPr>
            <w:tcW w:w="2562" w:type="dxa"/>
            <w:gridSpan w:val="2"/>
            <w:tcBorders>
              <w:top w:val="nil"/>
              <w:left w:val="nil"/>
              <w:bottom w:val="nil"/>
              <w:right w:val="nil"/>
            </w:tcBorders>
          </w:tcPr>
          <w:p w14:paraId="17F7D1F3" w14:textId="32DB7ACE" w:rsidR="000A450A" w:rsidRPr="00744EF4" w:rsidRDefault="000A450A" w:rsidP="00EB77A3">
            <w:pPr>
              <w:pStyle w:val="Head42"/>
              <w:rPr>
                <w:rFonts w:asciiTheme="majorBidi" w:hAnsiTheme="majorBidi" w:cstheme="majorBidi"/>
              </w:rPr>
            </w:pPr>
            <w:bookmarkStart w:id="564" w:name="_Toc348175953"/>
            <w:bookmarkStart w:id="565" w:name="_Toc491008223"/>
            <w:r w:rsidRPr="00744EF4">
              <w:rPr>
                <w:rFonts w:asciiTheme="majorBidi" w:hAnsiTheme="majorBidi" w:cstheme="majorBidi"/>
              </w:rPr>
              <w:lastRenderedPageBreak/>
              <w:t>17.</w:t>
            </w:r>
            <w:r w:rsidRPr="00744EF4">
              <w:rPr>
                <w:rFonts w:asciiTheme="majorBidi" w:hAnsiTheme="majorBidi" w:cstheme="majorBidi"/>
              </w:rPr>
              <w:tab/>
              <w:t xml:space="preserve">Changement </w:t>
            </w:r>
            <w:bookmarkStart w:id="566" w:name="_Toc348175954"/>
            <w:bookmarkStart w:id="567" w:name="_Toc348232777"/>
            <w:r w:rsidRPr="00744EF4">
              <w:rPr>
                <w:rFonts w:asciiTheme="majorBidi" w:hAnsiTheme="majorBidi" w:cstheme="majorBidi"/>
              </w:rPr>
              <w:t>dans l’importance des diverses natures d’ouvrage</w:t>
            </w:r>
            <w:bookmarkEnd w:id="564"/>
            <w:bookmarkEnd w:id="565"/>
            <w:bookmarkEnd w:id="566"/>
            <w:bookmarkEnd w:id="567"/>
          </w:p>
        </w:tc>
        <w:tc>
          <w:tcPr>
            <w:tcW w:w="6834" w:type="dxa"/>
            <w:tcBorders>
              <w:top w:val="nil"/>
              <w:left w:val="nil"/>
              <w:bottom w:val="nil"/>
              <w:right w:val="nil"/>
            </w:tcBorders>
          </w:tcPr>
          <w:p w14:paraId="193E0A7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17.1</w:t>
            </w:r>
            <w:r w:rsidRPr="00744EF4">
              <w:rPr>
                <w:rFonts w:asciiTheme="majorBidi" w:hAnsiTheme="majorBidi" w:cstheme="majorBidi"/>
              </w:rPr>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14:paraId="7C23E04D" w14:textId="5BBA4D4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L’indemnité à accorder s’il y a lieu sera calculée d’après la différence entre les quantités réellement exécutées et les quantités prévues augmentées de trente (30) pour cent ou diminué de </w:t>
            </w:r>
            <w:r w:rsidR="00D41D68" w:rsidRPr="00744EF4">
              <w:rPr>
                <w:rFonts w:asciiTheme="majorBidi" w:hAnsiTheme="majorBidi" w:cstheme="majorBidi"/>
              </w:rPr>
              <w:t>vingt</w:t>
            </w:r>
            <w:r w:rsidR="00185238" w:rsidRPr="00744EF4">
              <w:rPr>
                <w:rFonts w:asciiTheme="majorBidi" w:hAnsiTheme="majorBidi" w:cstheme="majorBidi"/>
              </w:rPr>
              <w:t>-</w:t>
            </w:r>
            <w:r w:rsidR="00D41D68" w:rsidRPr="00744EF4">
              <w:rPr>
                <w:rFonts w:asciiTheme="majorBidi" w:hAnsiTheme="majorBidi" w:cstheme="majorBidi"/>
              </w:rPr>
              <w:t>cinq</w:t>
            </w:r>
            <w:r w:rsidRPr="00744EF4">
              <w:rPr>
                <w:rFonts w:asciiTheme="majorBidi" w:hAnsiTheme="majorBidi" w:cstheme="majorBidi"/>
              </w:rPr>
              <w:t xml:space="preserve"> (25) pour cent.</w:t>
            </w:r>
          </w:p>
          <w:p w14:paraId="0760D3DA"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14:paraId="28ABF8A3"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Sauf stipulation différente du CCAP,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14:paraId="686E3FA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17.2</w:t>
            </w:r>
            <w:r w:rsidRPr="00744EF4">
              <w:rPr>
                <w:rFonts w:asciiTheme="majorBidi" w:hAnsiTheme="majorBidi" w:cstheme="majorBidi"/>
              </w:rPr>
              <w:tab/>
              <w:t>Dans le cas d’éléments de travaux réglés sur prix forfaitaires, lorsque des changements sont ordonnés par le Maître d’</w:t>
            </w:r>
            <w:r w:rsidR="00D41D68" w:rsidRPr="00744EF4">
              <w:rPr>
                <w:rFonts w:asciiTheme="majorBidi" w:hAnsiTheme="majorBidi" w:cstheme="majorBidi"/>
              </w:rPr>
              <w:t>Œuvre</w:t>
            </w:r>
            <w:r w:rsidRPr="00744EF4">
              <w:rPr>
                <w:rFonts w:asciiTheme="majorBidi" w:hAnsiTheme="majorBidi" w:cstheme="majorBidi"/>
              </w:rPr>
              <w:t xml:space="preserve"> dans la consistance des travaux, le prix nouveau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744EF4" w14:paraId="76D5DEFE" w14:textId="77777777" w:rsidTr="00B9050D">
        <w:trPr>
          <w:gridAfter w:val="2"/>
          <w:wAfter w:w="26" w:type="dxa"/>
        </w:trPr>
        <w:tc>
          <w:tcPr>
            <w:tcW w:w="2562" w:type="dxa"/>
            <w:gridSpan w:val="2"/>
            <w:tcBorders>
              <w:top w:val="nil"/>
              <w:left w:val="nil"/>
              <w:bottom w:val="nil"/>
              <w:right w:val="nil"/>
            </w:tcBorders>
          </w:tcPr>
          <w:p w14:paraId="04DD34AF" w14:textId="56801030" w:rsidR="000A450A" w:rsidRPr="00744EF4" w:rsidRDefault="000A450A" w:rsidP="00EB77A3">
            <w:pPr>
              <w:pStyle w:val="Head42"/>
              <w:rPr>
                <w:rFonts w:asciiTheme="majorBidi" w:hAnsiTheme="majorBidi" w:cstheme="majorBidi"/>
              </w:rPr>
            </w:pPr>
            <w:bookmarkStart w:id="568" w:name="_Toc348175955"/>
            <w:bookmarkStart w:id="569" w:name="_Toc491008224"/>
            <w:r w:rsidRPr="00744EF4">
              <w:rPr>
                <w:rFonts w:asciiTheme="majorBidi" w:hAnsiTheme="majorBidi" w:cstheme="majorBidi"/>
              </w:rPr>
              <w:t>18.</w:t>
            </w:r>
            <w:r w:rsidRPr="00744EF4">
              <w:rPr>
                <w:rFonts w:asciiTheme="majorBidi" w:hAnsiTheme="majorBidi" w:cstheme="majorBidi"/>
              </w:rPr>
              <w:tab/>
              <w:t>Pertes et avaries - Force majeure</w:t>
            </w:r>
            <w:bookmarkEnd w:id="568"/>
            <w:bookmarkEnd w:id="569"/>
          </w:p>
        </w:tc>
        <w:tc>
          <w:tcPr>
            <w:tcW w:w="6834" w:type="dxa"/>
            <w:tcBorders>
              <w:top w:val="nil"/>
              <w:left w:val="nil"/>
              <w:bottom w:val="nil"/>
              <w:right w:val="nil"/>
            </w:tcBorders>
          </w:tcPr>
          <w:p w14:paraId="353AC1EA" w14:textId="77777777" w:rsidR="000A450A" w:rsidRPr="00744EF4" w:rsidRDefault="000A450A" w:rsidP="00B9050D">
            <w:pPr>
              <w:tabs>
                <w:tab w:val="left" w:pos="540"/>
              </w:tabs>
              <w:spacing w:after="160"/>
              <w:ind w:left="540" w:hanging="540"/>
              <w:rPr>
                <w:rFonts w:asciiTheme="majorBidi" w:hAnsiTheme="majorBidi" w:cstheme="majorBidi"/>
                <w:spacing w:val="-2"/>
              </w:rPr>
            </w:pPr>
            <w:r w:rsidRPr="00744EF4">
              <w:rPr>
                <w:rFonts w:asciiTheme="majorBidi" w:hAnsiTheme="majorBidi" w:cstheme="majorBidi"/>
                <w:spacing w:val="-2"/>
              </w:rPr>
              <w:t>18.1</w:t>
            </w:r>
            <w:r w:rsidRPr="00744EF4">
              <w:rPr>
                <w:rFonts w:asciiTheme="majorBidi" w:hAnsiTheme="majorBidi" w:cstheme="majorBidi"/>
                <w:spacing w:val="-2"/>
              </w:rPr>
              <w:tab/>
              <w:t xml:space="preserve">Il n’est alloué à l’Entrepreneur aucune indemnité au titre des pertes, avaries ou dommages causés par sa négligence, son imprévoyance, son défaut de moyens ou ses fausses </w:t>
            </w:r>
            <w:r w:rsidR="00D41D68" w:rsidRPr="00744EF4">
              <w:rPr>
                <w:rFonts w:asciiTheme="majorBidi" w:hAnsiTheme="majorBidi" w:cstheme="majorBidi"/>
                <w:spacing w:val="-2"/>
              </w:rPr>
              <w:t>manœuvres</w:t>
            </w:r>
            <w:r w:rsidRPr="00744EF4">
              <w:rPr>
                <w:rFonts w:asciiTheme="majorBidi" w:hAnsiTheme="majorBidi" w:cstheme="majorBidi"/>
                <w:spacing w:val="-2"/>
              </w:rPr>
              <w:t>.</w:t>
            </w:r>
          </w:p>
          <w:p w14:paraId="2A2E0B85" w14:textId="77777777" w:rsidR="000A450A" w:rsidRPr="00744EF4" w:rsidRDefault="000A450A" w:rsidP="00B9050D">
            <w:pPr>
              <w:tabs>
                <w:tab w:val="left" w:pos="540"/>
              </w:tabs>
              <w:spacing w:after="160"/>
              <w:ind w:left="540" w:hanging="540"/>
              <w:rPr>
                <w:rFonts w:asciiTheme="majorBidi" w:hAnsiTheme="majorBidi" w:cstheme="majorBidi"/>
              </w:rPr>
            </w:pPr>
            <w:r w:rsidRPr="00744EF4">
              <w:rPr>
                <w:rFonts w:asciiTheme="majorBidi" w:hAnsiTheme="majorBidi" w:cstheme="majorBidi"/>
              </w:rPr>
              <w:t>18.2.</w:t>
            </w:r>
            <w:r w:rsidRPr="00744EF4">
              <w:rPr>
                <w:rFonts w:asciiTheme="majorBidi" w:hAnsiTheme="majorBidi" w:cstheme="majorBidi"/>
              </w:rPr>
              <w:tab/>
              <w:t xml:space="preserve">L’Entrepreneur doit prendre à ses frais, risques et périls les dispositions nécessaires pour que les approvisionnements et le matériel et les installations de chantier ainsi que les ouvrages en construction ne puissent être enlevés ou endommagés par les </w:t>
            </w:r>
            <w:r w:rsidRPr="00744EF4">
              <w:rPr>
                <w:rFonts w:asciiTheme="majorBidi" w:hAnsiTheme="majorBidi" w:cstheme="majorBidi"/>
              </w:rPr>
              <w:lastRenderedPageBreak/>
              <w:t>tempêtes, les crues, la houle et les autres phénomènes naturels qui sont normalement prévisibles dans les circonstances où sont exécutés les travaux.</w:t>
            </w:r>
          </w:p>
          <w:p w14:paraId="437CBB2B" w14:textId="77777777" w:rsidR="000A450A" w:rsidRPr="00744EF4" w:rsidRDefault="000A450A" w:rsidP="00B9050D">
            <w:pPr>
              <w:tabs>
                <w:tab w:val="left" w:pos="540"/>
              </w:tabs>
              <w:spacing w:after="160"/>
              <w:ind w:left="540" w:hanging="540"/>
              <w:rPr>
                <w:rFonts w:asciiTheme="majorBidi" w:hAnsiTheme="majorBidi" w:cstheme="majorBidi"/>
              </w:rPr>
            </w:pPr>
            <w:r w:rsidRPr="00744EF4">
              <w:rPr>
                <w:rFonts w:asciiTheme="majorBidi" w:hAnsiTheme="majorBidi" w:cstheme="majorBidi"/>
              </w:rPr>
              <w:t>18.3</w:t>
            </w:r>
            <w:r w:rsidRPr="00744EF4">
              <w:rPr>
                <w:rFonts w:asciiTheme="majorBidi" w:hAnsiTheme="majorBidi" w:cstheme="majorBidi"/>
              </w:rPr>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77777777" w:rsidR="000A450A" w:rsidRPr="00744EF4" w:rsidRDefault="000A450A" w:rsidP="00B9050D">
            <w:pPr>
              <w:spacing w:after="160"/>
              <w:ind w:left="540"/>
              <w:rPr>
                <w:rFonts w:asciiTheme="majorBidi" w:hAnsiTheme="majorBidi" w:cstheme="majorBidi"/>
              </w:rPr>
            </w:pPr>
            <w:r w:rsidRPr="00744EF4">
              <w:rPr>
                <w:rFonts w:asciiTheme="majorBidi" w:hAnsiTheme="majorBidi" w:cstheme="majorBidi"/>
              </w:rPr>
              <w:t>Le CCAP définit, en tant que besoin, le seuil des intempéries et autres phénomènes naturels qui sont réputés constituer un événement de force majeure au titre du présent Marché.</w:t>
            </w:r>
          </w:p>
          <w:p w14:paraId="64AB44C6" w14:textId="77777777" w:rsidR="000A450A" w:rsidRPr="00744EF4" w:rsidRDefault="000A450A" w:rsidP="00B9050D">
            <w:pPr>
              <w:spacing w:after="160"/>
              <w:ind w:left="540"/>
              <w:rPr>
                <w:rFonts w:asciiTheme="majorBidi" w:hAnsiTheme="majorBidi" w:cstheme="majorBidi"/>
              </w:rPr>
            </w:pPr>
            <w:r w:rsidRPr="00744EF4">
              <w:rPr>
                <w:rFonts w:asciiTheme="majorBidi" w:hAnsiTheme="majorBidi" w:cstheme="majorBidi"/>
              </w:rPr>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0CDD65AA" w:rsidR="000A450A" w:rsidRPr="00744EF4" w:rsidRDefault="000A450A" w:rsidP="00B9050D">
            <w:pPr>
              <w:spacing w:after="160"/>
              <w:ind w:left="540"/>
              <w:rPr>
                <w:rFonts w:asciiTheme="majorBidi" w:hAnsiTheme="majorBidi" w:cstheme="majorBidi"/>
              </w:rPr>
            </w:pPr>
            <w:r w:rsidRPr="00744EF4">
              <w:rPr>
                <w:rFonts w:asciiTheme="majorBidi" w:hAnsiTheme="majorBidi" w:cstheme="majorBidi"/>
              </w:rPr>
              <w:t>L’Entrepreneur qui invoque le cas de force majeure devra aussitôt après l’apparition d’un cas de force majeure, et dans un délai maximum de quatorze (14</w:t>
            </w:r>
            <w:r w:rsidR="00A5653D" w:rsidRPr="00744EF4">
              <w:rPr>
                <w:rFonts w:asciiTheme="majorBidi" w:hAnsiTheme="majorBidi" w:cstheme="majorBidi"/>
              </w:rPr>
              <w:t xml:space="preserve"> </w:t>
            </w:r>
            <w:r w:rsidRPr="00744EF4">
              <w:rPr>
                <w:rFonts w:asciiTheme="majorBidi" w:hAnsiTheme="majorBidi" w:cstheme="majorBidi"/>
              </w:rPr>
              <w:t>jours</w:t>
            </w:r>
            <w:r w:rsidR="00A5653D" w:rsidRPr="00744EF4">
              <w:rPr>
                <w:rFonts w:asciiTheme="majorBidi" w:hAnsiTheme="majorBidi" w:cstheme="majorBidi"/>
              </w:rPr>
              <w:t>)</w:t>
            </w:r>
            <w:r w:rsidRPr="00744EF4">
              <w:rPr>
                <w:rFonts w:asciiTheme="majorBidi" w:hAnsiTheme="majorBidi" w:cstheme="majorBidi"/>
              </w:rPr>
              <w:t>, adresser au Maître de l’Ouvrage une notification par lettre recommandée</w:t>
            </w:r>
            <w:r w:rsidR="00441938" w:rsidRPr="00744EF4">
              <w:rPr>
                <w:rFonts w:asciiTheme="majorBidi" w:hAnsiTheme="majorBidi" w:cstheme="majorBidi"/>
              </w:rPr>
              <w:t xml:space="preserve"> ou par tout autre moyen disponible</w:t>
            </w:r>
            <w:r w:rsidRPr="00744EF4">
              <w:rPr>
                <w:rFonts w:asciiTheme="majorBidi" w:hAnsiTheme="majorBidi" w:cstheme="majorBidi"/>
              </w:rPr>
              <w:t xml:space="preserve"> établissant les éléments constitutifs de la force majeure et ses conséquences probables sur la réalisation du Marché.</w:t>
            </w:r>
          </w:p>
          <w:p w14:paraId="01CD6352" w14:textId="77777777" w:rsidR="000A450A" w:rsidRPr="00744EF4" w:rsidRDefault="000A450A" w:rsidP="00B9050D">
            <w:pPr>
              <w:spacing w:after="120"/>
              <w:ind w:left="540"/>
              <w:rPr>
                <w:rFonts w:asciiTheme="majorBidi" w:hAnsiTheme="majorBidi" w:cstheme="majorBidi"/>
              </w:rPr>
            </w:pPr>
            <w:r w:rsidRPr="00744EF4">
              <w:rPr>
                <w:rFonts w:asciiTheme="majorBidi" w:hAnsiTheme="majorBidi" w:cstheme="majorBidi"/>
              </w:rPr>
              <w:t>Dans tous les cas, l’Entrepreneur devra prendre toutes dispositions utiles pour assurer, dans les plus brefs délais, la reprise normale de l’exécution des obligations affectées par le cas de force majeure.</w:t>
            </w:r>
          </w:p>
          <w:p w14:paraId="3F67E401"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0FA2E272"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Quand une situation de force majeure aura existé pendant une période de soixante (60) jours au moins, chaque partie aura le </w:t>
            </w:r>
            <w:r w:rsidRPr="00744EF4">
              <w:rPr>
                <w:rFonts w:asciiTheme="majorBidi" w:hAnsiTheme="majorBidi" w:cstheme="majorBidi"/>
              </w:rPr>
              <w:lastRenderedPageBreak/>
              <w:t>droit de résilier le Marché par une notification écrite à l’autre partie.</w:t>
            </w:r>
          </w:p>
        </w:tc>
      </w:tr>
      <w:tr w:rsidR="005B7ED9" w:rsidRPr="00744EF4" w14:paraId="428BDDF6" w14:textId="77777777" w:rsidTr="00B9050D">
        <w:trPr>
          <w:gridAfter w:val="2"/>
          <w:wAfter w:w="26" w:type="dxa"/>
        </w:trPr>
        <w:tc>
          <w:tcPr>
            <w:tcW w:w="9396" w:type="dxa"/>
            <w:gridSpan w:val="3"/>
            <w:tcBorders>
              <w:top w:val="nil"/>
              <w:left w:val="nil"/>
              <w:bottom w:val="nil"/>
              <w:right w:val="nil"/>
            </w:tcBorders>
          </w:tcPr>
          <w:p w14:paraId="4EE8582F" w14:textId="2FB509CB" w:rsidR="005B7ED9" w:rsidRPr="00744EF4" w:rsidRDefault="005B7ED9" w:rsidP="005B7ED9">
            <w:pPr>
              <w:pStyle w:val="Head41"/>
              <w:spacing w:before="120" w:after="120"/>
              <w:rPr>
                <w:rFonts w:asciiTheme="majorBidi" w:hAnsiTheme="majorBidi" w:cstheme="majorBidi"/>
                <w:spacing w:val="-2"/>
              </w:rPr>
            </w:pPr>
            <w:bookmarkStart w:id="570" w:name="_Toc491008225"/>
            <w:r w:rsidRPr="00744EF4">
              <w:rPr>
                <w:rFonts w:asciiTheme="majorBidi" w:hAnsiTheme="majorBidi" w:cstheme="majorBidi"/>
              </w:rPr>
              <w:lastRenderedPageBreak/>
              <w:t>C. Délais</w:t>
            </w:r>
            <w:bookmarkEnd w:id="570"/>
          </w:p>
        </w:tc>
      </w:tr>
      <w:tr w:rsidR="000A450A" w:rsidRPr="00744EF4" w14:paraId="25963207" w14:textId="77777777" w:rsidTr="00B9050D">
        <w:trPr>
          <w:gridAfter w:val="1"/>
          <w:wAfter w:w="14" w:type="dxa"/>
        </w:trPr>
        <w:tc>
          <w:tcPr>
            <w:tcW w:w="2562" w:type="dxa"/>
            <w:gridSpan w:val="2"/>
            <w:tcBorders>
              <w:top w:val="nil"/>
              <w:left w:val="nil"/>
              <w:bottom w:val="nil"/>
              <w:right w:val="nil"/>
            </w:tcBorders>
          </w:tcPr>
          <w:p w14:paraId="659D5B6E" w14:textId="65E6AF21" w:rsidR="000A450A" w:rsidRPr="00744EF4" w:rsidRDefault="000A450A" w:rsidP="00EB77A3">
            <w:pPr>
              <w:pStyle w:val="Head42"/>
              <w:rPr>
                <w:rFonts w:asciiTheme="majorBidi" w:hAnsiTheme="majorBidi" w:cstheme="majorBidi"/>
              </w:rPr>
            </w:pPr>
            <w:bookmarkStart w:id="571" w:name="_Toc348175957"/>
            <w:bookmarkStart w:id="572" w:name="_Toc491008226"/>
            <w:r w:rsidRPr="00744EF4">
              <w:rPr>
                <w:rFonts w:asciiTheme="majorBidi" w:hAnsiTheme="majorBidi" w:cstheme="majorBidi"/>
              </w:rPr>
              <w:t>19.</w:t>
            </w:r>
            <w:r w:rsidRPr="00744EF4">
              <w:rPr>
                <w:rFonts w:asciiTheme="majorBidi" w:hAnsiTheme="majorBidi" w:cstheme="majorBidi"/>
              </w:rPr>
              <w:tab/>
              <w:t>Fixation et prolongation des délais</w:t>
            </w:r>
            <w:bookmarkEnd w:id="571"/>
            <w:bookmarkEnd w:id="572"/>
          </w:p>
        </w:tc>
        <w:tc>
          <w:tcPr>
            <w:tcW w:w="6846" w:type="dxa"/>
            <w:gridSpan w:val="2"/>
            <w:tcBorders>
              <w:top w:val="nil"/>
              <w:left w:val="nil"/>
              <w:bottom w:val="nil"/>
              <w:right w:val="nil"/>
            </w:tcBorders>
          </w:tcPr>
          <w:p w14:paraId="60C97B5A"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19.1</w:t>
            </w:r>
            <w:r w:rsidRPr="00744EF4">
              <w:rPr>
                <w:rFonts w:asciiTheme="majorBidi" w:hAnsiTheme="majorBidi" w:cstheme="majorBidi"/>
                <w:b/>
              </w:rPr>
              <w:tab/>
              <w:t>Délais d’exécution</w:t>
            </w:r>
          </w:p>
          <w:p w14:paraId="2C8E1738" w14:textId="140299A8"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19.1.1</w:t>
            </w:r>
            <w:r w:rsidRPr="00744EF4">
              <w:rPr>
                <w:rFonts w:asciiTheme="majorBidi" w:hAnsiTheme="majorBidi" w:cstheme="majorBidi"/>
              </w:rPr>
              <w:tab/>
              <w:t>Le délai d’exécution des travaux fixé par le Marché s’applique à l’achèvement de tous les travaux prévus incombant à l’Entrepreneur, y compris, sauf dispositions contraires du Marché et dans les limites prévues à l’Article 41.9 du CCAG, le repliement des installations de chantier et la remise en état des terrains et des lieux.</w:t>
            </w:r>
            <w:r w:rsidR="009135B5" w:rsidRPr="00744EF4">
              <w:rPr>
                <w:rFonts w:asciiTheme="majorBidi" w:hAnsiTheme="majorBidi" w:cstheme="majorBidi"/>
              </w:rPr>
              <w:t xml:space="preserve"> </w:t>
            </w:r>
            <w:r w:rsidRPr="00744EF4">
              <w:rPr>
                <w:rFonts w:asciiTheme="majorBidi" w:hAnsiTheme="majorBidi" w:cstheme="majorBidi"/>
              </w:rPr>
              <w:t xml:space="preserve">Ce délai tient compte notamment de toutes les sujétions résultant, le cas échéant, des travaux réalisés par des </w:t>
            </w:r>
            <w:r w:rsidR="00D41D68" w:rsidRPr="00744EF4">
              <w:rPr>
                <w:rFonts w:asciiTheme="majorBidi" w:hAnsiTheme="majorBidi" w:cstheme="majorBidi"/>
              </w:rPr>
              <w:t>sous-traitants</w:t>
            </w:r>
            <w:r w:rsidRPr="00744EF4">
              <w:rPr>
                <w:rFonts w:asciiTheme="majorBidi" w:hAnsiTheme="majorBidi" w:cstheme="majorBidi"/>
              </w:rPr>
              <w:t xml:space="preserve"> et/ou par toutes autres entreprises sur le Site.</w:t>
            </w:r>
          </w:p>
          <w:p w14:paraId="621D8BEB"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Sous réserve de disposition contraire figurant au CCAP, ce délai commence à courir à compter de la date d’entrée en vigueur du Marché qui vaut également ordre de service de commencer les travaux, et il comprend la période de mobilisation définie à l’Article 28.1 du CCAG. </w:t>
            </w:r>
          </w:p>
          <w:p w14:paraId="228DA8A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19.1.2</w:t>
            </w:r>
            <w:r w:rsidRPr="00744EF4">
              <w:rPr>
                <w:rFonts w:asciiTheme="majorBidi" w:hAnsiTheme="majorBidi" w:cstheme="majorBidi"/>
              </w:rPr>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19.2</w:t>
            </w:r>
            <w:r w:rsidRPr="00744EF4">
              <w:rPr>
                <w:rFonts w:asciiTheme="majorBidi" w:hAnsiTheme="majorBidi" w:cstheme="majorBidi"/>
                <w:b/>
              </w:rPr>
              <w:tab/>
              <w:t>Prolongation des délais d’exécution</w:t>
            </w:r>
          </w:p>
          <w:p w14:paraId="0E677DA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19.2.1</w:t>
            </w:r>
            <w:r w:rsidRPr="00744EF4">
              <w:rPr>
                <w:rFonts w:asciiTheme="majorBidi" w:hAnsiTheme="majorBidi" w:cstheme="majorBidi"/>
              </w:rPr>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744EF4">
              <w:rPr>
                <w:rFonts w:asciiTheme="majorBidi" w:hAnsiTheme="majorBidi" w:cstheme="majorBidi"/>
              </w:rPr>
              <w:t>Œuvre</w:t>
            </w:r>
            <w:r w:rsidRPr="00744EF4">
              <w:rPr>
                <w:rFonts w:asciiTheme="majorBidi" w:hAnsiTheme="majorBidi" w:cstheme="majorBidi"/>
              </w:rPr>
              <w:t xml:space="preserve"> avec l’Entrepreneur, puis elle est soumise à l’approbation du Chef de Projet, et la décision </w:t>
            </w:r>
            <w:r w:rsidRPr="00744EF4">
              <w:rPr>
                <w:rFonts w:asciiTheme="majorBidi" w:hAnsiTheme="majorBidi" w:cstheme="majorBidi"/>
              </w:rPr>
              <w:lastRenderedPageBreak/>
              <w:t xml:space="preserve">prise par </w:t>
            </w:r>
            <w:r w:rsidR="00D41D68" w:rsidRPr="00744EF4">
              <w:rPr>
                <w:rFonts w:asciiTheme="majorBidi" w:hAnsiTheme="majorBidi" w:cstheme="majorBidi"/>
              </w:rPr>
              <w:t>celui-ci</w:t>
            </w:r>
            <w:r w:rsidRPr="00744EF4">
              <w:rPr>
                <w:rFonts w:asciiTheme="majorBidi" w:hAnsiTheme="majorBidi" w:cstheme="majorBidi"/>
              </w:rPr>
              <w:t xml:space="preserve"> est notifiée à l’Entrepreneur par ordre de service.</w:t>
            </w:r>
          </w:p>
          <w:p w14:paraId="334B5EC2" w14:textId="6035C17B"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19.2.2</w:t>
            </w:r>
            <w:r w:rsidRPr="00744EF4">
              <w:rPr>
                <w:rFonts w:asciiTheme="majorBidi" w:hAnsiTheme="majorBidi" w:cstheme="majorBidi"/>
              </w:rPr>
              <w:tab/>
              <w:t>Dans le cas d’intempéries dépassant le seuil fixé au CCAP, entraînant un arrêt de travail sur les chantiers, les délais d’exécution des travaux sont prolongés.</w:t>
            </w:r>
            <w:r w:rsidR="009135B5" w:rsidRPr="00744EF4">
              <w:rPr>
                <w:rFonts w:asciiTheme="majorBidi" w:hAnsiTheme="majorBidi" w:cstheme="majorBidi"/>
              </w:rPr>
              <w:t xml:space="preserve"> </w:t>
            </w:r>
            <w:r w:rsidRPr="00744EF4">
              <w:rPr>
                <w:rFonts w:asciiTheme="majorBidi" w:hAnsiTheme="majorBidi" w:cstheme="majorBidi"/>
              </w:rPr>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0ECB720D" w:rsidR="000A450A" w:rsidRPr="00744EF4" w:rsidRDefault="000A450A" w:rsidP="005B7ED9">
            <w:pPr>
              <w:tabs>
                <w:tab w:val="left" w:pos="1260"/>
              </w:tabs>
              <w:spacing w:after="120"/>
              <w:ind w:left="1260" w:hanging="720"/>
              <w:rPr>
                <w:rFonts w:asciiTheme="majorBidi" w:hAnsiTheme="majorBidi" w:cstheme="majorBidi"/>
              </w:rPr>
            </w:pPr>
            <w:r w:rsidRPr="00744EF4">
              <w:rPr>
                <w:rFonts w:asciiTheme="majorBidi" w:hAnsiTheme="majorBidi" w:cstheme="majorBidi"/>
              </w:rPr>
              <w:t>19.2.3</w:t>
            </w:r>
            <w:r w:rsidRPr="00744EF4">
              <w:rPr>
                <w:rFonts w:asciiTheme="majorBidi" w:hAnsiTheme="majorBidi" w:cstheme="majorBidi"/>
              </w:rPr>
              <w:tab/>
              <w:t>En dehors des cas prévus aux paragraphes 2.1 et 2.2 du présent Article, l’Entrepreneur ne pourra avoir droit à une prolongation des délais d’exécution que dans les cas suivants</w:t>
            </w:r>
            <w:r w:rsidR="009135B5" w:rsidRPr="00744EF4">
              <w:rPr>
                <w:rFonts w:asciiTheme="majorBidi" w:hAnsiTheme="majorBidi" w:cstheme="majorBidi"/>
              </w:rPr>
              <w:t> :</w:t>
            </w:r>
          </w:p>
          <w:p w14:paraId="3D3F527F" w14:textId="7995B2B4" w:rsidR="000A450A" w:rsidRPr="00744EF4" w:rsidRDefault="005B7ED9" w:rsidP="005B7ED9">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mise en </w:t>
            </w:r>
            <w:r w:rsidR="00D41D68" w:rsidRPr="00744EF4">
              <w:rPr>
                <w:rFonts w:asciiTheme="majorBidi" w:hAnsiTheme="majorBidi" w:cstheme="majorBidi"/>
              </w:rPr>
              <w:t>œuvre</w:t>
            </w:r>
            <w:r w:rsidR="000A450A" w:rsidRPr="00744EF4">
              <w:rPr>
                <w:rFonts w:asciiTheme="majorBidi" w:hAnsiTheme="majorBidi" w:cstheme="majorBidi"/>
              </w:rPr>
              <w:t xml:space="preserve"> des dispositions de l’Article 18 du CCAG,</w:t>
            </w:r>
          </w:p>
          <w:p w14:paraId="414CAFDF" w14:textId="7EF5ADA1" w:rsidR="000A450A" w:rsidRPr="00744EF4" w:rsidRDefault="005B7ED9" w:rsidP="005B7ED9">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r>
            <w:proofErr w:type="spellStart"/>
            <w:r w:rsidR="000A450A" w:rsidRPr="00744EF4">
              <w:rPr>
                <w:rFonts w:asciiTheme="majorBidi" w:hAnsiTheme="majorBidi" w:cstheme="majorBidi"/>
              </w:rPr>
              <w:t>non respect</w:t>
            </w:r>
            <w:proofErr w:type="spellEnd"/>
            <w:r w:rsidR="000A450A" w:rsidRPr="00744EF4">
              <w:rPr>
                <w:rFonts w:asciiTheme="majorBidi" w:hAnsiTheme="majorBidi" w:cstheme="majorBidi"/>
              </w:rPr>
              <w:t xml:space="preserve"> par le Maître de l’Ouvrage de ses propres obligations</w:t>
            </w:r>
            <w:r w:rsidR="009135B5" w:rsidRPr="00744EF4">
              <w:rPr>
                <w:rFonts w:asciiTheme="majorBidi" w:hAnsiTheme="majorBidi" w:cstheme="majorBidi"/>
              </w:rPr>
              <w:t> ;</w:t>
            </w:r>
            <w:r w:rsidR="000A450A" w:rsidRPr="00744EF4">
              <w:rPr>
                <w:rFonts w:asciiTheme="majorBidi" w:hAnsiTheme="majorBidi" w:cstheme="majorBidi"/>
              </w:rPr>
              <w:t xml:space="preserve"> ou</w:t>
            </w:r>
          </w:p>
          <w:p w14:paraId="3603E0C5" w14:textId="3212FEA3" w:rsidR="000A450A" w:rsidRPr="00744EF4" w:rsidRDefault="005B7ED9" w:rsidP="00EB77A3">
            <w:pPr>
              <w:tabs>
                <w:tab w:val="left" w:pos="1800"/>
              </w:tabs>
              <w:spacing w:after="20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conclusion d’un avenant.</w:t>
            </w:r>
          </w:p>
          <w:p w14:paraId="4DD2A87A"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19.2.4</w:t>
            </w:r>
            <w:r w:rsidRPr="00744EF4">
              <w:rPr>
                <w:rFonts w:asciiTheme="majorBidi" w:hAnsiTheme="majorBidi" w:cstheme="majorBidi"/>
              </w:rPr>
              <w:tab/>
              <w:t xml:space="preserve">Lorsque la prolongation des délais d’exécution notifiée à l’Entrepreneur par ordre de service aura dépassé une durée fixée dans le CCAP, ce dernier aura la faculté, dans les quinze (15) jours qui suivent la notification de l’ordre de service entraînant un dépassement de cette durée, </w:t>
            </w:r>
            <w:r w:rsidR="00605C79" w:rsidRPr="00744EF4">
              <w:rPr>
                <w:rFonts w:asciiTheme="majorBidi" w:hAnsiTheme="majorBidi" w:cstheme="majorBidi"/>
              </w:rPr>
              <w:t>d’obtenir</w:t>
            </w:r>
            <w:r w:rsidRPr="00744EF4">
              <w:rPr>
                <w:rFonts w:asciiTheme="majorBidi" w:hAnsiTheme="majorBidi" w:cstheme="majorBidi"/>
              </w:rPr>
              <w:t xml:space="preserve"> la résiliation du Marché.</w:t>
            </w:r>
          </w:p>
        </w:tc>
      </w:tr>
      <w:tr w:rsidR="000A450A" w:rsidRPr="00744EF4" w14:paraId="7623209C" w14:textId="77777777" w:rsidTr="00B9050D">
        <w:trPr>
          <w:gridAfter w:val="1"/>
          <w:wAfter w:w="14" w:type="dxa"/>
        </w:trPr>
        <w:tc>
          <w:tcPr>
            <w:tcW w:w="2562" w:type="dxa"/>
            <w:gridSpan w:val="2"/>
            <w:tcBorders>
              <w:top w:val="nil"/>
              <w:left w:val="nil"/>
              <w:bottom w:val="nil"/>
              <w:right w:val="nil"/>
            </w:tcBorders>
          </w:tcPr>
          <w:p w14:paraId="0E0A0AFE" w14:textId="3DD17840" w:rsidR="000A450A" w:rsidRPr="00744EF4" w:rsidRDefault="000A450A" w:rsidP="00EB77A3">
            <w:pPr>
              <w:pStyle w:val="Head42"/>
              <w:rPr>
                <w:rFonts w:asciiTheme="majorBidi" w:hAnsiTheme="majorBidi" w:cstheme="majorBidi"/>
              </w:rPr>
            </w:pPr>
            <w:bookmarkStart w:id="573" w:name="_Toc348175958"/>
            <w:bookmarkStart w:id="574" w:name="_Toc491008227"/>
            <w:r w:rsidRPr="00744EF4">
              <w:rPr>
                <w:rFonts w:asciiTheme="majorBidi" w:hAnsiTheme="majorBidi" w:cstheme="majorBidi"/>
              </w:rPr>
              <w:t>20.</w:t>
            </w:r>
            <w:r w:rsidRPr="00744EF4">
              <w:rPr>
                <w:rFonts w:asciiTheme="majorBidi" w:hAnsiTheme="majorBidi" w:cstheme="majorBidi"/>
              </w:rPr>
              <w:tab/>
              <w:t>Pénalités, primes et retenues</w:t>
            </w:r>
            <w:bookmarkEnd w:id="573"/>
            <w:bookmarkEnd w:id="574"/>
          </w:p>
        </w:tc>
        <w:tc>
          <w:tcPr>
            <w:tcW w:w="6846" w:type="dxa"/>
            <w:gridSpan w:val="2"/>
            <w:tcBorders>
              <w:top w:val="nil"/>
              <w:left w:val="nil"/>
              <w:bottom w:val="nil"/>
              <w:right w:val="nil"/>
            </w:tcBorders>
          </w:tcPr>
          <w:p w14:paraId="32545A96" w14:textId="5177FD8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20.1</w:t>
            </w:r>
            <w:r w:rsidRPr="00744EF4">
              <w:rPr>
                <w:rFonts w:asciiTheme="majorBidi" w:hAnsiTheme="majorBidi" w:cstheme="majorBidi"/>
              </w:rPr>
              <w:tab/>
              <w:t>En cas de retard dans l’achèvement des travaux, il est appliqué une pénalité journalière, fixée par le CCAP, égale à un certain nombre de millièmes du montant de l’ensemble du Marché.</w:t>
            </w:r>
            <w:r w:rsidR="009135B5" w:rsidRPr="00744EF4">
              <w:rPr>
                <w:rFonts w:asciiTheme="majorBidi" w:hAnsiTheme="majorBidi" w:cstheme="majorBidi"/>
              </w:rPr>
              <w:t xml:space="preserve"> </w:t>
            </w:r>
            <w:r w:rsidRPr="00744EF4">
              <w:rPr>
                <w:rFonts w:asciiTheme="majorBidi" w:hAnsiTheme="majorBidi" w:cstheme="majorBidi"/>
              </w:rPr>
              <w:t>Ce montant est celui qui résulte des prévisions du Marché, c’est</w:t>
            </w:r>
            <w:r w:rsidRPr="00744EF4">
              <w:rPr>
                <w:rFonts w:asciiTheme="majorBidi" w:hAnsiTheme="majorBidi" w:cstheme="majorBidi"/>
              </w:rPr>
              <w:noBreakHyphen/>
              <w:t>à</w:t>
            </w:r>
            <w:r w:rsidRPr="00744EF4">
              <w:rPr>
                <w:rFonts w:asciiTheme="majorBidi" w:hAnsiTheme="majorBidi" w:cstheme="majorBidi"/>
              </w:rPr>
              <w:noBreakHyphen/>
              <w:t>dire du Marché initial éventuellement modifié ou complété par les avenants intervenus</w:t>
            </w:r>
            <w:r w:rsidR="009135B5" w:rsidRPr="00744EF4">
              <w:rPr>
                <w:rFonts w:asciiTheme="majorBidi" w:hAnsiTheme="majorBidi" w:cstheme="majorBidi"/>
              </w:rPr>
              <w:t> ;</w:t>
            </w:r>
            <w:r w:rsidRPr="00744EF4">
              <w:rPr>
                <w:rFonts w:asciiTheme="majorBidi" w:hAnsiTheme="majorBidi" w:cstheme="majorBidi"/>
              </w:rPr>
              <w:t xml:space="preserve"> il est évalué à partir des prix de base définis au paragraphe 13.1.1 du CCAG.</w:t>
            </w:r>
          </w:p>
          <w:p w14:paraId="6923FBB0" w14:textId="1E924D60"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pénalités sont encourues du simple fait de la constatation du retard par le Maître d’</w:t>
            </w:r>
            <w:r w:rsidR="007A24DA" w:rsidRPr="00744EF4">
              <w:rPr>
                <w:rFonts w:asciiTheme="majorBidi" w:hAnsiTheme="majorBidi" w:cstheme="majorBidi"/>
              </w:rPr>
              <w:t>Œuvre</w:t>
            </w:r>
            <w:r w:rsidRPr="00744EF4">
              <w:rPr>
                <w:rFonts w:asciiTheme="majorBidi" w:hAnsiTheme="majorBidi" w:cstheme="majorBidi"/>
              </w:rPr>
              <w:t xml:space="preserve"> et le Maître de l’Ouvrage peut, sans préjudice de toute autre méthode de recouvrement, déduire le montant de ces pénalités de toutes les sommes dont il est redevable à l’Entrepreneur.</w:t>
            </w:r>
            <w:r w:rsidR="009135B5" w:rsidRPr="00744EF4">
              <w:rPr>
                <w:rFonts w:asciiTheme="majorBidi" w:hAnsiTheme="majorBidi" w:cstheme="majorBidi"/>
              </w:rPr>
              <w:t xml:space="preserve"> </w:t>
            </w:r>
            <w:r w:rsidRPr="00744EF4">
              <w:rPr>
                <w:rFonts w:asciiTheme="majorBidi" w:hAnsiTheme="majorBidi" w:cstheme="majorBidi"/>
              </w:rPr>
              <w:t>Le paiement de ces pénalités par l’Entrepreneur, qui représentent une évaluation forfaitaire des dommages</w:t>
            </w:r>
            <w:r w:rsidR="00D41D68" w:rsidRPr="00744EF4">
              <w:rPr>
                <w:rFonts w:asciiTheme="majorBidi" w:hAnsiTheme="majorBidi" w:cstheme="majorBidi"/>
              </w:rPr>
              <w:t xml:space="preserve"> et </w:t>
            </w:r>
            <w:r w:rsidRPr="00744EF4">
              <w:rPr>
                <w:rFonts w:asciiTheme="majorBidi" w:hAnsiTheme="majorBidi" w:cstheme="majorBidi"/>
              </w:rPr>
              <w:t xml:space="preserve">intérêts dus au Maître de l’Ouvrage au titre du retard dans l’exécution des travaux, ne libère en rien </w:t>
            </w:r>
            <w:r w:rsidRPr="00744EF4">
              <w:rPr>
                <w:rFonts w:asciiTheme="majorBidi" w:hAnsiTheme="majorBidi" w:cstheme="majorBidi"/>
              </w:rPr>
              <w:lastRenderedPageBreak/>
              <w:t>l’Entrepreneur de l’ensemble des autres obligations et responsabilités qu’il a souscrites au titre du Marché.</w:t>
            </w:r>
          </w:p>
          <w:p w14:paraId="247B8EE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14:paraId="33268A24"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dispositions des deux alinéas qui précèdent sont applicables aux pénalités éventuellement prévues par le CCAP pour le cas de retard dans la réalisation de certains ouvrages, parties d’ouvrages ou ensembles de prestations faisant l’objet de délais particuliers ou de dates limites fixés dans le Marché.</w:t>
            </w:r>
          </w:p>
          <w:p w14:paraId="688E467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20.2</w:t>
            </w:r>
            <w:r w:rsidRPr="00744EF4">
              <w:rPr>
                <w:rFonts w:asciiTheme="majorBidi" w:hAnsiTheme="majorBidi" w:cstheme="majorBidi"/>
              </w:rPr>
              <w:tab/>
              <w:t>Si le CCAP prévoit des primes d’avance, leur attribution est faite sans que l’Entrepreneur soit tenu de les demander, au taux et à concurrence du plafond fixés au CCAP.</w:t>
            </w:r>
          </w:p>
          <w:p w14:paraId="353236B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20.3</w:t>
            </w:r>
            <w:r w:rsidRPr="00744EF4">
              <w:rPr>
                <w:rFonts w:asciiTheme="majorBidi" w:hAnsiTheme="majorBidi" w:cstheme="majorBidi"/>
              </w:rPr>
              <w:tab/>
              <w:t>Les journées de repos hebdomadaire ainsi que les jours fériés ou chômés, ne sont pas déduits pour le calcul des pénalités et des primes.</w:t>
            </w:r>
          </w:p>
          <w:p w14:paraId="626920FB" w14:textId="74F4876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20.4</w:t>
            </w:r>
            <w:r w:rsidRPr="00744EF4">
              <w:rPr>
                <w:rFonts w:asciiTheme="majorBidi" w:hAnsiTheme="majorBidi" w:cstheme="majorBidi"/>
              </w:rPr>
              <w:tab/>
            </w:r>
            <w:r w:rsidR="008739FD" w:rsidRPr="00744EF4">
              <w:rPr>
                <w:rFonts w:asciiTheme="majorBidi" w:hAnsiTheme="majorBidi" w:cstheme="majorBidi"/>
              </w:rPr>
              <w:t>Sauf disposition contraire indiquée au niveau du CCAP, l</w:t>
            </w:r>
            <w:r w:rsidRPr="00744EF4">
              <w:rPr>
                <w:rFonts w:asciiTheme="majorBidi" w:hAnsiTheme="majorBidi" w:cstheme="majorBidi"/>
              </w:rPr>
              <w:t>e montant des pénalités et, le cas échéant, des primes, est plafonné</w:t>
            </w:r>
            <w:r w:rsidR="008739FD" w:rsidRPr="00744EF4">
              <w:rPr>
                <w:rFonts w:asciiTheme="majorBidi" w:hAnsiTheme="majorBidi" w:cstheme="majorBidi"/>
              </w:rPr>
              <w:t xml:space="preserve"> à 10% du Montant du Marché</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Lorsque le plafond des pénalités est atteint, le Maître de l’Ouvrage est en droit de résilier le Marché sans mise en demeure préalable.</w:t>
            </w:r>
          </w:p>
        </w:tc>
      </w:tr>
      <w:tr w:rsidR="005B7ED9" w:rsidRPr="00744EF4" w14:paraId="00973111" w14:textId="77777777" w:rsidTr="00B9050D">
        <w:trPr>
          <w:gridAfter w:val="1"/>
          <w:wAfter w:w="14" w:type="dxa"/>
        </w:trPr>
        <w:tc>
          <w:tcPr>
            <w:tcW w:w="9408" w:type="dxa"/>
            <w:gridSpan w:val="4"/>
            <w:tcBorders>
              <w:top w:val="nil"/>
              <w:left w:val="nil"/>
              <w:bottom w:val="nil"/>
              <w:right w:val="nil"/>
            </w:tcBorders>
          </w:tcPr>
          <w:p w14:paraId="03AC35C3" w14:textId="0A655365" w:rsidR="005B7ED9" w:rsidRPr="00744EF4" w:rsidRDefault="005B7ED9" w:rsidP="005B7ED9">
            <w:pPr>
              <w:pStyle w:val="Head41"/>
              <w:spacing w:before="120" w:after="120"/>
              <w:rPr>
                <w:rFonts w:asciiTheme="majorBidi" w:hAnsiTheme="majorBidi" w:cstheme="majorBidi"/>
              </w:rPr>
            </w:pPr>
            <w:bookmarkStart w:id="575" w:name="_Toc348175959"/>
            <w:bookmarkStart w:id="576" w:name="_Toc491008228"/>
            <w:r w:rsidRPr="00744EF4">
              <w:rPr>
                <w:rFonts w:asciiTheme="majorBidi" w:hAnsiTheme="majorBidi" w:cstheme="majorBidi"/>
              </w:rPr>
              <w:t>D. Réalisation des ouvrages</w:t>
            </w:r>
            <w:bookmarkEnd w:id="575"/>
            <w:bookmarkEnd w:id="576"/>
          </w:p>
        </w:tc>
      </w:tr>
      <w:tr w:rsidR="000A450A" w:rsidRPr="00744EF4" w14:paraId="6A449DFD" w14:textId="77777777" w:rsidTr="00B9050D">
        <w:trPr>
          <w:gridAfter w:val="1"/>
          <w:wAfter w:w="14" w:type="dxa"/>
        </w:trPr>
        <w:tc>
          <w:tcPr>
            <w:tcW w:w="2562" w:type="dxa"/>
            <w:gridSpan w:val="2"/>
            <w:tcBorders>
              <w:top w:val="nil"/>
              <w:left w:val="nil"/>
              <w:bottom w:val="nil"/>
              <w:right w:val="nil"/>
            </w:tcBorders>
          </w:tcPr>
          <w:p w14:paraId="51F607C2" w14:textId="06BD785B" w:rsidR="000A450A" w:rsidRPr="00744EF4" w:rsidRDefault="000A450A" w:rsidP="00EB77A3">
            <w:pPr>
              <w:pStyle w:val="Head42"/>
              <w:rPr>
                <w:rFonts w:asciiTheme="majorBidi" w:hAnsiTheme="majorBidi" w:cstheme="majorBidi"/>
              </w:rPr>
            </w:pPr>
            <w:bookmarkStart w:id="577" w:name="_Toc348175960"/>
            <w:bookmarkStart w:id="578" w:name="_Toc491008229"/>
            <w:r w:rsidRPr="00744EF4">
              <w:rPr>
                <w:rFonts w:asciiTheme="majorBidi" w:hAnsiTheme="majorBidi" w:cstheme="majorBidi"/>
              </w:rPr>
              <w:t>21.</w:t>
            </w:r>
            <w:r w:rsidRPr="00744EF4">
              <w:rPr>
                <w:rFonts w:asciiTheme="majorBidi" w:hAnsiTheme="majorBidi" w:cstheme="majorBidi"/>
              </w:rPr>
              <w:tab/>
              <w:t>Provenance des fournitures, équipements, matériels, matériaux et produits</w:t>
            </w:r>
            <w:bookmarkEnd w:id="577"/>
            <w:bookmarkEnd w:id="578"/>
          </w:p>
        </w:tc>
        <w:tc>
          <w:tcPr>
            <w:tcW w:w="6846" w:type="dxa"/>
            <w:gridSpan w:val="2"/>
            <w:tcBorders>
              <w:top w:val="nil"/>
              <w:left w:val="nil"/>
              <w:bottom w:val="nil"/>
              <w:right w:val="nil"/>
            </w:tcBorders>
          </w:tcPr>
          <w:p w14:paraId="669481CE" w14:textId="7E0202E4" w:rsidR="000A450A" w:rsidRPr="00744EF4" w:rsidRDefault="000A450A" w:rsidP="00EB77A3">
            <w:pPr>
              <w:tabs>
                <w:tab w:val="left" w:pos="540"/>
              </w:tabs>
              <w:spacing w:after="200"/>
              <w:ind w:left="540" w:hanging="540"/>
              <w:rPr>
                <w:rFonts w:asciiTheme="majorBidi" w:hAnsiTheme="majorBidi" w:cstheme="majorBidi"/>
                <w:i/>
              </w:rPr>
            </w:pPr>
            <w:r w:rsidRPr="00744EF4">
              <w:rPr>
                <w:rFonts w:asciiTheme="majorBidi" w:hAnsiTheme="majorBidi" w:cstheme="majorBidi"/>
              </w:rPr>
              <w:t>21.1</w:t>
            </w:r>
            <w:r w:rsidRPr="00744EF4">
              <w:rPr>
                <w:rFonts w:asciiTheme="majorBidi" w:hAnsiTheme="majorBidi" w:cstheme="majorBidi"/>
              </w:rPr>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744EF4">
              <w:rPr>
                <w:rFonts w:asciiTheme="majorBidi" w:hAnsiTheme="majorBidi" w:cstheme="majorBidi"/>
              </w:rPr>
              <w:t>ceux-ci</w:t>
            </w:r>
            <w:r w:rsidRPr="00744EF4">
              <w:rPr>
                <w:rFonts w:asciiTheme="majorBidi" w:hAnsiTheme="majorBidi" w:cstheme="majorBidi"/>
              </w:rPr>
              <w:t xml:space="preserve"> satisfont aux conditions fixées par le Marché.</w:t>
            </w:r>
            <w:r w:rsidR="009135B5" w:rsidRPr="00744EF4">
              <w:rPr>
                <w:rFonts w:asciiTheme="majorBidi" w:hAnsiTheme="majorBidi" w:cstheme="majorBidi"/>
              </w:rPr>
              <w:t xml:space="preserve"> </w:t>
            </w:r>
            <w:r w:rsidRPr="00744EF4">
              <w:rPr>
                <w:rFonts w:asciiTheme="majorBidi" w:hAnsiTheme="majorBidi" w:cstheme="majorBidi"/>
              </w:rPr>
              <w:t xml:space="preserve">Ils devront impérativement provenir de pays éligibles au sens de l’édition en vigueur des </w:t>
            </w:r>
            <w:r w:rsidRPr="00744EF4">
              <w:rPr>
                <w:rFonts w:asciiTheme="majorBidi" w:hAnsiTheme="majorBidi" w:cstheme="majorBidi"/>
                <w:i/>
              </w:rPr>
              <w:t>Directives</w:t>
            </w:r>
            <w:r w:rsidR="009135B5" w:rsidRPr="00744EF4">
              <w:rPr>
                <w:rFonts w:asciiTheme="majorBidi" w:hAnsiTheme="majorBidi" w:cstheme="majorBidi"/>
                <w:i/>
              </w:rPr>
              <w:t> :</w:t>
            </w:r>
            <w:r w:rsidRPr="00744EF4">
              <w:rPr>
                <w:rFonts w:asciiTheme="majorBidi" w:hAnsiTheme="majorBidi" w:cstheme="majorBidi"/>
                <w:i/>
              </w:rPr>
              <w:t xml:space="preserve"> Passation des marchés par les Emprunteurs de la Banque mondiale dans le cadre des prêts de la BIRD et des crédits et dons de l’AID</w:t>
            </w:r>
            <w:r w:rsidRPr="00744EF4">
              <w:rPr>
                <w:rFonts w:asciiTheme="majorBidi" w:hAnsiTheme="majorBidi" w:cstheme="majorBidi"/>
              </w:rPr>
              <w:t>.</w:t>
            </w:r>
          </w:p>
        </w:tc>
      </w:tr>
      <w:tr w:rsidR="000A450A" w:rsidRPr="00744EF4" w14:paraId="530CD210" w14:textId="77777777" w:rsidTr="00B9050D">
        <w:trPr>
          <w:gridAfter w:val="1"/>
          <w:wAfter w:w="14" w:type="dxa"/>
        </w:trPr>
        <w:tc>
          <w:tcPr>
            <w:tcW w:w="2562" w:type="dxa"/>
            <w:gridSpan w:val="2"/>
            <w:tcBorders>
              <w:top w:val="nil"/>
              <w:left w:val="nil"/>
              <w:bottom w:val="nil"/>
              <w:right w:val="nil"/>
            </w:tcBorders>
          </w:tcPr>
          <w:p w14:paraId="656DF12A" w14:textId="006CCCBE" w:rsidR="000A450A" w:rsidRPr="00744EF4" w:rsidRDefault="000A450A" w:rsidP="005B7ED9">
            <w:pPr>
              <w:pStyle w:val="Head42"/>
              <w:ind w:left="357" w:hanging="357"/>
              <w:rPr>
                <w:rFonts w:asciiTheme="majorBidi" w:hAnsiTheme="majorBidi" w:cstheme="majorBidi"/>
              </w:rPr>
            </w:pPr>
            <w:bookmarkStart w:id="579" w:name="_Toc348175961"/>
            <w:bookmarkStart w:id="580" w:name="_Toc491008230"/>
            <w:r w:rsidRPr="00744EF4">
              <w:rPr>
                <w:rFonts w:asciiTheme="majorBidi" w:hAnsiTheme="majorBidi" w:cstheme="majorBidi"/>
              </w:rPr>
              <w:t>22.</w:t>
            </w:r>
            <w:r w:rsidRPr="00744EF4">
              <w:rPr>
                <w:rFonts w:asciiTheme="majorBidi" w:hAnsiTheme="majorBidi" w:cstheme="majorBidi"/>
              </w:rPr>
              <w:tab/>
              <w:t xml:space="preserve">Lieux d’extraction ou </w:t>
            </w:r>
            <w:bookmarkStart w:id="581" w:name="_Toc348175962"/>
            <w:bookmarkStart w:id="582" w:name="_Toc348232785"/>
            <w:r w:rsidRPr="00744EF4">
              <w:rPr>
                <w:rFonts w:asciiTheme="majorBidi" w:hAnsiTheme="majorBidi" w:cstheme="majorBidi"/>
              </w:rPr>
              <w:t>emprunt des matériaux</w:t>
            </w:r>
            <w:bookmarkEnd w:id="579"/>
            <w:bookmarkEnd w:id="580"/>
            <w:bookmarkEnd w:id="581"/>
            <w:bookmarkEnd w:id="582"/>
          </w:p>
        </w:tc>
        <w:tc>
          <w:tcPr>
            <w:tcW w:w="6846" w:type="dxa"/>
            <w:gridSpan w:val="2"/>
            <w:tcBorders>
              <w:top w:val="nil"/>
              <w:left w:val="nil"/>
              <w:bottom w:val="nil"/>
              <w:right w:val="nil"/>
            </w:tcBorders>
          </w:tcPr>
          <w:p w14:paraId="45C9B492" w14:textId="5199AC21"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22.1</w:t>
            </w:r>
            <w:r w:rsidRPr="00744EF4">
              <w:rPr>
                <w:rFonts w:asciiTheme="majorBidi" w:hAnsiTheme="majorBidi" w:cstheme="majorBidi"/>
              </w:rPr>
              <w:tab/>
              <w:t>Lorsque le Marché fixe les lieux d’extraction ou d’emprunt des matériaux et qu’au cours des travaux les gisements se révèlent insuffisants en qualité ou en quantité, l’Entrepreneur doit en aviser à temps le Maître d’</w:t>
            </w:r>
            <w:r w:rsidR="00D41D68" w:rsidRPr="00744EF4">
              <w:rPr>
                <w:rFonts w:asciiTheme="majorBidi" w:hAnsiTheme="majorBidi" w:cstheme="majorBidi"/>
              </w:rPr>
              <w:t>Œuvre</w:t>
            </w:r>
            <w:r w:rsidR="009135B5" w:rsidRPr="00744EF4">
              <w:rPr>
                <w:rFonts w:asciiTheme="majorBidi" w:hAnsiTheme="majorBidi" w:cstheme="majorBidi"/>
              </w:rPr>
              <w:t> ;</w:t>
            </w:r>
            <w:r w:rsidRPr="00744EF4">
              <w:rPr>
                <w:rFonts w:asciiTheme="majorBidi" w:hAnsiTheme="majorBidi" w:cstheme="majorBidi"/>
              </w:rPr>
              <w:t xml:space="preserve"> ce dernier désigne alors, sur proposition éventuelle de l’Entrepreneur, de nouveaux lieux d’extraction ou d’emprunt.</w:t>
            </w:r>
            <w:r w:rsidR="009135B5" w:rsidRPr="00744EF4">
              <w:rPr>
                <w:rFonts w:asciiTheme="majorBidi" w:hAnsiTheme="majorBidi" w:cstheme="majorBidi"/>
              </w:rPr>
              <w:t xml:space="preserve"> </w:t>
            </w:r>
            <w:r w:rsidRPr="00744EF4">
              <w:rPr>
                <w:rFonts w:asciiTheme="majorBidi" w:hAnsiTheme="majorBidi" w:cstheme="majorBidi"/>
              </w:rPr>
              <w:t xml:space="preserve">La substitution peut donner lieu à </w:t>
            </w:r>
            <w:r w:rsidRPr="00744EF4">
              <w:rPr>
                <w:rFonts w:asciiTheme="majorBidi" w:hAnsiTheme="majorBidi" w:cstheme="majorBidi"/>
              </w:rPr>
              <w:lastRenderedPageBreak/>
              <w:t>l’application d’un nouveau prix établi suivant les modalités prévues à l’Article 14 du CCAG.</w:t>
            </w:r>
          </w:p>
          <w:p w14:paraId="6621167C" w14:textId="716EB5E6"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22.2</w:t>
            </w:r>
            <w:r w:rsidRPr="00744EF4">
              <w:rPr>
                <w:rFonts w:asciiTheme="majorBidi" w:hAnsiTheme="majorBidi" w:cstheme="majorBidi"/>
              </w:rPr>
              <w:tab/>
              <w:t>Si le Marché prévoit que des lieux d’extraction ou d’emprunt sont mis à la disposition de l’Entrepreneur par le Maître de l’Ouvrage, les indemnités d’occupation et, le cas échéant, les redevances de toute nature sont à la charge du Maître de l’Ouvrage</w:t>
            </w:r>
            <w:r w:rsidR="009135B5" w:rsidRPr="00744EF4">
              <w:rPr>
                <w:rFonts w:asciiTheme="majorBidi" w:hAnsiTheme="majorBidi" w:cstheme="majorBidi"/>
              </w:rPr>
              <w:t> ;</w:t>
            </w:r>
            <w:r w:rsidRPr="00744EF4">
              <w:rPr>
                <w:rFonts w:asciiTheme="majorBidi" w:hAnsiTheme="majorBidi" w:cstheme="majorBidi"/>
              </w:rPr>
              <w:t xml:space="preserve"> l’Entrepreneur ne peut alors, sans autorisation écrite du Maître d’</w:t>
            </w:r>
            <w:r w:rsidR="00D41D68" w:rsidRPr="00744EF4">
              <w:rPr>
                <w:rFonts w:asciiTheme="majorBidi" w:hAnsiTheme="majorBidi" w:cstheme="majorBidi"/>
              </w:rPr>
              <w:t>Œuvre</w:t>
            </w:r>
            <w:r w:rsidRPr="00744EF4">
              <w:rPr>
                <w:rFonts w:asciiTheme="majorBidi" w:hAnsiTheme="majorBidi" w:cstheme="majorBidi"/>
              </w:rPr>
              <w:t>, utiliser pour des travaux qui ne font pas partie du Marché les matériaux qu’il a extraits dans ces lieux d’extraction ou d’emprunt.</w:t>
            </w:r>
          </w:p>
          <w:p w14:paraId="1E687DE6" w14:textId="5C8DA9F0"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22.3</w:t>
            </w:r>
            <w:r w:rsidRPr="00744EF4">
              <w:rPr>
                <w:rFonts w:asciiTheme="majorBidi" w:hAnsiTheme="majorBidi" w:cstheme="majorBidi"/>
              </w:rPr>
              <w:tab/>
              <w:t>Sauf dans le cas prévu au paragraphe 2 du présent Article, l’Entrepreneur est tenu d’obtenir, en tant que de besoin, les autorisations administratives nécessaires pour les extractions et emprunts de matériaux.</w:t>
            </w:r>
            <w:r w:rsidR="009135B5" w:rsidRPr="00744EF4">
              <w:rPr>
                <w:rFonts w:asciiTheme="majorBidi" w:hAnsiTheme="majorBidi" w:cstheme="majorBidi"/>
              </w:rPr>
              <w:t xml:space="preserve"> </w:t>
            </w:r>
            <w:r w:rsidRPr="00744EF4">
              <w:rPr>
                <w:rFonts w:asciiTheme="majorBidi" w:hAnsiTheme="majorBidi" w:cstheme="majorBidi"/>
              </w:rPr>
              <w:t>Les indemnités d’occupation ou les redevances de toute nature éventuellement dues pour ces extractions ou emprunts sont à la charge de l’Entrepreneur.</w:t>
            </w:r>
            <w:r w:rsidR="009135B5" w:rsidRPr="00744EF4">
              <w:rPr>
                <w:rFonts w:asciiTheme="majorBidi" w:hAnsiTheme="majorBidi" w:cstheme="majorBidi"/>
              </w:rPr>
              <w:t xml:space="preserve"> </w:t>
            </w:r>
            <w:r w:rsidRPr="00744EF4">
              <w:rPr>
                <w:rFonts w:asciiTheme="majorBidi" w:hAnsiTheme="majorBidi" w:cstheme="majorBidi"/>
              </w:rPr>
              <w:t>Toutefois, le Maître de l’Ouvrage et le Maître d’</w:t>
            </w:r>
            <w:r w:rsidR="00D41D68" w:rsidRPr="00744EF4">
              <w:rPr>
                <w:rFonts w:asciiTheme="majorBidi" w:hAnsiTheme="majorBidi" w:cstheme="majorBidi"/>
              </w:rPr>
              <w:t>Œuvre</w:t>
            </w:r>
            <w:r w:rsidRPr="00744EF4">
              <w:rPr>
                <w:rFonts w:asciiTheme="majorBidi" w:hAnsiTheme="majorBidi" w:cstheme="majorBidi"/>
              </w:rPr>
              <w:t xml:space="preserve"> apporteront leur concours à l’Entrepreneur si </w:t>
            </w:r>
            <w:r w:rsidR="00D41D68" w:rsidRPr="00744EF4">
              <w:rPr>
                <w:rFonts w:asciiTheme="majorBidi" w:hAnsiTheme="majorBidi" w:cstheme="majorBidi"/>
              </w:rPr>
              <w:t>celui-ci</w:t>
            </w:r>
            <w:r w:rsidRPr="00744EF4">
              <w:rPr>
                <w:rFonts w:asciiTheme="majorBidi" w:hAnsiTheme="majorBidi" w:cstheme="majorBidi"/>
              </w:rPr>
              <w:t xml:space="preserve"> le leur demande pour lui faciliter l’obtention en temps utile de toutes autorisations administratives dont il aurait besoin pour les extractions et emprunts de matériaux.</w:t>
            </w:r>
          </w:p>
          <w:p w14:paraId="29B294C8" w14:textId="77777777"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22.4</w:t>
            </w:r>
            <w:r w:rsidRPr="00744EF4">
              <w:rPr>
                <w:rFonts w:asciiTheme="majorBidi" w:hAnsiTheme="majorBidi" w:cstheme="majorBidi"/>
              </w:rPr>
              <w:tab/>
              <w:t>L’Entrepreneur supporte dans tous les cas les charges d’exploitation des lieux d’extraction ou d’emprunt et, le cas échéant, les frais d’ouverture.</w:t>
            </w:r>
          </w:p>
          <w:p w14:paraId="43028749" w14:textId="168E9106" w:rsidR="000A450A" w:rsidRPr="00744EF4" w:rsidRDefault="000A450A" w:rsidP="005B7ED9">
            <w:pPr>
              <w:spacing w:after="360"/>
              <w:ind w:left="540"/>
              <w:rPr>
                <w:rFonts w:asciiTheme="majorBidi" w:hAnsiTheme="majorBidi" w:cstheme="majorBidi"/>
              </w:rPr>
            </w:pPr>
            <w:r w:rsidRPr="00744EF4">
              <w:rPr>
                <w:rFonts w:asciiTheme="majorBidi" w:hAnsiTheme="majorBidi" w:cstheme="majorBidi"/>
              </w:rPr>
              <w:t>Il supporte également, sans recours contre le Maître de l’Ouvrage,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9135B5" w:rsidRPr="00744EF4">
              <w:rPr>
                <w:rFonts w:asciiTheme="majorBidi" w:hAnsiTheme="majorBidi" w:cstheme="majorBidi"/>
              </w:rPr>
              <w:t xml:space="preserve"> </w:t>
            </w:r>
            <w:r w:rsidRPr="00744EF4">
              <w:rPr>
                <w:rFonts w:asciiTheme="majorBidi" w:hAnsiTheme="majorBidi" w:cstheme="majorBidi"/>
              </w:rPr>
              <w:t xml:space="preserve">Il garantit le Maître de l’Ouvrage au cas où la réparation de tels dommages serait mise à la charge de </w:t>
            </w:r>
            <w:r w:rsidR="00D41D68" w:rsidRPr="00744EF4">
              <w:rPr>
                <w:rFonts w:asciiTheme="majorBidi" w:hAnsiTheme="majorBidi" w:cstheme="majorBidi"/>
              </w:rPr>
              <w:t>celui-ci</w:t>
            </w:r>
            <w:r w:rsidRPr="00744EF4">
              <w:rPr>
                <w:rFonts w:asciiTheme="majorBidi" w:hAnsiTheme="majorBidi" w:cstheme="majorBidi"/>
              </w:rPr>
              <w:t>.</w:t>
            </w:r>
          </w:p>
        </w:tc>
      </w:tr>
      <w:tr w:rsidR="000A450A" w:rsidRPr="00744EF4" w14:paraId="6D817E92" w14:textId="77777777" w:rsidTr="00B9050D">
        <w:trPr>
          <w:gridAfter w:val="1"/>
          <w:wAfter w:w="14" w:type="dxa"/>
        </w:trPr>
        <w:tc>
          <w:tcPr>
            <w:tcW w:w="2562" w:type="dxa"/>
            <w:gridSpan w:val="2"/>
            <w:tcBorders>
              <w:top w:val="nil"/>
              <w:left w:val="nil"/>
              <w:bottom w:val="nil"/>
              <w:right w:val="nil"/>
            </w:tcBorders>
          </w:tcPr>
          <w:p w14:paraId="2DE381C9" w14:textId="5110428E" w:rsidR="000A450A" w:rsidRPr="00744EF4" w:rsidRDefault="000A450A" w:rsidP="00EB77A3">
            <w:pPr>
              <w:pStyle w:val="Head42"/>
              <w:rPr>
                <w:rFonts w:asciiTheme="majorBidi" w:hAnsiTheme="majorBidi" w:cstheme="majorBidi"/>
              </w:rPr>
            </w:pPr>
            <w:bookmarkStart w:id="583" w:name="_Toc348175963"/>
            <w:bookmarkStart w:id="584" w:name="_Toc491008231"/>
            <w:r w:rsidRPr="00744EF4">
              <w:rPr>
                <w:rFonts w:asciiTheme="majorBidi" w:hAnsiTheme="majorBidi" w:cstheme="majorBidi"/>
              </w:rPr>
              <w:lastRenderedPageBreak/>
              <w:t>23.</w:t>
            </w:r>
            <w:r w:rsidRPr="00744EF4">
              <w:rPr>
                <w:rFonts w:asciiTheme="majorBidi" w:hAnsiTheme="majorBidi" w:cstheme="majorBidi"/>
              </w:rPr>
              <w:tab/>
              <w:t xml:space="preserve">Qualité des matériaux et </w:t>
            </w:r>
            <w:r w:rsidR="007A24DA" w:rsidRPr="00744EF4">
              <w:rPr>
                <w:rFonts w:asciiTheme="majorBidi" w:hAnsiTheme="majorBidi" w:cstheme="majorBidi"/>
              </w:rPr>
              <w:t>produits Application</w:t>
            </w:r>
            <w:r w:rsidRPr="00744EF4">
              <w:rPr>
                <w:rFonts w:asciiTheme="majorBidi" w:hAnsiTheme="majorBidi" w:cstheme="majorBidi"/>
              </w:rPr>
              <w:t xml:space="preserve"> des normes</w:t>
            </w:r>
            <w:bookmarkEnd w:id="583"/>
            <w:bookmarkEnd w:id="584"/>
          </w:p>
        </w:tc>
        <w:tc>
          <w:tcPr>
            <w:tcW w:w="6846" w:type="dxa"/>
            <w:gridSpan w:val="2"/>
            <w:tcBorders>
              <w:top w:val="nil"/>
              <w:left w:val="nil"/>
              <w:bottom w:val="nil"/>
              <w:right w:val="nil"/>
            </w:tcBorders>
          </w:tcPr>
          <w:p w14:paraId="0BF6CAEC" w14:textId="226727F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23.1</w:t>
            </w:r>
            <w:r w:rsidRPr="00744EF4">
              <w:rPr>
                <w:rFonts w:asciiTheme="majorBidi" w:hAnsiTheme="majorBidi" w:cstheme="majorBidi"/>
              </w:rPr>
              <w:tab/>
              <w:t>Les matériaux et composants de construction doivent être conformes aux stipulations du Marché, aux prescriptions de normes homologuées au plan international et conformes à la réglementation en vigueur.</w:t>
            </w:r>
            <w:r w:rsidR="009135B5" w:rsidRPr="00744EF4">
              <w:rPr>
                <w:rFonts w:asciiTheme="majorBidi" w:hAnsiTheme="majorBidi" w:cstheme="majorBidi"/>
              </w:rPr>
              <w:t xml:space="preserve"> </w:t>
            </w:r>
            <w:r w:rsidRPr="00744EF4">
              <w:rPr>
                <w:rFonts w:asciiTheme="majorBidi" w:hAnsiTheme="majorBidi" w:cstheme="majorBidi"/>
              </w:rPr>
              <w:t>Les normes applicables sont celles qui sont en vigueur le premier jour du mois du dépôt des offres.</w:t>
            </w:r>
            <w:r w:rsidR="009135B5" w:rsidRPr="00744EF4">
              <w:rPr>
                <w:rFonts w:asciiTheme="majorBidi" w:hAnsiTheme="majorBidi" w:cstheme="majorBidi"/>
              </w:rPr>
              <w:t xml:space="preserve"> </w:t>
            </w:r>
            <w:r w:rsidRPr="00744EF4">
              <w:rPr>
                <w:rFonts w:asciiTheme="majorBidi" w:hAnsiTheme="majorBidi" w:cstheme="majorBidi"/>
              </w:rPr>
              <w:t xml:space="preserve">Les dérogations éventuelles aux normes, si elles ne résultent pas expressément de documents techniques du Marché, sont indiquées ou récapitulées comme telles dans le premier article </w:t>
            </w:r>
            <w:r w:rsidRPr="00744EF4">
              <w:rPr>
                <w:rFonts w:asciiTheme="majorBidi" w:hAnsiTheme="majorBidi" w:cstheme="majorBidi"/>
              </w:rPr>
              <w:lastRenderedPageBreak/>
              <w:t>du CCAP, au même titre que les dérogations aux présentes dispositions du CCAG.</w:t>
            </w:r>
          </w:p>
          <w:p w14:paraId="15D37D7A" w14:textId="664CCB19"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23.2</w:t>
            </w:r>
            <w:r w:rsidRPr="00744EF4">
              <w:rPr>
                <w:rFonts w:asciiTheme="majorBidi" w:hAnsiTheme="majorBidi" w:cstheme="majorBidi"/>
              </w:rPr>
              <w:tab/>
              <w:t>L’Entrepreneur ne peut utiliser des matériaux, produits ou composants de construction d’une qualité différente de celle qui est fixée par le Marché que si le Maître d’</w:t>
            </w:r>
            <w:r w:rsidR="007A24DA" w:rsidRPr="00744EF4">
              <w:rPr>
                <w:rFonts w:asciiTheme="majorBidi" w:hAnsiTheme="majorBidi" w:cstheme="majorBidi"/>
              </w:rPr>
              <w:t>Œuvre</w:t>
            </w:r>
            <w:r w:rsidRPr="00744EF4">
              <w:rPr>
                <w:rFonts w:asciiTheme="majorBidi" w:hAnsiTheme="majorBidi" w:cstheme="majorBidi"/>
              </w:rPr>
              <w:t xml:space="preserve"> l’y autorise par écrit.</w:t>
            </w:r>
            <w:r w:rsidR="009135B5" w:rsidRPr="00744EF4">
              <w:rPr>
                <w:rFonts w:asciiTheme="majorBidi" w:hAnsiTheme="majorBidi" w:cstheme="majorBidi"/>
              </w:rPr>
              <w:t xml:space="preserve"> </w:t>
            </w:r>
            <w:r w:rsidRPr="00744EF4">
              <w:rPr>
                <w:rFonts w:asciiTheme="majorBidi" w:hAnsiTheme="majorBidi" w:cstheme="majorBidi"/>
              </w:rPr>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9135B5" w:rsidRPr="00744EF4">
              <w:rPr>
                <w:rFonts w:asciiTheme="majorBidi" w:hAnsiTheme="majorBidi" w:cstheme="majorBidi"/>
              </w:rPr>
              <w:t xml:space="preserve"> </w:t>
            </w:r>
            <w:r w:rsidRPr="00744EF4">
              <w:rPr>
                <w:rFonts w:asciiTheme="majorBidi" w:hAnsiTheme="majorBidi" w:cstheme="majorBidi"/>
              </w:rPr>
              <w:t>Ces prix sont établis suivant les modalités prévues à l’Article 14 du CCAG, le Maître d’</w:t>
            </w:r>
            <w:r w:rsidR="00D41D68" w:rsidRPr="00744EF4">
              <w:rPr>
                <w:rFonts w:asciiTheme="majorBidi" w:hAnsiTheme="majorBidi" w:cstheme="majorBidi"/>
              </w:rPr>
              <w:t>Œuvre</w:t>
            </w:r>
            <w:r w:rsidRPr="00744EF4">
              <w:rPr>
                <w:rFonts w:asciiTheme="majorBidi" w:hAnsiTheme="majorBidi" w:cstheme="majorBidi"/>
              </w:rPr>
              <w:t xml:space="preserve"> devant notifier par ordre de service les prix provisoires dans les quinze (15) jours qui suivent l’autorisation donnée.</w:t>
            </w:r>
          </w:p>
        </w:tc>
      </w:tr>
      <w:tr w:rsidR="000A450A" w:rsidRPr="00744EF4" w14:paraId="2BEA5B06" w14:textId="77777777" w:rsidTr="00B9050D">
        <w:trPr>
          <w:gridAfter w:val="1"/>
          <w:wAfter w:w="14" w:type="dxa"/>
        </w:trPr>
        <w:tc>
          <w:tcPr>
            <w:tcW w:w="2562" w:type="dxa"/>
            <w:gridSpan w:val="2"/>
            <w:tcBorders>
              <w:top w:val="nil"/>
              <w:left w:val="nil"/>
              <w:bottom w:val="nil"/>
              <w:right w:val="nil"/>
            </w:tcBorders>
          </w:tcPr>
          <w:p w14:paraId="1BE18B4C" w14:textId="48BD46E7" w:rsidR="000A450A" w:rsidRPr="00744EF4" w:rsidRDefault="000A450A" w:rsidP="00EB77A3">
            <w:pPr>
              <w:pStyle w:val="Head42"/>
              <w:rPr>
                <w:rFonts w:asciiTheme="majorBidi" w:hAnsiTheme="majorBidi" w:cstheme="majorBidi"/>
              </w:rPr>
            </w:pPr>
            <w:bookmarkStart w:id="585" w:name="_Toc348175964"/>
            <w:bookmarkStart w:id="586" w:name="_Toc491008232"/>
            <w:r w:rsidRPr="00744EF4">
              <w:rPr>
                <w:rFonts w:asciiTheme="majorBidi" w:hAnsiTheme="majorBidi" w:cstheme="majorBidi"/>
              </w:rPr>
              <w:lastRenderedPageBreak/>
              <w:t>24.</w:t>
            </w:r>
            <w:r w:rsidRPr="00744EF4">
              <w:rPr>
                <w:rFonts w:asciiTheme="majorBidi" w:hAnsiTheme="majorBidi" w:cstheme="majorBidi"/>
              </w:rPr>
              <w:tab/>
              <w:t>Vérification qualitative des matériaux et produits - Essais et épreuves</w:t>
            </w:r>
            <w:bookmarkEnd w:id="585"/>
            <w:bookmarkEnd w:id="586"/>
          </w:p>
        </w:tc>
        <w:tc>
          <w:tcPr>
            <w:tcW w:w="6846" w:type="dxa"/>
            <w:gridSpan w:val="2"/>
            <w:tcBorders>
              <w:top w:val="nil"/>
              <w:left w:val="nil"/>
              <w:bottom w:val="nil"/>
              <w:right w:val="nil"/>
            </w:tcBorders>
          </w:tcPr>
          <w:p w14:paraId="36A99796" w14:textId="5CCA85C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24.1</w:t>
            </w:r>
            <w:r w:rsidRPr="00744EF4">
              <w:rPr>
                <w:rFonts w:asciiTheme="majorBidi" w:hAnsiTheme="majorBidi" w:cstheme="majorBidi"/>
              </w:rPr>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9135B5" w:rsidRPr="00744EF4">
              <w:rPr>
                <w:rFonts w:asciiTheme="majorBidi" w:hAnsiTheme="majorBidi" w:cstheme="majorBidi"/>
              </w:rPr>
              <w:t> ;</w:t>
            </w:r>
            <w:r w:rsidRPr="00744EF4">
              <w:rPr>
                <w:rFonts w:asciiTheme="majorBidi" w:hAnsiTheme="majorBidi" w:cstheme="majorBidi"/>
              </w:rPr>
              <w:t xml:space="preserve"> les dispositions de l’Article 23 du CCAG relatives à la définition des normes applicables et les dérogations éventuelles à ces normes sont à retenir pour le présent Article.</w:t>
            </w:r>
          </w:p>
          <w:p w14:paraId="23291914"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A défaut d’indication, dans le Marché ou dans les normes, des modes opératoires à utiliser, </w:t>
            </w:r>
            <w:r w:rsidR="00D41D68" w:rsidRPr="00744EF4">
              <w:rPr>
                <w:rFonts w:asciiTheme="majorBidi" w:hAnsiTheme="majorBidi" w:cstheme="majorBidi"/>
              </w:rPr>
              <w:t>ceux-ci</w:t>
            </w:r>
            <w:r w:rsidRPr="00744EF4">
              <w:rPr>
                <w:rFonts w:asciiTheme="majorBidi" w:hAnsiTheme="majorBidi" w:cstheme="majorBidi"/>
              </w:rPr>
              <w:t xml:space="preserve"> font l’objet de propositions de l’Entrepreneur soumises à l’acceptation du Maître d’</w:t>
            </w:r>
            <w:r w:rsidR="00D41D68" w:rsidRPr="00744EF4">
              <w:rPr>
                <w:rFonts w:asciiTheme="majorBidi" w:hAnsiTheme="majorBidi" w:cstheme="majorBidi"/>
              </w:rPr>
              <w:t>Œuvre</w:t>
            </w:r>
            <w:r w:rsidRPr="00744EF4">
              <w:rPr>
                <w:rFonts w:asciiTheme="majorBidi" w:hAnsiTheme="majorBidi" w:cstheme="majorBidi"/>
              </w:rPr>
              <w:t>.</w:t>
            </w:r>
          </w:p>
          <w:p w14:paraId="7AB3E7F5" w14:textId="00FC2248"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24.2</w:t>
            </w:r>
            <w:r w:rsidRPr="00744EF4">
              <w:rPr>
                <w:rFonts w:asciiTheme="majorBidi" w:hAnsiTheme="majorBidi" w:cstheme="majorBidi"/>
                <w:spacing w:val="-2"/>
              </w:rPr>
              <w:tab/>
              <w:t>L’Entrepreneur entrepose les matériaux, produits et composants de construction de manière à faciliter les vérifications prévues.</w:t>
            </w:r>
            <w:r w:rsidR="009135B5" w:rsidRPr="00744EF4">
              <w:rPr>
                <w:rFonts w:asciiTheme="majorBidi" w:hAnsiTheme="majorBidi" w:cstheme="majorBidi"/>
                <w:spacing w:val="-2"/>
              </w:rPr>
              <w:t xml:space="preserve"> </w:t>
            </w:r>
            <w:r w:rsidRPr="00744EF4">
              <w:rPr>
                <w:rFonts w:asciiTheme="majorBidi" w:hAnsiTheme="majorBidi" w:cstheme="majorBidi"/>
                <w:spacing w:val="-2"/>
              </w:rPr>
              <w:t>Il prend toutes mesures utiles pour que les matériaux, produits et composants puissent être facilement distingués, selon qu’ils sont en attente de vérification ou acceptés ou refusés</w:t>
            </w:r>
            <w:r w:rsidR="009135B5" w:rsidRPr="00744EF4">
              <w:rPr>
                <w:rFonts w:asciiTheme="majorBidi" w:hAnsiTheme="majorBidi" w:cstheme="majorBidi"/>
                <w:spacing w:val="-2"/>
              </w:rPr>
              <w:t> ;</w:t>
            </w:r>
            <w:r w:rsidRPr="00744EF4">
              <w:rPr>
                <w:rFonts w:asciiTheme="majorBidi" w:hAnsiTheme="majorBidi" w:cstheme="majorBidi"/>
                <w:spacing w:val="-2"/>
              </w:rPr>
              <w:t xml:space="preserve"> les matériaux, produits et composants refusés doivent être enlevés rapidement du chantier, les dispositions de l’Article 37 du CCAG étant appliquées s’il y a lieu.</w:t>
            </w:r>
          </w:p>
          <w:p w14:paraId="62D69E15" w14:textId="750DBE31"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24.3</w:t>
            </w:r>
            <w:r w:rsidRPr="00744EF4">
              <w:rPr>
                <w:rFonts w:asciiTheme="majorBidi" w:hAnsiTheme="majorBidi" w:cstheme="majorBidi"/>
              </w:rPr>
              <w:tab/>
              <w:t>Les vérifications sont faites, suivant les indications du Marché ou, à défaut, suivant les décisions du Maître d’</w:t>
            </w:r>
            <w:r w:rsidR="00D41D68" w:rsidRPr="00744EF4">
              <w:rPr>
                <w:rFonts w:asciiTheme="majorBidi" w:hAnsiTheme="majorBidi" w:cstheme="majorBidi"/>
              </w:rPr>
              <w:t>Œuvre</w:t>
            </w:r>
            <w:r w:rsidRPr="00744EF4">
              <w:rPr>
                <w:rFonts w:asciiTheme="majorBidi" w:hAnsiTheme="majorBidi" w:cstheme="majorBidi"/>
              </w:rPr>
              <w:t xml:space="preserve">, soit sur le chantier, soit dans les usines, magasins ou carrières de l’Entrepreneur et des </w:t>
            </w:r>
            <w:r w:rsidR="00337B88" w:rsidRPr="00744EF4">
              <w:rPr>
                <w:rFonts w:asciiTheme="majorBidi" w:hAnsiTheme="majorBidi" w:cstheme="majorBidi"/>
              </w:rPr>
              <w:t>sous-traitants</w:t>
            </w:r>
            <w:r w:rsidRPr="00744EF4">
              <w:rPr>
                <w:rFonts w:asciiTheme="majorBidi" w:hAnsiTheme="majorBidi" w:cstheme="majorBidi"/>
              </w:rPr>
              <w:t xml:space="preserve"> ou fournisseurs.</w:t>
            </w:r>
            <w:r w:rsidR="009135B5" w:rsidRPr="00744EF4">
              <w:rPr>
                <w:rFonts w:asciiTheme="majorBidi" w:hAnsiTheme="majorBidi" w:cstheme="majorBidi"/>
              </w:rPr>
              <w:t xml:space="preserve"> </w:t>
            </w:r>
            <w:r w:rsidRPr="00744EF4">
              <w:rPr>
                <w:rFonts w:asciiTheme="majorBidi" w:hAnsiTheme="majorBidi" w:cstheme="majorBidi"/>
              </w:rPr>
              <w:t>Elles sont exécutées par le Maître d’</w:t>
            </w:r>
            <w:r w:rsidR="00D41D68" w:rsidRPr="00744EF4">
              <w:rPr>
                <w:rFonts w:asciiTheme="majorBidi" w:hAnsiTheme="majorBidi" w:cstheme="majorBidi"/>
              </w:rPr>
              <w:t>Œuvre</w:t>
            </w:r>
            <w:r w:rsidRPr="00744EF4">
              <w:rPr>
                <w:rFonts w:asciiTheme="majorBidi" w:hAnsiTheme="majorBidi" w:cstheme="majorBidi"/>
              </w:rPr>
              <w:t xml:space="preserve"> ou, si le Marché le prévoit, par un laboratoire ou un organisme de contrôle.</w:t>
            </w:r>
          </w:p>
          <w:p w14:paraId="5E7B840A" w14:textId="468E12BB"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où le Maître d’</w:t>
            </w:r>
            <w:r w:rsidR="00D41D68" w:rsidRPr="00744EF4">
              <w:rPr>
                <w:rFonts w:asciiTheme="majorBidi" w:hAnsiTheme="majorBidi" w:cstheme="majorBidi"/>
              </w:rPr>
              <w:t>Œuvre</w:t>
            </w:r>
            <w:r w:rsidRPr="00744EF4">
              <w:rPr>
                <w:rFonts w:asciiTheme="majorBidi" w:hAnsiTheme="majorBidi" w:cstheme="majorBidi"/>
              </w:rPr>
              <w:t xml:space="preserve"> ou son préposé effectue personnellement les essais, l’Entrepreneur met à sa disposition le matériel nécessaire et il doit également fournir l’assistance, la </w:t>
            </w:r>
            <w:r w:rsidR="00D41D68" w:rsidRPr="00744EF4">
              <w:rPr>
                <w:rFonts w:asciiTheme="majorBidi" w:hAnsiTheme="majorBidi" w:cstheme="majorBidi"/>
              </w:rPr>
              <w:t>main-d’œuvre</w:t>
            </w:r>
            <w:r w:rsidRPr="00744EF4">
              <w:rPr>
                <w:rFonts w:asciiTheme="majorBidi" w:hAnsiTheme="majorBidi" w:cstheme="majorBidi"/>
              </w:rPr>
              <w:t xml:space="preserve">, l’électricité, les carburants, les entrepôts et les </w:t>
            </w:r>
            <w:r w:rsidRPr="00744EF4">
              <w:rPr>
                <w:rFonts w:asciiTheme="majorBidi" w:hAnsiTheme="majorBidi" w:cstheme="majorBidi"/>
              </w:rPr>
              <w:lastRenderedPageBreak/>
              <w:t>appareils et instruments qui sont normalement nécessaires pour examiner, mesurer et tester tous matériaux et matériels.</w:t>
            </w:r>
            <w:r w:rsidR="009135B5" w:rsidRPr="00744EF4">
              <w:rPr>
                <w:rFonts w:asciiTheme="majorBidi" w:hAnsiTheme="majorBidi" w:cstheme="majorBidi"/>
              </w:rPr>
              <w:t xml:space="preserve"> </w:t>
            </w:r>
            <w:r w:rsidRPr="00744EF4">
              <w:rPr>
                <w:rFonts w:asciiTheme="majorBidi" w:hAnsiTheme="majorBidi" w:cstheme="majorBidi"/>
              </w:rPr>
              <w:t>Toutefois, l’Entrepreneur n’a la charge d’aucune rémunération du Maître d’</w:t>
            </w:r>
            <w:r w:rsidR="00D41D68" w:rsidRPr="00744EF4">
              <w:rPr>
                <w:rFonts w:asciiTheme="majorBidi" w:hAnsiTheme="majorBidi" w:cstheme="majorBidi"/>
              </w:rPr>
              <w:t>Œuvre</w:t>
            </w:r>
            <w:r w:rsidRPr="00744EF4">
              <w:rPr>
                <w:rFonts w:asciiTheme="majorBidi" w:hAnsiTheme="majorBidi" w:cstheme="majorBidi"/>
              </w:rPr>
              <w:t xml:space="preserve"> ou de son préposé.</w:t>
            </w:r>
          </w:p>
          <w:p w14:paraId="43854980" w14:textId="3F52D55B"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vérifications effectuées par un laboratoire ou organisme de contrôle sont faites à la diligence et à la charge de l’Entrepreneur. Ce dernier adresse au Maître d’</w:t>
            </w:r>
            <w:r w:rsidR="00D41D68" w:rsidRPr="00744EF4">
              <w:rPr>
                <w:rFonts w:asciiTheme="majorBidi" w:hAnsiTheme="majorBidi" w:cstheme="majorBidi"/>
              </w:rPr>
              <w:t>Œuvre</w:t>
            </w:r>
            <w:r w:rsidRPr="00744EF4">
              <w:rPr>
                <w:rFonts w:asciiTheme="majorBidi" w:hAnsiTheme="majorBidi" w:cstheme="majorBidi"/>
              </w:rPr>
              <w:t>, les certificats constatant les résultats des vérifications faites.</w:t>
            </w:r>
            <w:r w:rsidR="009135B5" w:rsidRPr="00744EF4">
              <w:rPr>
                <w:rFonts w:asciiTheme="majorBidi" w:hAnsiTheme="majorBidi" w:cstheme="majorBidi"/>
              </w:rPr>
              <w:t xml:space="preserve"> </w:t>
            </w:r>
            <w:r w:rsidRPr="00744EF4">
              <w:rPr>
                <w:rFonts w:asciiTheme="majorBidi" w:hAnsiTheme="majorBidi" w:cstheme="majorBidi"/>
              </w:rPr>
              <w:t>Au vu de ces certificats, le Maître d’</w:t>
            </w:r>
            <w:r w:rsidR="00D41D68" w:rsidRPr="00744EF4">
              <w:rPr>
                <w:rFonts w:asciiTheme="majorBidi" w:hAnsiTheme="majorBidi" w:cstheme="majorBidi"/>
              </w:rPr>
              <w:t>Œuvre</w:t>
            </w:r>
            <w:r w:rsidRPr="00744EF4">
              <w:rPr>
                <w:rFonts w:asciiTheme="majorBidi" w:hAnsiTheme="majorBidi" w:cstheme="majorBidi"/>
              </w:rPr>
              <w:t xml:space="preserve"> décide si les matériaux, produits ou composants de construction peuvent ou non être utilisés.</w:t>
            </w:r>
          </w:p>
          <w:p w14:paraId="6B61937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tous les cas, l’Entrepreneur, le fournisseur ou le </w:t>
            </w:r>
            <w:r w:rsidR="00D41D68" w:rsidRPr="00744EF4">
              <w:rPr>
                <w:rFonts w:asciiTheme="majorBidi" w:hAnsiTheme="majorBidi" w:cstheme="majorBidi"/>
              </w:rPr>
              <w:t>sous-traitant</w:t>
            </w:r>
            <w:r w:rsidRPr="00744EF4">
              <w:rPr>
                <w:rFonts w:asciiTheme="majorBidi" w:hAnsiTheme="majorBidi" w:cstheme="majorBidi"/>
              </w:rPr>
              <w:t xml:space="preserve"> autorisera l’accès à ses locaux au Maître d’</w:t>
            </w:r>
            <w:r w:rsidR="00D41D68" w:rsidRPr="00744EF4">
              <w:rPr>
                <w:rFonts w:asciiTheme="majorBidi" w:hAnsiTheme="majorBidi" w:cstheme="majorBidi"/>
              </w:rPr>
              <w:t>Œuvre</w:t>
            </w:r>
            <w:r w:rsidRPr="00744EF4">
              <w:rPr>
                <w:rFonts w:asciiTheme="majorBidi" w:hAnsiTheme="majorBidi" w:cstheme="majorBidi"/>
              </w:rPr>
              <w:t xml:space="preserve"> ou à l’organisme de contrôle afin qu’ils puissent opérer toutes vérifications en conformité avec les dispositions du Marché.</w:t>
            </w:r>
          </w:p>
          <w:p w14:paraId="1963C9AD" w14:textId="350D78E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24.4</w:t>
            </w:r>
            <w:r w:rsidRPr="00744EF4">
              <w:rPr>
                <w:rFonts w:asciiTheme="majorBidi" w:hAnsiTheme="majorBidi" w:cstheme="majorBidi"/>
              </w:rPr>
              <w:tab/>
              <w:t>L’Entrepreneur doit convenir avec le Maître d’</w:t>
            </w:r>
            <w:r w:rsidR="00D41D68" w:rsidRPr="00744EF4">
              <w:rPr>
                <w:rFonts w:asciiTheme="majorBidi" w:hAnsiTheme="majorBidi" w:cstheme="majorBidi"/>
              </w:rPr>
              <w:t>Œuvre</w:t>
            </w:r>
            <w:r w:rsidRPr="00744EF4">
              <w:rPr>
                <w:rFonts w:asciiTheme="majorBidi" w:hAnsiTheme="majorBidi" w:cstheme="majorBidi"/>
              </w:rPr>
              <w:t xml:space="preserve"> des dates et lieux d’exécution des contrôles et des essais des matériaux et équipements conformément aux dispositions du Marché.</w:t>
            </w:r>
            <w:r w:rsidR="009135B5" w:rsidRPr="00744EF4">
              <w:rPr>
                <w:rFonts w:asciiTheme="majorBidi" w:hAnsiTheme="majorBidi" w:cstheme="majorBidi"/>
              </w:rPr>
              <w:t xml:space="preserve"> </w:t>
            </w:r>
            <w:r w:rsidRPr="00744EF4">
              <w:rPr>
                <w:rFonts w:asciiTheme="majorBidi" w:hAnsiTheme="majorBidi" w:cstheme="majorBidi"/>
              </w:rPr>
              <w:t>Le Maître d’</w:t>
            </w:r>
            <w:r w:rsidR="00D41D68" w:rsidRPr="00744EF4">
              <w:rPr>
                <w:rFonts w:asciiTheme="majorBidi" w:hAnsiTheme="majorBidi" w:cstheme="majorBidi"/>
              </w:rPr>
              <w:t>Œuvre</w:t>
            </w:r>
            <w:r w:rsidRPr="00744EF4">
              <w:rPr>
                <w:rFonts w:asciiTheme="majorBidi" w:hAnsiTheme="majorBidi" w:cstheme="majorBidi"/>
              </w:rPr>
              <w:t xml:space="preserve"> doit notifier à l’Entrepreneur au moins </w:t>
            </w:r>
            <w:r w:rsidR="00D41D68" w:rsidRPr="00744EF4">
              <w:rPr>
                <w:rFonts w:asciiTheme="majorBidi" w:hAnsiTheme="majorBidi" w:cstheme="majorBidi"/>
              </w:rPr>
              <w:t>vingt</w:t>
            </w:r>
            <w:r w:rsidR="003B34D8" w:rsidRPr="00744EF4">
              <w:rPr>
                <w:rFonts w:asciiTheme="majorBidi" w:hAnsiTheme="majorBidi" w:cstheme="majorBidi"/>
              </w:rPr>
              <w:t>-</w:t>
            </w:r>
            <w:r w:rsidR="00D41D68" w:rsidRPr="00744EF4">
              <w:rPr>
                <w:rFonts w:asciiTheme="majorBidi" w:hAnsiTheme="majorBidi" w:cstheme="majorBidi"/>
              </w:rPr>
              <w:t>quatre</w:t>
            </w:r>
            <w:r w:rsidRPr="00744EF4">
              <w:rPr>
                <w:rFonts w:asciiTheme="majorBidi" w:hAnsiTheme="majorBidi" w:cstheme="majorBidi"/>
              </w:rPr>
              <w:t xml:space="preserve"> (24) heures à l’avance son intention de procéder au contrôle ou d’assister aux essais</w:t>
            </w:r>
            <w:r w:rsidR="009135B5" w:rsidRPr="00744EF4">
              <w:rPr>
                <w:rFonts w:asciiTheme="majorBidi" w:hAnsiTheme="majorBidi" w:cstheme="majorBidi"/>
              </w:rPr>
              <w:t> ;</w:t>
            </w:r>
            <w:r w:rsidRPr="00744EF4">
              <w:rPr>
                <w:rFonts w:asciiTheme="majorBidi" w:hAnsiTheme="majorBidi" w:cstheme="majorBidi"/>
              </w:rPr>
              <w:t xml:space="preserve"> si le Maître d’</w:t>
            </w:r>
            <w:r w:rsidR="00D41D68" w:rsidRPr="00744EF4">
              <w:rPr>
                <w:rFonts w:asciiTheme="majorBidi" w:hAnsiTheme="majorBidi" w:cstheme="majorBidi"/>
              </w:rPr>
              <w:t>Œuvre</w:t>
            </w:r>
            <w:r w:rsidRPr="00744EF4">
              <w:rPr>
                <w:rFonts w:asciiTheme="majorBidi" w:hAnsiTheme="majorBidi" w:cstheme="majorBidi"/>
              </w:rPr>
              <w:t xml:space="preserve"> n’est pas présent à la date convenue, l’Entrepreneur peut, sauf instruction contraire du Maître d’</w:t>
            </w:r>
            <w:r w:rsidR="00D41D68" w:rsidRPr="00744EF4">
              <w:rPr>
                <w:rFonts w:asciiTheme="majorBidi" w:hAnsiTheme="majorBidi" w:cstheme="majorBidi"/>
              </w:rPr>
              <w:t>Œuvre</w:t>
            </w:r>
            <w:r w:rsidRPr="00744EF4">
              <w:rPr>
                <w:rFonts w:asciiTheme="majorBidi" w:hAnsiTheme="majorBidi" w:cstheme="majorBidi"/>
              </w:rPr>
              <w:t>, procéder aux essais, qui seront considérés comme ayant été faits en présence du Maître d’</w:t>
            </w:r>
            <w:r w:rsidR="00D41D68" w:rsidRPr="00744EF4">
              <w:rPr>
                <w:rFonts w:asciiTheme="majorBidi" w:hAnsiTheme="majorBidi" w:cstheme="majorBidi"/>
              </w:rPr>
              <w:t>Œuvre</w:t>
            </w:r>
            <w:r w:rsidRPr="00744EF4">
              <w:rPr>
                <w:rFonts w:asciiTheme="majorBidi" w:hAnsiTheme="majorBidi" w:cstheme="majorBidi"/>
              </w:rPr>
              <w:t>.</w:t>
            </w:r>
          </w:p>
          <w:p w14:paraId="243CAC38" w14:textId="0FB063E1"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immédiatement faire parvenir au Maître d’</w:t>
            </w:r>
            <w:r w:rsidR="00D41D68" w:rsidRPr="00744EF4">
              <w:rPr>
                <w:rFonts w:asciiTheme="majorBidi" w:hAnsiTheme="majorBidi" w:cstheme="majorBidi"/>
              </w:rPr>
              <w:t>Œuvre</w:t>
            </w:r>
            <w:r w:rsidRPr="00744EF4">
              <w:rPr>
                <w:rFonts w:asciiTheme="majorBidi" w:hAnsiTheme="majorBidi" w:cstheme="majorBidi"/>
              </w:rPr>
              <w:t xml:space="preserve"> des copies dûment certifiées des résultats des essais.</w:t>
            </w:r>
            <w:r w:rsidR="009135B5" w:rsidRPr="00744EF4">
              <w:rPr>
                <w:rFonts w:asciiTheme="majorBidi" w:hAnsiTheme="majorBidi" w:cstheme="majorBidi"/>
              </w:rPr>
              <w:t xml:space="preserve"> </w:t>
            </w:r>
            <w:r w:rsidRPr="00744EF4">
              <w:rPr>
                <w:rFonts w:asciiTheme="majorBidi" w:hAnsiTheme="majorBidi" w:cstheme="majorBidi"/>
              </w:rPr>
              <w:t>Si le Maître d’</w:t>
            </w:r>
            <w:r w:rsidR="00D41D68" w:rsidRPr="00744EF4">
              <w:rPr>
                <w:rFonts w:asciiTheme="majorBidi" w:hAnsiTheme="majorBidi" w:cstheme="majorBidi"/>
              </w:rPr>
              <w:t>Œuvre</w:t>
            </w:r>
            <w:r w:rsidRPr="00744EF4">
              <w:rPr>
                <w:rFonts w:asciiTheme="majorBidi" w:hAnsiTheme="majorBidi" w:cstheme="majorBidi"/>
              </w:rPr>
              <w:t xml:space="preserve"> n’a pas assisté aux essais, les résultats de ces derniers sont présumés avoir été approuvés par lui.</w:t>
            </w:r>
          </w:p>
          <w:p w14:paraId="46A7A6E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24.5</w:t>
            </w:r>
            <w:r w:rsidRPr="00744EF4">
              <w:rPr>
                <w:rFonts w:asciiTheme="majorBidi" w:hAnsiTheme="majorBidi" w:cstheme="majorBidi"/>
              </w:rPr>
              <w:tab/>
              <w:t>L’Entrepreneur est tenu de fournir à ses frais tous les échantillons nécessaires pour les vérifications.</w:t>
            </w:r>
          </w:p>
          <w:p w14:paraId="28BBAFFC"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équipe, s’il y a lieu, les matériels de fabrication des dispositifs permettant d’opérer le prélèvement des matériaux aux différents stades de l’élaboration des produits fabriqués.</w:t>
            </w:r>
          </w:p>
          <w:p w14:paraId="435B20E0" w14:textId="24664361"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24.6</w:t>
            </w:r>
            <w:r w:rsidRPr="00744EF4">
              <w:rPr>
                <w:rFonts w:asciiTheme="majorBidi" w:hAnsiTheme="majorBidi" w:cstheme="majorBidi"/>
              </w:rPr>
              <w:tab/>
              <w:t>Si les résultats de vérifications prévues dans le Marché ou par les normes pour la fourniture d’une catégorie de matériaux, produits ou composants de construction ne permettent pas l’acceptation de cette fourniture, le Maître d’</w:t>
            </w:r>
            <w:r w:rsidR="00D41D68" w:rsidRPr="00744EF4">
              <w:rPr>
                <w:rFonts w:asciiTheme="majorBidi" w:hAnsiTheme="majorBidi" w:cstheme="majorBidi"/>
              </w:rPr>
              <w:t>Œuvre</w:t>
            </w:r>
            <w:r w:rsidRPr="00744EF4">
              <w:rPr>
                <w:rFonts w:asciiTheme="majorBidi" w:hAnsiTheme="majorBidi" w:cstheme="majorBidi"/>
              </w:rPr>
              <w:t xml:space="preserve"> peut prescrire, en accord avec l’Entrepreneur, des vérifications supplémentaires pour permettre d’accepter éventuellement tout </w:t>
            </w:r>
            <w:r w:rsidRPr="00744EF4">
              <w:rPr>
                <w:rFonts w:asciiTheme="majorBidi" w:hAnsiTheme="majorBidi" w:cstheme="majorBidi"/>
              </w:rPr>
              <w:lastRenderedPageBreak/>
              <w:t>ou partie de la fourniture, avec ou sans réfaction sur les prix</w:t>
            </w:r>
            <w:r w:rsidR="009135B5" w:rsidRPr="00744EF4">
              <w:rPr>
                <w:rFonts w:asciiTheme="majorBidi" w:hAnsiTheme="majorBidi" w:cstheme="majorBidi"/>
              </w:rPr>
              <w:t> ;</w:t>
            </w:r>
            <w:r w:rsidRPr="00744EF4">
              <w:rPr>
                <w:rFonts w:asciiTheme="majorBidi" w:hAnsiTheme="majorBidi" w:cstheme="majorBidi"/>
              </w:rPr>
              <w:t xml:space="preserve"> les dépenses correspondant à ces dernières vérifications sont à la charge de l’Entrepreneur.</w:t>
            </w:r>
          </w:p>
          <w:p w14:paraId="1A091269" w14:textId="62AEEC19"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24.7</w:t>
            </w:r>
            <w:r w:rsidRPr="00744EF4">
              <w:rPr>
                <w:rFonts w:asciiTheme="majorBidi" w:hAnsiTheme="majorBidi" w:cstheme="majorBidi"/>
              </w:rPr>
              <w:tab/>
              <w:t>Ne sont pas à la charge de l’Entrepreneur</w:t>
            </w:r>
            <w:r w:rsidR="009135B5" w:rsidRPr="00744EF4">
              <w:rPr>
                <w:rFonts w:asciiTheme="majorBidi" w:hAnsiTheme="majorBidi" w:cstheme="majorBidi"/>
              </w:rPr>
              <w:t> :</w:t>
            </w:r>
          </w:p>
          <w:p w14:paraId="6914023C" w14:textId="5891B952"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essais et épreuves que le Maître d’</w:t>
            </w:r>
            <w:r w:rsidR="00D41D68" w:rsidRPr="00744EF4">
              <w:rPr>
                <w:rFonts w:asciiTheme="majorBidi" w:hAnsiTheme="majorBidi" w:cstheme="majorBidi"/>
              </w:rPr>
              <w:t>Œuvre</w:t>
            </w:r>
            <w:r w:rsidR="000A450A" w:rsidRPr="00744EF4">
              <w:rPr>
                <w:rFonts w:asciiTheme="majorBidi" w:hAnsiTheme="majorBidi" w:cstheme="majorBidi"/>
              </w:rPr>
              <w:t xml:space="preserve"> exécute ou fait exécuter et qui ne sont pas prévus dans le Marché ou par les normes</w:t>
            </w:r>
            <w:r w:rsidR="009135B5" w:rsidRPr="00744EF4">
              <w:rPr>
                <w:rFonts w:asciiTheme="majorBidi" w:hAnsiTheme="majorBidi" w:cstheme="majorBidi"/>
              </w:rPr>
              <w:t> ;</w:t>
            </w:r>
            <w:r w:rsidR="000A450A" w:rsidRPr="00744EF4">
              <w:rPr>
                <w:rFonts w:asciiTheme="majorBidi" w:hAnsiTheme="majorBidi" w:cstheme="majorBidi"/>
              </w:rPr>
              <w:t xml:space="preserve"> ni</w:t>
            </w:r>
          </w:p>
          <w:p w14:paraId="3FA6AB90" w14:textId="697F76BF"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vérifications éventuellement prescrites par le Maître d’</w:t>
            </w:r>
            <w:r w:rsidR="00D41D68" w:rsidRPr="00744EF4">
              <w:rPr>
                <w:rFonts w:asciiTheme="majorBidi" w:hAnsiTheme="majorBidi" w:cstheme="majorBidi"/>
              </w:rPr>
              <w:t>Œuvre</w:t>
            </w:r>
            <w:r w:rsidR="000A450A" w:rsidRPr="00744EF4">
              <w:rPr>
                <w:rFonts w:asciiTheme="majorBidi" w:hAnsiTheme="majorBidi" w:cstheme="majorBidi"/>
              </w:rPr>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24.8</w:t>
            </w:r>
            <w:r w:rsidRPr="00744EF4">
              <w:rPr>
                <w:rFonts w:asciiTheme="majorBidi" w:hAnsiTheme="majorBidi" w:cstheme="majorBidi"/>
              </w:rPr>
              <w:tab/>
              <w:t>L’Entrepreneur ne supporte pas la charge des frais de déplacement et de séjour que les vérifications entraînent pour le Chef de Projet, le Maître d’</w:t>
            </w:r>
            <w:r w:rsidR="00D41D68" w:rsidRPr="00744EF4">
              <w:rPr>
                <w:rFonts w:asciiTheme="majorBidi" w:hAnsiTheme="majorBidi" w:cstheme="majorBidi"/>
              </w:rPr>
              <w:t>Œuvre</w:t>
            </w:r>
            <w:r w:rsidRPr="00744EF4">
              <w:rPr>
                <w:rFonts w:asciiTheme="majorBidi" w:hAnsiTheme="majorBidi" w:cstheme="majorBidi"/>
              </w:rPr>
              <w:t xml:space="preserve"> ou leurs préposés.</w:t>
            </w:r>
          </w:p>
        </w:tc>
      </w:tr>
      <w:tr w:rsidR="000A450A" w:rsidRPr="00744EF4" w14:paraId="5870B8BD" w14:textId="77777777" w:rsidTr="00B9050D">
        <w:trPr>
          <w:gridAfter w:val="1"/>
          <w:wAfter w:w="14" w:type="dxa"/>
        </w:trPr>
        <w:tc>
          <w:tcPr>
            <w:tcW w:w="2562" w:type="dxa"/>
            <w:gridSpan w:val="2"/>
            <w:tcBorders>
              <w:top w:val="nil"/>
              <w:left w:val="nil"/>
              <w:bottom w:val="nil"/>
              <w:right w:val="nil"/>
            </w:tcBorders>
          </w:tcPr>
          <w:p w14:paraId="58B2D204" w14:textId="5BE8ACE3" w:rsidR="000A450A" w:rsidRPr="00744EF4" w:rsidRDefault="000A450A" w:rsidP="00EB77A3">
            <w:pPr>
              <w:pStyle w:val="Head42"/>
              <w:rPr>
                <w:rFonts w:asciiTheme="majorBidi" w:hAnsiTheme="majorBidi" w:cstheme="majorBidi"/>
              </w:rPr>
            </w:pPr>
            <w:bookmarkStart w:id="587" w:name="_Toc348175965"/>
            <w:bookmarkStart w:id="588" w:name="_Toc491008233"/>
            <w:r w:rsidRPr="00744EF4">
              <w:rPr>
                <w:rFonts w:asciiTheme="majorBidi" w:hAnsiTheme="majorBidi" w:cstheme="majorBidi"/>
              </w:rPr>
              <w:lastRenderedPageBreak/>
              <w:t>25.</w:t>
            </w:r>
            <w:r w:rsidRPr="00744EF4">
              <w:rPr>
                <w:rFonts w:asciiTheme="majorBidi" w:hAnsiTheme="majorBidi" w:cstheme="majorBidi"/>
              </w:rPr>
              <w:tab/>
              <w:t>Vérification quantitative des matériaux et produits</w:t>
            </w:r>
            <w:bookmarkEnd w:id="587"/>
            <w:bookmarkEnd w:id="588"/>
          </w:p>
        </w:tc>
        <w:tc>
          <w:tcPr>
            <w:tcW w:w="6846" w:type="dxa"/>
            <w:gridSpan w:val="2"/>
            <w:tcBorders>
              <w:top w:val="nil"/>
              <w:left w:val="nil"/>
              <w:bottom w:val="nil"/>
              <w:right w:val="nil"/>
            </w:tcBorders>
          </w:tcPr>
          <w:p w14:paraId="5F2FBF5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25.1</w:t>
            </w:r>
            <w:r w:rsidRPr="00744EF4">
              <w:rPr>
                <w:rFonts w:asciiTheme="majorBidi" w:hAnsiTheme="majorBidi" w:cstheme="majorBidi"/>
              </w:rPr>
              <w:tab/>
              <w:t>La détermination des quantités de matériaux et produits est effectuée contradictoirement.</w:t>
            </w:r>
          </w:p>
          <w:p w14:paraId="45CB546D" w14:textId="1FBB9576"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Pour les matériaux et produits faisant l’objet de documents de transport (</w:t>
            </w:r>
            <w:r w:rsidR="00D86EDA" w:rsidRPr="00744EF4">
              <w:rPr>
                <w:rFonts w:asciiTheme="majorBidi" w:hAnsiTheme="majorBidi" w:cstheme="majorBidi"/>
              </w:rPr>
              <w:t>tels que</w:t>
            </w:r>
            <w:r w:rsidR="005E6AAC" w:rsidRPr="00744EF4">
              <w:rPr>
                <w:rFonts w:asciiTheme="majorBidi" w:hAnsiTheme="majorBidi" w:cstheme="majorBidi"/>
              </w:rPr>
              <w:t xml:space="preserve"> </w:t>
            </w:r>
            <w:r w:rsidRPr="00744EF4">
              <w:rPr>
                <w:rFonts w:asciiTheme="majorBidi" w:hAnsiTheme="majorBidi" w:cstheme="majorBidi"/>
              </w:rPr>
              <w:t>connaissements,</w:t>
            </w:r>
            <w:r w:rsidR="009135B5" w:rsidRPr="00744EF4">
              <w:rPr>
                <w:rFonts w:asciiTheme="majorBidi" w:hAnsiTheme="majorBidi" w:cstheme="majorBidi"/>
              </w:rPr>
              <w:t xml:space="preserve"> </w:t>
            </w:r>
            <w:r w:rsidRPr="00744EF4">
              <w:rPr>
                <w:rFonts w:asciiTheme="majorBidi" w:hAnsiTheme="majorBidi" w:cstheme="majorBidi"/>
              </w:rPr>
              <w:t xml:space="preserve">etc.), les indications de masse portées sur </w:t>
            </w:r>
            <w:r w:rsidR="00D41D68" w:rsidRPr="00744EF4">
              <w:rPr>
                <w:rFonts w:asciiTheme="majorBidi" w:hAnsiTheme="majorBidi" w:cstheme="majorBidi"/>
              </w:rPr>
              <w:t>ceux-ci</w:t>
            </w:r>
            <w:r w:rsidRPr="00744EF4">
              <w:rPr>
                <w:rFonts w:asciiTheme="majorBidi" w:hAnsiTheme="majorBidi" w:cstheme="majorBidi"/>
              </w:rPr>
              <w:t xml:space="preserve"> ou leurs annexes sont présumées exactes</w:t>
            </w:r>
            <w:r w:rsidR="009135B5" w:rsidRPr="00744EF4">
              <w:rPr>
                <w:rFonts w:asciiTheme="majorBidi" w:hAnsiTheme="majorBidi" w:cstheme="majorBidi"/>
              </w:rPr>
              <w:t> ;</w:t>
            </w:r>
            <w:r w:rsidRPr="00744EF4">
              <w:rPr>
                <w:rFonts w:asciiTheme="majorBidi" w:hAnsiTheme="majorBidi" w:cstheme="majorBidi"/>
              </w:rPr>
              <w:t xml:space="preserve"> toutefois, le Maître d’</w:t>
            </w:r>
            <w:r w:rsidR="00D41D68" w:rsidRPr="00744EF4">
              <w:rPr>
                <w:rFonts w:asciiTheme="majorBidi" w:hAnsiTheme="majorBidi" w:cstheme="majorBidi"/>
              </w:rPr>
              <w:t>Œuvre</w:t>
            </w:r>
            <w:r w:rsidRPr="00744EF4">
              <w:rPr>
                <w:rFonts w:asciiTheme="majorBidi" w:hAnsiTheme="majorBidi" w:cstheme="majorBidi"/>
              </w:rPr>
              <w:t xml:space="preserve"> a toujours le droit de faire procéder, pour chaque livraison, à une vérification contradictoire sur bascule.</w:t>
            </w:r>
            <w:r w:rsidR="009135B5" w:rsidRPr="00744EF4">
              <w:rPr>
                <w:rFonts w:asciiTheme="majorBidi" w:hAnsiTheme="majorBidi" w:cstheme="majorBidi"/>
              </w:rPr>
              <w:t xml:space="preserve"> </w:t>
            </w:r>
            <w:r w:rsidRPr="00744EF4">
              <w:rPr>
                <w:rFonts w:asciiTheme="majorBidi" w:hAnsiTheme="majorBidi" w:cstheme="majorBidi"/>
              </w:rPr>
              <w:t>Les frais de cette vérification sont</w:t>
            </w:r>
            <w:r w:rsidR="009135B5" w:rsidRPr="00744EF4">
              <w:rPr>
                <w:rFonts w:asciiTheme="majorBidi" w:hAnsiTheme="majorBidi" w:cstheme="majorBidi"/>
              </w:rPr>
              <w:t> :</w:t>
            </w:r>
          </w:p>
          <w:p w14:paraId="2472B6CF" w14:textId="59FB762B"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à la charge de l’Entrepreneur si la pesée révèle qu’il existe, au préjudice du Maître de l’Ouvrage, un écart de masse supérieur à la freinte normale de transport</w:t>
            </w:r>
            <w:r w:rsidR="009135B5" w:rsidRPr="00744EF4">
              <w:rPr>
                <w:rFonts w:asciiTheme="majorBidi" w:hAnsiTheme="majorBidi" w:cstheme="majorBidi"/>
              </w:rPr>
              <w:t> ;</w:t>
            </w:r>
          </w:p>
          <w:p w14:paraId="5FDBFB8A" w14:textId="1EF14855"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à la charge du Maître de l’Ouvrage dans le cas contraire.</w:t>
            </w:r>
          </w:p>
          <w:p w14:paraId="154DBCE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25.2</w:t>
            </w:r>
            <w:r w:rsidRPr="00744EF4">
              <w:rPr>
                <w:rFonts w:asciiTheme="majorBidi" w:hAnsiTheme="majorBidi" w:cstheme="majorBidi"/>
              </w:rPr>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744EF4">
              <w:rPr>
                <w:rFonts w:asciiTheme="majorBidi" w:hAnsiTheme="majorBidi" w:cstheme="majorBidi"/>
              </w:rPr>
              <w:t>sous détails</w:t>
            </w:r>
            <w:r w:rsidRPr="00744EF4">
              <w:rPr>
                <w:rFonts w:asciiTheme="majorBidi" w:hAnsiTheme="majorBidi" w:cstheme="majorBidi"/>
              </w:rPr>
              <w:t xml:space="preserve"> des prix unitaires et aux décompositions des prix forfaitaires.</w:t>
            </w:r>
          </w:p>
        </w:tc>
      </w:tr>
      <w:tr w:rsidR="000A450A" w:rsidRPr="00744EF4" w14:paraId="57A093FC" w14:textId="77777777" w:rsidTr="00B9050D">
        <w:trPr>
          <w:gridAfter w:val="1"/>
          <w:wAfter w:w="14" w:type="dxa"/>
        </w:trPr>
        <w:tc>
          <w:tcPr>
            <w:tcW w:w="2562" w:type="dxa"/>
            <w:gridSpan w:val="2"/>
            <w:tcBorders>
              <w:top w:val="nil"/>
              <w:left w:val="nil"/>
              <w:bottom w:val="nil"/>
              <w:right w:val="nil"/>
            </w:tcBorders>
          </w:tcPr>
          <w:p w14:paraId="776C167B" w14:textId="3CE87A7B" w:rsidR="000A450A" w:rsidRPr="00744EF4" w:rsidRDefault="000A450A" w:rsidP="00EB77A3">
            <w:pPr>
              <w:pStyle w:val="Head42"/>
              <w:rPr>
                <w:rFonts w:asciiTheme="majorBidi" w:hAnsiTheme="majorBidi" w:cstheme="majorBidi"/>
              </w:rPr>
            </w:pPr>
            <w:bookmarkStart w:id="589" w:name="_Toc348175966"/>
            <w:bookmarkStart w:id="590" w:name="_Toc348232789"/>
            <w:bookmarkStart w:id="591" w:name="_Toc491008234"/>
            <w:r w:rsidRPr="00744EF4">
              <w:rPr>
                <w:rFonts w:asciiTheme="majorBidi" w:hAnsiTheme="majorBidi" w:cstheme="majorBidi"/>
              </w:rPr>
              <w:lastRenderedPageBreak/>
              <w:t>26.</w:t>
            </w:r>
            <w:r w:rsidRPr="00744EF4">
              <w:rPr>
                <w:rFonts w:asciiTheme="majorBidi" w:hAnsiTheme="majorBidi" w:cstheme="majorBidi"/>
              </w:rPr>
              <w:tab/>
              <w:t>Prise en charge, manutention et conservation par l’Entrepreneur des matériaux et produits fournis par le Maître de l’Ouvrage dans le cadre du Marché</w:t>
            </w:r>
            <w:bookmarkEnd w:id="589"/>
            <w:bookmarkEnd w:id="590"/>
            <w:bookmarkEnd w:id="591"/>
          </w:p>
        </w:tc>
        <w:tc>
          <w:tcPr>
            <w:tcW w:w="6846" w:type="dxa"/>
            <w:gridSpan w:val="2"/>
            <w:tcBorders>
              <w:top w:val="nil"/>
              <w:left w:val="nil"/>
              <w:bottom w:val="nil"/>
              <w:right w:val="nil"/>
            </w:tcBorders>
          </w:tcPr>
          <w:p w14:paraId="08A7552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26.1</w:t>
            </w:r>
            <w:r w:rsidRPr="00744EF4">
              <w:rPr>
                <w:rFonts w:asciiTheme="majorBidi" w:hAnsiTheme="majorBidi" w:cstheme="majorBidi"/>
              </w:rPr>
              <w:tab/>
              <w:t>Lorsque le Marché prévoit la fourniture par le Maître de l’Ouvrage de certains matériaux, produits ou composants de construction, l’Entrepreneur, avisé en temps utile, les prend en charge à leur arrivée sur le Site.</w:t>
            </w:r>
          </w:p>
          <w:p w14:paraId="1679DB49"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26.2</w:t>
            </w:r>
            <w:r w:rsidRPr="00744EF4">
              <w:rPr>
                <w:rFonts w:asciiTheme="majorBidi" w:hAnsiTheme="majorBidi" w:cstheme="majorBidi"/>
              </w:rPr>
              <w:tab/>
              <w:t xml:space="preserve">Si la prise en charge a lieu en présence d’un représentant du Maître de l’Ouvrage, elle fait l’objet d’un </w:t>
            </w:r>
            <w:r w:rsidR="00D41D68" w:rsidRPr="00744EF4">
              <w:rPr>
                <w:rFonts w:asciiTheme="majorBidi" w:hAnsiTheme="majorBidi" w:cstheme="majorBidi"/>
              </w:rPr>
              <w:t>procès-verbal</w:t>
            </w:r>
            <w:r w:rsidRPr="00744EF4">
              <w:rPr>
                <w:rFonts w:asciiTheme="majorBidi" w:hAnsiTheme="majorBidi" w:cstheme="majorBidi"/>
              </w:rPr>
              <w:t xml:space="preserve"> contradictoire portant sur les quantités prises en charge.</w:t>
            </w:r>
          </w:p>
          <w:p w14:paraId="5BDE4281" w14:textId="77777777"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26.3</w:t>
            </w:r>
            <w:r w:rsidRPr="00744EF4">
              <w:rPr>
                <w:rFonts w:asciiTheme="majorBidi" w:hAnsiTheme="majorBidi" w:cstheme="majorBidi"/>
                <w:spacing w:val="-2"/>
              </w:rPr>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78AA3789" w14:textId="786777A4"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ce cas, l’Entrepreneur doit s’assurer, compte tenu des indications des documents de transport ou de l’avis de livraison porté à sa connaissance, qu’il n’y a ni omission, ni erreur, ni avarie ou </w:t>
            </w:r>
            <w:r w:rsidR="00683274" w:rsidRPr="00744EF4">
              <w:rPr>
                <w:rFonts w:asciiTheme="majorBidi" w:hAnsiTheme="majorBidi" w:cstheme="majorBidi"/>
              </w:rPr>
              <w:t>défectuosité normalement décelable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S’il constate une omission, une erreur, une avarie ou une défectuosité, il doit faire à l’égard du transporteur ou du fournisseur les réserves d’usage et en informer aussitôt le Maître d’</w:t>
            </w:r>
            <w:r w:rsidR="00D41D68" w:rsidRPr="00744EF4">
              <w:rPr>
                <w:rFonts w:asciiTheme="majorBidi" w:hAnsiTheme="majorBidi" w:cstheme="majorBidi"/>
              </w:rPr>
              <w:t>Œuvre</w:t>
            </w:r>
            <w:r w:rsidRPr="00744EF4">
              <w:rPr>
                <w:rFonts w:asciiTheme="majorBidi" w:hAnsiTheme="majorBidi" w:cstheme="majorBidi"/>
              </w:rPr>
              <w:t>.</w:t>
            </w:r>
          </w:p>
          <w:p w14:paraId="3521797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26.4</w:t>
            </w:r>
            <w:r w:rsidRPr="00744EF4">
              <w:rPr>
                <w:rFonts w:asciiTheme="majorBidi" w:hAnsiTheme="majorBidi" w:cstheme="majorBidi"/>
              </w:rPr>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744EF4">
              <w:rPr>
                <w:rFonts w:asciiTheme="majorBidi" w:hAnsiTheme="majorBidi" w:cstheme="majorBidi"/>
              </w:rPr>
              <w:t>œuvre</w:t>
            </w:r>
            <w:r w:rsidRPr="00744EF4">
              <w:rPr>
                <w:rFonts w:asciiTheme="majorBidi" w:hAnsiTheme="majorBidi" w:cstheme="majorBidi"/>
              </w:rPr>
              <w:t xml:space="preserve"> des matériaux, produits ou composants, éventuellement dans les conditions et délais stipulés au CCAP.</w:t>
            </w:r>
          </w:p>
          <w:p w14:paraId="603D4C8D" w14:textId="77777777"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26.5</w:t>
            </w:r>
            <w:r w:rsidRPr="00744EF4">
              <w:rPr>
                <w:rFonts w:asciiTheme="majorBidi" w:hAnsiTheme="majorBidi" w:cstheme="majorBidi"/>
              </w:rPr>
              <w:tab/>
              <w:t>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CCAP.</w:t>
            </w:r>
          </w:p>
          <w:p w14:paraId="0A8688B7"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Il supporte les frais de magasinage, de manutention, d’arrimage, de conservation et de transport entre les magasins et le Site.</w:t>
            </w:r>
          </w:p>
          <w:p w14:paraId="6637931E" w14:textId="417044C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lastRenderedPageBreak/>
              <w:t>26.6</w:t>
            </w:r>
            <w:r w:rsidRPr="00744EF4">
              <w:rPr>
                <w:rFonts w:asciiTheme="majorBidi" w:hAnsiTheme="majorBidi" w:cstheme="majorBidi"/>
              </w:rPr>
              <w:tab/>
              <w:t>Dans tous les cas, l’Entrepreneur a la garde des matériaux, produits et composants à partir de leur prise en charge.</w:t>
            </w:r>
            <w:r w:rsidR="009135B5" w:rsidRPr="00744EF4">
              <w:rPr>
                <w:rFonts w:asciiTheme="majorBidi" w:hAnsiTheme="majorBidi" w:cstheme="majorBidi"/>
              </w:rPr>
              <w:t xml:space="preserve"> </w:t>
            </w:r>
            <w:r w:rsidRPr="00744EF4">
              <w:rPr>
                <w:rFonts w:asciiTheme="majorBidi" w:hAnsiTheme="majorBidi" w:cstheme="majorBidi"/>
              </w:rPr>
              <w:t>Il assume la responsabilité légale du dépositaire, compte tenu des conditions particulières de conservation imposées éventuellement par le Marché.</w:t>
            </w:r>
          </w:p>
          <w:p w14:paraId="7D13E067" w14:textId="0D0C3535" w:rsidR="000A450A" w:rsidRPr="00744EF4" w:rsidRDefault="000A450A" w:rsidP="005B7ED9">
            <w:pPr>
              <w:tabs>
                <w:tab w:val="left" w:pos="540"/>
              </w:tabs>
              <w:spacing w:after="120"/>
              <w:ind w:left="540" w:hanging="540"/>
              <w:rPr>
                <w:rFonts w:asciiTheme="majorBidi" w:hAnsiTheme="majorBidi" w:cstheme="majorBidi"/>
              </w:rPr>
            </w:pPr>
            <w:r w:rsidRPr="00744EF4">
              <w:rPr>
                <w:rFonts w:asciiTheme="majorBidi" w:hAnsiTheme="majorBidi" w:cstheme="majorBidi"/>
              </w:rPr>
              <w:t>26.7</w:t>
            </w:r>
            <w:r w:rsidRPr="00744EF4">
              <w:rPr>
                <w:rFonts w:asciiTheme="majorBidi" w:hAnsiTheme="majorBidi" w:cstheme="majorBidi"/>
              </w:rPr>
              <w:tab/>
              <w:t>L’Entrepreneur ne peut être chargé de procéder en tout ou partie à la réception des matériaux, produits ou composants fournis par le Maître de l’Ouvrage que si le Marché précise</w:t>
            </w:r>
            <w:r w:rsidR="009135B5" w:rsidRPr="00744EF4">
              <w:rPr>
                <w:rFonts w:asciiTheme="majorBidi" w:hAnsiTheme="majorBidi" w:cstheme="majorBidi"/>
              </w:rPr>
              <w:t> :</w:t>
            </w:r>
          </w:p>
          <w:p w14:paraId="7E94CEF1" w14:textId="2970B042" w:rsidR="000A450A" w:rsidRPr="00744EF4" w:rsidRDefault="005B7ED9" w:rsidP="005B7ED9">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 contenu du mandat correspondant</w:t>
            </w:r>
            <w:r w:rsidR="009135B5" w:rsidRPr="00744EF4">
              <w:rPr>
                <w:rFonts w:asciiTheme="majorBidi" w:hAnsiTheme="majorBidi" w:cstheme="majorBidi"/>
              </w:rPr>
              <w:t> ;</w:t>
            </w:r>
          </w:p>
          <w:p w14:paraId="2DD3F9C0" w14:textId="6326A379" w:rsidR="000A450A" w:rsidRPr="00744EF4" w:rsidRDefault="005B7ED9" w:rsidP="005B7ED9">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la nature, la provenance et les caractéristiques de ces matériaux, produits ou composants</w:t>
            </w:r>
            <w:r w:rsidR="009135B5" w:rsidRPr="00744EF4">
              <w:rPr>
                <w:rFonts w:asciiTheme="majorBidi" w:hAnsiTheme="majorBidi" w:cstheme="majorBidi"/>
              </w:rPr>
              <w:t> ;</w:t>
            </w:r>
          </w:p>
          <w:p w14:paraId="3820FA84" w14:textId="5C5A4E71" w:rsidR="000A450A" w:rsidRPr="00744EF4" w:rsidRDefault="005B7ED9" w:rsidP="005B7ED9">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les vérifications à effectuer</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64376388" w14:textId="0F803E10" w:rsidR="000A450A" w:rsidRPr="00744EF4" w:rsidRDefault="005B7ED9" w:rsidP="005B7ED9">
            <w:pPr>
              <w:tabs>
                <w:tab w:val="left" w:pos="1080"/>
              </w:tabs>
              <w:spacing w:after="200"/>
              <w:ind w:left="1080" w:hanging="540"/>
              <w:rPr>
                <w:rFonts w:asciiTheme="majorBidi" w:hAnsiTheme="majorBidi" w:cstheme="majorBidi"/>
                <w:spacing w:val="-4"/>
              </w:rPr>
            </w:pPr>
            <w:r w:rsidRPr="00744EF4">
              <w:rPr>
                <w:rFonts w:asciiTheme="majorBidi" w:hAnsiTheme="majorBidi" w:cstheme="majorBidi"/>
                <w:spacing w:val="-4"/>
              </w:rPr>
              <w:t>(</w:t>
            </w:r>
            <w:r w:rsidR="000A450A" w:rsidRPr="00744EF4">
              <w:rPr>
                <w:rFonts w:asciiTheme="majorBidi" w:hAnsiTheme="majorBidi" w:cstheme="majorBidi"/>
                <w:spacing w:val="-4"/>
              </w:rPr>
              <w:t>d)</w:t>
            </w:r>
            <w:r w:rsidR="000A450A" w:rsidRPr="00744EF4">
              <w:rPr>
                <w:rFonts w:asciiTheme="majorBidi" w:hAnsiTheme="majorBidi" w:cstheme="majorBidi"/>
                <w:spacing w:val="-4"/>
              </w:rPr>
              <w:tab/>
              <w:t xml:space="preserve">les moyens de contrôle à employer, </w:t>
            </w:r>
            <w:r w:rsidR="00D41D68" w:rsidRPr="00744EF4">
              <w:rPr>
                <w:rFonts w:asciiTheme="majorBidi" w:hAnsiTheme="majorBidi" w:cstheme="majorBidi"/>
                <w:spacing w:val="-4"/>
              </w:rPr>
              <w:t>ceux-ci</w:t>
            </w:r>
            <w:r w:rsidR="000A450A" w:rsidRPr="00744EF4">
              <w:rPr>
                <w:rFonts w:asciiTheme="majorBidi" w:hAnsiTheme="majorBidi" w:cstheme="majorBidi"/>
                <w:spacing w:val="-4"/>
              </w:rPr>
              <w:t xml:space="preserve"> devant être mis à la disposition de l’Entrepreneur par le Maître d’</w:t>
            </w:r>
            <w:r w:rsidR="00D41D68" w:rsidRPr="00744EF4">
              <w:rPr>
                <w:rFonts w:asciiTheme="majorBidi" w:hAnsiTheme="majorBidi" w:cstheme="majorBidi"/>
                <w:spacing w:val="-4"/>
              </w:rPr>
              <w:t>Œuvre</w:t>
            </w:r>
            <w:r w:rsidR="000A450A" w:rsidRPr="00744EF4">
              <w:rPr>
                <w:rFonts w:asciiTheme="majorBidi" w:hAnsiTheme="majorBidi" w:cstheme="majorBidi"/>
                <w:spacing w:val="-4"/>
              </w:rPr>
              <w:t>.</w:t>
            </w:r>
          </w:p>
          <w:p w14:paraId="3BF2407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26.8</w:t>
            </w:r>
            <w:r w:rsidRPr="00744EF4">
              <w:rPr>
                <w:rFonts w:asciiTheme="majorBidi" w:hAnsiTheme="majorBidi" w:cstheme="majorBidi"/>
              </w:rPr>
              <w:tab/>
              <w:t>En l’absence de stipulations particulières du Marché, la charge des frais résultant des prestations prévues au présent Article est réputée incluse dans les prix.</w:t>
            </w:r>
            <w:r w:rsidR="00F62CBF" w:rsidRPr="00744EF4">
              <w:rPr>
                <w:rFonts w:asciiTheme="majorBidi" w:hAnsiTheme="majorBidi" w:cstheme="majorBidi"/>
              </w:rPr>
              <w:t xml:space="preserve"> A moins que le CCAP n’en dispose autrement, le Maître d’Ouvrage reste responsable des vices et défauts des matériaux, produits et composants qu’il fournit, sauf </w:t>
            </w:r>
            <w:r w:rsidR="00633C54" w:rsidRPr="00744EF4">
              <w:rPr>
                <w:rFonts w:asciiTheme="majorBidi" w:hAnsiTheme="majorBidi" w:cstheme="majorBidi"/>
              </w:rPr>
              <w:t xml:space="preserve">en ce qui concerne les vices et défauts apparents </w:t>
            </w:r>
            <w:r w:rsidR="00F62CBF" w:rsidRPr="00744EF4">
              <w:rPr>
                <w:rFonts w:asciiTheme="majorBidi" w:hAnsiTheme="majorBidi" w:cstheme="majorBidi"/>
              </w:rPr>
              <w:t>que l’Entrepreneur omet de dénoncer par une notification au Maître d’</w:t>
            </w:r>
            <w:r w:rsidR="00D41D68" w:rsidRPr="00744EF4">
              <w:rPr>
                <w:rFonts w:asciiTheme="majorBidi" w:hAnsiTheme="majorBidi" w:cstheme="majorBidi"/>
              </w:rPr>
              <w:t>Œuvre</w:t>
            </w:r>
            <w:r w:rsidR="00F62CBF" w:rsidRPr="00744EF4">
              <w:rPr>
                <w:rFonts w:asciiTheme="majorBidi" w:hAnsiTheme="majorBidi" w:cstheme="majorBidi"/>
              </w:rPr>
              <w:t xml:space="preserve"> à bref délai.</w:t>
            </w:r>
          </w:p>
        </w:tc>
      </w:tr>
      <w:tr w:rsidR="000A450A" w:rsidRPr="00744EF4" w14:paraId="6D6DF933" w14:textId="77777777" w:rsidTr="00B9050D">
        <w:trPr>
          <w:gridAfter w:val="1"/>
          <w:wAfter w:w="14" w:type="dxa"/>
        </w:trPr>
        <w:tc>
          <w:tcPr>
            <w:tcW w:w="2562" w:type="dxa"/>
            <w:gridSpan w:val="2"/>
            <w:tcBorders>
              <w:top w:val="nil"/>
              <w:left w:val="nil"/>
              <w:bottom w:val="nil"/>
              <w:right w:val="nil"/>
            </w:tcBorders>
          </w:tcPr>
          <w:p w14:paraId="465A1A91" w14:textId="06447B80" w:rsidR="000A450A" w:rsidRPr="00744EF4" w:rsidRDefault="000A450A" w:rsidP="00EB77A3">
            <w:pPr>
              <w:pStyle w:val="Head42"/>
              <w:rPr>
                <w:rFonts w:asciiTheme="majorBidi" w:hAnsiTheme="majorBidi" w:cstheme="majorBidi"/>
              </w:rPr>
            </w:pPr>
            <w:bookmarkStart w:id="592" w:name="_Toc348175967"/>
            <w:bookmarkStart w:id="593" w:name="_Toc491008235"/>
            <w:r w:rsidRPr="00744EF4">
              <w:rPr>
                <w:rFonts w:asciiTheme="majorBidi" w:hAnsiTheme="majorBidi" w:cstheme="majorBidi"/>
              </w:rPr>
              <w:t>27.</w:t>
            </w:r>
            <w:r w:rsidRPr="00744EF4">
              <w:rPr>
                <w:rFonts w:asciiTheme="majorBidi" w:hAnsiTheme="majorBidi" w:cstheme="majorBidi"/>
              </w:rPr>
              <w:tab/>
              <w:t>Implantation des ouvrages</w:t>
            </w:r>
            <w:bookmarkEnd w:id="592"/>
            <w:bookmarkEnd w:id="593"/>
          </w:p>
        </w:tc>
        <w:tc>
          <w:tcPr>
            <w:tcW w:w="6846" w:type="dxa"/>
            <w:gridSpan w:val="2"/>
            <w:tcBorders>
              <w:top w:val="nil"/>
              <w:left w:val="nil"/>
              <w:bottom w:val="nil"/>
              <w:right w:val="nil"/>
            </w:tcBorders>
          </w:tcPr>
          <w:p w14:paraId="09B9F55C"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27.1</w:t>
            </w:r>
            <w:r w:rsidRPr="00744EF4">
              <w:rPr>
                <w:rFonts w:asciiTheme="majorBidi" w:hAnsiTheme="majorBidi" w:cstheme="majorBidi"/>
                <w:b/>
              </w:rPr>
              <w:tab/>
              <w:t>Plan général d’implantation des ouvrages</w:t>
            </w:r>
          </w:p>
          <w:p w14:paraId="3E06853E" w14:textId="23F0F3A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plan général d’implantation des ouvrages est un plan orienté qui précise la position des ouvrages, en planimétrie et en altimétrie, par rapport à des repères fixes.</w:t>
            </w:r>
            <w:r w:rsidR="009135B5" w:rsidRPr="00744EF4">
              <w:rPr>
                <w:rFonts w:asciiTheme="majorBidi" w:hAnsiTheme="majorBidi" w:cstheme="majorBidi"/>
              </w:rPr>
              <w:t xml:space="preserve"> </w:t>
            </w:r>
            <w:r w:rsidRPr="00744EF4">
              <w:rPr>
                <w:rFonts w:asciiTheme="majorBidi" w:hAnsiTheme="majorBidi" w:cstheme="majorBidi"/>
              </w:rPr>
              <w:t xml:space="preserve">Ce plan est notifié à l’Entrepreneur, par ordre de service, dans les quinze (15) jours de l’entrée en vigueur du Marché ou si l’ordre de service prescrivant de commencer les travaux est postérieur à </w:t>
            </w:r>
            <w:r w:rsidR="00D41D68" w:rsidRPr="00744EF4">
              <w:rPr>
                <w:rFonts w:asciiTheme="majorBidi" w:hAnsiTheme="majorBidi" w:cstheme="majorBidi"/>
              </w:rPr>
              <w:t>celle-ci</w:t>
            </w:r>
            <w:r w:rsidRPr="00744EF4">
              <w:rPr>
                <w:rFonts w:asciiTheme="majorBidi" w:hAnsiTheme="majorBidi" w:cstheme="majorBidi"/>
              </w:rPr>
              <w:t>, au plus tard en même temps que cet ordre.</w:t>
            </w:r>
          </w:p>
          <w:p w14:paraId="1B32658E"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27.2</w:t>
            </w:r>
            <w:r w:rsidRPr="00744EF4">
              <w:rPr>
                <w:rFonts w:asciiTheme="majorBidi" w:hAnsiTheme="majorBidi" w:cstheme="majorBidi"/>
                <w:b/>
              </w:rPr>
              <w:tab/>
              <w:t>Responsabilité de l’Entrepreneur</w:t>
            </w:r>
          </w:p>
          <w:p w14:paraId="776EBDBE" w14:textId="51E763E0" w:rsidR="000A450A" w:rsidRPr="00744EF4" w:rsidRDefault="000A450A" w:rsidP="005B7ED9">
            <w:pPr>
              <w:spacing w:after="120"/>
              <w:ind w:left="540"/>
              <w:rPr>
                <w:rFonts w:asciiTheme="majorBidi" w:hAnsiTheme="majorBidi" w:cstheme="majorBidi"/>
              </w:rPr>
            </w:pPr>
            <w:r w:rsidRPr="00744EF4">
              <w:rPr>
                <w:rFonts w:asciiTheme="majorBidi" w:hAnsiTheme="majorBidi" w:cstheme="majorBidi"/>
              </w:rPr>
              <w:t>L’Entrepreneur est responsable</w:t>
            </w:r>
            <w:r w:rsidR="009135B5" w:rsidRPr="00744EF4">
              <w:rPr>
                <w:rFonts w:asciiTheme="majorBidi" w:hAnsiTheme="majorBidi" w:cstheme="majorBidi"/>
              </w:rPr>
              <w:t> :</w:t>
            </w:r>
          </w:p>
          <w:p w14:paraId="6E7214F6" w14:textId="3DBE4A68" w:rsidR="000A450A" w:rsidRPr="00744EF4" w:rsidRDefault="005B7ED9" w:rsidP="005B7ED9">
            <w:pPr>
              <w:tabs>
                <w:tab w:val="left" w:pos="1080"/>
              </w:tabs>
              <w:spacing w:after="12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de l’implantation exacte des ouvrages par rapport aux repères, lignes et niveaux de référence originaux fournis par le Maître d’</w:t>
            </w:r>
            <w:r w:rsidR="00D41D68" w:rsidRPr="00744EF4">
              <w:rPr>
                <w:rFonts w:asciiTheme="majorBidi" w:hAnsiTheme="majorBidi" w:cstheme="majorBidi"/>
              </w:rPr>
              <w:t>Œuvre</w:t>
            </w:r>
            <w:r w:rsidR="009135B5" w:rsidRPr="00744EF4">
              <w:rPr>
                <w:rFonts w:asciiTheme="majorBidi" w:hAnsiTheme="majorBidi" w:cstheme="majorBidi"/>
              </w:rPr>
              <w:t> ;</w:t>
            </w:r>
          </w:p>
          <w:p w14:paraId="299B13C9" w14:textId="48393C57" w:rsidR="000A450A" w:rsidRPr="00744EF4" w:rsidRDefault="005B7ED9" w:rsidP="005B7ED9">
            <w:pPr>
              <w:tabs>
                <w:tab w:val="left" w:pos="1080"/>
              </w:tabs>
              <w:spacing w:after="12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de l’exactitude du positionnement, du nivellement, du dimensionnement et de l’alignement de toutes les parties des ouvrages</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D52C795" w14:textId="24686E0A" w:rsidR="000A450A" w:rsidRPr="00744EF4" w:rsidRDefault="005B7ED9" w:rsidP="00EB77A3">
            <w:pPr>
              <w:tabs>
                <w:tab w:val="left" w:pos="1080"/>
              </w:tabs>
              <w:spacing w:after="200"/>
              <w:ind w:left="1080" w:hanging="540"/>
              <w:jc w:val="left"/>
              <w:rPr>
                <w:rFonts w:asciiTheme="majorBidi" w:hAnsiTheme="majorBidi" w:cstheme="majorBidi"/>
              </w:rPr>
            </w:pPr>
            <w:r w:rsidRPr="00744EF4">
              <w:rPr>
                <w:rFonts w:asciiTheme="majorBidi" w:hAnsiTheme="majorBidi" w:cstheme="majorBidi"/>
              </w:rPr>
              <w:lastRenderedPageBreak/>
              <w:t>(</w:t>
            </w:r>
            <w:r w:rsidR="000A450A" w:rsidRPr="00744EF4">
              <w:rPr>
                <w:rFonts w:asciiTheme="majorBidi" w:hAnsiTheme="majorBidi" w:cstheme="majorBidi"/>
              </w:rPr>
              <w:t>c)</w:t>
            </w:r>
            <w:r w:rsidR="000A450A" w:rsidRPr="00744EF4">
              <w:rPr>
                <w:rFonts w:asciiTheme="majorBidi" w:hAnsiTheme="majorBidi" w:cstheme="majorBidi"/>
              </w:rPr>
              <w:tab/>
              <w:t xml:space="preserve">de la fourniture de tous les instruments et accessoires et </w:t>
            </w:r>
            <w:r w:rsidR="00683274" w:rsidRPr="00744EF4">
              <w:rPr>
                <w:rFonts w:asciiTheme="majorBidi" w:hAnsiTheme="majorBidi" w:cstheme="majorBidi"/>
              </w:rPr>
              <w:t>de la main-d’œuvre nécessaire</w:t>
            </w:r>
            <w:r w:rsidR="000A450A" w:rsidRPr="00744EF4">
              <w:rPr>
                <w:rFonts w:asciiTheme="majorBidi" w:hAnsiTheme="majorBidi" w:cstheme="majorBidi"/>
              </w:rPr>
              <w:t xml:space="preserve"> en rapport avec les tâches énumérées </w:t>
            </w:r>
            <w:r w:rsidR="00D41D68" w:rsidRPr="00744EF4">
              <w:rPr>
                <w:rFonts w:asciiTheme="majorBidi" w:hAnsiTheme="majorBidi" w:cstheme="majorBidi"/>
              </w:rPr>
              <w:t>ci-dessus</w:t>
            </w:r>
            <w:r w:rsidR="000A450A" w:rsidRPr="00744EF4">
              <w:rPr>
                <w:rFonts w:asciiTheme="majorBidi" w:hAnsiTheme="majorBidi" w:cstheme="majorBidi"/>
              </w:rPr>
              <w:t>.</w:t>
            </w:r>
          </w:p>
          <w:p w14:paraId="2BBF767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27.3</w:t>
            </w:r>
            <w:r w:rsidRPr="00744EF4">
              <w:rPr>
                <w:rFonts w:asciiTheme="majorBidi" w:hAnsiTheme="majorBidi" w:cstheme="majorBidi"/>
              </w:rPr>
              <w:tab/>
              <w:t>Si, à un moment quelconque lors de l’exécution des travaux, une erreur apparaît dans le positionnement, dans le nivellement, dans le dimensionnement ou dans l’alignement d’une partie quelconque des ouvrages, l’Entrepreneur doit, si le Maître d’</w:t>
            </w:r>
            <w:r w:rsidR="00D41D68" w:rsidRPr="00744EF4">
              <w:rPr>
                <w:rFonts w:asciiTheme="majorBidi" w:hAnsiTheme="majorBidi" w:cstheme="majorBidi"/>
              </w:rPr>
              <w:t>Œuvre</w:t>
            </w:r>
            <w:r w:rsidRPr="00744EF4">
              <w:rPr>
                <w:rFonts w:asciiTheme="majorBidi" w:hAnsiTheme="majorBidi" w:cstheme="majorBidi"/>
              </w:rPr>
              <w:t xml:space="preserve"> le demande, rectifier cette erreur à ses propres frais et à la satisfaction du Maître d’</w:t>
            </w:r>
            <w:r w:rsidR="00D41D68" w:rsidRPr="00744EF4">
              <w:rPr>
                <w:rFonts w:asciiTheme="majorBidi" w:hAnsiTheme="majorBidi" w:cstheme="majorBidi"/>
              </w:rPr>
              <w:t>Œuvre</w:t>
            </w:r>
            <w:r w:rsidRPr="00744EF4">
              <w:rPr>
                <w:rFonts w:asciiTheme="majorBidi" w:hAnsiTheme="majorBidi" w:cstheme="majorBidi"/>
              </w:rPr>
              <w:t xml:space="preserve">, à moins que cette erreur ne repose sur des données incorrectes fournies par </w:t>
            </w:r>
            <w:r w:rsidR="00D41D68" w:rsidRPr="00744EF4">
              <w:rPr>
                <w:rFonts w:asciiTheme="majorBidi" w:hAnsiTheme="majorBidi" w:cstheme="majorBidi"/>
              </w:rPr>
              <w:t>celui-ci</w:t>
            </w:r>
            <w:r w:rsidRPr="00744EF4">
              <w:rPr>
                <w:rFonts w:asciiTheme="majorBidi" w:hAnsiTheme="majorBidi" w:cstheme="majorBidi"/>
              </w:rPr>
              <w:t>, auquel cas le coût de la rectification incombe au Maître de l’Ouvrage.</w:t>
            </w:r>
          </w:p>
          <w:p w14:paraId="6B31B808" w14:textId="73586C51"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27.4</w:t>
            </w:r>
            <w:r w:rsidRPr="00744EF4">
              <w:rPr>
                <w:rFonts w:asciiTheme="majorBidi" w:hAnsiTheme="majorBidi" w:cstheme="majorBidi"/>
              </w:rPr>
              <w:tab/>
              <w:t>La vérification de tout tracement ou de tout alignement ou nivellement par le Maître d’</w:t>
            </w:r>
            <w:r w:rsidR="00D41D68" w:rsidRPr="00744EF4">
              <w:rPr>
                <w:rFonts w:asciiTheme="majorBidi" w:hAnsiTheme="majorBidi" w:cstheme="majorBidi"/>
              </w:rPr>
              <w:t>Œuvre</w:t>
            </w:r>
            <w:r w:rsidRPr="00744EF4">
              <w:rPr>
                <w:rFonts w:asciiTheme="majorBidi" w:hAnsiTheme="majorBidi" w:cstheme="majorBidi"/>
              </w:rPr>
              <w:t xml:space="preserve"> ne dégage en aucune façon l’Entrepreneur de sa responsabilité quant à l’exactitude de ces opérations</w:t>
            </w:r>
            <w:r w:rsidR="009135B5" w:rsidRPr="00744EF4">
              <w:rPr>
                <w:rFonts w:asciiTheme="majorBidi" w:hAnsiTheme="majorBidi" w:cstheme="majorBidi"/>
              </w:rPr>
              <w:t> ;</w:t>
            </w:r>
            <w:r w:rsidRPr="00744EF4">
              <w:rPr>
                <w:rFonts w:asciiTheme="majorBidi" w:hAnsiTheme="majorBidi" w:cstheme="majorBidi"/>
              </w:rPr>
              <w:t xml:space="preserve"> l’Entrepreneur doit protéger et conserver soigneusement tous les repères, jalon à voyant fixe, piquets et autres marques utilisés lors de l’implantation des ouvrages.</w:t>
            </w:r>
          </w:p>
        </w:tc>
      </w:tr>
      <w:tr w:rsidR="000A450A" w:rsidRPr="00744EF4" w14:paraId="4A071E99" w14:textId="77777777" w:rsidTr="00B9050D">
        <w:trPr>
          <w:gridAfter w:val="1"/>
          <w:wAfter w:w="14" w:type="dxa"/>
        </w:trPr>
        <w:tc>
          <w:tcPr>
            <w:tcW w:w="2562" w:type="dxa"/>
            <w:gridSpan w:val="2"/>
            <w:tcBorders>
              <w:top w:val="nil"/>
              <w:left w:val="nil"/>
              <w:bottom w:val="nil"/>
              <w:right w:val="nil"/>
            </w:tcBorders>
          </w:tcPr>
          <w:p w14:paraId="2EFE01C1" w14:textId="171B9478" w:rsidR="000A450A" w:rsidRPr="00744EF4" w:rsidRDefault="000A450A" w:rsidP="00EB77A3">
            <w:pPr>
              <w:pStyle w:val="Head42"/>
              <w:rPr>
                <w:rFonts w:asciiTheme="majorBidi" w:hAnsiTheme="majorBidi" w:cstheme="majorBidi"/>
              </w:rPr>
            </w:pPr>
            <w:bookmarkStart w:id="594" w:name="_Toc348175968"/>
            <w:bookmarkStart w:id="595" w:name="_Toc491008236"/>
            <w:r w:rsidRPr="00744EF4">
              <w:rPr>
                <w:rFonts w:asciiTheme="majorBidi" w:hAnsiTheme="majorBidi" w:cstheme="majorBidi"/>
              </w:rPr>
              <w:t>28.</w:t>
            </w:r>
            <w:r w:rsidRPr="00744EF4">
              <w:rPr>
                <w:rFonts w:asciiTheme="majorBidi" w:hAnsiTheme="majorBidi" w:cstheme="majorBidi"/>
              </w:rPr>
              <w:tab/>
              <w:t>Préparation des travaux</w:t>
            </w:r>
            <w:bookmarkEnd w:id="594"/>
            <w:bookmarkEnd w:id="595"/>
          </w:p>
        </w:tc>
        <w:tc>
          <w:tcPr>
            <w:tcW w:w="6846" w:type="dxa"/>
            <w:gridSpan w:val="2"/>
            <w:tcBorders>
              <w:top w:val="nil"/>
              <w:left w:val="nil"/>
              <w:bottom w:val="nil"/>
              <w:right w:val="nil"/>
            </w:tcBorders>
          </w:tcPr>
          <w:p w14:paraId="6196161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28.1</w:t>
            </w:r>
            <w:r w:rsidRPr="00744EF4">
              <w:rPr>
                <w:rFonts w:asciiTheme="majorBidi" w:hAnsiTheme="majorBidi" w:cstheme="majorBidi"/>
                <w:b/>
              </w:rPr>
              <w:tab/>
              <w:t>Période de mobilisation</w:t>
            </w:r>
          </w:p>
          <w:p w14:paraId="55D9528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ab/>
              <w:t>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CCAP, est incluse dans le délai d’exécution.</w:t>
            </w:r>
          </w:p>
          <w:p w14:paraId="0D40FD43"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28.2</w:t>
            </w:r>
            <w:r w:rsidRPr="00744EF4">
              <w:rPr>
                <w:rFonts w:asciiTheme="majorBidi" w:hAnsiTheme="majorBidi" w:cstheme="majorBidi"/>
                <w:b/>
              </w:rPr>
              <w:tab/>
              <w:t>Programme d’exécution</w:t>
            </w:r>
          </w:p>
          <w:p w14:paraId="1140A77E" w14:textId="7DEC8C96"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le délai stipulé au CCAP, l’Entrepreneur soumettra au Chef de Projet, pour approbation, le programme d’exécution des travaux actualisé qui devra être compatible avec la bonne exécution du Marché tenant compte notamment, le cas échéant, de la présence de </w:t>
            </w:r>
            <w:r w:rsidR="00D41D68" w:rsidRPr="00744EF4">
              <w:rPr>
                <w:rFonts w:asciiTheme="majorBidi" w:hAnsiTheme="majorBidi" w:cstheme="majorBidi"/>
              </w:rPr>
              <w:t>sous-traitants</w:t>
            </w:r>
            <w:r w:rsidRPr="00744EF4">
              <w:rPr>
                <w:rFonts w:asciiTheme="majorBidi" w:hAnsiTheme="majorBidi" w:cstheme="majorBidi"/>
              </w:rPr>
              <w:t xml:space="preserve"> ou d’autres entreprises sur le Site.</w:t>
            </w:r>
            <w:r w:rsidR="009135B5" w:rsidRPr="00744EF4">
              <w:rPr>
                <w:rFonts w:asciiTheme="majorBidi" w:hAnsiTheme="majorBidi" w:cstheme="majorBidi"/>
              </w:rPr>
              <w:t xml:space="preserve"> </w:t>
            </w:r>
            <w:r w:rsidRPr="00744EF4">
              <w:rPr>
                <w:rFonts w:asciiTheme="majorBidi" w:hAnsiTheme="majorBidi" w:cstheme="majorBidi"/>
              </w:rPr>
              <w:t>L’Entrepreneur est tenu, en outre, sur demande du Maître d’</w:t>
            </w:r>
            <w:r w:rsidR="00D41D68" w:rsidRPr="00744EF4">
              <w:rPr>
                <w:rFonts w:asciiTheme="majorBidi" w:hAnsiTheme="majorBidi" w:cstheme="majorBidi"/>
              </w:rPr>
              <w:t>Œuvre</w:t>
            </w:r>
            <w:r w:rsidRPr="00744EF4">
              <w:rPr>
                <w:rFonts w:asciiTheme="majorBidi" w:hAnsiTheme="majorBidi" w:cstheme="majorBidi"/>
              </w:rPr>
              <w:t>, de confirmer par écrit la description générale des dispositions et méthodes qu’il propose d’adopter pour la réalisation des travaux.</w:t>
            </w:r>
          </w:p>
          <w:p w14:paraId="7866506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à un moment quelconque, il apparaît au Maître d’</w:t>
            </w:r>
            <w:r w:rsidR="00D41D68" w:rsidRPr="00744EF4">
              <w:rPr>
                <w:rFonts w:asciiTheme="majorBidi" w:hAnsiTheme="majorBidi" w:cstheme="majorBidi"/>
              </w:rPr>
              <w:t>Œuvre</w:t>
            </w:r>
            <w:r w:rsidRPr="00744EF4">
              <w:rPr>
                <w:rFonts w:asciiTheme="majorBidi" w:hAnsiTheme="majorBidi" w:cstheme="majorBidi"/>
              </w:rPr>
              <w:t xml:space="preserve"> que l’avancement des travaux ne correspond pas au programme d’exécution approuvé, l’Entrepreneur fournira, sur demande du Maître d’</w:t>
            </w:r>
            <w:r w:rsidR="00D41D68" w:rsidRPr="00744EF4">
              <w:rPr>
                <w:rFonts w:asciiTheme="majorBidi" w:hAnsiTheme="majorBidi" w:cstheme="majorBidi"/>
              </w:rPr>
              <w:t>Œuvre</w:t>
            </w:r>
            <w:r w:rsidRPr="00744EF4">
              <w:rPr>
                <w:rFonts w:asciiTheme="majorBidi" w:hAnsiTheme="majorBidi" w:cstheme="majorBidi"/>
              </w:rPr>
              <w:t>, un programme révisé présentant les modifications nécessaires pour assurer l’achèvement des travaux dans le délai d’exécution.</w:t>
            </w:r>
          </w:p>
          <w:p w14:paraId="08288CFE" w14:textId="2698197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lastRenderedPageBreak/>
              <w:t>Le programme d’exécution des travaux précise notamment les matériels et les méthodes qui seront utilisés et le calendrier d’exécution des travaux.</w:t>
            </w:r>
            <w:r w:rsidR="009135B5" w:rsidRPr="00744EF4">
              <w:rPr>
                <w:rFonts w:asciiTheme="majorBidi" w:hAnsiTheme="majorBidi" w:cstheme="majorBidi"/>
              </w:rPr>
              <w:t xml:space="preserve"> </w:t>
            </w:r>
            <w:r w:rsidRPr="00744EF4">
              <w:rPr>
                <w:rFonts w:asciiTheme="majorBidi" w:hAnsiTheme="majorBidi" w:cstheme="majorBidi"/>
              </w:rPr>
              <w:t>Le projet des installations de chantier et des ouvrages provisoires est annexé à ce programme.</w:t>
            </w:r>
            <w:r w:rsidR="009135B5" w:rsidRPr="00744EF4">
              <w:rPr>
                <w:rFonts w:asciiTheme="majorBidi" w:hAnsiTheme="majorBidi" w:cstheme="majorBidi"/>
              </w:rPr>
              <w:t xml:space="preserve"> </w:t>
            </w:r>
            <w:r w:rsidRPr="00744EF4">
              <w:rPr>
                <w:rFonts w:asciiTheme="majorBidi" w:hAnsiTheme="majorBidi" w:cstheme="majorBidi"/>
              </w:rPr>
              <w:t>Le programme correspondant distinguera les matériels et équipements devant être importés de façon temporaire et exclusivement destinés à la réalisation des travaux.</w:t>
            </w:r>
          </w:p>
          <w:p w14:paraId="16B597A9" w14:textId="12B76012"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programme d’exécution des travaux est soumis au visa du Maître d’</w:t>
            </w:r>
            <w:r w:rsidR="00D41D68" w:rsidRPr="00744EF4">
              <w:rPr>
                <w:rFonts w:asciiTheme="majorBidi" w:hAnsiTheme="majorBidi" w:cstheme="majorBidi"/>
              </w:rPr>
              <w:t>Œuvre</w:t>
            </w:r>
            <w:r w:rsidRPr="00744EF4">
              <w:rPr>
                <w:rFonts w:asciiTheme="majorBidi" w:hAnsiTheme="majorBidi" w:cstheme="majorBidi"/>
              </w:rPr>
              <w:t xml:space="preserve"> quinze (15) jours au moins avant l’expiration de la période de mobilisation.</w:t>
            </w:r>
            <w:r w:rsidR="009135B5" w:rsidRPr="00744EF4">
              <w:rPr>
                <w:rFonts w:asciiTheme="majorBidi" w:hAnsiTheme="majorBidi" w:cstheme="majorBidi"/>
              </w:rPr>
              <w:t xml:space="preserve"> </w:t>
            </w:r>
            <w:r w:rsidRPr="00744EF4">
              <w:rPr>
                <w:rFonts w:asciiTheme="majorBidi" w:hAnsiTheme="majorBidi" w:cstheme="majorBidi"/>
              </w:rPr>
              <w:t>Ce visa ne décharge en rien l’Entrepreneur de sa responsabilité de réaliser les travaux dans des délais et selon un programme compatible avec la bonne exécution du Marché.</w:t>
            </w:r>
            <w:r w:rsidR="009135B5" w:rsidRPr="00744EF4">
              <w:rPr>
                <w:rFonts w:asciiTheme="majorBidi" w:hAnsiTheme="majorBidi" w:cstheme="majorBidi"/>
              </w:rPr>
              <w:t xml:space="preserve"> </w:t>
            </w:r>
            <w:r w:rsidRPr="00744EF4">
              <w:rPr>
                <w:rFonts w:asciiTheme="majorBidi" w:hAnsiTheme="majorBidi" w:cstheme="majorBidi"/>
              </w:rPr>
              <w:t>En outre, sauf dispositions contraires du Marché, l’absence de visa ne saurait faire obstacle à l’exécution des travaux.</w:t>
            </w:r>
          </w:p>
          <w:p w14:paraId="4F87E863"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28.3</w:t>
            </w:r>
            <w:r w:rsidRPr="00744EF4">
              <w:rPr>
                <w:rFonts w:asciiTheme="majorBidi" w:hAnsiTheme="majorBidi" w:cstheme="majorBidi"/>
                <w:b/>
              </w:rPr>
              <w:tab/>
              <w:t>Plan de sécurité et d’hygiène</w:t>
            </w:r>
          </w:p>
          <w:p w14:paraId="2BEB0E6F" w14:textId="5C708BDE" w:rsidR="00412BB8" w:rsidRPr="00744EF4" w:rsidRDefault="000A450A" w:rsidP="00EB77A3">
            <w:pPr>
              <w:spacing w:after="200"/>
              <w:ind w:left="1260" w:hanging="720"/>
              <w:rPr>
                <w:rFonts w:asciiTheme="majorBidi" w:hAnsiTheme="majorBidi" w:cstheme="majorBidi"/>
                <w:b/>
                <w:sz w:val="28"/>
              </w:rPr>
            </w:pPr>
            <w:r w:rsidRPr="00744EF4">
              <w:rPr>
                <w:rFonts w:asciiTheme="majorBidi" w:hAnsiTheme="majorBidi" w:cstheme="majorBidi"/>
              </w:rPr>
              <w:t>28.3.1 Si le CCAP le prévoit, les mesures et dispositions énumérées au paragraphe 31.4 du CCAG font l’objet d’un plan de sécurité et d’hygiène.</w:t>
            </w:r>
            <w:r w:rsidR="009135B5" w:rsidRPr="00744EF4">
              <w:rPr>
                <w:rFonts w:asciiTheme="majorBidi" w:hAnsiTheme="majorBidi" w:cstheme="majorBidi"/>
              </w:rPr>
              <w:t xml:space="preserve"> </w:t>
            </w:r>
            <w:r w:rsidRPr="00744EF4">
              <w:rPr>
                <w:rFonts w:asciiTheme="majorBidi" w:hAnsiTheme="majorBidi" w:cstheme="majorBidi"/>
              </w:rPr>
              <w:t>Les disposi</w:t>
            </w:r>
            <w:r w:rsidR="00683274">
              <w:rPr>
                <w:rFonts w:asciiTheme="majorBidi" w:hAnsiTheme="majorBidi" w:cstheme="majorBidi"/>
              </w:rPr>
              <w:t xml:space="preserve">tions des deuxième et troisième </w:t>
            </w:r>
            <w:r w:rsidR="00683274" w:rsidRPr="00744EF4">
              <w:rPr>
                <w:rFonts w:asciiTheme="majorBidi" w:hAnsiTheme="majorBidi" w:cstheme="majorBidi"/>
              </w:rPr>
              <w:t>alinéa</w:t>
            </w:r>
            <w:r w:rsidRPr="00744EF4">
              <w:rPr>
                <w:rFonts w:asciiTheme="majorBidi" w:hAnsiTheme="majorBidi" w:cstheme="majorBidi"/>
              </w:rPr>
              <w:t xml:space="preserve"> du paragraphe 2 du présent Article sont alors applicables à ce plan.</w:t>
            </w:r>
          </w:p>
          <w:p w14:paraId="73958473" w14:textId="59FD0FC6" w:rsidR="005001E0" w:rsidRPr="00744EF4" w:rsidRDefault="000A450A" w:rsidP="00EB77A3">
            <w:pPr>
              <w:spacing w:after="200"/>
              <w:ind w:left="1260" w:hanging="720"/>
              <w:rPr>
                <w:rFonts w:asciiTheme="majorBidi" w:hAnsiTheme="majorBidi" w:cstheme="majorBidi"/>
                <w:b/>
                <w:sz w:val="28"/>
              </w:rPr>
            </w:pPr>
            <w:r w:rsidRPr="00744EF4">
              <w:rPr>
                <w:rFonts w:asciiTheme="majorBidi" w:hAnsiTheme="majorBidi" w:cstheme="majorBidi"/>
              </w:rPr>
              <w:t xml:space="preserve">28.3.2 </w:t>
            </w:r>
            <w:r w:rsidR="00A85B96" w:rsidRPr="00744EF4">
              <w:rPr>
                <w:rFonts w:asciiTheme="majorBidi" w:hAnsiTheme="majorBidi" w:cstheme="majorBidi"/>
              </w:rPr>
              <w:t xml:space="preserve">L’Entrepreneur préparera le Plan de sécurité et d’hygiène le </w:t>
            </w:r>
            <w:r w:rsidR="008D733A" w:rsidRPr="00744EF4">
              <w:rPr>
                <w:rFonts w:asciiTheme="majorBidi" w:hAnsiTheme="majorBidi" w:cstheme="majorBidi"/>
              </w:rPr>
              <w:t>pr</w:t>
            </w:r>
            <w:r w:rsidR="00935A0B" w:rsidRPr="00744EF4">
              <w:rPr>
                <w:rFonts w:asciiTheme="majorBidi" w:hAnsiTheme="majorBidi" w:cstheme="majorBidi"/>
              </w:rPr>
              <w:t>évu à l’Article 9</w:t>
            </w:r>
            <w:r w:rsidR="005B7ED9" w:rsidRPr="00744EF4">
              <w:rPr>
                <w:rFonts w:asciiTheme="majorBidi" w:hAnsiTheme="majorBidi" w:cstheme="majorBidi"/>
              </w:rPr>
              <w:t>.</w:t>
            </w:r>
          </w:p>
        </w:tc>
      </w:tr>
      <w:tr w:rsidR="000A450A" w:rsidRPr="00744EF4" w14:paraId="45776EF1" w14:textId="77777777" w:rsidTr="00B9050D">
        <w:trPr>
          <w:gridAfter w:val="1"/>
          <w:wAfter w:w="14" w:type="dxa"/>
        </w:trPr>
        <w:tc>
          <w:tcPr>
            <w:tcW w:w="2562" w:type="dxa"/>
            <w:gridSpan w:val="2"/>
            <w:tcBorders>
              <w:top w:val="nil"/>
              <w:left w:val="nil"/>
              <w:bottom w:val="nil"/>
              <w:right w:val="nil"/>
            </w:tcBorders>
          </w:tcPr>
          <w:p w14:paraId="0E2D9FF0" w14:textId="06BD4BE1" w:rsidR="000A450A" w:rsidRPr="00744EF4" w:rsidRDefault="000A450A" w:rsidP="00EB77A3">
            <w:pPr>
              <w:pStyle w:val="Head42"/>
              <w:rPr>
                <w:rFonts w:asciiTheme="majorBidi" w:hAnsiTheme="majorBidi" w:cstheme="majorBidi"/>
              </w:rPr>
            </w:pPr>
            <w:bookmarkStart w:id="596" w:name="_Toc348175969"/>
            <w:bookmarkStart w:id="597" w:name="_Toc491008237"/>
            <w:r w:rsidRPr="00744EF4">
              <w:rPr>
                <w:rFonts w:asciiTheme="majorBidi" w:hAnsiTheme="majorBidi" w:cstheme="majorBidi"/>
              </w:rPr>
              <w:t>29.</w:t>
            </w:r>
            <w:r w:rsidRPr="00744EF4">
              <w:rPr>
                <w:rFonts w:asciiTheme="majorBidi" w:hAnsiTheme="majorBidi" w:cstheme="majorBidi"/>
              </w:rPr>
              <w:tab/>
              <w:t xml:space="preserve">Plans d’exécution - Notes de calculs - </w:t>
            </w:r>
            <w:bookmarkStart w:id="598" w:name="_Toc348175970"/>
            <w:bookmarkStart w:id="599" w:name="_Toc348232793"/>
            <w:r w:rsidRPr="00744EF4">
              <w:rPr>
                <w:rFonts w:asciiTheme="majorBidi" w:hAnsiTheme="majorBidi" w:cstheme="majorBidi"/>
              </w:rPr>
              <w:t>Etudes de détail</w:t>
            </w:r>
            <w:bookmarkEnd w:id="596"/>
            <w:bookmarkEnd w:id="597"/>
            <w:bookmarkEnd w:id="598"/>
            <w:bookmarkEnd w:id="599"/>
          </w:p>
        </w:tc>
        <w:tc>
          <w:tcPr>
            <w:tcW w:w="6846" w:type="dxa"/>
            <w:gridSpan w:val="2"/>
            <w:tcBorders>
              <w:top w:val="nil"/>
              <w:left w:val="nil"/>
              <w:bottom w:val="nil"/>
              <w:right w:val="nil"/>
            </w:tcBorders>
          </w:tcPr>
          <w:p w14:paraId="075D713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29.1</w:t>
            </w:r>
            <w:r w:rsidRPr="00744EF4">
              <w:rPr>
                <w:rFonts w:asciiTheme="majorBidi" w:hAnsiTheme="majorBidi" w:cstheme="majorBidi"/>
                <w:b/>
              </w:rPr>
              <w:tab/>
              <w:t>Documents fournis par l’Entrepreneur</w:t>
            </w:r>
          </w:p>
          <w:p w14:paraId="26CBFE5A" w14:textId="19B5BFD8"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29.1.1</w:t>
            </w:r>
            <w:r w:rsidRPr="00744EF4">
              <w:rPr>
                <w:rFonts w:asciiTheme="majorBidi" w:hAnsiTheme="majorBidi" w:cstheme="majorBidi"/>
              </w:rPr>
              <w:tab/>
              <w:t>Sauf dispositions contraires du Marché, l’Entrepreneur établit d’après les pièces contractuelles les documents nécessaires à la réalisation des ouvrages, tels que les plans d’exécution, notes de calculs, études de détail.</w:t>
            </w:r>
            <w:r w:rsidR="009135B5" w:rsidRPr="00744EF4">
              <w:rPr>
                <w:rFonts w:asciiTheme="majorBidi" w:hAnsiTheme="majorBidi" w:cstheme="majorBidi"/>
              </w:rPr>
              <w:t xml:space="preserve"> </w:t>
            </w:r>
            <w:r w:rsidRPr="00744EF4">
              <w:rPr>
                <w:rFonts w:asciiTheme="majorBidi" w:hAnsiTheme="majorBidi" w:cstheme="majorBidi"/>
              </w:rPr>
              <w:t>A cet effet, l’Entrepreneur fait sur place tous les relevés nécessaires et demeure responsable des conséquences de toute erreur de mesure.</w:t>
            </w:r>
            <w:r w:rsidR="009135B5" w:rsidRPr="00744EF4">
              <w:rPr>
                <w:rFonts w:asciiTheme="majorBidi" w:hAnsiTheme="majorBidi" w:cstheme="majorBidi"/>
              </w:rPr>
              <w:t xml:space="preserve"> </w:t>
            </w:r>
            <w:r w:rsidRPr="00744EF4">
              <w:rPr>
                <w:rFonts w:asciiTheme="majorBidi" w:hAnsiTheme="majorBidi" w:cstheme="majorBidi"/>
              </w:rPr>
              <w:t>Il doit, suivant le cas, établir, vérifier ou compléter les calculs notamment en ce qui concerne la stabilité et la résistance des travaux et ouvrages.</w:t>
            </w:r>
            <w:r w:rsidR="009135B5" w:rsidRPr="00744EF4">
              <w:rPr>
                <w:rFonts w:asciiTheme="majorBidi" w:hAnsiTheme="majorBidi" w:cstheme="majorBidi"/>
              </w:rPr>
              <w:t xml:space="preserve"> </w:t>
            </w:r>
            <w:r w:rsidRPr="00744EF4">
              <w:rPr>
                <w:rFonts w:asciiTheme="majorBidi" w:hAnsiTheme="majorBidi" w:cstheme="majorBidi"/>
              </w:rPr>
              <w:t>S’il reconnaît une erreur, omission ou contradiction</w:t>
            </w:r>
            <w:r w:rsidR="009135B5" w:rsidRPr="00744EF4">
              <w:rPr>
                <w:rFonts w:asciiTheme="majorBidi" w:hAnsiTheme="majorBidi" w:cstheme="majorBidi"/>
              </w:rPr>
              <w:t xml:space="preserve"> </w:t>
            </w:r>
            <w:r w:rsidRPr="00744EF4">
              <w:rPr>
                <w:rFonts w:asciiTheme="majorBidi" w:hAnsiTheme="majorBidi" w:cstheme="majorBidi"/>
              </w:rPr>
              <w:t>dans les pièces contractuelles ou autres documents de base fournis par le Maître d’</w:t>
            </w:r>
            <w:r w:rsidR="00D41D68" w:rsidRPr="00744EF4">
              <w:rPr>
                <w:rFonts w:asciiTheme="majorBidi" w:hAnsiTheme="majorBidi" w:cstheme="majorBidi"/>
              </w:rPr>
              <w:t>Œuvre</w:t>
            </w:r>
            <w:r w:rsidR="009135B5" w:rsidRPr="00744EF4">
              <w:rPr>
                <w:rFonts w:asciiTheme="majorBidi" w:hAnsiTheme="majorBidi" w:cstheme="majorBidi"/>
              </w:rPr>
              <w:t> ;</w:t>
            </w:r>
            <w:r w:rsidRPr="00744EF4">
              <w:rPr>
                <w:rFonts w:asciiTheme="majorBidi" w:hAnsiTheme="majorBidi" w:cstheme="majorBidi"/>
              </w:rPr>
              <w:t xml:space="preserve"> il doit le signaler immédiatement par écrit au Maître d’</w:t>
            </w:r>
            <w:r w:rsidR="00D41D68" w:rsidRPr="00744EF4">
              <w:rPr>
                <w:rFonts w:asciiTheme="majorBidi" w:hAnsiTheme="majorBidi" w:cstheme="majorBidi"/>
              </w:rPr>
              <w:t>Œuvre</w:t>
            </w:r>
            <w:r w:rsidRPr="00744EF4">
              <w:rPr>
                <w:rFonts w:asciiTheme="majorBidi" w:hAnsiTheme="majorBidi" w:cstheme="majorBidi"/>
              </w:rPr>
              <w:t>.</w:t>
            </w:r>
          </w:p>
          <w:p w14:paraId="7AE99A35" w14:textId="159EFD11"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29.1.2</w:t>
            </w:r>
            <w:r w:rsidRPr="00744EF4">
              <w:rPr>
                <w:rFonts w:asciiTheme="majorBidi" w:hAnsiTheme="majorBidi" w:cstheme="majorBidi"/>
              </w:rPr>
              <w:tab/>
              <w:t xml:space="preserve">Les plans d’exécution sont cotés avec le plus grand soin et doivent nettement distinguer les diverses natures d’ouvrages et les qualités des matériaux à mettre en </w:t>
            </w:r>
            <w:r w:rsidR="00D41D68" w:rsidRPr="00744EF4">
              <w:rPr>
                <w:rFonts w:asciiTheme="majorBidi" w:hAnsiTheme="majorBidi" w:cstheme="majorBidi"/>
              </w:rPr>
              <w:lastRenderedPageBreak/>
              <w:t>œuvre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0583CE5" w:rsidR="000A450A" w:rsidRPr="00744EF4" w:rsidRDefault="000A450A" w:rsidP="00EB77A3">
            <w:pPr>
              <w:tabs>
                <w:tab w:val="left" w:pos="1260"/>
              </w:tabs>
              <w:spacing w:after="200"/>
              <w:ind w:left="1260" w:hanging="720"/>
              <w:rPr>
                <w:rFonts w:asciiTheme="majorBidi" w:hAnsiTheme="majorBidi" w:cstheme="majorBidi"/>
                <w:b/>
                <w:i/>
              </w:rPr>
            </w:pPr>
            <w:r w:rsidRPr="00744EF4">
              <w:rPr>
                <w:rFonts w:asciiTheme="majorBidi" w:hAnsiTheme="majorBidi" w:cstheme="majorBidi"/>
              </w:rPr>
              <w:t>29.1.3</w:t>
            </w:r>
            <w:r w:rsidRPr="00744EF4">
              <w:rPr>
                <w:rFonts w:asciiTheme="majorBidi" w:hAnsiTheme="majorBidi" w:cstheme="majorBidi"/>
              </w:rPr>
              <w:tab/>
              <w:t>Les plans, notes de calculs, études de détail et autres documents établis par les soins ou à la diligence de l’Entrepreneur sont soumis à l’approbation du Maître d’</w:t>
            </w:r>
            <w:r w:rsidR="00D41D68" w:rsidRPr="00744EF4">
              <w:rPr>
                <w:rFonts w:asciiTheme="majorBidi" w:hAnsiTheme="majorBidi" w:cstheme="majorBidi"/>
              </w:rPr>
              <w:t>Œuvre</w:t>
            </w:r>
            <w:r w:rsidRPr="00744EF4">
              <w:rPr>
                <w:rFonts w:asciiTheme="majorBidi" w:hAnsiTheme="majorBidi" w:cstheme="majorBidi"/>
              </w:rPr>
              <w:t xml:space="preserve">, </w:t>
            </w:r>
            <w:r w:rsidR="00D41D68" w:rsidRPr="00744EF4">
              <w:rPr>
                <w:rFonts w:asciiTheme="majorBidi" w:hAnsiTheme="majorBidi" w:cstheme="majorBidi"/>
              </w:rPr>
              <w:t>celui-ci</w:t>
            </w:r>
            <w:r w:rsidRPr="00744EF4">
              <w:rPr>
                <w:rFonts w:asciiTheme="majorBidi" w:hAnsiTheme="majorBidi" w:cstheme="majorBidi"/>
              </w:rPr>
              <w:t xml:space="preserve"> pouvant demander également la présentation des </w:t>
            </w:r>
            <w:r w:rsidR="00D41D68" w:rsidRPr="00744EF4">
              <w:rPr>
                <w:rFonts w:asciiTheme="majorBidi" w:hAnsiTheme="majorBidi" w:cstheme="majorBidi"/>
              </w:rPr>
              <w:t>avant métrés</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Toutefois, si le Marché le prévoit, tout ou partie des documents énumérés </w:t>
            </w:r>
            <w:r w:rsidR="00D41D68" w:rsidRPr="00744EF4">
              <w:rPr>
                <w:rFonts w:asciiTheme="majorBidi" w:hAnsiTheme="majorBidi" w:cstheme="majorBidi"/>
              </w:rPr>
              <w:t>ci-dessus</w:t>
            </w:r>
            <w:r w:rsidRPr="00744EF4">
              <w:rPr>
                <w:rFonts w:asciiTheme="majorBidi" w:hAnsiTheme="majorBidi" w:cstheme="majorBidi"/>
              </w:rPr>
              <w:t xml:space="preserve"> ne sont soumis qu’au visa du Maître d’</w:t>
            </w:r>
            <w:r w:rsidR="00D41D68" w:rsidRPr="00744EF4">
              <w:rPr>
                <w:rFonts w:asciiTheme="majorBidi" w:hAnsiTheme="majorBidi" w:cstheme="majorBidi"/>
              </w:rPr>
              <w:t>Œuvre</w:t>
            </w:r>
            <w:r w:rsidRPr="00744EF4">
              <w:rPr>
                <w:rFonts w:asciiTheme="majorBidi" w:hAnsiTheme="majorBidi" w:cstheme="majorBidi"/>
                <w:b/>
                <w:i/>
              </w:rPr>
              <w:t>.</w:t>
            </w:r>
          </w:p>
          <w:p w14:paraId="6C81C6E7" w14:textId="774CE4E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29.1.4</w:t>
            </w:r>
            <w:r w:rsidRPr="00744EF4">
              <w:rPr>
                <w:rFonts w:asciiTheme="majorBidi" w:hAnsiTheme="majorBidi" w:cstheme="majorBidi"/>
              </w:rPr>
              <w:tab/>
              <w:t>L’Entrepreneur ne peut commencer l’exécution d’un ouvrage qu’après avoir reçu l’approbation ou le visa du Maître d’</w:t>
            </w:r>
            <w:r w:rsidR="00D41D68" w:rsidRPr="00744EF4">
              <w:rPr>
                <w:rFonts w:asciiTheme="majorBidi" w:hAnsiTheme="majorBidi" w:cstheme="majorBidi"/>
              </w:rPr>
              <w:t>Œuvre</w:t>
            </w:r>
            <w:r w:rsidRPr="00744EF4">
              <w:rPr>
                <w:rFonts w:asciiTheme="majorBidi" w:hAnsiTheme="majorBidi" w:cstheme="majorBidi"/>
              </w:rPr>
              <w:t xml:space="preserve"> sur les documents nécessaires à cette exécution.</w:t>
            </w:r>
            <w:r w:rsidR="009135B5" w:rsidRPr="00744EF4">
              <w:rPr>
                <w:rFonts w:asciiTheme="majorBidi" w:hAnsiTheme="majorBidi" w:cstheme="majorBidi"/>
              </w:rPr>
              <w:t xml:space="preserve"> </w:t>
            </w:r>
            <w:r w:rsidRPr="00744EF4">
              <w:rPr>
                <w:rFonts w:asciiTheme="majorBidi" w:hAnsiTheme="majorBidi" w:cstheme="majorBidi"/>
              </w:rPr>
              <w:t>Ces documents sont fournis dans les conditions figurant au paragraphe 4.4.2 du CCAG, sauf dispositions contraires des Spécifications techniques.</w:t>
            </w:r>
          </w:p>
          <w:p w14:paraId="49B87BEF" w14:textId="09AC9B0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29.1.5</w:t>
            </w:r>
            <w:r w:rsidRPr="00744EF4">
              <w:rPr>
                <w:rFonts w:asciiTheme="majorBidi" w:hAnsiTheme="majorBidi" w:cstheme="majorBidi"/>
              </w:rPr>
              <w:tab/>
              <w:t>Si le Marché prévoit que le Maître de l’Ouvrage ou le Maître d’</w:t>
            </w:r>
            <w:r w:rsidR="00D41D68" w:rsidRPr="00744EF4">
              <w:rPr>
                <w:rFonts w:asciiTheme="majorBidi" w:hAnsiTheme="majorBidi" w:cstheme="majorBidi"/>
              </w:rPr>
              <w:t>Œuvre</w:t>
            </w:r>
            <w:r w:rsidRPr="00744EF4">
              <w:rPr>
                <w:rFonts w:asciiTheme="majorBidi" w:hAnsiTheme="majorBidi" w:cstheme="majorBidi"/>
              </w:rPr>
              <w:t xml:space="preserve"> fournissent à l’Entrepreneur des documents nécessaires à la réalisation des ouvrages, la responsabilité de l’Entrepreneur n’est pas engagée sur la teneur de ces documents.</w:t>
            </w:r>
            <w:r w:rsidR="009135B5" w:rsidRPr="00744EF4">
              <w:rPr>
                <w:rFonts w:asciiTheme="majorBidi" w:hAnsiTheme="majorBidi" w:cstheme="majorBidi"/>
              </w:rPr>
              <w:t xml:space="preserve"> </w:t>
            </w:r>
            <w:r w:rsidRPr="00744EF4">
              <w:rPr>
                <w:rFonts w:asciiTheme="majorBidi" w:hAnsiTheme="majorBidi" w:cstheme="majorBidi"/>
              </w:rPr>
              <w:t>Toutefois, l’Entrepreneur a l’obligation de vérifier, avant toute exécution, que ces documents ne contiennent pas d’erreurs, omissions ou contradictions qui sont normalement décelables par un homme de l’art</w:t>
            </w:r>
            <w:r w:rsidR="009135B5" w:rsidRPr="00744EF4">
              <w:rPr>
                <w:rFonts w:asciiTheme="majorBidi" w:hAnsiTheme="majorBidi" w:cstheme="majorBidi"/>
              </w:rPr>
              <w:t> ;</w:t>
            </w:r>
            <w:r w:rsidRPr="00744EF4">
              <w:rPr>
                <w:rFonts w:asciiTheme="majorBidi" w:hAnsiTheme="majorBidi" w:cstheme="majorBidi"/>
              </w:rPr>
              <w:t xml:space="preserve"> s’il relève des erreurs, omissions ou contradictions, il doit les signaler immédiatement au Maître d’</w:t>
            </w:r>
            <w:r w:rsidR="00D41D68" w:rsidRPr="00744EF4">
              <w:rPr>
                <w:rFonts w:asciiTheme="majorBidi" w:hAnsiTheme="majorBidi" w:cstheme="majorBidi"/>
              </w:rPr>
              <w:t>Œuvre</w:t>
            </w:r>
            <w:r w:rsidRPr="00744EF4">
              <w:rPr>
                <w:rFonts w:asciiTheme="majorBidi" w:hAnsiTheme="majorBidi" w:cstheme="majorBidi"/>
              </w:rPr>
              <w:t xml:space="preserve"> par écrit.</w:t>
            </w:r>
          </w:p>
        </w:tc>
      </w:tr>
      <w:tr w:rsidR="000A450A" w:rsidRPr="00744EF4" w14:paraId="3FB108E4" w14:textId="77777777" w:rsidTr="00B9050D">
        <w:trPr>
          <w:gridAfter w:val="1"/>
          <w:wAfter w:w="14" w:type="dxa"/>
        </w:trPr>
        <w:tc>
          <w:tcPr>
            <w:tcW w:w="2562" w:type="dxa"/>
            <w:gridSpan w:val="2"/>
            <w:tcBorders>
              <w:top w:val="nil"/>
              <w:left w:val="nil"/>
              <w:bottom w:val="nil"/>
              <w:right w:val="nil"/>
            </w:tcBorders>
          </w:tcPr>
          <w:p w14:paraId="11E7FBB4" w14:textId="3E3F70CB" w:rsidR="000A450A" w:rsidRPr="00744EF4" w:rsidRDefault="000A450A" w:rsidP="00EB77A3">
            <w:pPr>
              <w:pStyle w:val="Head42"/>
              <w:rPr>
                <w:rFonts w:asciiTheme="majorBidi" w:hAnsiTheme="majorBidi" w:cstheme="majorBidi"/>
              </w:rPr>
            </w:pPr>
            <w:bookmarkStart w:id="600" w:name="_Toc348175971"/>
            <w:bookmarkStart w:id="601" w:name="_Toc491008238"/>
            <w:r w:rsidRPr="00744EF4">
              <w:rPr>
                <w:rFonts w:asciiTheme="majorBidi" w:hAnsiTheme="majorBidi" w:cstheme="majorBidi"/>
              </w:rPr>
              <w:t>30.</w:t>
            </w:r>
            <w:r w:rsidRPr="00744EF4">
              <w:rPr>
                <w:rFonts w:asciiTheme="majorBidi" w:hAnsiTheme="majorBidi" w:cstheme="majorBidi"/>
              </w:rPr>
              <w:tab/>
              <w:t>Modifications apportées aux dispositions techniques</w:t>
            </w:r>
            <w:bookmarkEnd w:id="600"/>
            <w:bookmarkEnd w:id="601"/>
          </w:p>
        </w:tc>
        <w:tc>
          <w:tcPr>
            <w:tcW w:w="6846" w:type="dxa"/>
            <w:gridSpan w:val="2"/>
            <w:tcBorders>
              <w:top w:val="nil"/>
              <w:left w:val="nil"/>
              <w:bottom w:val="nil"/>
              <w:right w:val="nil"/>
            </w:tcBorders>
          </w:tcPr>
          <w:p w14:paraId="0BAFEE4D" w14:textId="615AC9D6"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30.1</w:t>
            </w:r>
            <w:r w:rsidRPr="00744EF4">
              <w:rPr>
                <w:rFonts w:asciiTheme="majorBidi" w:hAnsiTheme="majorBidi" w:cstheme="majorBidi"/>
              </w:rPr>
              <w:tab/>
              <w:t xml:space="preserve">L’Entrepreneur ne peut, de </w:t>
            </w:r>
            <w:r w:rsidR="00D41D68" w:rsidRPr="00744EF4">
              <w:rPr>
                <w:rFonts w:asciiTheme="majorBidi" w:hAnsiTheme="majorBidi" w:cstheme="majorBidi"/>
              </w:rPr>
              <w:t>lui-même</w:t>
            </w:r>
            <w:r w:rsidRPr="00744EF4">
              <w:rPr>
                <w:rFonts w:asciiTheme="majorBidi" w:hAnsiTheme="majorBidi" w:cstheme="majorBidi"/>
              </w:rPr>
              <w:t>, apporter aucun changement aux dispositions techniques prévues par le Marché.</w:t>
            </w:r>
            <w:r w:rsidR="009135B5" w:rsidRPr="00744EF4">
              <w:rPr>
                <w:rFonts w:asciiTheme="majorBidi" w:hAnsiTheme="majorBidi" w:cstheme="majorBidi"/>
              </w:rPr>
              <w:t xml:space="preserve"> </w:t>
            </w:r>
            <w:r w:rsidRPr="00744EF4">
              <w:rPr>
                <w:rFonts w:asciiTheme="majorBidi" w:hAnsiTheme="majorBidi" w:cstheme="majorBidi"/>
              </w:rPr>
              <w:t>Sur injonction du Maître d’</w:t>
            </w:r>
            <w:r w:rsidR="00D41D68" w:rsidRPr="00744EF4">
              <w:rPr>
                <w:rFonts w:asciiTheme="majorBidi" w:hAnsiTheme="majorBidi" w:cstheme="majorBidi"/>
              </w:rPr>
              <w:t>Œuvre</w:t>
            </w:r>
            <w:r w:rsidRPr="00744EF4">
              <w:rPr>
                <w:rFonts w:asciiTheme="majorBidi" w:hAnsiTheme="majorBidi" w:cstheme="majorBidi"/>
              </w:rPr>
              <w:t xml:space="preserve"> par ordre de service et dans le délai fixé par cet ordre, il est tenu de reconstruire à ses frais les ouvrages qui ne sont pas conformes aux dispositions contractuelles.</w:t>
            </w:r>
            <w:r w:rsidR="009135B5" w:rsidRPr="00744EF4">
              <w:rPr>
                <w:rFonts w:asciiTheme="majorBidi" w:hAnsiTheme="majorBidi" w:cstheme="majorBidi"/>
              </w:rPr>
              <w:t xml:space="preserve"> </w:t>
            </w:r>
            <w:r w:rsidRPr="00744EF4">
              <w:rPr>
                <w:rFonts w:asciiTheme="majorBidi" w:hAnsiTheme="majorBidi" w:cstheme="majorBidi"/>
              </w:rPr>
              <w:t>Toutefois, le Maître d’</w:t>
            </w:r>
            <w:r w:rsidR="00D41D68" w:rsidRPr="00744EF4">
              <w:rPr>
                <w:rFonts w:asciiTheme="majorBidi" w:hAnsiTheme="majorBidi" w:cstheme="majorBidi"/>
              </w:rPr>
              <w:t>Œuvre</w:t>
            </w:r>
            <w:r w:rsidRPr="00744EF4">
              <w:rPr>
                <w:rFonts w:asciiTheme="majorBidi" w:hAnsiTheme="majorBidi" w:cstheme="majorBidi"/>
              </w:rPr>
              <w:t xml:space="preserve"> peut accepter les changements faits par l’Entrepreneur et les dispositions suivantes sont alors appliquées pour le règlement des comptes</w:t>
            </w:r>
            <w:r w:rsidR="009135B5" w:rsidRPr="00744EF4">
              <w:rPr>
                <w:rFonts w:asciiTheme="majorBidi" w:hAnsiTheme="majorBidi" w:cstheme="majorBidi"/>
              </w:rPr>
              <w:t> :</w:t>
            </w:r>
          </w:p>
          <w:p w14:paraId="7755C581" w14:textId="5C5304E8" w:rsidR="000A450A" w:rsidRPr="00744EF4" w:rsidRDefault="005B7ED9" w:rsidP="005B7ED9">
            <w:pPr>
              <w:tabs>
                <w:tab w:val="left" w:pos="1080"/>
              </w:tabs>
              <w:spacing w:after="200"/>
              <w:ind w:left="1080" w:hanging="540"/>
              <w:rPr>
                <w:rFonts w:asciiTheme="majorBidi" w:hAnsiTheme="majorBidi" w:cstheme="majorBidi"/>
                <w:spacing w:val="-2"/>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r>
            <w:r w:rsidR="000A450A" w:rsidRPr="00744EF4">
              <w:rPr>
                <w:rFonts w:asciiTheme="majorBidi" w:hAnsiTheme="majorBidi" w:cstheme="majorBidi"/>
                <w:spacing w:val="-2"/>
              </w:rPr>
              <w:t>si les dimensions ou les caractéristiques des ouvrages sont supérieures à celles que prévoit le Marché, les métrés restent fondés sur les dimensions et caractéristiques prescrites par le Marché et l’Entrepreneur n’a droit à aucune augmentation de prix</w:t>
            </w:r>
            <w:r w:rsidR="009135B5" w:rsidRPr="00744EF4">
              <w:rPr>
                <w:rFonts w:asciiTheme="majorBidi" w:hAnsiTheme="majorBidi" w:cstheme="majorBidi"/>
                <w:spacing w:val="-2"/>
              </w:rPr>
              <w:t> ;</w:t>
            </w:r>
            <w:r w:rsidR="000A450A" w:rsidRPr="00744EF4">
              <w:rPr>
                <w:rFonts w:asciiTheme="majorBidi" w:hAnsiTheme="majorBidi" w:cstheme="majorBidi"/>
                <w:spacing w:val="-2"/>
              </w:rPr>
              <w:t xml:space="preserve"> et</w:t>
            </w:r>
          </w:p>
          <w:p w14:paraId="3086D548" w14:textId="77F01A49"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lastRenderedPageBreak/>
              <w:t>(</w:t>
            </w:r>
            <w:r w:rsidR="000A450A" w:rsidRPr="00744EF4">
              <w:rPr>
                <w:rFonts w:asciiTheme="majorBidi" w:hAnsiTheme="majorBidi" w:cstheme="majorBidi"/>
              </w:rPr>
              <w:t>b)</w:t>
            </w:r>
            <w:r w:rsidR="000A450A" w:rsidRPr="00744EF4">
              <w:rPr>
                <w:rFonts w:asciiTheme="majorBidi" w:hAnsiTheme="majorBidi" w:cstheme="majorBidi"/>
              </w:rPr>
              <w:tab/>
              <w:t>si elles sont inférieures, les métrés sont fondés sur les dimensions constatées des ouvrages, et les prix font l’objet d’une nouvelle détermination suivant les modalités prévues à l’Article 14 du CCAG.</w:t>
            </w:r>
          </w:p>
        </w:tc>
      </w:tr>
      <w:tr w:rsidR="000A450A" w:rsidRPr="00744EF4" w14:paraId="453BA8BE" w14:textId="77777777" w:rsidTr="00B9050D">
        <w:trPr>
          <w:gridAfter w:val="1"/>
          <w:wAfter w:w="14" w:type="dxa"/>
        </w:trPr>
        <w:tc>
          <w:tcPr>
            <w:tcW w:w="2562" w:type="dxa"/>
            <w:gridSpan w:val="2"/>
            <w:tcBorders>
              <w:top w:val="nil"/>
              <w:left w:val="nil"/>
              <w:bottom w:val="nil"/>
              <w:right w:val="nil"/>
            </w:tcBorders>
          </w:tcPr>
          <w:p w14:paraId="05AEF596" w14:textId="58E28625" w:rsidR="000A450A" w:rsidRPr="00744EF4" w:rsidRDefault="000A450A" w:rsidP="00EB77A3">
            <w:pPr>
              <w:pStyle w:val="Head42"/>
              <w:rPr>
                <w:rFonts w:asciiTheme="majorBidi" w:hAnsiTheme="majorBidi" w:cstheme="majorBidi"/>
              </w:rPr>
            </w:pPr>
            <w:bookmarkStart w:id="602" w:name="_Toc348175972"/>
            <w:bookmarkStart w:id="603" w:name="_Toc491008239"/>
            <w:r w:rsidRPr="00744EF4">
              <w:rPr>
                <w:rFonts w:asciiTheme="majorBidi" w:hAnsiTheme="majorBidi" w:cstheme="majorBidi"/>
              </w:rPr>
              <w:t>31.</w:t>
            </w:r>
            <w:r w:rsidRPr="00744EF4">
              <w:rPr>
                <w:rFonts w:asciiTheme="majorBidi" w:hAnsiTheme="majorBidi" w:cstheme="majorBidi"/>
              </w:rPr>
              <w:tab/>
              <w:t>Installation, organisation, sécurité et hygiène des chantiers</w:t>
            </w:r>
            <w:bookmarkEnd w:id="602"/>
            <w:bookmarkEnd w:id="603"/>
          </w:p>
        </w:tc>
        <w:tc>
          <w:tcPr>
            <w:tcW w:w="6846" w:type="dxa"/>
            <w:gridSpan w:val="2"/>
            <w:tcBorders>
              <w:top w:val="nil"/>
              <w:left w:val="nil"/>
              <w:bottom w:val="nil"/>
              <w:right w:val="nil"/>
            </w:tcBorders>
          </w:tcPr>
          <w:p w14:paraId="24103E68"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31.1</w:t>
            </w:r>
            <w:r w:rsidRPr="00744EF4">
              <w:rPr>
                <w:rFonts w:asciiTheme="majorBidi" w:hAnsiTheme="majorBidi" w:cstheme="majorBidi"/>
                <w:b/>
              </w:rPr>
              <w:tab/>
              <w:t>Installation des chantiers de l’entreprise</w:t>
            </w:r>
          </w:p>
          <w:p w14:paraId="1E36D72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31.1.1</w:t>
            </w:r>
            <w:r w:rsidRPr="00744EF4">
              <w:rPr>
                <w:rFonts w:asciiTheme="majorBidi" w:hAnsiTheme="majorBidi" w:cstheme="majorBidi"/>
              </w:rPr>
              <w:tab/>
              <w:t>L’Entrepreneur se procure, à ses frais et risques, les terrains dont il peut avoir besoin pour l’installation de ses chantiers dans la mesure où ceux que le Maître de l’Ouvrage a mis à sa disposition et compris dans le Site ne sont pas suffisants.</w:t>
            </w:r>
          </w:p>
          <w:p w14:paraId="38E7BB1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31.1.2</w:t>
            </w:r>
            <w:r w:rsidRPr="00744EF4">
              <w:rPr>
                <w:rFonts w:asciiTheme="majorBidi" w:hAnsiTheme="majorBidi" w:cstheme="majorBidi"/>
              </w:rPr>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31.1.3</w:t>
            </w:r>
            <w:r w:rsidRPr="00744EF4">
              <w:rPr>
                <w:rFonts w:asciiTheme="majorBidi" w:hAnsiTheme="majorBidi" w:cstheme="majorBidi"/>
              </w:rPr>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744EF4">
              <w:rPr>
                <w:rFonts w:asciiTheme="majorBidi" w:hAnsiTheme="majorBidi" w:cstheme="majorBidi"/>
              </w:rPr>
              <w:t>Œuvre</w:t>
            </w:r>
            <w:r w:rsidRPr="00744EF4">
              <w:rPr>
                <w:rFonts w:asciiTheme="majorBidi" w:hAnsiTheme="majorBidi" w:cstheme="majorBidi"/>
              </w:rPr>
              <w:t xml:space="preserve"> et de ses agents, chaque fois que </w:t>
            </w:r>
            <w:r w:rsidR="00D41D68" w:rsidRPr="00744EF4">
              <w:rPr>
                <w:rFonts w:asciiTheme="majorBidi" w:hAnsiTheme="majorBidi" w:cstheme="majorBidi"/>
              </w:rPr>
              <w:t>celui-ci</w:t>
            </w:r>
            <w:r w:rsidRPr="00744EF4">
              <w:rPr>
                <w:rFonts w:asciiTheme="majorBidi" w:hAnsiTheme="majorBidi" w:cstheme="majorBidi"/>
              </w:rPr>
              <w:t xml:space="preserve"> le lui demande.</w:t>
            </w:r>
          </w:p>
          <w:p w14:paraId="04DDBD2F"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31.1.4</w:t>
            </w:r>
            <w:r w:rsidRPr="00744EF4">
              <w:rPr>
                <w:rFonts w:asciiTheme="majorBidi" w:hAnsiTheme="majorBidi" w:cstheme="majorBidi"/>
              </w:rPr>
              <w:tab/>
              <w:t>L’Entrepreneur doit faire apposer dans les chantiers et ateliers une affiche indiquant le Maître de l’Ouvrage pour le compte duquel les travaux sont exécutés, les nom, qualité et adresse du Maître d’</w:t>
            </w:r>
            <w:r w:rsidR="00D41D68" w:rsidRPr="00744EF4">
              <w:rPr>
                <w:rFonts w:asciiTheme="majorBidi" w:hAnsiTheme="majorBidi" w:cstheme="majorBidi"/>
              </w:rPr>
              <w:t>Œuvre</w:t>
            </w:r>
            <w:r w:rsidRPr="00744EF4">
              <w:rPr>
                <w:rFonts w:asciiTheme="majorBidi" w:hAnsiTheme="majorBidi" w:cstheme="majorBidi"/>
              </w:rPr>
              <w:t>, ainsi que les autres renseignements requis par la législation du travail du pays du Maître de l’Ouvrage.</w:t>
            </w:r>
          </w:p>
          <w:p w14:paraId="49AF6753" w14:textId="46F70755" w:rsidR="000A450A" w:rsidRPr="00744EF4" w:rsidRDefault="000A450A" w:rsidP="00EB77A3">
            <w:pPr>
              <w:tabs>
                <w:tab w:val="left" w:pos="1260"/>
              </w:tabs>
              <w:spacing w:after="200"/>
              <w:ind w:left="1260" w:hanging="720"/>
              <w:rPr>
                <w:rFonts w:asciiTheme="majorBidi" w:hAnsiTheme="majorBidi" w:cstheme="majorBidi"/>
                <w:spacing w:val="-4"/>
              </w:rPr>
            </w:pPr>
            <w:r w:rsidRPr="00744EF4">
              <w:rPr>
                <w:rFonts w:asciiTheme="majorBidi" w:hAnsiTheme="majorBidi" w:cstheme="majorBidi"/>
                <w:spacing w:val="-4"/>
              </w:rPr>
              <w:t>31.1.5</w:t>
            </w:r>
            <w:r w:rsidRPr="00744EF4">
              <w:rPr>
                <w:rFonts w:asciiTheme="majorBidi" w:hAnsiTheme="majorBidi" w:cstheme="majorBidi"/>
                <w:spacing w:val="-4"/>
              </w:rPr>
              <w:tab/>
              <w:t xml:space="preserve">Tout équipement de l’Entrepreneur et ses </w:t>
            </w:r>
            <w:r w:rsidR="00D41D68" w:rsidRPr="00744EF4">
              <w:rPr>
                <w:rFonts w:asciiTheme="majorBidi" w:hAnsiTheme="majorBidi" w:cstheme="majorBidi"/>
                <w:spacing w:val="-4"/>
              </w:rPr>
              <w:t>sous-traitants</w:t>
            </w:r>
            <w:r w:rsidRPr="00744EF4">
              <w:rPr>
                <w:rFonts w:asciiTheme="majorBidi" w:hAnsiTheme="majorBidi" w:cstheme="majorBidi"/>
                <w:spacing w:val="-4"/>
              </w:rPr>
              <w:t xml:space="preserve">, tous ouvrages provisoires et matériaux fournis par l’Entrepreneur et ses </w:t>
            </w:r>
            <w:r w:rsidR="00D41D68" w:rsidRPr="00744EF4">
              <w:rPr>
                <w:rFonts w:asciiTheme="majorBidi" w:hAnsiTheme="majorBidi" w:cstheme="majorBidi"/>
                <w:spacing w:val="-4"/>
              </w:rPr>
              <w:t>sous-traitants</w:t>
            </w:r>
            <w:r w:rsidRPr="00744EF4">
              <w:rPr>
                <w:rFonts w:asciiTheme="majorBidi" w:hAnsiTheme="majorBidi" w:cstheme="majorBidi"/>
                <w:spacing w:val="-4"/>
              </w:rPr>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9135B5" w:rsidRPr="00744EF4">
              <w:rPr>
                <w:rFonts w:asciiTheme="majorBidi" w:hAnsiTheme="majorBidi" w:cstheme="majorBidi"/>
                <w:spacing w:val="-4"/>
              </w:rPr>
              <w:t xml:space="preserve"> </w:t>
            </w:r>
            <w:r w:rsidRPr="00744EF4">
              <w:rPr>
                <w:rFonts w:asciiTheme="majorBidi" w:hAnsiTheme="majorBidi" w:cstheme="majorBidi"/>
                <w:spacing w:val="-4"/>
              </w:rPr>
              <w:t xml:space="preserve">Il est entendu que cet accord n’est pas nécessaire pour les véhicules destinés à transporter le personnel, la </w:t>
            </w:r>
            <w:r w:rsidR="00D41D68" w:rsidRPr="00744EF4">
              <w:rPr>
                <w:rFonts w:asciiTheme="majorBidi" w:hAnsiTheme="majorBidi" w:cstheme="majorBidi"/>
                <w:spacing w:val="-4"/>
              </w:rPr>
              <w:t>main-d’œuvre</w:t>
            </w:r>
            <w:r w:rsidRPr="00744EF4">
              <w:rPr>
                <w:rFonts w:asciiTheme="majorBidi" w:hAnsiTheme="majorBidi" w:cstheme="majorBidi"/>
                <w:spacing w:val="-4"/>
              </w:rPr>
              <w:t xml:space="preserve"> et l’équipement, les fournitures, le matériel ou les matériaux de l’Entrepreneur vers ou en provenance du Site.</w:t>
            </w:r>
          </w:p>
          <w:p w14:paraId="691BBE4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31.2</w:t>
            </w:r>
            <w:r w:rsidRPr="00744EF4">
              <w:rPr>
                <w:rFonts w:asciiTheme="majorBidi" w:hAnsiTheme="majorBidi" w:cstheme="majorBidi"/>
                <w:b/>
              </w:rPr>
              <w:tab/>
              <w:t>Lieux de dépôt des déblais en excédent</w:t>
            </w:r>
          </w:p>
          <w:p w14:paraId="685FB5E8" w14:textId="1391E21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lastRenderedPageBreak/>
              <w:t>L’Entrepreneur se procure, à ses frais et risques, les terrains dont il peut avoir besoin comme lieu de dépôt des déblais en excédent, en sus des emplacements que le Maître d’</w:t>
            </w:r>
            <w:r w:rsidR="00D41D68" w:rsidRPr="00744EF4">
              <w:rPr>
                <w:rFonts w:asciiTheme="majorBidi" w:hAnsiTheme="majorBidi" w:cstheme="majorBidi"/>
              </w:rPr>
              <w:t>Œuvre</w:t>
            </w:r>
            <w:r w:rsidRPr="00744EF4">
              <w:rPr>
                <w:rFonts w:asciiTheme="majorBidi" w:hAnsiTheme="majorBidi" w:cstheme="majorBidi"/>
              </w:rPr>
              <w:t xml:space="preserve"> met éventuellement à sa disposition comme lieux de dépôt définitifs ou provisoires.</w:t>
            </w:r>
            <w:r w:rsidR="009135B5" w:rsidRPr="00744EF4">
              <w:rPr>
                <w:rFonts w:asciiTheme="majorBidi" w:hAnsiTheme="majorBidi" w:cstheme="majorBidi"/>
              </w:rPr>
              <w:t xml:space="preserve"> </w:t>
            </w:r>
            <w:r w:rsidRPr="00744EF4">
              <w:rPr>
                <w:rFonts w:asciiTheme="majorBidi" w:hAnsiTheme="majorBidi" w:cstheme="majorBidi"/>
              </w:rPr>
              <w:t>Il doit soumettre le choix de ces terrains à l’accord préalable du Maître d’</w:t>
            </w:r>
            <w:r w:rsidR="00D41D68" w:rsidRPr="00744EF4">
              <w:rPr>
                <w:rFonts w:asciiTheme="majorBidi" w:hAnsiTheme="majorBidi" w:cstheme="majorBidi"/>
              </w:rPr>
              <w:t>Œuvre</w:t>
            </w:r>
            <w:r w:rsidRPr="00744EF4">
              <w:rPr>
                <w:rFonts w:asciiTheme="majorBidi" w:hAnsiTheme="majorBidi" w:cstheme="majorBidi"/>
              </w:rPr>
              <w:t>, qui peut refuser l’autorisation ou la subordonner à des dispositions spéciales à prendre, notamment pour l’aménagement des dépôts à y constituer, si des motifs d’intérêt général, comme la sauvegarde de l’environnement, le justifient.</w:t>
            </w:r>
          </w:p>
          <w:p w14:paraId="3AD278BF"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31.3</w:t>
            </w:r>
            <w:r w:rsidRPr="00744EF4">
              <w:rPr>
                <w:rFonts w:asciiTheme="majorBidi" w:hAnsiTheme="majorBidi" w:cstheme="majorBidi"/>
                <w:b/>
              </w:rPr>
              <w:tab/>
              <w:t>Autorisations administratives</w:t>
            </w:r>
          </w:p>
          <w:p w14:paraId="376F0DB4"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Maître de l’Ouvrage et le Maître d’</w:t>
            </w:r>
            <w:r w:rsidR="00D41D68" w:rsidRPr="00744EF4">
              <w:rPr>
                <w:rFonts w:asciiTheme="majorBidi" w:hAnsiTheme="majorBidi" w:cstheme="majorBidi"/>
              </w:rPr>
              <w:t>Œuvre</w:t>
            </w:r>
            <w:r w:rsidRPr="00744EF4">
              <w:rPr>
                <w:rFonts w:asciiTheme="majorBidi" w:hAnsiTheme="majorBidi" w:cstheme="majorBidi"/>
              </w:rPr>
              <w:t xml:space="preserve"> apporteront leur concours à l’Entrepreneur, si </w:t>
            </w:r>
            <w:r w:rsidR="00D41D68" w:rsidRPr="00744EF4">
              <w:rPr>
                <w:rFonts w:asciiTheme="majorBidi" w:hAnsiTheme="majorBidi" w:cstheme="majorBidi"/>
              </w:rPr>
              <w:t>celui-ci</w:t>
            </w:r>
            <w:r w:rsidRPr="00744EF4">
              <w:rPr>
                <w:rFonts w:asciiTheme="majorBidi" w:hAnsiTheme="majorBidi" w:cstheme="majorBidi"/>
              </w:rPr>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31.4</w:t>
            </w:r>
            <w:r w:rsidRPr="00744EF4">
              <w:rPr>
                <w:rFonts w:asciiTheme="majorBidi" w:hAnsiTheme="majorBidi" w:cstheme="majorBidi"/>
                <w:b/>
              </w:rPr>
              <w:tab/>
              <w:t>Sécurité et hygiène des chantiers</w:t>
            </w:r>
          </w:p>
          <w:p w14:paraId="00992835" w14:textId="0AB0DDD1" w:rsidR="000A450A" w:rsidRPr="00744EF4" w:rsidRDefault="000A450A" w:rsidP="00EB77A3">
            <w:pPr>
              <w:tabs>
                <w:tab w:val="left" w:pos="1260"/>
              </w:tabs>
              <w:spacing w:after="180"/>
              <w:ind w:left="1260" w:hanging="720"/>
              <w:rPr>
                <w:rFonts w:asciiTheme="majorBidi" w:hAnsiTheme="majorBidi" w:cstheme="majorBidi"/>
              </w:rPr>
            </w:pPr>
            <w:r w:rsidRPr="00744EF4">
              <w:rPr>
                <w:rFonts w:asciiTheme="majorBidi" w:hAnsiTheme="majorBidi" w:cstheme="majorBidi"/>
              </w:rPr>
              <w:t>31.4.1</w:t>
            </w:r>
            <w:r w:rsidRPr="00744EF4">
              <w:rPr>
                <w:rFonts w:asciiTheme="majorBidi" w:hAnsiTheme="majorBidi" w:cstheme="majorBidi"/>
              </w:rPr>
              <w:tab/>
              <w:t>L’Entrepreneur doit prendre sur ses chantiers toutes les mesures d’ordre et de sécurité propres à éviter des accidents, tant à l’égard du personnel qu’à l’égard des tiers.</w:t>
            </w:r>
            <w:r w:rsidR="009135B5" w:rsidRPr="00744EF4">
              <w:rPr>
                <w:rFonts w:asciiTheme="majorBidi" w:hAnsiTheme="majorBidi" w:cstheme="majorBidi"/>
              </w:rPr>
              <w:t xml:space="preserve"> </w:t>
            </w:r>
            <w:r w:rsidRPr="00744EF4">
              <w:rPr>
                <w:rFonts w:asciiTheme="majorBidi" w:hAnsiTheme="majorBidi" w:cstheme="majorBidi"/>
              </w:rPr>
              <w:t>Il est tenu d’observer tous les règlements et consignes de l’autorité compétente.</w:t>
            </w:r>
            <w:r w:rsidR="009135B5" w:rsidRPr="00744EF4">
              <w:rPr>
                <w:rFonts w:asciiTheme="majorBidi" w:hAnsiTheme="majorBidi" w:cstheme="majorBidi"/>
              </w:rPr>
              <w:t xml:space="preserve"> </w:t>
            </w:r>
            <w:r w:rsidRPr="00744EF4">
              <w:rPr>
                <w:rFonts w:asciiTheme="majorBidi" w:hAnsiTheme="majorBidi" w:cstheme="majorBidi"/>
              </w:rPr>
              <w:t>Il assure notamment l’éclairage et le gardiennage de ses chantiers, ainsi que leur signalisation tant intérieure qu’extérieure.</w:t>
            </w:r>
            <w:r w:rsidR="009135B5" w:rsidRPr="00744EF4">
              <w:rPr>
                <w:rFonts w:asciiTheme="majorBidi" w:hAnsiTheme="majorBidi" w:cstheme="majorBidi"/>
              </w:rPr>
              <w:t xml:space="preserve"> </w:t>
            </w:r>
            <w:r w:rsidRPr="00744EF4">
              <w:rPr>
                <w:rFonts w:asciiTheme="majorBidi" w:hAnsiTheme="majorBidi" w:cstheme="majorBidi"/>
              </w:rPr>
              <w:t>Il assure également, en tant que de besoin, la clôture de ses chantiers.</w:t>
            </w:r>
          </w:p>
          <w:p w14:paraId="0EA82AB6" w14:textId="13966147" w:rsidR="000A450A" w:rsidRPr="00744EF4" w:rsidRDefault="000A450A" w:rsidP="00EB77A3">
            <w:pPr>
              <w:spacing w:after="180"/>
              <w:ind w:left="1260"/>
              <w:rPr>
                <w:rFonts w:asciiTheme="majorBidi" w:hAnsiTheme="majorBidi" w:cstheme="majorBidi"/>
              </w:rPr>
            </w:pPr>
            <w:r w:rsidRPr="00744EF4">
              <w:rPr>
                <w:rFonts w:asciiTheme="majorBidi" w:hAnsiTheme="majorBidi" w:cstheme="majorBidi"/>
              </w:rPr>
              <w:t xml:space="preserve">Il doit prendre toutes les précautions nécessaires pour éviter que les travaux ne causent un danger aux tiers, notamment pour la circulation publique si </w:t>
            </w:r>
            <w:r w:rsidR="00D41D68" w:rsidRPr="00744EF4">
              <w:rPr>
                <w:rFonts w:asciiTheme="majorBidi" w:hAnsiTheme="majorBidi" w:cstheme="majorBidi"/>
              </w:rPr>
              <w:t>celle-ci</w:t>
            </w:r>
            <w:r w:rsidRPr="00744EF4">
              <w:rPr>
                <w:rFonts w:asciiTheme="majorBidi" w:hAnsiTheme="majorBidi" w:cstheme="majorBidi"/>
              </w:rPr>
              <w:t xml:space="preserve"> n’a pas été déviée.</w:t>
            </w:r>
            <w:r w:rsidR="009135B5" w:rsidRPr="00744EF4">
              <w:rPr>
                <w:rFonts w:asciiTheme="majorBidi" w:hAnsiTheme="majorBidi" w:cstheme="majorBidi"/>
              </w:rPr>
              <w:t xml:space="preserve"> </w:t>
            </w:r>
            <w:r w:rsidRPr="00744EF4">
              <w:rPr>
                <w:rFonts w:asciiTheme="majorBidi" w:hAnsiTheme="majorBidi" w:cstheme="majorBidi"/>
              </w:rPr>
              <w:t xml:space="preserve">Les points de passage dangereux, le long et à la traversée des voies de communication, doivent être protégés par des </w:t>
            </w:r>
            <w:r w:rsidR="00D41D68" w:rsidRPr="00744EF4">
              <w:rPr>
                <w:rFonts w:asciiTheme="majorBidi" w:hAnsiTheme="majorBidi" w:cstheme="majorBidi"/>
              </w:rPr>
              <w:t>garde-corps</w:t>
            </w:r>
            <w:r w:rsidRPr="00744EF4">
              <w:rPr>
                <w:rFonts w:asciiTheme="majorBidi" w:hAnsiTheme="majorBidi" w:cstheme="majorBidi"/>
              </w:rPr>
              <w:t xml:space="preserve"> provisoires ou par tout </w:t>
            </w:r>
            <w:r w:rsidRPr="00744EF4">
              <w:rPr>
                <w:rFonts w:asciiTheme="majorBidi" w:hAnsiTheme="majorBidi" w:cstheme="majorBidi"/>
              </w:rPr>
              <w:lastRenderedPageBreak/>
              <w:t>autre dispositif approprié</w:t>
            </w:r>
            <w:r w:rsidR="009135B5" w:rsidRPr="00744EF4">
              <w:rPr>
                <w:rFonts w:asciiTheme="majorBidi" w:hAnsiTheme="majorBidi" w:cstheme="majorBidi"/>
              </w:rPr>
              <w:t> ;</w:t>
            </w:r>
            <w:r w:rsidRPr="00744EF4">
              <w:rPr>
                <w:rFonts w:asciiTheme="majorBidi" w:hAnsiTheme="majorBidi" w:cstheme="majorBidi"/>
              </w:rPr>
              <w:t xml:space="preserve"> ils doivent être éclairés et, au besoin, gardés.</w:t>
            </w:r>
          </w:p>
          <w:p w14:paraId="647B3719" w14:textId="77777777" w:rsidR="000A450A" w:rsidRPr="00744EF4" w:rsidRDefault="000A450A" w:rsidP="00EB77A3">
            <w:pPr>
              <w:tabs>
                <w:tab w:val="left" w:pos="1260"/>
              </w:tabs>
              <w:spacing w:after="180"/>
              <w:ind w:left="1260"/>
              <w:rPr>
                <w:rFonts w:asciiTheme="majorBidi" w:hAnsiTheme="majorBidi" w:cstheme="majorBidi"/>
              </w:rPr>
            </w:pPr>
            <w:r w:rsidRPr="00744EF4">
              <w:rPr>
                <w:rFonts w:asciiTheme="majorBidi" w:hAnsiTheme="majorBidi" w:cstheme="majorBidi"/>
              </w:rPr>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77777777" w:rsidR="005001E0" w:rsidRPr="00744EF4" w:rsidRDefault="000A450A" w:rsidP="005B7ED9">
            <w:pPr>
              <w:spacing w:after="180"/>
              <w:ind w:left="1260"/>
              <w:rPr>
                <w:rFonts w:asciiTheme="majorBidi" w:hAnsiTheme="majorBidi" w:cstheme="majorBidi"/>
                <w:b/>
                <w:sz w:val="28"/>
              </w:rPr>
            </w:pPr>
            <w:r w:rsidRPr="00744EF4">
              <w:rPr>
                <w:rFonts w:asciiTheme="majorBidi" w:hAnsiTheme="majorBidi" w:cstheme="majorBidi"/>
              </w:rPr>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744EF4" w:rsidRDefault="000A450A" w:rsidP="00EB77A3">
            <w:pPr>
              <w:tabs>
                <w:tab w:val="left" w:pos="1260"/>
              </w:tabs>
              <w:spacing w:after="180"/>
              <w:ind w:left="1260" w:hanging="720"/>
              <w:rPr>
                <w:rFonts w:asciiTheme="majorBidi" w:hAnsiTheme="majorBidi" w:cstheme="majorBidi"/>
                <w:spacing w:val="-4"/>
              </w:rPr>
            </w:pPr>
            <w:r w:rsidRPr="00744EF4">
              <w:rPr>
                <w:rFonts w:asciiTheme="majorBidi" w:hAnsiTheme="majorBidi" w:cstheme="majorBidi"/>
              </w:rPr>
              <w:t>31.4.2</w:t>
            </w:r>
            <w:r w:rsidRPr="00744EF4">
              <w:rPr>
                <w:rFonts w:asciiTheme="majorBidi" w:hAnsiTheme="majorBidi" w:cstheme="majorBidi"/>
              </w:rPr>
              <w:tab/>
            </w:r>
            <w:r w:rsidRPr="00744EF4">
              <w:rPr>
                <w:rFonts w:asciiTheme="majorBidi" w:hAnsiTheme="majorBidi" w:cstheme="majorBidi"/>
                <w:spacing w:val="-4"/>
              </w:rPr>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31.4.3</w:t>
            </w:r>
            <w:r w:rsidRPr="00744EF4">
              <w:rPr>
                <w:rFonts w:asciiTheme="majorBidi" w:hAnsiTheme="majorBidi" w:cstheme="majorBidi"/>
              </w:rPr>
              <w:tab/>
              <w:t xml:space="preserve">Sauf dispositions contraires du Marché, toutes les mesures d’ordre, de sécurité et d’hygiène prescrites </w:t>
            </w:r>
            <w:r w:rsidR="00D41D68" w:rsidRPr="00744EF4">
              <w:rPr>
                <w:rFonts w:asciiTheme="majorBidi" w:hAnsiTheme="majorBidi" w:cstheme="majorBidi"/>
              </w:rPr>
              <w:t>ci-dessus</w:t>
            </w:r>
            <w:r w:rsidRPr="00744EF4">
              <w:rPr>
                <w:rFonts w:asciiTheme="majorBidi" w:hAnsiTheme="majorBidi" w:cstheme="majorBidi"/>
              </w:rPr>
              <w:t xml:space="preserve"> sont à la charge de l’Entrepreneur.</w:t>
            </w:r>
          </w:p>
          <w:p w14:paraId="325685D5" w14:textId="5A3CF3C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31.4.4</w:t>
            </w:r>
            <w:r w:rsidRPr="00744EF4">
              <w:rPr>
                <w:rFonts w:asciiTheme="majorBidi" w:hAnsiTheme="majorBidi" w:cstheme="majorBidi"/>
              </w:rPr>
              <w:tab/>
              <w:t xml:space="preserve">En cas d’inobservation par l’Entrepreneur des prescriptions </w:t>
            </w:r>
            <w:r w:rsidR="00D41D68" w:rsidRPr="00744EF4">
              <w:rPr>
                <w:rFonts w:asciiTheme="majorBidi" w:hAnsiTheme="majorBidi" w:cstheme="majorBidi"/>
              </w:rPr>
              <w:t>ci-dessus</w:t>
            </w:r>
            <w:r w:rsidRPr="00744EF4">
              <w:rPr>
                <w:rFonts w:asciiTheme="majorBidi" w:hAnsiTheme="majorBidi" w:cstheme="majorBidi"/>
              </w:rPr>
              <w:t xml:space="preserve"> et sans préjudice des pouvoirs des autorités compétentes, le Maître d’</w:t>
            </w:r>
            <w:r w:rsidR="00D41D68" w:rsidRPr="00744EF4">
              <w:rPr>
                <w:rFonts w:asciiTheme="majorBidi" w:hAnsiTheme="majorBidi" w:cstheme="majorBidi"/>
              </w:rPr>
              <w:t>Œuvre</w:t>
            </w:r>
            <w:r w:rsidRPr="00744EF4">
              <w:rPr>
                <w:rFonts w:asciiTheme="majorBidi" w:hAnsiTheme="majorBidi" w:cstheme="majorBidi"/>
              </w:rPr>
              <w:t xml:space="preserve"> peut prendre aux frais de l’Entrepreneur les mesures nécessaires après mise en demeure restée sans effet.</w:t>
            </w:r>
            <w:r w:rsidR="009135B5" w:rsidRPr="00744EF4">
              <w:rPr>
                <w:rFonts w:asciiTheme="majorBidi" w:hAnsiTheme="majorBidi" w:cstheme="majorBidi"/>
              </w:rPr>
              <w:t xml:space="preserve"> </w:t>
            </w:r>
            <w:r w:rsidRPr="00744EF4">
              <w:rPr>
                <w:rFonts w:asciiTheme="majorBidi" w:hAnsiTheme="majorBidi" w:cstheme="majorBidi"/>
              </w:rPr>
              <w:t>En cas d’urgence ou de danger, ces mesures peuvent être prises sans mise en demeure préalable.</w:t>
            </w:r>
            <w:r w:rsidR="009135B5" w:rsidRPr="00744EF4">
              <w:rPr>
                <w:rFonts w:asciiTheme="majorBidi" w:hAnsiTheme="majorBidi" w:cstheme="majorBidi"/>
              </w:rPr>
              <w:t xml:space="preserve"> </w:t>
            </w:r>
            <w:r w:rsidRPr="00744EF4">
              <w:rPr>
                <w:rFonts w:asciiTheme="majorBidi" w:hAnsiTheme="majorBidi" w:cstheme="majorBidi"/>
              </w:rPr>
              <w:t>L’intervention des autorités compétentes ou du Maître d’</w:t>
            </w:r>
            <w:r w:rsidR="00D41D68" w:rsidRPr="00744EF4">
              <w:rPr>
                <w:rFonts w:asciiTheme="majorBidi" w:hAnsiTheme="majorBidi" w:cstheme="majorBidi"/>
              </w:rPr>
              <w:t>Œuvre</w:t>
            </w:r>
            <w:r w:rsidRPr="00744EF4">
              <w:rPr>
                <w:rFonts w:asciiTheme="majorBidi" w:hAnsiTheme="majorBidi" w:cstheme="majorBidi"/>
              </w:rPr>
              <w:t xml:space="preserve"> ne dégage pas la responsabilité de l’Entrepreneur.</w:t>
            </w:r>
          </w:p>
          <w:p w14:paraId="3C590D6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w:t>
            </w:r>
            <w:r w:rsidRPr="00744EF4">
              <w:rPr>
                <w:rFonts w:asciiTheme="majorBidi" w:hAnsiTheme="majorBidi" w:cstheme="majorBidi"/>
                <w:b/>
              </w:rPr>
              <w:t>1.5</w:t>
            </w:r>
            <w:r w:rsidRPr="00744EF4">
              <w:rPr>
                <w:rFonts w:asciiTheme="majorBidi" w:hAnsiTheme="majorBidi" w:cstheme="majorBidi"/>
                <w:b/>
              </w:rPr>
              <w:tab/>
              <w:t>Signalisation des chantiers à l’égard de la circulation publique</w:t>
            </w:r>
          </w:p>
          <w:p w14:paraId="3F630347" w14:textId="163F308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les travaux intéressent la circulation publique, la signalisation à l’usage du public doit être conforme aux instructions réglementaires en la matière</w:t>
            </w:r>
            <w:r w:rsidR="009135B5" w:rsidRPr="00744EF4">
              <w:rPr>
                <w:rFonts w:asciiTheme="majorBidi" w:hAnsiTheme="majorBidi" w:cstheme="majorBidi"/>
              </w:rPr>
              <w:t> :</w:t>
            </w:r>
            <w:r w:rsidRPr="00744EF4">
              <w:rPr>
                <w:rFonts w:asciiTheme="majorBidi" w:hAnsiTheme="majorBidi" w:cstheme="majorBidi"/>
              </w:rPr>
              <w:t xml:space="preserve"> elle est réalisée sous le contrôle des services compétents par l’Entrepreneur, ce dernier ayant à sa charge la fourniture et la mise en place des </w:t>
            </w:r>
            <w:r w:rsidRPr="00744EF4">
              <w:rPr>
                <w:rFonts w:asciiTheme="majorBidi" w:hAnsiTheme="majorBidi" w:cstheme="majorBidi"/>
              </w:rPr>
              <w:lastRenderedPageBreak/>
              <w:t>panneaux et des dispositifs de signalisation, sauf dispositions contraires du Marché et sans préjudice de l’application du paragraphe 4.4 du présent Article.</w:t>
            </w:r>
          </w:p>
          <w:p w14:paraId="548187BE" w14:textId="62F7C4DB"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le Marché prévoit une déviation de la circulation, l’Entrepreneur a la charge, dans les mêmes conditions, de la signalisation aux extrémités des sections où la circulation est interrompue et de la signalisation des itinéraires déviés.</w:t>
            </w:r>
            <w:r w:rsidR="009135B5" w:rsidRPr="00744EF4">
              <w:rPr>
                <w:rFonts w:asciiTheme="majorBidi" w:hAnsiTheme="majorBidi" w:cstheme="majorBidi"/>
              </w:rPr>
              <w:t xml:space="preserve"> </w:t>
            </w:r>
            <w:r w:rsidRPr="00744EF4">
              <w:rPr>
                <w:rFonts w:asciiTheme="majorBidi" w:hAnsiTheme="majorBidi" w:cstheme="majorBidi"/>
              </w:rPr>
              <w:t>La police de la circulation aux abords des chantiers ou aux extrémités des sections où la circulation est interrompue et le long des itinéraires déviés incombe aux services compétents.</w:t>
            </w:r>
          </w:p>
          <w:p w14:paraId="084172C5" w14:textId="23C15F23"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informer par écrit les services compétents, au moins huit (8) jours ouvrables à l’avance, de la date de commencement des travaux en mentionnant, s’il y a lieu, le caractère mobile du chantier.</w:t>
            </w:r>
            <w:r w:rsidR="009135B5" w:rsidRPr="00744EF4">
              <w:rPr>
                <w:rFonts w:asciiTheme="majorBidi" w:hAnsiTheme="majorBidi" w:cstheme="majorBidi"/>
              </w:rPr>
              <w:t xml:space="preserve"> </w:t>
            </w:r>
            <w:r w:rsidRPr="00744EF4">
              <w:rPr>
                <w:rFonts w:asciiTheme="majorBidi" w:hAnsiTheme="majorBidi" w:cstheme="majorBidi"/>
              </w:rPr>
              <w:t>L’Entrepreneur doit, dans les mêmes formes et délai, informer les services compétents du repliement ou du déplacement du chantier.</w:t>
            </w:r>
          </w:p>
          <w:p w14:paraId="51DCB4E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31.6</w:t>
            </w:r>
            <w:r w:rsidRPr="00744EF4">
              <w:rPr>
                <w:rFonts w:asciiTheme="majorBidi" w:hAnsiTheme="majorBidi" w:cstheme="majorBidi"/>
                <w:b/>
              </w:rPr>
              <w:tab/>
              <w:t>Maintien des communications et de l’écoulement des eaux</w:t>
            </w:r>
          </w:p>
          <w:p w14:paraId="1B13CFE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31.6.1</w:t>
            </w:r>
            <w:r w:rsidRPr="00744EF4">
              <w:rPr>
                <w:rFonts w:asciiTheme="majorBidi" w:hAnsiTheme="majorBidi" w:cstheme="majorBidi"/>
              </w:rPr>
              <w:tab/>
              <w:t>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14:paraId="621B217D" w14:textId="5175EABB"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31.6.2</w:t>
            </w:r>
            <w:r w:rsidRPr="00744EF4">
              <w:rPr>
                <w:rFonts w:asciiTheme="majorBidi" w:hAnsiTheme="majorBidi" w:cstheme="majorBidi"/>
              </w:rPr>
              <w:tab/>
              <w:t xml:space="preserve">En cas d’inobservation par l’Entrepreneur des prescriptions </w:t>
            </w:r>
            <w:r w:rsidR="00D41D68" w:rsidRPr="00744EF4">
              <w:rPr>
                <w:rFonts w:asciiTheme="majorBidi" w:hAnsiTheme="majorBidi" w:cstheme="majorBidi"/>
              </w:rPr>
              <w:t>ci-dessus</w:t>
            </w:r>
            <w:r w:rsidRPr="00744EF4">
              <w:rPr>
                <w:rFonts w:asciiTheme="majorBidi" w:hAnsiTheme="majorBidi" w:cstheme="majorBidi"/>
              </w:rPr>
              <w:t xml:space="preserve"> et sans préjudice des pouvoirs des autorités compétentes, le Maître d’</w:t>
            </w:r>
            <w:r w:rsidR="00D41D68" w:rsidRPr="00744EF4">
              <w:rPr>
                <w:rFonts w:asciiTheme="majorBidi" w:hAnsiTheme="majorBidi" w:cstheme="majorBidi"/>
              </w:rPr>
              <w:t>Œuvre</w:t>
            </w:r>
            <w:r w:rsidRPr="00744EF4">
              <w:rPr>
                <w:rFonts w:asciiTheme="majorBidi" w:hAnsiTheme="majorBidi" w:cstheme="majorBidi"/>
              </w:rPr>
              <w:t xml:space="preserve"> peut prendre aux frais de l’Entrepreneur les mesures nécessaires après mise en demeure restée sans effet.</w:t>
            </w:r>
            <w:r w:rsidR="009135B5" w:rsidRPr="00744EF4">
              <w:rPr>
                <w:rFonts w:asciiTheme="majorBidi" w:hAnsiTheme="majorBidi" w:cstheme="majorBidi"/>
              </w:rPr>
              <w:t xml:space="preserve"> </w:t>
            </w:r>
            <w:r w:rsidRPr="00744EF4">
              <w:rPr>
                <w:rFonts w:asciiTheme="majorBidi" w:hAnsiTheme="majorBidi" w:cstheme="majorBidi"/>
              </w:rPr>
              <w:t>En cas d’urgence ou de danger, ces mesures peuvent être prises sans mise en demeure préalable.</w:t>
            </w:r>
          </w:p>
          <w:p w14:paraId="45E0931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31.7</w:t>
            </w:r>
            <w:r w:rsidRPr="00744EF4">
              <w:rPr>
                <w:rFonts w:asciiTheme="majorBidi" w:hAnsiTheme="majorBidi" w:cstheme="majorBidi"/>
                <w:b/>
              </w:rPr>
              <w:tab/>
              <w:t>Sujétions spéciales pour les travaux exécutés à proximité de lieux habités, fréquentés ou protégés</w:t>
            </w:r>
          </w:p>
          <w:p w14:paraId="53771180" w14:textId="77777777"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 xml:space="preserve">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w:t>
            </w:r>
            <w:r w:rsidRPr="00744EF4">
              <w:rPr>
                <w:rFonts w:asciiTheme="majorBidi" w:hAnsiTheme="majorBidi" w:cstheme="majorBidi"/>
                <w:spacing w:val="-2"/>
              </w:rPr>
              <w:lastRenderedPageBreak/>
              <w:t>gênes imposées aux usagers et aux voisins, notamment celles qui peuvent être causées par les difficultés d’accès, le bruit des engins, les vibrations, les fumées, les poussières.</w:t>
            </w:r>
          </w:p>
          <w:p w14:paraId="19E72DE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31.8</w:t>
            </w:r>
            <w:r w:rsidRPr="00744EF4">
              <w:rPr>
                <w:rFonts w:asciiTheme="majorBidi" w:hAnsiTheme="majorBidi" w:cstheme="majorBidi"/>
                <w:b/>
              </w:rPr>
              <w:tab/>
              <w:t>Sujétions spéciales pour les travaux exécutés à proximité des câbles ou ouvrages souterrains de télécommunications</w:t>
            </w:r>
          </w:p>
          <w:p w14:paraId="54D98914" w14:textId="249F2D27"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9135B5" w:rsidRPr="00744EF4">
              <w:rPr>
                <w:rFonts w:asciiTheme="majorBidi" w:hAnsiTheme="majorBidi" w:cstheme="majorBidi"/>
                <w:spacing w:val="-2"/>
              </w:rPr>
              <w:t xml:space="preserve"> </w:t>
            </w:r>
            <w:r w:rsidRPr="00744EF4">
              <w:rPr>
                <w:rFonts w:asciiTheme="majorBidi" w:hAnsiTheme="majorBidi" w:cstheme="majorBidi"/>
                <w:spacing w:val="-2"/>
              </w:rPr>
              <w:t>Ces opérations requièrent l’autorisation préalable du Maître d’</w:t>
            </w:r>
            <w:r w:rsidR="00D41D68" w:rsidRPr="00744EF4">
              <w:rPr>
                <w:rFonts w:asciiTheme="majorBidi" w:hAnsiTheme="majorBidi" w:cstheme="majorBidi"/>
                <w:spacing w:val="-2"/>
              </w:rPr>
              <w:t>Œuvre</w:t>
            </w:r>
            <w:r w:rsidRPr="00744EF4">
              <w:rPr>
                <w:rFonts w:asciiTheme="majorBidi" w:hAnsiTheme="majorBidi" w:cstheme="majorBidi"/>
                <w:spacing w:val="-2"/>
              </w:rPr>
              <w:t>.</w:t>
            </w:r>
          </w:p>
          <w:p w14:paraId="386CB602" w14:textId="234B8F95"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L’Entrepreneur est responsable de la conservation, du déplacement et de la remise en place, selon le cas, des câbles, des canalisations et ouvrages spécifiés par le Maître de l’Ouvrage dans le Marché et prend à sa charge les frais y afférents.</w:t>
            </w:r>
            <w:r w:rsidR="009135B5" w:rsidRPr="00744EF4">
              <w:rPr>
                <w:rFonts w:asciiTheme="majorBidi" w:hAnsiTheme="majorBidi" w:cstheme="majorBidi"/>
                <w:spacing w:val="-2"/>
              </w:rPr>
              <w:t xml:space="preserve"> </w:t>
            </w:r>
            <w:r w:rsidRPr="00744EF4">
              <w:rPr>
                <w:rFonts w:asciiTheme="majorBidi" w:hAnsiTheme="majorBidi" w:cstheme="majorBidi"/>
                <w:spacing w:val="-2"/>
              </w:rPr>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744EF4">
              <w:rPr>
                <w:rFonts w:asciiTheme="majorBidi" w:hAnsiTheme="majorBidi" w:cstheme="majorBidi"/>
                <w:spacing w:val="-2"/>
              </w:rPr>
              <w:noBreakHyphen/>
              <w:t>avant en ce qui concerne la conservation, le déplacement et la remise en place.</w:t>
            </w:r>
            <w:r w:rsidR="009135B5" w:rsidRPr="00744EF4">
              <w:rPr>
                <w:rFonts w:asciiTheme="majorBidi" w:hAnsiTheme="majorBidi" w:cstheme="majorBidi"/>
                <w:spacing w:val="-2"/>
              </w:rPr>
              <w:t xml:space="preserve"> </w:t>
            </w:r>
            <w:r w:rsidRPr="00744EF4">
              <w:rPr>
                <w:rFonts w:asciiTheme="majorBidi" w:hAnsiTheme="majorBidi" w:cstheme="majorBidi"/>
                <w:spacing w:val="-2"/>
              </w:rPr>
              <w:t>Dans ce cas, le Maître de l’Ouvrage l’indemnise des frais afférents à ces travaux, dans la mesure où ces travaux sont nécessaires à l’exécution du Marché.</w:t>
            </w:r>
          </w:p>
          <w:p w14:paraId="3D8F3A3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31.9</w:t>
            </w:r>
            <w:r w:rsidRPr="00744EF4">
              <w:rPr>
                <w:rFonts w:asciiTheme="majorBidi" w:hAnsiTheme="majorBidi" w:cstheme="majorBidi"/>
                <w:b/>
              </w:rPr>
              <w:tab/>
              <w:t>Démolition de constructions</w:t>
            </w:r>
          </w:p>
          <w:p w14:paraId="3AB9923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31.9.1</w:t>
            </w:r>
            <w:r w:rsidRPr="00744EF4">
              <w:rPr>
                <w:rFonts w:asciiTheme="majorBidi" w:hAnsiTheme="majorBidi" w:cstheme="majorBidi"/>
              </w:rPr>
              <w:tab/>
              <w:t>L’Entrepreneur ne peut démolir les constructions situées dans les emprises des chantiers et sur les terrains mis à disposition par le Maître de l’Ouvrage qu’après en avoir fait la demande au Maître d’</w:t>
            </w:r>
            <w:r w:rsidR="00D41D68" w:rsidRPr="00744EF4">
              <w:rPr>
                <w:rFonts w:asciiTheme="majorBidi" w:hAnsiTheme="majorBidi" w:cstheme="majorBidi"/>
              </w:rPr>
              <w:t>Œuvre</w:t>
            </w:r>
            <w:r w:rsidRPr="00744EF4">
              <w:rPr>
                <w:rFonts w:asciiTheme="majorBidi" w:hAnsiTheme="majorBidi" w:cstheme="majorBidi"/>
              </w:rPr>
              <w:t xml:space="preserve"> quinze (15) jours à l’avance, le défaut de réponse dans ce délai valant autorisation.</w:t>
            </w:r>
          </w:p>
          <w:p w14:paraId="7C2A5ACE"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31.9.2</w:t>
            </w:r>
            <w:r w:rsidRPr="00744EF4">
              <w:rPr>
                <w:rFonts w:asciiTheme="majorBidi" w:hAnsiTheme="majorBidi" w:cstheme="majorBidi"/>
              </w:rPr>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31.10</w:t>
            </w:r>
            <w:r w:rsidRPr="00744EF4">
              <w:rPr>
                <w:rFonts w:asciiTheme="majorBidi" w:hAnsiTheme="majorBidi" w:cstheme="majorBidi"/>
                <w:b/>
              </w:rPr>
              <w:tab/>
              <w:t>Emploi des explosifs</w:t>
            </w:r>
          </w:p>
          <w:p w14:paraId="66CD874E"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31.10.1</w:t>
            </w:r>
            <w:r w:rsidRPr="00744EF4">
              <w:rPr>
                <w:rFonts w:asciiTheme="majorBidi" w:hAnsiTheme="majorBidi" w:cstheme="majorBidi"/>
              </w:rPr>
              <w:tab/>
              <w:t xml:space="preserve">Sous réserve des restrictions ou des interdictions éventuellement stipulées dans le Marché, l’Entrepreneur doit prendre sous sa responsabilité, toutes les précautions nécessaires pour que l’emploi des explosifs ne présente aucun danger pour le personnel et pour les </w:t>
            </w:r>
            <w:r w:rsidRPr="00744EF4">
              <w:rPr>
                <w:rFonts w:asciiTheme="majorBidi" w:hAnsiTheme="majorBidi" w:cstheme="majorBidi"/>
              </w:rPr>
              <w:lastRenderedPageBreak/>
              <w:t>tiers, et ne cause aucun dommage aux propriétés et ouvrages voisins ainsi qu’aux ouvrages faisant l’objet du Marché.</w:t>
            </w:r>
          </w:p>
          <w:p w14:paraId="75CC99F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31.10.2</w:t>
            </w:r>
            <w:r w:rsidRPr="00744EF4">
              <w:rPr>
                <w:rFonts w:asciiTheme="majorBidi" w:hAnsiTheme="majorBidi" w:cstheme="majorBidi"/>
              </w:rPr>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744EF4" w14:paraId="08575BED" w14:textId="77777777" w:rsidTr="00B9050D">
        <w:trPr>
          <w:gridAfter w:val="1"/>
          <w:wAfter w:w="14" w:type="dxa"/>
        </w:trPr>
        <w:tc>
          <w:tcPr>
            <w:tcW w:w="2562" w:type="dxa"/>
            <w:gridSpan w:val="2"/>
            <w:tcBorders>
              <w:top w:val="nil"/>
              <w:left w:val="nil"/>
              <w:bottom w:val="nil"/>
              <w:right w:val="nil"/>
            </w:tcBorders>
          </w:tcPr>
          <w:p w14:paraId="1CC55F5C" w14:textId="229A9C1A" w:rsidR="000A450A" w:rsidRPr="00744EF4" w:rsidRDefault="000A450A" w:rsidP="00EB77A3">
            <w:pPr>
              <w:pStyle w:val="Head42"/>
              <w:rPr>
                <w:rFonts w:asciiTheme="majorBidi" w:hAnsiTheme="majorBidi" w:cstheme="majorBidi"/>
              </w:rPr>
            </w:pPr>
            <w:bookmarkStart w:id="604" w:name="_Toc348175973"/>
            <w:bookmarkStart w:id="605" w:name="_Toc491008240"/>
            <w:r w:rsidRPr="00744EF4">
              <w:rPr>
                <w:rFonts w:asciiTheme="majorBidi" w:hAnsiTheme="majorBidi" w:cstheme="majorBidi"/>
              </w:rPr>
              <w:lastRenderedPageBreak/>
              <w:t>32.</w:t>
            </w:r>
            <w:r w:rsidRPr="00744EF4">
              <w:rPr>
                <w:rFonts w:asciiTheme="majorBidi" w:hAnsiTheme="majorBidi" w:cstheme="majorBidi"/>
              </w:rPr>
              <w:tab/>
              <w:t>Engins</w:t>
            </w:r>
            <w:r w:rsidR="00C317CD" w:rsidRPr="00744EF4">
              <w:rPr>
                <w:rFonts w:asciiTheme="majorBidi" w:hAnsiTheme="majorBidi" w:cstheme="majorBidi"/>
              </w:rPr>
              <w:t xml:space="preserve"> </w:t>
            </w:r>
            <w:r w:rsidRPr="00744EF4">
              <w:rPr>
                <w:rFonts w:asciiTheme="majorBidi" w:hAnsiTheme="majorBidi" w:cstheme="majorBidi"/>
              </w:rPr>
              <w:t>explosifs de</w:t>
            </w:r>
            <w:r w:rsidR="00C317CD" w:rsidRPr="00744EF4">
              <w:rPr>
                <w:rFonts w:asciiTheme="majorBidi" w:hAnsiTheme="majorBidi" w:cstheme="majorBidi"/>
              </w:rPr>
              <w:t xml:space="preserve"> </w:t>
            </w:r>
            <w:r w:rsidRPr="00744EF4">
              <w:rPr>
                <w:rFonts w:asciiTheme="majorBidi" w:hAnsiTheme="majorBidi" w:cstheme="majorBidi"/>
              </w:rPr>
              <w:t>guerre</w:t>
            </w:r>
            <w:bookmarkEnd w:id="604"/>
            <w:bookmarkEnd w:id="605"/>
          </w:p>
        </w:tc>
        <w:tc>
          <w:tcPr>
            <w:tcW w:w="6846" w:type="dxa"/>
            <w:gridSpan w:val="2"/>
            <w:tcBorders>
              <w:top w:val="nil"/>
              <w:left w:val="nil"/>
              <w:bottom w:val="nil"/>
              <w:right w:val="nil"/>
            </w:tcBorders>
          </w:tcPr>
          <w:p w14:paraId="5AE81A32" w14:textId="75C650A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32.1</w:t>
            </w:r>
            <w:r w:rsidRPr="00744EF4">
              <w:rPr>
                <w:rFonts w:asciiTheme="majorBidi" w:hAnsiTheme="majorBidi" w:cstheme="majorBidi"/>
              </w:rPr>
              <w:tab/>
              <w:t>Si le Marché indique que le site des travaux peut contenir des engins de guerre non explosés, l’Entrepreneur applique les mesures spéciales de prospection et de sécurité édictées par l’autorité compétente.</w:t>
            </w:r>
            <w:r w:rsidR="009135B5" w:rsidRPr="00744EF4">
              <w:rPr>
                <w:rFonts w:asciiTheme="majorBidi" w:hAnsiTheme="majorBidi" w:cstheme="majorBidi"/>
              </w:rPr>
              <w:t xml:space="preserve"> </w:t>
            </w:r>
            <w:r w:rsidRPr="00744EF4">
              <w:rPr>
                <w:rFonts w:asciiTheme="majorBidi" w:hAnsiTheme="majorBidi" w:cstheme="majorBidi"/>
              </w:rPr>
              <w:t>En tout état de cause, si un engin de guerre est découvert ou repéré, l’Entrepreneur doit</w:t>
            </w:r>
            <w:r w:rsidR="009135B5" w:rsidRPr="00744EF4">
              <w:rPr>
                <w:rFonts w:asciiTheme="majorBidi" w:hAnsiTheme="majorBidi" w:cstheme="majorBidi"/>
              </w:rPr>
              <w:t> :</w:t>
            </w:r>
          </w:p>
          <w:p w14:paraId="1541DED6" w14:textId="0713D42E"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suspendre le travail dans le voisinage et y interdire toute circulation au moyen de clôtures, panneaux de signalisation, balises, etc.</w:t>
            </w:r>
            <w:r w:rsidR="009135B5" w:rsidRPr="00744EF4">
              <w:rPr>
                <w:rFonts w:asciiTheme="majorBidi" w:hAnsiTheme="majorBidi" w:cstheme="majorBidi"/>
              </w:rPr>
              <w:t> ;</w:t>
            </w:r>
          </w:p>
          <w:p w14:paraId="1B0E7616" w14:textId="1EBFB01F"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informer immédiatement le Maître d’</w:t>
            </w:r>
            <w:r w:rsidR="00D41D68" w:rsidRPr="00744EF4">
              <w:rPr>
                <w:rFonts w:asciiTheme="majorBidi" w:hAnsiTheme="majorBidi" w:cstheme="majorBidi"/>
              </w:rPr>
              <w:t>Œuvre</w:t>
            </w:r>
            <w:r w:rsidR="000A450A" w:rsidRPr="00744EF4">
              <w:rPr>
                <w:rFonts w:asciiTheme="majorBidi" w:hAnsiTheme="majorBidi" w:cstheme="majorBidi"/>
              </w:rPr>
              <w:t xml:space="preserve"> et l’autorité chargée de faire procéder à l’enlèvement des engins non explosés</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14D4E244" w14:textId="3AD44CB6"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ne reprendre les travaux qu’après en avoir reçu l’autorisation par ordre de service.</w:t>
            </w:r>
          </w:p>
          <w:p w14:paraId="45F90DF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32.2</w:t>
            </w:r>
            <w:r w:rsidRPr="00744EF4">
              <w:rPr>
                <w:rFonts w:asciiTheme="majorBidi" w:hAnsiTheme="majorBidi" w:cstheme="majorBidi"/>
              </w:rPr>
              <w:tab/>
              <w:t>En cas d’explosion fortuite d’un engin de guerre, l’Entrepreneur doit en informer immédiatement le Maître d’</w:t>
            </w:r>
            <w:r w:rsidR="00D41D68" w:rsidRPr="00744EF4">
              <w:rPr>
                <w:rFonts w:asciiTheme="majorBidi" w:hAnsiTheme="majorBidi" w:cstheme="majorBidi"/>
              </w:rPr>
              <w:t>Œuvre</w:t>
            </w:r>
            <w:r w:rsidRPr="00744EF4">
              <w:rPr>
                <w:rFonts w:asciiTheme="majorBidi" w:hAnsiTheme="majorBidi" w:cstheme="majorBidi"/>
              </w:rPr>
              <w:t xml:space="preserve"> ainsi que les autorités administratives compétentes et prendre les mesures définies aux alinéas a) et c) du paragraphe 1 du présent Article.</w:t>
            </w:r>
          </w:p>
          <w:p w14:paraId="7E9A811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32 .3</w:t>
            </w:r>
            <w:r w:rsidRPr="00744EF4">
              <w:rPr>
                <w:rFonts w:asciiTheme="majorBidi" w:hAnsiTheme="majorBidi" w:cstheme="majorBidi"/>
              </w:rPr>
              <w:tab/>
              <w:t>Les dépenses justifiées entraînées par les stipulations du présent Article ne sont pas à la charge de l’Entrepreneur.</w:t>
            </w:r>
          </w:p>
        </w:tc>
      </w:tr>
      <w:tr w:rsidR="000A450A" w:rsidRPr="00744EF4" w14:paraId="0AA8D6C6" w14:textId="77777777" w:rsidTr="00B9050D">
        <w:trPr>
          <w:gridAfter w:val="1"/>
          <w:wAfter w:w="14" w:type="dxa"/>
        </w:trPr>
        <w:tc>
          <w:tcPr>
            <w:tcW w:w="2562" w:type="dxa"/>
            <w:gridSpan w:val="2"/>
            <w:tcBorders>
              <w:top w:val="nil"/>
              <w:left w:val="nil"/>
              <w:bottom w:val="nil"/>
              <w:right w:val="nil"/>
            </w:tcBorders>
          </w:tcPr>
          <w:p w14:paraId="1A6E3D49" w14:textId="5DB61B24" w:rsidR="000A450A" w:rsidRPr="00744EF4" w:rsidRDefault="000A450A" w:rsidP="00EB77A3">
            <w:pPr>
              <w:pStyle w:val="Head42"/>
              <w:rPr>
                <w:rFonts w:asciiTheme="majorBidi" w:hAnsiTheme="majorBidi" w:cstheme="majorBidi"/>
              </w:rPr>
            </w:pPr>
            <w:bookmarkStart w:id="606" w:name="_Toc348175975"/>
            <w:bookmarkStart w:id="607" w:name="_Toc491008241"/>
            <w:r w:rsidRPr="00744EF4">
              <w:rPr>
                <w:rFonts w:asciiTheme="majorBidi" w:hAnsiTheme="majorBidi" w:cstheme="majorBidi"/>
              </w:rPr>
              <w:t>33.</w:t>
            </w:r>
            <w:r w:rsidRPr="00744EF4">
              <w:rPr>
                <w:rFonts w:asciiTheme="majorBidi" w:hAnsiTheme="majorBidi" w:cstheme="majorBidi"/>
              </w:rPr>
              <w:tab/>
              <w:t>Matériaux, objets et vestiges trouvés sur les chantiers</w:t>
            </w:r>
            <w:bookmarkEnd w:id="606"/>
            <w:bookmarkEnd w:id="607"/>
          </w:p>
        </w:tc>
        <w:tc>
          <w:tcPr>
            <w:tcW w:w="6846" w:type="dxa"/>
            <w:gridSpan w:val="2"/>
            <w:tcBorders>
              <w:top w:val="nil"/>
              <w:left w:val="nil"/>
              <w:bottom w:val="nil"/>
              <w:right w:val="nil"/>
            </w:tcBorders>
          </w:tcPr>
          <w:p w14:paraId="1231D71D" w14:textId="4EF275E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33.1</w:t>
            </w:r>
            <w:r w:rsidRPr="00744EF4">
              <w:rPr>
                <w:rFonts w:asciiTheme="majorBidi" w:hAnsiTheme="majorBidi" w:cstheme="majorBidi"/>
              </w:rPr>
              <w:tab/>
              <w:t xml:space="preserve">L’Entrepreneur n’a aucun droit sur les matériaux et objets de toute </w:t>
            </w:r>
            <w:r w:rsidR="00683274" w:rsidRPr="00744EF4">
              <w:rPr>
                <w:rFonts w:asciiTheme="majorBidi" w:hAnsiTheme="majorBidi" w:cstheme="majorBidi"/>
              </w:rPr>
              <w:t>natures trouvés</w:t>
            </w:r>
            <w:r w:rsidRPr="00744EF4">
              <w:rPr>
                <w:rFonts w:asciiTheme="majorBidi" w:hAnsiTheme="majorBidi" w:cstheme="majorBidi"/>
              </w:rPr>
              <w:t xml:space="preserve"> sur les chantiers en cours de travaux, notamment dans les fouilles ou dans les démolitions, mais il a droit à être indemnisé si le Maître d’</w:t>
            </w:r>
            <w:r w:rsidR="00D41D68" w:rsidRPr="00744EF4">
              <w:rPr>
                <w:rFonts w:asciiTheme="majorBidi" w:hAnsiTheme="majorBidi" w:cstheme="majorBidi"/>
              </w:rPr>
              <w:t>Œuvre</w:t>
            </w:r>
            <w:r w:rsidRPr="00744EF4">
              <w:rPr>
                <w:rFonts w:asciiTheme="majorBidi" w:hAnsiTheme="majorBidi" w:cstheme="majorBidi"/>
              </w:rPr>
              <w:t xml:space="preserve"> lui demande de les extraire ou de les conserver avec des soins particuliers.</w:t>
            </w:r>
          </w:p>
          <w:p w14:paraId="1D1632DA" w14:textId="43D1E6F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33.2</w:t>
            </w:r>
            <w:r w:rsidRPr="00744EF4">
              <w:rPr>
                <w:rFonts w:asciiTheme="majorBidi" w:hAnsiTheme="majorBidi" w:cstheme="majorBidi"/>
              </w:rPr>
              <w:tab/>
              <w:t>Lorsque les travaux mettent au jour des objets ou des vestiges pouvant avoir un caractère artistique, archéologique ou historique, l’Entrepreneur doit le signaler au Maître d’</w:t>
            </w:r>
            <w:r w:rsidR="00D41D68" w:rsidRPr="00744EF4">
              <w:rPr>
                <w:rFonts w:asciiTheme="majorBidi" w:hAnsiTheme="majorBidi" w:cstheme="majorBidi"/>
              </w:rPr>
              <w:t>Œuvre</w:t>
            </w:r>
            <w:r w:rsidRPr="00744EF4">
              <w:rPr>
                <w:rFonts w:asciiTheme="majorBidi" w:hAnsiTheme="majorBidi" w:cstheme="majorBidi"/>
              </w:rPr>
              <w:t xml:space="preserve"> et faire toute déclaration prévue par la réglementation en vigueur.</w:t>
            </w:r>
            <w:r w:rsidR="009135B5" w:rsidRPr="00744EF4">
              <w:rPr>
                <w:rFonts w:asciiTheme="majorBidi" w:hAnsiTheme="majorBidi" w:cstheme="majorBidi"/>
              </w:rPr>
              <w:t xml:space="preserve"> </w:t>
            </w:r>
            <w:r w:rsidRPr="00744EF4">
              <w:rPr>
                <w:rFonts w:asciiTheme="majorBidi" w:hAnsiTheme="majorBidi" w:cstheme="majorBidi"/>
              </w:rPr>
              <w:t xml:space="preserve">Sans préjudice des dispositions législatives ou réglementaires en </w:t>
            </w:r>
            <w:r w:rsidRPr="00744EF4">
              <w:rPr>
                <w:rFonts w:asciiTheme="majorBidi" w:hAnsiTheme="majorBidi" w:cstheme="majorBidi"/>
              </w:rPr>
              <w:lastRenderedPageBreak/>
              <w:t>vigueur, l’Entrepreneur ne doit pas déplacer ces objets ou vestiges sans autorisation du Chef de Projet.</w:t>
            </w:r>
            <w:r w:rsidR="009135B5" w:rsidRPr="00744EF4">
              <w:rPr>
                <w:rFonts w:asciiTheme="majorBidi" w:hAnsiTheme="majorBidi" w:cstheme="majorBidi"/>
              </w:rPr>
              <w:t xml:space="preserve"> </w:t>
            </w:r>
            <w:r w:rsidRPr="00744EF4">
              <w:rPr>
                <w:rFonts w:asciiTheme="majorBidi" w:hAnsiTheme="majorBidi" w:cstheme="majorBidi"/>
              </w:rPr>
              <w:t>Il doit mettre en lieu sûr ceux qui auraient été détachés fortuitement du sol.</w:t>
            </w:r>
          </w:p>
          <w:p w14:paraId="77A99B5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33.3</w:t>
            </w:r>
            <w:r w:rsidRPr="00744EF4">
              <w:rPr>
                <w:rFonts w:asciiTheme="majorBidi" w:hAnsiTheme="majorBidi" w:cstheme="majorBidi"/>
              </w:rPr>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744EF4">
              <w:rPr>
                <w:rFonts w:asciiTheme="majorBidi" w:hAnsiTheme="majorBidi" w:cstheme="majorBidi"/>
              </w:rPr>
              <w:t>Œuvre</w:t>
            </w:r>
            <w:r w:rsidRPr="00744EF4">
              <w:rPr>
                <w:rFonts w:asciiTheme="majorBidi" w:hAnsiTheme="majorBidi" w:cstheme="majorBidi"/>
              </w:rPr>
              <w:t>.</w:t>
            </w:r>
          </w:p>
          <w:p w14:paraId="40B8BFF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33.4</w:t>
            </w:r>
            <w:r w:rsidRPr="00744EF4">
              <w:rPr>
                <w:rFonts w:asciiTheme="majorBidi" w:hAnsiTheme="majorBidi" w:cstheme="majorBidi"/>
              </w:rPr>
              <w:tab/>
              <w:t>Dans les cas prévus aux paragraphes 2 et 3 du présent Article, l’Entrepreneur a droit à être indemnisé des dépenses justifiées entraînées par ces découvertes.</w:t>
            </w:r>
          </w:p>
        </w:tc>
      </w:tr>
      <w:tr w:rsidR="000A450A" w:rsidRPr="00744EF4" w14:paraId="28AAEC47" w14:textId="77777777" w:rsidTr="00B9050D">
        <w:trPr>
          <w:gridAfter w:val="1"/>
          <w:wAfter w:w="14" w:type="dxa"/>
        </w:trPr>
        <w:tc>
          <w:tcPr>
            <w:tcW w:w="2562" w:type="dxa"/>
            <w:gridSpan w:val="2"/>
            <w:tcBorders>
              <w:top w:val="nil"/>
              <w:left w:val="nil"/>
              <w:bottom w:val="nil"/>
              <w:right w:val="nil"/>
            </w:tcBorders>
          </w:tcPr>
          <w:p w14:paraId="0A442953" w14:textId="321B5A01" w:rsidR="000A450A" w:rsidRPr="00744EF4" w:rsidRDefault="000A450A" w:rsidP="00EB77A3">
            <w:pPr>
              <w:pStyle w:val="Head42"/>
              <w:rPr>
                <w:rFonts w:asciiTheme="majorBidi" w:hAnsiTheme="majorBidi" w:cstheme="majorBidi"/>
              </w:rPr>
            </w:pPr>
            <w:bookmarkStart w:id="608" w:name="_Toc348175976"/>
            <w:bookmarkStart w:id="609" w:name="_Toc491008242"/>
            <w:r w:rsidRPr="00744EF4">
              <w:rPr>
                <w:rFonts w:asciiTheme="majorBidi" w:hAnsiTheme="majorBidi" w:cstheme="majorBidi"/>
              </w:rPr>
              <w:lastRenderedPageBreak/>
              <w:t>34.</w:t>
            </w:r>
            <w:r w:rsidRPr="00744EF4">
              <w:rPr>
                <w:rFonts w:asciiTheme="majorBidi" w:hAnsiTheme="majorBidi" w:cstheme="majorBidi"/>
              </w:rPr>
              <w:tab/>
              <w:t>Dégradations causées aux voies publiques</w:t>
            </w:r>
            <w:bookmarkEnd w:id="608"/>
            <w:bookmarkEnd w:id="609"/>
          </w:p>
        </w:tc>
        <w:tc>
          <w:tcPr>
            <w:tcW w:w="6846" w:type="dxa"/>
            <w:gridSpan w:val="2"/>
            <w:tcBorders>
              <w:top w:val="nil"/>
              <w:left w:val="nil"/>
              <w:bottom w:val="nil"/>
              <w:right w:val="nil"/>
            </w:tcBorders>
          </w:tcPr>
          <w:p w14:paraId="73F1FBE3" w14:textId="3AE61E50" w:rsidR="000A450A" w:rsidRPr="00744EF4" w:rsidRDefault="000A450A" w:rsidP="00EB77A3">
            <w:pPr>
              <w:tabs>
                <w:tab w:val="left" w:pos="540"/>
              </w:tabs>
              <w:spacing w:after="200"/>
              <w:ind w:left="540" w:hanging="540"/>
              <w:rPr>
                <w:rFonts w:asciiTheme="majorBidi" w:hAnsiTheme="majorBidi" w:cstheme="majorBidi"/>
                <w:spacing w:val="-4"/>
              </w:rPr>
            </w:pPr>
            <w:r w:rsidRPr="00744EF4">
              <w:rPr>
                <w:rFonts w:asciiTheme="majorBidi" w:hAnsiTheme="majorBidi" w:cstheme="majorBidi"/>
              </w:rPr>
              <w:t>34.1</w:t>
            </w:r>
            <w:r w:rsidRPr="00744EF4">
              <w:rPr>
                <w:rFonts w:asciiTheme="majorBidi" w:hAnsiTheme="majorBidi" w:cstheme="majorBidi"/>
              </w:rPr>
              <w:tab/>
            </w:r>
            <w:r w:rsidRPr="00744EF4">
              <w:rPr>
                <w:rFonts w:asciiTheme="majorBidi" w:hAnsiTheme="majorBidi" w:cstheme="majorBidi"/>
                <w:spacing w:val="-4"/>
              </w:rPr>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744EF4">
              <w:rPr>
                <w:rFonts w:asciiTheme="majorBidi" w:hAnsiTheme="majorBidi" w:cstheme="majorBidi"/>
                <w:spacing w:val="-4"/>
              </w:rPr>
              <w:t>sous-traitants</w:t>
            </w:r>
            <w:r w:rsidR="009135B5" w:rsidRPr="00744EF4">
              <w:rPr>
                <w:rFonts w:asciiTheme="majorBidi" w:hAnsiTheme="majorBidi" w:cstheme="majorBidi"/>
                <w:spacing w:val="-4"/>
              </w:rPr>
              <w:t> ;</w:t>
            </w:r>
            <w:r w:rsidRPr="00744EF4">
              <w:rPr>
                <w:rFonts w:asciiTheme="majorBidi" w:hAnsiTheme="majorBidi" w:cstheme="majorBidi"/>
                <w:spacing w:val="-4"/>
              </w:rPr>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744EF4">
              <w:rPr>
                <w:rFonts w:asciiTheme="majorBidi" w:hAnsiTheme="majorBidi" w:cstheme="majorBidi"/>
                <w:spacing w:val="-4"/>
              </w:rPr>
              <w:t>sous-traitants</w:t>
            </w:r>
            <w:r w:rsidRPr="00744EF4">
              <w:rPr>
                <w:rFonts w:asciiTheme="majorBidi" w:hAnsiTheme="majorBidi" w:cstheme="majorBidi"/>
                <w:spacing w:val="-4"/>
              </w:rPr>
              <w:t xml:space="preserve"> vers ou en provenance du Site soit aussi limitée que possible et que ces routes et ponts ne subissent aucun dommage ou détérioration inutile.</w:t>
            </w:r>
          </w:p>
          <w:p w14:paraId="25593026"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34.2</w:t>
            </w:r>
            <w:r w:rsidRPr="00744EF4">
              <w:rPr>
                <w:rFonts w:asciiTheme="majorBidi" w:hAnsiTheme="majorBidi" w:cstheme="majorBidi"/>
              </w:rPr>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744EF4">
              <w:rPr>
                <w:rFonts w:asciiTheme="majorBidi" w:hAnsiTheme="majorBidi" w:cstheme="majorBidi"/>
              </w:rPr>
              <w:t>sous-traitants</w:t>
            </w:r>
            <w:r w:rsidRPr="00744EF4">
              <w:rPr>
                <w:rFonts w:asciiTheme="majorBidi" w:hAnsiTheme="majorBidi" w:cstheme="majorBidi"/>
              </w:rPr>
              <w:t xml:space="preserve"> et l’Entrepreneur doit indemniser le Maître de l’Ouvrage de toutes réclamations relatives à des dégâts occasionnés à ces routes ou ponts par ledit transport, y compris les réclamations directement adressées au Maître de l’Ouvrage.</w:t>
            </w:r>
          </w:p>
          <w:p w14:paraId="6998DED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34.3</w:t>
            </w:r>
            <w:r w:rsidRPr="00744EF4">
              <w:rPr>
                <w:rFonts w:asciiTheme="majorBidi" w:hAnsiTheme="majorBidi" w:cstheme="majorBidi"/>
              </w:rPr>
              <w:tab/>
              <w:t>Dans tous les cas, si ces transports ou ces circulations sont faits en infraction aux prescription</w:t>
            </w:r>
            <w:r w:rsidR="00292862" w:rsidRPr="00744EF4">
              <w:rPr>
                <w:rFonts w:asciiTheme="majorBidi" w:hAnsiTheme="majorBidi" w:cstheme="majorBidi"/>
              </w:rPr>
              <w:t>s</w:t>
            </w:r>
            <w:r w:rsidRPr="00744EF4">
              <w:rPr>
                <w:rFonts w:asciiTheme="majorBidi" w:hAnsiTheme="majorBidi" w:cstheme="majorBidi"/>
              </w:rPr>
              <w:t xml:space="preserve"> du Code de la route ou des arrêtés ou décisions pris par les autorités compétentes, intéressant la conservation des voies publiques, l’Entrepreneur supporte seul la charge des contributions ou réparations.</w:t>
            </w:r>
          </w:p>
        </w:tc>
      </w:tr>
      <w:tr w:rsidR="000A450A" w:rsidRPr="00744EF4" w14:paraId="315615B6" w14:textId="77777777" w:rsidTr="00B9050D">
        <w:trPr>
          <w:gridAfter w:val="1"/>
          <w:wAfter w:w="14" w:type="dxa"/>
        </w:trPr>
        <w:tc>
          <w:tcPr>
            <w:tcW w:w="2562" w:type="dxa"/>
            <w:gridSpan w:val="2"/>
            <w:tcBorders>
              <w:top w:val="nil"/>
              <w:left w:val="nil"/>
              <w:bottom w:val="nil"/>
              <w:right w:val="nil"/>
            </w:tcBorders>
          </w:tcPr>
          <w:p w14:paraId="40371C69" w14:textId="71E78A5F" w:rsidR="000A450A" w:rsidRPr="00744EF4" w:rsidRDefault="000A450A" w:rsidP="00EB77A3">
            <w:pPr>
              <w:pStyle w:val="Head42"/>
              <w:rPr>
                <w:rFonts w:asciiTheme="majorBidi" w:hAnsiTheme="majorBidi" w:cstheme="majorBidi"/>
              </w:rPr>
            </w:pPr>
            <w:bookmarkStart w:id="610" w:name="_Toc348175977"/>
            <w:bookmarkStart w:id="611" w:name="_Toc491008243"/>
            <w:r w:rsidRPr="00744EF4">
              <w:rPr>
                <w:rFonts w:asciiTheme="majorBidi" w:hAnsiTheme="majorBidi" w:cstheme="majorBidi"/>
              </w:rPr>
              <w:t>35.</w:t>
            </w:r>
            <w:r w:rsidRPr="00744EF4">
              <w:rPr>
                <w:rFonts w:asciiTheme="majorBidi" w:hAnsiTheme="majorBidi" w:cstheme="majorBidi"/>
              </w:rPr>
              <w:tab/>
              <w:t xml:space="preserve">Dommages divers causés </w:t>
            </w:r>
            <w:bookmarkStart w:id="612" w:name="_Toc348175978"/>
            <w:bookmarkStart w:id="613" w:name="_Toc348232801"/>
            <w:r w:rsidRPr="00744EF4">
              <w:rPr>
                <w:rFonts w:asciiTheme="majorBidi" w:hAnsiTheme="majorBidi" w:cstheme="majorBidi"/>
              </w:rPr>
              <w:t xml:space="preserve">par la conduite des travaux ou les </w:t>
            </w:r>
            <w:r w:rsidRPr="00744EF4">
              <w:rPr>
                <w:rFonts w:asciiTheme="majorBidi" w:hAnsiTheme="majorBidi" w:cstheme="majorBidi"/>
              </w:rPr>
              <w:lastRenderedPageBreak/>
              <w:t>modalités de leur exécution</w:t>
            </w:r>
            <w:bookmarkEnd w:id="610"/>
            <w:bookmarkEnd w:id="611"/>
            <w:bookmarkEnd w:id="612"/>
            <w:bookmarkEnd w:id="613"/>
          </w:p>
        </w:tc>
        <w:tc>
          <w:tcPr>
            <w:tcW w:w="6846" w:type="dxa"/>
            <w:gridSpan w:val="2"/>
            <w:tcBorders>
              <w:top w:val="nil"/>
              <w:left w:val="nil"/>
              <w:bottom w:val="nil"/>
              <w:right w:val="nil"/>
            </w:tcBorders>
          </w:tcPr>
          <w:p w14:paraId="1D49BFF7" w14:textId="367DF11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lastRenderedPageBreak/>
              <w:t>35.1</w:t>
            </w:r>
            <w:r w:rsidRPr="00744EF4">
              <w:rPr>
                <w:rFonts w:asciiTheme="majorBidi" w:hAnsiTheme="majorBidi" w:cstheme="majorBidi"/>
              </w:rPr>
              <w:tab/>
              <w:t xml:space="preserve">L’Entrepreneur a, à l’égard du Maître de l’Ouvrage, la responsabilité pécuniaire des dommages aux personnes et aux biens causés par la conduite des travaux ou les modalités de leur exécution, sauf s’il établit que cette conduite ou ces modalités </w:t>
            </w:r>
            <w:r w:rsidRPr="00744EF4">
              <w:rPr>
                <w:rFonts w:asciiTheme="majorBidi" w:hAnsiTheme="majorBidi" w:cstheme="majorBidi"/>
              </w:rPr>
              <w:lastRenderedPageBreak/>
              <w:t>résultent nécessairement des dispositions du Marché ou de prescriptions d’ordre de service, ou sauf si le Maître de l’Ouvrage, poursuivi par le tiers victime de tels dommages, a été condamné sans avoir appelé l’Entrepreneur en garantie devant la juridiction saisie.</w:t>
            </w:r>
            <w:r w:rsidR="009135B5" w:rsidRPr="00744EF4">
              <w:rPr>
                <w:rFonts w:asciiTheme="majorBidi" w:hAnsiTheme="majorBidi" w:cstheme="majorBidi"/>
              </w:rPr>
              <w:t xml:space="preserve"> </w:t>
            </w:r>
            <w:r w:rsidRPr="00744EF4">
              <w:rPr>
                <w:rFonts w:asciiTheme="majorBidi" w:hAnsiTheme="majorBidi" w:cstheme="majorBidi"/>
              </w:rPr>
              <w:t>Les dispositions de cet article ne font pas obstacle à l’application des dispositions de l’Article 34 du CCAG.</w:t>
            </w:r>
          </w:p>
        </w:tc>
      </w:tr>
      <w:tr w:rsidR="000A450A" w:rsidRPr="00744EF4" w14:paraId="57988CD4" w14:textId="77777777" w:rsidTr="00B9050D">
        <w:trPr>
          <w:gridAfter w:val="1"/>
          <w:wAfter w:w="14" w:type="dxa"/>
        </w:trPr>
        <w:tc>
          <w:tcPr>
            <w:tcW w:w="2562" w:type="dxa"/>
            <w:gridSpan w:val="2"/>
            <w:tcBorders>
              <w:top w:val="nil"/>
              <w:left w:val="nil"/>
              <w:bottom w:val="nil"/>
              <w:right w:val="nil"/>
            </w:tcBorders>
          </w:tcPr>
          <w:p w14:paraId="61D2700C" w14:textId="1375467A" w:rsidR="000A450A" w:rsidRPr="00744EF4" w:rsidRDefault="000A450A" w:rsidP="005B7ED9">
            <w:pPr>
              <w:pStyle w:val="Head42"/>
              <w:rPr>
                <w:rFonts w:asciiTheme="majorBidi" w:hAnsiTheme="majorBidi" w:cstheme="majorBidi"/>
              </w:rPr>
            </w:pPr>
            <w:bookmarkStart w:id="614" w:name="_Toc348175979"/>
            <w:bookmarkStart w:id="615" w:name="_Toc491008244"/>
            <w:r w:rsidRPr="00744EF4">
              <w:rPr>
                <w:rFonts w:asciiTheme="majorBidi" w:hAnsiTheme="majorBidi" w:cstheme="majorBidi"/>
              </w:rPr>
              <w:lastRenderedPageBreak/>
              <w:t>36.</w:t>
            </w:r>
            <w:r w:rsidRPr="00744EF4">
              <w:rPr>
                <w:rFonts w:asciiTheme="majorBidi" w:hAnsiTheme="majorBidi" w:cstheme="majorBidi"/>
              </w:rPr>
              <w:tab/>
            </w:r>
            <w:bookmarkEnd w:id="614"/>
            <w:r w:rsidRPr="00744EF4">
              <w:rPr>
                <w:rFonts w:asciiTheme="majorBidi" w:hAnsiTheme="majorBidi" w:cstheme="majorBidi"/>
              </w:rPr>
              <w:t>Réservé</w:t>
            </w:r>
            <w:bookmarkEnd w:id="615"/>
          </w:p>
        </w:tc>
        <w:tc>
          <w:tcPr>
            <w:tcW w:w="6846" w:type="dxa"/>
            <w:gridSpan w:val="2"/>
            <w:tcBorders>
              <w:top w:val="nil"/>
              <w:left w:val="nil"/>
              <w:bottom w:val="nil"/>
              <w:right w:val="nil"/>
            </w:tcBorders>
          </w:tcPr>
          <w:p w14:paraId="61215A7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36.1</w:t>
            </w:r>
            <w:r w:rsidRPr="00744EF4">
              <w:rPr>
                <w:rFonts w:asciiTheme="majorBidi" w:hAnsiTheme="majorBidi" w:cstheme="majorBidi"/>
              </w:rPr>
              <w:tab/>
              <w:t>Réservé</w:t>
            </w:r>
          </w:p>
        </w:tc>
      </w:tr>
      <w:tr w:rsidR="000A450A" w:rsidRPr="00744EF4" w14:paraId="123BAC1C" w14:textId="77777777" w:rsidTr="00B9050D">
        <w:trPr>
          <w:gridAfter w:val="1"/>
          <w:wAfter w:w="14" w:type="dxa"/>
          <w:cantSplit/>
        </w:trPr>
        <w:tc>
          <w:tcPr>
            <w:tcW w:w="2562" w:type="dxa"/>
            <w:gridSpan w:val="2"/>
            <w:tcBorders>
              <w:top w:val="nil"/>
              <w:left w:val="nil"/>
              <w:bottom w:val="nil"/>
              <w:right w:val="nil"/>
            </w:tcBorders>
          </w:tcPr>
          <w:p w14:paraId="125F75B0" w14:textId="623281BA" w:rsidR="000A450A" w:rsidRPr="00744EF4" w:rsidRDefault="000A450A" w:rsidP="00EB77A3">
            <w:pPr>
              <w:pStyle w:val="Head42"/>
              <w:rPr>
                <w:rFonts w:asciiTheme="majorBidi" w:hAnsiTheme="majorBidi" w:cstheme="majorBidi"/>
              </w:rPr>
            </w:pPr>
            <w:bookmarkStart w:id="616" w:name="_Toc348175980"/>
            <w:bookmarkStart w:id="617" w:name="_Toc491008245"/>
            <w:r w:rsidRPr="00744EF4">
              <w:rPr>
                <w:rFonts w:asciiTheme="majorBidi" w:hAnsiTheme="majorBidi" w:cstheme="majorBidi"/>
              </w:rPr>
              <w:t>37.</w:t>
            </w:r>
            <w:r w:rsidRPr="00744EF4">
              <w:rPr>
                <w:rFonts w:asciiTheme="majorBidi" w:hAnsiTheme="majorBidi" w:cstheme="majorBidi"/>
              </w:rPr>
              <w:tab/>
              <w:t>Enlèvement du matériel et des matériaux sans emploi</w:t>
            </w:r>
            <w:bookmarkEnd w:id="616"/>
            <w:bookmarkEnd w:id="617"/>
          </w:p>
        </w:tc>
        <w:tc>
          <w:tcPr>
            <w:tcW w:w="6846" w:type="dxa"/>
            <w:gridSpan w:val="2"/>
            <w:tcBorders>
              <w:top w:val="nil"/>
              <w:left w:val="nil"/>
              <w:bottom w:val="nil"/>
              <w:right w:val="nil"/>
            </w:tcBorders>
          </w:tcPr>
          <w:p w14:paraId="73329E27" w14:textId="1B9C588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37.1</w:t>
            </w:r>
            <w:r w:rsidRPr="00744EF4">
              <w:rPr>
                <w:rFonts w:asciiTheme="majorBidi" w:hAnsiTheme="majorBidi" w:cstheme="majorBidi"/>
              </w:rPr>
              <w:tab/>
              <w:t>Au fur et à mesure de l’avancement des travaux, l’Entrepreneur procède au dégagement, au nettoiement et à la remise en état des emplacements mis à sa disposition par le Maître de l’Ouvrage pour l’exécution des travaux.</w:t>
            </w:r>
            <w:r w:rsidR="009135B5" w:rsidRPr="00744EF4">
              <w:rPr>
                <w:rFonts w:asciiTheme="majorBidi" w:hAnsiTheme="majorBidi" w:cstheme="majorBidi"/>
              </w:rPr>
              <w:t xml:space="preserve"> </w:t>
            </w:r>
            <w:r w:rsidRPr="00744EF4">
              <w:rPr>
                <w:rFonts w:asciiTheme="majorBidi" w:hAnsiTheme="majorBidi" w:cstheme="majorBidi"/>
              </w:rPr>
              <w:t>Il doit prendre toutes dispositions pour éviter d’encombrer inutilement le Site et, en particulier, enlever tous équipements, fournitures, matériel et matériaux qui ne sont plus nécessaires.</w:t>
            </w:r>
          </w:p>
          <w:p w14:paraId="77EA275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37.2</w:t>
            </w:r>
            <w:r w:rsidRPr="00744EF4">
              <w:rPr>
                <w:rFonts w:asciiTheme="majorBidi" w:hAnsiTheme="majorBidi" w:cstheme="majorBidi"/>
              </w:rPr>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744EF4" w:rsidRDefault="000A450A" w:rsidP="005B7ED9">
            <w:pPr>
              <w:tabs>
                <w:tab w:val="left" w:pos="540"/>
              </w:tabs>
              <w:spacing w:after="840"/>
              <w:ind w:left="540" w:hanging="540"/>
              <w:rPr>
                <w:rFonts w:asciiTheme="majorBidi" w:hAnsiTheme="majorBidi" w:cstheme="majorBidi"/>
              </w:rPr>
            </w:pPr>
            <w:r w:rsidRPr="00744EF4">
              <w:rPr>
                <w:rFonts w:asciiTheme="majorBidi" w:hAnsiTheme="majorBidi" w:cstheme="majorBidi"/>
              </w:rPr>
              <w:t>37.3</w:t>
            </w:r>
            <w:r w:rsidRPr="00744EF4">
              <w:rPr>
                <w:rFonts w:asciiTheme="majorBidi" w:hAnsiTheme="majorBidi" w:cstheme="majorBidi"/>
              </w:rPr>
              <w:tab/>
              <w:t>Les mesures définies au paragraphe 2 du présent Article sont appliquées sans préjudice des pénalités particulières qui peuvent avoir été stipulées dans le Marché à l’encontre de l’Entrepreneur.</w:t>
            </w:r>
          </w:p>
        </w:tc>
      </w:tr>
      <w:tr w:rsidR="000A450A" w:rsidRPr="00744EF4" w14:paraId="0987F4C6" w14:textId="77777777" w:rsidTr="00B9050D">
        <w:trPr>
          <w:gridAfter w:val="1"/>
          <w:wAfter w:w="14" w:type="dxa"/>
        </w:trPr>
        <w:tc>
          <w:tcPr>
            <w:tcW w:w="2562" w:type="dxa"/>
            <w:gridSpan w:val="2"/>
            <w:tcBorders>
              <w:top w:val="nil"/>
              <w:left w:val="nil"/>
              <w:bottom w:val="nil"/>
              <w:right w:val="nil"/>
            </w:tcBorders>
          </w:tcPr>
          <w:p w14:paraId="16465D28" w14:textId="3A2D761F" w:rsidR="000A450A" w:rsidRPr="00744EF4" w:rsidRDefault="000A450A" w:rsidP="00EB77A3">
            <w:pPr>
              <w:pStyle w:val="Head42"/>
              <w:rPr>
                <w:rFonts w:asciiTheme="majorBidi" w:hAnsiTheme="majorBidi" w:cstheme="majorBidi"/>
              </w:rPr>
            </w:pPr>
            <w:bookmarkStart w:id="618" w:name="_Toc348175981"/>
            <w:bookmarkStart w:id="619" w:name="_Toc491008246"/>
            <w:r w:rsidRPr="00744EF4">
              <w:rPr>
                <w:rFonts w:asciiTheme="majorBidi" w:hAnsiTheme="majorBidi" w:cstheme="majorBidi"/>
              </w:rPr>
              <w:t>38.</w:t>
            </w:r>
            <w:r w:rsidRPr="00744EF4">
              <w:rPr>
                <w:rFonts w:asciiTheme="majorBidi" w:hAnsiTheme="majorBidi" w:cstheme="majorBidi"/>
              </w:rPr>
              <w:tab/>
              <w:t>Essais et contrôle des ouvrages</w:t>
            </w:r>
            <w:bookmarkEnd w:id="618"/>
            <w:bookmarkEnd w:id="619"/>
          </w:p>
        </w:tc>
        <w:tc>
          <w:tcPr>
            <w:tcW w:w="6846" w:type="dxa"/>
            <w:gridSpan w:val="2"/>
            <w:tcBorders>
              <w:top w:val="nil"/>
              <w:left w:val="nil"/>
              <w:bottom w:val="nil"/>
              <w:right w:val="nil"/>
            </w:tcBorders>
          </w:tcPr>
          <w:p w14:paraId="247076BD" w14:textId="41829F9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38.1</w:t>
            </w:r>
            <w:r w:rsidRPr="00744EF4">
              <w:rPr>
                <w:rFonts w:asciiTheme="majorBidi" w:hAnsiTheme="majorBidi" w:cstheme="majorBidi"/>
              </w:rPr>
              <w:tab/>
              <w:t>Les essais et contrôles des ouvrages, lorsqu’ils sont définis dans le Marché, sont à la charge de l’Entrepreneur.</w:t>
            </w:r>
            <w:r w:rsidR="009135B5" w:rsidRPr="00744EF4">
              <w:rPr>
                <w:rFonts w:asciiTheme="majorBidi" w:hAnsiTheme="majorBidi" w:cstheme="majorBidi"/>
              </w:rPr>
              <w:t xml:space="preserve"> </w:t>
            </w:r>
            <w:r w:rsidRPr="00744EF4">
              <w:rPr>
                <w:rFonts w:asciiTheme="majorBidi" w:hAnsiTheme="majorBidi" w:cstheme="majorBidi"/>
              </w:rPr>
              <w:t>Si le Maître d’</w:t>
            </w:r>
            <w:r w:rsidR="00D41D68" w:rsidRPr="00744EF4">
              <w:rPr>
                <w:rFonts w:asciiTheme="majorBidi" w:hAnsiTheme="majorBidi" w:cstheme="majorBidi"/>
              </w:rPr>
              <w:t>Œuvre</w:t>
            </w:r>
            <w:r w:rsidRPr="00744EF4">
              <w:rPr>
                <w:rFonts w:asciiTheme="majorBidi" w:hAnsiTheme="majorBidi" w:cstheme="majorBidi"/>
              </w:rPr>
              <w:t xml:space="preserve"> prescrit, pour les ouvrages, d’autres essais ou contrôles, ils sont à la charge du Maître de l’Ouvrage.</w:t>
            </w:r>
          </w:p>
        </w:tc>
      </w:tr>
      <w:tr w:rsidR="000A450A" w:rsidRPr="00744EF4" w14:paraId="372BE2A3" w14:textId="77777777" w:rsidTr="00B9050D">
        <w:trPr>
          <w:gridAfter w:val="1"/>
          <w:wAfter w:w="14" w:type="dxa"/>
        </w:trPr>
        <w:tc>
          <w:tcPr>
            <w:tcW w:w="2562" w:type="dxa"/>
            <w:gridSpan w:val="2"/>
            <w:tcBorders>
              <w:top w:val="nil"/>
              <w:left w:val="nil"/>
              <w:bottom w:val="nil"/>
              <w:right w:val="nil"/>
            </w:tcBorders>
          </w:tcPr>
          <w:p w14:paraId="3FC607AD" w14:textId="3B02BFF3" w:rsidR="000A450A" w:rsidRPr="00744EF4" w:rsidRDefault="000A450A" w:rsidP="00EB77A3">
            <w:pPr>
              <w:pStyle w:val="Head42"/>
              <w:rPr>
                <w:rFonts w:asciiTheme="majorBidi" w:hAnsiTheme="majorBidi" w:cstheme="majorBidi"/>
              </w:rPr>
            </w:pPr>
            <w:bookmarkStart w:id="620" w:name="_Toc348175982"/>
            <w:bookmarkStart w:id="621" w:name="_Toc491008247"/>
            <w:r w:rsidRPr="00744EF4">
              <w:rPr>
                <w:rFonts w:asciiTheme="majorBidi" w:hAnsiTheme="majorBidi" w:cstheme="majorBidi"/>
              </w:rPr>
              <w:t>39.</w:t>
            </w:r>
            <w:r w:rsidRPr="00744EF4">
              <w:rPr>
                <w:rFonts w:asciiTheme="majorBidi" w:hAnsiTheme="majorBidi" w:cstheme="majorBidi"/>
              </w:rPr>
              <w:tab/>
              <w:t>Vices de construction</w:t>
            </w:r>
            <w:bookmarkEnd w:id="620"/>
            <w:bookmarkEnd w:id="621"/>
          </w:p>
        </w:tc>
        <w:tc>
          <w:tcPr>
            <w:tcW w:w="6846" w:type="dxa"/>
            <w:gridSpan w:val="2"/>
            <w:tcBorders>
              <w:top w:val="nil"/>
              <w:left w:val="nil"/>
              <w:bottom w:val="nil"/>
              <w:right w:val="nil"/>
            </w:tcBorders>
          </w:tcPr>
          <w:p w14:paraId="2B215715" w14:textId="3092D2C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39.1</w:t>
            </w:r>
            <w:r w:rsidRPr="00744EF4">
              <w:rPr>
                <w:rFonts w:asciiTheme="majorBidi" w:hAnsiTheme="majorBidi" w:cstheme="majorBidi"/>
              </w:rPr>
              <w:tab/>
              <w:t>Lorsque le Maître d’</w:t>
            </w:r>
            <w:r w:rsidR="00D41D68" w:rsidRPr="00744EF4">
              <w:rPr>
                <w:rFonts w:asciiTheme="majorBidi" w:hAnsiTheme="majorBidi" w:cstheme="majorBidi"/>
              </w:rPr>
              <w:t>Œuvre</w:t>
            </w:r>
            <w:r w:rsidRPr="00744EF4">
              <w:rPr>
                <w:rFonts w:asciiTheme="majorBidi" w:hAnsiTheme="majorBidi" w:cstheme="majorBidi"/>
              </w:rPr>
              <w:t xml:space="preserve"> présume qu’il existe un vice de construction dans un ouvrage, il peut, jusqu’à l’expiration du délai de garantie, prescrire par ordre de service les mesures de nature à permettre de déceler ce vice.</w:t>
            </w:r>
            <w:r w:rsidR="009135B5" w:rsidRPr="00744EF4">
              <w:rPr>
                <w:rFonts w:asciiTheme="majorBidi" w:hAnsiTheme="majorBidi" w:cstheme="majorBidi"/>
              </w:rPr>
              <w:t xml:space="preserve"> </w:t>
            </w:r>
            <w:r w:rsidRPr="00744EF4">
              <w:rPr>
                <w:rFonts w:asciiTheme="majorBidi" w:hAnsiTheme="majorBidi" w:cstheme="majorBidi"/>
              </w:rPr>
              <w:t>Ces mesures peuvent comprendre, le cas échéant, la démolition partielle ou totale de l’ouvrage.</w:t>
            </w:r>
            <w:r w:rsidR="009135B5" w:rsidRPr="00744EF4">
              <w:rPr>
                <w:rFonts w:asciiTheme="majorBidi" w:hAnsiTheme="majorBidi" w:cstheme="majorBidi"/>
              </w:rPr>
              <w:t xml:space="preserve"> </w:t>
            </w:r>
            <w:r w:rsidRPr="00744EF4">
              <w:rPr>
                <w:rFonts w:asciiTheme="majorBidi" w:hAnsiTheme="majorBidi" w:cstheme="majorBidi"/>
              </w:rPr>
              <w:t>Le Maître d’</w:t>
            </w:r>
            <w:r w:rsidR="00D41D68" w:rsidRPr="00744EF4">
              <w:rPr>
                <w:rFonts w:asciiTheme="majorBidi" w:hAnsiTheme="majorBidi" w:cstheme="majorBidi"/>
              </w:rPr>
              <w:t>Œuvre</w:t>
            </w:r>
            <w:r w:rsidRPr="00744EF4">
              <w:rPr>
                <w:rFonts w:asciiTheme="majorBidi" w:hAnsiTheme="majorBidi" w:cstheme="majorBidi"/>
              </w:rPr>
              <w:t xml:space="preserve"> peut également exécuter ces mesures </w:t>
            </w:r>
            <w:r w:rsidR="00D41D68" w:rsidRPr="00744EF4">
              <w:rPr>
                <w:rFonts w:asciiTheme="majorBidi" w:hAnsiTheme="majorBidi" w:cstheme="majorBidi"/>
              </w:rPr>
              <w:t>lui-même</w:t>
            </w:r>
            <w:r w:rsidRPr="00744EF4">
              <w:rPr>
                <w:rFonts w:asciiTheme="majorBidi" w:hAnsiTheme="majorBidi" w:cstheme="majorBidi"/>
              </w:rPr>
              <w:t xml:space="preserve"> ou les faire exécuter par un tiers, mais les </w:t>
            </w:r>
            <w:r w:rsidRPr="00744EF4">
              <w:rPr>
                <w:rFonts w:asciiTheme="majorBidi" w:hAnsiTheme="majorBidi" w:cstheme="majorBidi"/>
              </w:rPr>
              <w:lastRenderedPageBreak/>
              <w:t>opérations doivent être faites en présence de l’Entrepreneur ou lui dûment convoqué.</w:t>
            </w:r>
          </w:p>
          <w:p w14:paraId="3916954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39.2</w:t>
            </w:r>
            <w:r w:rsidRPr="00744EF4">
              <w:rPr>
                <w:rFonts w:asciiTheme="majorBidi" w:hAnsiTheme="majorBidi" w:cstheme="majorBidi"/>
              </w:rPr>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14:paraId="326A6831"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aucun vice de construction n’est constaté, l’Entrepreneur est remboursé des dépenses définies à l’alinéa précédent, s’il les a supportées.</w:t>
            </w:r>
          </w:p>
        </w:tc>
      </w:tr>
      <w:tr w:rsidR="000A450A" w:rsidRPr="00744EF4" w14:paraId="3B3C458E" w14:textId="77777777" w:rsidTr="00B9050D">
        <w:trPr>
          <w:gridAfter w:val="1"/>
          <w:wAfter w:w="14" w:type="dxa"/>
          <w:cantSplit/>
        </w:trPr>
        <w:tc>
          <w:tcPr>
            <w:tcW w:w="2562" w:type="dxa"/>
            <w:gridSpan w:val="2"/>
            <w:tcBorders>
              <w:top w:val="nil"/>
              <w:left w:val="nil"/>
              <w:bottom w:val="nil"/>
              <w:right w:val="nil"/>
            </w:tcBorders>
          </w:tcPr>
          <w:p w14:paraId="29A261F4" w14:textId="429B4B76" w:rsidR="000A450A" w:rsidRPr="00744EF4" w:rsidRDefault="000A450A" w:rsidP="00EB77A3">
            <w:pPr>
              <w:pStyle w:val="Head42"/>
              <w:rPr>
                <w:rFonts w:asciiTheme="majorBidi" w:hAnsiTheme="majorBidi" w:cstheme="majorBidi"/>
              </w:rPr>
            </w:pPr>
            <w:bookmarkStart w:id="622" w:name="_Toc348175983"/>
            <w:bookmarkStart w:id="623" w:name="_Toc491008248"/>
            <w:r w:rsidRPr="00744EF4">
              <w:rPr>
                <w:rFonts w:asciiTheme="majorBidi" w:hAnsiTheme="majorBidi" w:cstheme="majorBidi"/>
              </w:rPr>
              <w:lastRenderedPageBreak/>
              <w:t>40.</w:t>
            </w:r>
            <w:r w:rsidRPr="00744EF4">
              <w:rPr>
                <w:rFonts w:asciiTheme="majorBidi" w:hAnsiTheme="majorBidi" w:cstheme="majorBidi"/>
              </w:rPr>
              <w:tab/>
              <w:t>Documents fournis après exécution</w:t>
            </w:r>
            <w:bookmarkEnd w:id="622"/>
            <w:bookmarkEnd w:id="623"/>
          </w:p>
        </w:tc>
        <w:tc>
          <w:tcPr>
            <w:tcW w:w="6846" w:type="dxa"/>
            <w:gridSpan w:val="2"/>
            <w:tcBorders>
              <w:top w:val="nil"/>
              <w:left w:val="nil"/>
              <w:bottom w:val="nil"/>
              <w:right w:val="nil"/>
            </w:tcBorders>
          </w:tcPr>
          <w:p w14:paraId="5594A634" w14:textId="40D8F45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40.1</w:t>
            </w:r>
            <w:r w:rsidRPr="00744EF4">
              <w:rPr>
                <w:rFonts w:asciiTheme="majorBidi" w:hAnsiTheme="majorBidi" w:cstheme="majorBidi"/>
              </w:rPr>
              <w:tab/>
              <w:t>Sauf dispositions différentes du Marché et indépendamment des documents qu’il est tenu de fournir avant ou pendant l’exécution des travaux en application de l’Article 29.1 du CCAG, l’Entrepreneur remet au Maître d’</w:t>
            </w:r>
            <w:r w:rsidR="00D41D68" w:rsidRPr="00744EF4">
              <w:rPr>
                <w:rFonts w:asciiTheme="majorBidi" w:hAnsiTheme="majorBidi" w:cstheme="majorBidi"/>
              </w:rPr>
              <w:t>Œuvre</w:t>
            </w:r>
            <w:r w:rsidRPr="00744EF4">
              <w:rPr>
                <w:rFonts w:asciiTheme="majorBidi" w:hAnsiTheme="majorBidi" w:cstheme="majorBidi"/>
              </w:rPr>
              <w:t>, en trois (3) exemplaires, dont un sur calque</w:t>
            </w:r>
            <w:r w:rsidR="009135B5" w:rsidRPr="00744EF4">
              <w:rPr>
                <w:rFonts w:asciiTheme="majorBidi" w:hAnsiTheme="majorBidi" w:cstheme="majorBidi"/>
              </w:rPr>
              <w:t> :</w:t>
            </w:r>
          </w:p>
          <w:p w14:paraId="42B90D8E" w14:textId="079287E9"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 plus tard lorsqu’il demande la réception</w:t>
            </w:r>
            <w:r w:rsidR="009135B5" w:rsidRPr="00744EF4">
              <w:rPr>
                <w:rFonts w:asciiTheme="majorBidi" w:hAnsiTheme="majorBidi" w:cstheme="majorBidi"/>
              </w:rPr>
              <w:t> :</w:t>
            </w:r>
            <w:r w:rsidR="000A450A" w:rsidRPr="00744EF4">
              <w:rPr>
                <w:rFonts w:asciiTheme="majorBidi" w:hAnsiTheme="majorBidi" w:cstheme="majorBidi"/>
              </w:rPr>
              <w:t xml:space="preserve"> les notices de fonctionnement et d’entretien des ouvrages établies conformément aux prescriptions et recommandations des normes internationale en vigueur et conforme à la réglementation applicable</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5049D34E" w14:textId="1B74B569"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dans les soixante (60) jours suivant la réception</w:t>
            </w:r>
            <w:r w:rsidR="009135B5" w:rsidRPr="00744EF4">
              <w:rPr>
                <w:rFonts w:asciiTheme="majorBidi" w:hAnsiTheme="majorBidi" w:cstheme="majorBidi"/>
              </w:rPr>
              <w:t> :</w:t>
            </w:r>
            <w:r w:rsidR="000A450A" w:rsidRPr="00744EF4">
              <w:rPr>
                <w:rFonts w:asciiTheme="majorBidi" w:hAnsiTheme="majorBidi" w:cstheme="majorBidi"/>
              </w:rPr>
              <w:t xml:space="preserve"> les plans et autres documents conformes à l’exécution, pliés au format normalisé A4.</w:t>
            </w:r>
          </w:p>
        </w:tc>
      </w:tr>
      <w:tr w:rsidR="005B7ED9" w:rsidRPr="00744EF4" w14:paraId="28242770" w14:textId="77777777" w:rsidTr="00B9050D">
        <w:trPr>
          <w:gridAfter w:val="1"/>
          <w:wAfter w:w="14" w:type="dxa"/>
          <w:cantSplit/>
        </w:trPr>
        <w:tc>
          <w:tcPr>
            <w:tcW w:w="9408" w:type="dxa"/>
            <w:gridSpan w:val="4"/>
            <w:tcBorders>
              <w:top w:val="nil"/>
              <w:left w:val="nil"/>
              <w:bottom w:val="nil"/>
              <w:right w:val="nil"/>
            </w:tcBorders>
          </w:tcPr>
          <w:p w14:paraId="5507D285" w14:textId="0C6E888E" w:rsidR="005B7ED9" w:rsidRPr="00744EF4" w:rsidRDefault="005B7ED9" w:rsidP="005B7ED9">
            <w:pPr>
              <w:pStyle w:val="Head41"/>
              <w:pageBreakBefore/>
              <w:spacing w:before="120" w:after="120"/>
              <w:rPr>
                <w:rFonts w:asciiTheme="majorBidi" w:hAnsiTheme="majorBidi" w:cstheme="majorBidi"/>
              </w:rPr>
            </w:pPr>
            <w:bookmarkStart w:id="624" w:name="_Toc348175984"/>
            <w:bookmarkStart w:id="625" w:name="_Toc491008249"/>
            <w:r w:rsidRPr="00744EF4">
              <w:rPr>
                <w:rFonts w:asciiTheme="majorBidi" w:hAnsiTheme="majorBidi" w:cstheme="majorBidi"/>
              </w:rPr>
              <w:lastRenderedPageBreak/>
              <w:t>E. Réception et Garanties</w:t>
            </w:r>
            <w:bookmarkEnd w:id="624"/>
            <w:bookmarkEnd w:id="625"/>
          </w:p>
        </w:tc>
      </w:tr>
      <w:tr w:rsidR="000A450A" w:rsidRPr="00744EF4" w14:paraId="55918664" w14:textId="77777777" w:rsidTr="00B9050D">
        <w:trPr>
          <w:gridAfter w:val="1"/>
          <w:wAfter w:w="14" w:type="dxa"/>
        </w:trPr>
        <w:tc>
          <w:tcPr>
            <w:tcW w:w="2552" w:type="dxa"/>
            <w:tcBorders>
              <w:top w:val="nil"/>
              <w:left w:val="nil"/>
              <w:bottom w:val="nil"/>
              <w:right w:val="nil"/>
            </w:tcBorders>
          </w:tcPr>
          <w:p w14:paraId="334663CE" w14:textId="5042BCB8" w:rsidR="000A450A" w:rsidRPr="00744EF4" w:rsidRDefault="000A450A" w:rsidP="00EB77A3">
            <w:pPr>
              <w:pStyle w:val="Head42"/>
              <w:rPr>
                <w:rFonts w:asciiTheme="majorBidi" w:hAnsiTheme="majorBidi" w:cstheme="majorBidi"/>
              </w:rPr>
            </w:pPr>
            <w:bookmarkStart w:id="626" w:name="_Toc348175985"/>
            <w:bookmarkStart w:id="627" w:name="_Toc491008250"/>
            <w:r w:rsidRPr="00744EF4">
              <w:rPr>
                <w:rFonts w:asciiTheme="majorBidi" w:hAnsiTheme="majorBidi" w:cstheme="majorBidi"/>
              </w:rPr>
              <w:t>41.</w:t>
            </w:r>
            <w:r w:rsidRPr="00744EF4">
              <w:rPr>
                <w:rFonts w:asciiTheme="majorBidi" w:hAnsiTheme="majorBidi" w:cstheme="majorBidi"/>
              </w:rPr>
              <w:tab/>
              <w:t>Réception provisoire</w:t>
            </w:r>
            <w:bookmarkEnd w:id="626"/>
            <w:bookmarkEnd w:id="627"/>
          </w:p>
        </w:tc>
        <w:tc>
          <w:tcPr>
            <w:tcW w:w="6856" w:type="dxa"/>
            <w:gridSpan w:val="3"/>
            <w:tcBorders>
              <w:top w:val="nil"/>
              <w:left w:val="nil"/>
              <w:bottom w:val="nil"/>
              <w:right w:val="nil"/>
            </w:tcBorders>
          </w:tcPr>
          <w:p w14:paraId="2E6F9E38" w14:textId="3F9EDB1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41.1</w:t>
            </w:r>
            <w:r w:rsidRPr="00744EF4">
              <w:rPr>
                <w:rFonts w:asciiTheme="majorBidi" w:hAnsiTheme="majorBidi" w:cstheme="majorBidi"/>
              </w:rPr>
              <w:tab/>
              <w:t>La réception provisoire a pour but le contrôle de la conformité des travaux avec l’ensemble des obligations du Marché et, en particulier, avec les spécifications techniques.</w:t>
            </w:r>
            <w:r w:rsidR="009135B5" w:rsidRPr="00744EF4">
              <w:rPr>
                <w:rFonts w:asciiTheme="majorBidi" w:hAnsiTheme="majorBidi" w:cstheme="majorBidi"/>
              </w:rPr>
              <w:t xml:space="preserve"> </w:t>
            </w:r>
            <w:r w:rsidRPr="00744EF4">
              <w:rPr>
                <w:rFonts w:asciiTheme="majorBidi" w:hAnsiTheme="majorBidi" w:cstheme="majorBidi"/>
              </w:rPr>
              <w:t>Si le CCAP le prévoit, la réception peut être prononcée par tranche de travaux étant précisé que, dans ce cas, c’est la réception</w:t>
            </w:r>
            <w:r w:rsidR="00633C54" w:rsidRPr="00744EF4">
              <w:rPr>
                <w:rFonts w:asciiTheme="majorBidi" w:hAnsiTheme="majorBidi" w:cstheme="majorBidi"/>
              </w:rPr>
              <w:t xml:space="preserve"> partielle</w:t>
            </w:r>
            <w:r w:rsidRPr="00744EF4">
              <w:rPr>
                <w:rFonts w:asciiTheme="majorBidi" w:hAnsiTheme="majorBidi" w:cstheme="majorBidi"/>
              </w:rPr>
              <w:t xml:space="preserve"> de la dernière tranche qui tiendra lieu de réception provisoire de </w:t>
            </w:r>
            <w:r w:rsidR="00633C54" w:rsidRPr="00744EF4">
              <w:rPr>
                <w:rFonts w:asciiTheme="majorBidi" w:hAnsiTheme="majorBidi" w:cstheme="majorBidi"/>
              </w:rPr>
              <w:t xml:space="preserve">l’ensemble des </w:t>
            </w:r>
            <w:r w:rsidRPr="00744EF4">
              <w:rPr>
                <w:rFonts w:asciiTheme="majorBidi" w:hAnsiTheme="majorBidi" w:cstheme="majorBidi"/>
              </w:rPr>
              <w:t>travaux au sens du présent Marché.</w:t>
            </w:r>
          </w:p>
          <w:p w14:paraId="0B158FA8"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avise à la fois le Chef de Projet et le Maître d’</w:t>
            </w:r>
            <w:r w:rsidR="00D41D68" w:rsidRPr="00744EF4">
              <w:rPr>
                <w:rFonts w:asciiTheme="majorBidi" w:hAnsiTheme="majorBidi" w:cstheme="majorBidi"/>
              </w:rPr>
              <w:t>Œuvre</w:t>
            </w:r>
            <w:r w:rsidRPr="00744EF4">
              <w:rPr>
                <w:rFonts w:asciiTheme="majorBidi" w:hAnsiTheme="majorBidi" w:cstheme="majorBidi"/>
              </w:rPr>
              <w:t>, par écrit, de la date à laquelle il estime que les travaux ont été achevés ou le seront.</w:t>
            </w:r>
          </w:p>
          <w:p w14:paraId="5534D42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Maître d’</w:t>
            </w:r>
            <w:r w:rsidR="00D41D68" w:rsidRPr="00744EF4">
              <w:rPr>
                <w:rFonts w:asciiTheme="majorBidi" w:hAnsiTheme="majorBidi" w:cstheme="majorBidi"/>
              </w:rPr>
              <w:t>Œuvre</w:t>
            </w:r>
            <w:r w:rsidRPr="00744EF4">
              <w:rPr>
                <w:rFonts w:asciiTheme="majorBidi" w:hAnsiTheme="majorBidi" w:cstheme="majorBidi"/>
              </w:rPr>
              <w:t xml:space="preserve"> procède, l’Entrepreneur ayant été convoqué, aux opérations préalables à la réception des ouvrages dans un délai qui, sauf dispositions contraires du CCAP, est de vingt (20) jours à compter de la date de réception de l’avis mentionné </w:t>
            </w:r>
            <w:r w:rsidR="00D41D68" w:rsidRPr="00744EF4">
              <w:rPr>
                <w:rFonts w:asciiTheme="majorBidi" w:hAnsiTheme="majorBidi" w:cstheme="majorBidi"/>
              </w:rPr>
              <w:t>ci-dessus</w:t>
            </w:r>
            <w:r w:rsidRPr="00744EF4">
              <w:rPr>
                <w:rFonts w:asciiTheme="majorBidi" w:hAnsiTheme="majorBidi" w:cstheme="majorBidi"/>
              </w:rPr>
              <w:t xml:space="preserve"> ou de la date indiquée dans cet avis pour l’achèvement des travaux si cette dernière date est postérieure.</w:t>
            </w:r>
          </w:p>
          <w:p w14:paraId="66BCD2BC" w14:textId="10A4AD84"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Chef de Projet, avisé par le Maître d’</w:t>
            </w:r>
            <w:r w:rsidR="00D41D68" w:rsidRPr="00744EF4">
              <w:rPr>
                <w:rFonts w:asciiTheme="majorBidi" w:hAnsiTheme="majorBidi" w:cstheme="majorBidi"/>
              </w:rPr>
              <w:t>Œuvre</w:t>
            </w:r>
            <w:r w:rsidRPr="00744EF4">
              <w:rPr>
                <w:rFonts w:asciiTheme="majorBidi" w:hAnsiTheme="majorBidi" w:cstheme="majorBidi"/>
              </w:rPr>
              <w:t xml:space="preserve"> de la date de ces opérations, peut y assister ou s’y faire représenter.</w:t>
            </w:r>
            <w:r w:rsidR="009135B5" w:rsidRPr="00744EF4">
              <w:rPr>
                <w:rFonts w:asciiTheme="majorBidi" w:hAnsiTheme="majorBidi" w:cstheme="majorBidi"/>
              </w:rPr>
              <w:t xml:space="preserve"> </w:t>
            </w:r>
            <w:r w:rsidRPr="00744EF4">
              <w:rPr>
                <w:rFonts w:asciiTheme="majorBidi" w:hAnsiTheme="majorBidi" w:cstheme="majorBidi"/>
              </w:rPr>
              <w:t xml:space="preserve">Le </w:t>
            </w:r>
            <w:r w:rsidR="00D41D68" w:rsidRPr="00744EF4">
              <w:rPr>
                <w:rFonts w:asciiTheme="majorBidi" w:hAnsiTheme="majorBidi" w:cstheme="majorBidi"/>
              </w:rPr>
              <w:t>procès-verbal</w:t>
            </w:r>
            <w:r w:rsidRPr="00744EF4">
              <w:rPr>
                <w:rFonts w:asciiTheme="majorBidi" w:hAnsiTheme="majorBidi" w:cstheme="majorBidi"/>
              </w:rPr>
              <w:t xml:space="preserve"> prévu au paragraphe 2 du présent Article mentionne soit la présence du Chef de Projet ou de son représentant, soit, en son absence le fait que le Maître d’</w:t>
            </w:r>
            <w:r w:rsidR="00D41D68" w:rsidRPr="00744EF4">
              <w:rPr>
                <w:rFonts w:asciiTheme="majorBidi" w:hAnsiTheme="majorBidi" w:cstheme="majorBidi"/>
              </w:rPr>
              <w:t>Œuvre</w:t>
            </w:r>
            <w:r w:rsidRPr="00744EF4">
              <w:rPr>
                <w:rFonts w:asciiTheme="majorBidi" w:hAnsiTheme="majorBidi" w:cstheme="majorBidi"/>
              </w:rPr>
              <w:t xml:space="preserve"> l’avait dûment avisée.</w:t>
            </w:r>
          </w:p>
          <w:p w14:paraId="74ED50F5"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En cas d’absence de l’Entrepreneur à ces opérations, il en est fait mention audit </w:t>
            </w:r>
            <w:r w:rsidR="00D41D68" w:rsidRPr="00744EF4">
              <w:rPr>
                <w:rFonts w:asciiTheme="majorBidi" w:hAnsiTheme="majorBidi" w:cstheme="majorBidi"/>
              </w:rPr>
              <w:t>procès-verbal</w:t>
            </w:r>
            <w:r w:rsidRPr="00744EF4">
              <w:rPr>
                <w:rFonts w:asciiTheme="majorBidi" w:hAnsiTheme="majorBidi" w:cstheme="majorBidi"/>
              </w:rPr>
              <w:t xml:space="preserve"> et ce </w:t>
            </w:r>
            <w:r w:rsidR="00D41D68" w:rsidRPr="00744EF4">
              <w:rPr>
                <w:rFonts w:asciiTheme="majorBidi" w:hAnsiTheme="majorBidi" w:cstheme="majorBidi"/>
              </w:rPr>
              <w:t>procès-verbal</w:t>
            </w:r>
            <w:r w:rsidRPr="00744EF4">
              <w:rPr>
                <w:rFonts w:asciiTheme="majorBidi" w:hAnsiTheme="majorBidi" w:cstheme="majorBidi"/>
              </w:rPr>
              <w:t xml:space="preserve"> lui est alors notifié.</w:t>
            </w:r>
          </w:p>
          <w:p w14:paraId="4F47BEF7" w14:textId="02255F7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41.2</w:t>
            </w:r>
            <w:r w:rsidRPr="00744EF4">
              <w:rPr>
                <w:rFonts w:asciiTheme="majorBidi" w:hAnsiTheme="majorBidi" w:cstheme="majorBidi"/>
              </w:rPr>
              <w:tab/>
              <w:t>Les opérations préalables à la réception comportent</w:t>
            </w:r>
            <w:r w:rsidR="009135B5" w:rsidRPr="00744EF4">
              <w:rPr>
                <w:rFonts w:asciiTheme="majorBidi" w:hAnsiTheme="majorBidi" w:cstheme="majorBidi"/>
              </w:rPr>
              <w:t> :</w:t>
            </w:r>
          </w:p>
          <w:p w14:paraId="0E75DC3B" w14:textId="78BC62E3"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reconnaissance des ouvrages exécutés</w:t>
            </w:r>
            <w:r w:rsidR="009135B5" w:rsidRPr="00744EF4">
              <w:rPr>
                <w:rFonts w:asciiTheme="majorBidi" w:hAnsiTheme="majorBidi" w:cstheme="majorBidi"/>
              </w:rPr>
              <w:t> ;</w:t>
            </w:r>
          </w:p>
          <w:p w14:paraId="5A8E7662" w14:textId="6E2AA2A3"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épreuves éventuellement prévues par le CCAP</w:t>
            </w:r>
            <w:r w:rsidR="009135B5" w:rsidRPr="00744EF4">
              <w:rPr>
                <w:rFonts w:asciiTheme="majorBidi" w:hAnsiTheme="majorBidi" w:cstheme="majorBidi"/>
              </w:rPr>
              <w:t> ;</w:t>
            </w:r>
          </w:p>
          <w:p w14:paraId="26607B39" w14:textId="74AE30F0"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la constatation éventuelle de l’inexécution des prestations prévues au Marché</w:t>
            </w:r>
            <w:r w:rsidR="009135B5" w:rsidRPr="00744EF4">
              <w:rPr>
                <w:rFonts w:asciiTheme="majorBidi" w:hAnsiTheme="majorBidi" w:cstheme="majorBidi"/>
              </w:rPr>
              <w:t> ;</w:t>
            </w:r>
          </w:p>
          <w:p w14:paraId="5E640994" w14:textId="59984C6A"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la constatation éventuelle d’imperfections ou malfaçons</w:t>
            </w:r>
            <w:r w:rsidR="009135B5" w:rsidRPr="00744EF4">
              <w:rPr>
                <w:rFonts w:asciiTheme="majorBidi" w:hAnsiTheme="majorBidi" w:cstheme="majorBidi"/>
              </w:rPr>
              <w:t> ;</w:t>
            </w:r>
          </w:p>
          <w:p w14:paraId="3ED064BB" w14:textId="42B867A2"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la constatation du repliement des installations de chantier et de la remise en état des terrains et des lieux, sauf stipulation différente du CCAP, prévue au paragraphe 1.1 de l’Article 19 du CCAG</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5BB53E56" w14:textId="376C859F"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les constatations relatives à l’achèvement des travaux.</w:t>
            </w:r>
          </w:p>
          <w:p w14:paraId="5325525E" w14:textId="767E7AB1"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lastRenderedPageBreak/>
              <w:t xml:space="preserve">Ces opérations font l’objet d’un </w:t>
            </w:r>
            <w:r w:rsidR="00D41D68" w:rsidRPr="00744EF4">
              <w:rPr>
                <w:rFonts w:asciiTheme="majorBidi" w:hAnsiTheme="majorBidi" w:cstheme="majorBidi"/>
              </w:rPr>
              <w:t>procès-verbal</w:t>
            </w:r>
            <w:r w:rsidRPr="00744EF4">
              <w:rPr>
                <w:rFonts w:asciiTheme="majorBidi" w:hAnsiTheme="majorBidi" w:cstheme="majorBidi"/>
              </w:rPr>
              <w:t xml:space="preserve"> dressé </w:t>
            </w:r>
            <w:r w:rsidR="00D41D68" w:rsidRPr="00744EF4">
              <w:rPr>
                <w:rFonts w:asciiTheme="majorBidi" w:hAnsiTheme="majorBidi" w:cstheme="majorBidi"/>
              </w:rPr>
              <w:t>sur-le-champ</w:t>
            </w:r>
            <w:r w:rsidRPr="00744EF4">
              <w:rPr>
                <w:rFonts w:asciiTheme="majorBidi" w:hAnsiTheme="majorBidi" w:cstheme="majorBidi"/>
              </w:rPr>
              <w:t xml:space="preserve"> par le Maître d’</w:t>
            </w:r>
            <w:r w:rsidR="00D41D68" w:rsidRPr="00744EF4">
              <w:rPr>
                <w:rFonts w:asciiTheme="majorBidi" w:hAnsiTheme="majorBidi" w:cstheme="majorBidi"/>
              </w:rPr>
              <w:t>Œuvre</w:t>
            </w:r>
            <w:r w:rsidRPr="00744EF4">
              <w:rPr>
                <w:rFonts w:asciiTheme="majorBidi" w:hAnsiTheme="majorBidi" w:cstheme="majorBidi"/>
              </w:rPr>
              <w:t xml:space="preserve"> et signé par lui et par l’Entrepreneur</w:t>
            </w:r>
            <w:r w:rsidR="009135B5" w:rsidRPr="00744EF4">
              <w:rPr>
                <w:rFonts w:asciiTheme="majorBidi" w:hAnsiTheme="majorBidi" w:cstheme="majorBidi"/>
              </w:rPr>
              <w:t> ;</w:t>
            </w:r>
            <w:r w:rsidRPr="00744EF4">
              <w:rPr>
                <w:rFonts w:asciiTheme="majorBidi" w:hAnsiTheme="majorBidi" w:cstheme="majorBidi"/>
              </w:rPr>
              <w:t xml:space="preserve"> si ce dernier refuse de le signer</w:t>
            </w:r>
            <w:r w:rsidR="009135B5" w:rsidRPr="00744EF4">
              <w:rPr>
                <w:rFonts w:asciiTheme="majorBidi" w:hAnsiTheme="majorBidi" w:cstheme="majorBidi"/>
              </w:rPr>
              <w:t> ;</w:t>
            </w:r>
            <w:r w:rsidRPr="00744EF4">
              <w:rPr>
                <w:rFonts w:asciiTheme="majorBidi" w:hAnsiTheme="majorBidi" w:cstheme="majorBidi"/>
              </w:rPr>
              <w:t xml:space="preserve"> il en est fait mention.</w:t>
            </w:r>
          </w:p>
          <w:p w14:paraId="59D5B3E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le délai de quinze (15) jours suivant la date du </w:t>
            </w:r>
            <w:r w:rsidR="00D41D68" w:rsidRPr="00744EF4">
              <w:rPr>
                <w:rFonts w:asciiTheme="majorBidi" w:hAnsiTheme="majorBidi" w:cstheme="majorBidi"/>
              </w:rPr>
              <w:t>procès-verbal</w:t>
            </w:r>
            <w:r w:rsidRPr="00744EF4">
              <w:rPr>
                <w:rFonts w:asciiTheme="majorBidi" w:hAnsiTheme="majorBidi" w:cstheme="majorBidi"/>
              </w:rPr>
              <w:t>, le Maître d’</w:t>
            </w:r>
            <w:r w:rsidR="00D41D68" w:rsidRPr="00744EF4">
              <w:rPr>
                <w:rFonts w:asciiTheme="majorBidi" w:hAnsiTheme="majorBidi" w:cstheme="majorBidi"/>
              </w:rPr>
              <w:t>Œuvre</w:t>
            </w:r>
            <w:r w:rsidRPr="00744EF4">
              <w:rPr>
                <w:rFonts w:asciiTheme="majorBidi" w:hAnsiTheme="majorBidi" w:cstheme="majorBidi"/>
              </w:rPr>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7E655CB9"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41.3</w:t>
            </w:r>
            <w:r w:rsidRPr="00744EF4">
              <w:rPr>
                <w:rFonts w:asciiTheme="majorBidi" w:hAnsiTheme="majorBidi" w:cstheme="majorBidi"/>
              </w:rPr>
              <w:tab/>
              <w:t xml:space="preserve">Au vu du </w:t>
            </w:r>
            <w:r w:rsidR="00D41D68" w:rsidRPr="00744EF4">
              <w:rPr>
                <w:rFonts w:asciiTheme="majorBidi" w:hAnsiTheme="majorBidi" w:cstheme="majorBidi"/>
              </w:rPr>
              <w:t>procès-verbal</w:t>
            </w:r>
            <w:r w:rsidRPr="00744EF4">
              <w:rPr>
                <w:rFonts w:asciiTheme="majorBidi" w:hAnsiTheme="majorBidi" w:cstheme="majorBidi"/>
              </w:rPr>
              <w:t xml:space="preserve"> des opérations préalables à la réception provisoire et des propositions du Maître d’</w:t>
            </w:r>
            <w:r w:rsidR="00D41D68" w:rsidRPr="00744EF4">
              <w:rPr>
                <w:rFonts w:asciiTheme="majorBidi" w:hAnsiTheme="majorBidi" w:cstheme="majorBidi"/>
              </w:rPr>
              <w:t>Œuvre</w:t>
            </w:r>
            <w:r w:rsidRPr="00744EF4">
              <w:rPr>
                <w:rFonts w:asciiTheme="majorBidi" w:hAnsiTheme="majorBidi" w:cstheme="majorBidi"/>
              </w:rPr>
              <w:t>, le Chef de Projet décide si la réception provisoire est ou non prononcée ou si elle est prononcée avec réserves.</w:t>
            </w:r>
            <w:r w:rsidR="009135B5" w:rsidRPr="00744EF4">
              <w:rPr>
                <w:rFonts w:asciiTheme="majorBidi" w:hAnsiTheme="majorBidi" w:cstheme="majorBidi"/>
              </w:rPr>
              <w:t xml:space="preserve"> </w:t>
            </w:r>
            <w:r w:rsidR="009A6423" w:rsidRPr="00744EF4">
              <w:rPr>
                <w:rFonts w:asciiTheme="majorBidi" w:hAnsiTheme="majorBidi" w:cstheme="majorBidi"/>
              </w:rPr>
              <w:t>S’il refuse la réception, sa décision liste de manière détaillée les prestations inachevées et imperfections ou malfaçons qui empêchent le prononcé de la réception et il ne prend pas possession des ouvrages.</w:t>
            </w:r>
            <w:r w:rsidR="009135B5" w:rsidRPr="00744EF4">
              <w:rPr>
                <w:rFonts w:asciiTheme="majorBidi" w:hAnsiTheme="majorBidi" w:cstheme="majorBidi"/>
              </w:rPr>
              <w:t xml:space="preserve"> </w:t>
            </w:r>
            <w:r w:rsidRPr="00744EF4">
              <w:rPr>
                <w:rFonts w:asciiTheme="majorBidi" w:hAnsiTheme="majorBidi" w:cstheme="majorBidi"/>
              </w:rPr>
              <w:t>S’il prononce la réception, il fixe la date qu’il retient pour l’achèvement des travaux.</w:t>
            </w:r>
            <w:r w:rsidR="009135B5" w:rsidRPr="00744EF4">
              <w:rPr>
                <w:rFonts w:asciiTheme="majorBidi" w:hAnsiTheme="majorBidi" w:cstheme="majorBidi"/>
              </w:rPr>
              <w:t xml:space="preserve"> </w:t>
            </w:r>
            <w:r w:rsidRPr="00744EF4">
              <w:rPr>
                <w:rFonts w:asciiTheme="majorBidi" w:hAnsiTheme="majorBidi" w:cstheme="majorBidi"/>
              </w:rPr>
              <w:t xml:space="preserve">La décision ainsi prise est notifiée à l’Entrepreneur dans les </w:t>
            </w:r>
            <w:r w:rsidR="00683274" w:rsidRPr="00744EF4">
              <w:rPr>
                <w:rFonts w:asciiTheme="majorBidi" w:hAnsiTheme="majorBidi" w:cstheme="majorBidi"/>
              </w:rPr>
              <w:t>quarante-cinq</w:t>
            </w:r>
            <w:r w:rsidRPr="00744EF4">
              <w:rPr>
                <w:rFonts w:asciiTheme="majorBidi" w:hAnsiTheme="majorBidi" w:cstheme="majorBidi"/>
              </w:rPr>
              <w:t xml:space="preserve"> (45) jours suivant la date du </w:t>
            </w:r>
            <w:r w:rsidR="00D41D68" w:rsidRPr="00744EF4">
              <w:rPr>
                <w:rFonts w:asciiTheme="majorBidi" w:hAnsiTheme="majorBidi" w:cstheme="majorBidi"/>
              </w:rPr>
              <w:t>procès-verbal</w:t>
            </w:r>
            <w:r w:rsidRPr="00744EF4">
              <w:rPr>
                <w:rFonts w:asciiTheme="majorBidi" w:hAnsiTheme="majorBidi" w:cstheme="majorBidi"/>
              </w:rPr>
              <w:t>.</w:t>
            </w:r>
          </w:p>
          <w:p w14:paraId="796EDC5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A défaut de décision du Chef de Projet notifiée dans le délai précisé </w:t>
            </w:r>
            <w:r w:rsidR="00D41D68" w:rsidRPr="00744EF4">
              <w:rPr>
                <w:rFonts w:asciiTheme="majorBidi" w:hAnsiTheme="majorBidi" w:cstheme="majorBidi"/>
              </w:rPr>
              <w:t>ci-dessus</w:t>
            </w:r>
            <w:r w:rsidRPr="00744EF4">
              <w:rPr>
                <w:rFonts w:asciiTheme="majorBidi" w:hAnsiTheme="majorBidi" w:cstheme="majorBidi"/>
              </w:rPr>
              <w:t>, les propositions du Maître d’</w:t>
            </w:r>
            <w:r w:rsidR="00D41D68" w:rsidRPr="00744EF4">
              <w:rPr>
                <w:rFonts w:asciiTheme="majorBidi" w:hAnsiTheme="majorBidi" w:cstheme="majorBidi"/>
              </w:rPr>
              <w:t>Œuvre</w:t>
            </w:r>
            <w:r w:rsidRPr="00744EF4">
              <w:rPr>
                <w:rFonts w:asciiTheme="majorBidi" w:hAnsiTheme="majorBidi" w:cstheme="majorBidi"/>
              </w:rPr>
              <w:t xml:space="preserve"> sont considérées comme acceptées.</w:t>
            </w:r>
          </w:p>
          <w:p w14:paraId="2D09251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La réception, si elle est prononcée ou réputée prononcée, prend effet à la date fixée pour l’achèvement des travaux.</w:t>
            </w:r>
          </w:p>
          <w:p w14:paraId="52E1CC6F" w14:textId="5EA4A974"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41.4</w:t>
            </w:r>
            <w:r w:rsidRPr="00744EF4">
              <w:rPr>
                <w:rFonts w:asciiTheme="majorBidi" w:hAnsiTheme="majorBidi" w:cstheme="majorBidi"/>
              </w:rPr>
              <w:tab/>
            </w:r>
            <w:r w:rsidRPr="00744EF4">
              <w:rPr>
                <w:rFonts w:asciiTheme="majorBidi" w:hAnsiTheme="majorBidi" w:cstheme="majorBidi"/>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9135B5" w:rsidRPr="00744EF4">
              <w:rPr>
                <w:rFonts w:asciiTheme="majorBidi" w:hAnsiTheme="majorBidi" w:cstheme="majorBidi"/>
                <w:spacing w:val="-4"/>
              </w:rPr>
              <w:t xml:space="preserve"> </w:t>
            </w:r>
            <w:r w:rsidRPr="00744EF4">
              <w:rPr>
                <w:rFonts w:asciiTheme="majorBidi" w:hAnsiTheme="majorBidi" w:cstheme="majorBidi"/>
                <w:spacing w:val="-4"/>
              </w:rPr>
              <w:t xml:space="preserve">La constatation de l’exécution de ces prestations doit donner lieu à un </w:t>
            </w:r>
            <w:r w:rsidR="00D41D68" w:rsidRPr="00744EF4">
              <w:rPr>
                <w:rFonts w:asciiTheme="majorBidi" w:hAnsiTheme="majorBidi" w:cstheme="majorBidi"/>
                <w:spacing w:val="-4"/>
              </w:rPr>
              <w:t>procès-verbal</w:t>
            </w:r>
            <w:r w:rsidRPr="00744EF4">
              <w:rPr>
                <w:rFonts w:asciiTheme="majorBidi" w:hAnsiTheme="majorBidi" w:cstheme="majorBidi"/>
                <w:spacing w:val="-4"/>
              </w:rPr>
              <w:t xml:space="preserve"> dressé dans les mêmes conditions que le </w:t>
            </w:r>
            <w:r w:rsidR="00D41D68" w:rsidRPr="00744EF4">
              <w:rPr>
                <w:rFonts w:asciiTheme="majorBidi" w:hAnsiTheme="majorBidi" w:cstheme="majorBidi"/>
                <w:spacing w:val="-4"/>
              </w:rPr>
              <w:t>procès-verbal</w:t>
            </w:r>
            <w:r w:rsidRPr="00744EF4">
              <w:rPr>
                <w:rFonts w:asciiTheme="majorBidi" w:hAnsiTheme="majorBidi" w:cstheme="majorBidi"/>
                <w:spacing w:val="-4"/>
              </w:rPr>
              <w:t xml:space="preserve"> des opérations préalables à la réception.</w:t>
            </w:r>
          </w:p>
          <w:p w14:paraId="3B6CA4A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41.5</w:t>
            </w:r>
            <w:r w:rsidRPr="00744EF4">
              <w:rPr>
                <w:rFonts w:asciiTheme="majorBidi" w:hAnsiTheme="majorBidi" w:cstheme="majorBidi"/>
              </w:rPr>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lastRenderedPageBreak/>
              <w:t>Au cas où ces travaux ne seraient pas réalisés dans le délai prescrit, le Chef de Projet peut les faire exécuter aux frais et risques de l’Entrepreneur.</w:t>
            </w:r>
          </w:p>
          <w:p w14:paraId="73B41B9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41.6</w:t>
            </w:r>
            <w:r w:rsidRPr="00744EF4">
              <w:rPr>
                <w:rFonts w:asciiTheme="majorBidi" w:hAnsiTheme="majorBidi" w:cstheme="majorBidi"/>
              </w:rPr>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l’Entrepreneur accepte la réfaction, les imperfections qui l’ont motivée se trouvent couvertes de ce fait et la réception est prononcée sans réserve.</w:t>
            </w:r>
          </w:p>
          <w:p w14:paraId="3261EDA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contraire, l’Entrepreneur demeure tenu de réparer ces imperfections, la réception étant prononcée sous réserve de leur réparation.</w:t>
            </w:r>
          </w:p>
          <w:p w14:paraId="71E83122" w14:textId="6BDA8DE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41.7</w:t>
            </w:r>
            <w:r w:rsidRPr="00744EF4">
              <w:rPr>
                <w:rFonts w:asciiTheme="majorBidi" w:hAnsiTheme="majorBidi" w:cstheme="majorBidi"/>
              </w:rPr>
              <w:tab/>
              <w:t>Toute prise de possession des ouvrages par le Maître de l’Ouvrage doit être précédée de leur réception.</w:t>
            </w:r>
            <w:r w:rsidR="009135B5" w:rsidRPr="00744EF4">
              <w:rPr>
                <w:rFonts w:asciiTheme="majorBidi" w:hAnsiTheme="majorBidi" w:cstheme="majorBidi"/>
              </w:rPr>
              <w:t xml:space="preserve"> </w:t>
            </w:r>
            <w:r w:rsidRPr="00744EF4">
              <w:rPr>
                <w:rFonts w:asciiTheme="majorBidi" w:hAnsiTheme="majorBidi" w:cstheme="majorBidi"/>
              </w:rPr>
              <w:t>S’il y a urgence, la prise de possession peut intervenir antérieurement à la réception, sous la forme de réceptions partielles, avec toutes réserves utiles et selon les mêmes modalités que ci-dessus, pour les parties des ouvrages dont l’occupation ou l’utilisation est décidée par le Maître d</w:t>
            </w:r>
            <w:r w:rsidR="006649FD" w:rsidRPr="00744EF4">
              <w:rPr>
                <w:rFonts w:asciiTheme="majorBidi" w:hAnsiTheme="majorBidi" w:cstheme="majorBidi"/>
              </w:rPr>
              <w:t>e l</w:t>
            </w:r>
            <w:r w:rsidRPr="00744EF4">
              <w:rPr>
                <w:rFonts w:asciiTheme="majorBidi" w:hAnsiTheme="majorBidi" w:cstheme="majorBidi"/>
              </w:rPr>
              <w:t>’Ouvrage.</w:t>
            </w:r>
          </w:p>
          <w:p w14:paraId="73B1C80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41.8</w:t>
            </w:r>
            <w:r w:rsidRPr="00744EF4">
              <w:rPr>
                <w:rFonts w:asciiTheme="majorBidi" w:hAnsiTheme="majorBidi" w:cstheme="majorBidi"/>
              </w:rPr>
              <w:tab/>
              <w:t>La réception provisoire entraîne le transfert de la propriété et des risques au profit du Maître de l’Ouvrage et constitue le point de départ de l’obligation de garantie contractuelle selon les dispositions de l’Article 44 du CCAG.</w:t>
            </w:r>
          </w:p>
          <w:p w14:paraId="0653BD4A" w14:textId="1DF53C2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41.9</w:t>
            </w:r>
            <w:r w:rsidRPr="00744EF4">
              <w:rPr>
                <w:rFonts w:asciiTheme="majorBidi" w:hAnsiTheme="majorBidi" w:cstheme="majorBidi"/>
              </w:rPr>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9135B5" w:rsidRPr="00744EF4">
              <w:rPr>
                <w:rFonts w:asciiTheme="majorBidi" w:hAnsiTheme="majorBidi" w:cstheme="majorBidi"/>
              </w:rPr>
              <w:t xml:space="preserve"> </w:t>
            </w:r>
            <w:r w:rsidRPr="00744EF4">
              <w:rPr>
                <w:rFonts w:asciiTheme="majorBidi" w:hAnsiTheme="majorBidi" w:cstheme="majorBidi"/>
              </w:rPr>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744EF4" w14:paraId="6304D1CD" w14:textId="77777777" w:rsidTr="00B9050D">
        <w:trPr>
          <w:gridAfter w:val="1"/>
          <w:wAfter w:w="14" w:type="dxa"/>
        </w:trPr>
        <w:tc>
          <w:tcPr>
            <w:tcW w:w="2552" w:type="dxa"/>
            <w:tcBorders>
              <w:top w:val="nil"/>
              <w:left w:val="nil"/>
              <w:bottom w:val="nil"/>
              <w:right w:val="nil"/>
            </w:tcBorders>
          </w:tcPr>
          <w:p w14:paraId="4ADD813F" w14:textId="7E2DF519" w:rsidR="000A450A" w:rsidRPr="00744EF4" w:rsidRDefault="000A450A" w:rsidP="005B7ED9">
            <w:pPr>
              <w:pStyle w:val="Head42"/>
              <w:pageBreakBefore/>
              <w:ind w:left="357" w:hanging="357"/>
              <w:rPr>
                <w:rFonts w:asciiTheme="majorBidi" w:hAnsiTheme="majorBidi" w:cstheme="majorBidi"/>
              </w:rPr>
            </w:pPr>
            <w:bookmarkStart w:id="628" w:name="_Toc348175986"/>
            <w:bookmarkStart w:id="629" w:name="_Toc491008251"/>
            <w:r w:rsidRPr="00744EF4">
              <w:rPr>
                <w:rFonts w:asciiTheme="majorBidi" w:hAnsiTheme="majorBidi" w:cstheme="majorBidi"/>
              </w:rPr>
              <w:lastRenderedPageBreak/>
              <w:t>42.</w:t>
            </w:r>
            <w:r w:rsidRPr="00744EF4">
              <w:rPr>
                <w:rFonts w:asciiTheme="majorBidi" w:hAnsiTheme="majorBidi" w:cstheme="majorBidi"/>
              </w:rPr>
              <w:tab/>
              <w:t>Réception définitive</w:t>
            </w:r>
            <w:bookmarkEnd w:id="628"/>
            <w:bookmarkEnd w:id="629"/>
          </w:p>
        </w:tc>
        <w:tc>
          <w:tcPr>
            <w:tcW w:w="6856" w:type="dxa"/>
            <w:gridSpan w:val="3"/>
            <w:tcBorders>
              <w:top w:val="nil"/>
              <w:left w:val="nil"/>
              <w:bottom w:val="nil"/>
              <w:right w:val="nil"/>
            </w:tcBorders>
          </w:tcPr>
          <w:p w14:paraId="2EB41C57" w14:textId="0FD3B09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42.1</w:t>
            </w:r>
            <w:r w:rsidRPr="00744EF4">
              <w:rPr>
                <w:rFonts w:asciiTheme="majorBidi" w:hAnsiTheme="majorBidi" w:cstheme="majorBidi"/>
              </w:rPr>
              <w:tab/>
              <w:t xml:space="preserve">Sous réserve de disposition contraire figurant au CCAP, la réception définitive sera prononcée un (1) an après la date du </w:t>
            </w:r>
            <w:r w:rsidR="00D41D68" w:rsidRPr="00744EF4">
              <w:rPr>
                <w:rFonts w:asciiTheme="majorBidi" w:hAnsiTheme="majorBidi" w:cstheme="majorBidi"/>
              </w:rPr>
              <w:t>procès-verbal</w:t>
            </w:r>
            <w:r w:rsidRPr="00744EF4">
              <w:rPr>
                <w:rFonts w:asciiTheme="majorBidi" w:hAnsiTheme="majorBidi" w:cstheme="majorBidi"/>
              </w:rPr>
              <w:t xml:space="preserve"> de réception provisoire.</w:t>
            </w:r>
            <w:r w:rsidR="009135B5" w:rsidRPr="00744EF4">
              <w:rPr>
                <w:rFonts w:asciiTheme="majorBidi" w:hAnsiTheme="majorBidi" w:cstheme="majorBidi"/>
              </w:rPr>
              <w:t xml:space="preserve"> </w:t>
            </w:r>
            <w:r w:rsidR="005B0632" w:rsidRPr="00744EF4">
              <w:rPr>
                <w:rFonts w:asciiTheme="majorBidi" w:hAnsiTheme="majorBidi" w:cstheme="majorBidi"/>
              </w:rPr>
              <w:t>Durand</w:t>
            </w:r>
            <w:r w:rsidRPr="00744EF4">
              <w:rPr>
                <w:rFonts w:asciiTheme="majorBidi" w:hAnsiTheme="majorBidi" w:cstheme="majorBidi"/>
              </w:rPr>
              <w:t xml:space="preserve"> de cette période, l’Entrepreneur est tenu à l’obligation de garantie contractuelle plus amplement décrite à l’Article 44 du CCAG.</w:t>
            </w:r>
          </w:p>
          <w:p w14:paraId="4EAFEFE6"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En outre, au plus tard dix (10) mois après la réception provisoire, le Maître d’</w:t>
            </w:r>
            <w:r w:rsidR="00D41D68" w:rsidRPr="00744EF4">
              <w:rPr>
                <w:rFonts w:asciiTheme="majorBidi" w:hAnsiTheme="majorBidi" w:cstheme="majorBidi"/>
              </w:rPr>
              <w:t>Œuvre</w:t>
            </w:r>
            <w:r w:rsidRPr="00744EF4">
              <w:rPr>
                <w:rFonts w:asciiTheme="majorBidi" w:hAnsiTheme="majorBidi" w:cstheme="majorBidi"/>
              </w:rPr>
              <w:t xml:space="preserve"> adressera à l’Entrepreneur les listes détaillées de malfaçons relevées, à l’exception de celles résultant de l’usure normale, d’un abus d’usage ou de dommages causés par des tiers.</w:t>
            </w:r>
          </w:p>
          <w:p w14:paraId="4E933088" w14:textId="613830A9"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disposera d’un délai de deux (2) mois pour y apporter remède dans les conditions du Marché.</w:t>
            </w:r>
            <w:r w:rsidR="009135B5" w:rsidRPr="00744EF4">
              <w:rPr>
                <w:rFonts w:asciiTheme="majorBidi" w:hAnsiTheme="majorBidi" w:cstheme="majorBidi"/>
              </w:rPr>
              <w:t xml:space="preserve"> </w:t>
            </w:r>
            <w:r w:rsidRPr="00744EF4">
              <w:rPr>
                <w:rFonts w:asciiTheme="majorBidi" w:hAnsiTheme="majorBidi" w:cstheme="majorBidi"/>
              </w:rPr>
              <w:t>Il retournera au Maître d’</w:t>
            </w:r>
            <w:r w:rsidR="00D41D68" w:rsidRPr="00744EF4">
              <w:rPr>
                <w:rFonts w:asciiTheme="majorBidi" w:hAnsiTheme="majorBidi" w:cstheme="majorBidi"/>
              </w:rPr>
              <w:t>Œuvre</w:t>
            </w:r>
            <w:r w:rsidRPr="00744EF4">
              <w:rPr>
                <w:rFonts w:asciiTheme="majorBidi" w:hAnsiTheme="majorBidi" w:cstheme="majorBidi"/>
              </w:rPr>
              <w:t xml:space="preserve"> les listes de malfaçons complétées par le détail des travaux effectués.</w:t>
            </w:r>
          </w:p>
          <w:p w14:paraId="7FB9B36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Le Chef de Projet délivrera alors, après avoir vérifié que les travaux ont été correctement vérifiés et à l’issue de cette période de deux (2) mois, le </w:t>
            </w:r>
            <w:r w:rsidR="00D41D68" w:rsidRPr="00744EF4">
              <w:rPr>
                <w:rFonts w:asciiTheme="majorBidi" w:hAnsiTheme="majorBidi" w:cstheme="majorBidi"/>
              </w:rPr>
              <w:t>procès-verbal</w:t>
            </w:r>
            <w:r w:rsidRPr="00744EF4">
              <w:rPr>
                <w:rFonts w:asciiTheme="majorBidi" w:hAnsiTheme="majorBidi" w:cstheme="majorBidi"/>
              </w:rPr>
              <w:t xml:space="preserve"> de réception définitive des travaux.</w:t>
            </w:r>
          </w:p>
          <w:p w14:paraId="1224B377" w14:textId="24A07AC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42.2</w:t>
            </w:r>
            <w:r w:rsidRPr="00744EF4">
              <w:rPr>
                <w:rFonts w:asciiTheme="majorBidi" w:hAnsiTheme="majorBidi" w:cstheme="majorBidi"/>
              </w:rPr>
              <w:tab/>
              <w:t>Si l’Entrepreneur ne remédie par aux malfaçons dans les délais, la réception définitive ne sera prononcée qu’après la réalisation parfaite des travaux qui s’y rapportent.</w:t>
            </w:r>
            <w:r w:rsidR="009135B5" w:rsidRPr="00744EF4">
              <w:rPr>
                <w:rFonts w:asciiTheme="majorBidi" w:hAnsiTheme="majorBidi" w:cstheme="majorBidi"/>
              </w:rPr>
              <w:t xml:space="preserve"> </w:t>
            </w:r>
            <w:r w:rsidRPr="00744EF4">
              <w:rPr>
                <w:rFonts w:asciiTheme="majorBidi" w:hAnsiTheme="majorBidi" w:cstheme="majorBidi"/>
              </w:rPr>
              <w:t>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w:t>
            </w:r>
            <w:r w:rsidR="009135B5" w:rsidRPr="00744EF4">
              <w:rPr>
                <w:rFonts w:asciiTheme="majorBidi" w:hAnsiTheme="majorBidi" w:cstheme="majorBidi"/>
              </w:rPr>
              <w:t xml:space="preserve"> </w:t>
            </w:r>
            <w:r w:rsidRPr="00744EF4">
              <w:rPr>
                <w:rFonts w:asciiTheme="majorBidi" w:hAnsiTheme="majorBidi" w:cstheme="majorBidi"/>
              </w:rPr>
              <w:t>Dans ce cas, la garantie de bonne exécution visée à l’Article 6.11 demeurera en vigueur jusqu’au désintéressement complet du Maître de l’Ouvrage par l’Entrepreneur.</w:t>
            </w:r>
          </w:p>
          <w:p w14:paraId="25059A7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42.3</w:t>
            </w:r>
            <w:r w:rsidRPr="00744EF4">
              <w:rPr>
                <w:rFonts w:asciiTheme="majorBidi" w:hAnsiTheme="majorBidi" w:cstheme="majorBidi"/>
              </w:rPr>
              <w:tab/>
              <w:t>La réception définitive marquera la fin d’exécution du présent Marché et libérera les parties contractantes de leurs obligations.</w:t>
            </w:r>
          </w:p>
        </w:tc>
      </w:tr>
      <w:tr w:rsidR="000A450A" w:rsidRPr="00744EF4" w14:paraId="7CF92024" w14:textId="77777777" w:rsidTr="00B9050D">
        <w:trPr>
          <w:gridAfter w:val="1"/>
          <w:wAfter w:w="14" w:type="dxa"/>
        </w:trPr>
        <w:tc>
          <w:tcPr>
            <w:tcW w:w="2552" w:type="dxa"/>
            <w:tcBorders>
              <w:top w:val="nil"/>
              <w:left w:val="nil"/>
              <w:bottom w:val="nil"/>
              <w:right w:val="nil"/>
            </w:tcBorders>
          </w:tcPr>
          <w:p w14:paraId="4AF1933E" w14:textId="4B000258" w:rsidR="000A450A" w:rsidRPr="00744EF4" w:rsidRDefault="000A450A" w:rsidP="00EB77A3">
            <w:pPr>
              <w:pStyle w:val="Head42"/>
              <w:rPr>
                <w:rFonts w:asciiTheme="majorBidi" w:hAnsiTheme="majorBidi" w:cstheme="majorBidi"/>
              </w:rPr>
            </w:pPr>
            <w:bookmarkStart w:id="630" w:name="_Toc348175987"/>
            <w:bookmarkStart w:id="631" w:name="_Toc491008252"/>
            <w:r w:rsidRPr="00744EF4">
              <w:rPr>
                <w:rFonts w:asciiTheme="majorBidi" w:hAnsiTheme="majorBidi" w:cstheme="majorBidi"/>
              </w:rPr>
              <w:t>43.</w:t>
            </w:r>
            <w:r w:rsidRPr="00744EF4">
              <w:rPr>
                <w:rFonts w:asciiTheme="majorBidi" w:hAnsiTheme="majorBidi" w:cstheme="majorBidi"/>
              </w:rPr>
              <w:tab/>
              <w:t>Mise à disposition de certains ouvrages ou parties d’ouvrages</w:t>
            </w:r>
            <w:bookmarkEnd w:id="630"/>
            <w:bookmarkEnd w:id="631"/>
          </w:p>
        </w:tc>
        <w:tc>
          <w:tcPr>
            <w:tcW w:w="6856" w:type="dxa"/>
            <w:gridSpan w:val="3"/>
            <w:tcBorders>
              <w:top w:val="nil"/>
              <w:left w:val="nil"/>
              <w:bottom w:val="nil"/>
              <w:right w:val="nil"/>
            </w:tcBorders>
          </w:tcPr>
          <w:p w14:paraId="30AA8F56"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43.1</w:t>
            </w:r>
            <w:r w:rsidRPr="00744EF4">
              <w:rPr>
                <w:rFonts w:asciiTheme="majorBidi" w:hAnsiTheme="majorBidi" w:cstheme="majorBidi"/>
              </w:rPr>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744EF4">
              <w:rPr>
                <w:rFonts w:asciiTheme="majorBidi" w:hAnsiTheme="majorBidi" w:cstheme="majorBidi"/>
              </w:rPr>
              <w:t>celui-ci</w:t>
            </w:r>
            <w:r w:rsidRPr="00744EF4">
              <w:rPr>
                <w:rFonts w:asciiTheme="majorBidi" w:hAnsiTheme="majorBidi" w:cstheme="majorBidi"/>
              </w:rPr>
              <w:t xml:space="preserve"> en prenne possession, afin notamment de lui permettre d’exécuter, ou de faire exécuter par d’autres entrepreneurs, des travaux autres que ceux qui font l’objet du Marché.</w:t>
            </w:r>
          </w:p>
          <w:p w14:paraId="1A49999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lastRenderedPageBreak/>
              <w:t>43.2</w:t>
            </w:r>
            <w:r w:rsidRPr="00744EF4">
              <w:rPr>
                <w:rFonts w:asciiTheme="majorBidi" w:hAnsiTheme="majorBidi" w:cstheme="majorBidi"/>
              </w:rPr>
              <w:tab/>
              <w:t>Avant la mise à disposition de ces ouvrages ou parties d’ouvrages, un état des lieux est dressé contradictoirement entre le Maître d’</w:t>
            </w:r>
            <w:r w:rsidR="00D41D68" w:rsidRPr="00744EF4">
              <w:rPr>
                <w:rFonts w:asciiTheme="majorBidi" w:hAnsiTheme="majorBidi" w:cstheme="majorBidi"/>
              </w:rPr>
              <w:t>Œuvre</w:t>
            </w:r>
            <w:r w:rsidRPr="00744EF4">
              <w:rPr>
                <w:rFonts w:asciiTheme="majorBidi" w:hAnsiTheme="majorBidi" w:cstheme="majorBidi"/>
              </w:rPr>
              <w:t xml:space="preserve"> et l’Entrepreneur.</w:t>
            </w:r>
          </w:p>
          <w:p w14:paraId="14968E1A" w14:textId="144BE92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a le droit de suivre les travaux non compris dans son Marché qui intéressent les ouvrages ou parties d’ouvrages ainsi mis à la disposition du Maître de l’Ouvrage.</w:t>
            </w:r>
            <w:r w:rsidR="009135B5" w:rsidRPr="00744EF4">
              <w:rPr>
                <w:rFonts w:asciiTheme="majorBidi" w:hAnsiTheme="majorBidi" w:cstheme="majorBidi"/>
              </w:rPr>
              <w:t xml:space="preserve"> </w:t>
            </w:r>
            <w:r w:rsidRPr="00744EF4">
              <w:rPr>
                <w:rFonts w:asciiTheme="majorBidi" w:hAnsiTheme="majorBidi" w:cstheme="majorBidi"/>
              </w:rPr>
              <w:t>Il peut faire des réserves s’il estime que les caractéristiques des ouvrages ne permettent pas ces travaux ou que lesdits travaux risquent de les détériorer.</w:t>
            </w:r>
            <w:r w:rsidR="009135B5" w:rsidRPr="00744EF4">
              <w:rPr>
                <w:rFonts w:asciiTheme="majorBidi" w:hAnsiTheme="majorBidi" w:cstheme="majorBidi"/>
              </w:rPr>
              <w:t xml:space="preserve"> </w:t>
            </w:r>
            <w:r w:rsidRPr="00744EF4">
              <w:rPr>
                <w:rFonts w:asciiTheme="majorBidi" w:hAnsiTheme="majorBidi" w:cstheme="majorBidi"/>
              </w:rPr>
              <w:t>Ces réserves doivent être motivées par écrit et adressées au Maître d’</w:t>
            </w:r>
            <w:r w:rsidR="00D41D68" w:rsidRPr="00744EF4">
              <w:rPr>
                <w:rFonts w:asciiTheme="majorBidi" w:hAnsiTheme="majorBidi" w:cstheme="majorBidi"/>
              </w:rPr>
              <w:t>Œuvre</w:t>
            </w:r>
            <w:r w:rsidRPr="00744EF4">
              <w:rPr>
                <w:rFonts w:asciiTheme="majorBidi" w:hAnsiTheme="majorBidi" w:cstheme="majorBidi"/>
              </w:rPr>
              <w:t>.</w:t>
            </w:r>
          </w:p>
          <w:p w14:paraId="6ED6372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la période de mise à disposition est terminée, un nouvel état des lieux contradictoire est dressé.</w:t>
            </w:r>
          </w:p>
          <w:p w14:paraId="2B0F172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43.3</w:t>
            </w:r>
            <w:r w:rsidRPr="00744EF4">
              <w:rPr>
                <w:rFonts w:asciiTheme="majorBidi" w:hAnsiTheme="majorBidi" w:cstheme="majorBidi"/>
              </w:rPr>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744EF4" w14:paraId="5A663181" w14:textId="77777777" w:rsidTr="00B9050D">
        <w:trPr>
          <w:gridAfter w:val="1"/>
          <w:wAfter w:w="14" w:type="dxa"/>
        </w:trPr>
        <w:tc>
          <w:tcPr>
            <w:tcW w:w="2552" w:type="dxa"/>
            <w:tcBorders>
              <w:top w:val="nil"/>
              <w:left w:val="nil"/>
              <w:bottom w:val="nil"/>
              <w:right w:val="nil"/>
            </w:tcBorders>
          </w:tcPr>
          <w:p w14:paraId="7C52FC83" w14:textId="2EBF5951" w:rsidR="000A450A" w:rsidRPr="00744EF4" w:rsidRDefault="000A450A" w:rsidP="00EB77A3">
            <w:pPr>
              <w:pStyle w:val="Head42"/>
              <w:rPr>
                <w:rFonts w:asciiTheme="majorBidi" w:hAnsiTheme="majorBidi" w:cstheme="majorBidi"/>
              </w:rPr>
            </w:pPr>
            <w:bookmarkStart w:id="632" w:name="_Toc348175988"/>
            <w:bookmarkStart w:id="633" w:name="_Toc491008253"/>
            <w:r w:rsidRPr="00744EF4">
              <w:rPr>
                <w:rFonts w:asciiTheme="majorBidi" w:hAnsiTheme="majorBidi" w:cstheme="majorBidi"/>
              </w:rPr>
              <w:t>44.</w:t>
            </w:r>
            <w:r w:rsidRPr="00744EF4">
              <w:rPr>
                <w:rFonts w:asciiTheme="majorBidi" w:hAnsiTheme="majorBidi" w:cstheme="majorBidi"/>
              </w:rPr>
              <w:tab/>
              <w:t>Garanties contractuelles</w:t>
            </w:r>
            <w:bookmarkEnd w:id="632"/>
            <w:bookmarkEnd w:id="633"/>
          </w:p>
        </w:tc>
        <w:tc>
          <w:tcPr>
            <w:tcW w:w="6856" w:type="dxa"/>
            <w:gridSpan w:val="3"/>
            <w:tcBorders>
              <w:top w:val="nil"/>
              <w:left w:val="nil"/>
              <w:bottom w:val="nil"/>
              <w:right w:val="nil"/>
            </w:tcBorders>
          </w:tcPr>
          <w:p w14:paraId="16AE1C1D"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44.1</w:t>
            </w:r>
            <w:r w:rsidRPr="00744EF4">
              <w:rPr>
                <w:rFonts w:asciiTheme="majorBidi" w:hAnsiTheme="majorBidi" w:cstheme="majorBidi"/>
                <w:b/>
              </w:rPr>
              <w:tab/>
              <w:t>Délai de garantie</w:t>
            </w:r>
          </w:p>
          <w:p w14:paraId="30793504" w14:textId="3DE89954" w:rsidR="000A450A" w:rsidRPr="00744EF4" w:rsidRDefault="000A450A" w:rsidP="00F06CF2">
            <w:pPr>
              <w:spacing w:after="120"/>
              <w:ind w:left="540"/>
              <w:rPr>
                <w:rFonts w:asciiTheme="majorBidi" w:hAnsiTheme="majorBidi" w:cstheme="majorBidi"/>
              </w:rPr>
            </w:pPr>
            <w:r w:rsidRPr="00744EF4">
              <w:rPr>
                <w:rFonts w:asciiTheme="majorBidi" w:hAnsiTheme="majorBidi" w:cstheme="majorBidi"/>
              </w:rPr>
              <w:t xml:space="preserve">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w:t>
            </w:r>
            <w:r w:rsidR="00431D02" w:rsidRPr="00744EF4">
              <w:rPr>
                <w:rFonts w:asciiTheme="majorBidi" w:hAnsiTheme="majorBidi" w:cstheme="majorBidi"/>
              </w:rPr>
              <w:t>« </w:t>
            </w:r>
            <w:r w:rsidRPr="00744EF4">
              <w:rPr>
                <w:rFonts w:asciiTheme="majorBidi" w:hAnsiTheme="majorBidi" w:cstheme="majorBidi"/>
              </w:rPr>
              <w:t>obligation de parfait achèvement</w:t>
            </w:r>
            <w:r w:rsidR="00431D02" w:rsidRPr="00744EF4">
              <w:rPr>
                <w:rFonts w:asciiTheme="majorBidi" w:hAnsiTheme="majorBidi" w:cstheme="majorBidi"/>
              </w:rPr>
              <w:t xml:space="preserve"> » </w:t>
            </w:r>
            <w:r w:rsidRPr="00744EF4">
              <w:rPr>
                <w:rFonts w:asciiTheme="majorBidi" w:hAnsiTheme="majorBidi" w:cstheme="majorBidi"/>
              </w:rPr>
              <w:t>au titre de laquelle il doit, à ses frais</w:t>
            </w:r>
            <w:r w:rsidR="009135B5" w:rsidRPr="00744EF4">
              <w:rPr>
                <w:rFonts w:asciiTheme="majorBidi" w:hAnsiTheme="majorBidi" w:cstheme="majorBidi"/>
              </w:rPr>
              <w:t> :</w:t>
            </w:r>
          </w:p>
          <w:p w14:paraId="34F3A1F0" w14:textId="3F04CE23" w:rsidR="000A450A" w:rsidRPr="00744EF4" w:rsidRDefault="00F06CF2" w:rsidP="00F06CF2">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exécuter les travaux ou prestations éventuels de finition ou de reprise prévus aux paragraphes 4 et 5 de l’Article 41 du CCAG</w:t>
            </w:r>
            <w:r w:rsidR="009135B5" w:rsidRPr="00744EF4">
              <w:rPr>
                <w:rFonts w:asciiTheme="majorBidi" w:hAnsiTheme="majorBidi" w:cstheme="majorBidi"/>
              </w:rPr>
              <w:t> ;</w:t>
            </w:r>
          </w:p>
          <w:p w14:paraId="0198329B" w14:textId="3664E32A" w:rsidR="000A450A" w:rsidRPr="00744EF4" w:rsidRDefault="00F06CF2" w:rsidP="00F06CF2">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remédier à tous les désordres signalés par le Maître de l’Ouvrage ou le Maître d’</w:t>
            </w:r>
            <w:r w:rsidR="00D41D68" w:rsidRPr="00744EF4">
              <w:rPr>
                <w:rFonts w:asciiTheme="majorBidi" w:hAnsiTheme="majorBidi" w:cstheme="majorBidi"/>
              </w:rPr>
              <w:t>Œuvre</w:t>
            </w:r>
            <w:r w:rsidR="000A450A" w:rsidRPr="00744EF4">
              <w:rPr>
                <w:rFonts w:asciiTheme="majorBidi" w:hAnsiTheme="majorBidi" w:cstheme="majorBidi"/>
              </w:rPr>
              <w:t xml:space="preserve">, de telle sorte que l’ouvrage soit conforme à l’état où il était lors de la réception ou après correction des imperfections constatées lors de </w:t>
            </w:r>
            <w:r w:rsidR="00D41D68" w:rsidRPr="00744EF4">
              <w:rPr>
                <w:rFonts w:asciiTheme="majorBidi" w:hAnsiTheme="majorBidi" w:cstheme="majorBidi"/>
              </w:rPr>
              <w:t>celle-ci</w:t>
            </w:r>
            <w:r w:rsidR="009135B5" w:rsidRPr="00744EF4">
              <w:rPr>
                <w:rFonts w:asciiTheme="majorBidi" w:hAnsiTheme="majorBidi" w:cstheme="majorBidi"/>
              </w:rPr>
              <w:t> ;</w:t>
            </w:r>
          </w:p>
          <w:p w14:paraId="46DA238C" w14:textId="576BA2EA" w:rsidR="000A450A" w:rsidRPr="00744EF4" w:rsidRDefault="00F06CF2" w:rsidP="00F06CF2">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procéder, le cas échéant, aux travaux confortatifs ou modificatifs jugés nécessaires par le Maître d’</w:t>
            </w:r>
            <w:r w:rsidR="00D41D68" w:rsidRPr="00744EF4">
              <w:rPr>
                <w:rFonts w:asciiTheme="majorBidi" w:hAnsiTheme="majorBidi" w:cstheme="majorBidi"/>
              </w:rPr>
              <w:t>Œuvre</w:t>
            </w:r>
            <w:r w:rsidR="000A450A" w:rsidRPr="00744EF4">
              <w:rPr>
                <w:rFonts w:asciiTheme="majorBidi" w:hAnsiTheme="majorBidi" w:cstheme="majorBidi"/>
              </w:rPr>
              <w:t xml:space="preserve"> et présentés par lui au cours de la période de garantie</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9929764" w14:textId="5755D0F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remettre au Maître d’</w:t>
            </w:r>
            <w:r w:rsidR="00D41D68" w:rsidRPr="00744EF4">
              <w:rPr>
                <w:rFonts w:asciiTheme="majorBidi" w:hAnsiTheme="majorBidi" w:cstheme="majorBidi"/>
              </w:rPr>
              <w:t>Œuvre</w:t>
            </w:r>
            <w:r w:rsidR="000A450A" w:rsidRPr="00744EF4">
              <w:rPr>
                <w:rFonts w:asciiTheme="majorBidi" w:hAnsiTheme="majorBidi" w:cstheme="majorBidi"/>
              </w:rPr>
              <w:t xml:space="preserve"> les plans des ouvrages conformes à l’exécution dans les conditions précisées à l’Article 40 du CCAG.</w:t>
            </w:r>
          </w:p>
          <w:p w14:paraId="47C69AFD"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dépenses correspondant aux travaux complémentaires prescrits par le Maître de l’Ouvrage ou le Maître d’</w:t>
            </w:r>
            <w:r w:rsidR="00D41D68" w:rsidRPr="00744EF4">
              <w:rPr>
                <w:rFonts w:asciiTheme="majorBidi" w:hAnsiTheme="majorBidi" w:cstheme="majorBidi"/>
              </w:rPr>
              <w:t>Œuvre</w:t>
            </w:r>
            <w:r w:rsidRPr="00744EF4">
              <w:rPr>
                <w:rFonts w:asciiTheme="majorBidi" w:hAnsiTheme="majorBidi" w:cstheme="majorBidi"/>
              </w:rPr>
              <w:t xml:space="preserve"> ayant </w:t>
            </w:r>
            <w:r w:rsidRPr="00744EF4">
              <w:rPr>
                <w:rFonts w:asciiTheme="majorBidi" w:hAnsiTheme="majorBidi" w:cstheme="majorBidi"/>
              </w:rPr>
              <w:lastRenderedPageBreak/>
              <w:t xml:space="preserve">pour objet de remédier aux déficiences énoncées aux alinéas b) et c) </w:t>
            </w:r>
            <w:r w:rsidR="00D41D68" w:rsidRPr="00744EF4">
              <w:rPr>
                <w:rFonts w:asciiTheme="majorBidi" w:hAnsiTheme="majorBidi" w:cstheme="majorBidi"/>
              </w:rPr>
              <w:t>ci-dessus</w:t>
            </w:r>
            <w:r w:rsidRPr="00744EF4">
              <w:rPr>
                <w:rFonts w:asciiTheme="majorBidi" w:hAnsiTheme="majorBidi" w:cstheme="majorBidi"/>
              </w:rPr>
              <w:t xml:space="preserve"> ne sont à la charge de l’Entrepreneur que si la cause de ces déficiences lui est imputable.</w:t>
            </w:r>
          </w:p>
          <w:p w14:paraId="2934B693"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664CF6F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31AC8D6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44.2</w:t>
            </w:r>
            <w:r w:rsidRPr="00744EF4">
              <w:rPr>
                <w:rFonts w:asciiTheme="majorBidi" w:hAnsiTheme="majorBidi" w:cstheme="majorBidi"/>
                <w:b/>
              </w:rPr>
              <w:tab/>
              <w:t>Garanties particulières</w:t>
            </w:r>
          </w:p>
          <w:p w14:paraId="43BA3A95" w14:textId="343D2613" w:rsidR="000A450A" w:rsidRPr="00744EF4" w:rsidRDefault="000A450A" w:rsidP="00EB77A3">
            <w:pPr>
              <w:spacing w:after="200"/>
              <w:ind w:left="540"/>
              <w:rPr>
                <w:rFonts w:asciiTheme="majorBidi" w:hAnsiTheme="majorBidi" w:cstheme="majorBidi"/>
                <w:spacing w:val="-4"/>
              </w:rPr>
            </w:pPr>
            <w:r w:rsidRPr="00744EF4">
              <w:rPr>
                <w:rFonts w:asciiTheme="majorBidi" w:hAnsiTheme="majorBidi" w:cstheme="majorBidi"/>
                <w:spacing w:val="-4"/>
              </w:rPr>
              <w:t xml:space="preserve">Les stipulations qui précèdent ne font pas obstacle à ce que le CCAP définisse, pour certains ouvrages ou certaines catégories de travaux, des garanties particulières s’étendant </w:t>
            </w:r>
            <w:r w:rsidR="00D41D68" w:rsidRPr="00744EF4">
              <w:rPr>
                <w:rFonts w:asciiTheme="majorBidi" w:hAnsiTheme="majorBidi" w:cstheme="majorBidi"/>
                <w:spacing w:val="-4"/>
              </w:rPr>
              <w:t>au-delà</w:t>
            </w:r>
            <w:r w:rsidRPr="00744EF4">
              <w:rPr>
                <w:rFonts w:asciiTheme="majorBidi" w:hAnsiTheme="majorBidi" w:cstheme="majorBidi"/>
                <w:spacing w:val="-4"/>
              </w:rPr>
              <w:t xml:space="preserve"> du délai de garantie fixé au paragraphe 1 du présent Article.</w:t>
            </w:r>
            <w:r w:rsidR="009135B5" w:rsidRPr="00744EF4">
              <w:rPr>
                <w:rFonts w:asciiTheme="majorBidi" w:hAnsiTheme="majorBidi" w:cstheme="majorBidi"/>
                <w:spacing w:val="-4"/>
              </w:rPr>
              <w:t xml:space="preserve"> </w:t>
            </w:r>
            <w:r w:rsidRPr="00744EF4">
              <w:rPr>
                <w:rFonts w:asciiTheme="majorBidi" w:hAnsiTheme="majorBidi" w:cstheme="majorBidi"/>
                <w:spacing w:val="-4"/>
              </w:rPr>
              <w:t xml:space="preserve">L’existence de ces garanties particulières n’a pas pour effet de retarder la libération des sûretés </w:t>
            </w:r>
            <w:r w:rsidR="00D41D68" w:rsidRPr="00744EF4">
              <w:rPr>
                <w:rFonts w:asciiTheme="majorBidi" w:hAnsiTheme="majorBidi" w:cstheme="majorBidi"/>
                <w:spacing w:val="-4"/>
              </w:rPr>
              <w:t>au-delà</w:t>
            </w:r>
            <w:r w:rsidRPr="00744EF4">
              <w:rPr>
                <w:rFonts w:asciiTheme="majorBidi" w:hAnsiTheme="majorBidi" w:cstheme="majorBidi"/>
                <w:spacing w:val="-4"/>
              </w:rPr>
              <w:t xml:space="preserve"> de la réception définitive.</w:t>
            </w:r>
          </w:p>
        </w:tc>
      </w:tr>
      <w:tr w:rsidR="000A450A" w:rsidRPr="00744EF4" w14:paraId="5905C44F" w14:textId="77777777" w:rsidTr="00B9050D">
        <w:trPr>
          <w:gridAfter w:val="1"/>
          <w:wAfter w:w="14" w:type="dxa"/>
        </w:trPr>
        <w:tc>
          <w:tcPr>
            <w:tcW w:w="2552" w:type="dxa"/>
            <w:tcBorders>
              <w:top w:val="nil"/>
              <w:left w:val="nil"/>
              <w:bottom w:val="nil"/>
              <w:right w:val="nil"/>
            </w:tcBorders>
          </w:tcPr>
          <w:p w14:paraId="1D8617BA" w14:textId="3015B02F" w:rsidR="000A450A" w:rsidRPr="00744EF4" w:rsidRDefault="000A450A" w:rsidP="00EB77A3">
            <w:pPr>
              <w:pStyle w:val="Head42"/>
              <w:rPr>
                <w:rFonts w:asciiTheme="majorBidi" w:hAnsiTheme="majorBidi" w:cstheme="majorBidi"/>
              </w:rPr>
            </w:pPr>
            <w:bookmarkStart w:id="634" w:name="_Toc348175989"/>
            <w:bookmarkStart w:id="635" w:name="_Toc491008254"/>
            <w:r w:rsidRPr="00744EF4">
              <w:rPr>
                <w:rFonts w:asciiTheme="majorBidi" w:hAnsiTheme="majorBidi" w:cstheme="majorBidi"/>
              </w:rPr>
              <w:t>45.</w:t>
            </w:r>
            <w:r w:rsidRPr="00744EF4">
              <w:rPr>
                <w:rFonts w:asciiTheme="majorBidi" w:hAnsiTheme="majorBidi" w:cstheme="majorBidi"/>
              </w:rPr>
              <w:tab/>
              <w:t>Garantie légale</w:t>
            </w:r>
            <w:bookmarkEnd w:id="634"/>
            <w:bookmarkEnd w:id="635"/>
          </w:p>
        </w:tc>
        <w:tc>
          <w:tcPr>
            <w:tcW w:w="6856" w:type="dxa"/>
            <w:gridSpan w:val="3"/>
            <w:tcBorders>
              <w:top w:val="nil"/>
              <w:left w:val="nil"/>
              <w:bottom w:val="nil"/>
              <w:right w:val="nil"/>
            </w:tcBorders>
          </w:tcPr>
          <w:p w14:paraId="3C4909B2" w14:textId="42F01D8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45.1</w:t>
            </w:r>
            <w:r w:rsidRPr="00744EF4">
              <w:rPr>
                <w:rFonts w:asciiTheme="majorBidi" w:hAnsiTheme="majorBidi" w:cstheme="majorBidi"/>
              </w:rPr>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w:t>
            </w:r>
            <w:r w:rsidR="009135B5" w:rsidRPr="00744EF4">
              <w:rPr>
                <w:rFonts w:asciiTheme="majorBidi" w:hAnsiTheme="majorBidi" w:cstheme="majorBidi"/>
              </w:rPr>
              <w:t xml:space="preserve"> </w:t>
            </w:r>
            <w:r w:rsidRPr="00744EF4">
              <w:rPr>
                <w:rFonts w:asciiTheme="majorBidi" w:hAnsiTheme="majorBidi" w:cstheme="majorBidi"/>
              </w:rPr>
              <w:t>Pour s’exonérer de sa responsabilité au titre du présent Article, l’Entrepreneur doit prouver que les dommages proviennent d’une cause qui lui est étrangère.</w:t>
            </w:r>
          </w:p>
        </w:tc>
      </w:tr>
      <w:tr w:rsidR="00F06CF2" w:rsidRPr="00744EF4" w14:paraId="6986E4BE" w14:textId="77777777" w:rsidTr="00B9050D">
        <w:trPr>
          <w:gridAfter w:val="1"/>
          <w:wAfter w:w="14" w:type="dxa"/>
        </w:trPr>
        <w:tc>
          <w:tcPr>
            <w:tcW w:w="9408" w:type="dxa"/>
            <w:gridSpan w:val="4"/>
            <w:tcBorders>
              <w:top w:val="nil"/>
              <w:left w:val="nil"/>
              <w:bottom w:val="nil"/>
              <w:right w:val="nil"/>
            </w:tcBorders>
          </w:tcPr>
          <w:p w14:paraId="00F59CA4" w14:textId="486AD155" w:rsidR="00F06CF2" w:rsidRPr="00744EF4" w:rsidRDefault="00F06CF2" w:rsidP="00F06CF2">
            <w:pPr>
              <w:pStyle w:val="Head41"/>
              <w:spacing w:before="120" w:after="120"/>
              <w:rPr>
                <w:rFonts w:asciiTheme="majorBidi" w:hAnsiTheme="majorBidi" w:cstheme="majorBidi"/>
              </w:rPr>
            </w:pPr>
            <w:bookmarkStart w:id="636" w:name="_Toc348175990"/>
            <w:bookmarkStart w:id="637" w:name="_Toc491008255"/>
            <w:r w:rsidRPr="00744EF4">
              <w:rPr>
                <w:rFonts w:asciiTheme="majorBidi" w:hAnsiTheme="majorBidi" w:cstheme="majorBidi"/>
              </w:rPr>
              <w:t>F. Résiliation du Marché - Interruption des Travaux</w:t>
            </w:r>
            <w:bookmarkEnd w:id="636"/>
            <w:bookmarkEnd w:id="637"/>
          </w:p>
        </w:tc>
      </w:tr>
      <w:tr w:rsidR="000A450A" w:rsidRPr="00744EF4" w14:paraId="517B9641" w14:textId="77777777" w:rsidTr="00B9050D">
        <w:tc>
          <w:tcPr>
            <w:tcW w:w="2552" w:type="dxa"/>
            <w:tcBorders>
              <w:top w:val="nil"/>
              <w:left w:val="nil"/>
              <w:bottom w:val="nil"/>
              <w:right w:val="nil"/>
            </w:tcBorders>
          </w:tcPr>
          <w:p w14:paraId="6F3F9697" w14:textId="2712198D" w:rsidR="000A450A" w:rsidRPr="00744EF4" w:rsidRDefault="000A450A" w:rsidP="00EB77A3">
            <w:pPr>
              <w:pStyle w:val="Head42"/>
              <w:rPr>
                <w:rFonts w:asciiTheme="majorBidi" w:hAnsiTheme="majorBidi" w:cstheme="majorBidi"/>
              </w:rPr>
            </w:pPr>
            <w:bookmarkStart w:id="638" w:name="_Toc348175991"/>
            <w:bookmarkStart w:id="639" w:name="_Toc491008256"/>
            <w:r w:rsidRPr="00744EF4">
              <w:rPr>
                <w:rFonts w:asciiTheme="majorBidi" w:hAnsiTheme="majorBidi" w:cstheme="majorBidi"/>
              </w:rPr>
              <w:t>46.</w:t>
            </w:r>
            <w:r w:rsidRPr="00744EF4">
              <w:rPr>
                <w:rFonts w:asciiTheme="majorBidi" w:hAnsiTheme="majorBidi" w:cstheme="majorBidi"/>
              </w:rPr>
              <w:tab/>
              <w:t>Résiliation du Marché</w:t>
            </w:r>
            <w:bookmarkEnd w:id="638"/>
            <w:bookmarkEnd w:id="639"/>
          </w:p>
        </w:tc>
        <w:tc>
          <w:tcPr>
            <w:tcW w:w="6870" w:type="dxa"/>
            <w:gridSpan w:val="4"/>
            <w:tcBorders>
              <w:top w:val="nil"/>
              <w:left w:val="nil"/>
              <w:bottom w:val="nil"/>
              <w:right w:val="nil"/>
            </w:tcBorders>
          </w:tcPr>
          <w:p w14:paraId="7581176A"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46.1</w:t>
            </w:r>
            <w:r w:rsidRPr="00744EF4">
              <w:rPr>
                <w:rFonts w:asciiTheme="majorBidi" w:hAnsiTheme="majorBidi" w:cstheme="majorBidi"/>
              </w:rPr>
              <w:tab/>
              <w:t>Il peut être mis fin à l’exécution des travaux faisant l’objet du Marché avant l’achèvement de ceux-ci, par une décision de résiliation du Marché qui en fixe la date d’effet.</w:t>
            </w:r>
          </w:p>
          <w:p w14:paraId="746C2162"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Le règlement du Marché est fait alors selon les modalités prévues aux paragraphes 3 et 4 de l’Article 13 du CCAG, sous réserve des autres stipulations du présent Article.</w:t>
            </w:r>
          </w:p>
          <w:p w14:paraId="7349B1BF" w14:textId="77777777" w:rsidR="000A450A" w:rsidRPr="00744EF4" w:rsidRDefault="0005607C" w:rsidP="00EB77A3">
            <w:pPr>
              <w:spacing w:after="200"/>
              <w:ind w:left="547"/>
              <w:rPr>
                <w:rFonts w:asciiTheme="majorBidi" w:hAnsiTheme="majorBidi" w:cstheme="majorBidi"/>
              </w:rPr>
            </w:pPr>
            <w:r w:rsidRPr="00744EF4">
              <w:rPr>
                <w:rFonts w:asciiTheme="majorBidi" w:hAnsiTheme="majorBidi" w:cstheme="majorBidi"/>
              </w:rPr>
              <w:t xml:space="preserve">Le </w:t>
            </w:r>
            <w:r w:rsidR="000A450A" w:rsidRPr="00744EF4">
              <w:rPr>
                <w:rFonts w:asciiTheme="majorBidi" w:hAnsiTheme="majorBidi" w:cstheme="majorBidi"/>
              </w:rPr>
              <w:t>Maître de l’Ouvrage</w:t>
            </w:r>
            <w:r w:rsidRPr="00744EF4">
              <w:rPr>
                <w:rFonts w:asciiTheme="majorBidi" w:hAnsiTheme="majorBidi" w:cstheme="majorBidi"/>
              </w:rPr>
              <w:t xml:space="preserve"> peut résilier le march</w:t>
            </w:r>
            <w:r w:rsidR="000A450A" w:rsidRPr="00744EF4">
              <w:rPr>
                <w:rFonts w:asciiTheme="majorBidi" w:hAnsiTheme="majorBidi" w:cstheme="majorBidi"/>
              </w:rPr>
              <w:t>é dans l’</w:t>
            </w:r>
            <w:r w:rsidRPr="00744EF4">
              <w:rPr>
                <w:rFonts w:asciiTheme="majorBidi" w:hAnsiTheme="majorBidi" w:cstheme="majorBidi"/>
              </w:rPr>
              <w:t xml:space="preserve">intérêt </w:t>
            </w:r>
            <w:r w:rsidR="000A450A" w:rsidRPr="00744EF4">
              <w:rPr>
                <w:rFonts w:asciiTheme="majorBidi" w:hAnsiTheme="majorBidi" w:cstheme="majorBidi"/>
              </w:rPr>
              <w:t>géné</w:t>
            </w:r>
            <w:r w:rsidRPr="00744EF4">
              <w:rPr>
                <w:rFonts w:asciiTheme="majorBidi" w:hAnsiTheme="majorBidi" w:cstheme="majorBidi"/>
              </w:rPr>
              <w:t xml:space="preserve">ral. </w:t>
            </w:r>
          </w:p>
          <w:p w14:paraId="6D34E40B" w14:textId="4A73601A"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lastRenderedPageBreak/>
              <w:t>Sauf dans les cas de résiliation prévus aux Articles 47 et 49 du CCAG, l’Entrepreneur a droit à être indemnisé, s’il y a lieu, du préjudice qu’il subit du fait de cette décision.</w:t>
            </w:r>
            <w:r w:rsidR="009135B5" w:rsidRPr="00744EF4">
              <w:rPr>
                <w:rFonts w:asciiTheme="majorBidi" w:hAnsiTheme="majorBidi" w:cstheme="majorBidi"/>
              </w:rPr>
              <w:t xml:space="preserve"> </w:t>
            </w:r>
            <w:r w:rsidRPr="00744EF4">
              <w:rPr>
                <w:rFonts w:asciiTheme="majorBidi" w:hAnsiTheme="majorBidi" w:cstheme="majorBidi"/>
              </w:rPr>
              <w:t xml:space="preserve">II doit, à cet effet, présenter une demande écrite, dûment justifiée, dans le délai de quarante-cinq (45) </w:t>
            </w:r>
            <w:r w:rsidR="00683274" w:rsidRPr="00744EF4">
              <w:rPr>
                <w:rFonts w:asciiTheme="majorBidi" w:hAnsiTheme="majorBidi" w:cstheme="majorBidi"/>
              </w:rPr>
              <w:t>jours comptés</w:t>
            </w:r>
            <w:r w:rsidRPr="00744EF4">
              <w:rPr>
                <w:rFonts w:asciiTheme="majorBidi" w:hAnsiTheme="majorBidi" w:cstheme="majorBidi"/>
              </w:rPr>
              <w:t xml:space="preserve"> à partir de la notification du décompte général.</w:t>
            </w:r>
          </w:p>
          <w:p w14:paraId="211D7D59"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En cas de résiliation prévue aux Articles 47 ou 49, la portion de l’avance forfaitaire qui n’</w:t>
            </w:r>
            <w:r w:rsidR="0005607C" w:rsidRPr="00744EF4">
              <w:rPr>
                <w:rFonts w:asciiTheme="majorBidi" w:hAnsiTheme="majorBidi" w:cstheme="majorBidi"/>
              </w:rPr>
              <w:t xml:space="preserve">a </w:t>
            </w:r>
            <w:r w:rsidRPr="00744EF4">
              <w:rPr>
                <w:rFonts w:asciiTheme="majorBidi" w:hAnsiTheme="majorBidi" w:cstheme="majorBidi"/>
              </w:rPr>
              <w:t xml:space="preserve">pas encore été remboursée </w:t>
            </w:r>
            <w:r w:rsidR="0005607C" w:rsidRPr="00744EF4">
              <w:rPr>
                <w:rFonts w:asciiTheme="majorBidi" w:hAnsiTheme="majorBidi" w:cstheme="majorBidi"/>
              </w:rPr>
              <w:t>sera</w:t>
            </w:r>
            <w:r w:rsidRPr="00744EF4">
              <w:rPr>
                <w:rFonts w:asciiTheme="majorBidi" w:hAnsiTheme="majorBidi" w:cstheme="majorBidi"/>
              </w:rPr>
              <w:t xml:space="preserve"> </w:t>
            </w:r>
            <w:r w:rsidR="0005607C" w:rsidRPr="00744EF4">
              <w:rPr>
                <w:rFonts w:asciiTheme="majorBidi" w:hAnsiTheme="majorBidi" w:cstheme="majorBidi"/>
              </w:rPr>
              <w:t>immédiatement reversée par l</w:t>
            </w:r>
            <w:r w:rsidRPr="00744EF4">
              <w:rPr>
                <w:rFonts w:asciiTheme="majorBidi" w:hAnsiTheme="majorBidi" w:cstheme="majorBidi"/>
              </w:rPr>
              <w:t>’</w:t>
            </w:r>
            <w:r w:rsidR="0005607C" w:rsidRPr="00744EF4">
              <w:rPr>
                <w:rFonts w:asciiTheme="majorBidi" w:hAnsiTheme="majorBidi" w:cstheme="majorBidi"/>
              </w:rPr>
              <w:t>Entrepreneur au Maître de l</w:t>
            </w:r>
            <w:r w:rsidRPr="00744EF4">
              <w:rPr>
                <w:rFonts w:asciiTheme="majorBidi" w:hAnsiTheme="majorBidi" w:cstheme="majorBidi"/>
              </w:rPr>
              <w:t>’</w:t>
            </w:r>
            <w:r w:rsidR="0005607C" w:rsidRPr="00744EF4">
              <w:rPr>
                <w:rFonts w:asciiTheme="majorBidi" w:hAnsiTheme="majorBidi" w:cstheme="majorBidi"/>
              </w:rPr>
              <w:t>Ouvrage.</w:t>
            </w:r>
            <w:r w:rsidRPr="00744EF4">
              <w:rPr>
                <w:rFonts w:asciiTheme="majorBidi" w:hAnsiTheme="majorBidi" w:cstheme="majorBidi"/>
              </w:rPr>
              <w:t xml:space="preserve"> </w:t>
            </w:r>
          </w:p>
          <w:p w14:paraId="035E82D9" w14:textId="5C22FFE3" w:rsidR="000A450A" w:rsidRPr="00744EF4" w:rsidRDefault="000A450A" w:rsidP="00F06CF2">
            <w:pPr>
              <w:tabs>
                <w:tab w:val="left" w:pos="540"/>
              </w:tabs>
              <w:spacing w:after="160"/>
              <w:ind w:left="547" w:hanging="540"/>
              <w:rPr>
                <w:rFonts w:asciiTheme="majorBidi" w:hAnsiTheme="majorBidi" w:cstheme="majorBidi"/>
              </w:rPr>
            </w:pPr>
            <w:r w:rsidRPr="00744EF4">
              <w:rPr>
                <w:rFonts w:asciiTheme="majorBidi" w:hAnsiTheme="majorBidi" w:cstheme="majorBidi"/>
              </w:rPr>
              <w:t>46.2</w:t>
            </w:r>
            <w:r w:rsidRPr="00744EF4">
              <w:rPr>
                <w:rFonts w:asciiTheme="majorBidi" w:hAnsiTheme="majorBidi" w:cstheme="majorBidi"/>
              </w:rPr>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9135B5" w:rsidRPr="00744EF4">
              <w:rPr>
                <w:rFonts w:asciiTheme="majorBidi" w:hAnsiTheme="majorBidi" w:cstheme="majorBidi"/>
              </w:rPr>
              <w:t xml:space="preserve"> </w:t>
            </w:r>
            <w:r w:rsidRPr="00744EF4">
              <w:rPr>
                <w:rFonts w:asciiTheme="majorBidi" w:hAnsiTheme="majorBidi" w:cstheme="majorBidi"/>
              </w:rPr>
              <w:t>Il est dressé procès-verbal de ces opérations.</w:t>
            </w:r>
          </w:p>
          <w:p w14:paraId="5BCE6532" w14:textId="629BF34B" w:rsidR="000A450A" w:rsidRPr="00744EF4" w:rsidRDefault="000A450A" w:rsidP="00F06CF2">
            <w:pPr>
              <w:spacing w:after="160"/>
              <w:ind w:left="547"/>
              <w:rPr>
                <w:rFonts w:asciiTheme="majorBidi" w:hAnsiTheme="majorBidi" w:cstheme="majorBidi"/>
              </w:rPr>
            </w:pPr>
            <w:r w:rsidRPr="00744EF4">
              <w:rPr>
                <w:rFonts w:asciiTheme="majorBidi" w:hAnsiTheme="majorBidi" w:cstheme="majorBidi"/>
              </w:rPr>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w:t>
            </w:r>
            <w:r w:rsidR="009135B5" w:rsidRPr="00744EF4">
              <w:rPr>
                <w:rFonts w:asciiTheme="majorBidi" w:hAnsiTheme="majorBidi" w:cstheme="majorBidi"/>
              </w:rPr>
              <w:t xml:space="preserve"> </w:t>
            </w:r>
            <w:r w:rsidRPr="00744EF4">
              <w:rPr>
                <w:rFonts w:asciiTheme="majorBidi" w:hAnsiTheme="majorBidi" w:cstheme="majorBidi"/>
              </w:rPr>
              <w:t>En outre, les dispositions du paragraphe 8 de l’Article 41 du CCAG sont alors applicables.</w:t>
            </w:r>
          </w:p>
          <w:p w14:paraId="180D0901" w14:textId="65FB96A8" w:rsidR="000A450A" w:rsidRPr="00744EF4" w:rsidRDefault="000A450A" w:rsidP="00F06CF2">
            <w:pPr>
              <w:tabs>
                <w:tab w:val="left" w:pos="540"/>
              </w:tabs>
              <w:spacing w:after="160"/>
              <w:ind w:left="547" w:hanging="540"/>
              <w:rPr>
                <w:rFonts w:asciiTheme="majorBidi" w:hAnsiTheme="majorBidi" w:cstheme="majorBidi"/>
                <w:spacing w:val="-4"/>
              </w:rPr>
            </w:pPr>
            <w:r w:rsidRPr="00744EF4">
              <w:rPr>
                <w:rFonts w:asciiTheme="majorBidi" w:hAnsiTheme="majorBidi" w:cstheme="majorBidi"/>
              </w:rPr>
              <w:t>46.3</w:t>
            </w:r>
            <w:r w:rsidRPr="00744EF4">
              <w:rPr>
                <w:rFonts w:asciiTheme="majorBidi" w:hAnsiTheme="majorBidi" w:cstheme="majorBidi"/>
              </w:rPr>
              <w:tab/>
            </w:r>
            <w:r w:rsidRPr="00744EF4">
              <w:rPr>
                <w:rFonts w:asciiTheme="majorBidi" w:hAnsiTheme="majorBidi" w:cstheme="majorBidi"/>
                <w:spacing w:val="-4"/>
              </w:rPr>
              <w:t>Dans les dix (10) jours suivant la date de ce procès-verbal, le Chef de Projet fixe les mesures qui doivent être prises avant la fermeture du chantier pour assurer la conservation et la sécurité des ouvrages ou parties d’ouvrages exécutés.</w:t>
            </w:r>
            <w:r w:rsidR="009135B5" w:rsidRPr="00744EF4">
              <w:rPr>
                <w:rFonts w:asciiTheme="majorBidi" w:hAnsiTheme="majorBidi" w:cstheme="majorBidi"/>
                <w:spacing w:val="-4"/>
              </w:rPr>
              <w:t xml:space="preserve"> </w:t>
            </w:r>
            <w:r w:rsidRPr="00744EF4">
              <w:rPr>
                <w:rFonts w:asciiTheme="majorBidi" w:hAnsiTheme="majorBidi" w:cstheme="majorBidi"/>
                <w:spacing w:val="-4"/>
              </w:rPr>
              <w:t>Ces mesures peuvent comporter la démolition de certaines parties d’ouvrages.</w:t>
            </w:r>
          </w:p>
          <w:p w14:paraId="471F3D09" w14:textId="77777777" w:rsidR="000A450A" w:rsidRPr="00744EF4" w:rsidRDefault="000A450A" w:rsidP="00F06CF2">
            <w:pPr>
              <w:spacing w:after="160"/>
              <w:ind w:left="547"/>
              <w:rPr>
                <w:rFonts w:asciiTheme="majorBidi" w:hAnsiTheme="majorBidi" w:cstheme="majorBidi"/>
              </w:rPr>
            </w:pPr>
            <w:r w:rsidRPr="00744EF4">
              <w:rPr>
                <w:rFonts w:asciiTheme="majorBidi" w:hAnsiTheme="majorBidi" w:cstheme="majorBidi"/>
              </w:rPr>
              <w:t>A défaut d’exécution de ces mesures par L’Entrepreneur dans le délai imparti par le Chef de Projet, le Maître d’</w:t>
            </w:r>
            <w:r w:rsidR="00D41D68" w:rsidRPr="00744EF4">
              <w:rPr>
                <w:rFonts w:asciiTheme="majorBidi" w:hAnsiTheme="majorBidi" w:cstheme="majorBidi"/>
              </w:rPr>
              <w:t>Œuvre</w:t>
            </w:r>
            <w:r w:rsidRPr="00744EF4">
              <w:rPr>
                <w:rFonts w:asciiTheme="majorBidi" w:hAnsiTheme="majorBidi" w:cstheme="majorBidi"/>
              </w:rPr>
              <w:t xml:space="preserve"> les fait exécuter d’office.</w:t>
            </w:r>
          </w:p>
          <w:p w14:paraId="14755BA9" w14:textId="5455AD9A" w:rsidR="000A450A" w:rsidRPr="00744EF4" w:rsidRDefault="000A450A" w:rsidP="00F06CF2">
            <w:pPr>
              <w:spacing w:after="160"/>
              <w:ind w:left="547"/>
              <w:rPr>
                <w:rFonts w:asciiTheme="majorBidi" w:hAnsiTheme="majorBidi" w:cstheme="majorBidi"/>
              </w:rPr>
            </w:pPr>
            <w:r w:rsidRPr="00744EF4">
              <w:rPr>
                <w:rFonts w:asciiTheme="majorBidi" w:hAnsiTheme="majorBidi" w:cstheme="majorBidi"/>
              </w:rPr>
              <w:t xml:space="preserve">Sauf dans les cas de résiliation prévus aux Articles 47 et 49 du CCAG, ces mesures ne sont pas à la charge de </w:t>
            </w:r>
            <w:r w:rsidR="00187E58" w:rsidRPr="00744EF4">
              <w:rPr>
                <w:rFonts w:asciiTheme="majorBidi" w:hAnsiTheme="majorBidi" w:cstheme="majorBidi"/>
              </w:rPr>
              <w:t>l’Entrepreneur</w:t>
            </w:r>
            <w:r w:rsidRPr="00744EF4">
              <w:rPr>
                <w:rFonts w:asciiTheme="majorBidi" w:hAnsiTheme="majorBidi" w:cstheme="majorBidi"/>
              </w:rPr>
              <w:t>.</w:t>
            </w:r>
          </w:p>
          <w:p w14:paraId="754A309E" w14:textId="77777777" w:rsidR="000A450A" w:rsidRPr="00744EF4" w:rsidRDefault="000A450A" w:rsidP="00F06CF2">
            <w:pPr>
              <w:tabs>
                <w:tab w:val="left" w:pos="540"/>
              </w:tabs>
              <w:spacing w:after="160"/>
              <w:ind w:left="547" w:hanging="540"/>
              <w:rPr>
                <w:rFonts w:asciiTheme="majorBidi" w:hAnsiTheme="majorBidi" w:cstheme="majorBidi"/>
              </w:rPr>
            </w:pPr>
            <w:r w:rsidRPr="00744EF4">
              <w:rPr>
                <w:rFonts w:asciiTheme="majorBidi" w:hAnsiTheme="majorBidi" w:cstheme="majorBidi"/>
              </w:rPr>
              <w:t>46.4</w:t>
            </w:r>
            <w:r w:rsidRPr="00744EF4">
              <w:rPr>
                <w:rFonts w:asciiTheme="majorBidi" w:hAnsiTheme="majorBidi" w:cstheme="majorBidi"/>
              </w:rPr>
              <w:tab/>
              <w:t xml:space="preserve">Le Maître de l’Ouvrage dispose du droit de racheter, en totalité ou en partie les ouvrages provisoires utiles à l’exécution du Marché, ainsi que les matériaux approvisionnés, dans la limite où il en a besoin pour le </w:t>
            </w:r>
            <w:r w:rsidR="009A6423" w:rsidRPr="00744EF4">
              <w:rPr>
                <w:rFonts w:asciiTheme="majorBidi" w:hAnsiTheme="majorBidi" w:cstheme="majorBidi"/>
              </w:rPr>
              <w:t>l’achèvement des travaux du Marché</w:t>
            </w:r>
            <w:r w:rsidRPr="00744EF4">
              <w:rPr>
                <w:rFonts w:asciiTheme="majorBidi" w:hAnsiTheme="majorBidi" w:cstheme="majorBidi"/>
              </w:rPr>
              <w:t>.</w:t>
            </w:r>
          </w:p>
          <w:p w14:paraId="3A380F84" w14:textId="77777777" w:rsidR="000A450A" w:rsidRPr="00744EF4" w:rsidRDefault="000A450A" w:rsidP="00F06CF2">
            <w:pPr>
              <w:spacing w:after="120"/>
              <w:ind w:left="547"/>
              <w:rPr>
                <w:rFonts w:asciiTheme="majorBidi" w:hAnsiTheme="majorBidi" w:cstheme="majorBidi"/>
              </w:rPr>
            </w:pPr>
            <w:r w:rsidRPr="00744EF4">
              <w:rPr>
                <w:rFonts w:asciiTheme="majorBidi" w:hAnsiTheme="majorBidi" w:cstheme="majorBidi"/>
              </w:rPr>
              <w:t>Il dispose, en outre, pour la poursuite des travaux, du droit, soit de racheter, soit de conserver à sa disposition le matériel spécialement construit pour l’exécution du Marché.</w:t>
            </w:r>
          </w:p>
          <w:p w14:paraId="13B80702" w14:textId="5AA4489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lastRenderedPageBreak/>
              <w:t>En cas d’application des deux alinéas précédents, le prix de rachat des ouvrages provisoires et du matériel est égal à la partie non amortie de leur valeur.</w:t>
            </w:r>
            <w:r w:rsidR="009135B5" w:rsidRPr="00744EF4">
              <w:rPr>
                <w:rFonts w:asciiTheme="majorBidi" w:hAnsiTheme="majorBidi" w:cstheme="majorBidi"/>
              </w:rPr>
              <w:t xml:space="preserve"> </w:t>
            </w:r>
            <w:r w:rsidRPr="00744EF4">
              <w:rPr>
                <w:rFonts w:asciiTheme="majorBidi" w:hAnsiTheme="majorBidi" w:cstheme="majorBidi"/>
              </w:rPr>
              <w:t>Si le matériel est maintenu à disposition, son prix de location est déterminé en fonction de la partie non amortie de sa valeur.</w:t>
            </w:r>
          </w:p>
          <w:p w14:paraId="15F19937"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Les matériaux approvisionnés sont rachetés aux prix du Marché ou, à défaut, à ceux qui résultent de l’application de l’Article 14 du CCAG.</w:t>
            </w:r>
          </w:p>
          <w:p w14:paraId="708FA360"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46.5</w:t>
            </w:r>
            <w:r w:rsidRPr="00744EF4">
              <w:rPr>
                <w:rFonts w:asciiTheme="majorBidi" w:hAnsiTheme="majorBidi" w:cstheme="majorBidi"/>
              </w:rPr>
              <w:tab/>
              <w:t>L’Entrepreneur est tenu d’évacuer les lieux dans le délai qui est fixé par le Maître d’</w:t>
            </w:r>
            <w:r w:rsidR="00D41D68" w:rsidRPr="00744EF4">
              <w:rPr>
                <w:rFonts w:asciiTheme="majorBidi" w:hAnsiTheme="majorBidi" w:cstheme="majorBidi"/>
              </w:rPr>
              <w:t>Œuvre</w:t>
            </w:r>
            <w:r w:rsidRPr="00744EF4">
              <w:rPr>
                <w:rFonts w:asciiTheme="majorBidi" w:hAnsiTheme="majorBidi" w:cstheme="majorBidi"/>
              </w:rPr>
              <w:t>.</w:t>
            </w:r>
          </w:p>
        </w:tc>
      </w:tr>
      <w:tr w:rsidR="000A450A" w:rsidRPr="00744EF4" w14:paraId="732BD529" w14:textId="77777777" w:rsidTr="00B9050D">
        <w:tc>
          <w:tcPr>
            <w:tcW w:w="2552" w:type="dxa"/>
            <w:tcBorders>
              <w:top w:val="nil"/>
              <w:left w:val="nil"/>
              <w:bottom w:val="nil"/>
              <w:right w:val="nil"/>
            </w:tcBorders>
          </w:tcPr>
          <w:p w14:paraId="0D402989" w14:textId="0C8556F0" w:rsidR="000A450A" w:rsidRPr="00744EF4" w:rsidRDefault="000A450A" w:rsidP="00EB77A3">
            <w:pPr>
              <w:pStyle w:val="Head42"/>
              <w:rPr>
                <w:rFonts w:asciiTheme="majorBidi" w:hAnsiTheme="majorBidi" w:cstheme="majorBidi"/>
              </w:rPr>
            </w:pPr>
            <w:bookmarkStart w:id="640" w:name="_Toc348175992"/>
            <w:bookmarkStart w:id="641" w:name="_Toc491008257"/>
            <w:r w:rsidRPr="00744EF4">
              <w:rPr>
                <w:rFonts w:asciiTheme="majorBidi" w:hAnsiTheme="majorBidi" w:cstheme="majorBidi"/>
              </w:rPr>
              <w:lastRenderedPageBreak/>
              <w:t>47.</w:t>
            </w:r>
            <w:r w:rsidRPr="00744EF4">
              <w:rPr>
                <w:rFonts w:asciiTheme="majorBidi" w:hAnsiTheme="majorBidi" w:cstheme="majorBidi"/>
              </w:rPr>
              <w:tab/>
              <w:t>Décès, incapacité, règlement judiciaire ou liquidation des biens de l’Entrepreneur</w:t>
            </w:r>
            <w:bookmarkEnd w:id="640"/>
            <w:bookmarkEnd w:id="641"/>
          </w:p>
        </w:tc>
        <w:tc>
          <w:tcPr>
            <w:tcW w:w="6870" w:type="dxa"/>
            <w:gridSpan w:val="4"/>
            <w:tcBorders>
              <w:top w:val="nil"/>
              <w:left w:val="nil"/>
              <w:bottom w:val="nil"/>
              <w:right w:val="nil"/>
            </w:tcBorders>
          </w:tcPr>
          <w:p w14:paraId="71863227" w14:textId="77777777" w:rsidR="000A450A" w:rsidRPr="00744EF4" w:rsidRDefault="000A450A" w:rsidP="00EB77A3">
            <w:pPr>
              <w:tabs>
                <w:tab w:val="left" w:pos="540"/>
              </w:tabs>
              <w:spacing w:after="200"/>
              <w:ind w:left="547" w:hanging="540"/>
              <w:rPr>
                <w:rFonts w:asciiTheme="majorBidi" w:hAnsiTheme="majorBidi" w:cstheme="majorBidi"/>
                <w:spacing w:val="-2"/>
              </w:rPr>
            </w:pPr>
            <w:r w:rsidRPr="00744EF4">
              <w:rPr>
                <w:rFonts w:asciiTheme="majorBidi" w:hAnsiTheme="majorBidi" w:cstheme="majorBidi"/>
              </w:rPr>
              <w:t>47.1</w:t>
            </w:r>
            <w:r w:rsidRPr="00744EF4">
              <w:rPr>
                <w:rFonts w:asciiTheme="majorBidi" w:hAnsiTheme="majorBidi" w:cstheme="majorBidi"/>
              </w:rPr>
              <w:tab/>
            </w:r>
            <w:r w:rsidRPr="00744EF4">
              <w:rPr>
                <w:rFonts w:asciiTheme="majorBidi" w:hAnsiTheme="majorBidi" w:cstheme="majorBidi"/>
                <w:spacing w:val="-2"/>
              </w:rPr>
              <w:t>En cas de règlement judiciaire ou de liquidation des biens de l’Entrepreneur, la résiliation du Marché est prononcée, sauf si, dans le mois qui suit la décision de justice intervenue, l’autorité compétente décide de poursuivre l’exécution du Marché.</w:t>
            </w:r>
          </w:p>
          <w:p w14:paraId="443EE3A6" w14:textId="6B3F2AD0"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La résiliation, si elle est prononcée, prend effet à la date de la décision du syndic de renoncer à poursuivre l’exécution du Marché ou de l’expiration du délai d’un (1) mois ci-dessus.</w:t>
            </w:r>
            <w:r w:rsidR="009135B5" w:rsidRPr="00744EF4">
              <w:rPr>
                <w:rFonts w:asciiTheme="majorBidi" w:hAnsiTheme="majorBidi" w:cstheme="majorBidi"/>
              </w:rPr>
              <w:t xml:space="preserve"> </w:t>
            </w:r>
            <w:r w:rsidRPr="00744EF4">
              <w:rPr>
                <w:rFonts w:asciiTheme="majorBidi" w:hAnsiTheme="majorBidi" w:cstheme="majorBidi"/>
              </w:rPr>
              <w:t>Elle n’ouvre droit, pour l’Entrepreneur, à aucune indemnité.</w:t>
            </w:r>
          </w:p>
          <w:p w14:paraId="3BB03D48"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47.2.</w:t>
            </w:r>
            <w:r w:rsidRPr="00744EF4">
              <w:rPr>
                <w:rFonts w:asciiTheme="majorBidi" w:hAnsiTheme="majorBidi" w:cstheme="majorBidi"/>
              </w:rPr>
              <w:tab/>
              <w:t>Dans les cas de résiliation prévus au présent Article, pour l’application des dispositions des paragraphes 3 et 4 de l’Article 46 du CCAG, l’autorité compétente est substituée à l’Entrepreneur.</w:t>
            </w:r>
          </w:p>
        </w:tc>
      </w:tr>
      <w:tr w:rsidR="000A450A" w:rsidRPr="00744EF4" w14:paraId="20DE96B1" w14:textId="77777777" w:rsidTr="00B9050D">
        <w:tc>
          <w:tcPr>
            <w:tcW w:w="2552" w:type="dxa"/>
            <w:tcBorders>
              <w:top w:val="nil"/>
              <w:left w:val="nil"/>
              <w:bottom w:val="nil"/>
              <w:right w:val="nil"/>
            </w:tcBorders>
          </w:tcPr>
          <w:p w14:paraId="739D7636" w14:textId="058E5487" w:rsidR="000A450A" w:rsidRPr="00744EF4" w:rsidRDefault="000A450A" w:rsidP="00EB77A3">
            <w:pPr>
              <w:pStyle w:val="Head42"/>
              <w:rPr>
                <w:rFonts w:asciiTheme="majorBidi" w:hAnsiTheme="majorBidi" w:cstheme="majorBidi"/>
              </w:rPr>
            </w:pPr>
            <w:bookmarkStart w:id="642" w:name="_Toc348175993"/>
            <w:bookmarkStart w:id="643" w:name="_Toc491008258"/>
            <w:r w:rsidRPr="00744EF4">
              <w:rPr>
                <w:rFonts w:asciiTheme="majorBidi" w:hAnsiTheme="majorBidi" w:cstheme="majorBidi"/>
              </w:rPr>
              <w:t>48.</w:t>
            </w:r>
            <w:r w:rsidRPr="00744EF4">
              <w:rPr>
                <w:rFonts w:asciiTheme="majorBidi" w:hAnsiTheme="majorBidi" w:cstheme="majorBidi"/>
              </w:rPr>
              <w:tab/>
              <w:t>Ajournement des travaux</w:t>
            </w:r>
            <w:bookmarkEnd w:id="642"/>
            <w:bookmarkEnd w:id="643"/>
          </w:p>
        </w:tc>
        <w:tc>
          <w:tcPr>
            <w:tcW w:w="6870" w:type="dxa"/>
            <w:gridSpan w:val="4"/>
            <w:tcBorders>
              <w:top w:val="nil"/>
              <w:left w:val="nil"/>
              <w:bottom w:val="nil"/>
              <w:right w:val="nil"/>
            </w:tcBorders>
          </w:tcPr>
          <w:p w14:paraId="7ACCDA3E" w14:textId="307A8045"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48.1</w:t>
            </w:r>
            <w:r w:rsidRPr="00744EF4">
              <w:rPr>
                <w:rFonts w:asciiTheme="majorBidi" w:hAnsiTheme="majorBidi" w:cstheme="majorBidi"/>
              </w:rPr>
              <w:tab/>
              <w:t>L’ajournement des travaux peut être décidé par le Maître de l’Ouvrage.</w:t>
            </w:r>
            <w:r w:rsidR="009135B5" w:rsidRPr="00744EF4">
              <w:rPr>
                <w:rFonts w:asciiTheme="majorBidi" w:hAnsiTheme="majorBidi" w:cstheme="majorBidi"/>
              </w:rPr>
              <w:t xml:space="preserve"> </w:t>
            </w:r>
            <w:r w:rsidRPr="00744EF4">
              <w:rPr>
                <w:rFonts w:asciiTheme="majorBidi" w:hAnsiTheme="majorBidi" w:cstheme="majorBidi"/>
              </w:rPr>
              <w:t>II est alors procédé, suivant les modalités indiquées à l’Article 12 du CCAG, à la constatation des ouvrages et parties d’ouvrages exécutés et des matériaux approvisionnés.</w:t>
            </w:r>
          </w:p>
          <w:p w14:paraId="1FDD7AA1"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L’Entrepreneur qui conserve la garde du chantier a droit à être indemnisé des frais que lui impose cette garde et du préjudice qu’il aura éventuellement subi du fait de l’ajournement.</w:t>
            </w:r>
          </w:p>
          <w:p w14:paraId="0EB640F1"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Une indemnité d’attente de reprise des travaux peut être fixée dans les mêmes conditions que les prix nouveaux, suivant les modalités prévues à l’Article 14 du CCAG.</w:t>
            </w:r>
          </w:p>
          <w:p w14:paraId="00E617D9"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48.2</w:t>
            </w:r>
            <w:r w:rsidRPr="00744EF4">
              <w:rPr>
                <w:rFonts w:asciiTheme="majorBidi" w:hAnsiTheme="majorBidi" w:cstheme="majorBidi"/>
              </w:rPr>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162D9F73" w14:textId="6054350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lastRenderedPageBreak/>
              <w:t>48.3</w:t>
            </w:r>
            <w:r w:rsidRPr="00744EF4">
              <w:rPr>
                <w:rFonts w:asciiTheme="majorBidi" w:hAnsiTheme="majorBidi" w:cstheme="majorBidi"/>
              </w:rPr>
              <w:tab/>
              <w:t>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w:t>
            </w:r>
            <w:r w:rsidR="009135B5" w:rsidRPr="00744EF4">
              <w:rPr>
                <w:rFonts w:asciiTheme="majorBidi" w:hAnsiTheme="majorBidi" w:cstheme="majorBidi"/>
              </w:rPr>
              <w:t xml:space="preserve"> </w:t>
            </w:r>
            <w:r w:rsidRPr="00744EF4">
              <w:rPr>
                <w:rFonts w:asciiTheme="majorBidi" w:hAnsiTheme="majorBidi" w:cstheme="majorBidi"/>
              </w:rPr>
              <w:t>Si dans ce délai, l’acompte n’a pas été payé, l’Entrepreneur peut suspendre la poursuite des travaux et obtenir la résiliation de son marché aux torts du Maître de l’Ouvrage par notice effective dans un délai de quinze (15) jours suivant son envoi.</w:t>
            </w:r>
          </w:p>
          <w:p w14:paraId="6F4ABA6B" w14:textId="580EE653"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48.4</w:t>
            </w:r>
            <w:r w:rsidRPr="00744EF4">
              <w:rPr>
                <w:rFonts w:asciiTheme="majorBidi" w:hAnsiTheme="majorBidi" w:cstheme="majorBidi"/>
              </w:rPr>
              <w:tab/>
              <w:t>Si les retraits de fonds du compte du prêt ou du crédit de la Banque mondiale sont suspendus, le Maître de l’Ouvrage doit en informer immédiatement l’Entrepreneur et lui faire connaître s’il a l’intention de faire poursuivre les travaux en recourant à d’autres sources de financement.</w:t>
            </w:r>
            <w:r w:rsidR="009135B5" w:rsidRPr="00744EF4">
              <w:rPr>
                <w:rFonts w:asciiTheme="majorBidi" w:hAnsiTheme="majorBidi" w:cstheme="majorBidi"/>
              </w:rPr>
              <w:t xml:space="preserve"> </w:t>
            </w:r>
            <w:r w:rsidRPr="00744EF4">
              <w:rPr>
                <w:rFonts w:asciiTheme="majorBidi" w:hAnsiTheme="majorBidi" w:cstheme="majorBidi"/>
              </w:rPr>
              <w:t>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F06CF2" w:rsidRPr="00744EF4" w14:paraId="423580C9" w14:textId="77777777" w:rsidTr="00B9050D">
        <w:tc>
          <w:tcPr>
            <w:tcW w:w="9422" w:type="dxa"/>
            <w:gridSpan w:val="5"/>
            <w:tcBorders>
              <w:top w:val="nil"/>
              <w:left w:val="nil"/>
              <w:bottom w:val="nil"/>
              <w:right w:val="nil"/>
            </w:tcBorders>
          </w:tcPr>
          <w:p w14:paraId="62E6902A" w14:textId="448CF89B" w:rsidR="00F06CF2" w:rsidRPr="00744EF4" w:rsidRDefault="00F06CF2" w:rsidP="00F06CF2">
            <w:pPr>
              <w:pStyle w:val="Head41"/>
              <w:spacing w:before="120" w:after="120"/>
              <w:rPr>
                <w:rFonts w:asciiTheme="majorBidi" w:hAnsiTheme="majorBidi" w:cstheme="majorBidi"/>
              </w:rPr>
            </w:pPr>
            <w:bookmarkStart w:id="644" w:name="_Toc491008259"/>
            <w:r w:rsidRPr="00744EF4">
              <w:rPr>
                <w:rFonts w:asciiTheme="majorBidi" w:hAnsiTheme="majorBidi" w:cstheme="majorBidi"/>
              </w:rPr>
              <w:t xml:space="preserve">G. Mesures coercitives - Règlement des différends et des litiges - </w:t>
            </w:r>
            <w:r w:rsidRPr="00744EF4">
              <w:rPr>
                <w:rFonts w:asciiTheme="majorBidi" w:hAnsiTheme="majorBidi" w:cstheme="majorBidi"/>
              </w:rPr>
              <w:br/>
              <w:t>Entrée en vigueur</w:t>
            </w:r>
            <w:bookmarkEnd w:id="644"/>
          </w:p>
        </w:tc>
      </w:tr>
      <w:tr w:rsidR="000A450A" w:rsidRPr="00744EF4" w14:paraId="1697C660" w14:textId="77777777" w:rsidTr="00B9050D">
        <w:tc>
          <w:tcPr>
            <w:tcW w:w="2562" w:type="dxa"/>
            <w:gridSpan w:val="2"/>
            <w:tcBorders>
              <w:top w:val="nil"/>
              <w:left w:val="nil"/>
              <w:bottom w:val="nil"/>
              <w:right w:val="nil"/>
            </w:tcBorders>
          </w:tcPr>
          <w:p w14:paraId="7B86CF6D" w14:textId="4C1E6354" w:rsidR="000A450A" w:rsidRPr="00744EF4" w:rsidRDefault="000A450A" w:rsidP="00EB77A3">
            <w:pPr>
              <w:pStyle w:val="Head42"/>
              <w:rPr>
                <w:rFonts w:asciiTheme="majorBidi" w:hAnsiTheme="majorBidi" w:cstheme="majorBidi"/>
              </w:rPr>
            </w:pPr>
            <w:bookmarkStart w:id="645" w:name="_Toc348175995"/>
            <w:bookmarkStart w:id="646" w:name="_Toc491008260"/>
            <w:r w:rsidRPr="00744EF4">
              <w:rPr>
                <w:rFonts w:asciiTheme="majorBidi" w:hAnsiTheme="majorBidi" w:cstheme="majorBidi"/>
              </w:rPr>
              <w:t>49.</w:t>
            </w:r>
            <w:r w:rsidRPr="00744EF4">
              <w:rPr>
                <w:rFonts w:asciiTheme="majorBidi" w:hAnsiTheme="majorBidi" w:cstheme="majorBidi"/>
              </w:rPr>
              <w:tab/>
              <w:t>Mesures coercitives</w:t>
            </w:r>
            <w:bookmarkEnd w:id="645"/>
            <w:bookmarkEnd w:id="646"/>
          </w:p>
        </w:tc>
        <w:tc>
          <w:tcPr>
            <w:tcW w:w="6860" w:type="dxa"/>
            <w:gridSpan w:val="3"/>
            <w:tcBorders>
              <w:top w:val="nil"/>
              <w:left w:val="nil"/>
              <w:bottom w:val="nil"/>
              <w:right w:val="nil"/>
            </w:tcBorders>
          </w:tcPr>
          <w:p w14:paraId="7DD0729E" w14:textId="5F34A804"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49.1</w:t>
            </w:r>
            <w:r w:rsidRPr="00744EF4">
              <w:rPr>
                <w:rFonts w:asciiTheme="majorBidi" w:hAnsiTheme="majorBidi" w:cstheme="majorBidi"/>
              </w:rPr>
              <w:tab/>
              <w:t>A l’exception des cas prévus au paragraphe 4 de l’Article 15</w:t>
            </w:r>
            <w:r w:rsidR="009135B5" w:rsidRPr="00744EF4">
              <w:rPr>
                <w:rFonts w:asciiTheme="majorBidi" w:hAnsiTheme="majorBidi" w:cstheme="majorBidi"/>
              </w:rPr>
              <w:t xml:space="preserve"> </w:t>
            </w:r>
            <w:r w:rsidRPr="00744EF4">
              <w:rPr>
                <w:rFonts w:asciiTheme="majorBidi" w:hAnsiTheme="majorBidi" w:cstheme="majorBidi"/>
              </w:rPr>
              <w:t>lorsque l’Entrepreneur ne se conforme pas aux dispositions du Marché ou aux ordres de service, le Chef de Projet le met en demeure d’y satisfaire, dans un délai déterminé, par une décision qui lui est notifiée par écrit.</w:t>
            </w:r>
            <w:r w:rsidR="009135B5" w:rsidRPr="00744EF4">
              <w:rPr>
                <w:rFonts w:asciiTheme="majorBidi" w:hAnsiTheme="majorBidi" w:cstheme="majorBidi"/>
              </w:rPr>
              <w:t xml:space="preserve"> </w:t>
            </w:r>
            <w:r w:rsidRPr="00744EF4">
              <w:rPr>
                <w:rFonts w:asciiTheme="majorBidi" w:hAnsiTheme="majorBidi" w:cstheme="majorBidi"/>
              </w:rPr>
              <w:t>Ce délai, sauf en cas d’urgence, n’est pas inférieur à quinze (15) jours à compter de la date de notification de la mise en demeure.</w:t>
            </w:r>
          </w:p>
          <w:p w14:paraId="40CA188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49.2</w:t>
            </w:r>
            <w:r w:rsidRPr="00744EF4">
              <w:rPr>
                <w:rFonts w:asciiTheme="majorBidi" w:hAnsiTheme="majorBidi" w:cstheme="majorBidi"/>
              </w:rPr>
              <w:tab/>
              <w:t>Si l’Entrepreneur n’a pas déféré à la mise en demeure, la résiliation du Marché peut être décidée.</w:t>
            </w:r>
          </w:p>
          <w:p w14:paraId="241ABF2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49.3</w:t>
            </w:r>
            <w:r w:rsidRPr="00744EF4">
              <w:rPr>
                <w:rFonts w:asciiTheme="majorBidi" w:hAnsiTheme="majorBidi" w:cstheme="majorBidi"/>
              </w:rPr>
              <w:tab/>
              <w:t>La résiliation du Marché décidée en application du présent Article peut être soit simple, soit aux frais et risques de l’Entrepreneur.</w:t>
            </w:r>
          </w:p>
          <w:p w14:paraId="31239D59" w14:textId="65EE439B"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rPr>
              <w:t>49.4</w:t>
            </w:r>
            <w:r w:rsidRPr="00744EF4">
              <w:rPr>
                <w:rFonts w:asciiTheme="majorBidi" w:hAnsiTheme="majorBidi" w:cstheme="majorBidi"/>
              </w:rPr>
              <w:tab/>
            </w:r>
            <w:r w:rsidRPr="00744EF4">
              <w:rPr>
                <w:rFonts w:asciiTheme="majorBidi" w:hAnsiTheme="majorBidi" w:cstheme="majorBidi"/>
                <w:spacing w:val="-2"/>
              </w:rPr>
              <w:t>En cas de résiliation aux frais et risques de l’Entrepreneur, il peut être passé un marché avec un autre Entrepreneur pour l’achèvement des travaux.</w:t>
            </w:r>
            <w:r w:rsidR="009135B5" w:rsidRPr="00744EF4">
              <w:rPr>
                <w:rFonts w:asciiTheme="majorBidi" w:hAnsiTheme="majorBidi" w:cstheme="majorBidi"/>
                <w:spacing w:val="-2"/>
              </w:rPr>
              <w:t xml:space="preserve"> </w:t>
            </w:r>
            <w:r w:rsidRPr="00744EF4">
              <w:rPr>
                <w:rFonts w:asciiTheme="majorBidi" w:hAnsiTheme="majorBidi" w:cstheme="majorBidi"/>
                <w:spacing w:val="-2"/>
              </w:rPr>
              <w:t xml:space="preserve">Par exception aux dispositions du paragraphe 4.2 de l’Article 13, le décompte général du Marché résilié ne sera notifié à l’Entrepreneur qu’après règlement </w:t>
            </w:r>
            <w:r w:rsidRPr="00744EF4">
              <w:rPr>
                <w:rFonts w:asciiTheme="majorBidi" w:hAnsiTheme="majorBidi" w:cstheme="majorBidi"/>
                <w:spacing w:val="-2"/>
              </w:rPr>
              <w:lastRenderedPageBreak/>
              <w:t>définitif du nouveau marché passé pour l’achèvement des travaux.</w:t>
            </w:r>
          </w:p>
          <w:p w14:paraId="3E582DEF" w14:textId="5AF6B573"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Dans le cas d’un nouveau marché aux frais et risques de l’Entrepreneur, ce dernier est autorisé à en suivre l’exécution sans pouvoir entraver les ordres du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et de ses représentants.</w:t>
            </w:r>
            <w:r w:rsidR="009135B5" w:rsidRPr="00744EF4">
              <w:rPr>
                <w:rFonts w:asciiTheme="majorBidi" w:hAnsiTheme="majorBidi" w:cstheme="majorBidi"/>
                <w:spacing w:val="-2"/>
              </w:rPr>
              <w:t xml:space="preserve"> </w:t>
            </w:r>
            <w:r w:rsidRPr="00744EF4">
              <w:rPr>
                <w:rFonts w:asciiTheme="majorBidi" w:hAnsiTheme="majorBidi" w:cstheme="majorBidi"/>
                <w:spacing w:val="-2"/>
              </w:rPr>
              <w:t>Les excédents de dépenses qui résultent du nouveau marché sont à la charge de l’Entrepreneur.</w:t>
            </w:r>
            <w:r w:rsidR="009135B5" w:rsidRPr="00744EF4">
              <w:rPr>
                <w:rFonts w:asciiTheme="majorBidi" w:hAnsiTheme="majorBidi" w:cstheme="majorBidi"/>
                <w:spacing w:val="-2"/>
              </w:rPr>
              <w:t xml:space="preserve"> </w:t>
            </w:r>
            <w:r w:rsidRPr="00744EF4">
              <w:rPr>
                <w:rFonts w:asciiTheme="majorBidi" w:hAnsiTheme="majorBidi" w:cstheme="majorBidi"/>
                <w:spacing w:val="-2"/>
              </w:rPr>
              <w:t>Ils sont prélevés sur les sommes qui peuvent lui être dues ou, à défaut, sur ses garanties, sans préjudice des droits à exercer contre lui en cas d’insuffisance.</w:t>
            </w:r>
          </w:p>
          <w:p w14:paraId="57E6F20E" w14:textId="77777777"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49.5</w:t>
            </w:r>
            <w:r w:rsidRPr="00744EF4">
              <w:rPr>
                <w:rFonts w:asciiTheme="majorBidi" w:hAnsiTheme="majorBidi" w:cstheme="majorBidi"/>
                <w:spacing w:val="-2"/>
              </w:rPr>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0B424680"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Si cette mise en demeure reste sans effet, le Chef de Projet invite les entrepreneurs groupés à désigner un autre mandataire dans le délai d’un (1) mois.</w:t>
            </w:r>
            <w:r w:rsidR="009135B5" w:rsidRPr="00744EF4">
              <w:rPr>
                <w:rFonts w:asciiTheme="majorBidi" w:hAnsiTheme="majorBidi" w:cstheme="majorBidi"/>
                <w:spacing w:val="-2"/>
              </w:rPr>
              <w:t xml:space="preserve"> </w:t>
            </w:r>
            <w:r w:rsidRPr="00744EF4">
              <w:rPr>
                <w:rFonts w:asciiTheme="majorBidi" w:hAnsiTheme="majorBidi" w:cstheme="majorBidi"/>
                <w:spacing w:val="-2"/>
              </w:rPr>
              <w:t>Le nouveau mandataire</w:t>
            </w:r>
            <w:r w:rsidRPr="00744EF4">
              <w:rPr>
                <w:rFonts w:asciiTheme="majorBidi" w:hAnsiTheme="majorBidi" w:cstheme="majorBidi"/>
                <w:b/>
                <w:i/>
                <w:spacing w:val="-2"/>
              </w:rPr>
              <w:t>,</w:t>
            </w:r>
            <w:r w:rsidRPr="00744EF4">
              <w:rPr>
                <w:rFonts w:asciiTheme="majorBidi" w:hAnsiTheme="majorBidi" w:cstheme="majorBidi"/>
                <w:spacing w:val="-2"/>
              </w:rPr>
              <w:t xml:space="preserve"> une fois agréé par le Maître de l’Ouvrage</w:t>
            </w:r>
            <w:r w:rsidRPr="00744EF4">
              <w:rPr>
                <w:rFonts w:asciiTheme="majorBidi" w:hAnsiTheme="majorBidi" w:cstheme="majorBidi"/>
                <w:b/>
                <w:i/>
                <w:spacing w:val="-2"/>
              </w:rPr>
              <w:t>,</w:t>
            </w:r>
            <w:r w:rsidRPr="00744EF4">
              <w:rPr>
                <w:rFonts w:asciiTheme="majorBidi" w:hAnsiTheme="majorBidi" w:cstheme="majorBidi"/>
                <w:spacing w:val="-2"/>
              </w:rPr>
              <w:t xml:space="preserve"> est alors substitué à l’ancien dans tous ses droits et obligations.</w:t>
            </w:r>
          </w:p>
          <w:p w14:paraId="3B1DBB0C" w14:textId="2DEA1241"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Faute de cette désignation, le Chef de Projet choisit une personne physique ou morale pour coordonner l’action des divers entrepreneurs groupés.</w:t>
            </w:r>
            <w:r w:rsidR="009135B5" w:rsidRPr="00744EF4">
              <w:rPr>
                <w:rFonts w:asciiTheme="majorBidi" w:hAnsiTheme="majorBidi" w:cstheme="majorBidi"/>
                <w:spacing w:val="-2"/>
              </w:rPr>
              <w:t xml:space="preserve"> </w:t>
            </w:r>
            <w:r w:rsidRPr="00744EF4">
              <w:rPr>
                <w:rFonts w:asciiTheme="majorBidi" w:hAnsiTheme="majorBidi" w:cstheme="majorBidi"/>
                <w:spacing w:val="-2"/>
              </w:rPr>
              <w:t>Le mandataire défaillant reste solidaire des autres entrepreneurs et supporte les dépenses d’intervention du nouveau coordonnateur.</w:t>
            </w:r>
          </w:p>
          <w:p w14:paraId="7E9D7E44"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49.6</w:t>
            </w:r>
            <w:r w:rsidRPr="00744EF4">
              <w:rPr>
                <w:rFonts w:asciiTheme="majorBidi" w:hAnsiTheme="majorBidi" w:cstheme="majorBidi"/>
                <w:b/>
              </w:rPr>
              <w:tab/>
              <w:t xml:space="preserve">Corruption ou </w:t>
            </w:r>
            <w:r w:rsidR="00D41D68" w:rsidRPr="00744EF4">
              <w:rPr>
                <w:rFonts w:asciiTheme="majorBidi" w:hAnsiTheme="majorBidi" w:cstheme="majorBidi"/>
                <w:b/>
              </w:rPr>
              <w:t>manœuvres</w:t>
            </w:r>
            <w:r w:rsidRPr="00744EF4">
              <w:rPr>
                <w:rFonts w:asciiTheme="majorBidi" w:hAnsiTheme="majorBidi" w:cstheme="majorBidi"/>
                <w:b/>
              </w:rPr>
              <w:t xml:space="preserve"> frauduleuses</w:t>
            </w:r>
          </w:p>
          <w:p w14:paraId="7B01FEC5" w14:textId="1633F7CD" w:rsidR="000A450A" w:rsidRPr="00744EF4" w:rsidRDefault="000A450A" w:rsidP="00EB77A3">
            <w:pPr>
              <w:tabs>
                <w:tab w:val="left" w:pos="540"/>
              </w:tabs>
              <w:spacing w:after="200"/>
              <w:ind w:left="540"/>
              <w:rPr>
                <w:rFonts w:asciiTheme="majorBidi" w:hAnsiTheme="majorBidi" w:cstheme="majorBidi"/>
                <w:spacing w:val="-4"/>
              </w:rPr>
            </w:pPr>
            <w:r w:rsidRPr="00744EF4">
              <w:rPr>
                <w:rFonts w:asciiTheme="majorBidi" w:hAnsiTheme="majorBidi" w:cstheme="majorBidi"/>
                <w:spacing w:val="-4"/>
              </w:rPr>
              <w:t xml:space="preserve">S’il établit que l’Entrepreneur s’est livré à la corruption ou à des </w:t>
            </w:r>
            <w:r w:rsidR="00D41D68" w:rsidRPr="00744EF4">
              <w:rPr>
                <w:rFonts w:asciiTheme="majorBidi" w:hAnsiTheme="majorBidi" w:cstheme="majorBidi"/>
                <w:spacing w:val="-4"/>
              </w:rPr>
              <w:t>manœuvres</w:t>
            </w:r>
            <w:r w:rsidRPr="00744EF4">
              <w:rPr>
                <w:rFonts w:asciiTheme="majorBidi" w:hAnsiTheme="majorBidi" w:cstheme="majorBidi"/>
                <w:spacing w:val="-4"/>
              </w:rPr>
              <w:t xml:space="preserve"> frauduleuses, ou des pratiques collusoires ou coercitives </w:t>
            </w:r>
            <w:r w:rsidR="00351D70" w:rsidRPr="00744EF4">
              <w:rPr>
                <w:rFonts w:asciiTheme="majorBidi" w:hAnsiTheme="majorBidi" w:cstheme="majorBidi"/>
                <w:spacing w:val="-4"/>
              </w:rPr>
              <w:t>ou ob</w:t>
            </w:r>
            <w:r w:rsidR="00D73B05" w:rsidRPr="00744EF4">
              <w:rPr>
                <w:rFonts w:asciiTheme="majorBidi" w:hAnsiTheme="majorBidi" w:cstheme="majorBidi"/>
                <w:spacing w:val="-4"/>
              </w:rPr>
              <w:t>s</w:t>
            </w:r>
            <w:r w:rsidR="00351D70" w:rsidRPr="00744EF4">
              <w:rPr>
                <w:rFonts w:asciiTheme="majorBidi" w:hAnsiTheme="majorBidi" w:cstheme="majorBidi"/>
                <w:spacing w:val="-4"/>
              </w:rPr>
              <w:t xml:space="preserve">tructives </w:t>
            </w:r>
            <w:r w:rsidRPr="00744EF4">
              <w:rPr>
                <w:rFonts w:asciiTheme="majorBidi" w:hAnsiTheme="majorBidi" w:cstheme="majorBidi"/>
                <w:spacing w:val="-4"/>
              </w:rPr>
              <w:t>au cours de l’attribution ou de l’exécution du Marché</w:t>
            </w:r>
            <w:r w:rsidR="004966C3" w:rsidRPr="00744EF4">
              <w:rPr>
                <w:rFonts w:asciiTheme="majorBidi" w:hAnsiTheme="majorBidi" w:cstheme="majorBidi"/>
                <w:spacing w:val="-4"/>
              </w:rPr>
              <w:t xml:space="preserve"> telles que définies en Annexe 1 au présent CCAG</w:t>
            </w:r>
            <w:r w:rsidRPr="00744EF4">
              <w:rPr>
                <w:rFonts w:asciiTheme="majorBidi" w:hAnsiTheme="majorBidi" w:cstheme="majorBidi"/>
                <w:spacing w:val="-4"/>
              </w:rPr>
              <w:t>, le Maître de l’Ouvrage peut, quatorze (14) jours après le lui avoir notifié, résilier le Marché et les dispositions des paragraphes 49.2, 49.3 et 49.4 sont applicables de plein droit.</w:t>
            </w:r>
            <w:r w:rsidR="009135B5" w:rsidRPr="00744EF4">
              <w:rPr>
                <w:rFonts w:asciiTheme="majorBidi" w:hAnsiTheme="majorBidi" w:cstheme="majorBidi"/>
                <w:spacing w:val="-4"/>
              </w:rPr>
              <w:t xml:space="preserve"> </w:t>
            </w:r>
          </w:p>
        </w:tc>
      </w:tr>
      <w:tr w:rsidR="000A450A" w:rsidRPr="00744EF4" w14:paraId="39094162" w14:textId="77777777" w:rsidTr="00B9050D">
        <w:tc>
          <w:tcPr>
            <w:tcW w:w="2562" w:type="dxa"/>
            <w:gridSpan w:val="2"/>
            <w:tcBorders>
              <w:top w:val="nil"/>
              <w:left w:val="nil"/>
              <w:bottom w:val="nil"/>
              <w:right w:val="nil"/>
            </w:tcBorders>
          </w:tcPr>
          <w:p w14:paraId="57A21FA0" w14:textId="3A1D365A" w:rsidR="000A450A" w:rsidRPr="00744EF4" w:rsidRDefault="000A450A" w:rsidP="00EB77A3">
            <w:pPr>
              <w:pStyle w:val="Head42"/>
              <w:rPr>
                <w:rFonts w:asciiTheme="majorBidi" w:hAnsiTheme="majorBidi" w:cstheme="majorBidi"/>
              </w:rPr>
            </w:pPr>
            <w:bookmarkStart w:id="647" w:name="_Toc348175996"/>
            <w:bookmarkStart w:id="648" w:name="_Toc491008261"/>
            <w:r w:rsidRPr="00744EF4">
              <w:rPr>
                <w:rFonts w:asciiTheme="majorBidi" w:hAnsiTheme="majorBidi" w:cstheme="majorBidi"/>
              </w:rPr>
              <w:t>50.</w:t>
            </w:r>
            <w:r w:rsidRPr="00744EF4">
              <w:rPr>
                <w:rFonts w:asciiTheme="majorBidi" w:hAnsiTheme="majorBidi" w:cstheme="majorBidi"/>
              </w:rPr>
              <w:tab/>
              <w:t>Règlement des différends</w:t>
            </w:r>
            <w:bookmarkEnd w:id="647"/>
            <w:r w:rsidR="00511232" w:rsidRPr="00744EF4">
              <w:rPr>
                <w:rFonts w:asciiTheme="majorBidi" w:hAnsiTheme="majorBidi" w:cstheme="majorBidi"/>
              </w:rPr>
              <w:t xml:space="preserve"> et des litiges</w:t>
            </w:r>
            <w:bookmarkEnd w:id="648"/>
          </w:p>
        </w:tc>
        <w:tc>
          <w:tcPr>
            <w:tcW w:w="6860" w:type="dxa"/>
            <w:gridSpan w:val="3"/>
            <w:tcBorders>
              <w:top w:val="nil"/>
              <w:left w:val="nil"/>
              <w:bottom w:val="nil"/>
              <w:right w:val="nil"/>
            </w:tcBorders>
          </w:tcPr>
          <w:p w14:paraId="01A4134C"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50.1</w:t>
            </w:r>
            <w:r w:rsidRPr="00744EF4">
              <w:rPr>
                <w:rFonts w:asciiTheme="majorBidi" w:hAnsiTheme="majorBidi" w:cstheme="majorBidi"/>
                <w:b/>
              </w:rPr>
              <w:tab/>
              <w:t>Intervention du Maître de l’Ouvrage</w:t>
            </w:r>
          </w:p>
          <w:p w14:paraId="0E84F9B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un différend survient entre le Maître d’</w:t>
            </w:r>
            <w:r w:rsidR="00D41D68" w:rsidRPr="00744EF4">
              <w:rPr>
                <w:rFonts w:asciiTheme="majorBidi" w:hAnsiTheme="majorBidi" w:cstheme="majorBidi"/>
              </w:rPr>
              <w:t>Œuvre</w:t>
            </w:r>
            <w:r w:rsidRPr="00744EF4">
              <w:rPr>
                <w:rFonts w:asciiTheme="majorBidi" w:hAnsiTheme="majorBidi" w:cstheme="majorBidi"/>
              </w:rPr>
              <w:t xml:space="preserve"> et l’Entrepreneur, sous la forme de réserves faites à un ordre de service ou sous toute autre forme, l’Entrepreneur remet au Maître de l’Ouvrage, avec copie au Maître d’</w:t>
            </w:r>
            <w:r w:rsidR="00D41D68" w:rsidRPr="00744EF4">
              <w:rPr>
                <w:rFonts w:asciiTheme="majorBidi" w:hAnsiTheme="majorBidi" w:cstheme="majorBidi"/>
              </w:rPr>
              <w:t>Œuvre</w:t>
            </w:r>
            <w:r w:rsidRPr="00744EF4">
              <w:rPr>
                <w:rFonts w:asciiTheme="majorBidi" w:hAnsiTheme="majorBidi" w:cstheme="majorBidi"/>
              </w:rPr>
              <w:t>, , un mémoire exposant les motifs et indiquant les montants de ses réclamations.</w:t>
            </w:r>
          </w:p>
          <w:p w14:paraId="1E6DAB2B" w14:textId="68031A31"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lastRenderedPageBreak/>
              <w:t xml:space="preserve">En l’absence de réponse </w:t>
            </w:r>
            <w:r w:rsidR="005872EE" w:rsidRPr="00744EF4">
              <w:rPr>
                <w:rFonts w:asciiTheme="majorBidi" w:hAnsiTheme="majorBidi" w:cstheme="majorBidi"/>
              </w:rPr>
              <w:t>du Maître de l’Ouvrage</w:t>
            </w:r>
            <w:r w:rsidRPr="00744EF4">
              <w:rPr>
                <w:rFonts w:asciiTheme="majorBidi" w:hAnsiTheme="majorBidi" w:cstheme="majorBidi"/>
              </w:rPr>
              <w:t xml:space="preserve"> reçue dans un délai de quinze (15) jours </w:t>
            </w:r>
            <w:r w:rsidR="005872EE" w:rsidRPr="00744EF4">
              <w:rPr>
                <w:rFonts w:asciiTheme="majorBidi" w:hAnsiTheme="majorBidi" w:cstheme="majorBidi"/>
              </w:rPr>
              <w:t>suivant la remise de ce mémoire ou s’il n’est pas satisfait de la réponse reçue dans ce même délai</w:t>
            </w:r>
            <w:r w:rsidRPr="00744EF4">
              <w:rPr>
                <w:rFonts w:asciiTheme="majorBidi" w:hAnsiTheme="majorBidi" w:cstheme="majorBidi"/>
              </w:rPr>
              <w:t xml:space="preserve">, l’Entrepreneur </w:t>
            </w:r>
            <w:r w:rsidR="005872EE" w:rsidRPr="00744EF4">
              <w:rPr>
                <w:rFonts w:asciiTheme="majorBidi" w:hAnsiTheme="majorBidi" w:cstheme="majorBidi"/>
              </w:rPr>
              <w:t>doit avant toute procédure contentieuse et dans un délai maximum de 30 (trente) jours soumettre le ou les différend(s) au processus de conciliation prévu à l’Article 50.2 ci-après. A défaut l’Entrepreneur</w:t>
            </w:r>
            <w:r w:rsidR="009135B5" w:rsidRPr="00744EF4">
              <w:rPr>
                <w:rFonts w:asciiTheme="majorBidi" w:hAnsiTheme="majorBidi" w:cstheme="majorBidi"/>
              </w:rPr>
              <w:t xml:space="preserve"> </w:t>
            </w:r>
            <w:r w:rsidR="005872EE" w:rsidRPr="00744EF4">
              <w:rPr>
                <w:rFonts w:asciiTheme="majorBidi" w:hAnsiTheme="majorBidi" w:cstheme="majorBidi"/>
              </w:rPr>
              <w:t>n’est plus admis à réclamer.</w:t>
            </w:r>
          </w:p>
          <w:p w14:paraId="704C57FD"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50.2</w:t>
            </w:r>
            <w:r w:rsidRPr="00744EF4">
              <w:rPr>
                <w:rFonts w:asciiTheme="majorBidi" w:hAnsiTheme="majorBidi" w:cstheme="majorBidi"/>
                <w:b/>
              </w:rPr>
              <w:tab/>
            </w:r>
            <w:r w:rsidR="00F10F55" w:rsidRPr="00744EF4">
              <w:rPr>
                <w:rFonts w:asciiTheme="majorBidi" w:hAnsiTheme="majorBidi" w:cstheme="majorBidi"/>
                <w:b/>
              </w:rPr>
              <w:t>Conciliation</w:t>
            </w:r>
          </w:p>
          <w:p w14:paraId="3BD8726B" w14:textId="77777777" w:rsidR="00F10F55" w:rsidRPr="00744EF4" w:rsidRDefault="00F10F55" w:rsidP="00EB77A3">
            <w:pPr>
              <w:spacing w:after="200"/>
              <w:ind w:left="540"/>
              <w:rPr>
                <w:rFonts w:asciiTheme="majorBidi" w:hAnsiTheme="majorBidi" w:cstheme="majorBidi"/>
              </w:rPr>
            </w:pPr>
            <w:r w:rsidRPr="00744EF4">
              <w:rPr>
                <w:rFonts w:asciiTheme="majorBidi" w:hAnsiTheme="majorBidi" w:cstheme="majorBidi"/>
              </w:rPr>
              <w:t>La conciliation obligatoire régie par le présent article s’applique aux différends visés à l’Article 50.1 ci-dessus ainsi qu’à tout autre différend opposant le Maître de l’Ouvrage et l’Entrepreneur, notamment ceux retranscrits dans le mémoire de réclamation prévu au paragraphe 4 de l’Article 13.4 du CCAG. La conciliation a pour objet de favoriser l’émergence d’un accord amiable des parties sur une solution transactionnelle équitable.</w:t>
            </w:r>
          </w:p>
          <w:p w14:paraId="79AA4B82" w14:textId="77777777" w:rsidR="00F10F55" w:rsidRPr="00744EF4" w:rsidRDefault="000A450A" w:rsidP="00F06CF2">
            <w:pPr>
              <w:tabs>
                <w:tab w:val="left" w:pos="1260"/>
              </w:tabs>
              <w:spacing w:after="120"/>
              <w:ind w:left="1260" w:hanging="720"/>
              <w:rPr>
                <w:rFonts w:asciiTheme="majorBidi" w:hAnsiTheme="majorBidi" w:cstheme="majorBidi"/>
                <w:spacing w:val="-2"/>
              </w:rPr>
            </w:pPr>
            <w:r w:rsidRPr="00744EF4">
              <w:rPr>
                <w:rFonts w:asciiTheme="majorBidi" w:hAnsiTheme="majorBidi" w:cstheme="majorBidi"/>
              </w:rPr>
              <w:t>50.2.1</w:t>
            </w:r>
            <w:r w:rsidRPr="00744EF4">
              <w:rPr>
                <w:rFonts w:asciiTheme="majorBidi" w:hAnsiTheme="majorBidi" w:cstheme="majorBidi"/>
              </w:rPr>
              <w:tab/>
            </w:r>
            <w:r w:rsidR="00F10F55" w:rsidRPr="00744EF4">
              <w:rPr>
                <w:rFonts w:asciiTheme="majorBidi" w:hAnsiTheme="majorBidi" w:cstheme="majorBidi"/>
                <w:spacing w:val="-2"/>
              </w:rPr>
              <w:t>Sauf dispositions contraires du CCAP prévoyant le recours à un Comité tripartite de conciliation dont le mode de désignation et de fonctionnement est précisé au CCAP, le Conciliateur doit être une personne physique dont les qualités professionnelles, personnelles et morales ainsi que l’expérience pour ce type de marché sont notoires. Il doit justifier en outre de son indépendance et impartialité vis-à-vis des parties.</w:t>
            </w:r>
          </w:p>
          <w:p w14:paraId="151FB5DC" w14:textId="77777777" w:rsidR="00F10F55" w:rsidRPr="00744EF4" w:rsidRDefault="00F10F55" w:rsidP="00F06CF2">
            <w:pPr>
              <w:spacing w:after="120"/>
              <w:ind w:left="1260"/>
              <w:rPr>
                <w:rFonts w:asciiTheme="majorBidi" w:hAnsiTheme="majorBidi" w:cstheme="majorBidi"/>
              </w:rPr>
            </w:pPr>
            <w:r w:rsidRPr="00744EF4">
              <w:rPr>
                <w:rFonts w:asciiTheme="majorBidi" w:hAnsiTheme="majorBidi" w:cstheme="majorBidi"/>
              </w:rPr>
              <w:t>Le Conciliateur est désigné conformément aux dispositions spécifiées au CCAP.</w:t>
            </w:r>
          </w:p>
          <w:p w14:paraId="7C9087AB" w14:textId="13E4A7F8" w:rsidR="005001E0" w:rsidRPr="00744EF4" w:rsidRDefault="00F10F55" w:rsidP="00EB77A3">
            <w:pPr>
              <w:spacing w:after="200"/>
              <w:ind w:left="1260"/>
              <w:rPr>
                <w:rFonts w:asciiTheme="majorBidi" w:hAnsiTheme="majorBidi" w:cstheme="majorBidi"/>
              </w:rPr>
            </w:pPr>
            <w:r w:rsidRPr="00744EF4">
              <w:rPr>
                <w:rFonts w:asciiTheme="majorBidi" w:hAnsiTheme="majorBidi" w:cstheme="majorBidi"/>
              </w:rPr>
              <w:t>En cas d’empêchement du Conciliateur survenu après la signature du Marché</w:t>
            </w:r>
            <w:r w:rsidR="009135B5" w:rsidRPr="00744EF4">
              <w:rPr>
                <w:rFonts w:asciiTheme="majorBidi" w:hAnsiTheme="majorBidi" w:cstheme="majorBidi"/>
              </w:rPr>
              <w:t xml:space="preserve"> </w:t>
            </w:r>
            <w:r w:rsidRPr="00744EF4">
              <w:rPr>
                <w:rFonts w:asciiTheme="majorBidi" w:hAnsiTheme="majorBidi" w:cstheme="majorBidi"/>
              </w:rPr>
              <w:t>les parties s’entendront</w:t>
            </w:r>
            <w:r w:rsidR="009135B5" w:rsidRPr="00744EF4">
              <w:rPr>
                <w:rFonts w:asciiTheme="majorBidi" w:hAnsiTheme="majorBidi" w:cstheme="majorBidi"/>
              </w:rPr>
              <w:t xml:space="preserve"> </w:t>
            </w:r>
            <w:r w:rsidRPr="00744EF4">
              <w:rPr>
                <w:rFonts w:asciiTheme="majorBidi" w:hAnsiTheme="majorBidi" w:cstheme="majorBidi"/>
              </w:rPr>
              <w:t>pour une désignation par un commun accord entre elles. En l’absence de désignation d’un commun accord à l’expiration d’un délai de quinze (15) jours le conciliateur sera nommé par l’autorité de désignation du Conciliateur spécifiée au CCAP, à la requête de la partie la plus diligente.</w:t>
            </w:r>
          </w:p>
          <w:p w14:paraId="4FB1A7A7" w14:textId="77777777" w:rsidR="00F10F55" w:rsidRPr="00744EF4" w:rsidRDefault="000A450A" w:rsidP="00F06CF2">
            <w:pPr>
              <w:tabs>
                <w:tab w:val="left" w:pos="1440"/>
              </w:tabs>
              <w:spacing w:after="120"/>
              <w:ind w:left="1260" w:hanging="720"/>
              <w:rPr>
                <w:rFonts w:asciiTheme="majorBidi" w:hAnsiTheme="majorBidi" w:cstheme="majorBidi"/>
              </w:rPr>
            </w:pPr>
            <w:r w:rsidRPr="00744EF4">
              <w:rPr>
                <w:rFonts w:asciiTheme="majorBidi" w:hAnsiTheme="majorBidi" w:cstheme="majorBidi"/>
              </w:rPr>
              <w:t>50.2.2</w:t>
            </w:r>
            <w:r w:rsidRPr="00744EF4">
              <w:rPr>
                <w:rFonts w:asciiTheme="majorBidi" w:hAnsiTheme="majorBidi" w:cstheme="majorBidi"/>
              </w:rPr>
              <w:tab/>
            </w:r>
            <w:r w:rsidR="00F10F55" w:rsidRPr="00744EF4">
              <w:rPr>
                <w:rFonts w:asciiTheme="majorBidi" w:hAnsiTheme="majorBidi" w:cstheme="majorBidi"/>
              </w:rPr>
              <w:t>Le Conciliateur doit s’engager avant d’accepter sa mission à se rendre disponible et à déclarer toute situation de conflits d’intérêt.</w:t>
            </w:r>
          </w:p>
          <w:p w14:paraId="6D79874F" w14:textId="77777777" w:rsidR="00F10F55" w:rsidRPr="00744EF4" w:rsidRDefault="00F10F55" w:rsidP="00F06CF2">
            <w:pPr>
              <w:tabs>
                <w:tab w:val="left" w:pos="1440"/>
              </w:tabs>
              <w:spacing w:after="120"/>
              <w:ind w:left="1260"/>
              <w:rPr>
                <w:rFonts w:asciiTheme="majorBidi" w:hAnsiTheme="majorBidi" w:cstheme="majorBidi"/>
              </w:rPr>
            </w:pPr>
            <w:r w:rsidRPr="00744EF4">
              <w:rPr>
                <w:rFonts w:asciiTheme="majorBidi" w:hAnsiTheme="majorBidi" w:cstheme="majorBidi"/>
              </w:rPr>
              <w:t>Il est rémunéré à la journée au taux précisé au CCAP ou à défaut au tarif décidé par l’autorité de nomination.</w:t>
            </w:r>
          </w:p>
          <w:p w14:paraId="6A48D323" w14:textId="77777777" w:rsidR="00F10F55" w:rsidRPr="00744EF4" w:rsidRDefault="00F10F55" w:rsidP="00F06CF2">
            <w:pPr>
              <w:tabs>
                <w:tab w:val="left" w:pos="1440"/>
              </w:tabs>
              <w:spacing w:after="120"/>
              <w:ind w:left="1260"/>
              <w:rPr>
                <w:rFonts w:asciiTheme="majorBidi" w:hAnsiTheme="majorBidi" w:cstheme="majorBidi"/>
              </w:rPr>
            </w:pPr>
            <w:r w:rsidRPr="00744EF4">
              <w:rPr>
                <w:rFonts w:asciiTheme="majorBidi" w:hAnsiTheme="majorBidi" w:cstheme="majorBidi"/>
              </w:rPr>
              <w:t>Son coût est réparti de façon égale entre le Maître de l’Ouvrage et l’Entrepreneur.</w:t>
            </w:r>
          </w:p>
          <w:p w14:paraId="06D8E638" w14:textId="77777777" w:rsidR="00F10F55" w:rsidRPr="00744EF4" w:rsidRDefault="000A450A" w:rsidP="00EB77A3">
            <w:pPr>
              <w:tabs>
                <w:tab w:val="left" w:pos="1440"/>
              </w:tabs>
              <w:spacing w:after="200"/>
              <w:ind w:left="1260" w:hanging="720"/>
              <w:rPr>
                <w:rFonts w:asciiTheme="majorBidi" w:hAnsiTheme="majorBidi" w:cstheme="majorBidi"/>
              </w:rPr>
            </w:pPr>
            <w:r w:rsidRPr="00744EF4">
              <w:rPr>
                <w:rFonts w:asciiTheme="majorBidi" w:hAnsiTheme="majorBidi" w:cstheme="majorBidi"/>
              </w:rPr>
              <w:lastRenderedPageBreak/>
              <w:t>50.2.3</w:t>
            </w:r>
            <w:r w:rsidRPr="00744EF4">
              <w:rPr>
                <w:rFonts w:asciiTheme="majorBidi" w:hAnsiTheme="majorBidi" w:cstheme="majorBidi"/>
              </w:rPr>
              <w:tab/>
            </w:r>
            <w:r w:rsidR="00F10F55" w:rsidRPr="00744EF4">
              <w:rPr>
                <w:rFonts w:asciiTheme="majorBidi" w:hAnsiTheme="majorBidi" w:cstheme="majorBidi"/>
              </w:rPr>
              <w:t>Le différend est notifié au Conciliateur par l’une ou l’autre des parties (ci-après la « Lettre de Saisine »), selon le cas dans le délai de 30 jours visé à l’Article 50.1 ci-dessus ou dans les 15 jours de la remise du mémoire de réclamation du paragraphe 4 de l’Article 13.4 ou, dans les autres cas, dans les 30 jours suivant la notification d’un différend, par l’une quelconque des parties à l’autre.</w:t>
            </w:r>
          </w:p>
          <w:p w14:paraId="4A04B986" w14:textId="71AABA74"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Dans les huit (8) jours de sa saisine, le Conciliateur propose aux parties les Termes de Références de la Conciliation. Cette dernière devra se dérouler durant une période qui ne pourra pas excéder 90 (quatre</w:t>
            </w:r>
            <w:r w:rsidR="00185238" w:rsidRPr="00744EF4">
              <w:rPr>
                <w:rFonts w:asciiTheme="majorBidi" w:hAnsiTheme="majorBidi" w:cstheme="majorBidi"/>
              </w:rPr>
              <w:t>-</w:t>
            </w:r>
            <w:r w:rsidRPr="00744EF4">
              <w:rPr>
                <w:rFonts w:asciiTheme="majorBidi" w:hAnsiTheme="majorBidi" w:cstheme="majorBidi"/>
              </w:rPr>
              <w:t>vingt</w:t>
            </w:r>
            <w:r w:rsidR="00185238" w:rsidRPr="00744EF4">
              <w:rPr>
                <w:rFonts w:asciiTheme="majorBidi" w:hAnsiTheme="majorBidi" w:cstheme="majorBidi"/>
              </w:rPr>
              <w:t>-</w:t>
            </w:r>
            <w:r w:rsidRPr="00744EF4">
              <w:rPr>
                <w:rFonts w:asciiTheme="majorBidi" w:hAnsiTheme="majorBidi" w:cstheme="majorBidi"/>
              </w:rPr>
              <w:t>dix) jours. Les Termes de Référence précisent notamment les délais à respecter pour l’échange des mémoires, le cas échéant la visite des sites ainsi que les audiences et les conditions de leur déroulement.</w:t>
            </w:r>
          </w:p>
          <w:p w14:paraId="324E38F3"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Les parties disposeront d’un délai de dix (10) jours pour faire toute proposition et s’entendre sur les Termes de Référence. En l’absence de consensus à l’issue de cette période, le Conciliateur arrête seul les Termes de Référence qui s’imposent aux parties.</w:t>
            </w:r>
          </w:p>
          <w:p w14:paraId="7DEB91FF"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Le Conciliateur n’est pas tenu de respecter le principe du contradictoire et il peut organiser des audiences séparées avec les parties.</w:t>
            </w:r>
          </w:p>
          <w:p w14:paraId="514CEE07"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Il est libre en outre après avoir entendu les parties d’adapter et de modifier les Termes de Référence.</w:t>
            </w:r>
          </w:p>
          <w:p w14:paraId="0F546F44"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 xml:space="preserve">Si au plus tard 10 (dix) jours avant la date limite figurant dans les Termes de Référence, les parties n’ont pas conclu un accord transactionnel, le Conciliateur disposera d’un délai de 5 (cinq) jours pour faire une proposition de conciliation. </w:t>
            </w:r>
          </w:p>
          <w:p w14:paraId="353D4CAF"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En cas d’acceptation de cette proposition le Conciliateur rédigera avec les parties un accord transactionnel qui mettra un terme définitif au différend et qui est insusceptible de recours de quelque nature que ce soit.</w:t>
            </w:r>
          </w:p>
          <w:p w14:paraId="0BB3AC45" w14:textId="77777777" w:rsidR="00531337" w:rsidRPr="00744EF4" w:rsidRDefault="000A450A" w:rsidP="00EB77A3">
            <w:pPr>
              <w:spacing w:after="200"/>
              <w:ind w:left="540" w:hanging="540"/>
              <w:rPr>
                <w:rFonts w:asciiTheme="majorBidi" w:hAnsiTheme="majorBidi" w:cstheme="majorBidi"/>
                <w:b/>
              </w:rPr>
            </w:pPr>
            <w:r w:rsidRPr="00744EF4">
              <w:rPr>
                <w:rFonts w:asciiTheme="majorBidi" w:hAnsiTheme="majorBidi" w:cstheme="majorBidi"/>
                <w:b/>
              </w:rPr>
              <w:t>50.3</w:t>
            </w:r>
            <w:r w:rsidRPr="00744EF4">
              <w:rPr>
                <w:rFonts w:asciiTheme="majorBidi" w:hAnsiTheme="majorBidi" w:cstheme="majorBidi"/>
                <w:b/>
              </w:rPr>
              <w:tab/>
            </w:r>
            <w:r w:rsidR="006865E6" w:rsidRPr="00744EF4">
              <w:rPr>
                <w:rFonts w:asciiTheme="majorBidi" w:hAnsiTheme="majorBidi" w:cstheme="majorBidi"/>
                <w:b/>
              </w:rPr>
              <w:t>Règlement final des litiges</w:t>
            </w:r>
          </w:p>
          <w:p w14:paraId="06E48C9D" w14:textId="77777777" w:rsidR="000A450A" w:rsidRPr="00744EF4" w:rsidRDefault="000A450A" w:rsidP="00EB77A3">
            <w:pPr>
              <w:tabs>
                <w:tab w:val="left" w:pos="1440"/>
              </w:tabs>
              <w:spacing w:after="200"/>
              <w:ind w:left="1260" w:hanging="720"/>
              <w:rPr>
                <w:rFonts w:asciiTheme="majorBidi" w:hAnsiTheme="majorBidi" w:cstheme="majorBidi"/>
                <w:szCs w:val="24"/>
                <w:lang w:eastAsia="en-US"/>
              </w:rPr>
            </w:pPr>
            <w:r w:rsidRPr="00744EF4">
              <w:rPr>
                <w:rFonts w:asciiTheme="majorBidi" w:hAnsiTheme="majorBidi" w:cstheme="majorBidi"/>
              </w:rPr>
              <w:t>50.3.1</w:t>
            </w:r>
            <w:r w:rsidRPr="00744EF4">
              <w:rPr>
                <w:rFonts w:asciiTheme="majorBidi" w:hAnsiTheme="majorBidi" w:cstheme="majorBidi"/>
              </w:rPr>
              <w:tab/>
              <w:t xml:space="preserve">Si, dans le délai de </w:t>
            </w:r>
            <w:r w:rsidR="00D55904" w:rsidRPr="00744EF4">
              <w:rPr>
                <w:rFonts w:asciiTheme="majorBidi" w:hAnsiTheme="majorBidi" w:cstheme="majorBidi"/>
              </w:rPr>
              <w:t>trente (30)</w:t>
            </w:r>
            <w:r w:rsidRPr="00744EF4">
              <w:rPr>
                <w:rFonts w:asciiTheme="majorBidi" w:hAnsiTheme="majorBidi" w:cstheme="majorBidi"/>
              </w:rPr>
              <w:t xml:space="preserve"> jours à partir de la date de présentation du différend qui lui est faite, aucune décision du Conciliateur n’a été notifiée à l’Entrepreneur</w:t>
            </w:r>
            <w:r w:rsidR="00D55904" w:rsidRPr="00744EF4">
              <w:rPr>
                <w:rFonts w:asciiTheme="majorBidi" w:hAnsiTheme="majorBidi" w:cstheme="majorBidi"/>
                <w:b/>
                <w:i/>
              </w:rPr>
              <w:t xml:space="preserve"> </w:t>
            </w:r>
            <w:r w:rsidR="00D55904" w:rsidRPr="00744EF4">
              <w:rPr>
                <w:rFonts w:asciiTheme="majorBidi" w:hAnsiTheme="majorBidi" w:cstheme="majorBidi"/>
              </w:rPr>
              <w:t>et au Maître de l’Ouvrage, ou si une des deux parties n’accepte pas la décision notifiée par le Conciliateur</w:t>
            </w:r>
            <w:r w:rsidR="00D55904" w:rsidRPr="00744EF4">
              <w:rPr>
                <w:rFonts w:asciiTheme="majorBidi" w:hAnsiTheme="majorBidi" w:cstheme="majorBidi"/>
                <w:b/>
                <w:i/>
              </w:rPr>
              <w:t>,</w:t>
            </w:r>
            <w:r w:rsidR="00D55904" w:rsidRPr="00744EF4">
              <w:rPr>
                <w:rFonts w:asciiTheme="majorBidi" w:hAnsiTheme="majorBidi" w:cstheme="majorBidi"/>
              </w:rPr>
              <w:t xml:space="preserve"> </w:t>
            </w:r>
            <w:r w:rsidR="00D55904" w:rsidRPr="00744EF4">
              <w:rPr>
                <w:rFonts w:asciiTheme="majorBidi" w:hAnsiTheme="majorBidi" w:cstheme="majorBidi"/>
                <w:szCs w:val="24"/>
                <w:lang w:eastAsia="en-US"/>
              </w:rPr>
              <w:t xml:space="preserve">les </w:t>
            </w:r>
            <w:r w:rsidR="00D55904" w:rsidRPr="00744EF4">
              <w:rPr>
                <w:rFonts w:asciiTheme="majorBidi" w:hAnsiTheme="majorBidi" w:cstheme="majorBidi"/>
                <w:szCs w:val="24"/>
                <w:lang w:eastAsia="en-US"/>
              </w:rPr>
              <w:lastRenderedPageBreak/>
              <w:t>deux Parties devront s’efforcer de régler leur différend à l’amiable avant le commencement de la procédure de règlement final des litiges. Toutefois, à moins que les deux Parties n’en conviennent autrement, cette procédure pourra commencer à partir du 60</w:t>
            </w:r>
            <w:r w:rsidR="00D55904" w:rsidRPr="00744EF4">
              <w:rPr>
                <w:rFonts w:asciiTheme="majorBidi" w:hAnsiTheme="majorBidi" w:cstheme="majorBidi"/>
                <w:szCs w:val="24"/>
                <w:vertAlign w:val="superscript"/>
                <w:lang w:eastAsia="en-US"/>
              </w:rPr>
              <w:t>ième</w:t>
            </w:r>
            <w:r w:rsidRPr="00744EF4">
              <w:rPr>
                <w:rFonts w:asciiTheme="majorBidi" w:hAnsiTheme="majorBidi" w:cstheme="majorBidi"/>
                <w:szCs w:val="24"/>
                <w:lang w:eastAsia="en-US"/>
              </w:rPr>
              <w:t xml:space="preserve"> jour suivant la date où le désaccord et l’intention d’engager </w:t>
            </w:r>
            <w:r w:rsidR="00D55904" w:rsidRPr="00744EF4">
              <w:rPr>
                <w:rFonts w:asciiTheme="majorBidi" w:hAnsiTheme="majorBidi" w:cstheme="majorBidi"/>
                <w:szCs w:val="24"/>
                <w:lang w:eastAsia="en-US"/>
              </w:rPr>
              <w:t xml:space="preserve">la procédure de règlement final des litiges a été notifiée, même si aucune tentative de règlement amiable n’a été effectuée. </w:t>
            </w:r>
          </w:p>
          <w:p w14:paraId="08F329B2" w14:textId="385084F0" w:rsidR="000A450A" w:rsidRPr="00744EF4" w:rsidRDefault="00D55904" w:rsidP="00EB77A3">
            <w:pPr>
              <w:tabs>
                <w:tab w:val="left" w:pos="1440"/>
              </w:tabs>
              <w:spacing w:after="200"/>
              <w:ind w:left="1260" w:hanging="720"/>
              <w:rPr>
                <w:rFonts w:asciiTheme="majorBidi" w:hAnsiTheme="majorBidi" w:cstheme="majorBidi"/>
              </w:rPr>
            </w:pPr>
            <w:r w:rsidRPr="00744EF4">
              <w:rPr>
                <w:rFonts w:asciiTheme="majorBidi" w:hAnsiTheme="majorBidi" w:cstheme="majorBidi"/>
                <w:szCs w:val="24"/>
                <w:lang w:eastAsia="en-US"/>
              </w:rPr>
              <w:t>50.3.2</w:t>
            </w:r>
            <w:r w:rsidR="000C6752" w:rsidRPr="00744EF4">
              <w:rPr>
                <w:rFonts w:asciiTheme="majorBidi" w:hAnsiTheme="majorBidi" w:cstheme="majorBidi"/>
                <w:szCs w:val="24"/>
                <w:lang w:eastAsia="en-US"/>
              </w:rPr>
              <w:tab/>
            </w:r>
            <w:r w:rsidRPr="00744EF4">
              <w:rPr>
                <w:rFonts w:asciiTheme="majorBidi" w:hAnsiTheme="majorBidi" w:cstheme="majorBidi"/>
                <w:szCs w:val="24"/>
                <w:lang w:eastAsia="en-US"/>
              </w:rPr>
              <w:t>Tout différend qui n’a pas été réglé à l’amiable et pour lequel la décision du Conciliateur n’est pas devenue définitive et obligatoire sera tranché en dernier ressort comme suit</w:t>
            </w:r>
            <w:r w:rsidR="009135B5" w:rsidRPr="00744EF4">
              <w:rPr>
                <w:rFonts w:asciiTheme="majorBidi" w:hAnsiTheme="majorBidi" w:cstheme="majorBidi"/>
              </w:rPr>
              <w:t> :</w:t>
            </w:r>
          </w:p>
          <w:p w14:paraId="73935027" w14:textId="66221C0D" w:rsidR="00853389" w:rsidRPr="00744EF4" w:rsidRDefault="00F06CF2" w:rsidP="00EB77A3">
            <w:pPr>
              <w:spacing w:after="200"/>
              <w:ind w:left="1620" w:hanging="360"/>
              <w:rPr>
                <w:rFonts w:asciiTheme="majorBidi" w:hAnsiTheme="majorBidi" w:cstheme="majorBidi"/>
              </w:rPr>
            </w:pPr>
            <w:r w:rsidRPr="00744EF4">
              <w:rPr>
                <w:rFonts w:asciiTheme="majorBidi" w:hAnsiTheme="majorBidi" w:cstheme="majorBidi"/>
              </w:rPr>
              <w:t>(</w:t>
            </w:r>
            <w:r w:rsidR="00D55904" w:rsidRPr="00744EF4">
              <w:rPr>
                <w:rFonts w:asciiTheme="majorBidi" w:hAnsiTheme="majorBidi" w:cstheme="majorBidi"/>
              </w:rPr>
              <w:t>a)</w:t>
            </w:r>
            <w:r w:rsidR="000C6752" w:rsidRPr="00744EF4">
              <w:rPr>
                <w:rFonts w:asciiTheme="majorBidi" w:hAnsiTheme="majorBidi" w:cstheme="majorBidi"/>
              </w:rPr>
              <w:tab/>
            </w:r>
            <w:r w:rsidR="00D55904" w:rsidRPr="00744EF4">
              <w:rPr>
                <w:rFonts w:asciiTheme="majorBidi" w:hAnsiTheme="majorBidi" w:cstheme="majorBidi"/>
              </w:rPr>
              <w:t>les marchés passés avec des entrepreneurs étrangers seront tranchés par arbitrage international conformément,</w:t>
            </w:r>
            <w:r w:rsidR="009135B5" w:rsidRPr="00744EF4">
              <w:rPr>
                <w:rFonts w:asciiTheme="majorBidi" w:hAnsiTheme="majorBidi" w:cstheme="majorBidi"/>
              </w:rPr>
              <w:t xml:space="preserve"> </w:t>
            </w:r>
            <w:r w:rsidR="00D55904" w:rsidRPr="00744EF4">
              <w:rPr>
                <w:rFonts w:asciiTheme="majorBidi" w:hAnsiTheme="majorBidi" w:cstheme="majorBidi"/>
              </w:rPr>
              <w:t>à l’option</w:t>
            </w:r>
            <w:r w:rsidR="009135B5" w:rsidRPr="00744EF4">
              <w:rPr>
                <w:rFonts w:asciiTheme="majorBidi" w:hAnsiTheme="majorBidi" w:cstheme="majorBidi"/>
              </w:rPr>
              <w:t xml:space="preserve"> </w:t>
            </w:r>
            <w:r w:rsidR="00D55904" w:rsidRPr="00744EF4">
              <w:rPr>
                <w:rFonts w:asciiTheme="majorBidi" w:hAnsiTheme="majorBidi" w:cstheme="majorBidi"/>
              </w:rPr>
              <w:t>retenue au CCAP</w:t>
            </w:r>
            <w:r w:rsidR="009135B5" w:rsidRPr="00744EF4">
              <w:rPr>
                <w:rFonts w:asciiTheme="majorBidi" w:hAnsiTheme="majorBidi" w:cstheme="majorBidi"/>
              </w:rPr>
              <w:t xml:space="preserve"> </w:t>
            </w:r>
            <w:r w:rsidR="00D55904" w:rsidRPr="00744EF4">
              <w:rPr>
                <w:rFonts w:asciiTheme="majorBidi" w:hAnsiTheme="majorBidi" w:cstheme="majorBidi"/>
              </w:rPr>
              <w:t>parmi les options suivantes</w:t>
            </w:r>
            <w:r w:rsidR="009135B5" w:rsidRPr="00744EF4">
              <w:rPr>
                <w:rFonts w:asciiTheme="majorBidi" w:hAnsiTheme="majorBidi" w:cstheme="majorBidi"/>
              </w:rPr>
              <w:t> :</w:t>
            </w:r>
          </w:p>
          <w:p w14:paraId="7576D4BC" w14:textId="459B1483" w:rsidR="00853389" w:rsidRPr="00744EF4" w:rsidRDefault="00F06CF2" w:rsidP="00F06CF2">
            <w:pPr>
              <w:tabs>
                <w:tab w:val="num" w:pos="576"/>
                <w:tab w:val="left" w:pos="1166"/>
              </w:tabs>
              <w:overflowPunct/>
              <w:autoSpaceDE/>
              <w:autoSpaceDN/>
              <w:adjustRightInd/>
              <w:spacing w:after="200"/>
              <w:ind w:left="1980" w:hanging="360"/>
              <w:textAlignment w:val="auto"/>
              <w:rPr>
                <w:rFonts w:asciiTheme="majorBidi" w:hAnsiTheme="majorBidi" w:cstheme="majorBidi"/>
                <w:szCs w:val="24"/>
                <w:lang w:eastAsia="en-US"/>
              </w:rPr>
            </w:pPr>
            <w:r w:rsidRPr="00744EF4">
              <w:rPr>
                <w:rFonts w:asciiTheme="majorBidi" w:hAnsiTheme="majorBidi" w:cstheme="majorBidi"/>
                <w:szCs w:val="24"/>
                <w:lang w:eastAsia="en-US"/>
              </w:rPr>
              <w:t>(</w:t>
            </w:r>
            <w:r w:rsidR="00D55904" w:rsidRPr="00744EF4">
              <w:rPr>
                <w:rFonts w:asciiTheme="majorBidi" w:hAnsiTheme="majorBidi" w:cstheme="majorBidi"/>
                <w:szCs w:val="24"/>
                <w:lang w:eastAsia="en-US"/>
              </w:rPr>
              <w:t xml:space="preserve">1) </w:t>
            </w:r>
            <w:r w:rsidR="000C6752" w:rsidRPr="00744EF4">
              <w:rPr>
                <w:rFonts w:asciiTheme="majorBidi" w:hAnsiTheme="majorBidi" w:cstheme="majorBidi"/>
                <w:szCs w:val="24"/>
                <w:lang w:eastAsia="en-US"/>
              </w:rPr>
              <w:tab/>
            </w:r>
            <w:r w:rsidR="00D55904" w:rsidRPr="00744EF4">
              <w:rPr>
                <w:rFonts w:asciiTheme="majorBidi" w:hAnsiTheme="majorBidi" w:cstheme="majorBidi"/>
                <w:b/>
                <w:i/>
                <w:szCs w:val="24"/>
                <w:u w:val="single"/>
                <w:lang w:eastAsia="en-US"/>
              </w:rPr>
              <w:t>Option A</w:t>
            </w:r>
            <w:r w:rsidR="00D55904" w:rsidRPr="00744EF4">
              <w:rPr>
                <w:rFonts w:asciiTheme="majorBidi" w:hAnsiTheme="majorBidi" w:cstheme="majorBidi"/>
                <w:szCs w:val="24"/>
                <w:lang w:eastAsia="en-US"/>
              </w:rPr>
              <w:t xml:space="preserve"> conformément au Règlement d’Arbitrage de la Commission des Nations Unies pour le Droit Commercial International (CNUDCI)</w:t>
            </w:r>
            <w:r w:rsidR="009135B5" w:rsidRPr="00744EF4">
              <w:rPr>
                <w:rFonts w:asciiTheme="majorBidi" w:hAnsiTheme="majorBidi" w:cstheme="majorBidi"/>
                <w:szCs w:val="24"/>
                <w:lang w:eastAsia="en-US"/>
              </w:rPr>
              <w:t> ;</w:t>
            </w:r>
          </w:p>
          <w:p w14:paraId="6ACC3824" w14:textId="77777777" w:rsidR="00853389" w:rsidRPr="00744EF4" w:rsidRDefault="00D55904" w:rsidP="00EB77A3">
            <w:pPr>
              <w:tabs>
                <w:tab w:val="num" w:pos="576"/>
                <w:tab w:val="left" w:pos="1166"/>
              </w:tabs>
              <w:overflowPunct/>
              <w:autoSpaceDE/>
              <w:autoSpaceDN/>
              <w:adjustRightInd/>
              <w:spacing w:after="200"/>
              <w:ind w:left="1620"/>
              <w:jc w:val="left"/>
              <w:textAlignment w:val="auto"/>
              <w:rPr>
                <w:rFonts w:asciiTheme="majorBidi" w:hAnsiTheme="majorBidi" w:cstheme="majorBidi"/>
                <w:szCs w:val="24"/>
                <w:lang w:eastAsia="en-US"/>
              </w:rPr>
            </w:pPr>
            <w:r w:rsidRPr="00744EF4">
              <w:rPr>
                <w:rFonts w:asciiTheme="majorBidi" w:hAnsiTheme="majorBidi" w:cstheme="majorBidi"/>
                <w:szCs w:val="24"/>
                <w:lang w:eastAsia="en-US"/>
              </w:rPr>
              <w:t xml:space="preserve">ou bien </w:t>
            </w:r>
          </w:p>
          <w:p w14:paraId="3792A30E" w14:textId="696EADBE" w:rsidR="00853389" w:rsidRPr="00744EF4" w:rsidRDefault="00F06CF2" w:rsidP="00EB77A3">
            <w:pPr>
              <w:suppressAutoHyphens w:val="0"/>
              <w:overflowPunct/>
              <w:spacing w:after="200"/>
              <w:ind w:left="1980" w:hanging="360"/>
              <w:textAlignment w:val="auto"/>
              <w:rPr>
                <w:rFonts w:asciiTheme="majorBidi" w:hAnsiTheme="majorBidi" w:cstheme="majorBidi"/>
                <w:color w:val="000000"/>
                <w:szCs w:val="24"/>
              </w:rPr>
            </w:pPr>
            <w:r w:rsidRPr="00744EF4">
              <w:rPr>
                <w:rFonts w:asciiTheme="majorBidi" w:hAnsiTheme="majorBidi" w:cstheme="majorBidi"/>
                <w:szCs w:val="24"/>
              </w:rPr>
              <w:t>(</w:t>
            </w:r>
            <w:r w:rsidR="00CC27F8" w:rsidRPr="00744EF4">
              <w:rPr>
                <w:rFonts w:asciiTheme="majorBidi" w:hAnsiTheme="majorBidi" w:cstheme="majorBidi"/>
                <w:szCs w:val="24"/>
              </w:rPr>
              <w:t>2</w:t>
            </w:r>
            <w:r w:rsidR="00D55904" w:rsidRPr="00744EF4">
              <w:rPr>
                <w:rFonts w:asciiTheme="majorBidi" w:hAnsiTheme="majorBidi" w:cstheme="majorBidi"/>
                <w:szCs w:val="24"/>
              </w:rPr>
              <w:t>)</w:t>
            </w:r>
            <w:r w:rsidR="007A6BFC" w:rsidRPr="00744EF4">
              <w:rPr>
                <w:rFonts w:asciiTheme="majorBidi" w:hAnsiTheme="majorBidi" w:cstheme="majorBidi"/>
                <w:szCs w:val="24"/>
              </w:rPr>
              <w:tab/>
            </w:r>
            <w:r w:rsidR="00D55904" w:rsidRPr="00744EF4">
              <w:rPr>
                <w:rFonts w:asciiTheme="majorBidi" w:hAnsiTheme="majorBidi" w:cstheme="majorBidi"/>
                <w:b/>
                <w:i/>
                <w:szCs w:val="24"/>
                <w:u w:val="single"/>
              </w:rPr>
              <w:t xml:space="preserve">Option </w:t>
            </w:r>
            <w:r w:rsidR="00CC27F8" w:rsidRPr="00744EF4">
              <w:rPr>
                <w:rFonts w:asciiTheme="majorBidi" w:hAnsiTheme="majorBidi" w:cstheme="majorBidi"/>
                <w:b/>
                <w:i/>
                <w:szCs w:val="24"/>
                <w:u w:val="single"/>
              </w:rPr>
              <w:t>B</w:t>
            </w:r>
            <w:r w:rsidR="00D55904" w:rsidRPr="00744EF4">
              <w:rPr>
                <w:rFonts w:asciiTheme="majorBidi" w:hAnsiTheme="majorBidi" w:cstheme="majorBidi"/>
                <w:szCs w:val="24"/>
              </w:rPr>
              <w:t xml:space="preserve"> </w:t>
            </w:r>
            <w:r w:rsidR="00D55904" w:rsidRPr="00744EF4">
              <w:rPr>
                <w:rFonts w:asciiTheme="majorBidi" w:hAnsiTheme="majorBidi" w:cstheme="majorBidi"/>
                <w:color w:val="000000"/>
                <w:szCs w:val="24"/>
              </w:rPr>
              <w:t xml:space="preserve">suivant le règlement d'arbitrage de la Chambre de Commerce internationale par un ou plusieurs arbitres nommés conformément audit règlement d'arbitrage. </w:t>
            </w:r>
          </w:p>
          <w:p w14:paraId="0F86322C" w14:textId="77777777" w:rsidR="00412BB8" w:rsidRPr="00744EF4" w:rsidRDefault="00D55904" w:rsidP="00EB77A3">
            <w:pPr>
              <w:tabs>
                <w:tab w:val="left" w:pos="1440"/>
              </w:tabs>
              <w:spacing w:after="200"/>
              <w:ind w:left="1620"/>
              <w:rPr>
                <w:rFonts w:asciiTheme="majorBidi" w:hAnsiTheme="majorBidi" w:cstheme="majorBidi"/>
                <w:b/>
                <w:spacing w:val="-2"/>
                <w:sz w:val="28"/>
              </w:rPr>
            </w:pPr>
            <w:r w:rsidRPr="00744EF4">
              <w:rPr>
                <w:rFonts w:asciiTheme="majorBidi" w:hAnsiTheme="majorBidi" w:cstheme="majorBidi"/>
                <w:color w:val="000000"/>
                <w:spacing w:val="-2"/>
                <w:szCs w:val="24"/>
              </w:rPr>
              <w:t>Dans tous les cas, le lieu de l’arbitrage devra être neutre, c’est à dire n’être situé dans le pays du Maître de l’Ouvrage, ni dans celui de l’Entrepreneur.</w:t>
            </w:r>
          </w:p>
          <w:p w14:paraId="2A3F6C8C" w14:textId="560C4F27" w:rsidR="005001E0" w:rsidRPr="00744EF4" w:rsidRDefault="00F06CF2" w:rsidP="00F06CF2">
            <w:pPr>
              <w:tabs>
                <w:tab w:val="left" w:pos="3420"/>
              </w:tabs>
              <w:spacing w:after="200"/>
              <w:ind w:left="1620" w:hanging="360"/>
              <w:rPr>
                <w:rFonts w:asciiTheme="majorBidi" w:hAnsiTheme="majorBidi" w:cstheme="majorBidi"/>
              </w:rPr>
            </w:pPr>
            <w:r w:rsidRPr="00744EF4">
              <w:rPr>
                <w:rFonts w:asciiTheme="majorBidi" w:hAnsiTheme="majorBidi" w:cstheme="majorBidi"/>
              </w:rPr>
              <w:t>(</w:t>
            </w:r>
            <w:r w:rsidR="00D55904" w:rsidRPr="00744EF4">
              <w:rPr>
                <w:rFonts w:asciiTheme="majorBidi" w:hAnsiTheme="majorBidi" w:cstheme="majorBidi"/>
              </w:rPr>
              <w:t xml:space="preserve">b) </w:t>
            </w:r>
            <w:r w:rsidR="007A6BFC" w:rsidRPr="00744EF4">
              <w:rPr>
                <w:rFonts w:asciiTheme="majorBidi" w:hAnsiTheme="majorBidi" w:cstheme="majorBidi"/>
              </w:rPr>
              <w:tab/>
            </w:r>
            <w:r w:rsidR="00D55904" w:rsidRPr="00744EF4">
              <w:rPr>
                <w:rFonts w:asciiTheme="majorBidi" w:hAnsiTheme="majorBidi" w:cstheme="majorBidi"/>
              </w:rPr>
              <w:t>les marchés passés avec des entrepreneurs nationaux seront tranchés conformément aux procédures et lois en vigueur dans le pays du Maître de l’Ouvrage.</w:t>
            </w:r>
          </w:p>
          <w:p w14:paraId="5E33F0ED" w14:textId="77777777" w:rsidR="000A450A" w:rsidRPr="00744EF4" w:rsidRDefault="00D55904" w:rsidP="00EB77A3">
            <w:pPr>
              <w:tabs>
                <w:tab w:val="left" w:pos="1440"/>
              </w:tabs>
              <w:spacing w:after="200"/>
              <w:ind w:left="1260" w:hanging="720"/>
              <w:rPr>
                <w:rFonts w:asciiTheme="majorBidi" w:hAnsiTheme="majorBidi" w:cstheme="majorBidi"/>
              </w:rPr>
            </w:pPr>
            <w:r w:rsidRPr="00744EF4">
              <w:rPr>
                <w:rFonts w:asciiTheme="majorBidi" w:hAnsiTheme="majorBidi" w:cstheme="majorBidi"/>
              </w:rPr>
              <w:t>50.3.3</w:t>
            </w:r>
            <w:r w:rsidRPr="00744EF4">
              <w:rPr>
                <w:rFonts w:asciiTheme="majorBidi" w:hAnsiTheme="majorBidi" w:cstheme="majorBidi"/>
              </w:rPr>
              <w:tab/>
              <w:t xml:space="preserve">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w:t>
            </w:r>
            <w:r w:rsidRPr="00744EF4">
              <w:rPr>
                <w:rFonts w:asciiTheme="majorBidi" w:hAnsiTheme="majorBidi" w:cstheme="majorBidi"/>
              </w:rPr>
              <w:lastRenderedPageBreak/>
              <w:t>décision et toute procédure judiciaire ou arbitrale sera alors irrecevable</w:t>
            </w:r>
            <w:r w:rsidR="000A450A" w:rsidRPr="00744EF4">
              <w:rPr>
                <w:rFonts w:asciiTheme="majorBidi" w:hAnsiTheme="majorBidi" w:cstheme="majorBidi"/>
              </w:rPr>
              <w:t>.</w:t>
            </w:r>
          </w:p>
          <w:p w14:paraId="09AEAB89" w14:textId="1C99BD8A" w:rsidR="000A450A" w:rsidRPr="00744EF4" w:rsidRDefault="00D55904" w:rsidP="00EB77A3">
            <w:pPr>
              <w:tabs>
                <w:tab w:val="left" w:pos="1440"/>
              </w:tabs>
              <w:spacing w:after="200"/>
              <w:ind w:left="1260" w:hanging="720"/>
              <w:rPr>
                <w:rFonts w:asciiTheme="majorBidi" w:hAnsiTheme="majorBidi" w:cstheme="majorBidi"/>
              </w:rPr>
            </w:pPr>
            <w:r w:rsidRPr="00744EF4">
              <w:rPr>
                <w:rFonts w:asciiTheme="majorBidi" w:hAnsiTheme="majorBidi" w:cstheme="majorBidi"/>
              </w:rPr>
              <w:t>50.3.4</w:t>
            </w:r>
            <w:r w:rsidRPr="00744EF4">
              <w:rPr>
                <w:rFonts w:asciiTheme="majorBidi" w:hAnsiTheme="majorBidi" w:cstheme="majorBidi"/>
              </w:rPr>
              <w:tab/>
              <w:t>Les arbitres ou juridictions nationales</w:t>
            </w:r>
            <w:r w:rsidR="00E02574" w:rsidRPr="00744EF4">
              <w:rPr>
                <w:rFonts w:asciiTheme="majorBidi" w:hAnsiTheme="majorBidi" w:cstheme="majorBidi"/>
              </w:rPr>
              <w:t>, le cas échéant,</w:t>
            </w:r>
            <w:r w:rsidR="009135B5" w:rsidRPr="00744EF4">
              <w:rPr>
                <w:rFonts w:asciiTheme="majorBidi" w:hAnsiTheme="majorBidi" w:cstheme="majorBidi"/>
              </w:rPr>
              <w:t xml:space="preserve"> </w:t>
            </w:r>
            <w:r w:rsidR="000A450A" w:rsidRPr="00744EF4">
              <w:rPr>
                <w:rFonts w:asciiTheme="majorBidi" w:hAnsiTheme="majorBidi" w:cstheme="majorBidi"/>
              </w:rPr>
              <w:t>ont plein pouvoir pour rouvrir, revoir et réviser tout ordre de service, instruction, opinion ou évaluation du Maître d’œuvre ainsi que toute décision du Conciliateur correspondant au litige en question. Rien ne peut disqualifier les représentants des parties et du Maître d’œuvre à être appelés comme témoins et à apporter des preuves devant les arbitres sur les sujets en rapport avec le différend.</w:t>
            </w:r>
          </w:p>
          <w:p w14:paraId="0CF76EC7"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Aucune des </w:t>
            </w:r>
            <w:r w:rsidR="00E02574" w:rsidRPr="00744EF4">
              <w:rPr>
                <w:rFonts w:asciiTheme="majorBidi" w:hAnsiTheme="majorBidi" w:cstheme="majorBidi"/>
              </w:rPr>
              <w:t xml:space="preserve">deux </w:t>
            </w:r>
            <w:r w:rsidRPr="00744EF4">
              <w:rPr>
                <w:rFonts w:asciiTheme="majorBidi" w:hAnsiTheme="majorBidi" w:cstheme="majorBidi"/>
              </w:rPr>
              <w:t xml:space="preserve">parties ne sera </w:t>
            </w:r>
            <w:r w:rsidR="00E02574" w:rsidRPr="00744EF4">
              <w:rPr>
                <w:rFonts w:asciiTheme="majorBidi" w:hAnsiTheme="majorBidi" w:cstheme="majorBidi"/>
              </w:rPr>
              <w:t>tenue</w:t>
            </w:r>
            <w:r w:rsidRPr="00744EF4">
              <w:rPr>
                <w:rFonts w:asciiTheme="majorBidi" w:hAnsiTheme="majorBidi" w:cstheme="majorBidi"/>
              </w:rPr>
              <w:t xml:space="preserve"> devant les arbitres </w:t>
            </w:r>
            <w:r w:rsidR="00E02574" w:rsidRPr="00744EF4">
              <w:rPr>
                <w:rFonts w:asciiTheme="majorBidi" w:hAnsiTheme="majorBidi" w:cstheme="majorBidi"/>
              </w:rPr>
              <w:t xml:space="preserve">ou le juge </w:t>
            </w:r>
            <w:r w:rsidRPr="00744EF4">
              <w:rPr>
                <w:rFonts w:asciiTheme="majorBidi" w:hAnsiTheme="majorBidi" w:cstheme="majorBidi"/>
              </w:rPr>
              <w:t xml:space="preserve">par les preuves ou arguments mis en avant </w:t>
            </w:r>
            <w:r w:rsidR="00E02574" w:rsidRPr="00744EF4">
              <w:rPr>
                <w:rFonts w:asciiTheme="majorBidi" w:hAnsiTheme="majorBidi" w:cstheme="majorBidi"/>
              </w:rPr>
              <w:t>par le</w:t>
            </w:r>
            <w:r w:rsidRPr="00744EF4">
              <w:rPr>
                <w:rFonts w:asciiTheme="majorBidi" w:hAnsiTheme="majorBidi" w:cstheme="majorBidi"/>
              </w:rPr>
              <w:t xml:space="preserve"> Conciliateur pour </w:t>
            </w:r>
            <w:r w:rsidR="00E02574" w:rsidRPr="00744EF4">
              <w:rPr>
                <w:rFonts w:asciiTheme="majorBidi" w:hAnsiTheme="majorBidi" w:cstheme="majorBidi"/>
              </w:rPr>
              <w:t>la formulation</w:t>
            </w:r>
            <w:r w:rsidRPr="00744EF4">
              <w:rPr>
                <w:rFonts w:asciiTheme="majorBidi" w:hAnsiTheme="majorBidi" w:cstheme="majorBidi"/>
              </w:rPr>
              <w:t xml:space="preserve"> de sa décision. </w:t>
            </w:r>
            <w:r w:rsidR="0070213A" w:rsidRPr="00744EF4">
              <w:rPr>
                <w:rFonts w:asciiTheme="majorBidi" w:hAnsiTheme="majorBidi" w:cstheme="majorBidi"/>
              </w:rPr>
              <w:t>Toutefois, l</w:t>
            </w:r>
            <w:r w:rsidRPr="00744EF4">
              <w:rPr>
                <w:rFonts w:asciiTheme="majorBidi" w:hAnsiTheme="majorBidi" w:cstheme="majorBidi"/>
              </w:rPr>
              <w:t xml:space="preserve">es décisions du Conciliateur sont des preuves admissibles dans une procédure </w:t>
            </w:r>
            <w:r w:rsidR="00E02574" w:rsidRPr="00744EF4">
              <w:rPr>
                <w:rFonts w:asciiTheme="majorBidi" w:hAnsiTheme="majorBidi" w:cstheme="majorBidi"/>
              </w:rPr>
              <w:t>de règlement final des litiges</w:t>
            </w:r>
            <w:r w:rsidRPr="00744EF4">
              <w:rPr>
                <w:rFonts w:asciiTheme="majorBidi" w:hAnsiTheme="majorBidi" w:cstheme="majorBidi"/>
              </w:rPr>
              <w:t>.</w:t>
            </w:r>
          </w:p>
          <w:p w14:paraId="0B619120" w14:textId="77777777" w:rsidR="00412BB8" w:rsidRPr="00744EF4" w:rsidRDefault="000A450A" w:rsidP="00EB77A3">
            <w:pPr>
              <w:spacing w:after="200"/>
              <w:ind w:left="1260"/>
              <w:rPr>
                <w:rFonts w:asciiTheme="majorBidi" w:hAnsiTheme="majorBidi" w:cstheme="majorBidi"/>
              </w:rPr>
            </w:pPr>
            <w:r w:rsidRPr="00744EF4">
              <w:rPr>
                <w:rFonts w:asciiTheme="majorBidi" w:hAnsiTheme="majorBidi" w:cstheme="majorBidi"/>
              </w:rPr>
              <w:t>La procédure d’arbitrage peut commencer a</w:t>
            </w:r>
            <w:r w:rsidR="00E02574" w:rsidRPr="00744EF4">
              <w:rPr>
                <w:rFonts w:asciiTheme="majorBidi" w:hAnsiTheme="majorBidi" w:cstheme="majorBidi"/>
              </w:rPr>
              <w:t>vant ou après l’achèvement des T</w:t>
            </w:r>
            <w:r w:rsidRPr="00744EF4">
              <w:rPr>
                <w:rFonts w:asciiTheme="majorBidi" w:hAnsiTheme="majorBidi" w:cstheme="majorBidi"/>
              </w:rPr>
              <w:t xml:space="preserve">ravaux. Les obligations des parties, du Maître d’œuvre et du Conciliateur ne peuvent être modifiées </w:t>
            </w:r>
            <w:r w:rsidR="00E02574" w:rsidRPr="00744EF4">
              <w:rPr>
                <w:rFonts w:asciiTheme="majorBidi" w:hAnsiTheme="majorBidi" w:cstheme="majorBidi"/>
              </w:rPr>
              <w:t xml:space="preserve">pendant l’exécution des travaux en raison du fait qu’un </w:t>
            </w:r>
            <w:r w:rsidRPr="00744EF4">
              <w:rPr>
                <w:rFonts w:asciiTheme="majorBidi" w:hAnsiTheme="majorBidi" w:cstheme="majorBidi"/>
              </w:rPr>
              <w:t>arbitrage en cours.</w:t>
            </w:r>
          </w:p>
        </w:tc>
      </w:tr>
      <w:tr w:rsidR="000A450A" w:rsidRPr="00744EF4" w14:paraId="58B0A7B3" w14:textId="77777777" w:rsidTr="00B9050D">
        <w:tc>
          <w:tcPr>
            <w:tcW w:w="2562" w:type="dxa"/>
            <w:gridSpan w:val="2"/>
            <w:tcBorders>
              <w:top w:val="nil"/>
              <w:left w:val="nil"/>
              <w:bottom w:val="nil"/>
              <w:right w:val="nil"/>
            </w:tcBorders>
          </w:tcPr>
          <w:p w14:paraId="331E0E64" w14:textId="2C39FBA4" w:rsidR="000A450A" w:rsidRPr="00744EF4" w:rsidRDefault="000A450A" w:rsidP="00EB77A3">
            <w:pPr>
              <w:pStyle w:val="Head42"/>
              <w:rPr>
                <w:rFonts w:asciiTheme="majorBidi" w:hAnsiTheme="majorBidi" w:cstheme="majorBidi"/>
              </w:rPr>
            </w:pPr>
            <w:bookmarkStart w:id="649" w:name="_Toc491008262"/>
            <w:r w:rsidRPr="00744EF4">
              <w:rPr>
                <w:rFonts w:asciiTheme="majorBidi" w:hAnsiTheme="majorBidi" w:cstheme="majorBidi"/>
              </w:rPr>
              <w:lastRenderedPageBreak/>
              <w:t>51.</w:t>
            </w:r>
            <w:r w:rsidRPr="00744EF4">
              <w:rPr>
                <w:rFonts w:asciiTheme="majorBidi" w:hAnsiTheme="majorBidi" w:cstheme="majorBidi"/>
              </w:rPr>
              <w:tab/>
              <w:t>Droit applicable et changement dans la réglementation</w:t>
            </w:r>
            <w:bookmarkEnd w:id="649"/>
          </w:p>
        </w:tc>
        <w:tc>
          <w:tcPr>
            <w:tcW w:w="6860" w:type="dxa"/>
            <w:gridSpan w:val="3"/>
            <w:tcBorders>
              <w:top w:val="nil"/>
              <w:left w:val="nil"/>
              <w:bottom w:val="nil"/>
              <w:right w:val="nil"/>
            </w:tcBorders>
          </w:tcPr>
          <w:p w14:paraId="231AD83D"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51.1</w:t>
            </w:r>
            <w:r w:rsidRPr="00744EF4">
              <w:rPr>
                <w:rFonts w:asciiTheme="majorBidi" w:hAnsiTheme="majorBidi" w:cstheme="majorBidi"/>
                <w:b/>
              </w:rPr>
              <w:tab/>
              <w:t>Droit applicable</w:t>
            </w:r>
          </w:p>
          <w:p w14:paraId="57E661B1" w14:textId="77777777" w:rsidR="000A450A" w:rsidRPr="00744EF4" w:rsidRDefault="000A450A" w:rsidP="00EB77A3">
            <w:pPr>
              <w:tabs>
                <w:tab w:val="left" w:pos="720"/>
              </w:tabs>
              <w:spacing w:after="200"/>
              <w:ind w:left="720"/>
              <w:rPr>
                <w:rFonts w:asciiTheme="majorBidi" w:hAnsiTheme="majorBidi" w:cstheme="majorBidi"/>
              </w:rPr>
            </w:pPr>
            <w:r w:rsidRPr="00744EF4">
              <w:rPr>
                <w:rFonts w:asciiTheme="majorBidi" w:hAnsiTheme="majorBidi" w:cstheme="majorBidi"/>
              </w:rPr>
              <w:t>En l’absence de disposition figurant au CCAP, le droit applicable pour l’interprétation et l’exécution du présent Marché est le droit du pays du Maître de l’Ouvrage.</w:t>
            </w:r>
          </w:p>
          <w:p w14:paraId="3C3EB2B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51.2</w:t>
            </w:r>
            <w:r w:rsidRPr="00744EF4">
              <w:rPr>
                <w:rFonts w:asciiTheme="majorBidi" w:hAnsiTheme="majorBidi" w:cstheme="majorBidi"/>
                <w:b/>
              </w:rPr>
              <w:tab/>
              <w:t>Changement dans la réglementation</w:t>
            </w:r>
          </w:p>
          <w:p w14:paraId="4C5B1A81" w14:textId="77777777" w:rsidR="000A450A" w:rsidRPr="00744EF4" w:rsidRDefault="000A450A" w:rsidP="00EB77A3">
            <w:pPr>
              <w:tabs>
                <w:tab w:val="left" w:pos="1440"/>
              </w:tabs>
              <w:spacing w:after="200"/>
              <w:ind w:left="1440" w:hanging="720"/>
              <w:rPr>
                <w:rFonts w:asciiTheme="majorBidi" w:hAnsiTheme="majorBidi" w:cstheme="majorBidi"/>
              </w:rPr>
            </w:pPr>
            <w:r w:rsidRPr="00744EF4">
              <w:rPr>
                <w:rFonts w:asciiTheme="majorBidi" w:hAnsiTheme="majorBidi" w:cstheme="majorBidi"/>
              </w:rPr>
              <w:t>51.2.1</w:t>
            </w:r>
            <w:r w:rsidRPr="00744EF4">
              <w:rPr>
                <w:rFonts w:asciiTheme="majorBidi" w:hAnsiTheme="majorBidi" w:cstheme="majorBidi"/>
              </w:rPr>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5E14A2A6" w14:textId="62E5F479" w:rsidR="000A450A" w:rsidRPr="00744EF4" w:rsidRDefault="000A450A" w:rsidP="00EB77A3">
            <w:pPr>
              <w:tabs>
                <w:tab w:val="left" w:pos="1440"/>
              </w:tabs>
              <w:spacing w:after="200"/>
              <w:ind w:left="1440" w:hanging="720"/>
              <w:rPr>
                <w:rFonts w:asciiTheme="majorBidi" w:hAnsiTheme="majorBidi" w:cstheme="majorBidi"/>
              </w:rPr>
            </w:pPr>
            <w:r w:rsidRPr="00744EF4">
              <w:rPr>
                <w:rFonts w:asciiTheme="majorBidi" w:hAnsiTheme="majorBidi" w:cstheme="majorBidi"/>
              </w:rPr>
              <w:t>51.2.2</w:t>
            </w:r>
            <w:r w:rsidRPr="00744EF4">
              <w:rPr>
                <w:rFonts w:asciiTheme="majorBidi" w:hAnsiTheme="majorBidi" w:cstheme="majorBidi"/>
              </w:rPr>
              <w:tab/>
              <w:t xml:space="preserve">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w:t>
            </w:r>
            <w:r w:rsidRPr="00744EF4">
              <w:rPr>
                <w:rFonts w:asciiTheme="majorBidi" w:hAnsiTheme="majorBidi" w:cstheme="majorBidi"/>
              </w:rPr>
              <w:lastRenderedPageBreak/>
              <w:t>des travaux non pris en compte par les autres dispositions du Marché et qui est au moins égale à un (1) pour cent du Montant du Marché, un avenant sera conclu entre les parties pour augmenter ou diminuer, selon le cas, le Montant du Marché.</w:t>
            </w:r>
            <w:r w:rsidR="009135B5" w:rsidRPr="00744EF4">
              <w:rPr>
                <w:rFonts w:asciiTheme="majorBidi" w:hAnsiTheme="majorBidi" w:cstheme="majorBidi"/>
              </w:rPr>
              <w:t xml:space="preserve"> </w:t>
            </w:r>
            <w:r w:rsidRPr="00744EF4">
              <w:rPr>
                <w:rFonts w:asciiTheme="majorBidi" w:hAnsiTheme="majorBidi" w:cstheme="majorBidi"/>
              </w:rPr>
              <w:t>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744EF4" w14:paraId="505BD381" w14:textId="77777777" w:rsidTr="00B9050D">
        <w:tc>
          <w:tcPr>
            <w:tcW w:w="2562" w:type="dxa"/>
            <w:gridSpan w:val="2"/>
            <w:tcBorders>
              <w:top w:val="nil"/>
              <w:left w:val="nil"/>
              <w:bottom w:val="nil"/>
              <w:right w:val="nil"/>
            </w:tcBorders>
          </w:tcPr>
          <w:p w14:paraId="0C1E5F5D" w14:textId="71272754" w:rsidR="000A450A" w:rsidRPr="00744EF4" w:rsidRDefault="000A450A" w:rsidP="00EB77A3">
            <w:pPr>
              <w:pStyle w:val="Head42"/>
              <w:rPr>
                <w:rFonts w:asciiTheme="majorBidi" w:hAnsiTheme="majorBidi" w:cstheme="majorBidi"/>
              </w:rPr>
            </w:pPr>
            <w:bookmarkStart w:id="650" w:name="_Toc348175997"/>
            <w:bookmarkStart w:id="651" w:name="_Toc491008263"/>
            <w:r w:rsidRPr="00744EF4">
              <w:rPr>
                <w:rFonts w:asciiTheme="majorBidi" w:hAnsiTheme="majorBidi" w:cstheme="majorBidi"/>
              </w:rPr>
              <w:t>52</w:t>
            </w:r>
            <w:r w:rsidR="00FE5CDB" w:rsidRPr="00744EF4">
              <w:rPr>
                <w:rFonts w:asciiTheme="majorBidi" w:hAnsiTheme="majorBidi" w:cstheme="majorBidi"/>
              </w:rPr>
              <w:t>.</w:t>
            </w:r>
            <w:r w:rsidRPr="00744EF4">
              <w:rPr>
                <w:rFonts w:asciiTheme="majorBidi" w:hAnsiTheme="majorBidi" w:cstheme="majorBidi"/>
              </w:rPr>
              <w:tab/>
              <w:t>Entrée en vigueur du Marché</w:t>
            </w:r>
            <w:bookmarkEnd w:id="650"/>
            <w:bookmarkEnd w:id="651"/>
          </w:p>
        </w:tc>
        <w:tc>
          <w:tcPr>
            <w:tcW w:w="6860" w:type="dxa"/>
            <w:gridSpan w:val="3"/>
            <w:tcBorders>
              <w:top w:val="nil"/>
              <w:left w:val="nil"/>
              <w:bottom w:val="nil"/>
              <w:right w:val="nil"/>
            </w:tcBorders>
          </w:tcPr>
          <w:p w14:paraId="043D2464" w14:textId="2595F86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52.1</w:t>
            </w:r>
            <w:r w:rsidRPr="00744EF4">
              <w:rPr>
                <w:rFonts w:asciiTheme="majorBidi" w:hAnsiTheme="majorBidi" w:cstheme="majorBidi"/>
              </w:rPr>
              <w:tab/>
              <w:t>L’entrée en vigueur du Marché est subordonnée à la réalisation de celles des conditions suivantes qui sont spécifiées au CCAP</w:t>
            </w:r>
            <w:r w:rsidR="009135B5" w:rsidRPr="00744EF4">
              <w:rPr>
                <w:rFonts w:asciiTheme="majorBidi" w:hAnsiTheme="majorBidi" w:cstheme="majorBidi"/>
              </w:rPr>
              <w:t> :</w:t>
            </w:r>
          </w:p>
          <w:p w14:paraId="38A9CD3F" w14:textId="3145720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approbation des autorités compétentes du pays du Maître de l’Ouvrage</w:t>
            </w:r>
            <w:r w:rsidR="009135B5" w:rsidRPr="00744EF4">
              <w:rPr>
                <w:rFonts w:asciiTheme="majorBidi" w:hAnsiTheme="majorBidi" w:cstheme="majorBidi"/>
              </w:rPr>
              <w:t> ;</w:t>
            </w:r>
          </w:p>
          <w:p w14:paraId="6533B736" w14:textId="5034F8E5"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approbation de la convention de financement du Projet (accord de prêt ou accord de crédit de la Banque mondiale)</w:t>
            </w:r>
            <w:r w:rsidR="009135B5" w:rsidRPr="00744EF4">
              <w:rPr>
                <w:rFonts w:asciiTheme="majorBidi" w:hAnsiTheme="majorBidi" w:cstheme="majorBidi"/>
              </w:rPr>
              <w:t> ;</w:t>
            </w:r>
          </w:p>
          <w:p w14:paraId="0C087DD8" w14:textId="1B3D4E6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mise en place des garanties à produire par l’Entrepreneur</w:t>
            </w:r>
            <w:r w:rsidR="009135B5" w:rsidRPr="00744EF4">
              <w:rPr>
                <w:rFonts w:asciiTheme="majorBidi" w:hAnsiTheme="majorBidi" w:cstheme="majorBidi"/>
              </w:rPr>
              <w:t> ;</w:t>
            </w:r>
            <w:r w:rsidR="00085ABA" w:rsidRPr="00744EF4">
              <w:rPr>
                <w:rFonts w:asciiTheme="majorBidi" w:hAnsiTheme="majorBidi" w:cstheme="majorBidi"/>
              </w:rPr>
              <w:t xml:space="preserve"> et</w:t>
            </w:r>
          </w:p>
          <w:p w14:paraId="249F0C5F" w14:textId="19F647E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85ABA" w:rsidRPr="00744EF4">
              <w:rPr>
                <w:rFonts w:asciiTheme="majorBidi" w:hAnsiTheme="majorBidi" w:cstheme="majorBidi"/>
              </w:rPr>
              <w:t>d</w:t>
            </w:r>
            <w:r w:rsidR="000A450A" w:rsidRPr="00744EF4">
              <w:rPr>
                <w:rFonts w:asciiTheme="majorBidi" w:hAnsiTheme="majorBidi" w:cstheme="majorBidi"/>
              </w:rPr>
              <w:t>)</w:t>
            </w:r>
            <w:r w:rsidR="000A450A" w:rsidRPr="00744EF4">
              <w:rPr>
                <w:rFonts w:asciiTheme="majorBidi" w:hAnsiTheme="majorBidi" w:cstheme="majorBidi"/>
              </w:rPr>
              <w:tab/>
              <w:t xml:space="preserve">accès </w:t>
            </w:r>
            <w:r w:rsidR="0005607C" w:rsidRPr="00744EF4">
              <w:rPr>
                <w:rFonts w:asciiTheme="majorBidi" w:hAnsiTheme="majorBidi" w:cstheme="majorBidi"/>
              </w:rPr>
              <w:t xml:space="preserve">effectif au Site </w:t>
            </w:r>
            <w:r w:rsidR="000A450A" w:rsidRPr="00744EF4">
              <w:rPr>
                <w:rFonts w:asciiTheme="majorBidi" w:hAnsiTheme="majorBidi" w:cstheme="majorBidi"/>
              </w:rPr>
              <w:t>et mise à la disposition du Site par le Maître d’</w:t>
            </w:r>
            <w:r w:rsidR="00D41D68" w:rsidRPr="00744EF4">
              <w:rPr>
                <w:rFonts w:asciiTheme="majorBidi" w:hAnsiTheme="majorBidi" w:cstheme="majorBidi"/>
              </w:rPr>
              <w:t>Œuvre</w:t>
            </w:r>
            <w:r w:rsidR="000A450A" w:rsidRPr="00744EF4">
              <w:rPr>
                <w:rFonts w:asciiTheme="majorBidi" w:hAnsiTheme="majorBidi" w:cstheme="majorBidi"/>
              </w:rPr>
              <w:t xml:space="preserve"> à l’Entrepreneur.</w:t>
            </w:r>
          </w:p>
          <w:p w14:paraId="04AA70EE" w14:textId="06EC0073" w:rsidR="000A450A" w:rsidRPr="00744EF4" w:rsidRDefault="000A450A" w:rsidP="00EB77A3">
            <w:pPr>
              <w:tabs>
                <w:tab w:val="left" w:pos="540"/>
              </w:tabs>
              <w:spacing w:after="200"/>
              <w:ind w:left="630" w:hanging="630"/>
              <w:rPr>
                <w:rFonts w:asciiTheme="majorBidi" w:hAnsiTheme="majorBidi" w:cstheme="majorBidi"/>
              </w:rPr>
            </w:pPr>
            <w:r w:rsidRPr="00744EF4">
              <w:rPr>
                <w:rFonts w:asciiTheme="majorBidi" w:hAnsiTheme="majorBidi" w:cstheme="majorBidi"/>
              </w:rPr>
              <w:t>52.2</w:t>
            </w:r>
            <w:r w:rsidRPr="00744EF4">
              <w:rPr>
                <w:rFonts w:asciiTheme="majorBidi" w:hAnsiTheme="majorBidi" w:cstheme="majorBidi"/>
              </w:rPr>
              <w:tab/>
              <w:t>Un procès-verbal sera établi contradictoirement et signé par les parties dès que les conditions mentionnées ci-dessus seront remplies.</w:t>
            </w:r>
            <w:r w:rsidR="009135B5" w:rsidRPr="00744EF4">
              <w:rPr>
                <w:rFonts w:asciiTheme="majorBidi" w:hAnsiTheme="majorBidi" w:cstheme="majorBidi"/>
              </w:rPr>
              <w:t xml:space="preserve"> </w:t>
            </w:r>
            <w:r w:rsidRPr="00744EF4">
              <w:rPr>
                <w:rFonts w:asciiTheme="majorBidi" w:hAnsiTheme="majorBidi" w:cstheme="majorBidi"/>
              </w:rPr>
              <w:t>La date d’entrée en vigueur du Marché est celle de la signature de ce procès-verbal.</w:t>
            </w:r>
          </w:p>
          <w:p w14:paraId="3A00EB9E" w14:textId="3DBFF27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52.3</w:t>
            </w:r>
            <w:r w:rsidRPr="00744EF4">
              <w:rPr>
                <w:rFonts w:asciiTheme="majorBidi" w:hAnsiTheme="majorBidi" w:cstheme="majorBidi"/>
              </w:rPr>
              <w:tab/>
              <w:t>Si l’entrée en vigueur du Marché n’est pas survenue dans les trois (3) mois suivant la date de la Lettre de marché, chaque partie est libre de dénoncer le Marché pour défaut d’entrée en vigueur.</w:t>
            </w:r>
          </w:p>
        </w:tc>
      </w:tr>
    </w:tbl>
    <w:p w14:paraId="6DCDE429" w14:textId="77777777" w:rsidR="000A450A" w:rsidRPr="00744EF4" w:rsidRDefault="000A450A">
      <w:pPr>
        <w:rPr>
          <w:rFonts w:asciiTheme="majorBidi" w:hAnsiTheme="majorBidi" w:cstheme="majorBidi"/>
        </w:rPr>
      </w:pPr>
    </w:p>
    <w:p w14:paraId="38DE30D1" w14:textId="77777777" w:rsidR="00A052F6" w:rsidRPr="00744EF4" w:rsidRDefault="00A052F6">
      <w:pPr>
        <w:suppressAutoHyphens w:val="0"/>
        <w:overflowPunct/>
        <w:autoSpaceDE/>
        <w:autoSpaceDN/>
        <w:adjustRightInd/>
        <w:jc w:val="left"/>
        <w:textAlignment w:val="auto"/>
        <w:rPr>
          <w:rFonts w:asciiTheme="majorBidi" w:hAnsiTheme="majorBidi" w:cstheme="majorBidi"/>
        </w:rPr>
        <w:sectPr w:rsidR="00A052F6" w:rsidRPr="00744EF4" w:rsidSect="00EB77A3">
          <w:headerReference w:type="even" r:id="rId55"/>
          <w:headerReference w:type="default" r:id="rId56"/>
          <w:footerReference w:type="default" r:id="rId57"/>
          <w:headerReference w:type="first" r:id="rId58"/>
          <w:endnotePr>
            <w:numFmt w:val="decimal"/>
          </w:endnotePr>
          <w:pgSz w:w="12240" w:h="15840" w:code="1"/>
          <w:pgMar w:top="1440" w:right="1440" w:bottom="1440" w:left="1440" w:header="720" w:footer="720" w:gutter="0"/>
          <w:cols w:space="720"/>
          <w:titlePg/>
        </w:sectPr>
      </w:pPr>
      <w:bookmarkStart w:id="652" w:name="_Toc348175653"/>
    </w:p>
    <w:p w14:paraId="5A0E5F1E" w14:textId="26CF2D3E" w:rsidR="008C2278" w:rsidRPr="00744EF4" w:rsidRDefault="008C2278" w:rsidP="00CB1E73">
      <w:pPr>
        <w:pStyle w:val="Head41"/>
        <w:rPr>
          <w:rFonts w:asciiTheme="majorBidi" w:hAnsiTheme="majorBidi" w:cstheme="majorBidi"/>
        </w:rPr>
      </w:pPr>
      <w:bookmarkStart w:id="653" w:name="_Toc491008264"/>
      <w:r w:rsidRPr="00744EF4">
        <w:rPr>
          <w:rFonts w:asciiTheme="majorBidi" w:hAnsiTheme="majorBidi" w:cstheme="majorBidi"/>
        </w:rPr>
        <w:lastRenderedPageBreak/>
        <w:t>Annexe 1 au Cahier des Clauses Administratives Générales</w:t>
      </w:r>
      <w:r w:rsidR="009135B5" w:rsidRPr="00744EF4">
        <w:rPr>
          <w:rFonts w:asciiTheme="majorBidi" w:hAnsiTheme="majorBidi" w:cstheme="majorBidi"/>
        </w:rPr>
        <w:t> :</w:t>
      </w:r>
      <w:r w:rsidRPr="00744EF4">
        <w:rPr>
          <w:rFonts w:asciiTheme="majorBidi" w:hAnsiTheme="majorBidi" w:cstheme="majorBidi"/>
        </w:rPr>
        <w:t xml:space="preserve"> </w:t>
      </w:r>
      <w:r w:rsidR="00A052F6" w:rsidRPr="00744EF4">
        <w:rPr>
          <w:rFonts w:asciiTheme="majorBidi" w:hAnsiTheme="majorBidi" w:cstheme="majorBidi"/>
        </w:rPr>
        <w:br/>
      </w:r>
      <w:r w:rsidRPr="00744EF4">
        <w:rPr>
          <w:rFonts w:asciiTheme="majorBidi" w:hAnsiTheme="majorBidi" w:cstheme="majorBidi"/>
        </w:rPr>
        <w:t>Règles de la Banque - Pratiques de Fraude et Corruption</w:t>
      </w:r>
      <w:bookmarkEnd w:id="653"/>
    </w:p>
    <w:p w14:paraId="3A97BDCB" w14:textId="380E50BD" w:rsidR="008C2278" w:rsidRPr="00744EF4" w:rsidRDefault="008C2278" w:rsidP="00A052F6">
      <w:pPr>
        <w:spacing w:before="240" w:after="240"/>
        <w:rPr>
          <w:rFonts w:asciiTheme="majorBidi" w:hAnsiTheme="majorBidi" w:cstheme="majorBidi"/>
          <w:i/>
        </w:rPr>
      </w:pPr>
      <w:r w:rsidRPr="00744EF4">
        <w:rPr>
          <w:rFonts w:asciiTheme="majorBidi" w:hAnsiTheme="majorBidi" w:cstheme="majorBidi"/>
          <w:i/>
          <w:iCs/>
        </w:rPr>
        <w:t>[</w:t>
      </w:r>
      <w:r w:rsidRPr="00744EF4">
        <w:rPr>
          <w:rFonts w:asciiTheme="majorBidi" w:hAnsiTheme="majorBidi" w:cstheme="majorBidi"/>
          <w:i/>
        </w:rPr>
        <w:t>Ne pas modifier le texte de cette Annexe.]</w:t>
      </w:r>
    </w:p>
    <w:p w14:paraId="62600C31" w14:textId="294431AE" w:rsidR="008C2278" w:rsidRPr="00744EF4" w:rsidRDefault="008C2278" w:rsidP="008C2278">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w:t>
      </w:r>
      <w:r w:rsidR="009135B5" w:rsidRPr="00744EF4">
        <w:rPr>
          <w:rFonts w:asciiTheme="majorBidi" w:hAnsiTheme="majorBidi" w:cstheme="majorBidi"/>
          <w:lang w:val="fr-FR"/>
        </w:rPr>
        <w:t> :</w:t>
      </w:r>
    </w:p>
    <w:p w14:paraId="19C096C9" w14:textId="05DDBE03" w:rsidR="008C2278" w:rsidRPr="00744EF4" w:rsidRDefault="008C2278" w:rsidP="00A052F6">
      <w:pPr>
        <w:spacing w:after="240"/>
        <w:rPr>
          <w:rFonts w:asciiTheme="majorBidi" w:hAnsiTheme="majorBidi" w:cstheme="majorBidi"/>
        </w:rPr>
      </w:pPr>
      <w:r w:rsidRPr="00744EF4">
        <w:rPr>
          <w:rFonts w:asciiTheme="majorBidi" w:hAnsiTheme="majorBidi" w:cstheme="majorBidi"/>
          <w:b/>
        </w:rPr>
        <w:t>Fraude et Corruption</w:t>
      </w:r>
    </w:p>
    <w:p w14:paraId="25804D4D" w14:textId="10271486" w:rsidR="008C2278" w:rsidRPr="00744EF4" w:rsidRDefault="008C2278" w:rsidP="002B1CA9">
      <w:pPr>
        <w:pStyle w:val="BodyText"/>
        <w:spacing w:after="200"/>
        <w:ind w:left="540" w:hanging="540"/>
        <w:rPr>
          <w:rFonts w:asciiTheme="majorBidi" w:hAnsiTheme="majorBidi" w:cstheme="majorBidi"/>
          <w:lang w:val="fr-FR"/>
        </w:rPr>
      </w:pPr>
      <w:r w:rsidRPr="00744EF4">
        <w:rPr>
          <w:rFonts w:asciiTheme="majorBidi" w:hAnsiTheme="majorBidi" w:cstheme="majorBidi"/>
          <w:lang w:val="fr-FR"/>
        </w:rPr>
        <w:t>1.16</w:t>
      </w:r>
      <w:r w:rsidRPr="00744EF4">
        <w:rPr>
          <w:rFonts w:asciiTheme="majorBidi" w:hAnsiTheme="majorBidi" w:cstheme="majorBidi"/>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w:t>
      </w:r>
      <w:r w:rsidR="009135B5" w:rsidRPr="00744EF4">
        <w:rPr>
          <w:rFonts w:asciiTheme="majorBidi" w:hAnsiTheme="majorBidi" w:cstheme="majorBidi"/>
          <w:lang w:val="fr-FR"/>
        </w:rPr>
        <w:t xml:space="preserve"> </w:t>
      </w:r>
      <w:r w:rsidRPr="00744EF4">
        <w:rPr>
          <w:rFonts w:asciiTheme="majorBidi" w:hAnsiTheme="majorBidi" w:cstheme="majorBidi"/>
          <w:lang w:val="fr-FR"/>
        </w:rPr>
        <w:t>l’exécution de ces marchés, les règles d’éthique professionnelle les plus strictes</w:t>
      </w:r>
      <w:r w:rsidRPr="00744EF4">
        <w:rPr>
          <w:rStyle w:val="FootnoteReference"/>
          <w:rFonts w:asciiTheme="majorBidi" w:hAnsiTheme="majorBidi" w:cstheme="majorBidi"/>
          <w:lang w:val="fr-FR"/>
        </w:rPr>
        <w:footnoteReference w:id="41"/>
      </w:r>
      <w:r w:rsidRPr="00744EF4">
        <w:rPr>
          <w:rFonts w:asciiTheme="majorBidi" w:hAnsiTheme="majorBidi" w:cstheme="majorBidi"/>
          <w:lang w:val="fr-FR"/>
        </w:rPr>
        <w:t xml:space="preserve">. En vertu de ce principe, la Banque </w:t>
      </w:r>
    </w:p>
    <w:p w14:paraId="4622588A" w14:textId="09F09ABD" w:rsidR="008C2278" w:rsidRPr="00744EF4" w:rsidRDefault="008C2278" w:rsidP="00C07FDD">
      <w:pPr>
        <w:pStyle w:val="BodyText"/>
        <w:numPr>
          <w:ilvl w:val="0"/>
          <w:numId w:val="55"/>
        </w:numPr>
        <w:spacing w:after="200"/>
        <w:ind w:left="1134" w:hanging="540"/>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w:t>
      </w:r>
      <w:r w:rsidR="009135B5" w:rsidRPr="00744EF4">
        <w:rPr>
          <w:rFonts w:asciiTheme="majorBidi" w:hAnsiTheme="majorBidi" w:cstheme="majorBidi"/>
          <w:szCs w:val="24"/>
          <w:lang w:val="fr-FR"/>
        </w:rPr>
        <w:t> :</w:t>
      </w:r>
    </w:p>
    <w:p w14:paraId="2EAB909B" w14:textId="70F820A0"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rPr>
      </w:pPr>
      <w:r w:rsidRPr="00744EF4">
        <w:rPr>
          <w:rFonts w:asciiTheme="majorBidi" w:hAnsiTheme="majorBidi" w:cstheme="majorBidi"/>
        </w:rPr>
        <w:t xml:space="preserve">est coupable de </w:t>
      </w:r>
      <w:r w:rsidR="00431D02" w:rsidRPr="00744EF4">
        <w:rPr>
          <w:rFonts w:asciiTheme="majorBidi" w:hAnsiTheme="majorBidi" w:cstheme="majorBidi"/>
        </w:rPr>
        <w:t>« </w:t>
      </w:r>
      <w:r w:rsidRPr="00744EF4">
        <w:rPr>
          <w:rFonts w:asciiTheme="majorBidi" w:hAnsiTheme="majorBidi" w:cstheme="majorBidi"/>
        </w:rPr>
        <w:t>corruption</w:t>
      </w:r>
      <w:r w:rsidR="00431D02" w:rsidRPr="00744EF4">
        <w:rPr>
          <w:rFonts w:asciiTheme="majorBidi" w:hAnsiTheme="majorBidi" w:cstheme="majorBidi"/>
        </w:rPr>
        <w:t xml:space="preserve"> » </w:t>
      </w:r>
      <w:r w:rsidRPr="00744EF4">
        <w:rPr>
          <w:rFonts w:asciiTheme="majorBidi" w:hAnsiTheme="majorBidi" w:cstheme="majorBidi"/>
        </w:rPr>
        <w:t>quiconque offre, donne, sollicite ou accepte, directement ou indirectement, un quelconque avantage en vue d’influer indûment sur l’action d’une autre personne ou entité (le terme</w:t>
      </w:r>
      <w:r w:rsidR="009135B5" w:rsidRPr="00744EF4">
        <w:rPr>
          <w:rFonts w:asciiTheme="majorBidi" w:hAnsiTheme="majorBidi" w:cstheme="majorBidi"/>
        </w:rPr>
        <w:t xml:space="preserve"> </w:t>
      </w:r>
      <w:r w:rsidRPr="00744EF4">
        <w:rPr>
          <w:rFonts w:asciiTheme="majorBidi" w:hAnsiTheme="majorBidi" w:cstheme="majorBidi"/>
        </w:rPr>
        <w:t>« une autre personne ou entité</w:t>
      </w:r>
      <w:r w:rsidR="00E1514B" w:rsidRPr="00744EF4">
        <w:rPr>
          <w:rFonts w:asciiTheme="majorBidi" w:hAnsiTheme="majorBidi" w:cstheme="majorBidi"/>
        </w:rPr>
        <w:t> </w:t>
      </w:r>
      <w:r w:rsidRPr="00744EF4">
        <w:rPr>
          <w:rFonts w:asciiTheme="majorBidi" w:hAnsiTheme="majorBidi" w:cstheme="majorBidi"/>
        </w:rPr>
        <w:t>» fait référence à un agent public agissant dans le cadre de l’attribution ou de l’exécution d’un marché public. Dans ce contexte, ce terme inclut le personnel de la Banque et les employés d’autres organisations qui prennent des décisions relatives à la passation de marchés ou les examinent)</w:t>
      </w:r>
      <w:r w:rsidR="009135B5" w:rsidRPr="00744EF4">
        <w:rPr>
          <w:rFonts w:asciiTheme="majorBidi" w:hAnsiTheme="majorBidi" w:cstheme="majorBidi"/>
        </w:rPr>
        <w:t> ;</w:t>
      </w:r>
      <w:r w:rsidRPr="00744EF4">
        <w:rPr>
          <w:rFonts w:asciiTheme="majorBidi" w:hAnsiTheme="majorBidi" w:cstheme="majorBidi"/>
        </w:rPr>
        <w:t xml:space="preserve"> dans ce contexte également, toute action d’un soumissionnaire,</w:t>
      </w:r>
      <w:r w:rsidR="009135B5" w:rsidRPr="00744EF4">
        <w:rPr>
          <w:rFonts w:asciiTheme="majorBidi" w:hAnsiTheme="majorBidi" w:cstheme="majorBidi"/>
        </w:rPr>
        <w:t xml:space="preserve"> </w:t>
      </w:r>
      <w:r w:rsidRPr="00744EF4">
        <w:rPr>
          <w:rFonts w:asciiTheme="majorBidi" w:hAnsiTheme="majorBidi" w:cstheme="majorBidi"/>
        </w:rPr>
        <w:t>fournisseur,</w:t>
      </w:r>
      <w:r w:rsidR="009135B5" w:rsidRPr="00744EF4">
        <w:rPr>
          <w:rFonts w:asciiTheme="majorBidi" w:hAnsiTheme="majorBidi" w:cstheme="majorBidi"/>
        </w:rPr>
        <w:t xml:space="preserve"> </w:t>
      </w:r>
      <w:r w:rsidRPr="00744EF4">
        <w:rPr>
          <w:rFonts w:asciiTheme="majorBidi" w:hAnsiTheme="majorBidi" w:cstheme="majorBidi"/>
        </w:rPr>
        <w:t>entrepreneur ou sous-traitant destinée à influer sur l’attribution ou l’exécution d’un marché en vue d’obtenir un avantage illicite est par nature inappropriée</w:t>
      </w:r>
      <w:r w:rsidR="009135B5" w:rsidRPr="00744EF4">
        <w:rPr>
          <w:rFonts w:asciiTheme="majorBidi" w:hAnsiTheme="majorBidi" w:cstheme="majorBidi"/>
        </w:rPr>
        <w:t xml:space="preserve"> ; </w:t>
      </w:r>
    </w:p>
    <w:p w14:paraId="06D7686C" w14:textId="67C60F2C"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rPr>
      </w:pPr>
      <w:r w:rsidRPr="00744EF4">
        <w:rPr>
          <w:rFonts w:asciiTheme="majorBidi" w:hAnsiTheme="majorBidi" w:cstheme="majorBidi"/>
        </w:rPr>
        <w:t xml:space="preserve">se livre </w:t>
      </w:r>
      <w:r w:rsidRPr="00744EF4">
        <w:rPr>
          <w:rFonts w:asciiTheme="majorBidi" w:hAnsiTheme="majorBidi" w:cstheme="majorBidi"/>
          <w:color w:val="000000"/>
        </w:rPr>
        <w:t>à des «</w:t>
      </w:r>
      <w:r w:rsidR="00A052F6" w:rsidRPr="00744EF4">
        <w:rPr>
          <w:rFonts w:asciiTheme="majorBidi" w:hAnsiTheme="majorBidi" w:cstheme="majorBidi"/>
          <w:color w:val="000000"/>
        </w:rPr>
        <w:t> </w:t>
      </w:r>
      <w:r w:rsidRPr="00744EF4">
        <w:rPr>
          <w:rFonts w:asciiTheme="majorBidi" w:hAnsiTheme="majorBidi" w:cstheme="majorBidi"/>
          <w:color w:val="000000"/>
        </w:rPr>
        <w:t>manœuvres frauduleuses</w:t>
      </w:r>
      <w:r w:rsidR="00A052F6" w:rsidRPr="00744EF4">
        <w:rPr>
          <w:rFonts w:asciiTheme="majorBidi" w:hAnsiTheme="majorBidi" w:cstheme="majorBidi"/>
          <w:color w:val="000000"/>
        </w:rPr>
        <w:t> </w:t>
      </w:r>
      <w:r w:rsidRPr="00744EF4">
        <w:rPr>
          <w:rFonts w:asciiTheme="majorBidi" w:hAnsiTheme="majorBidi" w:cstheme="majorBidi"/>
          <w:color w:val="000000"/>
        </w:rPr>
        <w:t>» quiconque agit, ou dénature des faits, délibérément</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ou tente d’induire en erreur une personne</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 xml:space="preserve">ou une entité afin d’en retirer un avantage financier ou de toute autre nature, ou se dérober à une obligation </w:t>
      </w:r>
      <w:r w:rsidRPr="00744EF4">
        <w:rPr>
          <w:rFonts w:asciiTheme="majorBidi" w:hAnsiTheme="majorBidi" w:cstheme="majorBidi"/>
        </w:rPr>
        <w:t>(le terme</w:t>
      </w:r>
      <w:r w:rsidR="009135B5" w:rsidRPr="00744EF4">
        <w:rPr>
          <w:rFonts w:asciiTheme="majorBidi" w:hAnsiTheme="majorBidi" w:cstheme="majorBidi"/>
        </w:rPr>
        <w:t xml:space="preserve"> </w:t>
      </w:r>
      <w:r w:rsidRPr="00744EF4">
        <w:rPr>
          <w:rFonts w:asciiTheme="majorBidi" w:hAnsiTheme="majorBidi" w:cstheme="majorBidi"/>
        </w:rPr>
        <w:t>«</w:t>
      </w:r>
      <w:r w:rsidR="00A052F6" w:rsidRPr="00744EF4">
        <w:rPr>
          <w:rFonts w:asciiTheme="majorBidi" w:hAnsiTheme="majorBidi" w:cstheme="majorBidi"/>
        </w:rPr>
        <w:t> </w:t>
      </w:r>
      <w:r w:rsidRPr="00744EF4">
        <w:rPr>
          <w:rFonts w:asciiTheme="majorBidi" w:hAnsiTheme="majorBidi" w:cstheme="majorBidi"/>
        </w:rPr>
        <w:t>personne »</w:t>
      </w:r>
      <w:r w:rsidR="009135B5" w:rsidRPr="00744EF4">
        <w:rPr>
          <w:rFonts w:asciiTheme="majorBidi" w:hAnsiTheme="majorBidi" w:cstheme="majorBidi"/>
        </w:rPr>
        <w:t xml:space="preserve"> </w:t>
      </w:r>
      <w:r w:rsidRPr="00744EF4">
        <w:rPr>
          <w:rFonts w:asciiTheme="majorBidi" w:hAnsiTheme="majorBidi" w:cstheme="majorBidi"/>
        </w:rPr>
        <w:t>ou « entité</w:t>
      </w:r>
      <w:r w:rsidR="00A052F6" w:rsidRPr="00744EF4">
        <w:rPr>
          <w:rFonts w:asciiTheme="majorBidi" w:hAnsiTheme="majorBidi" w:cstheme="majorBidi"/>
        </w:rPr>
        <w:t> </w:t>
      </w:r>
      <w:r w:rsidRPr="00744EF4">
        <w:rPr>
          <w:rFonts w:asciiTheme="majorBidi" w:hAnsiTheme="majorBidi" w:cstheme="majorBidi"/>
        </w:rPr>
        <w:t>» fait référence à un agent public agissant dans le cadre de l’attribution ou de l’exécution d’un marché public</w:t>
      </w:r>
      <w:r w:rsidR="009135B5" w:rsidRPr="00744EF4">
        <w:rPr>
          <w:rFonts w:asciiTheme="majorBidi" w:hAnsiTheme="majorBidi" w:cstheme="majorBidi"/>
        </w:rPr>
        <w:t> ;</w:t>
      </w:r>
      <w:r w:rsidRPr="00744EF4">
        <w:rPr>
          <w:rFonts w:asciiTheme="majorBidi" w:hAnsiTheme="majorBidi" w:cstheme="majorBidi"/>
        </w:rPr>
        <w:t xml:space="preserve"> les termes « avantage » et « obligation » se réfèrent au processus d’attribution ou à l’exécution du marché, et le terme « agit » se réfère à</w:t>
      </w:r>
      <w:r w:rsidR="009135B5" w:rsidRPr="00744EF4">
        <w:rPr>
          <w:rFonts w:asciiTheme="majorBidi" w:hAnsiTheme="majorBidi" w:cstheme="majorBidi"/>
        </w:rPr>
        <w:t xml:space="preserve"> </w:t>
      </w:r>
      <w:r w:rsidRPr="00744EF4">
        <w:rPr>
          <w:rFonts w:asciiTheme="majorBidi" w:hAnsiTheme="majorBidi" w:cstheme="majorBidi"/>
        </w:rPr>
        <w:t>toute action ou omission destinée à influer sur l’attribution du marché ou son exécution)</w:t>
      </w:r>
      <w:r w:rsidR="009135B5" w:rsidRPr="00744EF4">
        <w:rPr>
          <w:rFonts w:asciiTheme="majorBidi" w:hAnsiTheme="majorBidi" w:cstheme="majorBidi"/>
        </w:rPr>
        <w:t> ;</w:t>
      </w:r>
    </w:p>
    <w:p w14:paraId="10CDB01C" w14:textId="43F389BE"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rPr>
      </w:pPr>
      <w:r w:rsidRPr="00744EF4">
        <w:rPr>
          <w:rFonts w:asciiTheme="majorBidi" w:hAnsiTheme="majorBidi" w:cstheme="majorBidi"/>
          <w:color w:val="000000"/>
        </w:rPr>
        <w:t>se livrent</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à des</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w:t>
      </w:r>
      <w:r w:rsidR="00A052F6" w:rsidRPr="00744EF4">
        <w:rPr>
          <w:rFonts w:asciiTheme="majorBidi" w:hAnsiTheme="majorBidi" w:cstheme="majorBidi"/>
          <w:color w:val="000000"/>
        </w:rPr>
        <w:t> </w:t>
      </w:r>
      <w:r w:rsidR="00D41D68" w:rsidRPr="00744EF4">
        <w:rPr>
          <w:rFonts w:asciiTheme="majorBidi" w:hAnsiTheme="majorBidi" w:cstheme="majorBidi"/>
          <w:color w:val="000000"/>
        </w:rPr>
        <w:t>manœuvres</w:t>
      </w:r>
      <w:r w:rsidRPr="00744EF4">
        <w:rPr>
          <w:rFonts w:asciiTheme="majorBidi" w:hAnsiTheme="majorBidi" w:cstheme="majorBidi"/>
          <w:color w:val="000000"/>
        </w:rPr>
        <w:t xml:space="preserve"> collusoires</w:t>
      </w:r>
      <w:r w:rsidR="00431D02" w:rsidRPr="00744EF4">
        <w:rPr>
          <w:rFonts w:asciiTheme="majorBidi" w:hAnsiTheme="majorBidi" w:cstheme="majorBidi"/>
          <w:color w:val="000000"/>
        </w:rPr>
        <w:t xml:space="preserve"> » </w:t>
      </w:r>
      <w:r w:rsidRPr="00744EF4">
        <w:rPr>
          <w:rFonts w:asciiTheme="majorBidi" w:hAnsiTheme="majorBidi" w:cstheme="majorBidi"/>
          <w:color w:val="000000"/>
        </w:rPr>
        <w:t>les personnes ou entités qui s’entendent afin d’atteindre un objectif illicite, notamment en influant</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 xml:space="preserve">indûment </w:t>
      </w:r>
      <w:r w:rsidRPr="00744EF4">
        <w:rPr>
          <w:rFonts w:asciiTheme="majorBidi" w:hAnsiTheme="majorBidi" w:cstheme="majorBidi"/>
          <w:color w:val="000000"/>
        </w:rPr>
        <w:lastRenderedPageBreak/>
        <w:t>sur</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 xml:space="preserve">l’action d’autres personnes ou entités </w:t>
      </w:r>
      <w:r w:rsidRPr="00744EF4">
        <w:rPr>
          <w:rFonts w:asciiTheme="majorBidi" w:hAnsiTheme="majorBidi" w:cstheme="majorBidi"/>
        </w:rPr>
        <w:t>(le terme « personnes ou entités » fait référence à toute personne ou entité qui participe au processus d’attribution des marchés, soit</w:t>
      </w:r>
      <w:r w:rsidR="009135B5" w:rsidRPr="00744EF4">
        <w:rPr>
          <w:rFonts w:asciiTheme="majorBidi" w:hAnsiTheme="majorBidi" w:cstheme="majorBidi"/>
        </w:rPr>
        <w:t xml:space="preserve"> </w:t>
      </w:r>
      <w:r w:rsidRPr="00744EF4">
        <w:rPr>
          <w:rFonts w:asciiTheme="majorBidi" w:hAnsiTheme="majorBidi" w:cstheme="majorBidi"/>
        </w:rPr>
        <w:t>en tant que potentiels attributaire, soit en tant qu’agent public, et entreprend d’établir le montant des offres à un niveau artificiel et non compétitif ou à des personnes ou entités qui se tiennent mutuellement informées du montant et des autres conditi</w:t>
      </w:r>
      <w:r w:rsidR="00E1514B" w:rsidRPr="00744EF4">
        <w:rPr>
          <w:rFonts w:asciiTheme="majorBidi" w:hAnsiTheme="majorBidi" w:cstheme="majorBidi"/>
        </w:rPr>
        <w:t>ons de leurs offres respectives</w:t>
      </w:r>
      <w:r w:rsidRPr="00744EF4">
        <w:rPr>
          <w:rFonts w:asciiTheme="majorBidi" w:hAnsiTheme="majorBidi" w:cstheme="majorBidi"/>
        </w:rPr>
        <w:t>)</w:t>
      </w:r>
      <w:r w:rsidR="009135B5" w:rsidRPr="00744EF4">
        <w:rPr>
          <w:rFonts w:asciiTheme="majorBidi" w:hAnsiTheme="majorBidi" w:cstheme="majorBidi"/>
        </w:rPr>
        <w:t> ;</w:t>
      </w:r>
    </w:p>
    <w:p w14:paraId="3DE9D07A" w14:textId="13AAE679"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color w:val="000000"/>
        </w:rPr>
      </w:pPr>
      <w:r w:rsidRPr="00744EF4">
        <w:rPr>
          <w:rFonts w:asciiTheme="majorBidi" w:hAnsiTheme="majorBidi" w:cstheme="majorBidi"/>
        </w:rPr>
        <w:t xml:space="preserve">se </w:t>
      </w:r>
      <w:r w:rsidRPr="00744EF4">
        <w:rPr>
          <w:rFonts w:asciiTheme="majorBidi" w:hAnsiTheme="majorBidi" w:cstheme="majorBidi"/>
          <w:color w:val="000000"/>
        </w:rPr>
        <w:t>livre</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à des</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w:t>
      </w:r>
      <w:r w:rsidR="00E1514B" w:rsidRPr="00744EF4">
        <w:rPr>
          <w:rFonts w:asciiTheme="majorBidi" w:hAnsiTheme="majorBidi" w:cstheme="majorBidi"/>
          <w:color w:val="000000"/>
        </w:rPr>
        <w:t> </w:t>
      </w:r>
      <w:r w:rsidRPr="00744EF4">
        <w:rPr>
          <w:rFonts w:asciiTheme="majorBidi" w:hAnsiTheme="majorBidi" w:cstheme="majorBidi"/>
          <w:color w:val="000000"/>
        </w:rPr>
        <w:t>manœuvres coercitives</w:t>
      </w:r>
      <w:r w:rsidR="00431D02" w:rsidRPr="00744EF4">
        <w:rPr>
          <w:rFonts w:asciiTheme="majorBidi" w:hAnsiTheme="majorBidi" w:cstheme="majorBidi"/>
          <w:color w:val="000000"/>
        </w:rPr>
        <w:t xml:space="preserve"> » </w:t>
      </w:r>
      <w:r w:rsidRPr="00744EF4">
        <w:rPr>
          <w:rFonts w:asciiTheme="majorBidi" w:hAnsiTheme="majorBidi" w:cstheme="majorBidi"/>
          <w:color w:val="000000"/>
        </w:rPr>
        <w:t>quiconque nuit ou porte préjudice, ou menace de nuire ou de porter préjudice, directement ou indirectement, à une personne ou à ses biens en vue d’en influer indûment les actions</w:t>
      </w:r>
      <w:r w:rsidR="00E1514B" w:rsidRPr="00744EF4">
        <w:rPr>
          <w:rFonts w:asciiTheme="majorBidi" w:hAnsiTheme="majorBidi" w:cstheme="majorBidi"/>
          <w:color w:val="000000"/>
        </w:rPr>
        <w:t xml:space="preserve"> </w:t>
      </w:r>
      <w:r w:rsidRPr="00744EF4">
        <w:rPr>
          <w:rFonts w:asciiTheme="majorBidi" w:hAnsiTheme="majorBidi" w:cstheme="majorBidi"/>
        </w:rPr>
        <w:t>(le terme « personne » fait référence à toute personne</w:t>
      </w:r>
      <w:r w:rsidR="009135B5" w:rsidRPr="00744EF4">
        <w:rPr>
          <w:rFonts w:asciiTheme="majorBidi" w:hAnsiTheme="majorBidi" w:cstheme="majorBidi"/>
        </w:rPr>
        <w:t xml:space="preserve"> </w:t>
      </w:r>
      <w:r w:rsidRPr="00744EF4">
        <w:rPr>
          <w:rFonts w:asciiTheme="majorBidi" w:hAnsiTheme="majorBidi" w:cstheme="majorBidi"/>
        </w:rPr>
        <w:t>qui participe au processus d’attribution des marchés ou à leur exécution)</w:t>
      </w:r>
      <w:r w:rsidR="009135B5" w:rsidRPr="00744EF4">
        <w:rPr>
          <w:rFonts w:asciiTheme="majorBidi" w:hAnsiTheme="majorBidi" w:cstheme="majorBidi"/>
        </w:rPr>
        <w:t> ;</w:t>
      </w:r>
      <w:r w:rsidRPr="00744EF4">
        <w:rPr>
          <w:rFonts w:asciiTheme="majorBidi" w:hAnsiTheme="majorBidi" w:cstheme="majorBidi"/>
          <w:color w:val="000000"/>
        </w:rPr>
        <w:t xml:space="preserve"> et</w:t>
      </w:r>
    </w:p>
    <w:p w14:paraId="4DEFBBE6" w14:textId="77777777"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color w:val="000000"/>
        </w:rPr>
      </w:pPr>
      <w:r w:rsidRPr="00744EF4">
        <w:rPr>
          <w:rFonts w:asciiTheme="majorBidi" w:hAnsiTheme="majorBidi" w:cstheme="majorBidi"/>
          <w:color w:val="000000"/>
        </w:rPr>
        <w:t>se livre à des « manœuvres obstructives »</w:t>
      </w:r>
    </w:p>
    <w:p w14:paraId="01084FC2" w14:textId="374ED7AD" w:rsidR="008C2278" w:rsidRPr="00744EF4" w:rsidRDefault="00E1514B" w:rsidP="002B1CA9">
      <w:pPr>
        <w:spacing w:after="200"/>
        <w:ind w:left="2160" w:hanging="540"/>
        <w:rPr>
          <w:rFonts w:asciiTheme="majorBidi" w:hAnsiTheme="majorBidi" w:cstheme="majorBidi"/>
          <w:color w:val="000000"/>
        </w:rPr>
      </w:pPr>
      <w:r w:rsidRPr="00744EF4">
        <w:rPr>
          <w:rFonts w:asciiTheme="majorBidi" w:hAnsiTheme="majorBidi" w:cstheme="majorBidi"/>
          <w:color w:val="000000"/>
        </w:rPr>
        <w:t>(</w:t>
      </w:r>
      <w:r w:rsidR="008C2278" w:rsidRPr="00744EF4">
        <w:rPr>
          <w:rFonts w:asciiTheme="majorBidi" w:hAnsiTheme="majorBidi" w:cstheme="majorBidi"/>
          <w:color w:val="000000"/>
        </w:rPr>
        <w:t>a)</w:t>
      </w:r>
      <w:r w:rsidR="008C2278" w:rsidRPr="00744EF4">
        <w:rPr>
          <w:rFonts w:asciiTheme="majorBidi" w:hAnsiTheme="majorBidi" w:cstheme="majorBidi"/>
          <w:color w:val="000000"/>
        </w:rPr>
        <w:tab/>
        <w:t xml:space="preserve">quiconque détruit, falsifie, altère ou dissimule délibérément les preuves sur lesquelles se base une enquête de la Banque en matière de corruption ou de </w:t>
      </w:r>
      <w:r w:rsidR="00D41D68" w:rsidRPr="00744EF4">
        <w:rPr>
          <w:rFonts w:asciiTheme="majorBidi" w:hAnsiTheme="majorBidi" w:cstheme="majorBidi"/>
          <w:color w:val="000000"/>
        </w:rPr>
        <w:t>manœuvres</w:t>
      </w:r>
      <w:r w:rsidR="008C2278" w:rsidRPr="00744EF4">
        <w:rPr>
          <w:rFonts w:asciiTheme="majorBidi" w:hAnsiTheme="majorBidi" w:cstheme="majorBidi"/>
          <w:color w:val="000000"/>
        </w:rPr>
        <w:t xml:space="preserve"> frauduleuses, coercitives ou collusives, ou fait de fausses déclarations à ses enquêteurs destinées à entraver son enquête</w:t>
      </w:r>
      <w:r w:rsidR="009135B5" w:rsidRPr="00744EF4">
        <w:rPr>
          <w:rFonts w:asciiTheme="majorBidi" w:hAnsiTheme="majorBidi" w:cstheme="majorBidi"/>
          <w:color w:val="000000"/>
        </w:rPr>
        <w:t> ;</w:t>
      </w:r>
      <w:r w:rsidR="008C2278" w:rsidRPr="00744EF4">
        <w:rPr>
          <w:rFonts w:asciiTheme="majorBidi" w:hAnsiTheme="majorBidi" w:cstheme="majorBidi"/>
          <w:color w:val="000000"/>
        </w:rPr>
        <w:t xml:space="preserve"> ou bien</w:t>
      </w:r>
      <w:r w:rsidR="009135B5" w:rsidRPr="00744EF4">
        <w:rPr>
          <w:rFonts w:asciiTheme="majorBidi" w:hAnsiTheme="majorBidi" w:cstheme="majorBidi"/>
          <w:color w:val="000000"/>
        </w:rPr>
        <w:t xml:space="preserve"> </w:t>
      </w:r>
      <w:r w:rsidR="008C2278" w:rsidRPr="00744EF4">
        <w:rPr>
          <w:rFonts w:asciiTheme="majorBidi" w:hAnsiTheme="majorBidi" w:cstheme="majorBidi"/>
          <w:color w:val="000000"/>
        </w:rPr>
        <w:t>menace,</w:t>
      </w:r>
      <w:r w:rsidR="008C2278" w:rsidRPr="00744EF4">
        <w:rPr>
          <w:rFonts w:asciiTheme="majorBidi" w:hAnsiTheme="majorBidi" w:cstheme="majorBidi"/>
          <w:b/>
          <w:color w:val="000000"/>
        </w:rPr>
        <w:t xml:space="preserve"> </w:t>
      </w:r>
      <w:r w:rsidR="008C2278" w:rsidRPr="00744EF4">
        <w:rPr>
          <w:rFonts w:asciiTheme="majorBidi" w:hAnsiTheme="majorBidi" w:cstheme="majorBidi"/>
          <w:color w:val="000000"/>
        </w:rPr>
        <w:t>harcèle ou intimide quelqu’un aux fins de l’empêcher de faire part d’informations relatives à cette enquête, ou bien de poursuivre l’enquête</w:t>
      </w:r>
      <w:r w:rsidR="009135B5" w:rsidRPr="00744EF4">
        <w:rPr>
          <w:rFonts w:asciiTheme="majorBidi" w:hAnsiTheme="majorBidi" w:cstheme="majorBidi"/>
          <w:color w:val="000000"/>
        </w:rPr>
        <w:t> ;</w:t>
      </w:r>
      <w:r w:rsidR="008C2278" w:rsidRPr="00744EF4">
        <w:rPr>
          <w:rFonts w:asciiTheme="majorBidi" w:hAnsiTheme="majorBidi" w:cstheme="majorBidi"/>
          <w:color w:val="000000"/>
        </w:rPr>
        <w:t xml:space="preserve"> ou</w:t>
      </w:r>
      <w:r w:rsidR="009135B5" w:rsidRPr="00744EF4">
        <w:rPr>
          <w:rFonts w:asciiTheme="majorBidi" w:hAnsiTheme="majorBidi" w:cstheme="majorBidi"/>
          <w:color w:val="000000"/>
        </w:rPr>
        <w:t xml:space="preserve"> </w:t>
      </w:r>
    </w:p>
    <w:p w14:paraId="36E879DA" w14:textId="44656D0F" w:rsidR="008C2278" w:rsidRPr="00744EF4" w:rsidRDefault="00E1514B" w:rsidP="002B1CA9">
      <w:pPr>
        <w:spacing w:after="200"/>
        <w:ind w:left="2160" w:hanging="540"/>
        <w:rPr>
          <w:rFonts w:asciiTheme="majorBidi" w:hAnsiTheme="majorBidi" w:cstheme="majorBidi"/>
          <w:color w:val="000000"/>
        </w:rPr>
      </w:pPr>
      <w:r w:rsidRPr="00744EF4">
        <w:rPr>
          <w:rFonts w:asciiTheme="majorBidi" w:hAnsiTheme="majorBidi" w:cstheme="majorBidi"/>
          <w:color w:val="000000"/>
        </w:rPr>
        <w:t>(</w:t>
      </w:r>
      <w:r w:rsidR="008C2278" w:rsidRPr="00744EF4">
        <w:rPr>
          <w:rFonts w:asciiTheme="majorBidi" w:hAnsiTheme="majorBidi" w:cstheme="majorBidi"/>
          <w:color w:val="000000"/>
        </w:rPr>
        <w:t xml:space="preserve">b) </w:t>
      </w:r>
      <w:r w:rsidR="008C2278" w:rsidRPr="00744EF4">
        <w:rPr>
          <w:rFonts w:asciiTheme="majorBidi" w:hAnsiTheme="majorBidi" w:cstheme="majorBidi"/>
          <w:color w:val="000000"/>
        </w:rPr>
        <w:tab/>
        <w:t>celui qui entrave délibérément l’exercice par la Banque de son droit d’examen tel que stipulé à l’Article 5.12 du CCAG.</w:t>
      </w:r>
    </w:p>
    <w:p w14:paraId="0F9778C4" w14:textId="73A03ECD" w:rsidR="008C2278" w:rsidRPr="00744EF4" w:rsidRDefault="008C2278" w:rsidP="00C07FDD">
      <w:pPr>
        <w:pStyle w:val="BodyText"/>
        <w:numPr>
          <w:ilvl w:val="0"/>
          <w:numId w:val="55"/>
        </w:numPr>
        <w:spacing w:after="200"/>
        <w:ind w:left="1134" w:hanging="540"/>
        <w:rPr>
          <w:rFonts w:asciiTheme="majorBidi" w:hAnsiTheme="majorBidi" w:cstheme="majorBidi"/>
          <w:lang w:val="fr-FR"/>
        </w:rPr>
      </w:pPr>
      <w:r w:rsidRPr="00744EF4">
        <w:rPr>
          <w:rFonts w:asciiTheme="majorBidi" w:hAnsiTheme="majorBidi" w:cstheme="majorBidi"/>
          <w:szCs w:val="24"/>
          <w:lang w:val="fr-FR"/>
        </w:rPr>
        <w:t>rejettera</w:t>
      </w:r>
      <w:r w:rsidRPr="00744EF4">
        <w:rPr>
          <w:rFonts w:asciiTheme="majorBidi" w:hAnsiTheme="majorBidi" w:cstheme="majorBidi"/>
          <w:lang w:val="fr-FR"/>
        </w:rPr>
        <w:t xml:space="preserve"> la proposition d’attribution du marché si elle établit que le soumissionnaire auquel il est recommandé d’attribuer le marché est coupable de corruption, directement ou par l’intermédiaire d’un agent, ou s’est</w:t>
      </w:r>
      <w:r w:rsidR="009135B5" w:rsidRPr="00744EF4">
        <w:rPr>
          <w:rFonts w:asciiTheme="majorBidi" w:hAnsiTheme="majorBidi" w:cstheme="majorBidi"/>
          <w:lang w:val="fr-FR"/>
        </w:rPr>
        <w:t xml:space="preserve"> </w:t>
      </w:r>
      <w:r w:rsidRPr="00744EF4">
        <w:rPr>
          <w:rFonts w:asciiTheme="majorBidi" w:hAnsiTheme="majorBidi" w:cstheme="majorBidi"/>
          <w:lang w:val="fr-FR"/>
        </w:rPr>
        <w:t>livré à des manœuvres frauduleuses, collusoires, coercitives ou obstructives en vue de l’obtention de ce marché</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4100AA9B" w14:textId="4DBEBDBD" w:rsidR="008C2278" w:rsidRPr="00744EF4" w:rsidRDefault="008C2278" w:rsidP="00C07FDD">
      <w:pPr>
        <w:pStyle w:val="BodyText"/>
        <w:numPr>
          <w:ilvl w:val="0"/>
          <w:numId w:val="55"/>
        </w:numPr>
        <w:spacing w:after="200"/>
        <w:ind w:left="1134" w:hanging="540"/>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allouée à celui-ci si elle détermine, à un moment quelconque, que les représentants de l’Emprunteur ou d’un bénéficiaire du prêt s’est livré à la corruption ou à des manœuvres </w:t>
      </w:r>
      <w:r w:rsidRPr="00744EF4">
        <w:rPr>
          <w:rFonts w:asciiTheme="majorBidi" w:hAnsiTheme="majorBidi" w:cstheme="majorBidi"/>
          <w:szCs w:val="24"/>
          <w:lang w:val="fr-FR"/>
        </w:rPr>
        <w:t>frauduleuses</w:t>
      </w:r>
      <w:r w:rsidRPr="00744EF4">
        <w:rPr>
          <w:rFonts w:asciiTheme="majorBidi" w:hAnsiTheme="majorBidi" w:cstheme="majorBidi"/>
          <w:lang w:val="fr-FR"/>
        </w:rPr>
        <w:t>,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135B5" w:rsidRPr="00744EF4">
        <w:rPr>
          <w:rFonts w:asciiTheme="majorBidi" w:hAnsiTheme="majorBidi" w:cstheme="majorBidi"/>
          <w:lang w:val="fr-FR"/>
        </w:rPr>
        <w:t> ;</w:t>
      </w:r>
    </w:p>
    <w:p w14:paraId="519DC703" w14:textId="4EE2312B" w:rsidR="005B0632" w:rsidRPr="00744EF4" w:rsidRDefault="008C2278" w:rsidP="00C07FDD">
      <w:pPr>
        <w:pStyle w:val="BodyText"/>
        <w:numPr>
          <w:ilvl w:val="0"/>
          <w:numId w:val="55"/>
        </w:numPr>
        <w:spacing w:after="200"/>
        <w:ind w:left="1134" w:hanging="540"/>
        <w:rPr>
          <w:rFonts w:asciiTheme="majorBidi" w:hAnsiTheme="majorBidi" w:cstheme="majorBidi"/>
          <w:szCs w:val="24"/>
          <w:lang w:val="fr-FR"/>
        </w:rPr>
      </w:pPr>
      <w:r w:rsidRPr="00744EF4">
        <w:rPr>
          <w:rFonts w:asciiTheme="majorBidi" w:hAnsiTheme="majorBidi" w:cstheme="majorBidi"/>
          <w:lang w:val="fr-FR"/>
        </w:rPr>
        <w:t xml:space="preserve">sanctionnera une entreprise </w:t>
      </w:r>
      <w:r w:rsidRPr="00744EF4">
        <w:rPr>
          <w:rFonts w:asciiTheme="majorBidi" w:hAnsiTheme="majorBidi" w:cstheme="majorBidi"/>
          <w:szCs w:val="24"/>
          <w:lang w:val="fr-FR"/>
        </w:rPr>
        <w:t>ou un individu, à tout moment et conformément aux procédures de sanctions de la Banque</w:t>
      </w:r>
      <w:r w:rsidRPr="00744EF4">
        <w:rPr>
          <w:rStyle w:val="FootnoteReference"/>
          <w:rFonts w:asciiTheme="majorBidi" w:hAnsiTheme="majorBidi" w:cstheme="majorBidi"/>
          <w:szCs w:val="24"/>
          <w:lang w:val="fr-FR"/>
        </w:rPr>
        <w:footnoteReference w:id="42"/>
      </w:r>
      <w:r w:rsidRPr="00744EF4">
        <w:rPr>
          <w:rFonts w:asciiTheme="majorBidi" w:hAnsiTheme="majorBidi" w:cstheme="majorBidi"/>
          <w:szCs w:val="24"/>
          <w:lang w:val="fr-FR"/>
        </w:rPr>
        <w:t xml:space="preserve">, y compris en déclarant publiquement </w:t>
      </w:r>
      <w:r w:rsidRPr="00744EF4">
        <w:rPr>
          <w:rFonts w:asciiTheme="majorBidi" w:hAnsiTheme="majorBidi" w:cstheme="majorBidi"/>
          <w:szCs w:val="24"/>
          <w:lang w:val="fr-FR"/>
        </w:rPr>
        <w:lastRenderedPageBreak/>
        <w:t>l’exclusion de l’entreprise ou de l’individu pour une période indéfinie ou déterminée (i)</w:t>
      </w:r>
      <w:r w:rsidR="00E1514B" w:rsidRPr="00744EF4">
        <w:rPr>
          <w:rFonts w:asciiTheme="majorBidi" w:hAnsiTheme="majorBidi" w:cstheme="majorBidi"/>
          <w:szCs w:val="24"/>
          <w:lang w:val="fr-FR"/>
        </w:rPr>
        <w:t> </w:t>
      </w:r>
      <w:r w:rsidRPr="00744EF4">
        <w:rPr>
          <w:rFonts w:asciiTheme="majorBidi" w:hAnsiTheme="majorBidi" w:cstheme="majorBidi"/>
          <w:szCs w:val="24"/>
          <w:lang w:val="fr-FR"/>
        </w:rPr>
        <w:t>de toute attribution des marchés financés par la Banque, et (ii)</w:t>
      </w:r>
      <w:r w:rsidR="00E1514B" w:rsidRPr="00744EF4">
        <w:rPr>
          <w:rFonts w:asciiTheme="majorBidi" w:hAnsiTheme="majorBidi" w:cstheme="majorBidi"/>
          <w:szCs w:val="24"/>
          <w:lang w:val="fr-FR"/>
        </w:rPr>
        <w:t> </w:t>
      </w:r>
      <w:r w:rsidRPr="00744EF4">
        <w:rPr>
          <w:rFonts w:asciiTheme="majorBidi" w:hAnsiTheme="majorBidi" w:cstheme="majorBidi"/>
          <w:szCs w:val="24"/>
          <w:lang w:val="fr-FR"/>
        </w:rPr>
        <w:t>de toute désignation</w:t>
      </w:r>
      <w:r w:rsidRPr="00744EF4">
        <w:rPr>
          <w:rStyle w:val="FootnoteReference"/>
          <w:rFonts w:asciiTheme="majorBidi" w:hAnsiTheme="majorBidi" w:cstheme="majorBidi"/>
          <w:szCs w:val="24"/>
          <w:lang w:val="fr-FR"/>
        </w:rPr>
        <w:footnoteReference w:id="43"/>
      </w:r>
      <w:r w:rsidR="009135B5" w:rsidRPr="00744EF4">
        <w:rPr>
          <w:rFonts w:asciiTheme="majorBidi" w:hAnsiTheme="majorBidi" w:cstheme="majorBidi"/>
          <w:szCs w:val="24"/>
          <w:lang w:val="fr-FR"/>
        </w:rPr>
        <w:t xml:space="preserve"> </w:t>
      </w:r>
      <w:r w:rsidRPr="00744EF4">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E1514B" w:rsidRPr="00744EF4">
        <w:rPr>
          <w:rFonts w:asciiTheme="majorBidi" w:hAnsiTheme="majorBidi" w:cstheme="majorBidi"/>
          <w:szCs w:val="24"/>
          <w:lang w:val="fr-FR"/>
        </w:rPr>
        <w:t>.</w:t>
      </w:r>
    </w:p>
    <w:p w14:paraId="75CA3CA7" w14:textId="77777777" w:rsidR="00E1514B" w:rsidRPr="00744EF4" w:rsidRDefault="00E1514B" w:rsidP="005B0632">
      <w:pPr>
        <w:pStyle w:val="Head41"/>
        <w:spacing w:before="120" w:after="120"/>
        <w:rPr>
          <w:rFonts w:asciiTheme="majorBidi" w:hAnsiTheme="majorBidi" w:cstheme="majorBidi"/>
        </w:rPr>
        <w:sectPr w:rsidR="00E1514B" w:rsidRPr="00744EF4" w:rsidSect="00EB77A3">
          <w:footnotePr>
            <w:numRestart w:val="eachSect"/>
          </w:footnotePr>
          <w:endnotePr>
            <w:numFmt w:val="decimal"/>
          </w:endnotePr>
          <w:pgSz w:w="12240" w:h="15840" w:code="1"/>
          <w:pgMar w:top="1440" w:right="1440" w:bottom="1440" w:left="1440" w:header="720" w:footer="720" w:gutter="0"/>
          <w:cols w:space="720"/>
          <w:titlePg/>
        </w:sectPr>
      </w:pPr>
      <w:bookmarkStart w:id="654" w:name="_Toc491008265"/>
    </w:p>
    <w:p w14:paraId="1C3C8AD1" w14:textId="579477F1" w:rsidR="005B0632" w:rsidRPr="00744EF4" w:rsidRDefault="005B0632" w:rsidP="005B0632">
      <w:pPr>
        <w:pStyle w:val="Head41"/>
        <w:spacing w:before="120" w:after="120"/>
        <w:rPr>
          <w:rFonts w:asciiTheme="majorBidi" w:hAnsiTheme="majorBidi" w:cstheme="majorBidi"/>
        </w:rPr>
      </w:pPr>
      <w:r w:rsidRPr="00744EF4">
        <w:rPr>
          <w:rFonts w:asciiTheme="majorBidi" w:hAnsiTheme="majorBidi" w:cstheme="majorBidi"/>
        </w:rPr>
        <w:lastRenderedPageBreak/>
        <w:t>Annexe 2 au Cahier des Clauses Administratives Générales</w:t>
      </w:r>
      <w:r w:rsidR="009135B5" w:rsidRPr="00744EF4">
        <w:rPr>
          <w:rFonts w:asciiTheme="majorBidi" w:hAnsiTheme="majorBidi" w:cstheme="majorBidi"/>
        </w:rPr>
        <w:t> :</w:t>
      </w:r>
      <w:r w:rsidRPr="00744EF4">
        <w:rPr>
          <w:rFonts w:asciiTheme="majorBidi" w:hAnsiTheme="majorBidi" w:cstheme="majorBidi"/>
        </w:rPr>
        <w:t xml:space="preserve"> Indicateurs de performance des dispositions environnementales, sociales, hygiène et sécurité</w:t>
      </w:r>
      <w:bookmarkEnd w:id="654"/>
    </w:p>
    <w:p w14:paraId="59A63CFB" w14:textId="6E8D2E33" w:rsidR="005B0632" w:rsidRPr="00744EF4" w:rsidRDefault="005B0632" w:rsidP="005B0632">
      <w:pPr>
        <w:spacing w:after="120"/>
        <w:rPr>
          <w:rFonts w:asciiTheme="majorBidi" w:hAnsiTheme="majorBidi" w:cstheme="majorBidi"/>
          <w:b/>
          <w:i/>
        </w:rPr>
      </w:pPr>
      <w:r w:rsidRPr="00744EF4">
        <w:rPr>
          <w:rFonts w:asciiTheme="majorBidi" w:hAnsiTheme="majorBidi" w:cstheme="majorBidi"/>
          <w:b/>
          <w:i/>
        </w:rPr>
        <w:t>[Note à l’intention du Maître d’Ouvrage</w:t>
      </w:r>
      <w:r w:rsidR="009135B5" w:rsidRPr="00744EF4">
        <w:rPr>
          <w:rFonts w:asciiTheme="majorBidi" w:hAnsiTheme="majorBidi" w:cstheme="majorBidi"/>
          <w:b/>
          <w:i/>
        </w:rPr>
        <w:t xml:space="preserve"> : </w:t>
      </w:r>
      <w:r w:rsidRPr="00744EF4">
        <w:rPr>
          <w:rFonts w:asciiTheme="majorBidi" w:hAnsiTheme="majorBidi" w:cstheme="majorBidi"/>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597E46D8" w14:textId="581AF45B" w:rsidR="005B0632" w:rsidRPr="00744EF4" w:rsidRDefault="005B0632" w:rsidP="005B0632">
      <w:pPr>
        <w:spacing w:after="120"/>
        <w:rPr>
          <w:rFonts w:asciiTheme="majorBidi" w:hAnsiTheme="majorBidi" w:cstheme="majorBidi"/>
          <w:i/>
        </w:rPr>
      </w:pPr>
      <w:r w:rsidRPr="00744EF4">
        <w:rPr>
          <w:rFonts w:asciiTheme="majorBidi" w:hAnsiTheme="majorBidi" w:cstheme="majorBidi"/>
          <w:i/>
        </w:rPr>
        <w:t>Indicateurs pour les rapports périodiques</w:t>
      </w:r>
      <w:r w:rsidR="009135B5" w:rsidRPr="00744EF4">
        <w:rPr>
          <w:rFonts w:asciiTheme="majorBidi" w:hAnsiTheme="majorBidi" w:cstheme="majorBidi"/>
          <w:i/>
        </w:rPr>
        <w:t> :</w:t>
      </w:r>
    </w:p>
    <w:p w14:paraId="5C70A841" w14:textId="37E33A9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Incidents environnementaux ou non conformités avec les exigences contractuelles, y compris contamination, pollution ou dommage aux sols ou aux ressources en eau</w:t>
      </w:r>
      <w:r w:rsidR="009135B5" w:rsidRPr="00744EF4">
        <w:rPr>
          <w:rFonts w:asciiTheme="majorBidi" w:hAnsiTheme="majorBidi" w:cstheme="majorBidi"/>
          <w:i/>
        </w:rPr>
        <w:t> ;</w:t>
      </w:r>
    </w:p>
    <w:p w14:paraId="68F3B302" w14:textId="5042E0EE"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Incidents relatifs à l’hygiène et la sécurité, accidents, blessures et toutes victimes ayant nécessité des soins</w:t>
      </w:r>
      <w:r w:rsidR="009135B5" w:rsidRPr="00744EF4">
        <w:rPr>
          <w:rFonts w:asciiTheme="majorBidi" w:hAnsiTheme="majorBidi" w:cstheme="majorBidi"/>
          <w:i/>
        </w:rPr>
        <w:t> ;</w:t>
      </w:r>
    </w:p>
    <w:p w14:paraId="6827350E" w14:textId="0513203C"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Interactions avec les autorités de régulation</w:t>
      </w:r>
      <w:r w:rsidR="009135B5" w:rsidRPr="00744EF4">
        <w:rPr>
          <w:rFonts w:asciiTheme="majorBidi" w:hAnsiTheme="majorBidi" w:cstheme="majorBidi"/>
          <w:i/>
        </w:rPr>
        <w:t> :</w:t>
      </w:r>
      <w:r w:rsidRPr="00744EF4">
        <w:rPr>
          <w:rFonts w:asciiTheme="majorBidi" w:hAnsiTheme="majorBidi" w:cstheme="majorBidi"/>
          <w:i/>
        </w:rPr>
        <w:t xml:space="preserve"> identifier l’agence, dates, objet, résultats (indiquer le résultat négatif en cas de non résultat)</w:t>
      </w:r>
      <w:r w:rsidR="009135B5" w:rsidRPr="00744EF4">
        <w:rPr>
          <w:rFonts w:asciiTheme="majorBidi" w:hAnsiTheme="majorBidi" w:cstheme="majorBidi"/>
          <w:i/>
        </w:rPr>
        <w:t> ;</w:t>
      </w:r>
    </w:p>
    <w:p w14:paraId="432B586A" w14:textId="2483E05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Etats de tous les permis et accords</w:t>
      </w:r>
      <w:r w:rsidR="009135B5" w:rsidRPr="00744EF4">
        <w:rPr>
          <w:rFonts w:asciiTheme="majorBidi" w:hAnsiTheme="majorBidi" w:cstheme="majorBidi"/>
          <w:i/>
        </w:rPr>
        <w:t> :</w:t>
      </w:r>
    </w:p>
    <w:p w14:paraId="70EBBDC9" w14:textId="1E712B47" w:rsidR="005B0632" w:rsidRPr="00744EF4" w:rsidRDefault="005B0632" w:rsidP="00C07FDD">
      <w:pPr>
        <w:pStyle w:val="ListParagraph"/>
        <w:numPr>
          <w:ilvl w:val="0"/>
          <w:numId w:val="75"/>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Permis de travail</w:t>
      </w:r>
      <w:r w:rsidR="009135B5" w:rsidRPr="00744EF4">
        <w:rPr>
          <w:rFonts w:asciiTheme="majorBidi" w:hAnsiTheme="majorBidi" w:cstheme="majorBidi"/>
          <w:i/>
        </w:rPr>
        <w:t> :</w:t>
      </w:r>
      <w:r w:rsidRPr="00744EF4">
        <w:rPr>
          <w:rFonts w:asciiTheme="majorBidi" w:hAnsiTheme="majorBidi" w:cstheme="majorBidi"/>
          <w:i/>
        </w:rPr>
        <w:t xml:space="preserve"> nombre de permis requis, nombre de permis obtenus, actions entreprises pour les permis non obtenus</w:t>
      </w:r>
      <w:r w:rsidR="009135B5" w:rsidRPr="00744EF4">
        <w:rPr>
          <w:rFonts w:asciiTheme="majorBidi" w:hAnsiTheme="majorBidi" w:cstheme="majorBidi"/>
          <w:i/>
        </w:rPr>
        <w:t> ;</w:t>
      </w:r>
    </w:p>
    <w:p w14:paraId="1EDCBBB6" w14:textId="75E6DAC4" w:rsidR="005B0632" w:rsidRPr="00744EF4" w:rsidRDefault="005B0632" w:rsidP="00C07FDD">
      <w:pPr>
        <w:pStyle w:val="ListParagraph"/>
        <w:numPr>
          <w:ilvl w:val="0"/>
          <w:numId w:val="75"/>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Situation des permis et consentements</w:t>
      </w:r>
      <w:r w:rsidR="009135B5" w:rsidRPr="00744EF4">
        <w:rPr>
          <w:rFonts w:asciiTheme="majorBidi" w:hAnsiTheme="majorBidi" w:cstheme="majorBidi"/>
          <w:i/>
        </w:rPr>
        <w:t> :</w:t>
      </w:r>
    </w:p>
    <w:p w14:paraId="1519F9FB" w14:textId="77777777"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097C2E4" w14:textId="45D96D7F"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Liste de zones nécessitant l’accord du propriétaire (zone d’emprunt ou de dépôt, site de camp), date de présentation au Directeur de travaux (ou représentant)</w:t>
      </w:r>
      <w:r w:rsidR="009135B5" w:rsidRPr="00744EF4">
        <w:rPr>
          <w:rFonts w:asciiTheme="majorBidi" w:hAnsiTheme="majorBidi" w:cstheme="majorBidi"/>
          <w:i/>
        </w:rPr>
        <w:t> ;</w:t>
      </w:r>
    </w:p>
    <w:p w14:paraId="791C5AD9" w14:textId="13274339"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w:t>
      </w:r>
      <w:r w:rsidR="00E1514B" w:rsidRPr="00744EF4">
        <w:rPr>
          <w:rFonts w:asciiTheme="majorBidi" w:hAnsiTheme="majorBidi" w:cstheme="majorBidi"/>
          <w:i/>
        </w:rPr>
        <w:t xml:space="preserve"> </w:t>
      </w:r>
      <w:r w:rsidRPr="00744EF4">
        <w:rPr>
          <w:rFonts w:asciiTheme="majorBidi" w:hAnsiTheme="majorBidi" w:cstheme="majorBidi"/>
          <w:i/>
        </w:rPr>
        <w:t>démobilisation, mise en œuvre de la restauration/démobilisation)</w:t>
      </w:r>
      <w:r w:rsidR="009135B5" w:rsidRPr="00744EF4">
        <w:rPr>
          <w:rFonts w:asciiTheme="majorBidi" w:hAnsiTheme="majorBidi" w:cstheme="majorBidi"/>
          <w:i/>
        </w:rPr>
        <w:t> ;</w:t>
      </w:r>
    </w:p>
    <w:p w14:paraId="4FD6359C" w14:textId="67C037B4"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Pour les carrières</w:t>
      </w:r>
      <w:r w:rsidR="009135B5" w:rsidRPr="00744EF4">
        <w:rPr>
          <w:rFonts w:asciiTheme="majorBidi" w:hAnsiTheme="majorBidi" w:cstheme="majorBidi"/>
          <w:i/>
        </w:rPr>
        <w:t> :</w:t>
      </w:r>
      <w:r w:rsidRPr="00744EF4">
        <w:rPr>
          <w:rFonts w:asciiTheme="majorBidi" w:hAnsiTheme="majorBidi" w:cstheme="majorBidi"/>
          <w:i/>
        </w:rPr>
        <w:t xml:space="preserve"> le point des relogements et dédommagements (accompli ou détail des activités du mois et situation présente).</w:t>
      </w:r>
    </w:p>
    <w:p w14:paraId="67D38865" w14:textId="4BA1855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Supervision de l’hygiène et la sécurité</w:t>
      </w:r>
      <w:r w:rsidR="009135B5" w:rsidRPr="00744EF4">
        <w:rPr>
          <w:rFonts w:asciiTheme="majorBidi" w:hAnsiTheme="majorBidi" w:cstheme="majorBidi"/>
          <w:i/>
        </w:rPr>
        <w:t> :</w:t>
      </w:r>
    </w:p>
    <w:p w14:paraId="39248C05" w14:textId="52FBB31A" w:rsidR="005B0632" w:rsidRPr="00744EF4" w:rsidRDefault="005B0632" w:rsidP="00C07FDD">
      <w:pPr>
        <w:pStyle w:val="ListParagraph"/>
        <w:numPr>
          <w:ilvl w:val="0"/>
          <w:numId w:val="77"/>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Responsable de sécurité</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nombre d’inspections complètes et partielles, compte-rendu effectués aux responsables du projet ou des travaux</w:t>
      </w:r>
      <w:r w:rsidR="009135B5" w:rsidRPr="00744EF4">
        <w:rPr>
          <w:rFonts w:asciiTheme="majorBidi" w:hAnsiTheme="majorBidi" w:cstheme="majorBidi"/>
          <w:i/>
        </w:rPr>
        <w:t> ;</w:t>
      </w:r>
    </w:p>
    <w:p w14:paraId="4A1C62EC" w14:textId="4335154E" w:rsidR="005B0632" w:rsidRPr="00744EF4" w:rsidRDefault="005B0632" w:rsidP="00C07FDD">
      <w:pPr>
        <w:pStyle w:val="ListParagraph"/>
        <w:numPr>
          <w:ilvl w:val="0"/>
          <w:numId w:val="77"/>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 xml:space="preserve">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w:t>
      </w:r>
      <w:r w:rsidRPr="00744EF4">
        <w:rPr>
          <w:rFonts w:asciiTheme="majorBidi" w:hAnsiTheme="majorBidi" w:cstheme="majorBidi"/>
          <w:i/>
        </w:rPr>
        <w:lastRenderedPageBreak/>
        <w:t>avertissements en cas de récidives donnés, actions de suivi entreprises, le cas échéant</w:t>
      </w:r>
      <w:r w:rsidR="009135B5" w:rsidRPr="00744EF4">
        <w:rPr>
          <w:rFonts w:asciiTheme="majorBidi" w:hAnsiTheme="majorBidi" w:cstheme="majorBidi"/>
          <w:i/>
        </w:rPr>
        <w:t> ;</w:t>
      </w:r>
    </w:p>
    <w:p w14:paraId="3E0BE009" w14:textId="76673801"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Logement des travailleurs</w:t>
      </w:r>
      <w:r w:rsidR="009135B5" w:rsidRPr="00744EF4">
        <w:rPr>
          <w:rFonts w:asciiTheme="majorBidi" w:hAnsiTheme="majorBidi" w:cstheme="majorBidi"/>
          <w:i/>
        </w:rPr>
        <w:t> :</w:t>
      </w:r>
    </w:p>
    <w:p w14:paraId="689E8D1D" w14:textId="34E50ED6" w:rsidR="005B0632" w:rsidRPr="00744EF4" w:rsidRDefault="005B0632" w:rsidP="00C07FDD">
      <w:pPr>
        <w:pStyle w:val="ListParagraph"/>
        <w:numPr>
          <w:ilvl w:val="0"/>
          <w:numId w:val="78"/>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de personnels expatriés hébergés dans les installations, nombre de personnel local</w:t>
      </w:r>
      <w:r w:rsidR="009135B5" w:rsidRPr="00744EF4">
        <w:rPr>
          <w:rFonts w:asciiTheme="majorBidi" w:hAnsiTheme="majorBidi" w:cstheme="majorBidi"/>
          <w:i/>
        </w:rPr>
        <w:t> ;</w:t>
      </w:r>
    </w:p>
    <w:p w14:paraId="25987531" w14:textId="555DB8F1" w:rsidR="005B0632" w:rsidRPr="00744EF4" w:rsidRDefault="005B0632" w:rsidP="00C07FDD">
      <w:pPr>
        <w:pStyle w:val="ListParagraph"/>
        <w:numPr>
          <w:ilvl w:val="0"/>
          <w:numId w:val="78"/>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9135B5" w:rsidRPr="00744EF4">
        <w:rPr>
          <w:rFonts w:asciiTheme="majorBidi" w:hAnsiTheme="majorBidi" w:cstheme="majorBidi"/>
          <w:i/>
        </w:rPr>
        <w:t> :</w:t>
      </w:r>
    </w:p>
    <w:p w14:paraId="64D4A29A" w14:textId="77777777" w:rsidR="005B0632" w:rsidRPr="00744EF4" w:rsidRDefault="005B0632" w:rsidP="00C07FDD">
      <w:pPr>
        <w:pStyle w:val="ListParagraph"/>
        <w:numPr>
          <w:ilvl w:val="0"/>
          <w:numId w:val="78"/>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Actions entreprises pour recommander/demander des conditions améliorées, ou pour améliorer les conditions.</w:t>
      </w:r>
    </w:p>
    <w:p w14:paraId="4C6EEAED" w14:textId="42AEE1F6"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VIH/SIDA</w:t>
      </w:r>
      <w:r w:rsidR="009135B5" w:rsidRPr="00744EF4">
        <w:rPr>
          <w:rFonts w:asciiTheme="majorBidi" w:hAnsiTheme="majorBidi" w:cstheme="majorBidi"/>
          <w:i/>
        </w:rPr>
        <w:t> :</w:t>
      </w:r>
      <w:r w:rsidRPr="00744EF4">
        <w:rPr>
          <w:rFonts w:asciiTheme="majorBidi" w:hAnsiTheme="majorBidi" w:cstheme="majorBidi"/>
          <w:i/>
        </w:rPr>
        <w:t xml:space="preserve"> fournisseur de services de santé, information et/ou formation, localisation de clinique, nombre de malades et de traitements de maladies et diagnostics (ne pas fournir de noms de patients)</w:t>
      </w:r>
      <w:r w:rsidR="009135B5" w:rsidRPr="00744EF4">
        <w:rPr>
          <w:rFonts w:asciiTheme="majorBidi" w:hAnsiTheme="majorBidi" w:cstheme="majorBidi"/>
          <w:i/>
        </w:rPr>
        <w:t> ;</w:t>
      </w:r>
    </w:p>
    <w:p w14:paraId="56375F09" w14:textId="34EA9938"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Genre (pour expatriés et locaux séparément)</w:t>
      </w:r>
      <w:r w:rsidR="009135B5" w:rsidRPr="00744EF4">
        <w:rPr>
          <w:rFonts w:asciiTheme="majorBidi" w:hAnsiTheme="majorBidi" w:cstheme="majorBidi"/>
          <w:i/>
        </w:rPr>
        <w:t> :</w:t>
      </w:r>
      <w:r w:rsidRPr="00744EF4">
        <w:rPr>
          <w:rFonts w:asciiTheme="majorBidi" w:hAnsiTheme="majorBidi" w:cstheme="majorBidi"/>
          <w:i/>
        </w:rPr>
        <w:t xml:space="preserve"> nombre de travailleurs femmes, pourcentage de la main d’œuvre, problème </w:t>
      </w:r>
      <w:proofErr w:type="spellStart"/>
      <w:r w:rsidRPr="00744EF4">
        <w:rPr>
          <w:rFonts w:asciiTheme="majorBidi" w:hAnsiTheme="majorBidi" w:cstheme="majorBidi"/>
          <w:i/>
        </w:rPr>
        <w:t>sexo</w:t>
      </w:r>
      <w:proofErr w:type="spellEnd"/>
      <w:r w:rsidRPr="00744EF4">
        <w:rPr>
          <w:rFonts w:asciiTheme="majorBidi" w:hAnsiTheme="majorBidi" w:cstheme="majorBidi"/>
          <w:i/>
        </w:rPr>
        <w:t>-spécifiques rencontrés et remédiés (se référer aux sections concernant les réclamations/plaintes ou autres, selon les besoins)</w:t>
      </w:r>
      <w:r w:rsidR="009135B5" w:rsidRPr="00744EF4">
        <w:rPr>
          <w:rFonts w:asciiTheme="majorBidi" w:hAnsiTheme="majorBidi" w:cstheme="majorBidi"/>
          <w:i/>
        </w:rPr>
        <w:t> ;</w:t>
      </w:r>
    </w:p>
    <w:p w14:paraId="2545CD6A" w14:textId="7CDC1E20"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Formation</w:t>
      </w:r>
      <w:r w:rsidR="009135B5" w:rsidRPr="00744EF4">
        <w:rPr>
          <w:rFonts w:asciiTheme="majorBidi" w:hAnsiTheme="majorBidi" w:cstheme="majorBidi"/>
          <w:i/>
        </w:rPr>
        <w:t> :</w:t>
      </w:r>
    </w:p>
    <w:p w14:paraId="01E619A1" w14:textId="2B217004" w:rsidR="005B0632" w:rsidRPr="00744EF4" w:rsidRDefault="005B0632" w:rsidP="00C07FDD">
      <w:pPr>
        <w:pStyle w:val="ListParagraph"/>
        <w:numPr>
          <w:ilvl w:val="0"/>
          <w:numId w:val="79"/>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de nouveaux travailleurs, nombre ayant reçu une formation initiale, dates de ces formations</w:t>
      </w:r>
      <w:r w:rsidR="009135B5" w:rsidRPr="00744EF4">
        <w:rPr>
          <w:rFonts w:asciiTheme="majorBidi" w:hAnsiTheme="majorBidi" w:cstheme="majorBidi"/>
          <w:i/>
        </w:rPr>
        <w:t> ;</w:t>
      </w:r>
    </w:p>
    <w:p w14:paraId="7371D8DA" w14:textId="0851A4B4" w:rsidR="005B0632" w:rsidRPr="00744EF4" w:rsidRDefault="005B0632" w:rsidP="00C07FDD">
      <w:pPr>
        <w:pStyle w:val="ListParagraph"/>
        <w:numPr>
          <w:ilvl w:val="0"/>
          <w:numId w:val="79"/>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et dates de discussions concernant les « boites à outils », nombre de travailleurs ayant reçu la formation sur la sécurité et l’hygiène au travail, la formation environnementale et sociale</w:t>
      </w:r>
      <w:r w:rsidR="009135B5" w:rsidRPr="00744EF4">
        <w:rPr>
          <w:rFonts w:asciiTheme="majorBidi" w:hAnsiTheme="majorBidi" w:cstheme="majorBidi"/>
          <w:i/>
        </w:rPr>
        <w:t> ;</w:t>
      </w:r>
    </w:p>
    <w:p w14:paraId="71991935" w14:textId="73A681B4" w:rsidR="005B0632" w:rsidRPr="00744EF4" w:rsidRDefault="005B0632" w:rsidP="00C07FDD">
      <w:pPr>
        <w:pStyle w:val="ListParagraph"/>
        <w:numPr>
          <w:ilvl w:val="0"/>
          <w:numId w:val="79"/>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et dates des séances de sensibilisation au VIH/SIDA, nombre de travailleurs ayant reçu la formation (au cours de ce mois et cumulé)</w:t>
      </w:r>
      <w:r w:rsidR="009135B5" w:rsidRPr="00744EF4">
        <w:rPr>
          <w:rFonts w:asciiTheme="majorBidi" w:hAnsiTheme="majorBidi" w:cstheme="majorBidi"/>
          <w:i/>
        </w:rPr>
        <w:t> ;</w:t>
      </w:r>
      <w:r w:rsidRPr="00744EF4">
        <w:rPr>
          <w:rFonts w:asciiTheme="majorBidi" w:hAnsiTheme="majorBidi" w:cstheme="majorBidi"/>
          <w:i/>
        </w:rPr>
        <w:t xml:space="preserve"> question identique pour la sensibilisation </w:t>
      </w:r>
      <w:proofErr w:type="spellStart"/>
      <w:r w:rsidRPr="00744EF4">
        <w:rPr>
          <w:rFonts w:asciiTheme="majorBidi" w:hAnsiTheme="majorBidi" w:cstheme="majorBidi"/>
          <w:i/>
        </w:rPr>
        <w:t>sexo</w:t>
      </w:r>
      <w:proofErr w:type="spellEnd"/>
      <w:r w:rsidRPr="00744EF4">
        <w:rPr>
          <w:rFonts w:asciiTheme="majorBidi" w:hAnsiTheme="majorBidi" w:cstheme="majorBidi"/>
          <w:i/>
        </w:rPr>
        <w:t>-spécifique, formation de l’homme/la femme « porte drapeau »</w:t>
      </w:r>
      <w:r w:rsidR="009135B5" w:rsidRPr="00744EF4">
        <w:rPr>
          <w:rFonts w:asciiTheme="majorBidi" w:hAnsiTheme="majorBidi" w:cstheme="majorBidi"/>
          <w:i/>
        </w:rPr>
        <w:t> ;</w:t>
      </w:r>
    </w:p>
    <w:p w14:paraId="1968FA52" w14:textId="77777777"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Supervision environnementale et sociale</w:t>
      </w:r>
    </w:p>
    <w:p w14:paraId="6B57DD33" w14:textId="493ED5E2" w:rsidR="005B0632" w:rsidRPr="00744EF4" w:rsidRDefault="005B0632" w:rsidP="00C07FDD">
      <w:pPr>
        <w:pStyle w:val="ListParagraph"/>
        <w:numPr>
          <w:ilvl w:val="0"/>
          <w:numId w:val="80"/>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Environnementaliste</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zones inspectées et nombre d’inspections de chacune (</w:t>
      </w:r>
      <w:r w:rsidR="005A3A59" w:rsidRPr="00744EF4">
        <w:rPr>
          <w:rFonts w:asciiTheme="majorBidi" w:hAnsiTheme="majorBidi" w:cstheme="majorBidi"/>
          <w:i/>
        </w:rPr>
        <w:t>Section </w:t>
      </w:r>
      <w:r w:rsidRPr="00744EF4">
        <w:rPr>
          <w:rFonts w:asciiTheme="majorBidi" w:hAnsiTheme="majorBidi" w:cstheme="majorBidi"/>
          <w:i/>
        </w:rPr>
        <w:t>de route, camp, logements, carrières, zones d’emprunt, zones de dépôt, marais, traversées forestières, etc.)</w:t>
      </w:r>
      <w:r w:rsidR="009135B5" w:rsidRPr="00744EF4">
        <w:rPr>
          <w:rFonts w:asciiTheme="majorBidi" w:hAnsiTheme="majorBidi" w:cstheme="majorBidi"/>
          <w:i/>
        </w:rPr>
        <w:t> ;</w:t>
      </w:r>
      <w:r w:rsidRPr="00744EF4">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135B5" w:rsidRPr="00744EF4">
        <w:rPr>
          <w:rFonts w:asciiTheme="majorBidi" w:hAnsiTheme="majorBidi" w:cstheme="majorBidi"/>
          <w:i/>
        </w:rPr>
        <w:t> ;</w:t>
      </w:r>
    </w:p>
    <w:p w14:paraId="24CDDD53" w14:textId="3CEC4714" w:rsidR="005B0632" w:rsidRPr="00744EF4" w:rsidRDefault="005B0632" w:rsidP="00C07FDD">
      <w:pPr>
        <w:pStyle w:val="ListParagraph"/>
        <w:numPr>
          <w:ilvl w:val="0"/>
          <w:numId w:val="80"/>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Sociologiste</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nombre d’inspections complètes ou partielles (par zone, </w:t>
      </w:r>
      <w:r w:rsidR="005A3A59" w:rsidRPr="00744EF4">
        <w:rPr>
          <w:rFonts w:asciiTheme="majorBidi" w:hAnsiTheme="majorBidi" w:cstheme="majorBidi"/>
          <w:i/>
        </w:rPr>
        <w:t>Section </w:t>
      </w:r>
      <w:r w:rsidRPr="00744EF4">
        <w:rPr>
          <w:rFonts w:asciiTheme="majorBidi" w:hAnsiTheme="majorBidi" w:cstheme="majorBidi"/>
          <w:i/>
        </w:rPr>
        <w:t>de route, camp, logements, carrières, zones d’emprunt, zones de dépôt, clinique, centre VIH/SIDA, centres communautaires, etc.)</w:t>
      </w:r>
      <w:r w:rsidR="009135B5" w:rsidRPr="00744EF4">
        <w:rPr>
          <w:rFonts w:asciiTheme="majorBidi" w:hAnsiTheme="majorBidi" w:cstheme="majorBidi"/>
          <w:i/>
        </w:rPr>
        <w:t> ;</w:t>
      </w:r>
      <w:r w:rsidRPr="00744EF4">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135B5" w:rsidRPr="00744EF4">
        <w:rPr>
          <w:rFonts w:asciiTheme="majorBidi" w:hAnsiTheme="majorBidi" w:cstheme="majorBidi"/>
          <w:i/>
        </w:rPr>
        <w:t> ;</w:t>
      </w:r>
    </w:p>
    <w:p w14:paraId="08B06CEE" w14:textId="60DD486D" w:rsidR="005B0632" w:rsidRPr="00744EF4" w:rsidRDefault="005B0632" w:rsidP="00C07FDD">
      <w:pPr>
        <w:pStyle w:val="ListParagraph"/>
        <w:numPr>
          <w:ilvl w:val="0"/>
          <w:numId w:val="80"/>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lastRenderedPageBreak/>
        <w:t>Personne(s) chargée de liaison avec les communautés</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nombre de personnes rencontrées, grandes lignes des activités (problèmes soulevés), compte-rendu effectués aux responsables environnementaux/sociaux du projet ou des travaux </w:t>
      </w:r>
    </w:p>
    <w:p w14:paraId="734FADA4" w14:textId="2837FB19"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Plaintes/réclamations</w:t>
      </w:r>
      <w:r w:rsidR="009135B5" w:rsidRPr="00744EF4">
        <w:rPr>
          <w:rFonts w:asciiTheme="majorBidi" w:hAnsiTheme="majorBidi" w:cstheme="majorBidi"/>
          <w:i/>
        </w:rPr>
        <w:t> :</w:t>
      </w:r>
      <w:r w:rsidRPr="00744EF4">
        <w:rPr>
          <w:rFonts w:asciiTheme="majorBidi" w:hAnsiTheme="majorBidi" w:cstheme="majorBidi"/>
          <w:i/>
        </w:rPr>
        <w:t xml:space="preserve"> liste des plaintes de ce mois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9135B5" w:rsidRPr="00744EF4">
        <w:rPr>
          <w:rFonts w:asciiTheme="majorBidi" w:hAnsiTheme="majorBidi" w:cstheme="majorBidi"/>
          <w:i/>
        </w:rPr>
        <w:t> :</w:t>
      </w:r>
    </w:p>
    <w:p w14:paraId="52C55BD9" w14:textId="6D2A2140" w:rsidR="005B0632" w:rsidRPr="00744EF4" w:rsidRDefault="005B0632" w:rsidP="00C07FDD">
      <w:pPr>
        <w:pStyle w:val="ListParagraph"/>
        <w:numPr>
          <w:ilvl w:val="0"/>
          <w:numId w:val="81"/>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Griefs des travailleurs</w:t>
      </w:r>
      <w:r w:rsidR="009135B5" w:rsidRPr="00744EF4">
        <w:rPr>
          <w:rFonts w:asciiTheme="majorBidi" w:hAnsiTheme="majorBidi" w:cstheme="majorBidi"/>
          <w:i/>
        </w:rPr>
        <w:t> ;</w:t>
      </w:r>
    </w:p>
    <w:p w14:paraId="786163A1" w14:textId="3C255833" w:rsidR="005B0632" w:rsidRPr="00744EF4" w:rsidRDefault="005B0632" w:rsidP="00C07FDD">
      <w:pPr>
        <w:pStyle w:val="ListParagraph"/>
        <w:numPr>
          <w:ilvl w:val="0"/>
          <w:numId w:val="81"/>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Griefs des communautés</w:t>
      </w:r>
      <w:r w:rsidR="009135B5" w:rsidRPr="00744EF4">
        <w:rPr>
          <w:rFonts w:asciiTheme="majorBidi" w:hAnsiTheme="majorBidi" w:cstheme="majorBidi"/>
          <w:i/>
        </w:rPr>
        <w:t> ;</w:t>
      </w:r>
    </w:p>
    <w:p w14:paraId="4B38027C" w14:textId="0EF454F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Circulation/trafic et matériels/véhicules</w:t>
      </w:r>
      <w:r w:rsidR="009135B5" w:rsidRPr="00744EF4">
        <w:rPr>
          <w:rFonts w:asciiTheme="majorBidi" w:hAnsiTheme="majorBidi" w:cstheme="majorBidi"/>
          <w:i/>
        </w:rPr>
        <w:t> :</w:t>
      </w:r>
    </w:p>
    <w:p w14:paraId="3EC43792" w14:textId="5523975B" w:rsidR="005B0632" w:rsidRPr="00744EF4" w:rsidRDefault="005B0632" w:rsidP="00C07FDD">
      <w:pPr>
        <w:pStyle w:val="ListParagraph"/>
        <w:numPr>
          <w:ilvl w:val="0"/>
          <w:numId w:val="82"/>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Accidents de circulation impliquant des véhicules ou des matériels du projet</w:t>
      </w:r>
      <w:r w:rsidR="009135B5" w:rsidRPr="00744EF4">
        <w:rPr>
          <w:rFonts w:asciiTheme="majorBidi" w:hAnsiTheme="majorBidi" w:cstheme="majorBidi"/>
          <w:i/>
        </w:rPr>
        <w:t> :</w:t>
      </w:r>
      <w:r w:rsidRPr="00744EF4">
        <w:rPr>
          <w:rFonts w:asciiTheme="majorBidi" w:hAnsiTheme="majorBidi" w:cstheme="majorBidi"/>
          <w:i/>
        </w:rPr>
        <w:t xml:space="preserve"> indiquer la date, le lieu, les dommages, la cause, le suivi</w:t>
      </w:r>
      <w:r w:rsidR="009135B5" w:rsidRPr="00744EF4">
        <w:rPr>
          <w:rFonts w:asciiTheme="majorBidi" w:hAnsiTheme="majorBidi" w:cstheme="majorBidi"/>
          <w:i/>
        </w:rPr>
        <w:t> ;</w:t>
      </w:r>
    </w:p>
    <w:p w14:paraId="0894C4CB" w14:textId="2BE1F5DF" w:rsidR="005B0632" w:rsidRPr="00744EF4" w:rsidRDefault="005B0632" w:rsidP="00C07FDD">
      <w:pPr>
        <w:pStyle w:val="ListParagraph"/>
        <w:numPr>
          <w:ilvl w:val="0"/>
          <w:numId w:val="82"/>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Accidents de circulation impliquant des véhicules ou des propriétés extérieurs au projet</w:t>
      </w:r>
      <w:r w:rsidR="009135B5" w:rsidRPr="00744EF4">
        <w:rPr>
          <w:rFonts w:asciiTheme="majorBidi" w:hAnsiTheme="majorBidi" w:cstheme="majorBidi"/>
          <w:i/>
        </w:rPr>
        <w:t> :</w:t>
      </w:r>
      <w:r w:rsidRPr="00744EF4">
        <w:rPr>
          <w:rFonts w:asciiTheme="majorBidi" w:hAnsiTheme="majorBidi" w:cstheme="majorBidi"/>
          <w:i/>
        </w:rPr>
        <w:t xml:space="preserve"> indiquer la date, le lieu, les dommages, la cause, le suivi</w:t>
      </w:r>
      <w:r w:rsidR="009135B5" w:rsidRPr="00744EF4">
        <w:rPr>
          <w:rFonts w:asciiTheme="majorBidi" w:hAnsiTheme="majorBidi" w:cstheme="majorBidi"/>
          <w:i/>
        </w:rPr>
        <w:t> ;</w:t>
      </w:r>
    </w:p>
    <w:p w14:paraId="4E4E50AC" w14:textId="1641DA40" w:rsidR="005B0632" w:rsidRPr="00744EF4" w:rsidRDefault="005B0632" w:rsidP="00C07FDD">
      <w:pPr>
        <w:pStyle w:val="ListParagraph"/>
        <w:numPr>
          <w:ilvl w:val="0"/>
          <w:numId w:val="82"/>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général des véhicules ou des matériels (évaluation subjective par l’environnementaliste)</w:t>
      </w:r>
      <w:r w:rsidR="009135B5" w:rsidRPr="00744EF4">
        <w:rPr>
          <w:rFonts w:asciiTheme="majorBidi" w:hAnsiTheme="majorBidi" w:cstheme="majorBidi"/>
          <w:i/>
        </w:rPr>
        <w:t> ;</w:t>
      </w:r>
      <w:r w:rsidRPr="00744EF4">
        <w:rPr>
          <w:rFonts w:asciiTheme="majorBidi" w:hAnsiTheme="majorBidi" w:cstheme="majorBidi"/>
          <w:i/>
        </w:rPr>
        <w:t xml:space="preserve"> réparations et entretien non-courant nécessaire pour améliorer la sécurité et/ou la performance environnementale (pour restreindre les fumées, etc.)</w:t>
      </w:r>
    </w:p>
    <w:p w14:paraId="2D79C7C7" w14:textId="6ABD6999"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Aspects environnementaux et mesures de réduction (ce qui a été réalisé)</w:t>
      </w:r>
      <w:r w:rsidR="009135B5" w:rsidRPr="00744EF4">
        <w:rPr>
          <w:rFonts w:asciiTheme="majorBidi" w:hAnsiTheme="majorBidi" w:cstheme="majorBidi"/>
          <w:i/>
        </w:rPr>
        <w:t> :</w:t>
      </w:r>
    </w:p>
    <w:p w14:paraId="33F1E959" w14:textId="43903A43"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Poussière</w:t>
      </w:r>
      <w:r w:rsidR="009135B5" w:rsidRPr="00744EF4">
        <w:rPr>
          <w:rFonts w:asciiTheme="majorBidi" w:hAnsiTheme="majorBidi" w:cstheme="majorBidi"/>
          <w:i/>
        </w:rPr>
        <w:t> :</w:t>
      </w:r>
      <w:r w:rsidRPr="00744EF4">
        <w:rPr>
          <w:rFonts w:asciiTheme="majorBidi" w:hAnsiTheme="majorBidi" w:cstheme="majorBidi"/>
          <w:i/>
        </w:rPr>
        <w:t xml:space="preserve"> nombre d’arroseuses en service, nombre de jours d’arrosage, nombre de plaintes, </w:t>
      </w:r>
      <w:r w:rsidR="00683274" w:rsidRPr="00744EF4">
        <w:rPr>
          <w:rFonts w:asciiTheme="majorBidi" w:hAnsiTheme="majorBidi" w:cstheme="majorBidi"/>
          <w:i/>
        </w:rPr>
        <w:t>avertissements donnés</w:t>
      </w:r>
      <w:r w:rsidRPr="00744EF4">
        <w:rPr>
          <w:rFonts w:asciiTheme="majorBidi" w:hAnsiTheme="majorBidi" w:cstheme="majorBidi"/>
          <w:i/>
        </w:rPr>
        <w:t xml:space="preserve"> par l’environnementaliste, mesures prises pour remédier</w:t>
      </w:r>
      <w:r w:rsidR="009135B5" w:rsidRPr="00744EF4">
        <w:rPr>
          <w:rFonts w:asciiTheme="majorBidi" w:hAnsiTheme="majorBidi" w:cstheme="majorBidi"/>
          <w:i/>
        </w:rPr>
        <w:t> ;</w:t>
      </w:r>
      <w:r w:rsidRPr="00744EF4">
        <w:rPr>
          <w:rFonts w:asciiTheme="majorBidi" w:hAnsiTheme="majorBidi" w:cstheme="majorBidi"/>
          <w:i/>
        </w:rPr>
        <w:t xml:space="preserve"> grandes lignes des mesures de contrôle de poussière à la carrière (enveloppes, sprays, état opérationnel)</w:t>
      </w:r>
      <w:r w:rsidR="009135B5" w:rsidRPr="00744EF4">
        <w:rPr>
          <w:rFonts w:asciiTheme="majorBidi" w:hAnsiTheme="majorBidi" w:cstheme="majorBidi"/>
          <w:i/>
        </w:rPr>
        <w:t> ;</w:t>
      </w:r>
      <w:r w:rsidRPr="00744EF4">
        <w:rPr>
          <w:rFonts w:asciiTheme="majorBidi" w:hAnsiTheme="majorBidi" w:cstheme="majorBidi"/>
          <w:i/>
        </w:rPr>
        <w:t xml:space="preserve"> % de camions d’enrochements/terres/matériaux bâchés, actions entreprises pour les véhicules non bâchés</w:t>
      </w:r>
      <w:r w:rsidR="009135B5" w:rsidRPr="00744EF4">
        <w:rPr>
          <w:rFonts w:asciiTheme="majorBidi" w:hAnsiTheme="majorBidi" w:cstheme="majorBidi"/>
          <w:i/>
        </w:rPr>
        <w:t> ;</w:t>
      </w:r>
    </w:p>
    <w:p w14:paraId="6291BCD1" w14:textId="2640379C"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Contrôle de l’érosion</w:t>
      </w:r>
      <w:r w:rsidR="009135B5" w:rsidRPr="00744EF4">
        <w:rPr>
          <w:rFonts w:asciiTheme="majorBidi" w:hAnsiTheme="majorBidi" w:cstheme="majorBidi"/>
          <w:i/>
        </w:rPr>
        <w:t> :</w:t>
      </w:r>
      <w:r w:rsidRPr="00744EF4">
        <w:rPr>
          <w:rFonts w:asciiTheme="majorBidi" w:hAnsiTheme="majorBidi" w:cstheme="majorBidi"/>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9135B5" w:rsidRPr="00744EF4">
        <w:rPr>
          <w:rFonts w:asciiTheme="majorBidi" w:hAnsiTheme="majorBidi" w:cstheme="majorBidi"/>
          <w:i/>
        </w:rPr>
        <w:t> ;</w:t>
      </w:r>
    </w:p>
    <w:p w14:paraId="0C0594B1" w14:textId="328DF4AF"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Carrières, zones d’emprunt et de dépôt de matériaux, centrales d’enrobés</w:t>
      </w:r>
      <w:r w:rsidR="009135B5" w:rsidRPr="00744EF4">
        <w:rPr>
          <w:rFonts w:asciiTheme="majorBidi" w:hAnsiTheme="majorBidi" w:cstheme="majorBidi"/>
          <w:i/>
        </w:rPr>
        <w:t> :</w:t>
      </w:r>
      <w:r w:rsidRPr="00744EF4">
        <w:rPr>
          <w:rFonts w:asciiTheme="majorBidi" w:hAnsiTheme="majorBidi" w:cstheme="majorBidi"/>
          <w:i/>
        </w:rPr>
        <w:t xml:space="preserve"> identifier les activités principales réalisées sur chacun des sites ce mois, et grandes lignes des mesures de protection environnementales et sociales</w:t>
      </w:r>
      <w:r w:rsidR="009135B5" w:rsidRPr="00744EF4">
        <w:rPr>
          <w:rFonts w:asciiTheme="majorBidi" w:hAnsiTheme="majorBidi" w:cstheme="majorBidi"/>
          <w:i/>
        </w:rPr>
        <w:t> :</w:t>
      </w:r>
      <w:r w:rsidRPr="00744EF4">
        <w:rPr>
          <w:rFonts w:asciiTheme="majorBidi" w:hAnsiTheme="majorBidi" w:cstheme="majorBidi"/>
          <w:i/>
        </w:rPr>
        <w:t xml:space="preserve"> nettoyage de site/débroussaillage, marquage des limites/bornages, mise en dépôt provisoire pour réutilisation de terre végétale, gestion de la circulation, planification de la restauration/démobilisation, mise en œuvre de la restauration/</w:t>
      </w:r>
      <w:r w:rsidR="00E1514B" w:rsidRPr="00744EF4">
        <w:rPr>
          <w:rFonts w:asciiTheme="majorBidi" w:hAnsiTheme="majorBidi" w:cstheme="majorBidi"/>
          <w:i/>
        </w:rPr>
        <w:t xml:space="preserve"> </w:t>
      </w:r>
      <w:r w:rsidRPr="00744EF4">
        <w:rPr>
          <w:rFonts w:asciiTheme="majorBidi" w:hAnsiTheme="majorBidi" w:cstheme="majorBidi"/>
          <w:i/>
        </w:rPr>
        <w:t>démobilisation)</w:t>
      </w:r>
      <w:r w:rsidR="009135B5" w:rsidRPr="00744EF4">
        <w:rPr>
          <w:rFonts w:asciiTheme="majorBidi" w:hAnsiTheme="majorBidi" w:cstheme="majorBidi"/>
          <w:i/>
        </w:rPr>
        <w:t> ;</w:t>
      </w:r>
    </w:p>
    <w:p w14:paraId="4D25F9F4" w14:textId="5CF3E240"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Tirs/explosions</w:t>
      </w:r>
      <w:r w:rsidR="009135B5" w:rsidRPr="00744EF4">
        <w:rPr>
          <w:rFonts w:asciiTheme="majorBidi" w:hAnsiTheme="majorBidi" w:cstheme="majorBidi"/>
          <w:i/>
        </w:rPr>
        <w:t> :</w:t>
      </w:r>
      <w:r w:rsidRPr="00744EF4">
        <w:rPr>
          <w:rFonts w:asciiTheme="majorBidi" w:hAnsiTheme="majorBidi" w:cstheme="majorBidi"/>
          <w:i/>
        </w:rPr>
        <w:t xml:space="preserve"> nombre de tirs (et lieux), état de mise en œuvre des plans de tir (incluant l’information préalable, les évacuations, etc.), incidents de dommages ou de plaintes hors-site (se référer aux autres sections, selon les besoins)</w:t>
      </w:r>
      <w:r w:rsidR="009135B5" w:rsidRPr="00744EF4">
        <w:rPr>
          <w:rFonts w:asciiTheme="majorBidi" w:hAnsiTheme="majorBidi" w:cstheme="majorBidi"/>
          <w:i/>
        </w:rPr>
        <w:t> ;</w:t>
      </w:r>
    </w:p>
    <w:p w14:paraId="44F2F38F" w14:textId="7075EA74"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lastRenderedPageBreak/>
        <w:t>Nettoyage des déversements, le cas échéant</w:t>
      </w:r>
      <w:r w:rsidR="009135B5" w:rsidRPr="00744EF4">
        <w:rPr>
          <w:rFonts w:asciiTheme="majorBidi" w:hAnsiTheme="majorBidi" w:cstheme="majorBidi"/>
          <w:i/>
        </w:rPr>
        <w:t> :</w:t>
      </w:r>
      <w:r w:rsidRPr="00744EF4">
        <w:rPr>
          <w:rFonts w:asciiTheme="majorBidi" w:hAnsiTheme="majorBidi" w:cstheme="majorBidi"/>
          <w:i/>
        </w:rPr>
        <w:t xml:space="preserve"> substance déversée, lieu, quantité, actions entreprises, élimination des substances (rendre compte de tous les déversements qui ont résulté en la contamination de l’eau ou des sols</w:t>
      </w:r>
      <w:r w:rsidR="009135B5" w:rsidRPr="00744EF4">
        <w:rPr>
          <w:rFonts w:asciiTheme="majorBidi" w:hAnsiTheme="majorBidi" w:cstheme="majorBidi"/>
          <w:i/>
        </w:rPr>
        <w:t> ;</w:t>
      </w:r>
    </w:p>
    <w:p w14:paraId="3776A0B2" w14:textId="31DEA09C"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Gestion des déchets</w:t>
      </w:r>
      <w:r w:rsidR="009135B5" w:rsidRPr="00744EF4">
        <w:rPr>
          <w:rFonts w:asciiTheme="majorBidi" w:hAnsiTheme="majorBidi" w:cstheme="majorBidi"/>
          <w:i/>
        </w:rPr>
        <w:t> :</w:t>
      </w:r>
      <w:r w:rsidRPr="00744EF4">
        <w:rPr>
          <w:rFonts w:asciiTheme="majorBidi" w:hAnsiTheme="majorBidi" w:cstheme="majorBidi"/>
          <w:i/>
        </w:rPr>
        <w:t xml:space="preserve"> types et quantités générées et traitées, y compris quantités enlevées du chantier (et par qui) ou réutilisées/recyclées/</w:t>
      </w:r>
      <w:r w:rsidR="00E1514B" w:rsidRPr="00744EF4">
        <w:rPr>
          <w:rFonts w:asciiTheme="majorBidi" w:hAnsiTheme="majorBidi" w:cstheme="majorBidi"/>
          <w:i/>
        </w:rPr>
        <w:t xml:space="preserve"> </w:t>
      </w:r>
      <w:r w:rsidRPr="00744EF4">
        <w:rPr>
          <w:rFonts w:asciiTheme="majorBidi" w:hAnsiTheme="majorBidi" w:cstheme="majorBidi"/>
          <w:i/>
        </w:rPr>
        <w:t>éliminées sur place</w:t>
      </w:r>
      <w:r w:rsidR="009135B5" w:rsidRPr="00744EF4">
        <w:rPr>
          <w:rFonts w:asciiTheme="majorBidi" w:hAnsiTheme="majorBidi" w:cstheme="majorBidi"/>
          <w:i/>
        </w:rPr>
        <w:t> ;</w:t>
      </w:r>
    </w:p>
    <w:p w14:paraId="5CFFAE25" w14:textId="5051C77D"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Détails des plantations d’arbres et autres actions de protection/réduction exigées réalisées ce mois</w:t>
      </w:r>
      <w:r w:rsidR="009135B5" w:rsidRPr="00744EF4">
        <w:rPr>
          <w:rFonts w:asciiTheme="majorBidi" w:hAnsiTheme="majorBidi" w:cstheme="majorBidi"/>
          <w:i/>
        </w:rPr>
        <w:t> ;</w:t>
      </w:r>
    </w:p>
    <w:p w14:paraId="57C8A758" w14:textId="0FA83F19"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Détails des mesures de protections des eaux et marais exigées réalisées ce mois</w:t>
      </w:r>
      <w:r w:rsidR="009135B5" w:rsidRPr="00744EF4">
        <w:rPr>
          <w:rFonts w:asciiTheme="majorBidi" w:hAnsiTheme="majorBidi" w:cstheme="majorBidi"/>
          <w:i/>
        </w:rPr>
        <w:t> ;</w:t>
      </w:r>
    </w:p>
    <w:p w14:paraId="47C8B602" w14:textId="70718F48"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Conformité</w:t>
      </w:r>
      <w:r w:rsidR="009135B5" w:rsidRPr="00744EF4">
        <w:rPr>
          <w:rFonts w:asciiTheme="majorBidi" w:hAnsiTheme="majorBidi" w:cstheme="majorBidi"/>
          <w:i/>
        </w:rPr>
        <w:t> :</w:t>
      </w:r>
    </w:p>
    <w:p w14:paraId="79FB38CC" w14:textId="47CE2E54" w:rsidR="005B0632" w:rsidRPr="00744EF4" w:rsidRDefault="005B0632"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 les consentements/permis pertinents, les Travaux, incluant les carrières etc.</w:t>
      </w:r>
      <w:r w:rsidR="009135B5" w:rsidRPr="00744EF4">
        <w:rPr>
          <w:rFonts w:asciiTheme="majorBidi" w:hAnsiTheme="majorBidi" w:cstheme="majorBidi"/>
          <w:i/>
        </w:rPr>
        <w:t> :</w:t>
      </w:r>
      <w:r w:rsidRPr="00744EF4">
        <w:rPr>
          <w:rFonts w:asciiTheme="majorBidi" w:hAnsiTheme="majorBidi" w:cstheme="majorBidi"/>
          <w:i/>
        </w:rPr>
        <w:t xml:space="preserve"> déclaration de conformité ou listes des problèmes et actions entreprises (ou devant être entreprises) afin de se conformer</w:t>
      </w:r>
      <w:r w:rsidR="009135B5" w:rsidRPr="00744EF4">
        <w:rPr>
          <w:rFonts w:asciiTheme="majorBidi" w:hAnsiTheme="majorBidi" w:cstheme="majorBidi"/>
          <w:i/>
        </w:rPr>
        <w:t> ;</w:t>
      </w:r>
    </w:p>
    <w:p w14:paraId="35BEF4A7" w14:textId="25E71630" w:rsidR="005B0632" w:rsidRPr="00744EF4" w:rsidRDefault="005B0632"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 les exigences PGES et pour sa mise en œuvre</w:t>
      </w:r>
      <w:r w:rsidR="009135B5" w:rsidRPr="00744EF4">
        <w:rPr>
          <w:rFonts w:asciiTheme="majorBidi" w:hAnsiTheme="majorBidi" w:cstheme="majorBidi"/>
          <w:i/>
        </w:rPr>
        <w:t> :</w:t>
      </w:r>
      <w:r w:rsidRPr="00744EF4">
        <w:rPr>
          <w:rFonts w:asciiTheme="majorBidi" w:hAnsiTheme="majorBidi" w:cstheme="majorBidi"/>
          <w:i/>
        </w:rPr>
        <w:t xml:space="preserve"> déclaration de conformité ou listes des problèmes et actions entreprises (ou devant être entreprises) afin de se conformer</w:t>
      </w:r>
      <w:r w:rsidR="009135B5" w:rsidRPr="00744EF4">
        <w:rPr>
          <w:rFonts w:asciiTheme="majorBidi" w:hAnsiTheme="majorBidi" w:cstheme="majorBidi"/>
          <w:i/>
        </w:rPr>
        <w:t> ;</w:t>
      </w:r>
    </w:p>
    <w:p w14:paraId="7E62EB33" w14:textId="3034770C" w:rsidR="008C2278" w:rsidRPr="00744EF4" w:rsidRDefault="005B0632"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Autres questions non résolues déjà identifiées au cours des mois précédents concernant les infractions environnementales et sociales</w:t>
      </w:r>
      <w:r w:rsidR="009135B5" w:rsidRPr="00744EF4">
        <w:rPr>
          <w:rFonts w:asciiTheme="majorBidi" w:hAnsiTheme="majorBidi" w:cstheme="majorBidi"/>
          <w:i/>
        </w:rPr>
        <w:t> :</w:t>
      </w:r>
      <w:r w:rsidRPr="00744EF4">
        <w:rPr>
          <w:rFonts w:asciiTheme="majorBidi" w:hAnsiTheme="majorBidi" w:cstheme="majorBidi"/>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744EF4" w:rsidRDefault="000A450A" w:rsidP="002B1CA9">
      <w:pPr>
        <w:rPr>
          <w:rFonts w:asciiTheme="majorBidi" w:hAnsiTheme="majorBidi" w:cstheme="majorBidi"/>
        </w:rPr>
      </w:pPr>
    </w:p>
    <w:p w14:paraId="72A630CB" w14:textId="77777777" w:rsidR="002B1CA9" w:rsidRPr="00744EF4" w:rsidRDefault="002B1CA9" w:rsidP="002B1CA9">
      <w:pPr>
        <w:rPr>
          <w:rFonts w:asciiTheme="majorBidi" w:hAnsiTheme="majorBidi" w:cstheme="majorBidi"/>
        </w:rPr>
        <w:sectPr w:rsidR="002B1CA9" w:rsidRPr="00744EF4" w:rsidSect="00EB77A3">
          <w:footnotePr>
            <w:numRestart w:val="eachSect"/>
          </w:footnotePr>
          <w:endnotePr>
            <w:numFmt w:val="decimal"/>
          </w:endnotePr>
          <w:pgSz w:w="12240" w:h="15840" w:code="1"/>
          <w:pgMar w:top="1440" w:right="1440" w:bottom="1440" w:left="1440" w:header="720" w:footer="720" w:gutter="0"/>
          <w:cols w:space="720"/>
          <w:titlePg/>
        </w:sectPr>
      </w:pPr>
    </w:p>
    <w:p w14:paraId="6CAAD162" w14:textId="063A110A" w:rsidR="000A450A" w:rsidRPr="00744EF4" w:rsidRDefault="005A3A59" w:rsidP="00CB5EA7">
      <w:pPr>
        <w:pStyle w:val="Subtitle"/>
        <w:rPr>
          <w:rFonts w:asciiTheme="majorBidi" w:hAnsiTheme="majorBidi" w:cstheme="majorBidi"/>
          <w:lang w:val="fr-FR"/>
        </w:rPr>
      </w:pPr>
      <w:bookmarkStart w:id="655" w:name="_Toc156372856"/>
      <w:bookmarkStart w:id="656" w:name="_Toc326657870"/>
      <w:bookmarkStart w:id="657" w:name="_Toc490739472"/>
      <w:r w:rsidRPr="00744EF4">
        <w:rPr>
          <w:rFonts w:asciiTheme="majorBidi" w:hAnsiTheme="majorBidi" w:cstheme="majorBidi"/>
          <w:lang w:val="fr-FR"/>
        </w:rPr>
        <w:lastRenderedPageBreak/>
        <w:t>Section </w:t>
      </w:r>
      <w:r w:rsidR="000A450A" w:rsidRPr="00744EF4">
        <w:rPr>
          <w:rFonts w:asciiTheme="majorBidi" w:hAnsiTheme="majorBidi" w:cstheme="majorBidi"/>
          <w:lang w:val="fr-FR"/>
        </w:rPr>
        <w:t>IX.</w:t>
      </w:r>
      <w:r w:rsidR="009135B5" w:rsidRPr="00744EF4">
        <w:rPr>
          <w:rFonts w:asciiTheme="majorBidi" w:hAnsiTheme="majorBidi" w:cstheme="majorBidi"/>
          <w:lang w:val="fr-FR"/>
        </w:rPr>
        <w:t xml:space="preserve"> </w:t>
      </w:r>
      <w:r w:rsidR="000A450A" w:rsidRPr="00744EF4">
        <w:rPr>
          <w:rFonts w:asciiTheme="majorBidi" w:hAnsiTheme="majorBidi" w:cstheme="majorBidi"/>
          <w:lang w:val="fr-FR"/>
        </w:rPr>
        <w:t>Cahier des Clauses administratives particulières</w:t>
      </w:r>
      <w:bookmarkEnd w:id="652"/>
      <w:bookmarkEnd w:id="655"/>
      <w:bookmarkEnd w:id="656"/>
      <w:bookmarkEnd w:id="657"/>
    </w:p>
    <w:p w14:paraId="702F7D55" w14:textId="77777777" w:rsidR="000A450A" w:rsidRPr="00744EF4" w:rsidRDefault="000A450A">
      <w:pPr>
        <w:rPr>
          <w:rFonts w:asciiTheme="majorBidi" w:hAnsiTheme="majorBidi" w:cstheme="majorBidi"/>
        </w:rPr>
      </w:pPr>
    </w:p>
    <w:p w14:paraId="247BF03A" w14:textId="4F3B54F2" w:rsidR="000A450A" w:rsidRPr="00744EF4" w:rsidRDefault="000A450A">
      <w:pPr>
        <w:jc w:val="center"/>
        <w:rPr>
          <w:rFonts w:asciiTheme="majorBidi" w:hAnsiTheme="majorBidi" w:cstheme="majorBidi"/>
          <w:b/>
          <w:sz w:val="28"/>
        </w:rPr>
      </w:pPr>
      <w:r w:rsidRPr="00744EF4">
        <w:rPr>
          <w:rFonts w:asciiTheme="majorBidi" w:hAnsiTheme="majorBidi" w:cstheme="majorBidi"/>
          <w:b/>
          <w:sz w:val="28"/>
        </w:rPr>
        <w:t>Cahier des Clauses administratives particulières</w:t>
      </w:r>
    </w:p>
    <w:p w14:paraId="41BB97FE" w14:textId="77777777" w:rsidR="000A450A" w:rsidRPr="00744EF4" w:rsidRDefault="000A450A">
      <w:pPr>
        <w:rPr>
          <w:rFonts w:asciiTheme="majorBidi" w:hAnsiTheme="majorBidi" w:cstheme="majorBidi"/>
        </w:rPr>
      </w:pPr>
    </w:p>
    <w:p w14:paraId="54C2CA95" w14:textId="4110374B" w:rsidR="000A450A" w:rsidRPr="00744EF4" w:rsidRDefault="000A450A" w:rsidP="00E1514B">
      <w:pPr>
        <w:rPr>
          <w:rFonts w:asciiTheme="majorBidi" w:hAnsiTheme="majorBidi" w:cstheme="majorBidi"/>
        </w:rPr>
      </w:pPr>
      <w:r w:rsidRPr="00744EF4">
        <w:rPr>
          <w:rFonts w:asciiTheme="majorBidi" w:hAnsiTheme="majorBidi" w:cstheme="majorBidi"/>
        </w:rPr>
        <w:t>Les Clauses administratives particulières qui suivent complètent les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Dans tous les cas où les dispositions se contredisent, les dispositions ci-après prévaudront sur celles des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Le numéro de la Clause générale à laquelle se réfère une Clause particulière est indiqué entre parenthèses.</w:t>
      </w:r>
    </w:p>
    <w:p w14:paraId="4FE291C4" w14:textId="77777777" w:rsidR="000A450A" w:rsidRPr="00744EF4" w:rsidRDefault="000A450A">
      <w:pPr>
        <w:rPr>
          <w:rFonts w:asciiTheme="majorBidi" w:hAnsiTheme="majorBidi" w:cstheme="majorBidi"/>
        </w:rPr>
      </w:pPr>
    </w:p>
    <w:tbl>
      <w:tblPr>
        <w:tblW w:w="9370" w:type="dxa"/>
        <w:tblInd w:w="108" w:type="dxa"/>
        <w:tblLayout w:type="fixed"/>
        <w:tblLook w:val="0000" w:firstRow="0" w:lastRow="0" w:firstColumn="0" w:lastColumn="0" w:noHBand="0" w:noVBand="0"/>
      </w:tblPr>
      <w:tblGrid>
        <w:gridCol w:w="2670"/>
        <w:gridCol w:w="1425"/>
        <w:gridCol w:w="5275"/>
      </w:tblGrid>
      <w:tr w:rsidR="000A450A" w:rsidRPr="00744EF4" w14:paraId="5A4CD105" w14:textId="77777777" w:rsidTr="008D5C6F">
        <w:trPr>
          <w:tblHeader/>
        </w:trPr>
        <w:tc>
          <w:tcPr>
            <w:tcW w:w="2670"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41FEEBA9" w14:textId="77777777" w:rsidR="000A450A" w:rsidRPr="00744EF4" w:rsidRDefault="000A450A" w:rsidP="00B724A6">
            <w:pPr>
              <w:spacing w:before="60" w:after="60"/>
              <w:jc w:val="center"/>
              <w:rPr>
                <w:rFonts w:asciiTheme="majorBidi" w:hAnsiTheme="majorBidi" w:cstheme="majorBidi"/>
                <w:b/>
                <w:szCs w:val="24"/>
              </w:rPr>
            </w:pPr>
            <w:r w:rsidRPr="00744EF4">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6BA39BF7" w14:textId="77777777" w:rsidR="000A450A" w:rsidRPr="00744EF4" w:rsidRDefault="000A450A" w:rsidP="00B724A6">
            <w:pPr>
              <w:spacing w:before="60" w:after="60"/>
              <w:jc w:val="center"/>
              <w:rPr>
                <w:rFonts w:asciiTheme="majorBidi" w:hAnsiTheme="majorBidi" w:cstheme="majorBidi"/>
                <w:b/>
                <w:szCs w:val="24"/>
              </w:rPr>
            </w:pPr>
            <w:r w:rsidRPr="00744EF4">
              <w:rPr>
                <w:rFonts w:asciiTheme="majorBidi" w:hAnsiTheme="majorBidi" w:cstheme="majorBidi"/>
                <w:b/>
                <w:szCs w:val="24"/>
              </w:rPr>
              <w:t>Article</w:t>
            </w:r>
          </w:p>
        </w:tc>
        <w:tc>
          <w:tcPr>
            <w:tcW w:w="5275"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7EA3504F" w14:textId="77777777" w:rsidR="000A450A" w:rsidRPr="00744EF4" w:rsidRDefault="000A450A" w:rsidP="00B724A6">
            <w:pPr>
              <w:tabs>
                <w:tab w:val="left" w:pos="5285"/>
              </w:tabs>
              <w:spacing w:before="60" w:after="60"/>
              <w:ind w:right="-94"/>
              <w:jc w:val="center"/>
              <w:rPr>
                <w:rFonts w:asciiTheme="majorBidi" w:hAnsiTheme="majorBidi" w:cstheme="majorBidi"/>
                <w:b/>
                <w:szCs w:val="24"/>
              </w:rPr>
            </w:pPr>
            <w:r w:rsidRPr="00744EF4">
              <w:rPr>
                <w:rFonts w:asciiTheme="majorBidi" w:hAnsiTheme="majorBidi" w:cstheme="majorBidi"/>
                <w:b/>
                <w:szCs w:val="24"/>
              </w:rPr>
              <w:t>Data</w:t>
            </w:r>
          </w:p>
        </w:tc>
      </w:tr>
      <w:tr w:rsidR="000A450A" w:rsidRPr="00744EF4" w14:paraId="363A6ABF" w14:textId="77777777" w:rsidTr="008D5C6F">
        <w:tc>
          <w:tcPr>
            <w:tcW w:w="2670"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4FFBA36D" w14:textId="77777777" w:rsidR="000A450A" w:rsidRPr="00744EF4" w:rsidRDefault="000A450A" w:rsidP="003960A0">
            <w:pPr>
              <w:spacing w:before="60" w:after="60"/>
              <w:jc w:val="left"/>
              <w:rPr>
                <w:rFonts w:asciiTheme="majorBidi" w:hAnsiTheme="majorBidi" w:cstheme="majorBidi"/>
                <w:b/>
                <w:szCs w:val="24"/>
              </w:rPr>
            </w:pPr>
            <w:r w:rsidRPr="00744EF4">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03B97B0C" w14:textId="77777777" w:rsidR="000A450A" w:rsidRPr="00744EF4" w:rsidRDefault="000A450A" w:rsidP="003960A0">
            <w:pPr>
              <w:spacing w:before="60" w:after="60"/>
              <w:jc w:val="left"/>
              <w:rPr>
                <w:rFonts w:asciiTheme="majorBidi" w:hAnsiTheme="majorBidi" w:cstheme="majorBidi"/>
                <w:szCs w:val="24"/>
              </w:rPr>
            </w:pPr>
            <w:r w:rsidRPr="00744EF4">
              <w:rPr>
                <w:rFonts w:asciiTheme="majorBidi" w:hAnsiTheme="majorBidi" w:cstheme="majorBidi"/>
                <w:szCs w:val="24"/>
              </w:rPr>
              <w:t>1 et 23</w:t>
            </w:r>
          </w:p>
        </w:tc>
        <w:tc>
          <w:tcPr>
            <w:tcW w:w="5275"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7DB224CB" w14:textId="0E7BE8EA" w:rsidR="000A450A" w:rsidRPr="00744EF4" w:rsidRDefault="000A450A" w:rsidP="00B724A6">
            <w:pPr>
              <w:tabs>
                <w:tab w:val="left" w:pos="1775"/>
              </w:tabs>
              <w:spacing w:before="60" w:after="60"/>
              <w:rPr>
                <w:rFonts w:asciiTheme="majorBidi" w:hAnsiTheme="majorBidi" w:cstheme="majorBidi"/>
                <w:szCs w:val="24"/>
              </w:rPr>
            </w:pPr>
            <w:r w:rsidRPr="00744EF4">
              <w:rPr>
                <w:rFonts w:asciiTheme="majorBidi" w:hAnsiTheme="majorBidi" w:cstheme="majorBidi"/>
                <w:i/>
                <w:szCs w:val="24"/>
              </w:rPr>
              <w:t>[Optionnel</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Indiquer toute dérogation aux articles du CCAG en spécifiant la référence de l’article et le contenu de la dérogation.]</w:t>
            </w:r>
          </w:p>
        </w:tc>
      </w:tr>
      <w:tr w:rsidR="000A450A" w:rsidRPr="00744EF4" w14:paraId="0525BA3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1DE38C" w14:textId="77777777" w:rsidR="000A450A" w:rsidRPr="00744EF4" w:rsidRDefault="000A450A" w:rsidP="003960A0">
            <w:pPr>
              <w:spacing w:before="60" w:after="60"/>
              <w:jc w:val="left"/>
              <w:rPr>
                <w:rFonts w:asciiTheme="majorBidi" w:hAnsiTheme="majorBidi" w:cstheme="majorBidi"/>
                <w:b/>
                <w:bCs/>
                <w:szCs w:val="24"/>
              </w:rPr>
            </w:pPr>
            <w:r w:rsidRPr="00744EF4">
              <w:rPr>
                <w:rFonts w:asciiTheme="majorBidi" w:hAnsiTheme="majorBidi" w:cstheme="majorBidi"/>
                <w:b/>
                <w:szCs w:val="24"/>
              </w:rPr>
              <w:t>Désignation des intervenants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7AF5A9B" w14:textId="77777777" w:rsidR="000A450A" w:rsidRPr="00744EF4" w:rsidRDefault="000A450A" w:rsidP="00E1514B">
            <w:pPr>
              <w:spacing w:before="60" w:after="60"/>
              <w:jc w:val="left"/>
              <w:rPr>
                <w:rFonts w:asciiTheme="majorBidi" w:hAnsiTheme="majorBidi" w:cstheme="majorBidi"/>
                <w:szCs w:val="24"/>
              </w:rPr>
            </w:pPr>
            <w:r w:rsidRPr="00744EF4">
              <w:rPr>
                <w:rFonts w:asciiTheme="majorBidi" w:hAnsiTheme="majorBidi" w:cstheme="majorBidi"/>
                <w:szCs w:val="24"/>
              </w:rPr>
              <w:t>3.1.1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D33EA1D" w14:textId="1E6DFDB5" w:rsidR="000A450A" w:rsidRPr="00744EF4" w:rsidRDefault="000A450A" w:rsidP="00E1514B">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Maître de l’Ouvrage</w:t>
            </w:r>
            <w:r w:rsidR="009135B5" w:rsidRPr="00744EF4">
              <w:rPr>
                <w:rFonts w:asciiTheme="majorBidi" w:hAnsiTheme="majorBidi" w:cstheme="majorBidi"/>
                <w:szCs w:val="24"/>
              </w:rPr>
              <w:t> :</w:t>
            </w:r>
            <w:r w:rsidR="00E1514B" w:rsidRPr="00744EF4">
              <w:rPr>
                <w:rFonts w:asciiTheme="majorBidi" w:hAnsiTheme="majorBidi" w:cstheme="majorBidi"/>
              </w:rPr>
              <w:t xml:space="preserve"> </w:t>
            </w:r>
            <w:r w:rsidR="00E1514B" w:rsidRPr="00744EF4">
              <w:rPr>
                <w:rFonts w:asciiTheme="majorBidi" w:hAnsiTheme="majorBidi" w:cstheme="majorBidi"/>
              </w:rPr>
              <w:tab/>
            </w:r>
          </w:p>
          <w:p w14:paraId="02AF3444" w14:textId="4122E5A5" w:rsidR="000A450A" w:rsidRPr="00744EF4" w:rsidRDefault="000A450A" w:rsidP="00E1514B">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Chef de Projet</w:t>
            </w:r>
            <w:r w:rsidR="009135B5" w:rsidRPr="00744EF4">
              <w:rPr>
                <w:rFonts w:asciiTheme="majorBidi" w:hAnsiTheme="majorBidi" w:cstheme="majorBidi"/>
                <w:szCs w:val="24"/>
              </w:rPr>
              <w:t> :</w:t>
            </w:r>
            <w:r w:rsidR="00E1514B" w:rsidRPr="00744EF4">
              <w:rPr>
                <w:rFonts w:asciiTheme="majorBidi" w:hAnsiTheme="majorBidi" w:cstheme="majorBidi"/>
              </w:rPr>
              <w:t xml:space="preserve"> </w:t>
            </w:r>
            <w:r w:rsidR="00E1514B" w:rsidRPr="00744EF4">
              <w:rPr>
                <w:rFonts w:asciiTheme="majorBidi" w:hAnsiTheme="majorBidi" w:cstheme="majorBidi"/>
              </w:rPr>
              <w:tab/>
            </w:r>
          </w:p>
          <w:p w14:paraId="5BA93366" w14:textId="62021D7C" w:rsidR="00C777C0" w:rsidRPr="00744EF4" w:rsidRDefault="00C777C0" w:rsidP="00E1514B">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Maître d’œuvre</w:t>
            </w:r>
            <w:r w:rsidR="009135B5" w:rsidRPr="00744EF4">
              <w:rPr>
                <w:rFonts w:asciiTheme="majorBidi" w:hAnsiTheme="majorBidi" w:cstheme="majorBidi"/>
                <w:szCs w:val="24"/>
              </w:rPr>
              <w:t> :</w:t>
            </w:r>
            <w:r w:rsidR="00E1514B" w:rsidRPr="00744EF4">
              <w:rPr>
                <w:rFonts w:asciiTheme="majorBidi" w:hAnsiTheme="majorBidi" w:cstheme="majorBidi"/>
              </w:rPr>
              <w:t xml:space="preserve"> </w:t>
            </w:r>
            <w:r w:rsidR="00E1514B" w:rsidRPr="00744EF4">
              <w:rPr>
                <w:rFonts w:asciiTheme="majorBidi" w:hAnsiTheme="majorBidi" w:cstheme="majorBidi"/>
              </w:rPr>
              <w:tab/>
            </w:r>
          </w:p>
        </w:tc>
      </w:tr>
      <w:tr w:rsidR="000A450A" w:rsidRPr="00744EF4" w14:paraId="47868C1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3662BAC" w14:textId="77777777" w:rsidR="000A450A" w:rsidRPr="00744EF4" w:rsidRDefault="000A450A" w:rsidP="00B724A6">
            <w:pPr>
              <w:spacing w:before="60" w:after="60"/>
              <w:jc w:val="left"/>
              <w:rPr>
                <w:rFonts w:asciiTheme="majorBidi" w:hAnsiTheme="majorBidi" w:cstheme="majorBidi"/>
                <w:b/>
                <w:bCs/>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1A62ED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3.2.2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F5FC146" w14:textId="503D27A1" w:rsidR="000A450A" w:rsidRPr="00744EF4" w:rsidRDefault="00C777C0" w:rsidP="00B724A6">
            <w:pPr>
              <w:spacing w:before="60" w:after="60"/>
              <w:rPr>
                <w:rFonts w:asciiTheme="majorBidi" w:hAnsiTheme="majorBidi" w:cstheme="majorBidi"/>
                <w:szCs w:val="24"/>
              </w:rPr>
            </w:pPr>
            <w:r w:rsidRPr="00744EF4">
              <w:rPr>
                <w:rFonts w:asciiTheme="majorBidi" w:hAnsiTheme="majorBidi" w:cstheme="majorBidi"/>
                <w:szCs w:val="24"/>
              </w:rPr>
              <w:t>Mandataire Commun</w:t>
            </w:r>
            <w:r w:rsidR="009135B5" w:rsidRPr="00744EF4">
              <w:rPr>
                <w:rFonts w:asciiTheme="majorBidi" w:hAnsiTheme="majorBidi" w:cstheme="majorBidi"/>
                <w:szCs w:val="24"/>
              </w:rPr>
              <w:t> :</w:t>
            </w:r>
          </w:p>
        </w:tc>
      </w:tr>
      <w:tr w:rsidR="000A450A" w:rsidRPr="00744EF4" w14:paraId="0018D59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B963B1" w14:textId="77777777" w:rsidR="000A450A" w:rsidRPr="00744EF4" w:rsidRDefault="00690168" w:rsidP="00B724A6">
            <w:pPr>
              <w:spacing w:before="60" w:after="60"/>
              <w:jc w:val="left"/>
              <w:rPr>
                <w:rFonts w:asciiTheme="majorBidi" w:hAnsiTheme="majorBidi" w:cstheme="majorBidi"/>
                <w:b/>
                <w:szCs w:val="24"/>
              </w:rPr>
            </w:pPr>
            <w:r w:rsidRPr="00744EF4">
              <w:rPr>
                <w:rFonts w:asciiTheme="majorBidi" w:hAnsiTheme="majorBidi" w:cstheme="majorBidi"/>
                <w:b/>
                <w:szCs w:val="24"/>
              </w:rPr>
              <w:t xml:space="preserve">Pièces </w:t>
            </w:r>
            <w:r w:rsidR="000A450A" w:rsidRPr="00744EF4">
              <w:rPr>
                <w:rFonts w:asciiTheme="majorBidi" w:hAnsiTheme="majorBidi" w:cstheme="majorBidi"/>
                <w:b/>
                <w:szCs w:val="24"/>
              </w:rPr>
              <w:t>contractuel</w:t>
            </w:r>
            <w:r w:rsidRPr="00744EF4">
              <w:rPr>
                <w:rFonts w:asciiTheme="majorBidi" w:hAnsiTheme="majorBidi" w:cstheme="majorBidi"/>
                <w:b/>
                <w:szCs w:val="24"/>
              </w:rPr>
              <w:t>le</w:t>
            </w:r>
            <w:r w:rsidR="000A450A" w:rsidRPr="00744EF4">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323126"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E947351" w14:textId="33A0D71F" w:rsidR="000A450A" w:rsidRPr="00744EF4" w:rsidRDefault="000A450A" w:rsidP="006C0D0E">
            <w:pPr>
              <w:spacing w:before="60" w:after="60"/>
              <w:rPr>
                <w:rFonts w:asciiTheme="majorBidi" w:hAnsiTheme="majorBidi" w:cstheme="majorBidi"/>
                <w:i/>
                <w:szCs w:val="24"/>
              </w:rPr>
            </w:pPr>
            <w:r w:rsidRPr="00744EF4">
              <w:rPr>
                <w:rFonts w:asciiTheme="majorBidi" w:hAnsiTheme="majorBidi" w:cstheme="majorBidi"/>
                <w:szCs w:val="24"/>
              </w:rPr>
              <w:t>La langue des</w:t>
            </w:r>
            <w:r w:rsidR="009135B5" w:rsidRPr="00744EF4">
              <w:rPr>
                <w:rFonts w:asciiTheme="majorBidi" w:hAnsiTheme="majorBidi" w:cstheme="majorBidi"/>
                <w:szCs w:val="24"/>
              </w:rPr>
              <w:t xml:space="preserve"> </w:t>
            </w:r>
            <w:r w:rsidR="00690168" w:rsidRPr="00744EF4">
              <w:rPr>
                <w:rFonts w:asciiTheme="majorBidi" w:hAnsiTheme="majorBidi" w:cstheme="majorBidi"/>
                <w:szCs w:val="24"/>
              </w:rPr>
              <w:t xml:space="preserve">pièces </w:t>
            </w:r>
            <w:r w:rsidRPr="00744EF4">
              <w:rPr>
                <w:rFonts w:asciiTheme="majorBidi" w:hAnsiTheme="majorBidi" w:cstheme="majorBidi"/>
                <w:szCs w:val="24"/>
              </w:rPr>
              <w:t>contractuel</w:t>
            </w:r>
            <w:r w:rsidR="00690168" w:rsidRPr="00744EF4">
              <w:rPr>
                <w:rFonts w:asciiTheme="majorBidi" w:hAnsiTheme="majorBidi" w:cstheme="majorBidi"/>
                <w:szCs w:val="24"/>
              </w:rPr>
              <w:t>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iCs/>
                <w:szCs w:val="24"/>
              </w:rPr>
              <w:t>[Français]</w:t>
            </w:r>
            <w:r w:rsidRPr="00744EF4">
              <w:rPr>
                <w:rFonts w:asciiTheme="majorBidi" w:hAnsiTheme="majorBidi" w:cstheme="majorBidi"/>
                <w:szCs w:val="24"/>
              </w:rPr>
              <w:t xml:space="preserve"> </w:t>
            </w:r>
            <w:r w:rsidRPr="00744EF4">
              <w:rPr>
                <w:rFonts w:asciiTheme="majorBidi" w:hAnsiTheme="majorBidi" w:cstheme="majorBidi"/>
                <w:i/>
                <w:szCs w:val="24"/>
              </w:rPr>
              <w:t xml:space="preserve">[spécifier une autre langue si </w:t>
            </w:r>
            <w:r w:rsidR="009128BE" w:rsidRPr="00744EF4">
              <w:rPr>
                <w:rFonts w:asciiTheme="majorBidi" w:hAnsiTheme="majorBidi" w:cstheme="majorBidi"/>
                <w:i/>
                <w:szCs w:val="24"/>
              </w:rPr>
              <w:t>l’Offre</w:t>
            </w:r>
            <w:r w:rsidRPr="00744EF4">
              <w:rPr>
                <w:rFonts w:asciiTheme="majorBidi" w:hAnsiTheme="majorBidi" w:cstheme="majorBidi"/>
                <w:i/>
                <w:szCs w:val="24"/>
              </w:rPr>
              <w:t xml:space="preserve"> a été remise en un</w:t>
            </w:r>
            <w:r w:rsidR="006C0D0E" w:rsidRPr="00744EF4">
              <w:rPr>
                <w:rFonts w:asciiTheme="majorBidi" w:hAnsiTheme="majorBidi" w:cstheme="majorBidi"/>
                <w:i/>
                <w:szCs w:val="24"/>
              </w:rPr>
              <w:t>e</w:t>
            </w:r>
            <w:r w:rsidRPr="00744EF4">
              <w:rPr>
                <w:rFonts w:asciiTheme="majorBidi" w:hAnsiTheme="majorBidi" w:cstheme="majorBidi"/>
                <w:i/>
                <w:szCs w:val="24"/>
              </w:rPr>
              <w:t xml:space="preserve"> autre langue autorisée dans les IS.</w:t>
            </w:r>
            <w:r w:rsidR="006C0D0E" w:rsidRPr="00744EF4">
              <w:rPr>
                <w:rFonts w:asciiTheme="majorBidi" w:hAnsiTheme="majorBidi" w:cstheme="majorBidi"/>
                <w:i/>
                <w:szCs w:val="24"/>
              </w:rPr>
              <w:t>]</w:t>
            </w:r>
          </w:p>
        </w:tc>
      </w:tr>
      <w:tr w:rsidR="000A450A" w:rsidRPr="00744EF4" w14:paraId="08FC1F5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3C63880" w14:textId="77777777" w:rsidR="000A450A" w:rsidRPr="00744EF4" w:rsidRDefault="00690168" w:rsidP="00B724A6">
            <w:pPr>
              <w:spacing w:before="60" w:after="60"/>
              <w:jc w:val="left"/>
              <w:rPr>
                <w:rFonts w:asciiTheme="majorBidi" w:hAnsiTheme="majorBidi" w:cstheme="majorBidi"/>
                <w:b/>
                <w:bCs/>
                <w:szCs w:val="24"/>
              </w:rPr>
            </w:pPr>
            <w:r w:rsidRPr="00744EF4">
              <w:rPr>
                <w:rFonts w:asciiTheme="majorBidi" w:hAnsiTheme="majorBidi" w:cstheme="majorBidi"/>
                <w:b/>
                <w:szCs w:val="24"/>
              </w:rPr>
              <w:t>Pièces</w:t>
            </w:r>
            <w:r w:rsidR="000A450A" w:rsidRPr="00744EF4">
              <w:rPr>
                <w:rFonts w:asciiTheme="majorBidi" w:hAnsiTheme="majorBidi" w:cstheme="majorBidi"/>
                <w:b/>
                <w:szCs w:val="24"/>
              </w:rPr>
              <w:t xml:space="preserve"> contractuel</w:t>
            </w:r>
            <w:r w:rsidRPr="00744EF4">
              <w:rPr>
                <w:rFonts w:asciiTheme="majorBidi" w:hAnsiTheme="majorBidi" w:cstheme="majorBidi"/>
                <w:b/>
                <w:szCs w:val="24"/>
              </w:rPr>
              <w:t>le</w:t>
            </w:r>
            <w:r w:rsidR="000A450A" w:rsidRPr="00744EF4">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6726702"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4.2 (e)</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E69D6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Plans, notes de calcul, cahiers de sondage et dossiers géotechniques</w:t>
            </w:r>
          </w:p>
          <w:p w14:paraId="46C92011" w14:textId="77777777"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[Insérer et indiquer, le cas échéant, les noms et références]</w:t>
            </w:r>
          </w:p>
          <w:p w14:paraId="64C8FA74" w14:textId="7E66FFEF" w:rsidR="0026507E" w:rsidRPr="00744EF4" w:rsidRDefault="0026507E" w:rsidP="0026507E">
            <w:pPr>
              <w:spacing w:before="120" w:after="120"/>
              <w:rPr>
                <w:rFonts w:asciiTheme="majorBidi" w:hAnsiTheme="majorBidi" w:cstheme="majorBidi"/>
                <w:szCs w:val="24"/>
              </w:rPr>
            </w:pPr>
            <w:r w:rsidRPr="00744EF4">
              <w:rPr>
                <w:rFonts w:asciiTheme="majorBidi" w:hAnsiTheme="majorBidi" w:cstheme="majorBidi"/>
                <w:szCs w:val="24"/>
              </w:rPr>
              <w:t>Les documents suivants font également partie des Pièces constitutives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0D3D0F68" w14:textId="218D9542" w:rsidR="0026507E" w:rsidRPr="00744EF4" w:rsidRDefault="0026507E" w:rsidP="00E1514B">
            <w:pPr>
              <w:spacing w:before="120" w:after="120"/>
              <w:ind w:left="617" w:hanging="567"/>
              <w:rPr>
                <w:rFonts w:asciiTheme="majorBidi" w:hAnsiTheme="majorBidi" w:cstheme="majorBidi"/>
                <w:szCs w:val="24"/>
              </w:rPr>
            </w:pPr>
            <w:r w:rsidRPr="00744EF4">
              <w:rPr>
                <w:rFonts w:asciiTheme="majorBidi" w:hAnsiTheme="majorBidi" w:cstheme="majorBidi"/>
                <w:szCs w:val="24"/>
              </w:rPr>
              <w:t>(i)</w:t>
            </w:r>
            <w:r w:rsidR="00E1514B" w:rsidRPr="00744EF4">
              <w:rPr>
                <w:rFonts w:asciiTheme="majorBidi" w:hAnsiTheme="majorBidi" w:cstheme="majorBidi"/>
              </w:rPr>
              <w:t xml:space="preserve"> </w:t>
            </w:r>
            <w:r w:rsidR="00E1514B" w:rsidRPr="00744EF4">
              <w:rPr>
                <w:rFonts w:asciiTheme="majorBidi" w:hAnsiTheme="majorBidi" w:cstheme="majorBidi"/>
              </w:rPr>
              <w:tab/>
            </w:r>
            <w:r w:rsidRPr="00744EF4">
              <w:rPr>
                <w:rFonts w:asciiTheme="majorBidi" w:hAnsiTheme="majorBidi" w:cstheme="majorBidi"/>
                <w:szCs w:val="24"/>
              </w:rPr>
              <w:t>les Stratégies de gestion et Plans de mise en œuvre ESHS</w:t>
            </w:r>
            <w:r w:rsidR="009135B5" w:rsidRPr="00744EF4">
              <w:rPr>
                <w:rFonts w:asciiTheme="majorBidi" w:hAnsiTheme="majorBidi" w:cstheme="majorBidi"/>
                <w:szCs w:val="24"/>
              </w:rPr>
              <w:t> ;</w:t>
            </w:r>
            <w:r w:rsidRPr="00744EF4">
              <w:rPr>
                <w:rFonts w:asciiTheme="majorBidi" w:hAnsiTheme="majorBidi" w:cstheme="majorBidi"/>
                <w:szCs w:val="24"/>
              </w:rPr>
              <w:t xml:space="preserve"> et</w:t>
            </w:r>
          </w:p>
          <w:p w14:paraId="333164FD" w14:textId="0380A235" w:rsidR="0026507E" w:rsidRPr="00744EF4" w:rsidRDefault="0026507E" w:rsidP="00E1514B">
            <w:pPr>
              <w:spacing w:before="60" w:after="60"/>
              <w:ind w:left="617" w:hanging="567"/>
              <w:rPr>
                <w:rFonts w:asciiTheme="majorBidi" w:hAnsiTheme="majorBidi" w:cstheme="majorBidi"/>
                <w:szCs w:val="24"/>
              </w:rPr>
            </w:pPr>
            <w:r w:rsidRPr="00744EF4">
              <w:rPr>
                <w:rFonts w:asciiTheme="majorBidi" w:hAnsiTheme="majorBidi" w:cstheme="majorBidi"/>
                <w:szCs w:val="24"/>
              </w:rPr>
              <w:t>(ii)</w:t>
            </w:r>
            <w:r w:rsidR="00E1514B" w:rsidRPr="00744EF4">
              <w:rPr>
                <w:rFonts w:asciiTheme="majorBidi" w:hAnsiTheme="majorBidi" w:cstheme="majorBidi"/>
              </w:rPr>
              <w:t xml:space="preserve"> </w:t>
            </w:r>
            <w:r w:rsidR="00E1514B" w:rsidRPr="00744EF4">
              <w:rPr>
                <w:rFonts w:asciiTheme="majorBidi" w:hAnsiTheme="majorBidi" w:cstheme="majorBidi"/>
              </w:rPr>
              <w:tab/>
            </w:r>
            <w:r w:rsidRPr="00744EF4">
              <w:rPr>
                <w:rFonts w:asciiTheme="majorBidi" w:hAnsiTheme="majorBidi" w:cstheme="majorBidi"/>
                <w:szCs w:val="24"/>
              </w:rPr>
              <w:t>le Code de Conduite (ESHS).</w:t>
            </w:r>
          </w:p>
        </w:tc>
      </w:tr>
      <w:tr w:rsidR="000A450A" w:rsidRPr="00744EF4" w14:paraId="450A372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4A455C"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B53B99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4.2 (h)</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0356D4" w14:textId="29F3004C"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Décomposition des prix forfaitaires et sous détail des prix unitaires</w:t>
            </w:r>
            <w:r w:rsidRPr="00744EF4">
              <w:rPr>
                <w:rFonts w:asciiTheme="majorBidi" w:hAnsiTheme="majorBidi" w:cstheme="majorBidi"/>
                <w:i/>
                <w:iCs/>
                <w:szCs w:val="24"/>
              </w:rPr>
              <w:t xml:space="preserve"> </w:t>
            </w:r>
            <w:r w:rsidR="008D5C6F" w:rsidRPr="00744EF4">
              <w:rPr>
                <w:rFonts w:asciiTheme="majorBidi" w:hAnsiTheme="majorBidi" w:cstheme="majorBidi"/>
                <w:i/>
                <w:iCs/>
                <w:szCs w:val="24"/>
              </w:rPr>
              <w:t>[</w:t>
            </w:r>
            <w:r w:rsidRPr="00744EF4">
              <w:rPr>
                <w:rFonts w:asciiTheme="majorBidi" w:hAnsiTheme="majorBidi" w:cstheme="majorBidi"/>
                <w:i/>
                <w:iCs/>
                <w:szCs w:val="24"/>
              </w:rPr>
              <w:t>font</w:t>
            </w:r>
            <w:r w:rsidR="008D5C6F" w:rsidRPr="00744EF4">
              <w:rPr>
                <w:rFonts w:asciiTheme="majorBidi" w:hAnsiTheme="majorBidi" w:cstheme="majorBidi"/>
                <w:i/>
                <w:iCs/>
                <w:szCs w:val="24"/>
              </w:rPr>
              <w:t>/</w:t>
            </w:r>
            <w:r w:rsidR="007B7365" w:rsidRPr="00744EF4">
              <w:rPr>
                <w:rFonts w:asciiTheme="majorBidi" w:hAnsiTheme="majorBidi" w:cstheme="majorBidi"/>
                <w:i/>
                <w:iCs/>
                <w:szCs w:val="24"/>
              </w:rPr>
              <w:t>ne font</w:t>
            </w:r>
            <w:r w:rsidR="008D5C6F" w:rsidRPr="00744EF4">
              <w:rPr>
                <w:rFonts w:asciiTheme="majorBidi" w:hAnsiTheme="majorBidi" w:cstheme="majorBidi"/>
                <w:i/>
                <w:iCs/>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pas partie de</w:t>
            </w:r>
            <w:r w:rsidR="00690168" w:rsidRPr="00744EF4">
              <w:rPr>
                <w:rFonts w:asciiTheme="majorBidi" w:hAnsiTheme="majorBidi" w:cstheme="majorBidi"/>
                <w:szCs w:val="24"/>
              </w:rPr>
              <w:t>s</w:t>
            </w:r>
            <w:r w:rsidRPr="00744EF4">
              <w:rPr>
                <w:rFonts w:asciiTheme="majorBidi" w:hAnsiTheme="majorBidi" w:cstheme="majorBidi"/>
                <w:szCs w:val="24"/>
              </w:rPr>
              <w:t xml:space="preserve"> pièces contractuelles.</w:t>
            </w:r>
          </w:p>
          <w:p w14:paraId="5926EACA" w14:textId="77777777" w:rsidR="000A450A" w:rsidRPr="00744EF4" w:rsidRDefault="000A450A" w:rsidP="00FB502C">
            <w:pPr>
              <w:spacing w:before="60" w:after="60"/>
              <w:rPr>
                <w:rFonts w:asciiTheme="majorBidi" w:hAnsiTheme="majorBidi" w:cstheme="majorBidi"/>
                <w:szCs w:val="24"/>
              </w:rPr>
            </w:pPr>
            <w:r w:rsidRPr="00744EF4">
              <w:rPr>
                <w:rFonts w:asciiTheme="majorBidi" w:hAnsiTheme="majorBidi" w:cstheme="majorBidi"/>
                <w:i/>
                <w:szCs w:val="24"/>
              </w:rPr>
              <w:t>[</w:t>
            </w:r>
            <w:r w:rsidR="007B7365" w:rsidRPr="00744EF4">
              <w:rPr>
                <w:rFonts w:asciiTheme="majorBidi" w:hAnsiTheme="majorBidi" w:cstheme="majorBidi"/>
                <w:i/>
                <w:szCs w:val="24"/>
              </w:rPr>
              <w:t>Supprimer la mention inutile</w:t>
            </w:r>
            <w:r w:rsidRPr="00744EF4">
              <w:rPr>
                <w:rFonts w:asciiTheme="majorBidi" w:hAnsiTheme="majorBidi" w:cstheme="majorBidi"/>
                <w:i/>
                <w:szCs w:val="24"/>
              </w:rPr>
              <w:t>]</w:t>
            </w:r>
          </w:p>
        </w:tc>
      </w:tr>
      <w:tr w:rsidR="000A450A" w:rsidRPr="00744EF4" w14:paraId="322B841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3F3937D" w14:textId="77777777" w:rsidR="000A450A" w:rsidRPr="00744EF4" w:rsidRDefault="000A450A" w:rsidP="008D5C6F">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6DE998" w14:textId="77777777" w:rsidR="000A450A" w:rsidRPr="00744EF4" w:rsidRDefault="000A450A" w:rsidP="008D5C6F">
            <w:pPr>
              <w:pageBreakBefore/>
              <w:spacing w:before="60" w:after="60"/>
              <w:jc w:val="left"/>
              <w:rPr>
                <w:rFonts w:asciiTheme="majorBidi" w:hAnsiTheme="majorBidi" w:cstheme="majorBidi"/>
                <w:szCs w:val="24"/>
              </w:rPr>
            </w:pPr>
            <w:r w:rsidRPr="00744EF4">
              <w:rPr>
                <w:rFonts w:asciiTheme="majorBidi" w:hAnsiTheme="majorBidi" w:cstheme="majorBidi"/>
                <w:szCs w:val="24"/>
              </w:rPr>
              <w:t>4.2 (j)</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DA7351F" w14:textId="64A717C2" w:rsidR="000A450A" w:rsidRPr="00744EF4" w:rsidRDefault="000A450A" w:rsidP="008D5C6F">
            <w:pPr>
              <w:pageBreakBefore/>
              <w:tabs>
                <w:tab w:val="left" w:leader="underscore" w:pos="4991"/>
              </w:tabs>
              <w:spacing w:before="60" w:after="60"/>
              <w:rPr>
                <w:rFonts w:asciiTheme="majorBidi" w:hAnsiTheme="majorBidi" w:cstheme="majorBidi"/>
                <w:szCs w:val="24"/>
              </w:rPr>
            </w:pPr>
            <w:r w:rsidRPr="00744EF4">
              <w:rPr>
                <w:rFonts w:asciiTheme="majorBidi" w:hAnsiTheme="majorBidi" w:cstheme="majorBidi"/>
                <w:szCs w:val="24"/>
              </w:rPr>
              <w:t xml:space="preserve">Les documents techniques généraux (autres que ceux mentionnés dans les Spécifications </w:t>
            </w:r>
            <w:r w:rsidR="00544FA4" w:rsidRPr="00744EF4">
              <w:rPr>
                <w:rFonts w:asciiTheme="majorBidi" w:hAnsiTheme="majorBidi" w:cstheme="majorBidi"/>
                <w:szCs w:val="24"/>
              </w:rPr>
              <w:t>t</w:t>
            </w:r>
            <w:r w:rsidRPr="00744EF4">
              <w:rPr>
                <w:rFonts w:asciiTheme="majorBidi" w:hAnsiTheme="majorBidi" w:cstheme="majorBidi"/>
                <w:szCs w:val="24"/>
              </w:rPr>
              <w:t>echniques) applicables aux prestations faisant partie des pièces contractuelles sont</w:t>
            </w:r>
            <w:r w:rsidR="009135B5" w:rsidRPr="00744EF4">
              <w:rPr>
                <w:rFonts w:asciiTheme="majorBidi" w:hAnsiTheme="majorBidi" w:cstheme="majorBidi"/>
                <w:szCs w:val="24"/>
              </w:rPr>
              <w:t> :</w:t>
            </w:r>
            <w:r w:rsidR="008D5C6F" w:rsidRPr="00744EF4">
              <w:rPr>
                <w:rFonts w:asciiTheme="majorBidi" w:hAnsiTheme="majorBidi" w:cstheme="majorBidi"/>
              </w:rPr>
              <w:t xml:space="preserve"> </w:t>
            </w:r>
            <w:r w:rsidR="008D5C6F" w:rsidRPr="00744EF4">
              <w:rPr>
                <w:rFonts w:asciiTheme="majorBidi" w:hAnsiTheme="majorBidi" w:cstheme="majorBidi"/>
              </w:rPr>
              <w:tab/>
            </w:r>
          </w:p>
          <w:p w14:paraId="22EB265D" w14:textId="02803731" w:rsidR="000A450A" w:rsidRPr="00744EF4" w:rsidRDefault="000A450A" w:rsidP="008D5C6F">
            <w:pPr>
              <w:pageBreakBefore/>
              <w:spacing w:before="60" w:after="60"/>
              <w:ind w:left="27"/>
              <w:rPr>
                <w:rFonts w:asciiTheme="majorBidi" w:hAnsiTheme="majorBidi" w:cstheme="majorBidi"/>
                <w:szCs w:val="24"/>
                <w:u w:val="single"/>
              </w:rPr>
            </w:pPr>
            <w:r w:rsidRPr="00744EF4">
              <w:rPr>
                <w:rFonts w:asciiTheme="majorBidi" w:hAnsiTheme="majorBidi" w:cstheme="majorBidi"/>
                <w:i/>
                <w:szCs w:val="24"/>
              </w:rPr>
              <w:t>[Insérer, le cas échéant]</w:t>
            </w:r>
          </w:p>
        </w:tc>
      </w:tr>
      <w:tr w:rsidR="000A450A" w:rsidRPr="00744EF4" w14:paraId="68AB0DF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017F46" w14:textId="77777777" w:rsidR="000A450A" w:rsidRPr="00744EF4" w:rsidRDefault="000A450A" w:rsidP="00EB0C01">
            <w:pPr>
              <w:spacing w:before="60" w:after="60"/>
              <w:jc w:val="left"/>
              <w:rPr>
                <w:rFonts w:asciiTheme="majorBidi" w:hAnsiTheme="majorBidi" w:cstheme="majorBidi"/>
                <w:b/>
                <w:szCs w:val="24"/>
              </w:rPr>
            </w:pPr>
            <w:r w:rsidRPr="00744EF4">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F7C6164" w14:textId="77777777" w:rsidR="000A450A" w:rsidRPr="00744EF4" w:rsidRDefault="000A450A" w:rsidP="00EB0C01">
            <w:pPr>
              <w:spacing w:before="60" w:after="60"/>
              <w:jc w:val="left"/>
              <w:rPr>
                <w:rFonts w:asciiTheme="majorBidi" w:hAnsiTheme="majorBidi" w:cstheme="majorBidi"/>
                <w:szCs w:val="24"/>
              </w:rPr>
            </w:pPr>
            <w:r w:rsidRPr="00744EF4">
              <w:rPr>
                <w:rFonts w:asciiTheme="majorBidi" w:hAnsiTheme="majorBidi" w:cstheme="majorBidi"/>
                <w:szCs w:val="24"/>
              </w:rPr>
              <w:t>5.7.1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1B125AD" w14:textId="6E926245" w:rsidR="000A450A" w:rsidRPr="00744EF4" w:rsidRDefault="000A450A" w:rsidP="00EB0C01">
            <w:pPr>
              <w:spacing w:before="60" w:after="60"/>
              <w:rPr>
                <w:rFonts w:asciiTheme="majorBidi" w:hAnsiTheme="majorBidi" w:cstheme="majorBidi"/>
                <w:i/>
                <w:szCs w:val="24"/>
              </w:rPr>
            </w:pPr>
            <w:r w:rsidRPr="00744EF4">
              <w:rPr>
                <w:rFonts w:asciiTheme="majorBidi" w:hAnsiTheme="majorBidi" w:cstheme="majorBidi"/>
                <w:szCs w:val="24"/>
              </w:rPr>
              <w:t xml:space="preserve">Les ordres de service sont adressés </w:t>
            </w:r>
            <w:r w:rsidRPr="00744EF4">
              <w:rPr>
                <w:rFonts w:asciiTheme="majorBidi" w:hAnsiTheme="majorBidi" w:cstheme="majorBidi"/>
                <w:i/>
                <w:iCs/>
                <w:szCs w:val="24"/>
              </w:rPr>
              <w:t>[</w:t>
            </w:r>
            <w:r w:rsidRPr="00744EF4">
              <w:rPr>
                <w:rFonts w:asciiTheme="majorBidi" w:hAnsiTheme="majorBidi" w:cstheme="majorBidi"/>
                <w:i/>
                <w:szCs w:val="24"/>
              </w:rPr>
              <w:t>par courrier</w:t>
            </w:r>
            <w:r w:rsidR="007E0122" w:rsidRPr="00744EF4">
              <w:rPr>
                <w:rFonts w:asciiTheme="majorBidi" w:hAnsiTheme="majorBidi" w:cstheme="majorBidi"/>
                <w:i/>
                <w:szCs w:val="24"/>
              </w:rPr>
              <w:t>, remise</w:t>
            </w:r>
            <w:r w:rsidRPr="00744EF4">
              <w:rPr>
                <w:rFonts w:asciiTheme="majorBidi" w:hAnsiTheme="majorBidi" w:cstheme="majorBidi"/>
                <w:i/>
                <w:szCs w:val="24"/>
              </w:rPr>
              <w:t xml:space="preserve"> en main propres / par courrier électronique à l’adresse suivante</w:t>
            </w:r>
            <w:r w:rsidR="009135B5" w:rsidRPr="00744EF4">
              <w:rPr>
                <w:rFonts w:asciiTheme="majorBidi" w:hAnsiTheme="majorBidi" w:cstheme="majorBidi"/>
                <w:i/>
                <w:szCs w:val="24"/>
              </w:rPr>
              <w:t> :</w:t>
            </w:r>
          </w:p>
          <w:p w14:paraId="43FF2A59" w14:textId="06D44AB4" w:rsidR="000A450A" w:rsidRPr="00744EF4" w:rsidRDefault="000A450A" w:rsidP="008D5C6F">
            <w:pPr>
              <w:tabs>
                <w:tab w:val="left" w:leader="underscore" w:pos="5011"/>
              </w:tabs>
              <w:spacing w:before="60" w:after="60"/>
              <w:rPr>
                <w:rFonts w:asciiTheme="majorBidi" w:hAnsiTheme="majorBidi" w:cstheme="majorBidi"/>
                <w:i/>
                <w:szCs w:val="24"/>
              </w:rPr>
            </w:pPr>
            <w:r w:rsidRPr="00744EF4">
              <w:rPr>
                <w:rFonts w:asciiTheme="majorBidi" w:hAnsiTheme="majorBidi" w:cstheme="majorBidi"/>
                <w:i/>
                <w:szCs w:val="24"/>
              </w:rPr>
              <w:t>Adresse</w:t>
            </w:r>
            <w:r w:rsidR="009135B5" w:rsidRPr="00744EF4">
              <w:rPr>
                <w:rFonts w:asciiTheme="majorBidi" w:hAnsiTheme="majorBidi" w:cstheme="majorBidi"/>
                <w:i/>
                <w:szCs w:val="24"/>
              </w:rPr>
              <w:t> :</w:t>
            </w:r>
            <w:r w:rsidR="008D5C6F" w:rsidRPr="00744EF4">
              <w:rPr>
                <w:rFonts w:asciiTheme="majorBidi" w:hAnsiTheme="majorBidi" w:cstheme="majorBidi"/>
              </w:rPr>
              <w:t xml:space="preserve"> </w:t>
            </w:r>
            <w:r w:rsidR="008D5C6F" w:rsidRPr="00744EF4">
              <w:rPr>
                <w:rFonts w:asciiTheme="majorBidi" w:hAnsiTheme="majorBidi" w:cstheme="majorBidi"/>
              </w:rPr>
              <w:tab/>
            </w:r>
          </w:p>
          <w:p w14:paraId="2F0883A1" w14:textId="274D84E5" w:rsidR="000A450A" w:rsidRPr="00744EF4" w:rsidRDefault="000A450A" w:rsidP="008D5C6F">
            <w:pPr>
              <w:tabs>
                <w:tab w:val="left" w:leader="underscore" w:pos="5011"/>
              </w:tabs>
              <w:spacing w:before="60" w:after="60"/>
              <w:rPr>
                <w:rFonts w:asciiTheme="majorBidi" w:hAnsiTheme="majorBidi" w:cstheme="majorBidi"/>
                <w:i/>
                <w:szCs w:val="24"/>
              </w:rPr>
            </w:pPr>
            <w:r w:rsidRPr="00744EF4">
              <w:rPr>
                <w:rFonts w:asciiTheme="majorBidi" w:hAnsiTheme="majorBidi" w:cstheme="majorBidi"/>
                <w:i/>
                <w:szCs w:val="24"/>
              </w:rPr>
              <w:t>Adresse électronique</w:t>
            </w:r>
            <w:r w:rsidR="009135B5" w:rsidRPr="00744EF4">
              <w:rPr>
                <w:rFonts w:asciiTheme="majorBidi" w:hAnsiTheme="majorBidi" w:cstheme="majorBidi"/>
                <w:i/>
                <w:szCs w:val="24"/>
              </w:rPr>
              <w:t> :</w:t>
            </w:r>
            <w:r w:rsidR="008D5C6F" w:rsidRPr="00744EF4">
              <w:rPr>
                <w:rFonts w:asciiTheme="majorBidi" w:hAnsiTheme="majorBidi" w:cstheme="majorBidi"/>
              </w:rPr>
              <w:t xml:space="preserve"> </w:t>
            </w:r>
            <w:r w:rsidR="008D5C6F" w:rsidRPr="00744EF4">
              <w:rPr>
                <w:rFonts w:asciiTheme="majorBidi" w:hAnsiTheme="majorBidi" w:cstheme="majorBidi"/>
              </w:rPr>
              <w:tab/>
            </w:r>
            <w:r w:rsidR="008D5C6F" w:rsidRPr="00744EF4">
              <w:rPr>
                <w:rFonts w:asciiTheme="majorBidi" w:hAnsiTheme="majorBidi" w:cstheme="majorBidi"/>
                <w:i/>
                <w:szCs w:val="24"/>
              </w:rPr>
              <w:t>]</w:t>
            </w:r>
          </w:p>
          <w:p w14:paraId="74AE9585" w14:textId="1F593E62" w:rsidR="007E0122" w:rsidRPr="00744EF4" w:rsidRDefault="007E0122" w:rsidP="006C0D0E">
            <w:pPr>
              <w:spacing w:before="60" w:after="60"/>
              <w:rPr>
                <w:rFonts w:asciiTheme="majorBidi" w:hAnsiTheme="majorBidi" w:cstheme="majorBidi"/>
                <w:i/>
                <w:szCs w:val="24"/>
              </w:rPr>
            </w:pPr>
            <w:r w:rsidRPr="00744EF4">
              <w:rPr>
                <w:rFonts w:asciiTheme="majorBidi" w:hAnsiTheme="majorBidi" w:cstheme="majorBidi"/>
                <w:i/>
                <w:szCs w:val="24"/>
              </w:rPr>
              <w:t>[Insérer le mode retenu</w:t>
            </w:r>
            <w:r w:rsidR="009135B5" w:rsidRPr="00744EF4">
              <w:rPr>
                <w:rFonts w:asciiTheme="majorBidi" w:hAnsiTheme="majorBidi" w:cstheme="majorBidi"/>
                <w:i/>
                <w:szCs w:val="24"/>
              </w:rPr>
              <w:t xml:space="preserve"> </w:t>
            </w:r>
            <w:r w:rsidRPr="00744EF4">
              <w:rPr>
                <w:rFonts w:asciiTheme="majorBidi" w:hAnsiTheme="majorBidi" w:cstheme="majorBidi"/>
                <w:i/>
                <w:szCs w:val="24"/>
              </w:rPr>
              <w:t>de transmission et l’adresse correspondante]</w:t>
            </w:r>
          </w:p>
        </w:tc>
      </w:tr>
      <w:tr w:rsidR="000A450A" w:rsidRPr="00744EF4" w14:paraId="0DC1730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542D5DC"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12FD56" w14:textId="5295B1DF"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5.8</w:t>
            </w:r>
            <w:r w:rsidR="0026507E" w:rsidRPr="00744EF4">
              <w:rPr>
                <w:rFonts w:asciiTheme="majorBidi" w:hAnsiTheme="majorBidi" w:cstheme="majorBidi"/>
                <w:szCs w:val="24"/>
              </w:rPr>
              <w:t>.2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8DB0B9"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[Délai de remise de l’estimation]</w:t>
            </w:r>
          </w:p>
        </w:tc>
      </w:tr>
      <w:tr w:rsidR="0026507E" w:rsidRPr="00744EF4" w14:paraId="07973D2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C1698B0" w14:textId="0ECD2C62" w:rsidR="0026507E" w:rsidRPr="00744EF4" w:rsidRDefault="0026507E" w:rsidP="00B724A6">
            <w:pPr>
              <w:spacing w:before="60" w:after="60"/>
              <w:jc w:val="left"/>
              <w:rPr>
                <w:rFonts w:asciiTheme="majorBidi" w:hAnsiTheme="majorBidi" w:cstheme="majorBidi"/>
                <w:b/>
                <w:szCs w:val="24"/>
              </w:rPr>
            </w:pPr>
            <w:r w:rsidRPr="00744EF4">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EC9D8A" w14:textId="702C73C1"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5.9.1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461B03E" w14:textId="69656A35" w:rsidR="0026507E" w:rsidRPr="00744EF4" w:rsidRDefault="0026507E" w:rsidP="007A4207">
            <w:pPr>
              <w:spacing w:before="60" w:after="60"/>
              <w:rPr>
                <w:rFonts w:asciiTheme="majorBidi" w:hAnsiTheme="majorBidi" w:cstheme="majorBidi"/>
                <w:szCs w:val="24"/>
              </w:rPr>
            </w:pPr>
            <w:r w:rsidRPr="00744EF4">
              <w:rPr>
                <w:rFonts w:asciiTheme="majorBidi" w:hAnsiTheme="majorBidi" w:cstheme="majorBidi"/>
                <w:szCs w:val="24"/>
              </w:rPr>
              <w:t>Insérer ce qui suit en fin de la clause</w:t>
            </w:r>
            <w:r w:rsidR="009135B5" w:rsidRPr="00744EF4">
              <w:rPr>
                <w:rFonts w:asciiTheme="majorBidi" w:hAnsiTheme="majorBidi" w:cstheme="majorBidi"/>
                <w:szCs w:val="24"/>
              </w:rPr>
              <w:t> :</w:t>
            </w:r>
          </w:p>
          <w:p w14:paraId="62B32166" w14:textId="77777777" w:rsidR="0026507E" w:rsidRPr="00744EF4" w:rsidRDefault="0026507E" w:rsidP="007A4207">
            <w:pPr>
              <w:spacing w:before="60" w:after="60"/>
              <w:rPr>
                <w:rFonts w:asciiTheme="majorBidi" w:hAnsiTheme="majorBidi" w:cstheme="majorBidi"/>
                <w:szCs w:val="24"/>
              </w:rPr>
            </w:pPr>
            <w:r w:rsidRPr="00744EF4">
              <w:rPr>
                <w:rFonts w:asciiTheme="majorBidi" w:hAnsiTheme="majorBidi" w:cstheme="majorBidi"/>
                <w:szCs w:val="24"/>
              </w:rPr>
              <w:t>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55646583" w14:textId="0D152F08" w:rsidR="0026507E" w:rsidRPr="00744EF4" w:rsidRDefault="0026507E" w:rsidP="00B724A6">
            <w:pPr>
              <w:spacing w:before="60" w:after="60"/>
              <w:rPr>
                <w:rFonts w:asciiTheme="majorBidi" w:hAnsiTheme="majorBidi" w:cstheme="majorBidi"/>
                <w:i/>
                <w:szCs w:val="24"/>
              </w:rPr>
            </w:pPr>
            <w:r w:rsidRPr="00744EF4">
              <w:rPr>
                <w:rFonts w:asciiTheme="majorBidi" w:hAnsiTheme="majorBidi" w:cstheme="majorBidi"/>
                <w:i/>
                <w:szCs w:val="24"/>
              </w:rPr>
              <w:t>[insérer le nom de chaque membre du Personnel-Clé agréé par le Maître d’Ouvrage avant la signature du Marché]</w:t>
            </w:r>
          </w:p>
        </w:tc>
      </w:tr>
      <w:tr w:rsidR="0026507E" w:rsidRPr="00744EF4" w14:paraId="474A27F5"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7277BA" w14:textId="77777777" w:rsidR="0026507E" w:rsidRPr="00744EF4" w:rsidRDefault="0026507E"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2681F31" w14:textId="674C0689"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5.9.2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AA394B4" w14:textId="77777777" w:rsidR="0026507E" w:rsidRPr="00744EF4" w:rsidRDefault="0026507E" w:rsidP="007A4207">
            <w:pPr>
              <w:spacing w:before="120" w:after="120"/>
              <w:rPr>
                <w:rFonts w:asciiTheme="majorBidi" w:hAnsiTheme="majorBidi" w:cstheme="majorBidi"/>
                <w:b/>
                <w:szCs w:val="24"/>
              </w:rPr>
            </w:pPr>
            <w:r w:rsidRPr="00744EF4">
              <w:rPr>
                <w:rFonts w:asciiTheme="majorBidi" w:hAnsiTheme="majorBidi" w:cstheme="majorBidi"/>
                <w:b/>
                <w:szCs w:val="24"/>
              </w:rPr>
              <w:t>Code de Conduite (ESHS)</w:t>
            </w:r>
          </w:p>
          <w:p w14:paraId="208C9C8D" w14:textId="3F239210" w:rsidR="0026507E" w:rsidRPr="00744EF4" w:rsidRDefault="0026507E" w:rsidP="007A4207">
            <w:pPr>
              <w:spacing w:before="120" w:after="120"/>
              <w:rPr>
                <w:rFonts w:asciiTheme="majorBidi" w:hAnsiTheme="majorBidi" w:cstheme="majorBidi"/>
                <w:szCs w:val="24"/>
              </w:rPr>
            </w:pPr>
            <w:r w:rsidRPr="00744EF4">
              <w:rPr>
                <w:rFonts w:asciiTheme="majorBidi" w:hAnsiTheme="majorBidi" w:cstheme="majorBidi"/>
                <w:szCs w:val="24"/>
              </w:rPr>
              <w:t>La disposition ci-après est insérée à la fin de la Clause 5.9.2 du CCAG</w:t>
            </w:r>
            <w:r w:rsidR="009135B5" w:rsidRPr="00744EF4">
              <w:rPr>
                <w:rFonts w:asciiTheme="majorBidi" w:hAnsiTheme="majorBidi" w:cstheme="majorBidi"/>
                <w:szCs w:val="24"/>
              </w:rPr>
              <w:t> :</w:t>
            </w:r>
          </w:p>
          <w:p w14:paraId="1F8187F9" w14:textId="5DE3984E" w:rsidR="0026507E" w:rsidRPr="00744EF4" w:rsidRDefault="0026507E" w:rsidP="003A0E00">
            <w:pPr>
              <w:spacing w:before="60" w:after="60"/>
              <w:rPr>
                <w:rFonts w:asciiTheme="majorBidi" w:hAnsiTheme="majorBidi" w:cstheme="majorBidi"/>
                <w:szCs w:val="24"/>
              </w:rPr>
            </w:pPr>
            <w:r w:rsidRPr="00744EF4">
              <w:rPr>
                <w:rFonts w:asciiTheme="majorBidi" w:hAnsiTheme="majorBidi" w:cstheme="majorBidi"/>
                <w:szCs w:val="24"/>
              </w:rPr>
              <w:t>« Les motifs de retrait d’une personne comprennent le comportement contraire au Code de Conduite (ESHS) (par exemple transmission de maladies transmissibles, harcèlement sexuel, violence à caractère sexiste, activité illégale ou criminelle).</w:t>
            </w:r>
            <w:r w:rsidR="008D5C6F" w:rsidRPr="00744EF4">
              <w:rPr>
                <w:rFonts w:asciiTheme="majorBidi" w:hAnsiTheme="majorBidi" w:cstheme="majorBidi"/>
                <w:szCs w:val="24"/>
              </w:rPr>
              <w:t> </w:t>
            </w:r>
            <w:r w:rsidRPr="00744EF4">
              <w:rPr>
                <w:rFonts w:asciiTheme="majorBidi" w:hAnsiTheme="majorBidi" w:cstheme="majorBidi"/>
                <w:szCs w:val="24"/>
              </w:rPr>
              <w:t>»</w:t>
            </w:r>
          </w:p>
        </w:tc>
      </w:tr>
      <w:tr w:rsidR="0026507E" w:rsidRPr="00744EF4" w14:paraId="0056642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09D8FC" w14:textId="6AD10BA5" w:rsidR="0026507E" w:rsidRPr="00744EF4" w:rsidRDefault="0026507E" w:rsidP="00B724A6">
            <w:pPr>
              <w:spacing w:before="60" w:after="60"/>
              <w:jc w:val="left"/>
              <w:rPr>
                <w:rFonts w:asciiTheme="majorBidi" w:hAnsiTheme="majorBidi" w:cstheme="majorBidi"/>
                <w:b/>
                <w:szCs w:val="24"/>
              </w:rPr>
            </w:pPr>
            <w:r w:rsidRPr="00744EF4">
              <w:rPr>
                <w:rFonts w:asciiTheme="majorBidi" w:hAnsiTheme="majorBidi" w:cstheme="majorBidi"/>
                <w:b/>
                <w:szCs w:val="24"/>
              </w:rPr>
              <w:lastRenderedPageBreak/>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CD607F9" w14:textId="70B8A85B"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5.10</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71FAF27" w14:textId="77777777" w:rsidR="0026507E" w:rsidRPr="00744EF4" w:rsidRDefault="0026507E" w:rsidP="007A4207">
            <w:pPr>
              <w:spacing w:after="120"/>
              <w:rPr>
                <w:rFonts w:asciiTheme="majorBidi" w:hAnsiTheme="majorBidi" w:cstheme="majorBidi"/>
                <w:b/>
                <w:szCs w:val="24"/>
              </w:rPr>
            </w:pPr>
            <w:r w:rsidRPr="00744EF4">
              <w:rPr>
                <w:rFonts w:asciiTheme="majorBidi" w:hAnsiTheme="majorBidi" w:cstheme="majorBidi"/>
                <w:b/>
                <w:szCs w:val="24"/>
              </w:rPr>
              <w:t>Stratégies de gestion et Plans de mise en œuvre ESHS </w:t>
            </w:r>
          </w:p>
          <w:p w14:paraId="158F745D" w14:textId="3A4F9FEF" w:rsidR="0026507E" w:rsidRPr="00744EF4" w:rsidRDefault="0026507E" w:rsidP="007A4207">
            <w:pPr>
              <w:spacing w:before="120" w:after="120"/>
              <w:rPr>
                <w:rFonts w:asciiTheme="majorBidi" w:hAnsiTheme="majorBidi" w:cstheme="majorBidi"/>
                <w:szCs w:val="24"/>
              </w:rPr>
            </w:pPr>
            <w:r w:rsidRPr="00744EF4">
              <w:rPr>
                <w:rFonts w:asciiTheme="majorBidi" w:hAnsiTheme="majorBidi" w:cstheme="majorBidi"/>
                <w:szCs w:val="24"/>
              </w:rPr>
              <w:t>La Clause 5.10.4 ci-après est insérée</w:t>
            </w:r>
            <w:r w:rsidR="009135B5" w:rsidRPr="00744EF4">
              <w:rPr>
                <w:rFonts w:asciiTheme="majorBidi" w:hAnsiTheme="majorBidi" w:cstheme="majorBidi"/>
                <w:szCs w:val="24"/>
              </w:rPr>
              <w:t> :</w:t>
            </w:r>
          </w:p>
          <w:p w14:paraId="3B6FDDBD" w14:textId="26C073EF" w:rsidR="0026507E" w:rsidRPr="00744EF4" w:rsidRDefault="0026507E" w:rsidP="007A4207">
            <w:pPr>
              <w:spacing w:before="60" w:after="120"/>
              <w:rPr>
                <w:rFonts w:asciiTheme="majorBidi" w:hAnsiTheme="majorBidi" w:cstheme="majorBidi"/>
                <w:spacing w:val="-2"/>
                <w:szCs w:val="24"/>
              </w:rPr>
            </w:pPr>
            <w:r w:rsidRPr="00744EF4">
              <w:rPr>
                <w:rFonts w:asciiTheme="majorBidi" w:hAnsiTheme="majorBidi" w:cstheme="majorBidi"/>
                <w:spacing w:val="-2"/>
                <w:szCs w:val="24"/>
              </w:rPr>
              <w:t>« L’Entrepreneur ne devra commencer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Maître d’Œuvre ait constaté que les mesures appropriées sont en place pour la maitrise des risques environnementaux, sociaux, hygiène et sécurité et des impacts correspondants.</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Au minimum, l’Entrepreneur doit mettre en œuvre les Stratégies de gestion et Plans de mise en œuvre et le Code de Conduite ESHS qu’il a soumis dans son Offre et accepté comme faisant partie du Marché.</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L’Entrepreneur devra soumettre à l’approbation préalable du Maître d’Œuvre, au fur et à mesure de l’exécution du Marché, les Stratégies de gestion et Plans de mise en œuvre additionnelles selon les besoins, afin de gérer les risques et impacts ESHS des travaux en cours.</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Ces Stratégies de gestion et Plans de mise en œuvre constituent dans leur ensemble le Plan de Gestion environnemental et social de l’Entreprise (PGES-E).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 PGES-E approuvé fera l’objet de révisions périodiques (au minimum sur une base semestrielle) et sera mis à jour par l’Entrepreneur avec ponctualité, selon les besoins, afin d’assurer qu’il contient les mesures appropriées pour les Travaux à entreprendre.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 PGES-E mis à jour devra recevoir l’approbation préalable du Maître d’Œuvre.</w:t>
            </w:r>
          </w:p>
          <w:p w14:paraId="4D9A8037" w14:textId="77777777" w:rsidR="0026507E" w:rsidRPr="00744EF4" w:rsidRDefault="0026507E" w:rsidP="007A4207">
            <w:pPr>
              <w:spacing w:before="120" w:after="120"/>
              <w:rPr>
                <w:rFonts w:asciiTheme="majorBidi" w:hAnsiTheme="majorBidi" w:cstheme="majorBidi"/>
                <w:b/>
                <w:szCs w:val="24"/>
              </w:rPr>
            </w:pPr>
            <w:r w:rsidRPr="00744EF4">
              <w:rPr>
                <w:rFonts w:asciiTheme="majorBidi" w:hAnsiTheme="majorBidi" w:cstheme="majorBidi"/>
                <w:b/>
                <w:szCs w:val="24"/>
              </w:rPr>
              <w:t>Rapports ESHS</w:t>
            </w:r>
          </w:p>
          <w:p w14:paraId="3B358EAE" w14:textId="746B783D" w:rsidR="0026507E" w:rsidRPr="00744EF4" w:rsidRDefault="0026507E" w:rsidP="007A4207">
            <w:pPr>
              <w:spacing w:after="120"/>
              <w:rPr>
                <w:rFonts w:asciiTheme="majorBidi" w:hAnsiTheme="majorBidi" w:cstheme="majorBidi"/>
                <w:szCs w:val="24"/>
              </w:rPr>
            </w:pPr>
            <w:r w:rsidRPr="00744EF4">
              <w:rPr>
                <w:rFonts w:asciiTheme="majorBidi" w:hAnsiTheme="majorBidi" w:cstheme="majorBidi"/>
                <w:szCs w:val="24"/>
              </w:rPr>
              <w:t xml:space="preserve">L’Entrepreneur devra remettre un rapport sur les indicateurs environnementaux, sociaux, hygiène et sécurité (ESHS) énoncé à l’Annexe 2. Outre les </w:t>
            </w:r>
            <w:r w:rsidRPr="00744EF4">
              <w:rPr>
                <w:rFonts w:asciiTheme="majorBidi" w:hAnsiTheme="majorBidi" w:cstheme="majorBidi"/>
                <w:szCs w:val="24"/>
              </w:rPr>
              <w:lastRenderedPageBreak/>
              <w:t>rapports mentionnés à l’Annexe 2, l’Entrepreneur devra notifier immédiatement au Maître d’Œuvre tout incident des catégories ci-après.</w:t>
            </w:r>
            <w:r w:rsidR="009135B5" w:rsidRPr="00744EF4">
              <w:rPr>
                <w:rFonts w:asciiTheme="majorBidi" w:hAnsiTheme="majorBidi" w:cstheme="majorBidi"/>
                <w:szCs w:val="24"/>
              </w:rPr>
              <w:t xml:space="preserve"> </w:t>
            </w:r>
            <w:r w:rsidRPr="00744EF4">
              <w:rPr>
                <w:rFonts w:asciiTheme="majorBidi" w:hAnsiTheme="majorBidi" w:cstheme="majorBidi"/>
                <w:szCs w:val="24"/>
              </w:rPr>
              <w:t>Les détails complets concernant ces incidents seront fournis au Maître d’Œuvre dans les délais convenus avec lui, à savoir</w:t>
            </w:r>
            <w:r w:rsidR="009135B5" w:rsidRPr="00744EF4">
              <w:rPr>
                <w:rFonts w:asciiTheme="majorBidi" w:hAnsiTheme="majorBidi" w:cstheme="majorBidi"/>
                <w:szCs w:val="24"/>
              </w:rPr>
              <w:t> :</w:t>
            </w:r>
          </w:p>
          <w:p w14:paraId="10AF74BE" w14:textId="2D4F1AD9"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violation avérée ou possible d’une loi ou d’un accord international</w:t>
            </w:r>
            <w:r w:rsidR="009135B5" w:rsidRPr="00744EF4">
              <w:rPr>
                <w:rFonts w:asciiTheme="majorBidi" w:hAnsiTheme="majorBidi" w:cstheme="majorBidi"/>
                <w:szCs w:val="24"/>
              </w:rPr>
              <w:t> ;</w:t>
            </w:r>
          </w:p>
          <w:p w14:paraId="361E5419" w14:textId="155EEE1C"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blessure sérieuse (entrainant une incapacité de travail) ou décès</w:t>
            </w:r>
            <w:r w:rsidR="009135B5" w:rsidRPr="00744EF4">
              <w:rPr>
                <w:rFonts w:asciiTheme="majorBidi" w:hAnsiTheme="majorBidi" w:cstheme="majorBidi"/>
                <w:szCs w:val="24"/>
              </w:rPr>
              <w:t> ;</w:t>
            </w:r>
          </w:p>
          <w:p w14:paraId="448D09F7" w14:textId="611E45A1"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dommage ou effet négatif significatif à la propriété privée (par ex. accident automobile, dommage résultant de chutes de pierres, travaux hors limites)</w:t>
            </w:r>
            <w:r w:rsidR="009135B5" w:rsidRPr="00744EF4">
              <w:rPr>
                <w:rFonts w:asciiTheme="majorBidi" w:hAnsiTheme="majorBidi" w:cstheme="majorBidi"/>
                <w:szCs w:val="24"/>
              </w:rPr>
              <w:t> ;</w:t>
            </w:r>
          </w:p>
          <w:p w14:paraId="71C41C1F" w14:textId="0E4A2E4A"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pollution importance d’un aquifère utilisé pour l’eau potable ou endommagement ou destruction d’espèces ou d’habitats rares ou menacés (y compris les zones protégées)</w:t>
            </w:r>
            <w:r w:rsidR="009135B5" w:rsidRPr="00744EF4">
              <w:rPr>
                <w:rFonts w:asciiTheme="majorBidi" w:hAnsiTheme="majorBidi" w:cstheme="majorBidi"/>
                <w:szCs w:val="24"/>
              </w:rPr>
              <w:t> ;</w:t>
            </w:r>
            <w:r w:rsidRPr="00744EF4">
              <w:rPr>
                <w:rFonts w:asciiTheme="majorBidi" w:hAnsiTheme="majorBidi" w:cstheme="majorBidi"/>
                <w:szCs w:val="24"/>
              </w:rPr>
              <w:t xml:space="preserve"> ou</w:t>
            </w:r>
          </w:p>
          <w:p w14:paraId="49FCBFC9" w14:textId="0B77D7D6" w:rsidR="0026507E" w:rsidRPr="00744EF4" w:rsidRDefault="0026507E" w:rsidP="003A0E00">
            <w:pPr>
              <w:spacing w:before="60" w:after="60"/>
              <w:rPr>
                <w:rFonts w:asciiTheme="majorBidi" w:hAnsiTheme="majorBidi" w:cstheme="majorBidi"/>
                <w:szCs w:val="24"/>
              </w:rPr>
            </w:pPr>
            <w:r w:rsidRPr="00744EF4">
              <w:rPr>
                <w:rFonts w:asciiTheme="majorBidi" w:hAnsiTheme="majorBidi" w:cstheme="majorBidi"/>
                <w:szCs w:val="24"/>
              </w:rPr>
              <w:t>toute accusation de harcèlement sexuel ou d’inconduite à caractère sexuel, maltraitance d’enfant, agression sexuelle ou autre infraction impliquant des enfants.</w:t>
            </w:r>
          </w:p>
        </w:tc>
      </w:tr>
      <w:tr w:rsidR="000A450A" w:rsidRPr="00744EF4" w14:paraId="34161688"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16610B5"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Garanties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39BC8B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A6F1F72" w14:textId="77777777" w:rsidR="000A450A" w:rsidRPr="00744EF4" w:rsidRDefault="000A450A" w:rsidP="003A0E00">
            <w:pPr>
              <w:spacing w:before="60" w:after="60"/>
              <w:rPr>
                <w:rFonts w:asciiTheme="majorBidi" w:hAnsiTheme="majorBidi" w:cstheme="majorBidi"/>
                <w:i/>
                <w:szCs w:val="24"/>
              </w:rPr>
            </w:pPr>
            <w:r w:rsidRPr="00744EF4">
              <w:rPr>
                <w:rFonts w:asciiTheme="majorBidi" w:hAnsiTheme="majorBidi" w:cstheme="majorBidi"/>
                <w:szCs w:val="24"/>
              </w:rPr>
              <w:t xml:space="preserve">La garantie de bonne exécution sera de </w:t>
            </w:r>
            <w:r w:rsidRPr="00744EF4">
              <w:rPr>
                <w:rFonts w:asciiTheme="majorBidi" w:hAnsiTheme="majorBidi" w:cstheme="majorBidi"/>
                <w:i/>
                <w:iCs/>
                <w:szCs w:val="24"/>
              </w:rPr>
              <w:t>[%]</w:t>
            </w:r>
            <w:r w:rsidRPr="00744EF4">
              <w:rPr>
                <w:rFonts w:asciiTheme="majorBidi" w:hAnsiTheme="majorBidi" w:cstheme="majorBidi"/>
                <w:szCs w:val="24"/>
              </w:rPr>
              <w:t xml:space="preserve"> du Montant du Marché.</w:t>
            </w:r>
            <w:r w:rsidR="004423D7" w:rsidRPr="00744EF4">
              <w:rPr>
                <w:rFonts w:asciiTheme="majorBidi" w:hAnsiTheme="majorBidi" w:cstheme="majorBidi"/>
                <w:szCs w:val="24"/>
              </w:rPr>
              <w:t xml:space="preserve"> </w:t>
            </w:r>
          </w:p>
        </w:tc>
      </w:tr>
      <w:tr w:rsidR="0026507E" w:rsidRPr="00744EF4" w14:paraId="7B1F5F8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34B436" w14:textId="77777777" w:rsidR="0026507E" w:rsidRPr="00744EF4" w:rsidRDefault="0026507E"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F27B39" w14:textId="169DAC03"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6.1.3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9DC9DC5" w14:textId="7F9FF9C2" w:rsidR="0026507E" w:rsidRPr="00744EF4" w:rsidRDefault="0026507E" w:rsidP="007A4207">
            <w:pPr>
              <w:spacing w:after="120"/>
              <w:rPr>
                <w:rFonts w:asciiTheme="majorBidi" w:hAnsiTheme="majorBidi" w:cstheme="majorBidi"/>
                <w:szCs w:val="24"/>
              </w:rPr>
            </w:pPr>
            <w:r w:rsidRPr="00744EF4">
              <w:rPr>
                <w:rFonts w:asciiTheme="majorBidi" w:hAnsiTheme="majorBidi" w:cstheme="majorBidi"/>
                <w:szCs w:val="24"/>
              </w:rPr>
              <w:t xml:space="preserve">Une Garantie de performance environnementale, sociale, hygiène et sécurité (ESHS) </w:t>
            </w:r>
            <w:r w:rsidRPr="00744EF4">
              <w:rPr>
                <w:rFonts w:asciiTheme="majorBidi" w:hAnsiTheme="majorBidi" w:cstheme="majorBidi"/>
                <w:i/>
                <w:szCs w:val="24"/>
              </w:rPr>
              <w:t>[insérer l’option qui convient, en conformité avec les DPAO</w:t>
            </w:r>
            <w:r w:rsidR="009135B5" w:rsidRPr="00744EF4">
              <w:rPr>
                <w:rFonts w:asciiTheme="majorBidi" w:hAnsiTheme="majorBidi" w:cstheme="majorBidi"/>
                <w:i/>
                <w:szCs w:val="24"/>
              </w:rPr>
              <w:t> :</w:t>
            </w:r>
            <w:r w:rsidRPr="00744EF4">
              <w:rPr>
                <w:rFonts w:asciiTheme="majorBidi" w:hAnsiTheme="majorBidi" w:cstheme="majorBidi"/>
                <w:i/>
                <w:szCs w:val="24"/>
              </w:rPr>
              <w:t xml:space="preserve"> « devra » ou « ne devra pas »]</w:t>
            </w:r>
            <w:r w:rsidRPr="00744EF4">
              <w:rPr>
                <w:rFonts w:asciiTheme="majorBidi" w:hAnsiTheme="majorBidi" w:cstheme="majorBidi"/>
                <w:szCs w:val="24"/>
              </w:rPr>
              <w:t xml:space="preserve"> être fournie au Maître de l’Ouvrage.</w:t>
            </w:r>
          </w:p>
          <w:p w14:paraId="5F9D6E9F" w14:textId="496EEC77" w:rsidR="0026507E" w:rsidRPr="00744EF4" w:rsidRDefault="0026507E" w:rsidP="007A4207">
            <w:pPr>
              <w:spacing w:after="120"/>
              <w:rPr>
                <w:rFonts w:asciiTheme="majorBidi" w:hAnsiTheme="majorBidi" w:cstheme="majorBidi"/>
                <w:i/>
                <w:iCs/>
                <w:szCs w:val="24"/>
              </w:rPr>
            </w:pPr>
            <w:r w:rsidRPr="00744EF4">
              <w:rPr>
                <w:rFonts w:asciiTheme="majorBidi" w:hAnsiTheme="majorBidi" w:cstheme="majorBidi"/>
                <w:i/>
                <w:iCs/>
                <w:szCs w:val="24"/>
              </w:rPr>
              <w:t>[Si une Garantie ESHS est demandée, insérer la présente clause 6.1.3</w:t>
            </w:r>
            <w:r w:rsidR="009135B5" w:rsidRPr="00744EF4">
              <w:rPr>
                <w:rFonts w:asciiTheme="majorBidi" w:hAnsiTheme="majorBidi" w:cstheme="majorBidi"/>
                <w:i/>
                <w:iCs/>
                <w:szCs w:val="24"/>
              </w:rPr>
              <w:t> ;</w:t>
            </w:r>
            <w:r w:rsidRPr="00744EF4">
              <w:rPr>
                <w:rFonts w:asciiTheme="majorBidi" w:hAnsiTheme="majorBidi" w:cstheme="majorBidi"/>
                <w:i/>
                <w:iCs/>
                <w:szCs w:val="24"/>
              </w:rPr>
              <w:t xml:space="preserve"> sinon omettre]</w:t>
            </w:r>
          </w:p>
          <w:p w14:paraId="35A9C4B8" w14:textId="340E4615" w:rsidR="0026507E" w:rsidRPr="00744EF4" w:rsidRDefault="0026507E" w:rsidP="007A4207">
            <w:pPr>
              <w:spacing w:after="120"/>
              <w:rPr>
                <w:rFonts w:asciiTheme="majorBidi" w:hAnsiTheme="majorBidi" w:cstheme="majorBidi"/>
                <w:szCs w:val="24"/>
              </w:rPr>
            </w:pPr>
            <w:r w:rsidRPr="00744EF4">
              <w:rPr>
                <w:rFonts w:asciiTheme="majorBidi" w:hAnsiTheme="majorBidi" w:cstheme="majorBidi"/>
                <w:szCs w:val="24"/>
              </w:rPr>
              <w:t>6.1.3 Dans les vingt-huit (28) jours à compter de la notification de l’attribution du Marché, l’Entrepreneur devra fournir une garantie de performance environnementale, sociale, hygiène et sécurité (ESHS) pour les montants fixés ci-dessous. </w:t>
            </w:r>
          </w:p>
          <w:p w14:paraId="4CECA374" w14:textId="56265A8F" w:rsidR="0026507E" w:rsidRPr="00744EF4" w:rsidRDefault="0026507E" w:rsidP="008D5C6F">
            <w:pPr>
              <w:spacing w:before="60" w:after="120"/>
              <w:rPr>
                <w:rFonts w:asciiTheme="majorBidi" w:hAnsiTheme="majorBidi" w:cstheme="majorBidi"/>
                <w:szCs w:val="24"/>
              </w:rPr>
            </w:pPr>
            <w:r w:rsidRPr="00744EF4">
              <w:rPr>
                <w:rFonts w:asciiTheme="majorBidi" w:hAnsiTheme="majorBidi" w:cstheme="majorBidi"/>
                <w:szCs w:val="24"/>
              </w:rPr>
              <w:t>La Garantie de performance ESHS sera émise par une banque ou une société de cautionnement acceptable par le Maître de l’Ouvrage et libellée dans les types et proportions des monnaies de paiement</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du Marché. La </w:t>
            </w:r>
            <w:r w:rsidRPr="00744EF4">
              <w:rPr>
                <w:rFonts w:asciiTheme="majorBidi" w:hAnsiTheme="majorBidi" w:cstheme="majorBidi"/>
                <w:szCs w:val="24"/>
              </w:rPr>
              <w:lastRenderedPageBreak/>
              <w:t>garantie de performance ESHS sera valable 28 jours au-delà de la date de Réception provisoire des Travaux.</w:t>
            </w:r>
          </w:p>
          <w:p w14:paraId="2D478676" w14:textId="671A0FE8" w:rsidR="0026507E" w:rsidRPr="00744EF4" w:rsidRDefault="0026507E" w:rsidP="007A4207">
            <w:pPr>
              <w:tabs>
                <w:tab w:val="left" w:pos="556"/>
              </w:tabs>
              <w:spacing w:after="120"/>
              <w:ind w:right="2"/>
              <w:rPr>
                <w:rFonts w:asciiTheme="majorBidi" w:hAnsiTheme="majorBidi" w:cstheme="majorBidi"/>
                <w:szCs w:val="24"/>
              </w:rPr>
            </w:pPr>
            <w:r w:rsidRPr="00744EF4">
              <w:rPr>
                <w:rFonts w:asciiTheme="majorBidi" w:hAnsiTheme="majorBidi" w:cstheme="majorBidi"/>
                <w:szCs w:val="24"/>
              </w:rPr>
              <w:t xml:space="preserve">La garantie de performance ESHS sera une garantie inconditionnelle (voir </w:t>
            </w:r>
            <w:r w:rsidR="005A3A59" w:rsidRPr="00744EF4">
              <w:rPr>
                <w:rFonts w:asciiTheme="majorBidi" w:hAnsiTheme="majorBidi" w:cstheme="majorBidi"/>
                <w:szCs w:val="24"/>
              </w:rPr>
              <w:t>Section </w:t>
            </w:r>
            <w:r w:rsidRPr="00744EF4">
              <w:rPr>
                <w:rFonts w:asciiTheme="majorBidi" w:hAnsiTheme="majorBidi" w:cstheme="majorBidi"/>
                <w:szCs w:val="24"/>
              </w:rPr>
              <w:t xml:space="preserve">X, Formulaires du Marché) du montant de </w:t>
            </w:r>
            <w:r w:rsidRPr="00744EF4">
              <w:rPr>
                <w:rFonts w:asciiTheme="majorBidi" w:hAnsiTheme="majorBidi" w:cstheme="majorBidi"/>
                <w:i/>
                <w:szCs w:val="24"/>
              </w:rPr>
              <w:t>[insérer le pourcentage du Montant du Marché, normalement 1% à 3%]</w:t>
            </w:r>
            <w:r w:rsidRPr="00744EF4">
              <w:rPr>
                <w:rFonts w:asciiTheme="majorBidi" w:hAnsiTheme="majorBidi" w:cstheme="majorBidi"/>
                <w:szCs w:val="24"/>
              </w:rPr>
              <w:t xml:space="preserve"> du Prix accepté du Marché dans la (les) monnaie(s) dans laquelle (lesquelles) le Marché est payable.</w:t>
            </w:r>
          </w:p>
          <w:p w14:paraId="296DFA12" w14:textId="71B8CE32" w:rsidR="0026507E" w:rsidRPr="00744EF4" w:rsidRDefault="0026507E" w:rsidP="003A0E00">
            <w:pPr>
              <w:spacing w:before="60" w:after="60"/>
              <w:rPr>
                <w:rFonts w:asciiTheme="majorBidi" w:hAnsiTheme="majorBidi" w:cstheme="majorBidi"/>
                <w:szCs w:val="24"/>
              </w:rPr>
            </w:pPr>
            <w:r w:rsidRPr="00744EF4">
              <w:rPr>
                <w:rFonts w:asciiTheme="majorBidi" w:hAnsiTheme="majorBidi" w:cstheme="majorBidi"/>
                <w:i/>
                <w:szCs w:val="24"/>
              </w:rPr>
              <w:t>[La somme des garanties bancaires (garantie de bonne exécution et garantie de performance ESHS) ne devra normalement pas excéder 10% du Prix du Marché.</w:t>
            </w:r>
            <w:r w:rsidR="008D5C6F" w:rsidRPr="00744EF4">
              <w:rPr>
                <w:rFonts w:asciiTheme="majorBidi" w:hAnsiTheme="majorBidi" w:cstheme="majorBidi"/>
                <w:i/>
                <w:szCs w:val="24"/>
              </w:rPr>
              <w:t>]</w:t>
            </w:r>
          </w:p>
        </w:tc>
      </w:tr>
      <w:tr w:rsidR="000A450A" w:rsidRPr="00744EF4" w14:paraId="00D4363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6B2923"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015F35E"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6.2.1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52613D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La retenue de garantie sera de </w:t>
            </w:r>
            <w:r w:rsidRPr="00744EF4">
              <w:rPr>
                <w:rFonts w:asciiTheme="majorBidi" w:hAnsiTheme="majorBidi" w:cstheme="majorBidi"/>
                <w:i/>
                <w:iCs/>
                <w:szCs w:val="24"/>
              </w:rPr>
              <w:t>[%]</w:t>
            </w:r>
            <w:r w:rsidRPr="00744EF4">
              <w:rPr>
                <w:rFonts w:asciiTheme="majorBidi" w:hAnsiTheme="majorBidi" w:cstheme="majorBidi"/>
                <w:szCs w:val="24"/>
              </w:rPr>
              <w:t>.</w:t>
            </w:r>
          </w:p>
        </w:tc>
      </w:tr>
      <w:tr w:rsidR="000A450A" w:rsidRPr="00744EF4" w14:paraId="65B4E73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31916F"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A52FE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2BC1C1" w14:textId="786A1465"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Les polices d’assurances suivantes sont requises au titre du présent Marché pour </w:t>
            </w:r>
            <w:r w:rsidR="00683274" w:rsidRPr="00744EF4">
              <w:rPr>
                <w:rFonts w:asciiTheme="majorBidi" w:hAnsiTheme="majorBidi" w:cstheme="majorBidi"/>
                <w:szCs w:val="24"/>
              </w:rPr>
              <w:t>les montants minimums</w:t>
            </w:r>
            <w:r w:rsidRPr="00744EF4">
              <w:rPr>
                <w:rFonts w:asciiTheme="majorBidi" w:hAnsiTheme="majorBidi" w:cstheme="majorBidi"/>
                <w:szCs w:val="24"/>
              </w:rPr>
              <w:t xml:space="preserve"> indiqués ci-après</w:t>
            </w:r>
            <w:r w:rsidR="009135B5" w:rsidRPr="00744EF4">
              <w:rPr>
                <w:rFonts w:asciiTheme="majorBidi" w:hAnsiTheme="majorBidi" w:cstheme="majorBidi"/>
                <w:szCs w:val="24"/>
              </w:rPr>
              <w:t> :</w:t>
            </w:r>
            <w:r w:rsidRPr="00744EF4">
              <w:rPr>
                <w:rFonts w:asciiTheme="majorBidi" w:hAnsiTheme="majorBidi" w:cstheme="majorBidi"/>
                <w:i/>
                <w:szCs w:val="24"/>
              </w:rPr>
              <w:t xml:space="preserve"> [Insérer, les montants de couverture requis]</w:t>
            </w:r>
          </w:p>
        </w:tc>
      </w:tr>
      <w:tr w:rsidR="000A450A" w:rsidRPr="00744EF4" w14:paraId="22A1B7F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1754F0"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222763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F1E25EC" w14:textId="5DC8187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assurance des risques causés à des tiers</w:t>
            </w:r>
            <w:r w:rsidR="009135B5" w:rsidRPr="00744EF4">
              <w:rPr>
                <w:rFonts w:asciiTheme="majorBidi" w:hAnsiTheme="majorBidi" w:cstheme="majorBidi"/>
                <w:szCs w:val="24"/>
              </w:rPr>
              <w:t> :</w:t>
            </w:r>
            <w:r w:rsidR="0006041E" w:rsidRPr="00744EF4">
              <w:rPr>
                <w:rFonts w:asciiTheme="majorBidi" w:hAnsiTheme="majorBidi" w:cstheme="majorBidi"/>
                <w:szCs w:val="24"/>
              </w:rPr>
              <w:t xml:space="preserve"> </w:t>
            </w:r>
            <w:r w:rsidR="0006041E" w:rsidRPr="00744EF4">
              <w:rPr>
                <w:rFonts w:asciiTheme="majorBidi" w:hAnsiTheme="majorBidi" w:cstheme="majorBidi"/>
                <w:i/>
                <w:szCs w:val="24"/>
              </w:rPr>
              <w:t>[Insérer un montant pour les dommages corporels et un montant pour les dommages matériels, par événement]</w:t>
            </w:r>
          </w:p>
        </w:tc>
      </w:tr>
      <w:tr w:rsidR="000A450A" w:rsidRPr="00744EF4" w14:paraId="059E8CE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11A2690"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3463AE0"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84D980A" w14:textId="6F54663E"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 xml:space="preserve">- assurance </w:t>
            </w:r>
            <w:r w:rsidR="008D5C6F" w:rsidRPr="00744EF4">
              <w:rPr>
                <w:rFonts w:asciiTheme="majorBidi" w:hAnsiTheme="majorBidi" w:cstheme="majorBidi"/>
                <w:szCs w:val="24"/>
              </w:rPr>
              <w:t>« </w:t>
            </w:r>
            <w:r w:rsidRPr="00744EF4">
              <w:rPr>
                <w:rFonts w:asciiTheme="majorBidi" w:hAnsiTheme="majorBidi" w:cstheme="majorBidi"/>
                <w:szCs w:val="24"/>
              </w:rPr>
              <w:t>Tous risques chantier</w:t>
            </w:r>
            <w:r w:rsidR="00431D02" w:rsidRPr="00744EF4">
              <w:rPr>
                <w:rFonts w:asciiTheme="majorBidi" w:hAnsiTheme="majorBidi" w:cstheme="majorBidi"/>
                <w:szCs w:val="24"/>
              </w:rPr>
              <w:t> »</w:t>
            </w:r>
            <w:r w:rsidR="008D5C6F" w:rsidRPr="00744EF4">
              <w:rPr>
                <w:rFonts w:asciiTheme="majorBidi" w:hAnsiTheme="majorBidi" w:cstheme="majorBidi"/>
                <w:szCs w:val="24"/>
              </w:rPr>
              <w:t> </w:t>
            </w:r>
            <w:r w:rsidR="009135B5" w:rsidRPr="00744EF4">
              <w:rPr>
                <w:rFonts w:asciiTheme="majorBidi" w:hAnsiTheme="majorBidi" w:cstheme="majorBidi"/>
                <w:szCs w:val="24"/>
              </w:rPr>
              <w:t>:</w:t>
            </w:r>
          </w:p>
          <w:p w14:paraId="63CE8A5A" w14:textId="77777777" w:rsidR="000A450A" w:rsidRPr="00744EF4" w:rsidRDefault="000A450A" w:rsidP="008D5C6F">
            <w:pPr>
              <w:spacing w:before="60" w:after="60"/>
              <w:rPr>
                <w:rFonts w:asciiTheme="majorBidi" w:hAnsiTheme="majorBidi" w:cstheme="majorBidi"/>
                <w:i/>
                <w:szCs w:val="24"/>
              </w:rPr>
            </w:pPr>
            <w:r w:rsidRPr="00744EF4">
              <w:rPr>
                <w:rFonts w:asciiTheme="majorBidi" w:hAnsiTheme="majorBidi" w:cstheme="majorBidi"/>
                <w:i/>
                <w:szCs w:val="24"/>
              </w:rPr>
              <w:t>[Indiquer ici un montant tenant compte de la valeur des biens existants du Maître de l’Ouvrage qui sont couverts par cette assurance.]</w:t>
            </w:r>
          </w:p>
        </w:tc>
      </w:tr>
      <w:tr w:rsidR="000A450A" w:rsidRPr="00744EF4" w14:paraId="31B8A9E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E90CE44"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445D7B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670D56F" w14:textId="487698C8"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 assurance couvrant la responsabilité décennale</w:t>
            </w:r>
            <w:r w:rsidR="009135B5" w:rsidRPr="00744EF4">
              <w:rPr>
                <w:rFonts w:asciiTheme="majorBidi" w:hAnsiTheme="majorBidi" w:cstheme="majorBidi"/>
                <w:szCs w:val="24"/>
              </w:rPr>
              <w:t> :</w:t>
            </w:r>
          </w:p>
        </w:tc>
      </w:tr>
      <w:tr w:rsidR="000A450A" w:rsidRPr="00744EF4" w14:paraId="0F4D4E2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33CC8E2"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DF357B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10.1.2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4417B0" w14:textId="77777777" w:rsidR="008D5C6F" w:rsidRPr="00744EF4" w:rsidRDefault="000A450A" w:rsidP="008D5C6F">
            <w:pPr>
              <w:tabs>
                <w:tab w:val="left" w:leader="underscore" w:pos="4869"/>
              </w:tabs>
              <w:spacing w:before="60" w:after="60"/>
              <w:rPr>
                <w:rFonts w:asciiTheme="majorBidi" w:hAnsiTheme="majorBidi" w:cstheme="majorBidi"/>
                <w:spacing w:val="-4"/>
                <w:szCs w:val="24"/>
              </w:rPr>
            </w:pPr>
            <w:r w:rsidRPr="00744EF4">
              <w:rPr>
                <w:rFonts w:asciiTheme="majorBidi" w:hAnsiTheme="majorBidi" w:cstheme="majorBidi"/>
                <w:spacing w:val="-4"/>
                <w:szCs w:val="24"/>
              </w:rPr>
              <w:t xml:space="preserve">Les prix sont exprimés </w:t>
            </w:r>
            <w:r w:rsidRPr="00744EF4">
              <w:rPr>
                <w:rFonts w:asciiTheme="majorBidi" w:hAnsiTheme="majorBidi" w:cstheme="majorBidi"/>
                <w:i/>
                <w:iCs/>
                <w:spacing w:val="-4"/>
                <w:szCs w:val="24"/>
              </w:rPr>
              <w:t xml:space="preserve">[intégralement en monnaie nationale </w:t>
            </w:r>
            <w:r w:rsidR="00EE10C5" w:rsidRPr="00744EF4">
              <w:rPr>
                <w:rFonts w:asciiTheme="majorBidi" w:hAnsiTheme="majorBidi" w:cstheme="majorBidi"/>
                <w:i/>
                <w:iCs/>
                <w:spacing w:val="-4"/>
                <w:szCs w:val="24"/>
              </w:rPr>
              <w:t xml:space="preserve">ou </w:t>
            </w:r>
            <w:r w:rsidR="0026507E" w:rsidRPr="00744EF4">
              <w:rPr>
                <w:rFonts w:asciiTheme="majorBidi" w:hAnsiTheme="majorBidi" w:cstheme="majorBidi"/>
                <w:i/>
                <w:iCs/>
                <w:spacing w:val="-4"/>
                <w:szCs w:val="24"/>
              </w:rPr>
              <w:t xml:space="preserve">dans </w:t>
            </w:r>
            <w:r w:rsidRPr="00744EF4">
              <w:rPr>
                <w:rFonts w:asciiTheme="majorBidi" w:hAnsiTheme="majorBidi" w:cstheme="majorBidi"/>
                <w:i/>
                <w:iCs/>
                <w:spacing w:val="-4"/>
                <w:szCs w:val="24"/>
              </w:rPr>
              <w:t>les monnaies suivantes</w:t>
            </w:r>
            <w:r w:rsidR="009135B5" w:rsidRPr="00744EF4">
              <w:rPr>
                <w:rFonts w:asciiTheme="majorBidi" w:hAnsiTheme="majorBidi" w:cstheme="majorBidi"/>
                <w:i/>
                <w:iCs/>
                <w:spacing w:val="-4"/>
                <w:szCs w:val="24"/>
              </w:rPr>
              <w:t xml:space="preserve"> : </w:t>
            </w:r>
            <w:r w:rsidR="008D5C6F" w:rsidRPr="00744EF4">
              <w:rPr>
                <w:rFonts w:asciiTheme="majorBidi" w:hAnsiTheme="majorBidi" w:cstheme="majorBidi"/>
                <w:i/>
                <w:iCs/>
                <w:spacing w:val="-4"/>
                <w:szCs w:val="24"/>
              </w:rPr>
              <w:br/>
            </w:r>
            <w:r w:rsidR="008D5C6F" w:rsidRPr="00744EF4">
              <w:rPr>
                <w:rFonts w:asciiTheme="majorBidi" w:hAnsiTheme="majorBidi" w:cstheme="majorBidi"/>
              </w:rPr>
              <w:tab/>
            </w:r>
            <w:r w:rsidR="006C0D0E" w:rsidRPr="00744EF4">
              <w:rPr>
                <w:rFonts w:asciiTheme="majorBidi" w:hAnsiTheme="majorBidi" w:cstheme="majorBidi"/>
                <w:i/>
                <w:iCs/>
                <w:spacing w:val="-4"/>
                <w:szCs w:val="24"/>
              </w:rPr>
              <w:t>]</w:t>
            </w:r>
            <w:r w:rsidR="006C0D0E" w:rsidRPr="00744EF4">
              <w:rPr>
                <w:rFonts w:asciiTheme="majorBidi" w:hAnsiTheme="majorBidi" w:cstheme="majorBidi"/>
                <w:spacing w:val="-4"/>
                <w:szCs w:val="24"/>
              </w:rPr>
              <w:t xml:space="preserve"> </w:t>
            </w:r>
          </w:p>
          <w:p w14:paraId="3B784073" w14:textId="714D77A0" w:rsidR="00EE10C5" w:rsidRPr="00744EF4" w:rsidRDefault="006C0D0E" w:rsidP="008D5C6F">
            <w:pPr>
              <w:tabs>
                <w:tab w:val="left" w:leader="underscore" w:pos="4869"/>
              </w:tabs>
              <w:spacing w:before="60" w:after="60"/>
              <w:rPr>
                <w:rFonts w:asciiTheme="majorBidi" w:hAnsiTheme="majorBidi" w:cstheme="majorBidi"/>
                <w:i/>
                <w:szCs w:val="24"/>
              </w:rPr>
            </w:pPr>
            <w:r w:rsidRPr="00744EF4">
              <w:rPr>
                <w:rFonts w:asciiTheme="majorBidi" w:hAnsiTheme="majorBidi" w:cstheme="majorBidi"/>
                <w:i/>
                <w:spacing w:val="-4"/>
                <w:szCs w:val="24"/>
              </w:rPr>
              <w:t>[S</w:t>
            </w:r>
            <w:r w:rsidR="00EE10C5" w:rsidRPr="00744EF4">
              <w:rPr>
                <w:rFonts w:asciiTheme="majorBidi" w:hAnsiTheme="majorBidi" w:cstheme="majorBidi"/>
                <w:i/>
                <w:spacing w:val="-4"/>
                <w:szCs w:val="24"/>
              </w:rPr>
              <w:t>électionner la disposition applicable]</w:t>
            </w:r>
          </w:p>
        </w:tc>
      </w:tr>
      <w:tr w:rsidR="000A450A" w:rsidRPr="00744EF4" w14:paraId="77D5A5C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BAED01"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5230EDC"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10.1.3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CFE0369" w14:textId="650F60BA" w:rsidR="000A450A" w:rsidRPr="00744EF4" w:rsidRDefault="000A450A" w:rsidP="008D5C6F">
            <w:pPr>
              <w:tabs>
                <w:tab w:val="left" w:leader="underscore" w:pos="3168"/>
              </w:tabs>
              <w:spacing w:before="60" w:after="60"/>
              <w:rPr>
                <w:rFonts w:asciiTheme="majorBidi" w:hAnsiTheme="majorBidi" w:cstheme="majorBidi"/>
                <w:szCs w:val="24"/>
              </w:rPr>
            </w:pPr>
            <w:r w:rsidRPr="00744EF4">
              <w:rPr>
                <w:rFonts w:asciiTheme="majorBidi" w:hAnsiTheme="majorBidi" w:cstheme="majorBidi"/>
                <w:szCs w:val="24"/>
              </w:rPr>
              <w:t xml:space="preserve">La quote-part payable en </w:t>
            </w:r>
            <w:r w:rsidRPr="00744EF4">
              <w:rPr>
                <w:rFonts w:asciiTheme="majorBidi" w:hAnsiTheme="majorBidi" w:cstheme="majorBidi"/>
                <w:i/>
                <w:iCs/>
                <w:szCs w:val="24"/>
              </w:rPr>
              <w:t>[insérer la monnaie étrangère]</w:t>
            </w:r>
            <w:r w:rsidRPr="00744EF4">
              <w:rPr>
                <w:rFonts w:asciiTheme="majorBidi" w:hAnsiTheme="majorBidi" w:cstheme="majorBidi"/>
                <w:szCs w:val="24"/>
              </w:rPr>
              <w:t xml:space="preserve"> est égale à </w:t>
            </w:r>
            <w:r w:rsidR="008D5C6F" w:rsidRPr="00744EF4">
              <w:rPr>
                <w:rFonts w:asciiTheme="majorBidi" w:hAnsiTheme="majorBidi" w:cstheme="majorBidi"/>
              </w:rPr>
              <w:tab/>
            </w:r>
            <w:r w:rsidRPr="00744EF4">
              <w:rPr>
                <w:rFonts w:asciiTheme="majorBidi" w:hAnsiTheme="majorBidi" w:cstheme="majorBidi"/>
                <w:szCs w:val="24"/>
              </w:rPr>
              <w:t xml:space="preserve"> pour cent</w:t>
            </w:r>
          </w:p>
        </w:tc>
      </w:tr>
      <w:tr w:rsidR="000A450A" w:rsidRPr="00744EF4" w14:paraId="0C1BFCC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A461DA2" w14:textId="77777777" w:rsidR="000A450A" w:rsidRPr="00744EF4" w:rsidRDefault="000A450A" w:rsidP="008D5C6F">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EBB56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10.1.4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39A28CC" w14:textId="33181C21" w:rsidR="000A450A" w:rsidRPr="00744EF4" w:rsidRDefault="000A450A" w:rsidP="008D5C6F">
            <w:pPr>
              <w:tabs>
                <w:tab w:val="left" w:leader="underscore" w:pos="4908"/>
              </w:tabs>
              <w:spacing w:before="60" w:after="60"/>
              <w:rPr>
                <w:rFonts w:asciiTheme="majorBidi" w:hAnsiTheme="majorBidi" w:cstheme="majorBidi"/>
                <w:i/>
                <w:szCs w:val="24"/>
              </w:rPr>
            </w:pPr>
            <w:r w:rsidRPr="00744EF4">
              <w:rPr>
                <w:rFonts w:asciiTheme="majorBidi" w:hAnsiTheme="majorBidi" w:cstheme="majorBidi"/>
                <w:szCs w:val="24"/>
              </w:rPr>
              <w:t>Une quote-part de ce prix est payable dans la ou les monnaies étrangères suivantes</w:t>
            </w:r>
            <w:r w:rsidR="009135B5" w:rsidRPr="00744EF4">
              <w:rPr>
                <w:rFonts w:asciiTheme="majorBidi" w:hAnsiTheme="majorBidi" w:cstheme="majorBidi"/>
                <w:szCs w:val="24"/>
              </w:rPr>
              <w:t> :</w:t>
            </w:r>
            <w:r w:rsidR="008D5C6F" w:rsidRPr="00744EF4">
              <w:rPr>
                <w:rFonts w:asciiTheme="majorBidi" w:hAnsiTheme="majorBidi" w:cstheme="majorBidi"/>
                <w:szCs w:val="24"/>
              </w:rPr>
              <w:br/>
            </w:r>
            <w:r w:rsidR="008D5C6F" w:rsidRPr="00744EF4">
              <w:rPr>
                <w:rFonts w:asciiTheme="majorBidi" w:hAnsiTheme="majorBidi" w:cstheme="majorBidi"/>
              </w:rPr>
              <w:tab/>
            </w:r>
          </w:p>
        </w:tc>
      </w:tr>
      <w:tr w:rsidR="000A450A" w:rsidRPr="00744EF4" w14:paraId="7BB017E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8BDB3B1" w14:textId="77777777" w:rsidR="000A450A" w:rsidRPr="00744EF4" w:rsidRDefault="000A450A" w:rsidP="00FB12E1">
            <w:pPr>
              <w:spacing w:before="60" w:after="60"/>
              <w:jc w:val="left"/>
              <w:rPr>
                <w:rFonts w:asciiTheme="majorBidi" w:hAnsiTheme="majorBidi" w:cstheme="majorBidi"/>
                <w:b/>
                <w:szCs w:val="24"/>
              </w:rPr>
            </w:pPr>
            <w:r w:rsidRPr="00744EF4">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0A34CC5" w14:textId="77777777" w:rsidR="000A450A" w:rsidRPr="00744EF4" w:rsidRDefault="000A450A" w:rsidP="00FB12E1">
            <w:pPr>
              <w:spacing w:before="60" w:after="60"/>
              <w:jc w:val="left"/>
              <w:rPr>
                <w:rFonts w:asciiTheme="majorBidi" w:hAnsiTheme="majorBidi" w:cstheme="majorBidi"/>
                <w:szCs w:val="24"/>
              </w:rPr>
            </w:pPr>
            <w:r w:rsidRPr="00744EF4">
              <w:rPr>
                <w:rFonts w:asciiTheme="majorBidi" w:hAnsiTheme="majorBidi" w:cstheme="majorBidi"/>
                <w:szCs w:val="24"/>
              </w:rPr>
              <w:t>10.3.4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3C4CF45" w14:textId="164AA662" w:rsidR="0086340E" w:rsidRPr="00744EF4" w:rsidRDefault="0005607C" w:rsidP="008D5C6F">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La décomposition du prix forfaitaire / le sous-détail du pr</w:t>
            </w:r>
            <w:r w:rsidR="008D5C6F" w:rsidRPr="00744EF4">
              <w:rPr>
                <w:rFonts w:asciiTheme="majorBidi" w:hAnsiTheme="majorBidi" w:cstheme="majorBidi"/>
                <w:szCs w:val="24"/>
              </w:rPr>
              <w:t>ix unitaire doit être produit(e</w:t>
            </w:r>
            <w:r w:rsidRPr="00744EF4">
              <w:rPr>
                <w:rFonts w:asciiTheme="majorBidi" w:hAnsiTheme="majorBidi" w:cstheme="majorBidi"/>
                <w:szCs w:val="24"/>
              </w:rPr>
              <w:t>) dans un délai de</w:t>
            </w:r>
            <w:r w:rsidR="009135B5" w:rsidRPr="00744EF4">
              <w:rPr>
                <w:rFonts w:asciiTheme="majorBidi" w:hAnsiTheme="majorBidi" w:cstheme="majorBidi"/>
                <w:szCs w:val="24"/>
              </w:rPr>
              <w:t xml:space="preserve"> </w:t>
            </w:r>
            <w:r w:rsidRPr="00744EF4">
              <w:rPr>
                <w:rFonts w:asciiTheme="majorBidi" w:hAnsiTheme="majorBidi" w:cstheme="majorBidi"/>
                <w:szCs w:val="24"/>
              </w:rPr>
              <w:t>à compter de la date suivante</w:t>
            </w:r>
            <w:r w:rsidR="009135B5" w:rsidRPr="00744EF4">
              <w:rPr>
                <w:rFonts w:asciiTheme="majorBidi" w:hAnsiTheme="majorBidi" w:cstheme="majorBidi"/>
                <w:szCs w:val="24"/>
              </w:rPr>
              <w:t xml:space="preserve"> : </w:t>
            </w:r>
            <w:r w:rsidR="008D5C6F" w:rsidRPr="00744EF4">
              <w:rPr>
                <w:rFonts w:asciiTheme="majorBidi" w:hAnsiTheme="majorBidi" w:cstheme="majorBidi"/>
              </w:rPr>
              <w:tab/>
            </w:r>
          </w:p>
          <w:p w14:paraId="105082A1" w14:textId="77777777" w:rsidR="000A450A" w:rsidRPr="00744EF4" w:rsidRDefault="0005607C" w:rsidP="00FB12E1">
            <w:pPr>
              <w:spacing w:before="60" w:after="60"/>
              <w:rPr>
                <w:rFonts w:asciiTheme="majorBidi" w:hAnsiTheme="majorBidi" w:cstheme="majorBidi"/>
                <w:szCs w:val="24"/>
              </w:rPr>
            </w:pPr>
            <w:r w:rsidRPr="00744EF4">
              <w:rPr>
                <w:rFonts w:asciiTheme="majorBidi" w:hAnsiTheme="majorBidi" w:cstheme="majorBidi"/>
                <w:i/>
                <w:szCs w:val="24"/>
              </w:rPr>
              <w:t>[insérer le cas échéant</w:t>
            </w:r>
            <w:r w:rsidR="006C0D0E" w:rsidRPr="00744EF4">
              <w:rPr>
                <w:rFonts w:asciiTheme="majorBidi" w:hAnsiTheme="majorBidi" w:cstheme="majorBidi"/>
                <w:i/>
                <w:szCs w:val="24"/>
              </w:rPr>
              <w:t>]</w:t>
            </w:r>
          </w:p>
        </w:tc>
      </w:tr>
      <w:tr w:rsidR="000A450A" w:rsidRPr="00744EF4" w14:paraId="3807A6A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92DD34"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63CE256"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10.4.1 &amp; 10.4.2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C40444"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[Retenir l’une des deux options suivantes]</w:t>
            </w:r>
          </w:p>
          <w:p w14:paraId="32E46478"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Les prix sont fermes et les dispositions de l’Article 10.4.2 du CCAG ne sont pas applicables</w:t>
            </w:r>
          </w:p>
          <w:p w14:paraId="7EEF192B" w14:textId="77777777" w:rsidR="000A450A" w:rsidRPr="00744EF4" w:rsidRDefault="000A450A" w:rsidP="008D5C6F">
            <w:pPr>
              <w:spacing w:before="60" w:after="60"/>
              <w:ind w:left="720"/>
              <w:rPr>
                <w:rFonts w:asciiTheme="majorBidi" w:hAnsiTheme="majorBidi" w:cstheme="majorBidi"/>
                <w:b/>
                <w:szCs w:val="24"/>
              </w:rPr>
            </w:pPr>
            <w:r w:rsidRPr="00744EF4">
              <w:rPr>
                <w:rFonts w:asciiTheme="majorBidi" w:hAnsiTheme="majorBidi" w:cstheme="majorBidi"/>
                <w:b/>
                <w:szCs w:val="24"/>
              </w:rPr>
              <w:t>OU</w:t>
            </w:r>
          </w:p>
          <w:p w14:paraId="35A59510" w14:textId="5244CBBD"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Les prix sont révisables suivant les modalités et coefficients suivants</w:t>
            </w:r>
            <w:r w:rsidR="009135B5" w:rsidRPr="00744EF4">
              <w:rPr>
                <w:rFonts w:asciiTheme="majorBidi" w:hAnsiTheme="majorBidi" w:cstheme="majorBidi"/>
                <w:szCs w:val="24"/>
              </w:rPr>
              <w:t> :</w:t>
            </w:r>
          </w:p>
          <w:p w14:paraId="2C5445D4"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[Insérer les formules assorties des valeurs indiquées dans l’</w:t>
            </w:r>
            <w:r w:rsidR="009128BE" w:rsidRPr="00744EF4">
              <w:rPr>
                <w:rFonts w:asciiTheme="majorBidi" w:hAnsiTheme="majorBidi" w:cstheme="majorBidi"/>
                <w:i/>
                <w:szCs w:val="24"/>
              </w:rPr>
              <w:t>A</w:t>
            </w:r>
            <w:r w:rsidRPr="00744EF4">
              <w:rPr>
                <w:rFonts w:asciiTheme="majorBidi" w:hAnsiTheme="majorBidi" w:cstheme="majorBidi"/>
                <w:i/>
                <w:szCs w:val="24"/>
              </w:rPr>
              <w:t>nnexe à la</w:t>
            </w:r>
            <w:r w:rsidR="006C0D0E" w:rsidRPr="00744EF4">
              <w:rPr>
                <w:rFonts w:asciiTheme="majorBidi" w:hAnsiTheme="majorBidi" w:cstheme="majorBidi"/>
                <w:i/>
                <w:szCs w:val="24"/>
              </w:rPr>
              <w:t xml:space="preserve"> </w:t>
            </w:r>
            <w:r w:rsidR="009128BE" w:rsidRPr="00744EF4">
              <w:rPr>
                <w:rFonts w:asciiTheme="majorBidi" w:hAnsiTheme="majorBidi" w:cstheme="majorBidi"/>
                <w:i/>
                <w:szCs w:val="24"/>
              </w:rPr>
              <w:t>S</w:t>
            </w:r>
            <w:r w:rsidRPr="00744EF4">
              <w:rPr>
                <w:rFonts w:asciiTheme="majorBidi" w:hAnsiTheme="majorBidi" w:cstheme="majorBidi"/>
                <w:i/>
                <w:szCs w:val="24"/>
              </w:rPr>
              <w:t>oumission]</w:t>
            </w:r>
          </w:p>
        </w:tc>
      </w:tr>
      <w:tr w:rsidR="000A450A" w:rsidRPr="00744EF4" w14:paraId="3A567FA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90A624"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0426E4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10.4.2 (b)</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8D39F1" w14:textId="6B238ED1" w:rsidR="0086340E"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w:t>
            </w:r>
            <w:r w:rsidR="0005607C" w:rsidRPr="00744EF4">
              <w:rPr>
                <w:rFonts w:asciiTheme="majorBidi" w:hAnsiTheme="majorBidi" w:cstheme="majorBidi"/>
                <w:i/>
                <w:szCs w:val="24"/>
              </w:rPr>
              <w:t>insérer le cas échéant</w:t>
            </w:r>
            <w:r w:rsidR="009135B5" w:rsidRPr="00744EF4">
              <w:rPr>
                <w:rFonts w:asciiTheme="majorBidi" w:hAnsiTheme="majorBidi" w:cstheme="majorBidi"/>
                <w:i/>
                <w:szCs w:val="24"/>
              </w:rPr>
              <w:t> :</w:t>
            </w:r>
            <w:r w:rsidR="0005607C" w:rsidRPr="00744EF4">
              <w:rPr>
                <w:rFonts w:asciiTheme="majorBidi" w:hAnsiTheme="majorBidi" w:cstheme="majorBidi"/>
                <w:szCs w:val="24"/>
              </w:rPr>
              <w:t xml:space="preserve"> </w:t>
            </w:r>
          </w:p>
          <w:p w14:paraId="37F4831B" w14:textId="7060E4AB" w:rsidR="00412BB8" w:rsidRPr="00744EF4" w:rsidRDefault="0005607C" w:rsidP="008D5C6F">
            <w:pPr>
              <w:tabs>
                <w:tab w:val="left" w:leader="underscore" w:pos="4922"/>
              </w:tabs>
              <w:spacing w:before="60" w:after="60"/>
              <w:rPr>
                <w:rFonts w:asciiTheme="majorBidi" w:hAnsiTheme="majorBidi" w:cstheme="majorBidi"/>
                <w:i/>
                <w:szCs w:val="24"/>
              </w:rPr>
            </w:pPr>
            <w:r w:rsidRPr="00744EF4">
              <w:rPr>
                <w:rFonts w:asciiTheme="majorBidi" w:hAnsiTheme="majorBidi" w:cstheme="majorBidi"/>
                <w:szCs w:val="24"/>
              </w:rPr>
              <w:t>Le coefficient correcteur dans le cas où les indices et monnaies de paiement étrangers ont des pays d’origine différents est </w:t>
            </w:r>
            <w:r w:rsidR="0026507E" w:rsidRPr="00744EF4">
              <w:rPr>
                <w:rFonts w:asciiTheme="majorBidi" w:hAnsiTheme="majorBidi" w:cstheme="majorBidi"/>
                <w:szCs w:val="24"/>
              </w:rPr>
              <w:t>calculé de la façon suivante</w:t>
            </w:r>
            <w:r w:rsidR="009135B5" w:rsidRPr="00744EF4">
              <w:rPr>
                <w:rFonts w:asciiTheme="majorBidi" w:hAnsiTheme="majorBidi" w:cstheme="majorBidi"/>
                <w:szCs w:val="24"/>
              </w:rPr>
              <w:t> :</w:t>
            </w:r>
            <w:r w:rsidR="0026507E" w:rsidRPr="00744EF4">
              <w:rPr>
                <w:rFonts w:asciiTheme="majorBidi" w:hAnsiTheme="majorBidi" w:cstheme="majorBidi"/>
                <w:szCs w:val="24"/>
              </w:rPr>
              <w:t xml:space="preserve"> </w:t>
            </w:r>
            <w:r w:rsidR="008D5C6F" w:rsidRPr="00744EF4">
              <w:rPr>
                <w:rFonts w:asciiTheme="majorBidi" w:hAnsiTheme="majorBidi" w:cstheme="majorBidi"/>
                <w:szCs w:val="24"/>
              </w:rPr>
              <w:br/>
            </w:r>
            <w:r w:rsidR="008D5C6F" w:rsidRPr="00744EF4">
              <w:rPr>
                <w:rFonts w:asciiTheme="majorBidi" w:hAnsiTheme="majorBidi" w:cstheme="majorBidi"/>
              </w:rPr>
              <w:tab/>
            </w:r>
            <w:r w:rsidR="008D5C6F" w:rsidRPr="00744EF4">
              <w:rPr>
                <w:rFonts w:asciiTheme="majorBidi" w:hAnsiTheme="majorBidi" w:cstheme="majorBidi"/>
              </w:rPr>
              <w:br/>
            </w:r>
            <w:r w:rsidR="0026507E" w:rsidRPr="00744EF4">
              <w:rPr>
                <w:rFonts w:asciiTheme="majorBidi" w:hAnsiTheme="majorBidi" w:cstheme="majorBidi"/>
                <w:i/>
                <w:szCs w:val="24"/>
              </w:rPr>
              <w:t>[Insérer le mode de calcul du coefficient]</w:t>
            </w:r>
          </w:p>
        </w:tc>
      </w:tr>
      <w:tr w:rsidR="000A450A" w:rsidRPr="00744EF4" w14:paraId="01545C1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6B00DB"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B0CA25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10.5.2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EBC6961" w14:textId="5F03EC90"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Les prix du présent Marché sont réputés ne pas comprendre les montants dus au titre des impôts, droits et obligations suivants</w:t>
            </w:r>
            <w:r w:rsidR="009135B5" w:rsidRPr="00744EF4">
              <w:rPr>
                <w:rFonts w:asciiTheme="majorBidi" w:hAnsiTheme="majorBidi" w:cstheme="majorBidi"/>
                <w:szCs w:val="24"/>
              </w:rPr>
              <w:t> :</w:t>
            </w:r>
          </w:p>
          <w:p w14:paraId="6D236130"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[Insérer la liste des exemptions</w:t>
            </w:r>
            <w:r w:rsidR="00FB502C" w:rsidRPr="00744EF4">
              <w:rPr>
                <w:rFonts w:asciiTheme="majorBidi" w:hAnsiTheme="majorBidi" w:cstheme="majorBidi"/>
                <w:i/>
                <w:szCs w:val="24"/>
              </w:rPr>
              <w:t>, le cas échéant</w:t>
            </w:r>
            <w:r w:rsidRPr="00744EF4">
              <w:rPr>
                <w:rFonts w:asciiTheme="majorBidi" w:hAnsiTheme="majorBidi" w:cstheme="majorBidi"/>
                <w:i/>
                <w:szCs w:val="24"/>
              </w:rPr>
              <w:t>]</w:t>
            </w:r>
          </w:p>
        </w:tc>
      </w:tr>
      <w:tr w:rsidR="000A450A" w:rsidRPr="00744EF4" w14:paraId="4E7B876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C5C7B66"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F6CAA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10.6.1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C847E8"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[Insérer lors de la signature du marché, en adoptant les taux de change et proportions figurant dans l’offre du soumissionnaire retenu]</w:t>
            </w:r>
          </w:p>
        </w:tc>
      </w:tr>
      <w:tr w:rsidR="000A450A" w:rsidRPr="00744EF4" w14:paraId="61C62E0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40757A8"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BAB9EC"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11.3.1 a)</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E7B702C" w14:textId="2A7A5AD4" w:rsidR="000A450A" w:rsidRPr="00744EF4" w:rsidRDefault="000A450A" w:rsidP="00B724A6">
            <w:pPr>
              <w:spacing w:before="60" w:after="60"/>
              <w:rPr>
                <w:rFonts w:asciiTheme="majorBidi" w:hAnsiTheme="majorBidi" w:cstheme="majorBidi"/>
                <w:b/>
                <w:szCs w:val="24"/>
              </w:rPr>
            </w:pPr>
            <w:r w:rsidRPr="00744EF4">
              <w:rPr>
                <w:rFonts w:asciiTheme="majorBidi" w:hAnsiTheme="majorBidi" w:cstheme="majorBidi"/>
                <w:szCs w:val="24"/>
              </w:rPr>
              <w:t>Les modalités de calcul de la rémunération des travaux en régie sont les suivantes</w:t>
            </w:r>
            <w:r w:rsidR="009135B5" w:rsidRPr="00744EF4">
              <w:rPr>
                <w:rFonts w:asciiTheme="majorBidi" w:hAnsiTheme="majorBidi" w:cstheme="majorBidi"/>
                <w:szCs w:val="24"/>
              </w:rPr>
              <w:t> :</w:t>
            </w:r>
          </w:p>
          <w:p w14:paraId="308B0EDE" w14:textId="61C33B31" w:rsidR="000A450A" w:rsidRPr="00744EF4" w:rsidRDefault="000A450A" w:rsidP="008D5C6F">
            <w:pPr>
              <w:tabs>
                <w:tab w:val="left" w:leader="underscore" w:pos="2402"/>
              </w:tabs>
              <w:spacing w:before="60" w:after="60"/>
              <w:rPr>
                <w:rFonts w:asciiTheme="majorBidi" w:hAnsiTheme="majorBidi" w:cstheme="majorBidi"/>
                <w:szCs w:val="24"/>
              </w:rPr>
            </w:pPr>
            <w:r w:rsidRPr="00744EF4">
              <w:rPr>
                <w:rFonts w:asciiTheme="majorBidi" w:hAnsiTheme="majorBidi" w:cstheme="majorBidi"/>
                <w:szCs w:val="24"/>
              </w:rPr>
              <w:t>Les salaires et indemnités versées à l’occasion de travaux en régie passibles des charges salariales seront majorés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charges salariales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iCs/>
                <w:szCs w:val="24"/>
              </w:rPr>
              <w:t>[</w:t>
            </w:r>
            <w:r w:rsidR="008D5C6F" w:rsidRPr="00744EF4">
              <w:rPr>
                <w:rFonts w:asciiTheme="majorBidi" w:hAnsiTheme="majorBidi" w:cstheme="majorBidi"/>
              </w:rPr>
              <w:tab/>
            </w:r>
            <w:r w:rsidRPr="00744EF4">
              <w:rPr>
                <w:rFonts w:asciiTheme="majorBidi" w:hAnsiTheme="majorBidi" w:cstheme="majorBidi"/>
                <w:i/>
                <w:iCs/>
                <w:szCs w:val="24"/>
              </w:rPr>
              <w:t>]</w:t>
            </w:r>
            <w:r w:rsidRPr="00744EF4">
              <w:rPr>
                <w:rFonts w:asciiTheme="majorBidi" w:hAnsiTheme="majorBidi" w:cstheme="majorBidi"/>
                <w:szCs w:val="24"/>
              </w:rPr>
              <w:t>, frais généraux, impôts, taxes et bénéfices</w:t>
            </w:r>
            <w:r w:rsidRPr="00744EF4">
              <w:rPr>
                <w:rFonts w:asciiTheme="majorBidi" w:hAnsiTheme="majorBidi" w:cstheme="majorBidi"/>
                <w:i/>
                <w:iCs/>
                <w:szCs w:val="24"/>
              </w:rPr>
              <w:t xml:space="preserve"> [</w:t>
            </w:r>
            <w:r w:rsidR="008D5C6F" w:rsidRPr="00744EF4">
              <w:rPr>
                <w:rFonts w:asciiTheme="majorBidi" w:hAnsiTheme="majorBidi" w:cstheme="majorBidi"/>
              </w:rPr>
              <w:tab/>
            </w:r>
            <w:r w:rsidRPr="00744EF4">
              <w:rPr>
                <w:rFonts w:asciiTheme="majorBidi" w:hAnsiTheme="majorBidi" w:cstheme="majorBidi"/>
                <w:i/>
                <w:iCs/>
                <w:szCs w:val="24"/>
              </w:rPr>
              <w:t>]</w:t>
            </w:r>
            <w:r w:rsidRPr="00744EF4">
              <w:rPr>
                <w:rFonts w:asciiTheme="majorBidi" w:hAnsiTheme="majorBidi" w:cstheme="majorBidi"/>
                <w:szCs w:val="24"/>
              </w:rPr>
              <w:t>.</w:t>
            </w:r>
          </w:p>
        </w:tc>
      </w:tr>
      <w:tr w:rsidR="000A450A" w:rsidRPr="00744EF4" w14:paraId="7E5B1A2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E13C35" w14:textId="77777777" w:rsidR="000A450A" w:rsidRPr="00744EF4" w:rsidRDefault="000A450A" w:rsidP="00E61F59">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DCF796B"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11.3.1 b)</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B71F89B" w14:textId="4F5D469C" w:rsidR="000A450A" w:rsidRPr="00744EF4" w:rsidRDefault="000A450A" w:rsidP="00E61F59">
            <w:pPr>
              <w:tabs>
                <w:tab w:val="left" w:leader="underscore" w:pos="920"/>
              </w:tabs>
              <w:spacing w:before="60" w:after="60"/>
              <w:rPr>
                <w:rFonts w:asciiTheme="majorBidi" w:hAnsiTheme="majorBidi" w:cstheme="majorBidi"/>
                <w:szCs w:val="24"/>
              </w:rPr>
            </w:pPr>
            <w:r w:rsidRPr="00744EF4">
              <w:rPr>
                <w:rFonts w:asciiTheme="majorBidi" w:hAnsiTheme="majorBidi" w:cstheme="majorBidi"/>
                <w:szCs w:val="24"/>
              </w:rPr>
              <w:t>Les autres sommes dépensées à l’occasion de travaux en régie seront majorées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frais généraux, impôts, taxes et bénéfices </w:t>
            </w:r>
            <w:r w:rsidR="00E61F59" w:rsidRPr="00744EF4">
              <w:rPr>
                <w:rFonts w:asciiTheme="majorBidi" w:hAnsiTheme="majorBidi" w:cstheme="majorBidi"/>
                <w:szCs w:val="24"/>
              </w:rPr>
              <w:br/>
            </w:r>
            <w:r w:rsidR="00E61F59" w:rsidRPr="00744EF4">
              <w:rPr>
                <w:rFonts w:asciiTheme="majorBidi" w:hAnsiTheme="majorBidi" w:cstheme="majorBidi"/>
                <w:i/>
                <w:iCs/>
                <w:szCs w:val="24"/>
              </w:rPr>
              <w:t>[</w:t>
            </w:r>
            <w:r w:rsidR="00E61F59" w:rsidRPr="00744EF4">
              <w:rPr>
                <w:rFonts w:asciiTheme="majorBidi" w:hAnsiTheme="majorBidi" w:cstheme="majorBidi"/>
              </w:rPr>
              <w:tab/>
            </w:r>
            <w:r w:rsidR="00E61F59" w:rsidRPr="00744EF4">
              <w:rPr>
                <w:rFonts w:asciiTheme="majorBidi" w:hAnsiTheme="majorBidi" w:cstheme="majorBidi"/>
                <w:i/>
                <w:iCs/>
                <w:szCs w:val="24"/>
              </w:rPr>
              <w:t>]</w:t>
            </w:r>
          </w:p>
        </w:tc>
      </w:tr>
      <w:tr w:rsidR="000A450A" w:rsidRPr="00744EF4" w14:paraId="45098EF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8079E85"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758FF1A"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C3F576C" w14:textId="77777777"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[Décrire le mode de calcul]</w:t>
            </w:r>
          </w:p>
        </w:tc>
      </w:tr>
      <w:tr w:rsidR="000A450A" w:rsidRPr="00744EF4" w14:paraId="0A15680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ABDA30C"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24C19F"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524EECB" w14:textId="4D29ACA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Le mode de calcul de l’avance est le suivant</w:t>
            </w:r>
            <w:r w:rsidR="009135B5" w:rsidRPr="00744EF4">
              <w:rPr>
                <w:rFonts w:asciiTheme="majorBidi" w:hAnsiTheme="majorBidi" w:cstheme="majorBidi"/>
                <w:szCs w:val="24"/>
              </w:rPr>
              <w:t> :</w:t>
            </w:r>
          </w:p>
          <w:p w14:paraId="64E9A94D" w14:textId="486AA92F"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a)</w:t>
            </w:r>
            <w:r w:rsidR="000A450A" w:rsidRPr="00744EF4">
              <w:rPr>
                <w:rFonts w:asciiTheme="majorBidi" w:hAnsiTheme="majorBidi" w:cstheme="majorBidi"/>
                <w:szCs w:val="24"/>
              </w:rPr>
              <w:tab/>
              <w:t>pourcentage par rapport au Montant du Marché</w:t>
            </w:r>
            <w:r w:rsidR="009135B5" w:rsidRPr="00744EF4">
              <w:rPr>
                <w:rFonts w:asciiTheme="majorBidi" w:hAnsiTheme="majorBidi" w:cstheme="majorBidi"/>
                <w:szCs w:val="24"/>
              </w:rPr>
              <w:t> :</w:t>
            </w:r>
          </w:p>
          <w:p w14:paraId="7310DAB7" w14:textId="3EE95A19"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b)</w:t>
            </w:r>
            <w:r w:rsidR="000A450A" w:rsidRPr="00744EF4">
              <w:rPr>
                <w:rFonts w:asciiTheme="majorBidi" w:hAnsiTheme="majorBidi" w:cstheme="majorBidi"/>
                <w:szCs w:val="24"/>
              </w:rPr>
              <w:tab/>
              <w:t>pourcentage payable en monnaies nationale et étrangères</w:t>
            </w:r>
            <w:r w:rsidR="009135B5" w:rsidRPr="00744EF4">
              <w:rPr>
                <w:rFonts w:asciiTheme="majorBidi" w:hAnsiTheme="majorBidi" w:cstheme="majorBidi"/>
                <w:szCs w:val="24"/>
              </w:rPr>
              <w:t> :</w:t>
            </w:r>
          </w:p>
          <w:p w14:paraId="68A3A653" w14:textId="14F294B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L’avance sera remboursée comme suit</w:t>
            </w:r>
            <w:r w:rsidR="009135B5" w:rsidRPr="00744EF4">
              <w:rPr>
                <w:rFonts w:asciiTheme="majorBidi" w:hAnsiTheme="majorBidi" w:cstheme="majorBidi"/>
                <w:szCs w:val="24"/>
              </w:rPr>
              <w:t> :</w:t>
            </w:r>
          </w:p>
          <w:p w14:paraId="6930A421"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la méthode et le rythme d’imputation]</w:t>
            </w:r>
          </w:p>
        </w:tc>
      </w:tr>
      <w:tr w:rsidR="000A450A" w:rsidRPr="00744EF4" w14:paraId="0BB4ACD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2436B97"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F836469"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11.7</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EAFE0FF" w14:textId="5CE26C18" w:rsidR="000A450A" w:rsidRPr="00744EF4" w:rsidRDefault="000A450A" w:rsidP="00E61F59">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Taux mensuel pour les</w:t>
            </w:r>
            <w:r w:rsidR="00E61F59" w:rsidRPr="00744EF4">
              <w:rPr>
                <w:rFonts w:asciiTheme="majorBidi" w:hAnsiTheme="majorBidi" w:cstheme="majorBidi"/>
                <w:szCs w:val="24"/>
              </w:rPr>
              <w:t xml:space="preserve"> paiements en monnaie nationale :</w:t>
            </w:r>
            <w:r w:rsidR="00E61F59" w:rsidRPr="00744EF4">
              <w:rPr>
                <w:rFonts w:asciiTheme="majorBidi" w:hAnsiTheme="majorBidi" w:cstheme="majorBidi"/>
              </w:rPr>
              <w:t xml:space="preserve"> </w:t>
            </w:r>
            <w:r w:rsidR="00E61F59" w:rsidRPr="00744EF4">
              <w:rPr>
                <w:rFonts w:asciiTheme="majorBidi" w:hAnsiTheme="majorBidi" w:cstheme="majorBidi"/>
              </w:rPr>
              <w:tab/>
            </w:r>
          </w:p>
          <w:p w14:paraId="0C5749BE" w14:textId="0D146F6B" w:rsidR="000A450A" w:rsidRPr="00744EF4" w:rsidRDefault="000A450A" w:rsidP="00E61F59">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Taux mensuel pour les paiements en monnaie étrangère</w:t>
            </w:r>
            <w:r w:rsidR="009135B5" w:rsidRPr="00744EF4">
              <w:rPr>
                <w:rFonts w:asciiTheme="majorBidi" w:hAnsiTheme="majorBidi" w:cstheme="majorBidi"/>
                <w:szCs w:val="24"/>
              </w:rPr>
              <w:t> :</w:t>
            </w:r>
            <w:r w:rsidR="00E61F59" w:rsidRPr="00744EF4">
              <w:rPr>
                <w:rFonts w:asciiTheme="majorBidi" w:hAnsiTheme="majorBidi" w:cstheme="majorBidi"/>
              </w:rPr>
              <w:t xml:space="preserve"> </w:t>
            </w:r>
            <w:r w:rsidR="00E61F59" w:rsidRPr="00744EF4">
              <w:rPr>
                <w:rFonts w:asciiTheme="majorBidi" w:hAnsiTheme="majorBidi" w:cstheme="majorBidi"/>
              </w:rPr>
              <w:tab/>
            </w:r>
          </w:p>
        </w:tc>
      </w:tr>
      <w:tr w:rsidR="000B3056" w:rsidRPr="00744EF4" w14:paraId="1032136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0659511" w14:textId="13483A96" w:rsidR="000B3056" w:rsidRPr="00744EF4" w:rsidRDefault="000B3056" w:rsidP="00B724A6">
            <w:pPr>
              <w:spacing w:before="60" w:after="60"/>
              <w:jc w:val="left"/>
              <w:rPr>
                <w:rFonts w:asciiTheme="majorBidi" w:hAnsiTheme="majorBidi" w:cstheme="majorBidi"/>
                <w:b/>
                <w:szCs w:val="24"/>
              </w:rPr>
            </w:pPr>
            <w:r w:rsidRPr="00744EF4">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1470D7" w14:textId="67F78B48" w:rsidR="000B3056" w:rsidRPr="00744EF4" w:rsidRDefault="000B3056" w:rsidP="00B724A6">
            <w:pPr>
              <w:spacing w:before="60" w:after="60"/>
              <w:jc w:val="left"/>
              <w:rPr>
                <w:rFonts w:asciiTheme="majorBidi" w:hAnsiTheme="majorBidi" w:cstheme="majorBidi"/>
                <w:szCs w:val="24"/>
              </w:rPr>
            </w:pPr>
            <w:r w:rsidRPr="00744EF4">
              <w:rPr>
                <w:rFonts w:asciiTheme="majorBidi" w:hAnsiTheme="majorBidi" w:cstheme="majorBidi"/>
                <w:szCs w:val="24"/>
              </w:rPr>
              <w:t>13.1.1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F399C67" w14:textId="1EA73E92" w:rsidR="000B3056" w:rsidRPr="00744EF4" w:rsidRDefault="000B3056" w:rsidP="00B724A6">
            <w:pPr>
              <w:spacing w:before="60" w:after="60"/>
              <w:rPr>
                <w:rFonts w:asciiTheme="majorBidi" w:hAnsiTheme="majorBidi" w:cstheme="majorBidi"/>
                <w:szCs w:val="24"/>
              </w:rPr>
            </w:pPr>
            <w:r w:rsidRPr="00744EF4">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0B3056" w:rsidRPr="00744EF4" w14:paraId="57E99A1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1E42BB" w14:textId="77777777" w:rsidR="000B3056" w:rsidRPr="00744EF4" w:rsidRDefault="000B3056"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FF2FF9C" w14:textId="745811C7" w:rsidR="000B3056" w:rsidRPr="00744EF4" w:rsidRDefault="000B3056" w:rsidP="00B724A6">
            <w:pPr>
              <w:spacing w:before="60" w:after="60"/>
              <w:jc w:val="left"/>
              <w:rPr>
                <w:rFonts w:asciiTheme="majorBidi" w:hAnsiTheme="majorBidi" w:cstheme="majorBidi"/>
                <w:szCs w:val="24"/>
              </w:rPr>
            </w:pPr>
            <w:r w:rsidRPr="00744EF4">
              <w:rPr>
                <w:rFonts w:asciiTheme="majorBidi" w:hAnsiTheme="majorBidi" w:cstheme="majorBidi"/>
                <w:szCs w:val="24"/>
              </w:rPr>
              <w:t>13.1.3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1AF06D6" w14:textId="6A1CB625" w:rsidR="000B3056" w:rsidRPr="00744EF4" w:rsidRDefault="000B3056" w:rsidP="007A4207">
            <w:pPr>
              <w:spacing w:before="120" w:after="120"/>
              <w:ind w:right="2"/>
              <w:rPr>
                <w:rFonts w:asciiTheme="majorBidi" w:hAnsiTheme="majorBidi" w:cstheme="majorBidi"/>
                <w:szCs w:val="24"/>
              </w:rPr>
            </w:pPr>
            <w:r w:rsidRPr="00744EF4">
              <w:rPr>
                <w:rFonts w:asciiTheme="majorBidi" w:hAnsiTheme="majorBidi" w:cstheme="majorBidi"/>
                <w:szCs w:val="24"/>
              </w:rPr>
              <w:t>Insérer ce qui suit à la fin de la clause 13.1.3</w:t>
            </w:r>
            <w:r w:rsidR="009135B5" w:rsidRPr="00744EF4">
              <w:rPr>
                <w:rFonts w:asciiTheme="majorBidi" w:hAnsiTheme="majorBidi" w:cstheme="majorBidi"/>
                <w:szCs w:val="24"/>
              </w:rPr>
              <w:t> :</w:t>
            </w:r>
          </w:p>
          <w:p w14:paraId="62A63035" w14:textId="430DAD76" w:rsidR="000B3056" w:rsidRPr="00744EF4" w:rsidRDefault="000B3056" w:rsidP="007A4207">
            <w:pPr>
              <w:spacing w:before="120" w:after="120"/>
              <w:rPr>
                <w:rFonts w:asciiTheme="majorBidi" w:hAnsiTheme="majorBidi" w:cstheme="majorBidi"/>
                <w:szCs w:val="24"/>
              </w:rPr>
            </w:pPr>
            <w:r w:rsidRPr="00744EF4">
              <w:rPr>
                <w:rFonts w:asciiTheme="majorBidi" w:hAnsiTheme="majorBidi" w:cstheme="majorBidi"/>
                <w:szCs w:val="24"/>
              </w:rPr>
              <w:t>« Si l’Entrepreneur manque ou a manqué à ses activités ou obligations ESHS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w:t>
            </w:r>
            <w:r w:rsidR="009135B5" w:rsidRPr="00744EF4">
              <w:rPr>
                <w:rFonts w:asciiTheme="majorBidi" w:hAnsiTheme="majorBidi" w:cstheme="majorBidi"/>
                <w:szCs w:val="24"/>
              </w:rPr>
              <w:t xml:space="preserve"> </w:t>
            </w:r>
            <w:r w:rsidRPr="00744EF4">
              <w:rPr>
                <w:rFonts w:asciiTheme="majorBidi" w:hAnsiTheme="majorBidi" w:cstheme="majorBidi"/>
                <w:szCs w:val="24"/>
              </w:rPr>
              <w:t>Un tel manquement peut inclure, de manière non limitative</w:t>
            </w:r>
            <w:r w:rsidR="009135B5" w:rsidRPr="00744EF4">
              <w:rPr>
                <w:rFonts w:asciiTheme="majorBidi" w:hAnsiTheme="majorBidi" w:cstheme="majorBidi"/>
                <w:szCs w:val="24"/>
              </w:rPr>
              <w:t> :</w:t>
            </w:r>
          </w:p>
          <w:p w14:paraId="1C9453D2" w14:textId="33F9631B"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se conformer aux obligations ou activités ESHS décrites dans les Spécifications des Travaux, pouvant comprendre</w:t>
            </w:r>
            <w:r w:rsidR="009135B5" w:rsidRPr="00744EF4">
              <w:rPr>
                <w:rFonts w:asciiTheme="majorBidi" w:hAnsiTheme="majorBidi" w:cstheme="majorBidi"/>
                <w:szCs w:val="24"/>
              </w:rPr>
              <w:t> :</w:t>
            </w:r>
            <w:r w:rsidRPr="00744EF4">
              <w:rPr>
                <w:rFonts w:asciiTheme="majorBidi" w:hAnsiTheme="majorBidi" w:cstheme="majorBidi"/>
                <w:szCs w:val="24"/>
              </w:rPr>
              <w:t xml:space="preserve"> activités hors limites du </w:t>
            </w:r>
            <w:r w:rsidRPr="00744EF4">
              <w:rPr>
                <w:rFonts w:asciiTheme="majorBidi" w:hAnsiTheme="majorBidi" w:cstheme="majorBidi"/>
                <w:szCs w:val="24"/>
              </w:rPr>
              <w:lastRenderedPageBreak/>
              <w:t>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w:t>
            </w:r>
            <w:r w:rsidR="009135B5" w:rsidRPr="00744EF4">
              <w:rPr>
                <w:rFonts w:asciiTheme="majorBidi" w:hAnsiTheme="majorBidi" w:cstheme="majorBidi"/>
                <w:szCs w:val="24"/>
              </w:rPr>
              <w:t> :</w:t>
            </w:r>
          </w:p>
          <w:p w14:paraId="01606EB8" w14:textId="4756ED75"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réviser périodiquement le PGES-E et/ou à le mettre à jour à temps pour traiter les problèmes ESHS émergeants, ou les risques ou effets anticipés</w:t>
            </w:r>
            <w:r w:rsidR="009135B5" w:rsidRPr="00744EF4">
              <w:rPr>
                <w:rFonts w:asciiTheme="majorBidi" w:hAnsiTheme="majorBidi" w:cstheme="majorBidi"/>
                <w:szCs w:val="24"/>
              </w:rPr>
              <w:t> ;</w:t>
            </w:r>
          </w:p>
          <w:p w14:paraId="6B842AA2" w14:textId="77777777"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mettre en œuvre le PGES-E</w:t>
            </w:r>
          </w:p>
          <w:p w14:paraId="486485FC" w14:textId="7C4D209A"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d’avoir obtenu les consentements/permis requis préalablement à la réalisation des Travaux ou d’activités connexes</w:t>
            </w:r>
            <w:r w:rsidR="009135B5" w:rsidRPr="00744EF4">
              <w:rPr>
                <w:rFonts w:asciiTheme="majorBidi" w:hAnsiTheme="majorBidi" w:cstheme="majorBidi"/>
                <w:szCs w:val="24"/>
              </w:rPr>
              <w:t> ;</w:t>
            </w:r>
          </w:p>
          <w:p w14:paraId="5374E099" w14:textId="3970FD47"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soumettre les rapports ESHS (décrits dans l’Annexe 2), ou à les soumettre avec ponctualité</w:t>
            </w:r>
            <w:r w:rsidR="009135B5" w:rsidRPr="00744EF4">
              <w:rPr>
                <w:rFonts w:asciiTheme="majorBidi" w:hAnsiTheme="majorBidi" w:cstheme="majorBidi"/>
                <w:szCs w:val="24"/>
              </w:rPr>
              <w:t> ;</w:t>
            </w:r>
          </w:p>
          <w:p w14:paraId="0844F14C" w14:textId="7B0B5077" w:rsidR="000B3056" w:rsidRPr="00744EF4" w:rsidRDefault="000B3056" w:rsidP="00B724A6">
            <w:pPr>
              <w:spacing w:before="60" w:after="60"/>
              <w:rPr>
                <w:rFonts w:asciiTheme="majorBidi" w:hAnsiTheme="majorBidi" w:cstheme="majorBidi"/>
                <w:szCs w:val="24"/>
              </w:rPr>
            </w:pPr>
            <w:r w:rsidRPr="00744EF4">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r w:rsidR="00E61F59" w:rsidRPr="00744EF4">
              <w:rPr>
                <w:rFonts w:asciiTheme="majorBidi" w:hAnsiTheme="majorBidi" w:cstheme="majorBidi"/>
                <w:szCs w:val="24"/>
              </w:rPr>
              <w:t> »</w:t>
            </w:r>
          </w:p>
        </w:tc>
      </w:tr>
      <w:tr w:rsidR="000A450A" w:rsidRPr="00744EF4" w14:paraId="0F72D575"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581531" w14:textId="67D02339"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731C52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13.2.3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654687" w14:textId="3838CB8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Les paiements à l’Entrepreneur seront effectués aux comptes bancaires suivants</w:t>
            </w:r>
            <w:r w:rsidR="009135B5" w:rsidRPr="00744EF4">
              <w:rPr>
                <w:rFonts w:asciiTheme="majorBidi" w:hAnsiTheme="majorBidi" w:cstheme="majorBidi"/>
                <w:szCs w:val="24"/>
              </w:rPr>
              <w:t> :</w:t>
            </w:r>
          </w:p>
          <w:p w14:paraId="374F8F52" w14:textId="7C1ADF6F"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a)</w:t>
            </w:r>
            <w:r w:rsidR="000A450A" w:rsidRPr="00744EF4">
              <w:rPr>
                <w:rFonts w:asciiTheme="majorBidi" w:hAnsiTheme="majorBidi" w:cstheme="majorBidi"/>
                <w:szCs w:val="24"/>
              </w:rPr>
              <w:tab/>
              <w:t>pour la part en monnaie nationale</w:t>
            </w:r>
            <w:r w:rsidR="009135B5" w:rsidRPr="00744EF4">
              <w:rPr>
                <w:rFonts w:asciiTheme="majorBidi" w:hAnsiTheme="majorBidi" w:cstheme="majorBidi"/>
                <w:szCs w:val="24"/>
              </w:rPr>
              <w:t> :</w:t>
            </w:r>
          </w:p>
          <w:p w14:paraId="023A144F" w14:textId="77777777"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[Indiquer le compte bancaire dans le pays du Maître de l’Ouvrage]</w:t>
            </w:r>
          </w:p>
          <w:p w14:paraId="0929D42C" w14:textId="2DFAAF6B"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b)</w:t>
            </w:r>
            <w:r w:rsidR="000A450A" w:rsidRPr="00744EF4">
              <w:rPr>
                <w:rFonts w:asciiTheme="majorBidi" w:hAnsiTheme="majorBidi" w:cstheme="majorBidi"/>
                <w:szCs w:val="24"/>
              </w:rPr>
              <w:tab/>
              <w:t>pour la part en monnaie étrangère</w:t>
            </w:r>
            <w:r w:rsidR="009135B5" w:rsidRPr="00744EF4">
              <w:rPr>
                <w:rFonts w:asciiTheme="majorBidi" w:hAnsiTheme="majorBidi" w:cstheme="majorBidi"/>
                <w:szCs w:val="24"/>
              </w:rPr>
              <w:t> :</w:t>
            </w:r>
          </w:p>
          <w:p w14:paraId="24BD5BAE"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le(s) compte(s) bancaire(s) pour les règlements en monnaie étrangère]</w:t>
            </w:r>
          </w:p>
        </w:tc>
      </w:tr>
      <w:tr w:rsidR="00085ABA" w:rsidRPr="00744EF4" w14:paraId="241C11EC"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44E9FDF" w14:textId="77777777" w:rsidR="00085ABA" w:rsidRPr="00744EF4" w:rsidRDefault="00085AB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757D8A5" w14:textId="63E8531D" w:rsidR="00085ABA" w:rsidRPr="00744EF4" w:rsidRDefault="00085ABA" w:rsidP="00B724A6">
            <w:pPr>
              <w:spacing w:before="60" w:after="60"/>
              <w:jc w:val="left"/>
              <w:rPr>
                <w:rFonts w:asciiTheme="majorBidi" w:hAnsiTheme="majorBidi" w:cstheme="majorBidi"/>
                <w:szCs w:val="24"/>
              </w:rPr>
            </w:pPr>
            <w:r w:rsidRPr="00744EF4">
              <w:rPr>
                <w:rFonts w:asciiTheme="majorBidi" w:hAnsiTheme="majorBidi" w:cstheme="majorBidi"/>
                <w:szCs w:val="24"/>
              </w:rPr>
              <w:t>13.2.5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1F1957" w14:textId="05286CB9" w:rsidR="00085ABA" w:rsidRPr="00744EF4" w:rsidRDefault="00085ABA" w:rsidP="00B724A6">
            <w:pPr>
              <w:spacing w:before="60" w:after="60"/>
              <w:rPr>
                <w:rFonts w:asciiTheme="majorBidi" w:hAnsiTheme="majorBidi" w:cstheme="majorBidi"/>
                <w:szCs w:val="24"/>
              </w:rPr>
            </w:pPr>
            <w:r w:rsidRPr="00744EF4">
              <w:rPr>
                <w:rFonts w:asciiTheme="majorBidi" w:hAnsiTheme="majorBidi" w:cstheme="majorBidi"/>
                <w:szCs w:val="24"/>
              </w:rPr>
              <w:t>L’établissement d’acompte ou de situation sur une base mensuelle est obligatoire pour tous les march</w:t>
            </w:r>
            <w:r w:rsidR="00ED7791" w:rsidRPr="00744EF4">
              <w:rPr>
                <w:rFonts w:asciiTheme="majorBidi" w:hAnsiTheme="majorBidi" w:cstheme="majorBidi"/>
                <w:szCs w:val="24"/>
              </w:rPr>
              <w:t>é</w:t>
            </w:r>
            <w:r w:rsidRPr="00744EF4">
              <w:rPr>
                <w:rFonts w:asciiTheme="majorBidi" w:hAnsiTheme="majorBidi" w:cstheme="majorBidi"/>
                <w:szCs w:val="24"/>
              </w:rPr>
              <w:t>s prévoyant une révision des prix</w:t>
            </w:r>
            <w:r w:rsidR="00E61F59" w:rsidRPr="00744EF4">
              <w:rPr>
                <w:rFonts w:asciiTheme="majorBidi" w:hAnsiTheme="majorBidi" w:cstheme="majorBidi"/>
                <w:szCs w:val="24"/>
              </w:rPr>
              <w:t>.</w:t>
            </w:r>
          </w:p>
        </w:tc>
      </w:tr>
      <w:tr w:rsidR="000A450A" w:rsidRPr="00744EF4" w14:paraId="5AC2EC5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3739706"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lastRenderedPageBreak/>
              <w:t>Force majeure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75952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18.3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DE73AAD" w14:textId="0FC14CC3"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Seuil des intempéries constituant un cas de force majeure</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r w:rsidR="000B3056" w:rsidRPr="00744EF4">
              <w:rPr>
                <w:rFonts w:asciiTheme="majorBidi" w:hAnsiTheme="majorBidi" w:cstheme="majorBidi"/>
                <w:i/>
                <w:iCs/>
                <w:szCs w:val="24"/>
              </w:rPr>
              <w:t>[Insérer]</w:t>
            </w:r>
          </w:p>
        </w:tc>
      </w:tr>
      <w:tr w:rsidR="000A450A" w:rsidRPr="00744EF4" w14:paraId="587ED84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2F0C7CE"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A2DDE49"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19.1.1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CB5760D"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 xml:space="preserve">[Indiquer la date à partir de laquelle commence à courir le délai d’exécution des travaux, </w:t>
            </w:r>
            <w:r w:rsidRPr="00744EF4">
              <w:rPr>
                <w:rFonts w:asciiTheme="majorBidi" w:hAnsiTheme="majorBidi" w:cstheme="majorBidi"/>
                <w:i/>
                <w:szCs w:val="24"/>
                <w:u w:val="single"/>
              </w:rPr>
              <w:t>si elle est différente</w:t>
            </w:r>
            <w:r w:rsidRPr="00744EF4">
              <w:rPr>
                <w:rFonts w:asciiTheme="majorBidi" w:hAnsiTheme="majorBidi" w:cstheme="majorBidi"/>
                <w:i/>
                <w:szCs w:val="24"/>
              </w:rPr>
              <w:t xml:space="preserve"> de la date d’entrée en vigueur du marché]</w:t>
            </w:r>
          </w:p>
        </w:tc>
      </w:tr>
      <w:tr w:rsidR="000A450A" w:rsidRPr="00744EF4" w14:paraId="580DE09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53B992C"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A6FF91D"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19.2.2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4B495FE" w14:textId="7C6FC3BF"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Seuil des intempéries entraînant une prolongation des délais d’exécution des travaux</w:t>
            </w:r>
            <w:r w:rsidR="009135B5" w:rsidRPr="00744EF4">
              <w:rPr>
                <w:rFonts w:asciiTheme="majorBidi" w:hAnsiTheme="majorBidi" w:cstheme="majorBidi"/>
                <w:szCs w:val="24"/>
              </w:rPr>
              <w:t> :</w:t>
            </w:r>
          </w:p>
          <w:p w14:paraId="3EEAFD8D" w14:textId="5A3194FF"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szCs w:val="24"/>
              </w:rPr>
              <w:t>Nombre de journées d’intempéries prévisibles</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r w:rsidR="000B3056" w:rsidRPr="00744EF4">
              <w:rPr>
                <w:rFonts w:asciiTheme="majorBidi" w:hAnsiTheme="majorBidi" w:cstheme="majorBidi"/>
                <w:i/>
                <w:iCs/>
                <w:szCs w:val="24"/>
              </w:rPr>
              <w:t>[Insérer]</w:t>
            </w:r>
          </w:p>
        </w:tc>
      </w:tr>
      <w:tr w:rsidR="000A450A" w:rsidRPr="00744EF4" w14:paraId="73873CC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76ED16F"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165667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19.2.4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18C697" w14:textId="6CF7478B"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Seuil de prolongation des délais d’exécution ouvrant droit à résiliation du Marché</w:t>
            </w:r>
            <w:r w:rsidR="009135B5" w:rsidRPr="00744EF4">
              <w:rPr>
                <w:rFonts w:asciiTheme="majorBidi" w:hAnsiTheme="majorBidi" w:cstheme="majorBidi"/>
                <w:szCs w:val="24"/>
              </w:rPr>
              <w:t> :</w:t>
            </w:r>
            <w:r w:rsidRPr="00744EF4">
              <w:rPr>
                <w:rFonts w:asciiTheme="majorBidi" w:hAnsiTheme="majorBidi" w:cstheme="majorBidi"/>
                <w:i/>
                <w:szCs w:val="24"/>
              </w:rPr>
              <w:t xml:space="preserve"> </w:t>
            </w:r>
            <w:r w:rsidR="00633C54" w:rsidRPr="00744EF4">
              <w:rPr>
                <w:rFonts w:asciiTheme="majorBidi" w:hAnsiTheme="majorBidi" w:cstheme="majorBidi"/>
                <w:i/>
                <w:szCs w:val="24"/>
              </w:rPr>
              <w:t>[Insérer un nombre de journées d’intempéries ouvrant droit à résiliation du marché</w:t>
            </w:r>
            <w:r w:rsidR="009135B5" w:rsidRPr="00744EF4">
              <w:rPr>
                <w:rFonts w:asciiTheme="majorBidi" w:hAnsiTheme="majorBidi" w:cstheme="majorBidi"/>
                <w:i/>
                <w:szCs w:val="24"/>
              </w:rPr>
              <w:t> ;</w:t>
            </w:r>
            <w:r w:rsidR="00633C54" w:rsidRPr="00744EF4">
              <w:rPr>
                <w:rFonts w:asciiTheme="majorBidi" w:hAnsiTheme="majorBidi" w:cstheme="majorBidi"/>
                <w:i/>
                <w:szCs w:val="24"/>
              </w:rPr>
              <w:t xml:space="preserve"> ce nombre doit être plus grand que le nombre de journées d’intempéries prévisibles ou </w:t>
            </w:r>
            <w:r w:rsidRPr="00744EF4">
              <w:rPr>
                <w:rFonts w:asciiTheme="majorBidi" w:hAnsiTheme="majorBidi" w:cstheme="majorBidi"/>
                <w:i/>
                <w:szCs w:val="24"/>
              </w:rPr>
              <w:t>Une date au-delà du quart du délai d’exécution serait raisonnable.</w:t>
            </w:r>
            <w:r w:rsidR="00633C54" w:rsidRPr="00744EF4">
              <w:rPr>
                <w:rFonts w:asciiTheme="majorBidi" w:hAnsiTheme="majorBidi" w:cstheme="majorBidi"/>
                <w:i/>
                <w:szCs w:val="24"/>
              </w:rPr>
              <w:t>]</w:t>
            </w:r>
          </w:p>
        </w:tc>
      </w:tr>
      <w:tr w:rsidR="000A450A" w:rsidRPr="00744EF4" w14:paraId="638172B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33D21F"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10C6B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20.1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7A3C041" w14:textId="111F978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La pénalité journalière pour retard dans l’exécution est fixée à</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601367C9" w14:textId="20781D5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Cette pénalité s’applique en cas de retard dans l’achèvement des travaux </w:t>
            </w:r>
            <w:r w:rsidR="0086340E" w:rsidRPr="00744EF4">
              <w:rPr>
                <w:rFonts w:asciiTheme="majorBidi" w:hAnsiTheme="majorBidi" w:cstheme="majorBidi"/>
                <w:i/>
                <w:iCs/>
                <w:szCs w:val="24"/>
              </w:rPr>
              <w:t>[</w:t>
            </w:r>
            <w:r w:rsidRPr="00744EF4">
              <w:rPr>
                <w:rFonts w:asciiTheme="majorBidi" w:hAnsiTheme="majorBidi" w:cstheme="majorBidi"/>
                <w:i/>
                <w:iCs/>
                <w:szCs w:val="24"/>
              </w:rPr>
              <w:t>et</w:t>
            </w:r>
            <w:r w:rsidR="0086340E" w:rsidRPr="00744EF4">
              <w:rPr>
                <w:rFonts w:asciiTheme="majorBidi" w:hAnsiTheme="majorBidi" w:cstheme="majorBidi"/>
                <w:i/>
                <w:iCs/>
                <w:szCs w:val="24"/>
              </w:rPr>
              <w:t>, le cas échéant à</w:t>
            </w:r>
            <w:r w:rsidR="009135B5" w:rsidRPr="00744EF4">
              <w:rPr>
                <w:rFonts w:asciiTheme="majorBidi" w:hAnsiTheme="majorBidi" w:cstheme="majorBidi"/>
                <w:i/>
                <w:iCs/>
                <w:szCs w:val="24"/>
              </w:rPr>
              <w:t xml:space="preserve"> : </w:t>
            </w:r>
            <w:r w:rsidR="0005607C" w:rsidRPr="00744EF4">
              <w:rPr>
                <w:rFonts w:asciiTheme="majorBidi" w:hAnsiTheme="majorBidi" w:cstheme="majorBidi"/>
                <w:i/>
                <w:szCs w:val="24"/>
              </w:rPr>
              <w:t>préciser si applicable les ouvrages ou parties d’ouvrages ou ensembles de prestation faisant l’objet de délais particuliers ou de dates limites fixés au Marché</w:t>
            </w:r>
            <w:r w:rsidRPr="00744EF4">
              <w:rPr>
                <w:rFonts w:asciiTheme="majorBidi" w:hAnsiTheme="majorBidi" w:cstheme="majorBidi"/>
                <w:i/>
                <w:szCs w:val="24"/>
              </w:rPr>
              <w:t>].</w:t>
            </w:r>
          </w:p>
        </w:tc>
      </w:tr>
      <w:tr w:rsidR="000A450A" w:rsidRPr="00744EF4" w14:paraId="160DCC3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19E6FC"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BF46F6"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20.2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121720" w14:textId="68B7B43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La prime journalière pour avance dans l’exécution des travaux est fixée à </w:t>
            </w:r>
            <w:r w:rsidRPr="00744EF4">
              <w:rPr>
                <w:rFonts w:asciiTheme="majorBidi" w:hAnsiTheme="majorBidi" w:cstheme="majorBidi"/>
                <w:i/>
                <w:szCs w:val="24"/>
              </w:rPr>
              <w:t>[Insérer seulement si applicable]</w:t>
            </w:r>
            <w:r w:rsidRPr="00744EF4">
              <w:rPr>
                <w:rFonts w:asciiTheme="majorBidi" w:hAnsiTheme="majorBidi" w:cstheme="majorBidi"/>
                <w:szCs w:val="24"/>
              </w:rPr>
              <w:t>. Le mode de calcul du plafond de ces primes est comme ci-après</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r w:rsidR="000B3056" w:rsidRPr="00744EF4">
              <w:rPr>
                <w:rFonts w:asciiTheme="majorBidi" w:hAnsiTheme="majorBidi" w:cstheme="majorBidi"/>
                <w:i/>
                <w:iCs/>
                <w:szCs w:val="24"/>
              </w:rPr>
              <w:t>[Insérer]</w:t>
            </w:r>
          </w:p>
        </w:tc>
      </w:tr>
      <w:tr w:rsidR="000A450A" w:rsidRPr="00744EF4" w14:paraId="2A6830B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A61210B"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B3D778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26.4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01ED899"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w:t>
            </w:r>
            <w:r w:rsidR="000919CF" w:rsidRPr="00744EF4">
              <w:rPr>
                <w:rFonts w:asciiTheme="majorBidi" w:hAnsiTheme="majorBidi" w:cstheme="majorBidi"/>
                <w:i/>
                <w:szCs w:val="24"/>
              </w:rPr>
              <w:t>œuvre</w:t>
            </w:r>
            <w:r w:rsidRPr="00744EF4">
              <w:rPr>
                <w:rFonts w:asciiTheme="majorBidi" w:hAnsiTheme="majorBidi" w:cstheme="majorBidi"/>
                <w:i/>
                <w:szCs w:val="24"/>
              </w:rPr>
              <w:t xml:space="preserve"> des matériaux, produits ou composants]</w:t>
            </w:r>
          </w:p>
        </w:tc>
      </w:tr>
      <w:tr w:rsidR="000A450A" w:rsidRPr="00744EF4" w14:paraId="6152856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227D40" w14:textId="77777777" w:rsidR="000A450A" w:rsidRPr="00744EF4" w:rsidRDefault="000A450A" w:rsidP="00E61F59">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2C021A"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26.5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B59710A"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 cas échéant, les conditions et limites territoriales de mise en magasin des matériaux, produits ou composants]</w:t>
            </w:r>
          </w:p>
        </w:tc>
      </w:tr>
      <w:tr w:rsidR="000A450A" w:rsidRPr="00744EF4" w14:paraId="50F019E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5D52C38"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0E2BB9"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28.1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0B027B6" w14:textId="1E4D50C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Durée de la période de mobilisation</w:t>
            </w:r>
            <w:r w:rsidR="009135B5" w:rsidRPr="00744EF4">
              <w:rPr>
                <w:rFonts w:asciiTheme="majorBidi" w:hAnsiTheme="majorBidi" w:cstheme="majorBidi"/>
                <w:szCs w:val="24"/>
              </w:rPr>
              <w:t> :</w:t>
            </w:r>
          </w:p>
        </w:tc>
      </w:tr>
      <w:tr w:rsidR="000A450A" w:rsidRPr="00744EF4" w14:paraId="3E430907"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1D9F63"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97859DA"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28.2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91BE592" w14:textId="5F0648B4"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Délai de soumission du programme d’exécution</w:t>
            </w:r>
            <w:r w:rsidR="009135B5" w:rsidRPr="00744EF4">
              <w:rPr>
                <w:rFonts w:asciiTheme="majorBidi" w:hAnsiTheme="majorBidi" w:cstheme="majorBidi"/>
                <w:szCs w:val="24"/>
              </w:rPr>
              <w:t> :</w:t>
            </w:r>
          </w:p>
        </w:tc>
      </w:tr>
      <w:tr w:rsidR="000A450A" w:rsidRPr="00744EF4" w14:paraId="1DDB3AE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CBE161B"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362C50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28.3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F2C7DDF" w14:textId="5885BD26"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Plan de sécurité et d’hygiène</w:t>
            </w:r>
            <w:r w:rsidR="009135B5" w:rsidRPr="00744EF4">
              <w:rPr>
                <w:rFonts w:asciiTheme="majorBidi" w:hAnsiTheme="majorBidi" w:cstheme="majorBidi"/>
                <w:szCs w:val="24"/>
              </w:rPr>
              <w:t> :</w:t>
            </w:r>
          </w:p>
          <w:p w14:paraId="78E5AAED" w14:textId="599E87F9" w:rsidR="000A450A" w:rsidRPr="00744EF4" w:rsidRDefault="000A450A" w:rsidP="00431D02">
            <w:pPr>
              <w:spacing w:before="60" w:after="60"/>
              <w:rPr>
                <w:rFonts w:asciiTheme="majorBidi" w:hAnsiTheme="majorBidi" w:cstheme="majorBidi"/>
                <w:szCs w:val="24"/>
              </w:rPr>
            </w:pPr>
            <w:r w:rsidRPr="00744EF4">
              <w:rPr>
                <w:rFonts w:asciiTheme="majorBidi" w:hAnsiTheme="majorBidi" w:cstheme="majorBidi"/>
                <w:i/>
                <w:szCs w:val="24"/>
              </w:rPr>
              <w:t xml:space="preserve">[Indiquer la référence ou la mention </w:t>
            </w:r>
            <w:r w:rsidR="00431D02" w:rsidRPr="00744EF4">
              <w:rPr>
                <w:rFonts w:asciiTheme="majorBidi" w:hAnsiTheme="majorBidi" w:cstheme="majorBidi"/>
                <w:i/>
                <w:szCs w:val="24"/>
              </w:rPr>
              <w:t>« </w:t>
            </w:r>
            <w:r w:rsidRPr="00744EF4">
              <w:rPr>
                <w:rFonts w:asciiTheme="majorBidi" w:hAnsiTheme="majorBidi" w:cstheme="majorBidi"/>
                <w:i/>
                <w:szCs w:val="24"/>
              </w:rPr>
              <w:t>non applicable</w:t>
            </w:r>
            <w:r w:rsidR="00431D02" w:rsidRPr="00744EF4">
              <w:rPr>
                <w:rFonts w:asciiTheme="majorBidi" w:hAnsiTheme="majorBidi" w:cstheme="majorBidi"/>
                <w:i/>
                <w:szCs w:val="24"/>
              </w:rPr>
              <w:t> »</w:t>
            </w:r>
            <w:r w:rsidRPr="00744EF4">
              <w:rPr>
                <w:rFonts w:asciiTheme="majorBidi" w:hAnsiTheme="majorBidi" w:cstheme="majorBidi"/>
                <w:i/>
                <w:szCs w:val="24"/>
              </w:rPr>
              <w:t>]</w:t>
            </w:r>
          </w:p>
        </w:tc>
      </w:tr>
      <w:tr w:rsidR="000A450A" w:rsidRPr="00744EF4" w14:paraId="7593DE6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E6FDD60"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48C98D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31.6.1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0CF8E53"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 cas échéant, les conditions particulières relatives au maintien des communications et de l’écoulement des eaux]</w:t>
            </w:r>
          </w:p>
        </w:tc>
      </w:tr>
      <w:tr w:rsidR="000A450A" w:rsidRPr="00744EF4" w14:paraId="1F4DAE53"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C887A9"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C0941AC"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A29572C" w14:textId="731403D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Les modalités de réception par tranche de travaux sont les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[Insérer si applicable]</w:t>
            </w:r>
          </w:p>
          <w:p w14:paraId="4F021E35"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Modification du délai du début des opérations préalables à la réception des ouvrages </w:t>
            </w:r>
            <w:r w:rsidRPr="00744EF4">
              <w:rPr>
                <w:rFonts w:asciiTheme="majorBidi" w:hAnsiTheme="majorBidi" w:cstheme="majorBidi"/>
                <w:i/>
                <w:szCs w:val="24"/>
              </w:rPr>
              <w:t>[Insérer si applicable]</w:t>
            </w:r>
          </w:p>
        </w:tc>
      </w:tr>
      <w:tr w:rsidR="000A450A" w:rsidRPr="00744EF4" w14:paraId="6AC381A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2255C2E"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E4E02C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41.2 b)</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1CCD992"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Epreuves comprises dans les opérations préalables à la réception </w:t>
            </w:r>
            <w:r w:rsidRPr="00744EF4">
              <w:rPr>
                <w:rFonts w:asciiTheme="majorBidi" w:hAnsiTheme="majorBidi" w:cstheme="majorBidi"/>
                <w:i/>
                <w:szCs w:val="24"/>
              </w:rPr>
              <w:t>[Insérer si applicable]</w:t>
            </w:r>
          </w:p>
        </w:tc>
      </w:tr>
      <w:tr w:rsidR="000A450A" w:rsidRPr="00744EF4" w14:paraId="3FD7B2E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95154FB"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360A4E"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41.2 e)</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364C7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Applicable</w:t>
            </w:r>
          </w:p>
          <w:p w14:paraId="1220746F" w14:textId="766A0DB5" w:rsidR="000A450A" w:rsidRPr="00744EF4" w:rsidRDefault="00E61F59" w:rsidP="00E61F59">
            <w:pPr>
              <w:spacing w:before="60" w:after="60"/>
              <w:rPr>
                <w:rFonts w:asciiTheme="majorBidi" w:hAnsiTheme="majorBidi" w:cstheme="majorBidi"/>
                <w:b/>
                <w:szCs w:val="24"/>
              </w:rPr>
            </w:pPr>
            <w:r w:rsidRPr="00744EF4">
              <w:rPr>
                <w:rFonts w:asciiTheme="majorBidi" w:hAnsiTheme="majorBidi" w:cstheme="majorBidi"/>
                <w:b/>
                <w:szCs w:val="24"/>
              </w:rPr>
              <w:t>O</w:t>
            </w:r>
            <w:r w:rsidR="000A450A" w:rsidRPr="00744EF4">
              <w:rPr>
                <w:rFonts w:asciiTheme="majorBidi" w:hAnsiTheme="majorBidi" w:cstheme="majorBidi"/>
                <w:b/>
                <w:szCs w:val="24"/>
              </w:rPr>
              <w:t>u</w:t>
            </w:r>
          </w:p>
          <w:p w14:paraId="021F7BD4"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Non applicable</w:t>
            </w:r>
          </w:p>
          <w:p w14:paraId="0CDE1BA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le cas échéant, les dispositions modifiant 41.2 (e)</w:t>
            </w:r>
            <w:r w:rsidR="000919CF" w:rsidRPr="00744EF4">
              <w:rPr>
                <w:rFonts w:asciiTheme="majorBidi" w:hAnsiTheme="majorBidi" w:cstheme="majorBidi"/>
                <w:i/>
                <w:szCs w:val="24"/>
              </w:rPr>
              <w:t>]</w:t>
            </w:r>
          </w:p>
        </w:tc>
      </w:tr>
      <w:tr w:rsidR="000A450A" w:rsidRPr="00744EF4" w14:paraId="39E594E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F65112"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910D50"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42.1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BB86D83" w14:textId="77777777" w:rsidR="000A450A" w:rsidRPr="00744EF4" w:rsidRDefault="000A450A" w:rsidP="00E61F59">
            <w:pPr>
              <w:spacing w:before="60" w:after="60"/>
              <w:rPr>
                <w:rFonts w:asciiTheme="majorBidi" w:hAnsiTheme="majorBidi" w:cstheme="majorBidi"/>
                <w:i/>
                <w:szCs w:val="24"/>
              </w:rPr>
            </w:pPr>
            <w:r w:rsidRPr="00744EF4">
              <w:rPr>
                <w:rFonts w:asciiTheme="majorBidi" w:hAnsiTheme="majorBidi" w:cstheme="majorBidi"/>
                <w:i/>
                <w:szCs w:val="24"/>
              </w:rPr>
              <w:t>[insérer le cas échéant]</w:t>
            </w:r>
          </w:p>
          <w:p w14:paraId="0D4DFDF4" w14:textId="44569F4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Par dérogation aux dispositions de l’Article 42.1 du CCAG, le délai de garantie est fixé à</w:t>
            </w:r>
            <w:r w:rsidR="009135B5" w:rsidRPr="00744EF4">
              <w:rPr>
                <w:rFonts w:asciiTheme="majorBidi" w:hAnsiTheme="majorBidi" w:cstheme="majorBidi"/>
                <w:szCs w:val="24"/>
              </w:rPr>
              <w:t> :</w:t>
            </w:r>
          </w:p>
          <w:p w14:paraId="16C5B60B" w14:textId="49079E74" w:rsidR="000A450A" w:rsidRPr="00744EF4" w:rsidRDefault="000A450A" w:rsidP="00E61F59">
            <w:pPr>
              <w:spacing w:before="60" w:after="60"/>
              <w:rPr>
                <w:rFonts w:asciiTheme="majorBidi" w:hAnsiTheme="majorBidi" w:cstheme="majorBidi"/>
                <w:i/>
                <w:szCs w:val="24"/>
              </w:rPr>
            </w:pPr>
            <w:r w:rsidRPr="00744EF4">
              <w:rPr>
                <w:rFonts w:asciiTheme="majorBidi" w:hAnsiTheme="majorBidi" w:cstheme="majorBidi"/>
                <w:i/>
                <w:szCs w:val="24"/>
              </w:rPr>
              <w:t>[Insérer le nombre de mois ou de jours]</w:t>
            </w:r>
          </w:p>
        </w:tc>
      </w:tr>
      <w:tr w:rsidR="000A450A" w:rsidRPr="00744EF4" w14:paraId="6847279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78EDBCE"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E933EE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44.2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1E138A6" w14:textId="32CE25E3" w:rsidR="000A450A" w:rsidRPr="00744EF4" w:rsidRDefault="000A450A" w:rsidP="00A36015">
            <w:pPr>
              <w:spacing w:before="60" w:after="60"/>
              <w:rPr>
                <w:rFonts w:asciiTheme="majorBidi" w:hAnsiTheme="majorBidi" w:cstheme="majorBidi"/>
                <w:szCs w:val="24"/>
              </w:rPr>
            </w:pPr>
            <w:r w:rsidRPr="00744EF4">
              <w:rPr>
                <w:rFonts w:asciiTheme="majorBidi" w:hAnsiTheme="majorBidi" w:cstheme="majorBidi"/>
                <w:i/>
                <w:szCs w:val="24"/>
              </w:rPr>
              <w:t>[insérer, le cas échéant</w:t>
            </w:r>
            <w:r w:rsidRPr="00744EF4">
              <w:rPr>
                <w:rFonts w:asciiTheme="majorBidi" w:hAnsiTheme="majorBidi" w:cstheme="majorBidi"/>
                <w:szCs w:val="24"/>
              </w:rPr>
              <w:t>,</w:t>
            </w:r>
            <w:r w:rsidR="00E61F59" w:rsidRPr="00744EF4">
              <w:rPr>
                <w:rFonts w:asciiTheme="majorBidi" w:hAnsiTheme="majorBidi" w:cstheme="majorBidi"/>
                <w:i/>
                <w:iCs/>
                <w:szCs w:val="24"/>
              </w:rPr>
              <w:t>]</w:t>
            </w:r>
          </w:p>
        </w:tc>
      </w:tr>
      <w:tr w:rsidR="000A450A" w:rsidRPr="00744EF4" w14:paraId="14C3EDA5"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CC60234"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4F498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50.2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3C48235" w14:textId="1C7C4056" w:rsidR="000A450A" w:rsidRPr="00744EF4" w:rsidRDefault="000A450A" w:rsidP="00431D02">
            <w:pPr>
              <w:spacing w:before="60" w:after="60"/>
              <w:rPr>
                <w:rFonts w:asciiTheme="majorBidi" w:hAnsiTheme="majorBidi" w:cstheme="majorBidi"/>
                <w:szCs w:val="24"/>
              </w:rPr>
            </w:pPr>
            <w:r w:rsidRPr="00744EF4">
              <w:rPr>
                <w:rFonts w:asciiTheme="majorBidi" w:hAnsiTheme="majorBidi" w:cstheme="majorBidi"/>
                <w:b/>
                <w:i/>
                <w:szCs w:val="24"/>
              </w:rPr>
              <w:t>[Note Les marchés supérieurs à un montant de 50 millions de dollars équivalent doivent prévoir un COMITÉ DE CONCILIATION qui constitue un mécanisme similaire à celui prévu au paragraphe 50.2</w:t>
            </w:r>
            <w:r w:rsidR="009135B5" w:rsidRPr="00744EF4">
              <w:rPr>
                <w:rFonts w:asciiTheme="majorBidi" w:hAnsiTheme="majorBidi" w:cstheme="majorBidi"/>
                <w:b/>
                <w:i/>
                <w:szCs w:val="24"/>
              </w:rPr>
              <w:t xml:space="preserve"> </w:t>
            </w:r>
            <w:r w:rsidRPr="00744EF4">
              <w:rPr>
                <w:rFonts w:asciiTheme="majorBidi" w:hAnsiTheme="majorBidi" w:cstheme="majorBidi"/>
                <w:b/>
                <w:i/>
                <w:szCs w:val="24"/>
              </w:rPr>
              <w:t xml:space="preserve">du CCAG, excepté qu’il fait appel à un comité de conciliateurs dont l’un des membres est désigné </w:t>
            </w:r>
            <w:r w:rsidRPr="00744EF4">
              <w:rPr>
                <w:rFonts w:asciiTheme="majorBidi" w:hAnsiTheme="majorBidi" w:cstheme="majorBidi"/>
                <w:b/>
                <w:i/>
                <w:szCs w:val="24"/>
              </w:rPr>
              <w:lastRenderedPageBreak/>
              <w:t>par le Maître de l’Ouvrage, le deuxième par l’attributaire du marché (</w:t>
            </w:r>
            <w:r w:rsidR="00431D02" w:rsidRPr="00744EF4">
              <w:rPr>
                <w:rFonts w:asciiTheme="majorBidi" w:hAnsiTheme="majorBidi" w:cstheme="majorBidi"/>
                <w:b/>
                <w:i/>
                <w:szCs w:val="24"/>
              </w:rPr>
              <w:t>« </w:t>
            </w:r>
            <w:r w:rsidRPr="00744EF4">
              <w:rPr>
                <w:rFonts w:asciiTheme="majorBidi" w:hAnsiTheme="majorBidi" w:cstheme="majorBidi"/>
                <w:b/>
                <w:i/>
                <w:szCs w:val="24"/>
              </w:rPr>
              <w:t>l’Entrepreneur</w:t>
            </w:r>
            <w:r w:rsidR="00431D02" w:rsidRPr="00744EF4">
              <w:rPr>
                <w:rFonts w:asciiTheme="majorBidi" w:hAnsiTheme="majorBidi" w:cstheme="majorBidi"/>
                <w:b/>
                <w:i/>
                <w:szCs w:val="24"/>
              </w:rPr>
              <w:t> »</w:t>
            </w:r>
            <w:r w:rsidRPr="00744EF4">
              <w:rPr>
                <w:rFonts w:asciiTheme="majorBidi" w:hAnsiTheme="majorBidi" w:cstheme="majorBidi"/>
                <w:b/>
                <w:i/>
                <w:szCs w:val="24"/>
              </w:rPr>
              <w:t>) et le troisième conj</w:t>
            </w:r>
            <w:r w:rsidR="00E61F59" w:rsidRPr="00744EF4">
              <w:rPr>
                <w:rFonts w:asciiTheme="majorBidi" w:hAnsiTheme="majorBidi" w:cstheme="majorBidi"/>
                <w:b/>
                <w:i/>
                <w:szCs w:val="24"/>
              </w:rPr>
              <w:t>ointement par les deux premiers</w:t>
            </w:r>
            <w:r w:rsidRPr="00744EF4">
              <w:rPr>
                <w:rFonts w:asciiTheme="majorBidi" w:hAnsiTheme="majorBidi" w:cstheme="majorBidi"/>
                <w:b/>
                <w:i/>
                <w:szCs w:val="24"/>
              </w:rPr>
              <w:t>. Le cas échéant, se référer au Guide de l’Utilisateur]</w:t>
            </w:r>
          </w:p>
        </w:tc>
      </w:tr>
      <w:tr w:rsidR="000A450A" w:rsidRPr="00744EF4" w14:paraId="13DA7E83"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8083DF"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C4FCCF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50.2.2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C76059B" w14:textId="1733A63F"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Tarif du Conciliateur</w:t>
            </w:r>
            <w:r w:rsidR="009135B5" w:rsidRPr="00744EF4">
              <w:rPr>
                <w:rFonts w:asciiTheme="majorBidi" w:hAnsiTheme="majorBidi" w:cstheme="majorBidi"/>
                <w:szCs w:val="24"/>
              </w:rPr>
              <w:t> :</w:t>
            </w:r>
          </w:p>
          <w:p w14:paraId="46C1CCCC"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le tarif indiqué dans l’Acte d’engagement]</w:t>
            </w:r>
          </w:p>
        </w:tc>
      </w:tr>
      <w:tr w:rsidR="000A450A" w:rsidRPr="00744EF4" w14:paraId="325756C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034173F"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96C9372"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50.2.3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56141CC" w14:textId="7236C1D0" w:rsidR="000A450A" w:rsidRPr="00744EF4" w:rsidRDefault="000A450A" w:rsidP="00B724A6">
            <w:pPr>
              <w:spacing w:before="60" w:after="60"/>
              <w:rPr>
                <w:rFonts w:asciiTheme="majorBidi" w:hAnsiTheme="majorBidi" w:cstheme="majorBidi"/>
                <w:b/>
                <w:szCs w:val="24"/>
              </w:rPr>
            </w:pPr>
            <w:r w:rsidRPr="00744EF4">
              <w:rPr>
                <w:rFonts w:asciiTheme="majorBidi" w:hAnsiTheme="majorBidi" w:cstheme="majorBidi"/>
                <w:szCs w:val="24"/>
              </w:rPr>
              <w:t>Nom de l’autorité chargée de la désignation du Conciliateur</w:t>
            </w:r>
            <w:r w:rsidR="009135B5" w:rsidRPr="00744EF4">
              <w:rPr>
                <w:rFonts w:asciiTheme="majorBidi" w:hAnsiTheme="majorBidi" w:cstheme="majorBidi"/>
                <w:szCs w:val="24"/>
              </w:rPr>
              <w:t> :</w:t>
            </w:r>
          </w:p>
          <w:p w14:paraId="3F261097"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le nom indiqué dans l’Acte d’engagement]</w:t>
            </w:r>
          </w:p>
        </w:tc>
      </w:tr>
      <w:tr w:rsidR="000A450A" w:rsidRPr="00744EF4" w14:paraId="2056A86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BA82B83"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D9A3507" w14:textId="77777777" w:rsidR="000A450A" w:rsidRPr="00744EF4" w:rsidRDefault="000A450A" w:rsidP="00F328A2">
            <w:pPr>
              <w:spacing w:before="60" w:after="60"/>
              <w:jc w:val="left"/>
              <w:rPr>
                <w:rFonts w:asciiTheme="majorBidi" w:hAnsiTheme="majorBidi" w:cstheme="majorBidi"/>
                <w:szCs w:val="24"/>
              </w:rPr>
            </w:pPr>
            <w:r w:rsidRPr="00744EF4">
              <w:rPr>
                <w:rFonts w:asciiTheme="majorBidi" w:hAnsiTheme="majorBidi" w:cstheme="majorBidi"/>
                <w:szCs w:val="24"/>
              </w:rPr>
              <w:t>50.3.</w:t>
            </w:r>
            <w:r w:rsidR="0005607C" w:rsidRPr="00744EF4">
              <w:rPr>
                <w:rFonts w:asciiTheme="majorBidi" w:hAnsiTheme="majorBidi" w:cstheme="majorBidi"/>
                <w:szCs w:val="24"/>
              </w:rPr>
              <w:t>2</w:t>
            </w:r>
            <w:r w:rsidR="00E02574" w:rsidRPr="00744EF4">
              <w:rPr>
                <w:rFonts w:asciiTheme="majorBidi" w:hAnsiTheme="majorBidi" w:cstheme="majorBidi"/>
                <w:szCs w:val="24"/>
              </w:rPr>
              <w:t>.(a)</w:t>
            </w:r>
            <w:r w:rsidR="0005607C" w:rsidRPr="00744EF4">
              <w:rPr>
                <w:rFonts w:asciiTheme="majorBidi" w:hAnsiTheme="majorBidi" w:cstheme="majorBidi"/>
                <w:szCs w:val="24"/>
              </w:rPr>
              <w:t xml:space="preserve"> </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FF131B8" w14:textId="77777777" w:rsidR="00E02574" w:rsidRPr="00744EF4" w:rsidRDefault="00E02574" w:rsidP="00E61F59">
            <w:pPr>
              <w:spacing w:before="60" w:after="60"/>
              <w:rPr>
                <w:rFonts w:asciiTheme="majorBidi" w:hAnsiTheme="majorBidi" w:cstheme="majorBidi"/>
                <w:szCs w:val="24"/>
              </w:rPr>
            </w:pPr>
            <w:r w:rsidRPr="00744EF4">
              <w:rPr>
                <w:rFonts w:asciiTheme="majorBidi" w:hAnsiTheme="majorBidi" w:cstheme="majorBidi"/>
                <w:i/>
                <w:szCs w:val="24"/>
              </w:rPr>
              <w:t>[retenir une des options suivantes après avoir pris l’avis du conseiller juridique ou du département juridique chargé de conseiller le Maître de l’Ouvrage]</w:t>
            </w:r>
          </w:p>
          <w:p w14:paraId="1252E7BC" w14:textId="53539AC3" w:rsidR="006C0D0E" w:rsidRPr="00744EF4" w:rsidRDefault="00E02574" w:rsidP="00E61F59">
            <w:pPr>
              <w:spacing w:before="240" w:after="60"/>
              <w:ind w:left="27" w:hanging="90"/>
              <w:rPr>
                <w:rFonts w:asciiTheme="majorBidi" w:hAnsiTheme="majorBidi" w:cstheme="majorBidi"/>
                <w:szCs w:val="24"/>
              </w:rPr>
            </w:pPr>
            <w:r w:rsidRPr="00744EF4">
              <w:rPr>
                <w:rFonts w:asciiTheme="majorBidi" w:hAnsiTheme="majorBidi" w:cstheme="majorBidi"/>
                <w:b/>
                <w:szCs w:val="24"/>
                <w:u w:val="single"/>
              </w:rPr>
              <w:t>Option A</w:t>
            </w:r>
          </w:p>
          <w:p w14:paraId="1190CC80" w14:textId="77777777" w:rsidR="00E02574" w:rsidRPr="00744EF4" w:rsidRDefault="00E02574" w:rsidP="00E61F59">
            <w:pPr>
              <w:spacing w:before="60" w:after="60"/>
              <w:ind w:left="27" w:hanging="2"/>
              <w:rPr>
                <w:rFonts w:asciiTheme="majorBidi" w:hAnsiTheme="majorBidi" w:cstheme="majorBidi"/>
                <w:szCs w:val="24"/>
              </w:rPr>
            </w:pPr>
            <w:r w:rsidRPr="00744EF4">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55F38318" w:rsidR="00E02574" w:rsidRPr="00744EF4" w:rsidRDefault="00E61F59" w:rsidP="00E61F59">
            <w:pPr>
              <w:spacing w:before="60" w:after="60"/>
              <w:ind w:left="617" w:hanging="567"/>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a)</w:t>
            </w:r>
            <w:r w:rsidR="00E02574" w:rsidRPr="00744EF4">
              <w:rPr>
                <w:rFonts w:asciiTheme="majorBidi" w:hAnsiTheme="majorBidi" w:cstheme="majorBidi"/>
                <w:szCs w:val="24"/>
              </w:rPr>
              <w:tab/>
              <w:t>L’autorité de nomination sera</w:t>
            </w:r>
            <w:r w:rsidR="009135B5" w:rsidRPr="00744EF4">
              <w:rPr>
                <w:rFonts w:asciiTheme="majorBidi" w:hAnsiTheme="majorBidi" w:cstheme="majorBidi"/>
                <w:szCs w:val="24"/>
              </w:rPr>
              <w:t> :</w:t>
            </w:r>
            <w:r w:rsidR="00E02574" w:rsidRPr="00744EF4">
              <w:rPr>
                <w:rFonts w:asciiTheme="majorBidi" w:hAnsiTheme="majorBidi" w:cstheme="majorBidi"/>
                <w:szCs w:val="24"/>
              </w:rPr>
              <w:t xml:space="preserve"> </w:t>
            </w:r>
            <w:r w:rsidR="00E02574" w:rsidRPr="00744EF4">
              <w:rPr>
                <w:rFonts w:asciiTheme="majorBidi" w:hAnsiTheme="majorBidi" w:cstheme="majorBidi"/>
                <w:i/>
                <w:szCs w:val="24"/>
              </w:rPr>
              <w:t>[nom de la personne ou de l’institution]</w:t>
            </w:r>
          </w:p>
          <w:p w14:paraId="164573D3" w14:textId="79F9050F" w:rsidR="00E02574" w:rsidRPr="00744EF4" w:rsidRDefault="00E61F59" w:rsidP="00E61F59">
            <w:pPr>
              <w:spacing w:before="60" w:after="60"/>
              <w:ind w:left="617" w:hanging="567"/>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b)</w:t>
            </w:r>
            <w:r w:rsidR="00E02574" w:rsidRPr="00744EF4">
              <w:rPr>
                <w:rFonts w:asciiTheme="majorBidi" w:hAnsiTheme="majorBidi" w:cstheme="majorBidi"/>
                <w:szCs w:val="24"/>
              </w:rPr>
              <w:tab/>
              <w:t>Le nombre d’arbitres</w:t>
            </w:r>
            <w:r w:rsidR="009135B5" w:rsidRPr="00744EF4">
              <w:rPr>
                <w:rFonts w:asciiTheme="majorBidi" w:hAnsiTheme="majorBidi" w:cstheme="majorBidi"/>
                <w:szCs w:val="24"/>
              </w:rPr>
              <w:t> :</w:t>
            </w:r>
            <w:r w:rsidR="00E02574" w:rsidRPr="00744EF4">
              <w:rPr>
                <w:rFonts w:asciiTheme="majorBidi" w:hAnsiTheme="majorBidi" w:cstheme="majorBidi"/>
                <w:szCs w:val="24"/>
              </w:rPr>
              <w:t xml:space="preserve"> </w:t>
            </w:r>
            <w:r w:rsidR="00E02574" w:rsidRPr="00744EF4">
              <w:rPr>
                <w:rFonts w:asciiTheme="majorBidi" w:hAnsiTheme="majorBidi" w:cstheme="majorBidi"/>
                <w:i/>
                <w:szCs w:val="24"/>
              </w:rPr>
              <w:t>[un ou trois]</w:t>
            </w:r>
          </w:p>
          <w:p w14:paraId="01791623" w14:textId="61440C61" w:rsidR="00E02574" w:rsidRPr="00744EF4" w:rsidRDefault="00E61F59" w:rsidP="00E61F59">
            <w:pPr>
              <w:spacing w:before="60" w:after="60"/>
              <w:ind w:left="617" w:hanging="567"/>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c)</w:t>
            </w:r>
            <w:r w:rsidR="00E02574" w:rsidRPr="00744EF4">
              <w:rPr>
                <w:rFonts w:asciiTheme="majorBidi" w:hAnsiTheme="majorBidi" w:cstheme="majorBidi"/>
                <w:szCs w:val="24"/>
              </w:rPr>
              <w:tab/>
              <w:t>Le lieu de l’arbitrage sera</w:t>
            </w:r>
            <w:r w:rsidR="009135B5" w:rsidRPr="00744EF4">
              <w:rPr>
                <w:rFonts w:asciiTheme="majorBidi" w:hAnsiTheme="majorBidi" w:cstheme="majorBidi"/>
                <w:szCs w:val="24"/>
              </w:rPr>
              <w:t> :</w:t>
            </w:r>
            <w:r w:rsidR="00E02574" w:rsidRPr="00744EF4">
              <w:rPr>
                <w:rFonts w:asciiTheme="majorBidi" w:hAnsiTheme="majorBidi" w:cstheme="majorBidi"/>
                <w:szCs w:val="24"/>
              </w:rPr>
              <w:t xml:space="preserve"> </w:t>
            </w:r>
            <w:r w:rsidR="00E02574" w:rsidRPr="00744EF4">
              <w:rPr>
                <w:rFonts w:asciiTheme="majorBidi" w:hAnsiTheme="majorBidi" w:cstheme="majorBidi"/>
                <w:i/>
                <w:szCs w:val="24"/>
              </w:rPr>
              <w:t>[ville ou pays ce dernier devant</w:t>
            </w:r>
            <w:r w:rsidR="009135B5" w:rsidRPr="00744EF4">
              <w:rPr>
                <w:rFonts w:asciiTheme="majorBidi" w:hAnsiTheme="majorBidi" w:cstheme="majorBidi"/>
                <w:i/>
                <w:szCs w:val="24"/>
              </w:rPr>
              <w:t xml:space="preserve"> </w:t>
            </w:r>
            <w:r w:rsidR="00E02574" w:rsidRPr="00744EF4">
              <w:rPr>
                <w:rFonts w:asciiTheme="majorBidi" w:hAnsiTheme="majorBidi" w:cstheme="majorBidi"/>
                <w:i/>
                <w:szCs w:val="24"/>
              </w:rPr>
              <w:t>être différent de celui</w:t>
            </w:r>
            <w:r w:rsidR="009135B5" w:rsidRPr="00744EF4">
              <w:rPr>
                <w:rFonts w:asciiTheme="majorBidi" w:hAnsiTheme="majorBidi" w:cstheme="majorBidi"/>
                <w:i/>
                <w:szCs w:val="24"/>
              </w:rPr>
              <w:t xml:space="preserve"> </w:t>
            </w:r>
            <w:r w:rsidR="00E02574" w:rsidRPr="00744EF4">
              <w:rPr>
                <w:rFonts w:asciiTheme="majorBidi" w:hAnsiTheme="majorBidi" w:cstheme="majorBidi"/>
                <w:i/>
                <w:szCs w:val="24"/>
              </w:rPr>
              <w:t>du Maître de l’Ouvrage et de celui du Titulaire du Marché]</w:t>
            </w:r>
          </w:p>
          <w:p w14:paraId="1D52DDD6" w14:textId="0A9BCFDD" w:rsidR="00E02574" w:rsidRPr="00744EF4" w:rsidRDefault="00E61F59" w:rsidP="00E61F59">
            <w:pPr>
              <w:suppressAutoHyphens w:val="0"/>
              <w:overflowPunct/>
              <w:ind w:left="617" w:hanging="567"/>
              <w:textAlignment w:val="auto"/>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d)</w:t>
            </w:r>
            <w:r w:rsidR="00E02574" w:rsidRPr="00744EF4">
              <w:rPr>
                <w:rFonts w:asciiTheme="majorBidi" w:hAnsiTheme="majorBidi" w:cstheme="majorBidi"/>
                <w:szCs w:val="24"/>
              </w:rPr>
              <w:tab/>
              <w:t>La langue à utiliser pour la procédure d’arbitrage sera le Français.</w:t>
            </w:r>
            <w:r w:rsidR="00E02574" w:rsidRPr="00744EF4">
              <w:rPr>
                <w:rFonts w:asciiTheme="majorBidi" w:hAnsiTheme="majorBidi" w:cstheme="majorBidi"/>
                <w:i/>
                <w:iCs/>
                <w:szCs w:val="24"/>
              </w:rPr>
              <w:t xml:space="preserve"> </w:t>
            </w:r>
          </w:p>
          <w:p w14:paraId="377304A3" w14:textId="77777777" w:rsidR="00E02574" w:rsidRPr="00744EF4" w:rsidRDefault="00E02574" w:rsidP="00E61F59">
            <w:pPr>
              <w:spacing w:before="240" w:after="240"/>
              <w:ind w:left="27" w:hanging="90"/>
              <w:rPr>
                <w:rFonts w:asciiTheme="majorBidi" w:hAnsiTheme="majorBidi" w:cstheme="majorBidi"/>
                <w:szCs w:val="24"/>
              </w:rPr>
            </w:pPr>
            <w:r w:rsidRPr="00744EF4">
              <w:rPr>
                <w:rFonts w:asciiTheme="majorBidi" w:hAnsiTheme="majorBidi" w:cstheme="majorBidi"/>
                <w:b/>
                <w:szCs w:val="24"/>
              </w:rPr>
              <w:t>OU</w:t>
            </w:r>
            <w:r w:rsidRPr="00744EF4">
              <w:rPr>
                <w:rFonts w:asciiTheme="majorBidi" w:hAnsiTheme="majorBidi" w:cstheme="majorBidi"/>
                <w:szCs w:val="24"/>
              </w:rPr>
              <w:t xml:space="preserve"> </w:t>
            </w:r>
          </w:p>
          <w:p w14:paraId="5285AF07" w14:textId="17B7FF17" w:rsidR="00E02574" w:rsidRPr="00744EF4" w:rsidRDefault="00E02574" w:rsidP="00E61F59">
            <w:pPr>
              <w:spacing w:after="120"/>
              <w:ind w:left="27" w:hanging="2"/>
              <w:rPr>
                <w:rFonts w:asciiTheme="majorBidi" w:hAnsiTheme="majorBidi" w:cstheme="majorBidi"/>
                <w:i/>
                <w:color w:val="000000"/>
                <w:szCs w:val="24"/>
              </w:rPr>
            </w:pPr>
            <w:r w:rsidRPr="00744EF4">
              <w:rPr>
                <w:rFonts w:asciiTheme="majorBidi" w:hAnsiTheme="majorBidi" w:cstheme="majorBidi"/>
                <w:b/>
                <w:szCs w:val="24"/>
                <w:u w:val="single"/>
              </w:rPr>
              <w:t xml:space="preserve">Option </w:t>
            </w:r>
            <w:r w:rsidR="008F3BEE" w:rsidRPr="00744EF4">
              <w:rPr>
                <w:rFonts w:asciiTheme="majorBidi" w:hAnsiTheme="majorBidi" w:cstheme="majorBidi"/>
                <w:b/>
                <w:szCs w:val="24"/>
                <w:u w:val="single"/>
              </w:rPr>
              <w:t>B</w:t>
            </w:r>
            <w:r w:rsidR="009135B5" w:rsidRPr="00744EF4">
              <w:rPr>
                <w:rFonts w:asciiTheme="majorBidi" w:hAnsiTheme="majorBidi" w:cstheme="majorBidi"/>
                <w:b/>
                <w:szCs w:val="24"/>
              </w:rPr>
              <w:t xml:space="preserve"> </w:t>
            </w:r>
            <w:r w:rsidR="006C0D0E" w:rsidRPr="00744EF4">
              <w:rPr>
                <w:rFonts w:asciiTheme="majorBidi" w:hAnsiTheme="majorBidi" w:cstheme="majorBidi"/>
                <w:i/>
                <w:szCs w:val="24"/>
              </w:rPr>
              <w:t>[</w:t>
            </w:r>
            <w:r w:rsidRPr="00744EF4">
              <w:rPr>
                <w:rFonts w:asciiTheme="majorBidi" w:hAnsiTheme="majorBidi" w:cstheme="majorBidi"/>
                <w:i/>
                <w:szCs w:val="24"/>
              </w:rPr>
              <w:t>si aucune des options ci-dessus n’est retenue au CCAP, la disposition suivante</w:t>
            </w:r>
            <w:r w:rsidR="00E61F59" w:rsidRPr="00744EF4">
              <w:rPr>
                <w:rFonts w:asciiTheme="majorBidi" w:hAnsiTheme="majorBidi" w:cstheme="majorBidi"/>
                <w:i/>
                <w:szCs w:val="24"/>
              </w:rPr>
              <w:t xml:space="preserve"> </w:t>
            </w:r>
            <w:r w:rsidRPr="00744EF4">
              <w:rPr>
                <w:rFonts w:asciiTheme="majorBidi" w:hAnsiTheme="majorBidi" w:cstheme="majorBidi"/>
                <w:i/>
                <w:szCs w:val="24"/>
              </w:rPr>
              <w:t>s’appliquera</w:t>
            </w:r>
            <w:r w:rsidR="009135B5" w:rsidRPr="00744EF4">
              <w:rPr>
                <w:rFonts w:asciiTheme="majorBidi" w:hAnsiTheme="majorBidi" w:cstheme="majorBidi"/>
                <w:i/>
                <w:szCs w:val="24"/>
              </w:rPr>
              <w:t> :</w:t>
            </w:r>
            <w:r w:rsidR="006C0D0E" w:rsidRPr="00744EF4">
              <w:rPr>
                <w:rFonts w:asciiTheme="majorBidi" w:hAnsiTheme="majorBidi" w:cstheme="majorBidi"/>
                <w:i/>
                <w:szCs w:val="24"/>
              </w:rPr>
              <w:t>]</w:t>
            </w:r>
            <w:r w:rsidRPr="00744EF4">
              <w:rPr>
                <w:rFonts w:asciiTheme="majorBidi" w:hAnsiTheme="majorBidi" w:cstheme="majorBidi"/>
                <w:i/>
                <w:szCs w:val="24"/>
              </w:rPr>
              <w:t xml:space="preserve"> </w:t>
            </w:r>
          </w:p>
          <w:p w14:paraId="6D987E8D" w14:textId="77777777" w:rsidR="00E02574" w:rsidRPr="00744EF4" w:rsidRDefault="00E02574" w:rsidP="00E61F59">
            <w:pPr>
              <w:spacing w:after="120"/>
              <w:ind w:left="27" w:hanging="2"/>
              <w:rPr>
                <w:rFonts w:asciiTheme="majorBidi" w:hAnsiTheme="majorBidi" w:cstheme="majorBidi"/>
                <w:szCs w:val="24"/>
              </w:rPr>
            </w:pPr>
            <w:r w:rsidRPr="00744EF4">
              <w:rPr>
                <w:rFonts w:asciiTheme="majorBidi" w:hAnsiTheme="majorBidi" w:cstheme="majorBidi"/>
                <w:szCs w:val="24"/>
              </w:rPr>
              <w:t xml:space="preserve">Tous différends découlant du présent Marché seront tranchés définitivement selon le Règlement de </w:t>
            </w:r>
            <w:r w:rsidRPr="00744EF4">
              <w:rPr>
                <w:rFonts w:asciiTheme="majorBidi" w:hAnsiTheme="majorBidi" w:cstheme="majorBidi"/>
                <w:szCs w:val="24"/>
              </w:rPr>
              <w:lastRenderedPageBreak/>
              <w:t>conciliation et d’arbitrage de la Chambre de commerce internationale de par un ou plusieurs arbitres nommés conformément à ce Règlement.</w:t>
            </w:r>
          </w:p>
          <w:p w14:paraId="2741BF5A" w14:textId="2ADC6383" w:rsidR="000A450A" w:rsidRPr="00744EF4" w:rsidRDefault="00E02574" w:rsidP="00F328A2">
            <w:pPr>
              <w:spacing w:before="60" w:after="60"/>
              <w:rPr>
                <w:rFonts w:asciiTheme="majorBidi" w:hAnsiTheme="majorBidi" w:cstheme="majorBidi"/>
                <w:szCs w:val="24"/>
              </w:rPr>
            </w:pPr>
            <w:r w:rsidRPr="00744EF4">
              <w:rPr>
                <w:rFonts w:asciiTheme="majorBidi" w:hAnsiTheme="majorBidi" w:cstheme="majorBidi"/>
                <w:i/>
                <w:color w:val="000000"/>
                <w:szCs w:val="24"/>
              </w:rPr>
              <w:t>[Note de la CCI</w:t>
            </w:r>
            <w:r w:rsidR="009135B5" w:rsidRPr="00744EF4">
              <w:rPr>
                <w:rFonts w:asciiTheme="majorBidi" w:hAnsiTheme="majorBidi" w:cstheme="majorBidi"/>
                <w:i/>
                <w:color w:val="000000"/>
                <w:szCs w:val="24"/>
              </w:rPr>
              <w:t> :</w:t>
            </w:r>
            <w:r w:rsidRPr="00744EF4">
              <w:rPr>
                <w:rFonts w:asciiTheme="majorBidi" w:hAnsiTheme="majorBidi" w:cstheme="majorBidi"/>
                <w:i/>
                <w:color w:val="000000"/>
                <w:szCs w:val="24"/>
              </w:rPr>
              <w:t xml:space="preserve"> Il est rappelé qu’il peut être dans l’intérêt des parties de stipuler également ci-après le droit régissant le marché, le nombre des arbitres, le lieu de l’arbitrage et la langue de la procédure]</w:t>
            </w:r>
            <w:r w:rsidRPr="00744EF4">
              <w:rPr>
                <w:rFonts w:asciiTheme="majorBidi" w:hAnsiTheme="majorBidi" w:cstheme="majorBidi"/>
                <w:color w:val="000000"/>
                <w:szCs w:val="24"/>
              </w:rPr>
              <w:t>.</w:t>
            </w:r>
          </w:p>
        </w:tc>
      </w:tr>
      <w:tr w:rsidR="000A450A" w:rsidRPr="00744EF4" w14:paraId="4B873F0C"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7864C0F"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620A57B"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7924D8" w14:textId="65F76FF3"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[Optionnel</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Indiquez le nom du droit applicable s’il est différent de celui du pays du Maître de l’Ouvrage]</w:t>
            </w:r>
          </w:p>
        </w:tc>
      </w:tr>
      <w:tr w:rsidR="000A450A" w:rsidRPr="00744EF4" w14:paraId="3DA87BE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E8A7B44"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Entrée en vigueur du Marché</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1A7934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52.1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C8FD41" w14:textId="6280579B" w:rsidR="000A450A" w:rsidRPr="00744EF4" w:rsidRDefault="000A450A">
            <w:pPr>
              <w:spacing w:before="60" w:after="60"/>
              <w:rPr>
                <w:rFonts w:asciiTheme="majorBidi" w:hAnsiTheme="majorBidi" w:cstheme="majorBidi"/>
                <w:i/>
                <w:szCs w:val="24"/>
              </w:rPr>
            </w:pPr>
            <w:r w:rsidRPr="00744EF4">
              <w:rPr>
                <w:rFonts w:asciiTheme="majorBidi" w:hAnsiTheme="majorBidi" w:cstheme="majorBidi"/>
                <w:i/>
                <w:szCs w:val="24"/>
              </w:rPr>
              <w:t>[Insérez la liste des conditions</w:t>
            </w:r>
            <w:r w:rsidR="0009292B" w:rsidRPr="00744EF4">
              <w:rPr>
                <w:rFonts w:asciiTheme="majorBidi" w:hAnsiTheme="majorBidi" w:cstheme="majorBidi"/>
                <w:i/>
                <w:szCs w:val="24"/>
              </w:rPr>
              <w:t>. Parmi ces conditions, le Maître de l’Ouvrage peut, s’il le désire, insérer le versement de l’avance prévue à l’Article 11.5 du CCAG</w:t>
            </w:r>
            <w:r w:rsidRPr="00744EF4">
              <w:rPr>
                <w:rFonts w:asciiTheme="majorBidi" w:hAnsiTheme="majorBidi" w:cstheme="majorBidi"/>
                <w:i/>
                <w:szCs w:val="24"/>
              </w:rPr>
              <w:t>]</w:t>
            </w:r>
          </w:p>
        </w:tc>
      </w:tr>
    </w:tbl>
    <w:p w14:paraId="03A55BB5" w14:textId="77777777" w:rsidR="000A450A" w:rsidRPr="00744EF4" w:rsidRDefault="000A450A">
      <w:pPr>
        <w:rPr>
          <w:rFonts w:asciiTheme="majorBidi" w:hAnsiTheme="majorBidi" w:cstheme="majorBidi"/>
        </w:rPr>
      </w:pPr>
    </w:p>
    <w:p w14:paraId="353F417F" w14:textId="77777777" w:rsidR="00A12EA8" w:rsidRPr="00744EF4" w:rsidRDefault="00A12EA8" w:rsidP="00A12EA8">
      <w:pPr>
        <w:rPr>
          <w:rFonts w:asciiTheme="majorBidi" w:hAnsiTheme="majorBidi" w:cstheme="majorBidi"/>
          <w:sz w:val="36"/>
        </w:rPr>
      </w:pPr>
      <w:r w:rsidRPr="00744EF4">
        <w:rPr>
          <w:rFonts w:asciiTheme="majorBidi" w:hAnsiTheme="majorBidi" w:cstheme="majorBidi"/>
        </w:rPr>
        <w:br w:type="page"/>
      </w:r>
    </w:p>
    <w:p w14:paraId="56C087F7" w14:textId="77777777" w:rsidR="000A450A" w:rsidRPr="00744EF4" w:rsidRDefault="000A450A" w:rsidP="00E61F59">
      <w:pPr>
        <w:pStyle w:val="Heading1"/>
        <w:rPr>
          <w:rFonts w:asciiTheme="majorBidi" w:hAnsiTheme="majorBidi" w:cstheme="majorBidi"/>
        </w:rPr>
      </w:pPr>
      <w:r w:rsidRPr="00744EF4">
        <w:rPr>
          <w:rFonts w:asciiTheme="majorBidi" w:hAnsiTheme="majorBidi" w:cstheme="majorBidi"/>
        </w:rPr>
        <w:lastRenderedPageBreak/>
        <w:t>Dispositions supplémentaires relatives au nantissement et au paiement direct des sous-traitants</w:t>
      </w:r>
    </w:p>
    <w:p w14:paraId="56F69ED0" w14:textId="7CF3BE12" w:rsidR="000A450A" w:rsidRPr="00744EF4" w:rsidRDefault="000A450A" w:rsidP="00E61F59">
      <w:pPr>
        <w:spacing w:before="360" w:after="240"/>
        <w:jc w:val="center"/>
        <w:rPr>
          <w:rFonts w:asciiTheme="majorBidi" w:hAnsiTheme="majorBidi" w:cstheme="majorBidi"/>
          <w:sz w:val="28"/>
        </w:rPr>
      </w:pPr>
      <w:r w:rsidRPr="00744EF4">
        <w:rPr>
          <w:rFonts w:asciiTheme="majorBidi" w:hAnsiTheme="majorBidi" w:cstheme="majorBidi"/>
          <w:b/>
          <w:sz w:val="28"/>
        </w:rPr>
        <w:t>A.</w:t>
      </w:r>
      <w:r w:rsidR="009135B5" w:rsidRPr="00744EF4">
        <w:rPr>
          <w:rFonts w:asciiTheme="majorBidi" w:hAnsiTheme="majorBidi" w:cstheme="majorBidi"/>
          <w:b/>
          <w:sz w:val="28"/>
        </w:rPr>
        <w:t xml:space="preserve"> </w:t>
      </w:r>
      <w:r w:rsidRPr="00744EF4">
        <w:rPr>
          <w:rFonts w:asciiTheme="majorBidi" w:hAnsiTheme="majorBidi" w:cstheme="majorBidi"/>
          <w:b/>
          <w:sz w:val="28"/>
        </w:rPr>
        <w:t>Nantissement</w:t>
      </w:r>
    </w:p>
    <w:p w14:paraId="42AC7739" w14:textId="77777777" w:rsidR="000A450A" w:rsidRPr="00744EF4" w:rsidRDefault="000A450A" w:rsidP="00E61F59">
      <w:pPr>
        <w:spacing w:after="200"/>
        <w:rPr>
          <w:rFonts w:asciiTheme="majorBidi" w:hAnsiTheme="majorBidi" w:cstheme="majorBidi"/>
        </w:rPr>
      </w:pPr>
      <w:r w:rsidRPr="00744EF4">
        <w:rPr>
          <w:rFonts w:asciiTheme="majorBidi" w:hAnsiTheme="majorBidi" w:cstheme="majorBidi"/>
        </w:rPr>
        <w:t>Le nantissement des marchés publics est une mesure destinée à faciliter leur financement.</w:t>
      </w:r>
    </w:p>
    <w:p w14:paraId="1542CCB0" w14:textId="77777777" w:rsidR="000A450A" w:rsidRPr="00744EF4" w:rsidRDefault="000A450A" w:rsidP="00E61F59">
      <w:pPr>
        <w:spacing w:after="200"/>
        <w:rPr>
          <w:rFonts w:asciiTheme="majorBidi" w:hAnsiTheme="majorBidi" w:cstheme="majorBidi"/>
        </w:rPr>
      </w:pPr>
      <w:r w:rsidRPr="00744EF4">
        <w:rPr>
          <w:rFonts w:asciiTheme="majorBidi" w:hAnsiTheme="majorBidi" w:cstheme="majorBidi"/>
        </w:rPr>
        <w:t>Il permet au titulaire d’un marché et à ses sous-traitants admis au bénéfice du paiement direct d’obtenir des prêts ou des avances sous certaines conditions.</w:t>
      </w:r>
    </w:p>
    <w:p w14:paraId="7EC69DCB" w14:textId="12A79CF4" w:rsidR="000A450A" w:rsidRPr="00744EF4" w:rsidRDefault="000A450A" w:rsidP="00E61F59">
      <w:pPr>
        <w:spacing w:after="200"/>
        <w:rPr>
          <w:rFonts w:asciiTheme="majorBidi" w:hAnsiTheme="majorBidi" w:cstheme="majorBidi"/>
        </w:rPr>
      </w:pPr>
      <w:r w:rsidRPr="00744EF4">
        <w:rPr>
          <w:rFonts w:asciiTheme="majorBidi" w:hAnsiTheme="majorBidi" w:cstheme="majorBidi"/>
        </w:rPr>
        <w:t>A cet effet, un acte ayant pour objet le nantissement du Marché est passé entre l’Entrepreneur titulaire du Marché et l’institution qui consent cette facilité.</w:t>
      </w:r>
      <w:r w:rsidR="009135B5" w:rsidRPr="00744EF4">
        <w:rPr>
          <w:rFonts w:asciiTheme="majorBidi" w:hAnsiTheme="majorBidi" w:cstheme="majorBidi"/>
        </w:rPr>
        <w:t xml:space="preserve"> </w:t>
      </w:r>
      <w:r w:rsidRPr="00744EF4">
        <w:rPr>
          <w:rFonts w:asciiTheme="majorBidi" w:hAnsiTheme="majorBidi" w:cstheme="majorBidi"/>
        </w:rPr>
        <w:t>En outre l’exemplaire unique du Marché est remis par le titulaire à cette institution à titre de garantie.</w:t>
      </w:r>
    </w:p>
    <w:p w14:paraId="387A39A2" w14:textId="77777777" w:rsidR="000A450A" w:rsidRPr="00744EF4" w:rsidRDefault="000A450A" w:rsidP="00E61F59">
      <w:pPr>
        <w:spacing w:after="200"/>
        <w:rPr>
          <w:rFonts w:asciiTheme="majorBidi" w:hAnsiTheme="majorBidi" w:cstheme="majorBidi"/>
        </w:rPr>
      </w:pPr>
      <w:r w:rsidRPr="00744EF4">
        <w:rPr>
          <w:rFonts w:asciiTheme="majorBidi" w:hAnsiTheme="majorBidi" w:cstheme="majorBidi"/>
        </w:rPr>
        <w:t>Cette institution, le créancier, notifie alors ou fait signifier le nantissement au Maître de l’Ouvrage, lequel lui règle directement, sauf empêchement à paiement, les sommes dues par le Maître de l’Ouvrage au titre de l’exécution du Marché.</w:t>
      </w:r>
    </w:p>
    <w:p w14:paraId="1236BE18" w14:textId="5EFC69DF" w:rsidR="000A450A" w:rsidRPr="00744EF4" w:rsidRDefault="000A450A" w:rsidP="00E61F59">
      <w:pPr>
        <w:spacing w:after="200"/>
        <w:rPr>
          <w:rFonts w:asciiTheme="majorBidi" w:hAnsiTheme="majorBidi" w:cstheme="majorBidi"/>
        </w:rPr>
      </w:pPr>
      <w:r w:rsidRPr="00744EF4">
        <w:rPr>
          <w:rFonts w:asciiTheme="majorBidi" w:hAnsiTheme="majorBidi" w:cstheme="majorBidi"/>
        </w:rPr>
        <w:t>Les dispositions suivantes viennent compléter le CCAG et se réfèrent à la numération des articles du CCAG</w:t>
      </w:r>
      <w:r w:rsidR="009135B5" w:rsidRPr="00744EF4">
        <w:rPr>
          <w:rFonts w:asciiTheme="majorBidi" w:hAnsiTheme="majorBidi" w:cstheme="majorBidi"/>
        </w:rPr>
        <w:t> :</w:t>
      </w:r>
    </w:p>
    <w:p w14:paraId="537DC5DD"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3.3.1</w:t>
      </w:r>
      <w:r w:rsidRPr="00744EF4">
        <w:rPr>
          <w:rFonts w:asciiTheme="majorBidi" w:hAnsiTheme="majorBidi" w:cstheme="majorBidi"/>
        </w:rPr>
        <w:tab/>
        <w:t>De plus, l’Entrepreneur peut céder ou déléguer au profit des banquiers de l’Entrepreneur tout ou partie des sommes dues ou à devoir au titre du Marché.</w:t>
      </w:r>
    </w:p>
    <w:p w14:paraId="30A5C3B8"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4.5</w:t>
      </w:r>
      <w:r w:rsidRPr="00744EF4">
        <w:rPr>
          <w:rFonts w:asciiTheme="majorBidi" w:hAnsiTheme="majorBidi" w:cstheme="majorBidi"/>
        </w:rPr>
        <w:tab/>
        <w:t>Pièces à délivrer à l’Entrepreneur en cas de nantissement du marché.</w:t>
      </w:r>
    </w:p>
    <w:p w14:paraId="09F57700" w14:textId="6E7703C5"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4.5.1</w:t>
      </w:r>
      <w:r w:rsidRPr="00744EF4">
        <w:rPr>
          <w:rFonts w:asciiTheme="majorBidi" w:hAnsiTheme="majorBidi" w:cstheme="majorBidi"/>
        </w:rPr>
        <w:tab/>
        <w:t>Dès la notification du marché, le Maître de l’Ouvrage délivre sans frais à l’Entrepreneur, contre reçu, une expédition certifiée conforme de l’Acte d’engagement et des autres pièces que mentionne le paragraphe 2 du présent</w:t>
      </w:r>
      <w:r w:rsidR="00E61F59" w:rsidRPr="00744EF4">
        <w:rPr>
          <w:rFonts w:asciiTheme="majorBidi" w:hAnsiTheme="majorBidi" w:cstheme="majorBidi"/>
        </w:rPr>
        <w:t xml:space="preserve"> Article à l’exclusion du CCAG.</w:t>
      </w:r>
    </w:p>
    <w:p w14:paraId="22D587A9"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4.5.2</w:t>
      </w:r>
      <w:r w:rsidRPr="00744EF4">
        <w:rPr>
          <w:rFonts w:asciiTheme="majorBidi" w:hAnsiTheme="majorBidi" w:cstheme="majorBidi"/>
        </w:rPr>
        <w:tab/>
        <w:t xml:space="preserve">Le Maître de l’Ouvrage délivre également, sans frais, à l’Entrepreneur, aux </w:t>
      </w:r>
      <w:proofErr w:type="spellStart"/>
      <w:r w:rsidRPr="00744EF4">
        <w:rPr>
          <w:rFonts w:asciiTheme="majorBidi" w:hAnsiTheme="majorBidi" w:cstheme="majorBidi"/>
        </w:rPr>
        <w:t>co-traitants</w:t>
      </w:r>
      <w:proofErr w:type="spellEnd"/>
      <w:r w:rsidRPr="00744EF4">
        <w:rPr>
          <w:rFonts w:asciiTheme="majorBidi" w:hAnsiTheme="majorBidi" w:cstheme="majorBidi"/>
        </w:rPr>
        <w:t xml:space="preserve"> et aux sous-traitants payés directement les pièces qui leur sont nécessaires pour le nantissement de leurs créances.</w:t>
      </w:r>
    </w:p>
    <w:p w14:paraId="0ED221DA" w14:textId="12A6AE27" w:rsidR="000A450A" w:rsidRPr="00744EF4" w:rsidRDefault="000A450A" w:rsidP="00E61F59">
      <w:pPr>
        <w:spacing w:before="360" w:after="240"/>
        <w:jc w:val="center"/>
        <w:rPr>
          <w:rFonts w:asciiTheme="majorBidi" w:hAnsiTheme="majorBidi" w:cstheme="majorBidi"/>
        </w:rPr>
      </w:pPr>
      <w:r w:rsidRPr="00744EF4">
        <w:rPr>
          <w:rFonts w:asciiTheme="majorBidi" w:hAnsiTheme="majorBidi" w:cstheme="majorBidi"/>
          <w:b/>
          <w:sz w:val="28"/>
        </w:rPr>
        <w:t>B.</w:t>
      </w:r>
      <w:r w:rsidR="009135B5" w:rsidRPr="00744EF4">
        <w:rPr>
          <w:rFonts w:asciiTheme="majorBidi" w:hAnsiTheme="majorBidi" w:cstheme="majorBidi"/>
          <w:b/>
          <w:sz w:val="28"/>
        </w:rPr>
        <w:t xml:space="preserve"> </w:t>
      </w:r>
      <w:r w:rsidRPr="00744EF4">
        <w:rPr>
          <w:rFonts w:asciiTheme="majorBidi" w:hAnsiTheme="majorBidi" w:cstheme="majorBidi"/>
          <w:b/>
          <w:sz w:val="28"/>
        </w:rPr>
        <w:t>Paiement direct aux sous-traitants</w:t>
      </w:r>
    </w:p>
    <w:p w14:paraId="1B927FCA" w14:textId="354F98B9" w:rsidR="000A450A" w:rsidRPr="00744EF4" w:rsidRDefault="000A450A" w:rsidP="00E61F59">
      <w:pPr>
        <w:spacing w:after="200"/>
        <w:rPr>
          <w:rFonts w:asciiTheme="majorBidi" w:hAnsiTheme="majorBidi" w:cstheme="majorBidi"/>
        </w:rPr>
      </w:pPr>
      <w:r w:rsidRPr="00744EF4">
        <w:rPr>
          <w:rFonts w:asciiTheme="majorBidi" w:hAnsiTheme="majorBidi" w:cstheme="majorBidi"/>
        </w:rPr>
        <w:t xml:space="preserve">Le paiement direct par le Maître de l’Ouvrage des prestations exécutées par les entrepreneurs sous-traitants permet à ces derniers d’avoir la certitude d’être payés </w:t>
      </w:r>
      <w:r w:rsidR="00431D02" w:rsidRPr="00744EF4">
        <w:rPr>
          <w:rFonts w:asciiTheme="majorBidi" w:hAnsiTheme="majorBidi" w:cstheme="majorBidi"/>
        </w:rPr>
        <w:t>« </w:t>
      </w:r>
      <w:r w:rsidRPr="00744EF4">
        <w:rPr>
          <w:rFonts w:asciiTheme="majorBidi" w:hAnsiTheme="majorBidi" w:cstheme="majorBidi"/>
        </w:rPr>
        <w:t>au même titre que l’entrepreneur principal</w:t>
      </w:r>
      <w:r w:rsidR="00431D02" w:rsidRPr="00744EF4">
        <w:rPr>
          <w:rFonts w:asciiTheme="majorBidi" w:hAnsiTheme="majorBidi" w:cstheme="majorBidi"/>
        </w:rPr>
        <w:t xml:space="preserve"> » </w:t>
      </w:r>
      <w:r w:rsidRPr="00744EF4">
        <w:rPr>
          <w:rFonts w:asciiTheme="majorBidi" w:hAnsiTheme="majorBidi" w:cstheme="majorBidi"/>
        </w:rPr>
        <w:t>- dès lors qu’ils accomplissent les prestations dont ils sont responsables.</w:t>
      </w:r>
      <w:r w:rsidR="009135B5" w:rsidRPr="00744EF4">
        <w:rPr>
          <w:rFonts w:asciiTheme="majorBidi" w:hAnsiTheme="majorBidi" w:cstheme="majorBidi"/>
        </w:rPr>
        <w:t xml:space="preserve"> </w:t>
      </w:r>
      <w:r w:rsidRPr="00744EF4">
        <w:rPr>
          <w:rFonts w:asciiTheme="majorBidi" w:hAnsiTheme="majorBidi" w:cstheme="majorBidi"/>
        </w:rPr>
        <w:t>Les prestations faisant l’objet de paiement direct peuvent être connues dès le dépôt de l’offre.</w:t>
      </w:r>
      <w:r w:rsidR="009135B5" w:rsidRPr="00744EF4">
        <w:rPr>
          <w:rFonts w:asciiTheme="majorBidi" w:hAnsiTheme="majorBidi" w:cstheme="majorBidi"/>
        </w:rPr>
        <w:t xml:space="preserve"> </w:t>
      </w:r>
      <w:r w:rsidRPr="00744EF4">
        <w:rPr>
          <w:rFonts w:asciiTheme="majorBidi" w:hAnsiTheme="majorBidi" w:cstheme="majorBidi"/>
        </w:rPr>
        <w:t>Lorsque les sous-traitants ont déclarés postérieurement à la conclusion du Marché leur acceptation et l’agrément des conditions de leurs conditions de paiement doivent figurer dans un avenant ou dans un acte spécial.</w:t>
      </w:r>
    </w:p>
    <w:p w14:paraId="689C4184" w14:textId="202EC632" w:rsidR="000A450A" w:rsidRPr="00744EF4" w:rsidRDefault="000A450A" w:rsidP="00E61F59">
      <w:pPr>
        <w:spacing w:after="200"/>
        <w:rPr>
          <w:rFonts w:asciiTheme="majorBidi" w:hAnsiTheme="majorBidi" w:cstheme="majorBidi"/>
        </w:rPr>
      </w:pPr>
      <w:r w:rsidRPr="00744EF4">
        <w:rPr>
          <w:rFonts w:asciiTheme="majorBidi" w:hAnsiTheme="majorBidi" w:cstheme="majorBidi"/>
        </w:rPr>
        <w:t>Les dispositions suivantes viennent compléter le CCAG et se réfèrent à la numérotation des articles du CCAG</w:t>
      </w:r>
      <w:r w:rsidR="009135B5" w:rsidRPr="00744EF4">
        <w:rPr>
          <w:rFonts w:asciiTheme="majorBidi" w:hAnsiTheme="majorBidi" w:cstheme="majorBidi"/>
        </w:rPr>
        <w:t> :</w:t>
      </w:r>
    </w:p>
    <w:p w14:paraId="4DE508E8"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lastRenderedPageBreak/>
        <w:t>3.3.3</w:t>
      </w:r>
      <w:r w:rsidRPr="00744EF4">
        <w:rPr>
          <w:rFonts w:asciiTheme="majorBidi" w:hAnsiTheme="majorBidi" w:cstheme="majorBidi"/>
        </w:rPr>
        <w:tab/>
        <w:t>Le sous-traitant agréé peut obtenir directement du Maître de l’Ouvrage 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p>
    <w:p w14:paraId="445C4722" w14:textId="7DA0E4E6"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Dans ce cas, l’Entrepreneur remet au Chef de Projet, avant tout commencement d’exécution du contrat de sous-traitance, une déclaration mentionnant</w:t>
      </w:r>
      <w:r w:rsidR="009135B5" w:rsidRPr="00744EF4">
        <w:rPr>
          <w:rFonts w:asciiTheme="majorBidi" w:hAnsiTheme="majorBidi" w:cstheme="majorBidi"/>
        </w:rPr>
        <w:t> :</w:t>
      </w:r>
    </w:p>
    <w:p w14:paraId="5F52BEC2" w14:textId="66D8804B" w:rsidR="000A450A" w:rsidRPr="00744EF4" w:rsidRDefault="00E61F59" w:rsidP="00E61F59">
      <w:pPr>
        <w:spacing w:after="200"/>
        <w:ind w:left="2160" w:hanging="72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nature des prestations dont la sous-traitance est prévue,</w:t>
      </w:r>
    </w:p>
    <w:p w14:paraId="63B5724B" w14:textId="1ABEB476" w:rsidR="000A450A" w:rsidRPr="00744EF4" w:rsidRDefault="00E61F59" w:rsidP="00E61F59">
      <w:pPr>
        <w:spacing w:after="200"/>
        <w:ind w:left="2160" w:hanging="72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 nom, la raison ou la dénomination sociale et l’adresse du sous-traitant proposé,</w:t>
      </w:r>
    </w:p>
    <w:p w14:paraId="54E34341" w14:textId="211DC5F8" w:rsidR="000A450A" w:rsidRPr="00744EF4" w:rsidRDefault="00E61F59" w:rsidP="00E61F59">
      <w:pPr>
        <w:spacing w:after="200"/>
        <w:ind w:left="2160" w:hanging="72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12176548"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Chef du Projet doit revêtir de son visa toutes les pièces justificatives servant de base au paiement direct.</w:t>
      </w:r>
      <w:r w:rsidR="009135B5" w:rsidRPr="00744EF4">
        <w:rPr>
          <w:rFonts w:asciiTheme="majorBidi" w:hAnsiTheme="majorBidi" w:cstheme="majorBidi"/>
        </w:rPr>
        <w:t xml:space="preserve"> </w:t>
      </w:r>
      <w:r w:rsidRPr="00744EF4">
        <w:rPr>
          <w:rFonts w:asciiTheme="majorBidi" w:hAnsiTheme="majorBidi" w:cstheme="majorBidi"/>
        </w:rPr>
        <w:t>Il dispose d’un délai d’un (1) mois pour signifier son acceptation ou son refus motivé.</w:t>
      </w:r>
      <w:r w:rsidR="009135B5" w:rsidRPr="00744EF4">
        <w:rPr>
          <w:rFonts w:asciiTheme="majorBidi" w:hAnsiTheme="majorBidi" w:cstheme="majorBidi"/>
        </w:rPr>
        <w:t xml:space="preserve"> </w:t>
      </w:r>
      <w:r w:rsidRPr="00744EF4">
        <w:rPr>
          <w:rFonts w:asciiTheme="majorBidi" w:hAnsiTheme="majorBidi" w:cstheme="majorBidi"/>
        </w:rPr>
        <w:t>Passé ce délai, le Chef de Projet est réputé avoir accepté celles des pièces justificatives qu’il n’a pas expressément refusées.</w:t>
      </w:r>
    </w:p>
    <w:p w14:paraId="7E36EC6F"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11.9</w:t>
      </w:r>
      <w:r w:rsidRPr="00744EF4">
        <w:rPr>
          <w:rFonts w:asciiTheme="majorBidi" w:hAnsiTheme="majorBidi" w:cstheme="majorBidi"/>
        </w:rPr>
        <w:tab/>
        <w:t>Rémunération des entrepreneurs sous-traitants payés directement.</w:t>
      </w:r>
    </w:p>
    <w:p w14:paraId="729ED23F" w14:textId="77777777" w:rsidR="000A450A" w:rsidRPr="00744EF4" w:rsidRDefault="000A450A" w:rsidP="00E61F59">
      <w:pPr>
        <w:spacing w:after="200"/>
        <w:ind w:left="720"/>
        <w:rPr>
          <w:rFonts w:asciiTheme="majorBidi" w:hAnsiTheme="majorBidi" w:cstheme="majorBidi"/>
        </w:rPr>
      </w:pPr>
      <w:r w:rsidRPr="00744EF4">
        <w:rPr>
          <w:rFonts w:asciiTheme="majorBidi" w:hAnsiTheme="majorBidi" w:cstheme="majorBidi"/>
        </w:rPr>
        <w:t>Les travaux exécutés par des sous-traitants ayant droit au paiement direct sont payés dans les conditions stipulées par le Marché, un avenant ou un acte spécial.</w:t>
      </w:r>
    </w:p>
    <w:p w14:paraId="32AC2AB2"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13.5</w:t>
      </w:r>
      <w:r w:rsidRPr="00744EF4">
        <w:rPr>
          <w:rFonts w:asciiTheme="majorBidi" w:hAnsiTheme="majorBidi" w:cstheme="majorBidi"/>
        </w:rPr>
        <w:tab/>
        <w:t>Règlement en cas de sous-traitants payés directement</w:t>
      </w:r>
    </w:p>
    <w:p w14:paraId="0E8685F2" w14:textId="43619794"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13.5.1</w:t>
      </w:r>
      <w:r w:rsidRPr="00744EF4">
        <w:rPr>
          <w:rFonts w:asciiTheme="majorBidi" w:hAnsiTheme="majorBidi" w:cstheme="majorBidi"/>
        </w:rPr>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9135B5" w:rsidRPr="00744EF4">
        <w:rPr>
          <w:rFonts w:asciiTheme="majorBidi" w:hAnsiTheme="majorBidi" w:cstheme="majorBidi"/>
        </w:rPr>
        <w:t xml:space="preserve"> </w:t>
      </w:r>
      <w:r w:rsidRPr="00744EF4">
        <w:rPr>
          <w:rFonts w:asciiTheme="majorBidi" w:hAnsiTheme="majorBidi" w:cstheme="majorBidi"/>
        </w:rPr>
        <w:t>Lorsque le sous-traitant est de nationalité étrangère, le projet de décompte distinguera les montants payables en monnaies nationale et étrangères.</w:t>
      </w:r>
    </w:p>
    <w:p w14:paraId="35DA396B" w14:textId="3396340E"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Les paiements du sous-traitant intéressé sont effectués dans la limite du montant des états d’acomptes et de solde ainsi que des attestations prévues à l’alinéa précéd</w:t>
      </w:r>
      <w:r w:rsidR="00187E58" w:rsidRPr="00744EF4">
        <w:rPr>
          <w:rFonts w:asciiTheme="majorBidi" w:hAnsiTheme="majorBidi" w:cstheme="majorBidi"/>
        </w:rPr>
        <w:t>e</w:t>
      </w:r>
      <w:r w:rsidRPr="00744EF4">
        <w:rPr>
          <w:rFonts w:asciiTheme="majorBidi" w:hAnsiTheme="majorBidi" w:cstheme="majorBidi"/>
        </w:rPr>
        <w:t>nt.</w:t>
      </w:r>
    </w:p>
    <w:p w14:paraId="2B0B025E"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montant total des paiements effectués au profit d’un sous-traitant ramené aux conditions du mois d’établissement des prix du Marché ne peut excéder le montant à sous-traiter qui est stipulé dans le Marché.</w:t>
      </w:r>
    </w:p>
    <w:p w14:paraId="59D12BE8" w14:textId="23F4779E"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lastRenderedPageBreak/>
        <w:t>13.5.2</w:t>
      </w:r>
      <w:r w:rsidRPr="00744EF4">
        <w:rPr>
          <w:rFonts w:asciiTheme="majorBidi" w:hAnsiTheme="majorBidi" w:cstheme="majorBidi"/>
        </w:rPr>
        <w:tab/>
        <w:t>L’Entrepreneur est seul habilité à présenter les projets de décomptes et à accepter le décompte général</w:t>
      </w:r>
      <w:r w:rsidR="009135B5" w:rsidRPr="00744EF4">
        <w:rPr>
          <w:rFonts w:asciiTheme="majorBidi" w:hAnsiTheme="majorBidi" w:cstheme="majorBidi"/>
        </w:rPr>
        <w:t> ;</w:t>
      </w:r>
      <w:r w:rsidRPr="00744EF4">
        <w:rPr>
          <w:rFonts w:asciiTheme="majorBidi" w:hAnsiTheme="majorBidi" w:cstheme="majorBidi"/>
        </w:rPr>
        <w:t xml:space="preserve"> sont seules recevables les réclamations formulées ou transmises par ses soins.</w:t>
      </w:r>
    </w:p>
    <w:p w14:paraId="13A6419E"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13.5.3</w:t>
      </w:r>
      <w:r w:rsidRPr="00744EF4">
        <w:rPr>
          <w:rFonts w:asciiTheme="majorBidi" w:hAnsiTheme="majorBidi" w:cstheme="majorBidi"/>
        </w:rPr>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Dès réception de ces pièces, le Maître de l’Ouvrage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paiement des sommes dues au sous-traitant doit intervenir dans les délais prévus aux Articles 13.2.3 et 13.4.3.</w:t>
      </w:r>
    </w:p>
    <w:p w14:paraId="6C784A26"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Un avis de paiement est adressé à l’Entrepreneur et au sous-traitant.</w:t>
      </w:r>
    </w:p>
    <w:p w14:paraId="64AE759D" w14:textId="442DC692"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L’Entrepreneur dispose d’un délai de quinze (15) jours, comptés à partir de la réception des pièces justificatives servant de base au paiement direct, pour les accepter ou pour signifier au sous-traitant son refus motivé d’acceptation.</w:t>
      </w:r>
      <w:r w:rsidR="009135B5" w:rsidRPr="00744EF4">
        <w:rPr>
          <w:rFonts w:asciiTheme="majorBidi" w:hAnsiTheme="majorBidi" w:cstheme="majorBidi"/>
        </w:rPr>
        <w:t xml:space="preserve"> </w:t>
      </w:r>
      <w:r w:rsidRPr="00744EF4">
        <w:rPr>
          <w:rFonts w:asciiTheme="majorBidi" w:hAnsiTheme="majorBidi" w:cstheme="majorBidi"/>
        </w:rPr>
        <w:t>Passé ce délai, l’Entrepreneur est réputé avoir accepté celles des pièces justificatives ou des parties des pièces justificatives qu’il n’a pas expressément acceptées ou refusées.</w:t>
      </w:r>
    </w:p>
    <w:p w14:paraId="0264BB86" w14:textId="2BDCCD88"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w:t>
      </w:r>
      <w:r w:rsidR="009135B5" w:rsidRPr="00744EF4">
        <w:rPr>
          <w:rFonts w:asciiTheme="majorBidi" w:hAnsiTheme="majorBidi" w:cstheme="majorBidi"/>
        </w:rPr>
        <w:t xml:space="preserve"> </w:t>
      </w:r>
      <w:r w:rsidRPr="00744EF4">
        <w:rPr>
          <w:rFonts w:asciiTheme="majorBidi" w:hAnsiTheme="majorBidi" w:cstheme="majorBidi"/>
        </w:rPr>
        <w:t>Il y joint une copie de l’avis de réception de l’envoi du projet de décompte à l’Entrepreneur.</w:t>
      </w:r>
    </w:p>
    <w:p w14:paraId="19219C14" w14:textId="4A47B614"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Maître de l’Ouvrage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9135B5" w:rsidRPr="00744EF4">
        <w:rPr>
          <w:rFonts w:asciiTheme="majorBidi" w:hAnsiTheme="majorBidi" w:cstheme="majorBidi"/>
        </w:rPr>
        <w:t xml:space="preserve"> </w:t>
      </w:r>
      <w:r w:rsidRPr="00744EF4">
        <w:rPr>
          <w:rFonts w:asciiTheme="majorBidi" w:hAnsiTheme="majorBidi" w:cstheme="majorBidi"/>
        </w:rPr>
        <w:t>Dès réception de l’avis, le Maître de l’Ouvrage informe le sous-traitant de la date de cette mise en demeure.</w:t>
      </w:r>
    </w:p>
    <w:p w14:paraId="33F52F67"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A l’expiration de ce délai, et au cas où l’Entrepreneur ne serait pas en mesure d’apporter cette preuve, le Maître de l’Ouvrage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13.6</w:t>
      </w:r>
      <w:r w:rsidRPr="00744EF4">
        <w:rPr>
          <w:rFonts w:asciiTheme="majorBidi" w:hAnsiTheme="majorBidi" w:cstheme="majorBidi"/>
        </w:rPr>
        <w:tab/>
        <w:t>Réclamation ou action directe d’un sous-traitant</w:t>
      </w:r>
    </w:p>
    <w:p w14:paraId="5052CFF8" w14:textId="5702607F" w:rsidR="000A450A" w:rsidRPr="00744EF4" w:rsidRDefault="000A450A" w:rsidP="00E61F59">
      <w:pPr>
        <w:spacing w:after="200"/>
        <w:ind w:left="720"/>
        <w:rPr>
          <w:rFonts w:asciiTheme="majorBidi" w:hAnsiTheme="majorBidi" w:cstheme="majorBidi"/>
        </w:rPr>
      </w:pPr>
      <w:r w:rsidRPr="00744EF4">
        <w:rPr>
          <w:rFonts w:asciiTheme="majorBidi" w:hAnsiTheme="majorBidi" w:cstheme="majorBidi"/>
        </w:rPr>
        <w:t xml:space="preserve">Si un sous-traitant de l’Entrepreneur met en demeure le Maître de l’Ouvrage de lui régler directement certaines sommes qu’il estime lui être dues par l’Entrepreneur au titre du contrat de sous-traitance, le Chef de Projet peut retenir les sommes réclamées sur celles qui </w:t>
      </w:r>
      <w:r w:rsidRPr="00744EF4">
        <w:rPr>
          <w:rFonts w:asciiTheme="majorBidi" w:hAnsiTheme="majorBidi" w:cstheme="majorBidi"/>
        </w:rPr>
        <w:lastRenderedPageBreak/>
        <w:t>restent à payer à l’Entrepreneur, à condition que le sous-traitant ait été un sous-traitant agréé et que son droit à paiement direct ait été reconnu préalablement dans le cadre du Marché ou qu’il résulte de la réglementation en vigueur.</w:t>
      </w:r>
      <w:r w:rsidR="009135B5" w:rsidRPr="00744EF4">
        <w:rPr>
          <w:rFonts w:asciiTheme="majorBidi" w:hAnsiTheme="majorBidi" w:cstheme="majorBidi"/>
        </w:rPr>
        <w:t xml:space="preserve"> </w:t>
      </w:r>
      <w:r w:rsidRPr="00744EF4">
        <w:rPr>
          <w:rFonts w:asciiTheme="majorBidi" w:hAnsiTheme="majorBidi" w:cstheme="majorBidi"/>
        </w:rPr>
        <w:t>Les sommes ainsi retenues ne portent pas intérêt.</w:t>
      </w:r>
    </w:p>
    <w:p w14:paraId="0BC2563A" w14:textId="77777777" w:rsidR="000A450A" w:rsidRPr="00744EF4" w:rsidRDefault="000A450A" w:rsidP="00E61F59">
      <w:pPr>
        <w:spacing w:after="200"/>
        <w:ind w:left="720"/>
        <w:rPr>
          <w:rFonts w:asciiTheme="majorBidi" w:hAnsiTheme="majorBidi" w:cstheme="majorBidi"/>
        </w:rPr>
      </w:pPr>
      <w:r w:rsidRPr="00744EF4">
        <w:rPr>
          <w:rFonts w:asciiTheme="majorBidi" w:hAnsiTheme="majorBidi" w:cstheme="majorBidi"/>
        </w:rPr>
        <w:t>Si le droit du sous-traitant est définitivement établi, le Chef de Projet paie le sous-traitant et les sommes dues à l’Entrepreneur sont réduites en conséquence.</w:t>
      </w:r>
    </w:p>
    <w:p w14:paraId="3972A3E5" w14:textId="77777777" w:rsidR="000A450A" w:rsidRPr="00744EF4" w:rsidRDefault="000A450A">
      <w:pPr>
        <w:rPr>
          <w:rFonts w:asciiTheme="majorBidi" w:hAnsiTheme="majorBidi" w:cstheme="majorBidi"/>
        </w:rPr>
      </w:pPr>
    </w:p>
    <w:p w14:paraId="563EFAD4" w14:textId="77777777" w:rsidR="004966C3" w:rsidRPr="00744EF4" w:rsidRDefault="004966C3" w:rsidP="004966C3">
      <w:pPr>
        <w:rPr>
          <w:rFonts w:asciiTheme="majorBidi" w:hAnsiTheme="majorBidi" w:cstheme="majorBidi"/>
        </w:rPr>
        <w:sectPr w:rsidR="004966C3" w:rsidRPr="00744EF4" w:rsidSect="00E1514B">
          <w:headerReference w:type="even" r:id="rId59"/>
          <w:headerReference w:type="default" r:id="rId60"/>
          <w:headerReference w:type="first" r:id="rId61"/>
          <w:footnotePr>
            <w:numRestart w:val="eachPage"/>
          </w:footnotePr>
          <w:endnotePr>
            <w:numFmt w:val="decimal"/>
          </w:endnotePr>
          <w:pgSz w:w="12240" w:h="15840" w:code="1"/>
          <w:pgMar w:top="1440" w:right="1440" w:bottom="1440" w:left="1440" w:header="720" w:footer="720" w:gutter="0"/>
          <w:cols w:space="720"/>
          <w:noEndnote/>
          <w:titlePg/>
        </w:sectPr>
      </w:pPr>
      <w:bookmarkStart w:id="658" w:name="_Toc348175660"/>
    </w:p>
    <w:p w14:paraId="49296C0F" w14:textId="77777777" w:rsidR="000A450A" w:rsidRPr="00744EF4" w:rsidRDefault="000A450A">
      <w:pPr>
        <w:rPr>
          <w:rFonts w:asciiTheme="majorBidi" w:hAnsiTheme="majorBidi" w:cstheme="majorBidi"/>
        </w:rPr>
      </w:pPr>
      <w:bookmarkStart w:id="659" w:name="_Toc348175663"/>
      <w:bookmarkEnd w:id="658"/>
      <w:bookmarkEnd w:id="659"/>
    </w:p>
    <w:p w14:paraId="1D5E6FE7" w14:textId="77777777" w:rsidR="00E61F59" w:rsidRPr="00744EF4" w:rsidRDefault="00E61F59">
      <w:pPr>
        <w:pStyle w:val="Subtitle"/>
        <w:rPr>
          <w:rFonts w:asciiTheme="majorBidi" w:hAnsiTheme="majorBidi" w:cstheme="majorBidi"/>
          <w:lang w:val="fr-FR"/>
        </w:rPr>
      </w:pPr>
      <w:bookmarkStart w:id="660" w:name="_Toc156027998"/>
      <w:bookmarkStart w:id="661" w:name="_Toc156372857"/>
      <w:bookmarkStart w:id="662" w:name="_Toc326657871"/>
      <w:bookmarkStart w:id="663" w:name="_Toc490739473"/>
      <w:r w:rsidRPr="00744EF4">
        <w:rPr>
          <w:rFonts w:asciiTheme="majorBidi" w:hAnsiTheme="majorBidi" w:cstheme="majorBidi"/>
          <w:lang w:val="fr-FR"/>
        </w:rPr>
        <w:t>Section X. Formulaires du Marché</w:t>
      </w:r>
      <w:bookmarkEnd w:id="660"/>
      <w:bookmarkEnd w:id="661"/>
      <w:bookmarkEnd w:id="662"/>
      <w:bookmarkEnd w:id="663"/>
    </w:p>
    <w:p w14:paraId="3DE389BD" w14:textId="77777777" w:rsidR="000A450A" w:rsidRPr="00744EF4" w:rsidRDefault="000A450A" w:rsidP="00E61F59">
      <w:pPr>
        <w:pStyle w:val="Subtitle2"/>
        <w:spacing w:before="360"/>
        <w:rPr>
          <w:rFonts w:asciiTheme="majorBidi" w:hAnsiTheme="majorBidi" w:cstheme="majorBidi"/>
        </w:rPr>
      </w:pPr>
      <w:bookmarkStart w:id="664" w:name="_Toc494778794"/>
      <w:r w:rsidRPr="00744EF4">
        <w:rPr>
          <w:rFonts w:asciiTheme="majorBidi" w:hAnsiTheme="majorBidi" w:cstheme="majorBidi"/>
        </w:rPr>
        <w:t>Liste des formulaires</w:t>
      </w:r>
      <w:bookmarkEnd w:id="664"/>
    </w:p>
    <w:p w14:paraId="636FD781" w14:textId="0420A4C9" w:rsidR="00E61F59"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b w:val="0"/>
          <w:sz w:val="20"/>
        </w:rPr>
        <w:fldChar w:fldCharType="begin"/>
      </w:r>
      <w:r w:rsidR="000A450A" w:rsidRPr="00744EF4">
        <w:rPr>
          <w:rFonts w:asciiTheme="majorBidi" w:hAnsiTheme="majorBidi" w:cstheme="majorBidi"/>
          <w:b w:val="0"/>
          <w:sz w:val="20"/>
        </w:rPr>
        <w:instrText xml:space="preserve"> TOC \h \z \t "Section IX Heading,1" </w:instrText>
      </w:r>
      <w:r w:rsidRPr="00744EF4">
        <w:rPr>
          <w:rFonts w:asciiTheme="majorBidi" w:hAnsiTheme="majorBidi" w:cstheme="majorBidi"/>
          <w:b w:val="0"/>
          <w:sz w:val="20"/>
        </w:rPr>
        <w:fldChar w:fldCharType="separate"/>
      </w:r>
      <w:hyperlink w:anchor="_Toc491075520" w:history="1">
        <w:r w:rsidR="00E61F59" w:rsidRPr="00744EF4">
          <w:rPr>
            <w:rStyle w:val="Hyperlink"/>
            <w:rFonts w:asciiTheme="majorBidi" w:hAnsiTheme="majorBidi" w:cstheme="majorBidi"/>
            <w:noProof/>
          </w:rPr>
          <w:t>Modèle de Lettre de marché</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_Toc491075520 \h </w:instrText>
        </w:r>
        <w:r w:rsidR="00E61F59" w:rsidRPr="00744EF4">
          <w:rPr>
            <w:noProof/>
            <w:webHidden/>
          </w:rPr>
        </w:r>
        <w:r w:rsidR="00E61F59" w:rsidRPr="00744EF4">
          <w:rPr>
            <w:noProof/>
            <w:webHidden/>
          </w:rPr>
          <w:fldChar w:fldCharType="separate"/>
        </w:r>
        <w:r w:rsidR="002731A6">
          <w:rPr>
            <w:noProof/>
            <w:webHidden/>
          </w:rPr>
          <w:t>252</w:t>
        </w:r>
        <w:r w:rsidR="00E61F59" w:rsidRPr="00744EF4">
          <w:rPr>
            <w:noProof/>
            <w:webHidden/>
          </w:rPr>
          <w:fldChar w:fldCharType="end"/>
        </w:r>
      </w:hyperlink>
    </w:p>
    <w:p w14:paraId="54AB4FB2" w14:textId="43E3E224"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1" w:history="1">
        <w:r w:rsidR="00E61F59" w:rsidRPr="00744EF4">
          <w:rPr>
            <w:rStyle w:val="Hyperlink"/>
            <w:rFonts w:asciiTheme="majorBidi" w:hAnsiTheme="majorBidi" w:cstheme="majorBidi"/>
            <w:noProof/>
          </w:rPr>
          <w:t>Modèle d’Acte d’engagement</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_Toc491075521 \h </w:instrText>
        </w:r>
        <w:r w:rsidR="00E61F59" w:rsidRPr="00744EF4">
          <w:rPr>
            <w:noProof/>
            <w:webHidden/>
          </w:rPr>
        </w:r>
        <w:r w:rsidR="00E61F59" w:rsidRPr="00744EF4">
          <w:rPr>
            <w:noProof/>
            <w:webHidden/>
          </w:rPr>
          <w:fldChar w:fldCharType="separate"/>
        </w:r>
        <w:r w:rsidR="002731A6">
          <w:rPr>
            <w:noProof/>
            <w:webHidden/>
          </w:rPr>
          <w:t>254</w:t>
        </w:r>
        <w:r w:rsidR="00E61F59" w:rsidRPr="00744EF4">
          <w:rPr>
            <w:noProof/>
            <w:webHidden/>
          </w:rPr>
          <w:fldChar w:fldCharType="end"/>
        </w:r>
      </w:hyperlink>
    </w:p>
    <w:p w14:paraId="4B1D45B7" w14:textId="20224198"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2" w:history="1">
        <w:r w:rsidR="00E61F59" w:rsidRPr="00744EF4">
          <w:rPr>
            <w:rStyle w:val="Hyperlink"/>
            <w:rFonts w:asciiTheme="majorBidi" w:hAnsiTheme="majorBidi" w:cstheme="majorBidi"/>
            <w:noProof/>
          </w:rPr>
          <w:t>Modèle de garantie de bonne exécution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_Toc491075522 \h </w:instrText>
        </w:r>
        <w:r w:rsidR="00E61F59" w:rsidRPr="00744EF4">
          <w:rPr>
            <w:noProof/>
            <w:webHidden/>
          </w:rPr>
        </w:r>
        <w:r w:rsidR="00E61F59" w:rsidRPr="00744EF4">
          <w:rPr>
            <w:noProof/>
            <w:webHidden/>
          </w:rPr>
          <w:fldChar w:fldCharType="separate"/>
        </w:r>
        <w:r w:rsidR="002731A6">
          <w:rPr>
            <w:noProof/>
            <w:webHidden/>
          </w:rPr>
          <w:t>256</w:t>
        </w:r>
        <w:r w:rsidR="00E61F59" w:rsidRPr="00744EF4">
          <w:rPr>
            <w:noProof/>
            <w:webHidden/>
          </w:rPr>
          <w:fldChar w:fldCharType="end"/>
        </w:r>
      </w:hyperlink>
    </w:p>
    <w:p w14:paraId="3D086675" w14:textId="0BCC6E9F"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3" w:history="1">
        <w:r w:rsidR="00E61F59" w:rsidRPr="00744EF4">
          <w:rPr>
            <w:rStyle w:val="Hyperlink"/>
            <w:rFonts w:asciiTheme="majorBidi" w:hAnsiTheme="majorBidi" w:cstheme="majorBidi"/>
            <w:noProof/>
          </w:rPr>
          <w:t>Modèle de caution personnelle et solidaire de bonne exécution</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_Toc491075523 \h </w:instrText>
        </w:r>
        <w:r w:rsidR="00E61F59" w:rsidRPr="00744EF4">
          <w:rPr>
            <w:noProof/>
            <w:webHidden/>
          </w:rPr>
        </w:r>
        <w:r w:rsidR="00E61F59" w:rsidRPr="00744EF4">
          <w:rPr>
            <w:noProof/>
            <w:webHidden/>
          </w:rPr>
          <w:fldChar w:fldCharType="separate"/>
        </w:r>
        <w:r w:rsidR="002731A6">
          <w:rPr>
            <w:noProof/>
            <w:webHidden/>
          </w:rPr>
          <w:t>258</w:t>
        </w:r>
        <w:r w:rsidR="00E61F59" w:rsidRPr="00744EF4">
          <w:rPr>
            <w:noProof/>
            <w:webHidden/>
          </w:rPr>
          <w:fldChar w:fldCharType="end"/>
        </w:r>
      </w:hyperlink>
    </w:p>
    <w:p w14:paraId="064F5C57" w14:textId="7B37FE8F"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4" w:history="1">
        <w:r w:rsidR="00E61F59" w:rsidRPr="00744EF4">
          <w:rPr>
            <w:rStyle w:val="Hyperlink"/>
            <w:rFonts w:asciiTheme="majorBidi" w:hAnsiTheme="majorBidi" w:cstheme="majorBidi"/>
            <w:noProof/>
          </w:rPr>
          <w:t xml:space="preserve">Modèle de garantie de performance environnementale, sociale, </w:t>
        </w:r>
        <w:r w:rsidR="00E61F59" w:rsidRPr="00744EF4">
          <w:rPr>
            <w:rStyle w:val="Hyperlink"/>
            <w:rFonts w:asciiTheme="majorBidi" w:hAnsiTheme="majorBidi" w:cstheme="majorBidi"/>
            <w:noProof/>
          </w:rPr>
          <w:br/>
          <w:t>hygiène et sécurité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_Toc491075524 \h </w:instrText>
        </w:r>
        <w:r w:rsidR="00E61F59" w:rsidRPr="00744EF4">
          <w:rPr>
            <w:noProof/>
            <w:webHidden/>
          </w:rPr>
        </w:r>
        <w:r w:rsidR="00E61F59" w:rsidRPr="00744EF4">
          <w:rPr>
            <w:noProof/>
            <w:webHidden/>
          </w:rPr>
          <w:fldChar w:fldCharType="separate"/>
        </w:r>
        <w:r w:rsidR="002731A6">
          <w:rPr>
            <w:noProof/>
            <w:webHidden/>
          </w:rPr>
          <w:t>259</w:t>
        </w:r>
        <w:r w:rsidR="00E61F59" w:rsidRPr="00744EF4">
          <w:rPr>
            <w:noProof/>
            <w:webHidden/>
          </w:rPr>
          <w:fldChar w:fldCharType="end"/>
        </w:r>
      </w:hyperlink>
    </w:p>
    <w:p w14:paraId="2D96342C" w14:textId="2321B84F"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5" w:history="1">
        <w:r w:rsidR="00E61F59" w:rsidRPr="00744EF4">
          <w:rPr>
            <w:rStyle w:val="Hyperlink"/>
            <w:rFonts w:asciiTheme="majorBidi" w:hAnsiTheme="majorBidi" w:cstheme="majorBidi"/>
            <w:noProof/>
          </w:rPr>
          <w:t>Modèle de garantie de restitution d’avance (garantie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_Toc491075525 \h </w:instrText>
        </w:r>
        <w:r w:rsidR="00E61F59" w:rsidRPr="00744EF4">
          <w:rPr>
            <w:noProof/>
            <w:webHidden/>
          </w:rPr>
        </w:r>
        <w:r w:rsidR="00E61F59" w:rsidRPr="00744EF4">
          <w:rPr>
            <w:noProof/>
            <w:webHidden/>
          </w:rPr>
          <w:fldChar w:fldCharType="separate"/>
        </w:r>
        <w:r w:rsidR="002731A6">
          <w:rPr>
            <w:noProof/>
            <w:webHidden/>
          </w:rPr>
          <w:t>261</w:t>
        </w:r>
        <w:r w:rsidR="00E61F59" w:rsidRPr="00744EF4">
          <w:rPr>
            <w:noProof/>
            <w:webHidden/>
          </w:rPr>
          <w:fldChar w:fldCharType="end"/>
        </w:r>
      </w:hyperlink>
    </w:p>
    <w:p w14:paraId="765C4928" w14:textId="12DB43E0"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6" w:history="1">
        <w:r w:rsidR="00E61F59" w:rsidRPr="00744EF4">
          <w:rPr>
            <w:rStyle w:val="Hyperlink"/>
            <w:rFonts w:asciiTheme="majorBidi" w:hAnsiTheme="majorBidi" w:cstheme="majorBidi"/>
            <w:noProof/>
          </w:rPr>
          <w:t xml:space="preserve">Modèle de garantie émise en remplacement de la retenue de garantie </w:t>
        </w:r>
        <w:r w:rsidR="00E61F59" w:rsidRPr="00744EF4">
          <w:rPr>
            <w:rStyle w:val="Hyperlink"/>
            <w:rFonts w:asciiTheme="majorBidi" w:hAnsiTheme="majorBidi" w:cstheme="majorBidi"/>
            <w:noProof/>
          </w:rPr>
          <w:br/>
          <w:t>(garantie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_Toc491075526 \h </w:instrText>
        </w:r>
        <w:r w:rsidR="00E61F59" w:rsidRPr="00744EF4">
          <w:rPr>
            <w:noProof/>
            <w:webHidden/>
          </w:rPr>
        </w:r>
        <w:r w:rsidR="00E61F59" w:rsidRPr="00744EF4">
          <w:rPr>
            <w:noProof/>
            <w:webHidden/>
          </w:rPr>
          <w:fldChar w:fldCharType="separate"/>
        </w:r>
        <w:r w:rsidR="002731A6">
          <w:rPr>
            <w:noProof/>
            <w:webHidden/>
          </w:rPr>
          <w:t>263</w:t>
        </w:r>
        <w:r w:rsidR="00E61F59" w:rsidRPr="00744EF4">
          <w:rPr>
            <w:noProof/>
            <w:webHidden/>
          </w:rPr>
          <w:fldChar w:fldCharType="end"/>
        </w:r>
      </w:hyperlink>
    </w:p>
    <w:p w14:paraId="4D6F872E" w14:textId="6FCB3B46"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7" w:history="1">
        <w:r w:rsidR="00E61F59" w:rsidRPr="00744EF4">
          <w:rPr>
            <w:rStyle w:val="Hyperlink"/>
            <w:rFonts w:asciiTheme="majorBidi" w:hAnsiTheme="majorBidi" w:cstheme="majorBidi"/>
            <w:noProof/>
          </w:rPr>
          <w:t>Modèle de Lettre de notification de l’attribution du marché</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_Toc491075527 \h </w:instrText>
        </w:r>
        <w:r w:rsidR="00E61F59" w:rsidRPr="00744EF4">
          <w:rPr>
            <w:noProof/>
            <w:webHidden/>
          </w:rPr>
        </w:r>
        <w:r w:rsidR="00E61F59" w:rsidRPr="00744EF4">
          <w:rPr>
            <w:noProof/>
            <w:webHidden/>
          </w:rPr>
          <w:fldChar w:fldCharType="separate"/>
        </w:r>
        <w:r w:rsidR="002731A6">
          <w:rPr>
            <w:noProof/>
            <w:webHidden/>
          </w:rPr>
          <w:t>133</w:t>
        </w:r>
        <w:r w:rsidR="00E61F59" w:rsidRPr="00744EF4">
          <w:rPr>
            <w:noProof/>
            <w:webHidden/>
          </w:rPr>
          <w:fldChar w:fldCharType="end"/>
        </w:r>
      </w:hyperlink>
    </w:p>
    <w:p w14:paraId="4AA1CF18" w14:textId="217BC19D"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8" w:history="1">
        <w:r w:rsidR="00E61F59" w:rsidRPr="00744EF4">
          <w:rPr>
            <w:rStyle w:val="Hyperlink"/>
            <w:rFonts w:asciiTheme="majorBidi" w:hAnsiTheme="majorBidi" w:cstheme="majorBidi"/>
            <w:noProof/>
          </w:rPr>
          <w:t>Modèle d’Acte d’engagement</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_Toc491075528 \h </w:instrText>
        </w:r>
        <w:r w:rsidR="00E61F59" w:rsidRPr="00744EF4">
          <w:rPr>
            <w:noProof/>
            <w:webHidden/>
          </w:rPr>
        </w:r>
        <w:r w:rsidR="00E61F59" w:rsidRPr="00744EF4">
          <w:rPr>
            <w:noProof/>
            <w:webHidden/>
          </w:rPr>
          <w:fldChar w:fldCharType="separate"/>
        </w:r>
        <w:r w:rsidR="002731A6">
          <w:rPr>
            <w:noProof/>
            <w:webHidden/>
          </w:rPr>
          <w:t>134</w:t>
        </w:r>
        <w:r w:rsidR="00E61F59" w:rsidRPr="00744EF4">
          <w:rPr>
            <w:noProof/>
            <w:webHidden/>
          </w:rPr>
          <w:fldChar w:fldCharType="end"/>
        </w:r>
      </w:hyperlink>
    </w:p>
    <w:p w14:paraId="3C92AE53" w14:textId="3B1F48CD"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29" w:history="1">
        <w:r w:rsidR="00E61F59" w:rsidRPr="00744EF4">
          <w:rPr>
            <w:rStyle w:val="Hyperlink"/>
            <w:rFonts w:asciiTheme="majorBidi" w:hAnsiTheme="majorBidi" w:cstheme="majorBidi"/>
            <w:noProof/>
          </w:rPr>
          <w:t>Modèle de garantie de bonne exécution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_Toc491075529 \h </w:instrText>
        </w:r>
        <w:r w:rsidR="00E61F59" w:rsidRPr="00744EF4">
          <w:rPr>
            <w:noProof/>
            <w:webHidden/>
          </w:rPr>
        </w:r>
        <w:r w:rsidR="00E61F59" w:rsidRPr="00744EF4">
          <w:rPr>
            <w:noProof/>
            <w:webHidden/>
          </w:rPr>
          <w:fldChar w:fldCharType="separate"/>
        </w:r>
        <w:r w:rsidR="002731A6">
          <w:rPr>
            <w:noProof/>
            <w:webHidden/>
          </w:rPr>
          <w:t>135</w:t>
        </w:r>
        <w:r w:rsidR="00E61F59" w:rsidRPr="00744EF4">
          <w:rPr>
            <w:noProof/>
            <w:webHidden/>
          </w:rPr>
          <w:fldChar w:fldCharType="end"/>
        </w:r>
      </w:hyperlink>
    </w:p>
    <w:p w14:paraId="6236817D" w14:textId="3499902A"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30" w:history="1">
        <w:r w:rsidR="00E61F59" w:rsidRPr="00744EF4">
          <w:rPr>
            <w:rStyle w:val="Hyperlink"/>
            <w:rFonts w:asciiTheme="majorBidi" w:hAnsiTheme="majorBidi" w:cstheme="majorBidi"/>
            <w:noProof/>
          </w:rPr>
          <w:t>Modèle de caution personnelle et solidaire de bonne exécution</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_Toc491075530 \h </w:instrText>
        </w:r>
        <w:r w:rsidR="00E61F59" w:rsidRPr="00744EF4">
          <w:rPr>
            <w:noProof/>
            <w:webHidden/>
          </w:rPr>
        </w:r>
        <w:r w:rsidR="00E61F59" w:rsidRPr="00744EF4">
          <w:rPr>
            <w:noProof/>
            <w:webHidden/>
          </w:rPr>
          <w:fldChar w:fldCharType="separate"/>
        </w:r>
        <w:r w:rsidR="002731A6">
          <w:rPr>
            <w:noProof/>
            <w:webHidden/>
          </w:rPr>
          <w:t>137</w:t>
        </w:r>
        <w:r w:rsidR="00E61F59" w:rsidRPr="00744EF4">
          <w:rPr>
            <w:noProof/>
            <w:webHidden/>
          </w:rPr>
          <w:fldChar w:fldCharType="end"/>
        </w:r>
      </w:hyperlink>
    </w:p>
    <w:p w14:paraId="6012825B" w14:textId="4D9FB72D"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31" w:history="1">
        <w:r w:rsidR="00E61F59" w:rsidRPr="00744EF4">
          <w:rPr>
            <w:rStyle w:val="Hyperlink"/>
            <w:rFonts w:asciiTheme="majorBidi" w:hAnsiTheme="majorBidi" w:cstheme="majorBidi"/>
            <w:noProof/>
          </w:rPr>
          <w:t xml:space="preserve">Modèle de garantie de performance environnementale, sociale, </w:t>
        </w:r>
        <w:r w:rsidR="00E61F59" w:rsidRPr="00744EF4">
          <w:rPr>
            <w:rStyle w:val="Hyperlink"/>
            <w:rFonts w:asciiTheme="majorBidi" w:hAnsiTheme="majorBidi" w:cstheme="majorBidi"/>
            <w:noProof/>
          </w:rPr>
          <w:br/>
          <w:t>hygiène et sécurité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_Toc491075531 \h </w:instrText>
        </w:r>
        <w:r w:rsidR="00E61F59" w:rsidRPr="00744EF4">
          <w:rPr>
            <w:noProof/>
            <w:webHidden/>
          </w:rPr>
        </w:r>
        <w:r w:rsidR="00E61F59" w:rsidRPr="00744EF4">
          <w:rPr>
            <w:noProof/>
            <w:webHidden/>
          </w:rPr>
          <w:fldChar w:fldCharType="separate"/>
        </w:r>
        <w:r w:rsidR="002731A6">
          <w:rPr>
            <w:noProof/>
            <w:webHidden/>
          </w:rPr>
          <w:t>138</w:t>
        </w:r>
        <w:r w:rsidR="00E61F59" w:rsidRPr="00744EF4">
          <w:rPr>
            <w:noProof/>
            <w:webHidden/>
          </w:rPr>
          <w:fldChar w:fldCharType="end"/>
        </w:r>
      </w:hyperlink>
    </w:p>
    <w:p w14:paraId="411FD71E" w14:textId="4363C44B"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32" w:history="1">
        <w:r w:rsidR="00E61F59" w:rsidRPr="00744EF4">
          <w:rPr>
            <w:rStyle w:val="Hyperlink"/>
            <w:rFonts w:asciiTheme="majorBidi" w:hAnsiTheme="majorBidi" w:cstheme="majorBidi"/>
            <w:noProof/>
          </w:rPr>
          <w:t>Modèle de garantie de restitution d’avance (garantie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_Toc491075532 \h </w:instrText>
        </w:r>
        <w:r w:rsidR="00E61F59" w:rsidRPr="00744EF4">
          <w:rPr>
            <w:noProof/>
            <w:webHidden/>
          </w:rPr>
        </w:r>
        <w:r w:rsidR="00E61F59" w:rsidRPr="00744EF4">
          <w:rPr>
            <w:noProof/>
            <w:webHidden/>
          </w:rPr>
          <w:fldChar w:fldCharType="separate"/>
        </w:r>
        <w:r w:rsidR="002731A6">
          <w:rPr>
            <w:noProof/>
            <w:webHidden/>
          </w:rPr>
          <w:t>140</w:t>
        </w:r>
        <w:r w:rsidR="00E61F59" w:rsidRPr="00744EF4">
          <w:rPr>
            <w:noProof/>
            <w:webHidden/>
          </w:rPr>
          <w:fldChar w:fldCharType="end"/>
        </w:r>
      </w:hyperlink>
    </w:p>
    <w:p w14:paraId="7D8C6F9D" w14:textId="587EF830" w:rsidR="00E61F59" w:rsidRPr="00744EF4" w:rsidRDefault="00744EF4">
      <w:pPr>
        <w:pStyle w:val="TOC1"/>
        <w:rPr>
          <w:rFonts w:asciiTheme="minorHAnsi" w:eastAsiaTheme="minorEastAsia" w:hAnsiTheme="minorHAnsi" w:cstheme="minorBidi"/>
          <w:b w:val="0"/>
          <w:noProof/>
          <w:sz w:val="22"/>
          <w:szCs w:val="22"/>
          <w:lang w:eastAsia="zh-TW"/>
        </w:rPr>
      </w:pPr>
      <w:hyperlink w:anchor="_Toc491075533" w:history="1">
        <w:r w:rsidR="00E61F59" w:rsidRPr="00744EF4">
          <w:rPr>
            <w:rStyle w:val="Hyperlink"/>
            <w:rFonts w:asciiTheme="majorBidi" w:hAnsiTheme="majorBidi" w:cstheme="majorBidi"/>
            <w:noProof/>
          </w:rPr>
          <w:t xml:space="preserve">Modèle de garantie émise en remplacement de la retenue de garantie </w:t>
        </w:r>
        <w:r w:rsidR="00E61F59" w:rsidRPr="00744EF4">
          <w:rPr>
            <w:rStyle w:val="Hyperlink"/>
            <w:rFonts w:asciiTheme="majorBidi" w:hAnsiTheme="majorBidi" w:cstheme="majorBidi"/>
            <w:noProof/>
          </w:rPr>
          <w:br/>
          <w:t>(garantie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_Toc491075533 \h </w:instrText>
        </w:r>
        <w:r w:rsidR="00E61F59" w:rsidRPr="00744EF4">
          <w:rPr>
            <w:noProof/>
            <w:webHidden/>
          </w:rPr>
        </w:r>
        <w:r w:rsidR="00E61F59" w:rsidRPr="00744EF4">
          <w:rPr>
            <w:noProof/>
            <w:webHidden/>
          </w:rPr>
          <w:fldChar w:fldCharType="separate"/>
        </w:r>
        <w:r w:rsidR="002731A6">
          <w:rPr>
            <w:noProof/>
            <w:webHidden/>
          </w:rPr>
          <w:t>142</w:t>
        </w:r>
        <w:r w:rsidR="00E61F59" w:rsidRPr="00744EF4">
          <w:rPr>
            <w:noProof/>
            <w:webHidden/>
          </w:rPr>
          <w:fldChar w:fldCharType="end"/>
        </w:r>
      </w:hyperlink>
    </w:p>
    <w:p w14:paraId="390A5F75" w14:textId="77777777" w:rsidR="000A450A" w:rsidRPr="00744EF4" w:rsidRDefault="00B52A75">
      <w:pPr>
        <w:rPr>
          <w:rFonts w:asciiTheme="majorBidi" w:hAnsiTheme="majorBidi" w:cstheme="majorBidi"/>
          <w:sz w:val="20"/>
        </w:rPr>
      </w:pPr>
      <w:r w:rsidRPr="00744EF4">
        <w:rPr>
          <w:rFonts w:asciiTheme="majorBidi" w:hAnsiTheme="majorBidi" w:cstheme="majorBidi"/>
          <w:b/>
          <w:sz w:val="20"/>
        </w:rPr>
        <w:fldChar w:fldCharType="end"/>
      </w:r>
    </w:p>
    <w:p w14:paraId="5DFCCF76" w14:textId="77777777" w:rsidR="000A450A" w:rsidRPr="00744EF4" w:rsidRDefault="000A450A" w:rsidP="005570F5">
      <w:pPr>
        <w:pStyle w:val="SectionIXHeading"/>
        <w:rPr>
          <w:rFonts w:asciiTheme="majorBidi" w:hAnsiTheme="majorBidi" w:cstheme="majorBidi"/>
        </w:rPr>
      </w:pPr>
      <w:r w:rsidRPr="00744EF4">
        <w:rPr>
          <w:rFonts w:asciiTheme="majorBidi" w:hAnsiTheme="majorBidi" w:cstheme="majorBidi"/>
          <w:sz w:val="20"/>
        </w:rPr>
        <w:br w:type="page"/>
      </w:r>
      <w:bookmarkStart w:id="665" w:name="_Toc491075520"/>
      <w:r w:rsidRPr="00744EF4">
        <w:rPr>
          <w:rFonts w:asciiTheme="majorBidi" w:hAnsiTheme="majorBidi" w:cstheme="majorBidi"/>
        </w:rPr>
        <w:lastRenderedPageBreak/>
        <w:t>Modèle de Lettre de marché</w:t>
      </w:r>
      <w:bookmarkEnd w:id="665"/>
    </w:p>
    <w:p w14:paraId="630DCEE4" w14:textId="6DCDE32A" w:rsidR="000A450A" w:rsidRPr="00744EF4" w:rsidRDefault="000A450A" w:rsidP="00635D93">
      <w:pPr>
        <w:jc w:val="center"/>
        <w:rPr>
          <w:rFonts w:asciiTheme="majorBidi" w:hAnsiTheme="majorBidi" w:cstheme="majorBidi"/>
          <w:i/>
          <w:szCs w:val="24"/>
        </w:rPr>
      </w:pPr>
      <w:r w:rsidRPr="00744EF4">
        <w:rPr>
          <w:rFonts w:asciiTheme="majorBidi" w:hAnsiTheme="majorBidi" w:cstheme="majorBidi"/>
          <w:i/>
          <w:szCs w:val="24"/>
        </w:rPr>
        <w:t>[</w:t>
      </w:r>
      <w:r w:rsidR="00635D93" w:rsidRPr="00744EF4">
        <w:rPr>
          <w:rFonts w:asciiTheme="majorBidi" w:hAnsiTheme="majorBidi" w:cstheme="majorBidi"/>
          <w:i/>
          <w:szCs w:val="24"/>
        </w:rPr>
        <w:t>P</w:t>
      </w:r>
      <w:r w:rsidRPr="00744EF4">
        <w:rPr>
          <w:rFonts w:asciiTheme="majorBidi" w:hAnsiTheme="majorBidi" w:cstheme="majorBidi"/>
          <w:i/>
          <w:szCs w:val="24"/>
        </w:rPr>
        <w:t>apier à en-tête du Maître de l’Ouvrage]</w:t>
      </w:r>
    </w:p>
    <w:p w14:paraId="239C4BCC" w14:textId="4B0D0C60" w:rsidR="000A450A" w:rsidRPr="00744EF4" w:rsidRDefault="000A450A" w:rsidP="00635D93">
      <w:pPr>
        <w:tabs>
          <w:tab w:val="left" w:leader="underscore" w:pos="9214"/>
        </w:tabs>
        <w:spacing w:before="240" w:after="480"/>
        <w:ind w:left="6480"/>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36E9C0BD" w14:textId="16B219BA" w:rsidR="000A450A" w:rsidRPr="00744EF4" w:rsidRDefault="000A450A">
      <w:pPr>
        <w:rPr>
          <w:rFonts w:asciiTheme="majorBidi" w:hAnsiTheme="majorBidi" w:cstheme="majorBidi"/>
          <w:szCs w:val="24"/>
        </w:rPr>
      </w:pPr>
      <w:r w:rsidRPr="00744EF4">
        <w:rPr>
          <w:rFonts w:asciiTheme="majorBidi" w:hAnsiTheme="majorBidi" w:cstheme="majorBidi"/>
          <w:szCs w:val="24"/>
        </w:rPr>
        <w:t>A</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Soumissionnaire retenu]</w:t>
      </w:r>
    </w:p>
    <w:p w14:paraId="4093E814" w14:textId="77777777" w:rsidR="000A450A" w:rsidRPr="00744EF4" w:rsidRDefault="000A450A">
      <w:pPr>
        <w:rPr>
          <w:rFonts w:asciiTheme="majorBidi" w:hAnsiTheme="majorBidi" w:cstheme="majorBidi"/>
          <w:szCs w:val="24"/>
        </w:rPr>
      </w:pPr>
    </w:p>
    <w:p w14:paraId="48D955D3" w14:textId="77777777" w:rsidR="000A450A" w:rsidRPr="00744EF4" w:rsidRDefault="000A450A">
      <w:pPr>
        <w:rPr>
          <w:rFonts w:asciiTheme="majorBidi" w:hAnsiTheme="majorBidi" w:cstheme="majorBidi"/>
          <w:szCs w:val="24"/>
        </w:rPr>
      </w:pPr>
      <w:r w:rsidRPr="00744EF4">
        <w:rPr>
          <w:rFonts w:asciiTheme="majorBidi" w:hAnsiTheme="majorBidi" w:cstheme="majorBidi"/>
          <w:szCs w:val="24"/>
        </w:rPr>
        <w:t>Messieurs,</w:t>
      </w:r>
    </w:p>
    <w:p w14:paraId="54BE5E23" w14:textId="77777777" w:rsidR="000A450A" w:rsidRPr="00744EF4" w:rsidRDefault="000A450A">
      <w:pPr>
        <w:rPr>
          <w:rFonts w:asciiTheme="majorBidi" w:hAnsiTheme="majorBidi" w:cstheme="majorBidi"/>
          <w:szCs w:val="24"/>
        </w:rPr>
      </w:pPr>
    </w:p>
    <w:p w14:paraId="262E406E" w14:textId="496EDF63" w:rsidR="000A450A" w:rsidRPr="00744EF4" w:rsidRDefault="000A450A" w:rsidP="00431D02">
      <w:pPr>
        <w:rPr>
          <w:rFonts w:asciiTheme="majorBidi" w:hAnsiTheme="majorBidi" w:cstheme="majorBidi"/>
          <w:szCs w:val="24"/>
        </w:rPr>
      </w:pPr>
      <w:r w:rsidRPr="00744EF4">
        <w:rPr>
          <w:rFonts w:asciiTheme="majorBidi" w:hAnsiTheme="majorBidi" w:cstheme="majorBidi"/>
          <w:szCs w:val="24"/>
        </w:rPr>
        <w:t xml:space="preserve">La présente a pour but de vous notifier que votre offre en date du </w:t>
      </w:r>
      <w:r w:rsidRPr="00744EF4">
        <w:rPr>
          <w:rFonts w:asciiTheme="majorBidi" w:hAnsiTheme="majorBidi" w:cstheme="majorBidi"/>
          <w:i/>
          <w:szCs w:val="24"/>
        </w:rPr>
        <w:t>[date]</w:t>
      </w:r>
      <w:r w:rsidRPr="00744EF4">
        <w:rPr>
          <w:rFonts w:asciiTheme="majorBidi" w:hAnsiTheme="majorBidi" w:cstheme="majorBidi"/>
          <w:szCs w:val="24"/>
        </w:rPr>
        <w:t xml:space="preserve"> pour l’exécution des Travaux de </w:t>
      </w:r>
      <w:r w:rsidRPr="00744EF4">
        <w:rPr>
          <w:rFonts w:asciiTheme="majorBidi" w:hAnsiTheme="majorBidi" w:cstheme="majorBidi"/>
          <w:i/>
          <w:szCs w:val="24"/>
        </w:rPr>
        <w:t>[nom du projet et travaux spécifiques tels qu’ils sont présentés dans les Instructions aux soumissionnaires]</w:t>
      </w:r>
      <w:r w:rsidRPr="00744EF4">
        <w:rPr>
          <w:rFonts w:asciiTheme="majorBidi" w:hAnsiTheme="majorBidi" w:cstheme="majorBidi"/>
          <w:szCs w:val="24"/>
        </w:rPr>
        <w:t xml:space="preserve"> pour le montant du Marché d’une contre-valeur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contre</w:t>
      </w:r>
      <w:r w:rsidR="00431D02" w:rsidRPr="00744EF4">
        <w:rPr>
          <w:rFonts w:asciiTheme="majorBidi" w:hAnsiTheme="majorBidi" w:cstheme="majorBidi"/>
          <w:i/>
          <w:szCs w:val="24"/>
        </w:rPr>
        <w:t xml:space="preserve"> » </w:t>
      </w:r>
      <w:r w:rsidRPr="00744EF4">
        <w:rPr>
          <w:rFonts w:asciiTheme="majorBidi" w:hAnsiTheme="majorBidi" w:cstheme="majorBidi"/>
          <w:i/>
          <w:szCs w:val="24"/>
        </w:rPr>
        <w:t xml:space="preserve">si le prix du Marché est exprimé en une seule monnaie] </w:t>
      </w:r>
      <w:r w:rsidRPr="00744EF4">
        <w:rPr>
          <w:rFonts w:asciiTheme="majorBidi" w:hAnsiTheme="majorBidi" w:cstheme="majorBidi"/>
          <w:szCs w:val="24"/>
        </w:rPr>
        <w:t xml:space="preserve">de </w:t>
      </w:r>
      <w:r w:rsidRPr="00744EF4">
        <w:rPr>
          <w:rFonts w:asciiTheme="majorBidi" w:hAnsiTheme="majorBidi" w:cstheme="majorBidi"/>
          <w:i/>
          <w:szCs w:val="24"/>
        </w:rPr>
        <w:t>[montant en chiffres et en lettres, nom de la monnaie]</w:t>
      </w:r>
      <w:r w:rsidRPr="00744EF4">
        <w:rPr>
          <w:rFonts w:asciiTheme="majorBidi" w:hAnsiTheme="majorBidi" w:cstheme="majorBidi"/>
          <w:szCs w:val="24"/>
        </w:rPr>
        <w:t xml:space="preserve">, rectifié et modifié conformément aux Instructions aux soumissionnaires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w:t>
      </w:r>
      <w:r w:rsidR="00431D02" w:rsidRPr="00744EF4">
        <w:rPr>
          <w:rFonts w:asciiTheme="majorBidi" w:hAnsiTheme="majorBidi" w:cstheme="majorBidi"/>
          <w:i/>
          <w:szCs w:val="24"/>
        </w:rPr>
        <w:t xml:space="preserve"> » </w:t>
      </w:r>
      <w:r w:rsidRPr="00744EF4">
        <w:rPr>
          <w:rFonts w:asciiTheme="majorBidi" w:hAnsiTheme="majorBidi" w:cstheme="majorBidi"/>
          <w:i/>
          <w:szCs w:val="24"/>
        </w:rPr>
        <w:t xml:space="preserve">ou </w:t>
      </w:r>
      <w:r w:rsidR="00431D02" w:rsidRPr="00744EF4">
        <w:rPr>
          <w:rFonts w:asciiTheme="majorBidi" w:hAnsiTheme="majorBidi" w:cstheme="majorBidi"/>
          <w:i/>
          <w:szCs w:val="24"/>
        </w:rPr>
        <w:t>« </w:t>
      </w:r>
      <w:r w:rsidRPr="00744EF4">
        <w:rPr>
          <w:rFonts w:asciiTheme="majorBidi" w:hAnsiTheme="majorBidi" w:cstheme="majorBidi"/>
          <w:i/>
          <w:szCs w:val="24"/>
        </w:rPr>
        <w:t>et modifié</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seulement l’une de ce mesures s’applique.</w:t>
      </w:r>
      <w:r w:rsidR="009135B5" w:rsidRPr="00744EF4">
        <w:rPr>
          <w:rFonts w:asciiTheme="majorBidi" w:hAnsiTheme="majorBidi" w:cstheme="majorBidi"/>
          <w:i/>
          <w:szCs w:val="24"/>
        </w:rPr>
        <w:t xml:space="preserve">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 modifié conformément aux Instructions aux soumissionnaires</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des rectifications ou modifications n’ont pas été effectuées]</w:t>
      </w:r>
      <w:r w:rsidRPr="00744EF4">
        <w:rPr>
          <w:rFonts w:asciiTheme="majorBidi" w:hAnsiTheme="majorBidi" w:cstheme="majorBidi"/>
          <w:szCs w:val="24"/>
        </w:rPr>
        <w:t>, est acceptée par nos services.</w:t>
      </w:r>
    </w:p>
    <w:p w14:paraId="576A7C06" w14:textId="77777777" w:rsidR="000A450A" w:rsidRPr="00744EF4" w:rsidRDefault="000A450A">
      <w:pPr>
        <w:rPr>
          <w:rFonts w:asciiTheme="majorBidi" w:hAnsiTheme="majorBidi" w:cstheme="majorBidi"/>
          <w:szCs w:val="24"/>
        </w:rPr>
      </w:pPr>
    </w:p>
    <w:p w14:paraId="2B24D7A2" w14:textId="03EE58CE" w:rsidR="000A450A" w:rsidRPr="00744EF4" w:rsidRDefault="000A450A">
      <w:pPr>
        <w:rPr>
          <w:rFonts w:asciiTheme="majorBidi" w:hAnsiTheme="majorBidi" w:cstheme="majorBidi"/>
          <w:i/>
          <w:szCs w:val="24"/>
        </w:rPr>
      </w:pPr>
      <w:r w:rsidRPr="00744EF4">
        <w:rPr>
          <w:rFonts w:asciiTheme="majorBidi" w:hAnsiTheme="majorBidi" w:cstheme="majorBidi"/>
          <w:i/>
          <w:szCs w:val="24"/>
        </w:rPr>
        <w:t xml:space="preserve">[Si le Soumissionnaire retenu a accepté, dans sa soumission, le Conciliateur proposé par le Maître de l’Ouvrage, les </w:t>
      </w:r>
      <w:r w:rsidRPr="00744EF4">
        <w:rPr>
          <w:rFonts w:asciiTheme="majorBidi" w:hAnsiTheme="majorBidi" w:cstheme="majorBidi"/>
          <w:i/>
          <w:szCs w:val="24"/>
          <w:u w:val="single"/>
        </w:rPr>
        <w:t>deux</w:t>
      </w:r>
      <w:r w:rsidRPr="00744EF4">
        <w:rPr>
          <w:rFonts w:asciiTheme="majorBidi" w:hAnsiTheme="majorBidi" w:cstheme="majorBidi"/>
          <w:i/>
          <w:szCs w:val="24"/>
        </w:rPr>
        <w:t xml:space="preserve"> options qui suivent doivent être supprimées.</w:t>
      </w:r>
      <w:r w:rsidR="009135B5" w:rsidRPr="00744EF4">
        <w:rPr>
          <w:rFonts w:asciiTheme="majorBidi" w:hAnsiTheme="majorBidi" w:cstheme="majorBidi"/>
          <w:i/>
          <w:szCs w:val="24"/>
        </w:rPr>
        <w:t xml:space="preserve"> </w:t>
      </w:r>
      <w:r w:rsidRPr="00744EF4">
        <w:rPr>
          <w:rFonts w:asciiTheme="majorBidi" w:hAnsiTheme="majorBidi" w:cstheme="majorBidi"/>
          <w:i/>
          <w:szCs w:val="24"/>
        </w:rPr>
        <w:t>Dans le cas contraire, le Maître de l’Ouvrage retiendra l’Option applicable.]</w:t>
      </w:r>
    </w:p>
    <w:p w14:paraId="3F713971" w14:textId="77777777" w:rsidR="000A450A" w:rsidRPr="00744EF4" w:rsidRDefault="000A450A">
      <w:pPr>
        <w:rPr>
          <w:rFonts w:asciiTheme="majorBidi" w:hAnsiTheme="majorBidi" w:cstheme="majorBidi"/>
          <w:szCs w:val="24"/>
        </w:rPr>
      </w:pPr>
    </w:p>
    <w:p w14:paraId="75B58AD9" w14:textId="77777777" w:rsidR="000A450A" w:rsidRPr="00744EF4" w:rsidRDefault="000A450A">
      <w:pPr>
        <w:rPr>
          <w:rFonts w:asciiTheme="majorBidi" w:hAnsiTheme="majorBidi" w:cstheme="majorBidi"/>
          <w:szCs w:val="24"/>
        </w:rPr>
      </w:pPr>
      <w:r w:rsidRPr="00744EF4">
        <w:rPr>
          <w:rFonts w:asciiTheme="majorBidi" w:hAnsiTheme="majorBidi" w:cstheme="majorBidi"/>
          <w:b/>
          <w:szCs w:val="24"/>
        </w:rPr>
        <w:t>Option A</w:t>
      </w:r>
    </w:p>
    <w:p w14:paraId="509CAF20" w14:textId="77777777" w:rsidR="000A450A" w:rsidRPr="00744EF4" w:rsidRDefault="000A450A">
      <w:pPr>
        <w:ind w:left="720" w:hanging="720"/>
        <w:rPr>
          <w:rFonts w:asciiTheme="majorBidi" w:hAnsiTheme="majorBidi" w:cstheme="majorBidi"/>
          <w:szCs w:val="24"/>
        </w:rPr>
      </w:pPr>
      <w:r w:rsidRPr="00744EF4">
        <w:rPr>
          <w:rFonts w:asciiTheme="majorBidi" w:hAnsiTheme="majorBidi" w:cstheme="majorBidi"/>
          <w:szCs w:val="24"/>
        </w:rPr>
        <w:tab/>
        <w:t xml:space="preserve">Nous acceptons que </w:t>
      </w:r>
      <w:r w:rsidRPr="00744EF4">
        <w:rPr>
          <w:rFonts w:asciiTheme="majorBidi" w:hAnsiTheme="majorBidi" w:cstheme="majorBidi"/>
          <w:i/>
          <w:szCs w:val="24"/>
        </w:rPr>
        <w:t xml:space="preserve">[nom du Conciliateur proposé par le Soumissionnaire retenu dans sa </w:t>
      </w:r>
      <w:r w:rsidR="009128BE" w:rsidRPr="00744EF4">
        <w:rPr>
          <w:rFonts w:asciiTheme="majorBidi" w:hAnsiTheme="majorBidi" w:cstheme="majorBidi"/>
          <w:i/>
          <w:szCs w:val="24"/>
        </w:rPr>
        <w:t>S</w:t>
      </w:r>
      <w:r w:rsidRPr="00744EF4">
        <w:rPr>
          <w:rFonts w:asciiTheme="majorBidi" w:hAnsiTheme="majorBidi" w:cstheme="majorBidi"/>
          <w:i/>
          <w:szCs w:val="24"/>
        </w:rPr>
        <w:t xml:space="preserve">oumission] </w:t>
      </w:r>
      <w:r w:rsidRPr="00744EF4">
        <w:rPr>
          <w:rFonts w:asciiTheme="majorBidi" w:hAnsiTheme="majorBidi" w:cstheme="majorBidi"/>
          <w:szCs w:val="24"/>
        </w:rPr>
        <w:t>soit nommé conciliateur.</w:t>
      </w:r>
    </w:p>
    <w:p w14:paraId="25F7480D" w14:textId="77777777" w:rsidR="000A450A" w:rsidRPr="00744EF4" w:rsidRDefault="000A450A">
      <w:pPr>
        <w:rPr>
          <w:rFonts w:asciiTheme="majorBidi" w:hAnsiTheme="majorBidi" w:cstheme="majorBidi"/>
          <w:szCs w:val="24"/>
        </w:rPr>
      </w:pPr>
    </w:p>
    <w:p w14:paraId="1A93E401" w14:textId="77777777" w:rsidR="000A450A" w:rsidRPr="00744EF4" w:rsidRDefault="000A450A">
      <w:pPr>
        <w:rPr>
          <w:rFonts w:asciiTheme="majorBidi" w:hAnsiTheme="majorBidi" w:cstheme="majorBidi"/>
          <w:b/>
          <w:szCs w:val="24"/>
        </w:rPr>
      </w:pPr>
      <w:r w:rsidRPr="00744EF4">
        <w:rPr>
          <w:rFonts w:asciiTheme="majorBidi" w:hAnsiTheme="majorBidi" w:cstheme="majorBidi"/>
          <w:b/>
          <w:szCs w:val="24"/>
        </w:rPr>
        <w:t>OU</w:t>
      </w:r>
    </w:p>
    <w:p w14:paraId="369EC691" w14:textId="77777777" w:rsidR="000A450A" w:rsidRPr="00744EF4" w:rsidRDefault="000A450A">
      <w:pPr>
        <w:rPr>
          <w:rFonts w:asciiTheme="majorBidi" w:hAnsiTheme="majorBidi" w:cstheme="majorBidi"/>
          <w:szCs w:val="24"/>
        </w:rPr>
      </w:pPr>
    </w:p>
    <w:p w14:paraId="0434781B" w14:textId="77777777" w:rsidR="000A450A" w:rsidRPr="00744EF4" w:rsidRDefault="000A450A">
      <w:pPr>
        <w:rPr>
          <w:rFonts w:asciiTheme="majorBidi" w:hAnsiTheme="majorBidi" w:cstheme="majorBidi"/>
          <w:szCs w:val="24"/>
        </w:rPr>
      </w:pPr>
      <w:r w:rsidRPr="00744EF4">
        <w:rPr>
          <w:rFonts w:asciiTheme="majorBidi" w:hAnsiTheme="majorBidi" w:cstheme="majorBidi"/>
          <w:b/>
          <w:szCs w:val="24"/>
        </w:rPr>
        <w:t>Option B</w:t>
      </w:r>
    </w:p>
    <w:p w14:paraId="6BF04599" w14:textId="77777777" w:rsidR="000A450A" w:rsidRPr="00744EF4" w:rsidRDefault="000A450A">
      <w:pPr>
        <w:ind w:left="720" w:hanging="720"/>
        <w:rPr>
          <w:rFonts w:asciiTheme="majorBidi" w:hAnsiTheme="majorBidi" w:cstheme="majorBidi"/>
          <w:szCs w:val="24"/>
        </w:rPr>
      </w:pPr>
      <w:r w:rsidRPr="00744EF4">
        <w:rPr>
          <w:rFonts w:asciiTheme="majorBidi" w:hAnsiTheme="majorBidi" w:cstheme="majorBidi"/>
          <w:szCs w:val="24"/>
        </w:rPr>
        <w:tab/>
        <w:t xml:space="preserve">Nous n’acceptons pas que </w:t>
      </w:r>
      <w:r w:rsidRPr="00744EF4">
        <w:rPr>
          <w:rFonts w:asciiTheme="majorBidi" w:hAnsiTheme="majorBidi" w:cstheme="majorBidi"/>
          <w:i/>
          <w:szCs w:val="24"/>
        </w:rPr>
        <w:t xml:space="preserve">[nom du Conciliateur proposé par le Soumissionnaire retenu dans sa </w:t>
      </w:r>
      <w:r w:rsidR="009128BE" w:rsidRPr="00744EF4">
        <w:rPr>
          <w:rFonts w:asciiTheme="majorBidi" w:hAnsiTheme="majorBidi" w:cstheme="majorBidi"/>
          <w:i/>
          <w:szCs w:val="24"/>
        </w:rPr>
        <w:t>S</w:t>
      </w:r>
      <w:r w:rsidRPr="00744EF4">
        <w:rPr>
          <w:rFonts w:asciiTheme="majorBidi" w:hAnsiTheme="majorBidi" w:cstheme="majorBidi"/>
          <w:i/>
          <w:szCs w:val="24"/>
        </w:rPr>
        <w:t>oumission]</w:t>
      </w:r>
      <w:r w:rsidRPr="00744EF4">
        <w:rPr>
          <w:rFonts w:asciiTheme="majorBidi" w:hAnsiTheme="majorBidi" w:cstheme="majorBidi"/>
          <w:szCs w:val="24"/>
        </w:rPr>
        <w:t xml:space="preserve"> et nous demandons par copie de la présente lettre que </w:t>
      </w:r>
      <w:r w:rsidRPr="00744EF4">
        <w:rPr>
          <w:rFonts w:asciiTheme="majorBidi" w:hAnsiTheme="majorBidi" w:cstheme="majorBidi"/>
          <w:i/>
          <w:szCs w:val="24"/>
        </w:rPr>
        <w:t>[nom de l’autorité de désignation du Conciliateur]</w:t>
      </w:r>
      <w:r w:rsidRPr="00744EF4">
        <w:rPr>
          <w:rFonts w:asciiTheme="majorBidi" w:hAnsiTheme="majorBidi" w:cstheme="majorBidi"/>
          <w:szCs w:val="24"/>
        </w:rPr>
        <w:t xml:space="preserve"> de désigner un Conciliateur conformément à la Clause 40 des Instructions aux soumissionnaires.</w:t>
      </w:r>
    </w:p>
    <w:p w14:paraId="7BAAFBB5" w14:textId="77777777" w:rsidR="000A450A" w:rsidRPr="00744EF4" w:rsidRDefault="000A450A">
      <w:pPr>
        <w:rPr>
          <w:rFonts w:asciiTheme="majorBidi" w:hAnsiTheme="majorBidi" w:cstheme="majorBidi"/>
          <w:szCs w:val="24"/>
        </w:rPr>
      </w:pPr>
    </w:p>
    <w:p w14:paraId="43F60A3C" w14:textId="56DEE870" w:rsidR="000B3056" w:rsidRPr="00744EF4" w:rsidRDefault="000B3056" w:rsidP="000B3056">
      <w:pPr>
        <w:spacing w:before="120" w:after="120"/>
        <w:rPr>
          <w:rFonts w:asciiTheme="majorBidi" w:hAnsiTheme="majorBidi" w:cstheme="majorBidi"/>
          <w:szCs w:val="24"/>
        </w:rPr>
      </w:pPr>
      <w:r w:rsidRPr="00744EF4">
        <w:rPr>
          <w:rFonts w:asciiTheme="majorBidi" w:hAnsiTheme="majorBidi" w:cstheme="majorBidi"/>
          <w:szCs w:val="24"/>
        </w:rPr>
        <w:t xml:space="preserve">Il vous est demandé de fournir la garantie de bonne exécution et la garantie de performance environnementale, sociale, hygiène et sécurité </w:t>
      </w:r>
      <w:r w:rsidRPr="00744EF4">
        <w:rPr>
          <w:rFonts w:asciiTheme="majorBidi" w:hAnsiTheme="majorBidi" w:cstheme="majorBidi"/>
          <w:b/>
          <w:i/>
          <w:szCs w:val="24"/>
        </w:rPr>
        <w:t>[Omettre la garantie ESHS si elle n’est pas demandée par le Marché]</w:t>
      </w:r>
      <w:r w:rsidRPr="00744EF4">
        <w:rPr>
          <w:rFonts w:asciiTheme="majorBidi" w:hAnsiTheme="majorBidi" w:cstheme="majorBidi"/>
          <w:szCs w:val="24"/>
        </w:rPr>
        <w:t xml:space="preserve"> dans les 28 jours,</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conformément au CCAG, en utilisant le formulaire de garantie de bonne exécution et le formulaire de garantie de performance environnementale, sociale, hygiène et sécurité </w:t>
      </w:r>
      <w:r w:rsidRPr="00744EF4">
        <w:rPr>
          <w:rFonts w:asciiTheme="majorBidi" w:hAnsiTheme="majorBidi" w:cstheme="majorBidi"/>
          <w:b/>
          <w:i/>
          <w:szCs w:val="24"/>
        </w:rPr>
        <w:t xml:space="preserve">[Omettre la référence au formulaire de garantie ESHS si elle n’est pas demandée par le Marché] </w:t>
      </w:r>
      <w:r w:rsidRPr="00744EF4">
        <w:rPr>
          <w:rFonts w:asciiTheme="majorBidi" w:hAnsiTheme="majorBidi" w:cstheme="majorBidi"/>
          <w:szCs w:val="24"/>
        </w:rPr>
        <w:t xml:space="preserve">de la </w:t>
      </w:r>
      <w:r w:rsidR="005A3A59" w:rsidRPr="00744EF4">
        <w:rPr>
          <w:rFonts w:asciiTheme="majorBidi" w:hAnsiTheme="majorBidi" w:cstheme="majorBidi"/>
          <w:szCs w:val="24"/>
        </w:rPr>
        <w:t>Section </w:t>
      </w:r>
      <w:r w:rsidRPr="00744EF4">
        <w:rPr>
          <w:rFonts w:asciiTheme="majorBidi" w:hAnsiTheme="majorBidi" w:cstheme="majorBidi"/>
          <w:szCs w:val="24"/>
        </w:rPr>
        <w:t>X, Formulaires du marché.</w:t>
      </w:r>
    </w:p>
    <w:p w14:paraId="69875C24" w14:textId="089133F6" w:rsidR="000A450A" w:rsidRPr="00744EF4" w:rsidRDefault="000A450A">
      <w:pPr>
        <w:rPr>
          <w:rFonts w:asciiTheme="majorBidi" w:hAnsiTheme="majorBidi" w:cstheme="majorBidi"/>
          <w:szCs w:val="24"/>
        </w:rPr>
      </w:pPr>
    </w:p>
    <w:p w14:paraId="08E6C7FE" w14:textId="77777777" w:rsidR="000A450A" w:rsidRPr="00744EF4" w:rsidRDefault="000A450A">
      <w:pPr>
        <w:rPr>
          <w:rFonts w:asciiTheme="majorBidi" w:hAnsiTheme="majorBidi" w:cstheme="majorBidi"/>
          <w:szCs w:val="24"/>
        </w:rPr>
      </w:pPr>
    </w:p>
    <w:p w14:paraId="706BD928" w14:textId="77777777" w:rsidR="00635D93" w:rsidRPr="00744EF4" w:rsidRDefault="00635D93">
      <w:pPr>
        <w:rPr>
          <w:rFonts w:asciiTheme="majorBidi" w:hAnsiTheme="majorBidi" w:cstheme="majorBidi"/>
          <w:szCs w:val="24"/>
        </w:rPr>
      </w:pPr>
      <w:r w:rsidRPr="00744EF4">
        <w:rPr>
          <w:rFonts w:asciiTheme="majorBidi" w:hAnsiTheme="majorBidi" w:cstheme="majorBidi"/>
          <w:szCs w:val="24"/>
        </w:rPr>
        <w:br w:type="page"/>
      </w:r>
    </w:p>
    <w:p w14:paraId="189318DE" w14:textId="7F6C14EE" w:rsidR="000A450A" w:rsidRPr="00744EF4" w:rsidRDefault="000A450A">
      <w:pPr>
        <w:rPr>
          <w:rFonts w:asciiTheme="majorBidi" w:hAnsiTheme="majorBidi" w:cstheme="majorBidi"/>
          <w:szCs w:val="24"/>
        </w:rPr>
      </w:pPr>
      <w:r w:rsidRPr="00744EF4">
        <w:rPr>
          <w:rFonts w:asciiTheme="majorBidi" w:hAnsiTheme="majorBidi" w:cstheme="majorBidi"/>
          <w:szCs w:val="24"/>
        </w:rPr>
        <w:lastRenderedPageBreak/>
        <w:t>Veuillez agréer, Messieurs, l’expression de notre considération distinguée.</w:t>
      </w:r>
    </w:p>
    <w:p w14:paraId="5E2DBBF6" w14:textId="0E90BCC5" w:rsidR="000A450A" w:rsidRPr="00744EF4" w:rsidRDefault="00635D93" w:rsidP="00635D93">
      <w:pPr>
        <w:tabs>
          <w:tab w:val="left" w:leader="underscore" w:pos="6663"/>
        </w:tabs>
        <w:spacing w:before="480"/>
        <w:rPr>
          <w:rFonts w:asciiTheme="majorBidi" w:hAnsiTheme="majorBidi" w:cstheme="majorBidi"/>
          <w:szCs w:val="24"/>
        </w:rPr>
      </w:pPr>
      <w:r w:rsidRPr="00744EF4">
        <w:rPr>
          <w:rFonts w:asciiTheme="majorBidi" w:hAnsiTheme="majorBidi" w:cstheme="majorBidi"/>
          <w:szCs w:val="24"/>
        </w:rPr>
        <w:tab/>
      </w:r>
    </w:p>
    <w:p w14:paraId="1B90B8DE" w14:textId="77777777" w:rsidR="000A450A" w:rsidRPr="00744EF4" w:rsidRDefault="000A450A">
      <w:pPr>
        <w:rPr>
          <w:rFonts w:asciiTheme="majorBidi" w:hAnsiTheme="majorBidi" w:cstheme="majorBidi"/>
          <w:szCs w:val="24"/>
        </w:rPr>
      </w:pPr>
      <w:r w:rsidRPr="00744EF4">
        <w:rPr>
          <w:rFonts w:asciiTheme="majorBidi" w:hAnsiTheme="majorBidi" w:cstheme="majorBidi"/>
          <w:i/>
          <w:szCs w:val="24"/>
        </w:rPr>
        <w:t>[Signature, nom et titre du signataire habilité à signer au nom du Maître de l’Ouvrage]</w:t>
      </w:r>
    </w:p>
    <w:p w14:paraId="1A10D0BA" w14:textId="77777777" w:rsidR="000A450A" w:rsidRPr="00744EF4" w:rsidRDefault="000A450A">
      <w:pPr>
        <w:rPr>
          <w:rFonts w:asciiTheme="majorBidi" w:hAnsiTheme="majorBidi" w:cstheme="majorBidi"/>
          <w:szCs w:val="24"/>
        </w:rPr>
      </w:pPr>
    </w:p>
    <w:p w14:paraId="12242C44" w14:textId="75081919" w:rsidR="00430B22" w:rsidRPr="00744EF4" w:rsidRDefault="00D86EDA" w:rsidP="00430B22">
      <w:pPr>
        <w:rPr>
          <w:rFonts w:asciiTheme="majorBidi" w:hAnsiTheme="majorBidi" w:cstheme="majorBidi"/>
          <w:b/>
          <w:bCs/>
          <w:szCs w:val="24"/>
        </w:rPr>
      </w:pPr>
      <w:r w:rsidRPr="00744EF4">
        <w:rPr>
          <w:rFonts w:asciiTheme="majorBidi" w:hAnsiTheme="majorBidi" w:cstheme="majorBidi"/>
          <w:b/>
          <w:bCs/>
          <w:szCs w:val="24"/>
        </w:rPr>
        <w:t>Pièce jointe</w:t>
      </w:r>
      <w:r w:rsidR="009135B5" w:rsidRPr="00744EF4">
        <w:rPr>
          <w:rFonts w:asciiTheme="majorBidi" w:hAnsiTheme="majorBidi" w:cstheme="majorBidi"/>
          <w:b/>
          <w:bCs/>
          <w:szCs w:val="24"/>
        </w:rPr>
        <w:t> :</w:t>
      </w:r>
      <w:r w:rsidRPr="00744EF4">
        <w:rPr>
          <w:rFonts w:asciiTheme="majorBidi" w:hAnsiTheme="majorBidi" w:cstheme="majorBidi"/>
          <w:b/>
          <w:bCs/>
          <w:szCs w:val="24"/>
        </w:rPr>
        <w:t xml:space="preserve"> Acte d’Engagement</w:t>
      </w:r>
    </w:p>
    <w:p w14:paraId="5650AAAC" w14:textId="77777777" w:rsidR="00635D93" w:rsidRPr="00744EF4" w:rsidRDefault="00635D93" w:rsidP="004F08AB">
      <w:pPr>
        <w:pStyle w:val="SectionIXHeading"/>
        <w:rPr>
          <w:rFonts w:asciiTheme="majorBidi" w:hAnsiTheme="majorBidi" w:cstheme="majorBidi"/>
        </w:rPr>
      </w:pPr>
      <w:bookmarkStart w:id="666" w:name="_Toc348233312"/>
      <w:bookmarkStart w:id="667" w:name="_Toc491075521"/>
    </w:p>
    <w:p w14:paraId="6FB06458" w14:textId="77777777" w:rsidR="00635D93" w:rsidRPr="00744EF4" w:rsidRDefault="00635D93" w:rsidP="004F08AB">
      <w:pPr>
        <w:pStyle w:val="SectionIXHeading"/>
        <w:rPr>
          <w:rFonts w:asciiTheme="majorBidi" w:hAnsiTheme="majorBidi" w:cstheme="majorBidi"/>
        </w:rPr>
        <w:sectPr w:rsidR="00635D93" w:rsidRPr="00744EF4" w:rsidSect="00E61F59">
          <w:headerReference w:type="even" r:id="rId62"/>
          <w:headerReference w:type="default" r:id="rId63"/>
          <w:footerReference w:type="default" r:id="rId64"/>
          <w:pgSz w:w="12240" w:h="15840" w:code="1"/>
          <w:pgMar w:top="1440" w:right="1440" w:bottom="1440" w:left="1440" w:header="720" w:footer="720" w:gutter="0"/>
          <w:cols w:space="720"/>
        </w:sectPr>
      </w:pPr>
    </w:p>
    <w:p w14:paraId="10C2E521" w14:textId="0BABBBCF" w:rsidR="000A450A" w:rsidRPr="00744EF4" w:rsidRDefault="000A450A" w:rsidP="004F08AB">
      <w:pPr>
        <w:pStyle w:val="SectionIXHeading"/>
        <w:rPr>
          <w:rFonts w:asciiTheme="majorBidi" w:hAnsiTheme="majorBidi" w:cstheme="majorBidi"/>
          <w:strike/>
        </w:rPr>
      </w:pPr>
      <w:r w:rsidRPr="00744EF4">
        <w:rPr>
          <w:rFonts w:asciiTheme="majorBidi" w:hAnsiTheme="majorBidi" w:cstheme="majorBidi"/>
        </w:rPr>
        <w:lastRenderedPageBreak/>
        <w:t>Modèle d’Acte d’engagement</w:t>
      </w:r>
      <w:bookmarkEnd w:id="666"/>
      <w:bookmarkEnd w:id="667"/>
    </w:p>
    <w:p w14:paraId="1FDCCDD9" w14:textId="77777777" w:rsidR="000A450A" w:rsidRPr="00744EF4" w:rsidRDefault="000A450A">
      <w:pPr>
        <w:rPr>
          <w:rFonts w:asciiTheme="majorBidi" w:hAnsiTheme="majorBidi" w:cstheme="majorBidi"/>
          <w:szCs w:val="24"/>
        </w:rPr>
      </w:pPr>
    </w:p>
    <w:p w14:paraId="74D1D3C6" w14:textId="5C43322A" w:rsidR="000A450A" w:rsidRPr="00744EF4" w:rsidRDefault="000A450A" w:rsidP="00635D93">
      <w:pPr>
        <w:tabs>
          <w:tab w:val="left" w:pos="7797"/>
          <w:tab w:val="left" w:pos="9356"/>
        </w:tabs>
        <w:rPr>
          <w:rFonts w:asciiTheme="majorBidi" w:hAnsiTheme="majorBidi" w:cstheme="majorBidi"/>
          <w:szCs w:val="24"/>
        </w:rPr>
      </w:pPr>
      <w:r w:rsidRPr="00744EF4">
        <w:rPr>
          <w:rFonts w:asciiTheme="majorBidi" w:hAnsiTheme="majorBidi" w:cstheme="majorBidi"/>
          <w:szCs w:val="24"/>
        </w:rPr>
        <w:t>Le présent Marché</w:t>
      </w:r>
      <w:r w:rsidRPr="00744EF4">
        <w:rPr>
          <w:rFonts w:asciiTheme="majorBidi" w:hAnsiTheme="majorBidi" w:cstheme="majorBidi"/>
          <w:b/>
          <w:szCs w:val="24"/>
        </w:rPr>
        <w:t xml:space="preserve"> </w:t>
      </w:r>
      <w:r w:rsidRPr="00744EF4">
        <w:rPr>
          <w:rFonts w:asciiTheme="majorBidi" w:hAnsiTheme="majorBidi" w:cstheme="majorBidi"/>
          <w:szCs w:val="24"/>
        </w:rPr>
        <w:t xml:space="preserve">a été conclu le </w:t>
      </w:r>
      <w:r w:rsidRPr="00744EF4">
        <w:rPr>
          <w:rFonts w:asciiTheme="majorBidi" w:hAnsiTheme="majorBidi" w:cstheme="majorBidi"/>
          <w:szCs w:val="24"/>
          <w:u w:val="single"/>
        </w:rPr>
        <w:tab/>
      </w:r>
      <w:r w:rsidRPr="00744EF4">
        <w:rPr>
          <w:rFonts w:asciiTheme="majorBidi" w:hAnsiTheme="majorBidi" w:cstheme="majorBidi"/>
          <w:szCs w:val="24"/>
        </w:rPr>
        <w:t xml:space="preserve">20 </w:t>
      </w:r>
      <w:r w:rsidRPr="00744EF4">
        <w:rPr>
          <w:rFonts w:asciiTheme="majorBidi" w:hAnsiTheme="majorBidi" w:cstheme="majorBidi"/>
          <w:szCs w:val="24"/>
          <w:u w:val="single"/>
        </w:rPr>
        <w:tab/>
      </w:r>
    </w:p>
    <w:p w14:paraId="30B639E2" w14:textId="5D067855" w:rsidR="000A450A" w:rsidRPr="00744EF4" w:rsidRDefault="000A450A" w:rsidP="00431D02">
      <w:pPr>
        <w:spacing w:after="200"/>
        <w:rPr>
          <w:rFonts w:asciiTheme="majorBidi" w:hAnsiTheme="majorBidi" w:cstheme="majorBidi"/>
          <w:szCs w:val="24"/>
        </w:rPr>
      </w:pPr>
      <w:r w:rsidRPr="00744EF4">
        <w:rPr>
          <w:rFonts w:asciiTheme="majorBidi" w:hAnsiTheme="majorBidi" w:cstheme="majorBidi"/>
          <w:szCs w:val="24"/>
        </w:rPr>
        <w:t xml:space="preserve">entre </w:t>
      </w:r>
      <w:r w:rsidRPr="00744EF4">
        <w:rPr>
          <w:rFonts w:asciiTheme="majorBidi" w:hAnsiTheme="majorBidi" w:cstheme="majorBidi"/>
          <w:i/>
          <w:szCs w:val="24"/>
        </w:rPr>
        <w:t>[nom]</w:t>
      </w:r>
      <w:r w:rsidRPr="00744EF4">
        <w:rPr>
          <w:rFonts w:asciiTheme="majorBidi" w:hAnsiTheme="majorBidi" w:cstheme="majorBidi"/>
          <w:szCs w:val="24"/>
        </w:rPr>
        <w:t xml:space="preserve">, domicilié à </w:t>
      </w:r>
      <w:r w:rsidRPr="00744EF4">
        <w:rPr>
          <w:rFonts w:asciiTheme="majorBidi" w:hAnsiTheme="majorBidi" w:cstheme="majorBidi"/>
          <w:i/>
          <w:szCs w:val="24"/>
        </w:rPr>
        <w:t xml:space="preserve">[adresse] </w:t>
      </w:r>
      <w:r w:rsidRPr="00744EF4">
        <w:rPr>
          <w:rFonts w:asciiTheme="majorBidi" w:hAnsiTheme="majorBidi" w:cstheme="majorBidi"/>
          <w:szCs w:val="24"/>
        </w:rPr>
        <w:t xml:space="preserve">(ci-après dénommé </w:t>
      </w:r>
      <w:r w:rsidR="00431D02" w:rsidRPr="00744EF4">
        <w:rPr>
          <w:rFonts w:asciiTheme="majorBidi" w:hAnsiTheme="majorBidi" w:cstheme="majorBidi"/>
          <w:szCs w:val="24"/>
        </w:rPr>
        <w:t>« </w:t>
      </w:r>
      <w:r w:rsidRPr="00744EF4">
        <w:rPr>
          <w:rFonts w:asciiTheme="majorBidi" w:hAnsiTheme="majorBidi" w:cstheme="majorBidi"/>
          <w:szCs w:val="24"/>
        </w:rPr>
        <w:t>le Maître de l’Ouvrage</w:t>
      </w:r>
      <w:r w:rsidR="00431D02" w:rsidRPr="00744EF4">
        <w:rPr>
          <w:rFonts w:asciiTheme="majorBidi" w:hAnsiTheme="majorBidi" w:cstheme="majorBidi"/>
          <w:szCs w:val="24"/>
        </w:rPr>
        <w:t> »</w:t>
      </w:r>
      <w:r w:rsidRPr="00744EF4">
        <w:rPr>
          <w:rFonts w:asciiTheme="majorBidi" w:hAnsiTheme="majorBidi" w:cstheme="majorBidi"/>
          <w:szCs w:val="24"/>
        </w:rPr>
        <w:t xml:space="preserve">) d’une part et </w:t>
      </w:r>
      <w:r w:rsidRPr="00744EF4">
        <w:rPr>
          <w:rFonts w:asciiTheme="majorBidi" w:hAnsiTheme="majorBidi" w:cstheme="majorBidi"/>
          <w:i/>
          <w:szCs w:val="24"/>
        </w:rPr>
        <w:t xml:space="preserve">[nom de l’Entrepreneur ou du groupement d’entreprise suivi de </w:t>
      </w:r>
      <w:r w:rsidR="00431D02" w:rsidRPr="00744EF4">
        <w:rPr>
          <w:rFonts w:asciiTheme="majorBidi" w:hAnsiTheme="majorBidi" w:cstheme="majorBidi"/>
          <w:i/>
          <w:szCs w:val="24"/>
        </w:rPr>
        <w:t>« </w:t>
      </w:r>
      <w:r w:rsidRPr="00744EF4">
        <w:rPr>
          <w:rFonts w:asciiTheme="majorBidi" w:hAnsiTheme="majorBidi" w:cstheme="majorBidi"/>
          <w:i/>
          <w:szCs w:val="24"/>
        </w:rPr>
        <w:t>conjointement et solidairement</w:t>
      </w:r>
      <w:r w:rsidRPr="00744EF4">
        <w:rPr>
          <w:rFonts w:asciiTheme="majorBidi" w:hAnsiTheme="majorBidi" w:cstheme="majorBidi"/>
          <w:szCs w:val="24"/>
        </w:rPr>
        <w:t xml:space="preserve">, </w:t>
      </w:r>
      <w:r w:rsidRPr="00744EF4">
        <w:rPr>
          <w:rFonts w:asciiTheme="majorBidi" w:hAnsiTheme="majorBidi" w:cstheme="majorBidi"/>
          <w:i/>
          <w:szCs w:val="24"/>
        </w:rPr>
        <w:t>et représenté</w:t>
      </w:r>
      <w:r w:rsidRPr="00744EF4">
        <w:rPr>
          <w:rFonts w:asciiTheme="majorBidi" w:hAnsiTheme="majorBidi" w:cstheme="majorBidi"/>
          <w:szCs w:val="24"/>
        </w:rPr>
        <w:t xml:space="preserve"> </w:t>
      </w:r>
      <w:r w:rsidRPr="00744EF4">
        <w:rPr>
          <w:rFonts w:asciiTheme="majorBidi" w:hAnsiTheme="majorBidi" w:cstheme="majorBidi"/>
          <w:i/>
          <w:szCs w:val="24"/>
        </w:rPr>
        <w:t>par [nom] comme mandataire commun</w:t>
      </w:r>
      <w:r w:rsidR="00431D02" w:rsidRPr="00744EF4">
        <w:rPr>
          <w:rFonts w:asciiTheme="majorBidi" w:hAnsiTheme="majorBidi" w:cstheme="majorBidi"/>
          <w:i/>
          <w:szCs w:val="24"/>
        </w:rPr>
        <w:t> »</w:t>
      </w:r>
      <w:r w:rsidRPr="00744EF4">
        <w:rPr>
          <w:rFonts w:asciiTheme="majorBidi" w:hAnsiTheme="majorBidi" w:cstheme="majorBidi"/>
          <w:i/>
          <w:szCs w:val="24"/>
        </w:rPr>
        <w:t>],</w:t>
      </w:r>
      <w:r w:rsidRPr="00744EF4">
        <w:rPr>
          <w:rFonts w:asciiTheme="majorBidi" w:hAnsiTheme="majorBidi" w:cstheme="majorBidi"/>
          <w:szCs w:val="24"/>
        </w:rPr>
        <w:t xml:space="preserve"> domicilié à </w:t>
      </w:r>
      <w:r w:rsidRPr="00744EF4">
        <w:rPr>
          <w:rFonts w:asciiTheme="majorBidi" w:hAnsiTheme="majorBidi" w:cstheme="majorBidi"/>
          <w:i/>
          <w:szCs w:val="24"/>
        </w:rPr>
        <w:t>[adresse]</w:t>
      </w:r>
      <w:r w:rsidRPr="00744EF4">
        <w:rPr>
          <w:rFonts w:asciiTheme="majorBidi" w:hAnsiTheme="majorBidi" w:cstheme="majorBidi"/>
          <w:szCs w:val="24"/>
        </w:rPr>
        <w:t xml:space="preserve"> (ci-après dénommé </w:t>
      </w:r>
      <w:r w:rsidR="00431D02" w:rsidRPr="00744EF4">
        <w:rPr>
          <w:rFonts w:asciiTheme="majorBidi" w:hAnsiTheme="majorBidi" w:cstheme="majorBidi"/>
          <w:szCs w:val="24"/>
        </w:rPr>
        <w:t>« </w:t>
      </w:r>
      <w:r w:rsidRPr="00744EF4">
        <w:rPr>
          <w:rFonts w:asciiTheme="majorBidi" w:hAnsiTheme="majorBidi" w:cstheme="majorBidi"/>
          <w:szCs w:val="24"/>
        </w:rPr>
        <w:t>l’Entrepreneur</w:t>
      </w:r>
      <w:r w:rsidR="00431D02" w:rsidRPr="00744EF4">
        <w:rPr>
          <w:rFonts w:asciiTheme="majorBidi" w:hAnsiTheme="majorBidi" w:cstheme="majorBidi"/>
          <w:szCs w:val="24"/>
        </w:rPr>
        <w:t> »</w:t>
      </w:r>
      <w:r w:rsidRPr="00744EF4">
        <w:rPr>
          <w:rFonts w:asciiTheme="majorBidi" w:hAnsiTheme="majorBidi" w:cstheme="majorBidi"/>
          <w:szCs w:val="24"/>
        </w:rPr>
        <w:t>) d’autre part,</w:t>
      </w:r>
    </w:p>
    <w:p w14:paraId="59D75CC1"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Attendu</w:t>
      </w:r>
      <w:r w:rsidRPr="00744EF4">
        <w:rPr>
          <w:rFonts w:asciiTheme="majorBidi" w:hAnsiTheme="majorBidi" w:cstheme="majorBidi"/>
          <w:b/>
          <w:szCs w:val="24"/>
        </w:rPr>
        <w:t xml:space="preserve"> </w:t>
      </w:r>
      <w:r w:rsidRPr="00744EF4">
        <w:rPr>
          <w:rFonts w:asciiTheme="majorBidi" w:hAnsiTheme="majorBidi" w:cstheme="majorBidi"/>
          <w:szCs w:val="24"/>
        </w:rPr>
        <w:t xml:space="preserve">que le Maître de l’Ouvrage souhaite que certains Travaux soient exécutés par l’Entrepreneur, à savoir </w:t>
      </w:r>
      <w:r w:rsidRPr="00744EF4">
        <w:rPr>
          <w:rFonts w:asciiTheme="majorBidi" w:hAnsiTheme="majorBidi" w:cstheme="majorBidi"/>
          <w:i/>
          <w:szCs w:val="24"/>
        </w:rPr>
        <w:t>[nom],</w:t>
      </w:r>
      <w:r w:rsidRPr="00744EF4">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6D02382F"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I1 a été convenu de ce qui suit</w:t>
      </w:r>
      <w:r w:rsidR="009135B5" w:rsidRPr="00744EF4">
        <w:rPr>
          <w:rFonts w:asciiTheme="majorBidi" w:hAnsiTheme="majorBidi" w:cstheme="majorBidi"/>
          <w:szCs w:val="24"/>
        </w:rPr>
        <w:t> :</w:t>
      </w:r>
    </w:p>
    <w:p w14:paraId="5CCCAAB6"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 xml:space="preserve">Dans le présent Marché, les termes et expressions auront la signification qui leur est attribuée dans les Cahiers des Clauses administratives du Marché dont la liste est donnée </w:t>
      </w:r>
      <w:r w:rsidR="00D41D68" w:rsidRPr="00744EF4">
        <w:rPr>
          <w:rFonts w:asciiTheme="majorBidi" w:hAnsiTheme="majorBidi" w:cstheme="majorBidi"/>
          <w:szCs w:val="24"/>
        </w:rPr>
        <w:t>ci-après</w:t>
      </w:r>
      <w:r w:rsidRPr="00744EF4">
        <w:rPr>
          <w:rFonts w:asciiTheme="majorBidi" w:hAnsiTheme="majorBidi" w:cstheme="majorBidi"/>
          <w:szCs w:val="24"/>
        </w:rPr>
        <w:t>.</w:t>
      </w:r>
    </w:p>
    <w:p w14:paraId="32BDF883" w14:textId="6AFDE4A5"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 xml:space="preserve">En </w:t>
      </w:r>
      <w:r w:rsidR="00A36015" w:rsidRPr="00744EF4">
        <w:rPr>
          <w:rFonts w:asciiTheme="majorBidi" w:hAnsiTheme="majorBidi" w:cstheme="majorBidi"/>
          <w:szCs w:val="24"/>
        </w:rPr>
        <w:t>sus</w:t>
      </w:r>
      <w:r w:rsidRPr="00744EF4">
        <w:rPr>
          <w:rFonts w:asciiTheme="majorBidi" w:hAnsiTheme="majorBidi" w:cstheme="majorBidi"/>
          <w:szCs w:val="24"/>
        </w:rPr>
        <w:t xml:space="preserve"> de l’Acte d’engagement, les pièces constitutives du Marché sont les suivantes</w:t>
      </w:r>
      <w:r w:rsidR="009135B5" w:rsidRPr="00744EF4">
        <w:rPr>
          <w:rFonts w:asciiTheme="majorBidi" w:hAnsiTheme="majorBidi" w:cstheme="majorBidi"/>
          <w:szCs w:val="24"/>
        </w:rPr>
        <w:t> :</w:t>
      </w:r>
    </w:p>
    <w:p w14:paraId="3CF37EC0" w14:textId="2ABC5E76"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a)</w:t>
      </w:r>
      <w:r w:rsidR="000A450A" w:rsidRPr="00744EF4">
        <w:rPr>
          <w:rFonts w:asciiTheme="majorBidi" w:hAnsiTheme="majorBidi" w:cstheme="majorBidi"/>
          <w:szCs w:val="24"/>
        </w:rPr>
        <w:tab/>
        <w:t>La Lettre de marché</w:t>
      </w:r>
      <w:r w:rsidR="009135B5" w:rsidRPr="00744EF4">
        <w:rPr>
          <w:rFonts w:asciiTheme="majorBidi" w:hAnsiTheme="majorBidi" w:cstheme="majorBidi"/>
          <w:szCs w:val="24"/>
        </w:rPr>
        <w:t> ;</w:t>
      </w:r>
    </w:p>
    <w:p w14:paraId="64525853" w14:textId="1780AFC2"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b)</w:t>
      </w:r>
      <w:r w:rsidR="000A450A" w:rsidRPr="00744EF4">
        <w:rPr>
          <w:rFonts w:asciiTheme="majorBidi" w:hAnsiTheme="majorBidi" w:cstheme="majorBidi"/>
          <w:szCs w:val="24"/>
        </w:rPr>
        <w:tab/>
        <w:t xml:space="preserve">La </w:t>
      </w:r>
      <w:r w:rsidR="00187E58" w:rsidRPr="00744EF4">
        <w:rPr>
          <w:rFonts w:asciiTheme="majorBidi" w:hAnsiTheme="majorBidi" w:cstheme="majorBidi"/>
          <w:szCs w:val="24"/>
        </w:rPr>
        <w:t xml:space="preserve">Lettre de </w:t>
      </w:r>
      <w:r w:rsidR="000A450A" w:rsidRPr="00744EF4">
        <w:rPr>
          <w:rFonts w:asciiTheme="majorBidi" w:hAnsiTheme="majorBidi" w:cstheme="majorBidi"/>
          <w:szCs w:val="24"/>
        </w:rPr>
        <w:t>Soumission</w:t>
      </w:r>
      <w:r w:rsidR="009135B5" w:rsidRPr="00744EF4">
        <w:rPr>
          <w:rFonts w:asciiTheme="majorBidi" w:hAnsiTheme="majorBidi" w:cstheme="majorBidi"/>
          <w:szCs w:val="24"/>
        </w:rPr>
        <w:t> ;</w:t>
      </w:r>
    </w:p>
    <w:p w14:paraId="46135A6B" w14:textId="3EE3659E"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c)</w:t>
      </w:r>
      <w:r w:rsidR="000A450A" w:rsidRPr="00744EF4">
        <w:rPr>
          <w:rFonts w:asciiTheme="majorBidi" w:hAnsiTheme="majorBidi" w:cstheme="majorBidi"/>
          <w:szCs w:val="24"/>
        </w:rPr>
        <w:tab/>
        <w:t>Le Cahier des Clauses administratives particulières</w:t>
      </w:r>
      <w:r w:rsidR="009135B5" w:rsidRPr="00744EF4">
        <w:rPr>
          <w:rFonts w:asciiTheme="majorBidi" w:hAnsiTheme="majorBidi" w:cstheme="majorBidi"/>
          <w:szCs w:val="24"/>
        </w:rPr>
        <w:t> ;</w:t>
      </w:r>
    </w:p>
    <w:p w14:paraId="6F8094C8" w14:textId="34BE2475"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d)</w:t>
      </w:r>
      <w:r w:rsidR="000A450A" w:rsidRPr="00744EF4">
        <w:rPr>
          <w:rFonts w:asciiTheme="majorBidi" w:hAnsiTheme="majorBidi" w:cstheme="majorBidi"/>
          <w:szCs w:val="24"/>
        </w:rPr>
        <w:tab/>
        <w:t>Les spécifications techniques particulières</w:t>
      </w:r>
      <w:r w:rsidR="009135B5" w:rsidRPr="00744EF4">
        <w:rPr>
          <w:rFonts w:asciiTheme="majorBidi" w:hAnsiTheme="majorBidi" w:cstheme="majorBidi"/>
          <w:szCs w:val="24"/>
        </w:rPr>
        <w:t> ;</w:t>
      </w:r>
    </w:p>
    <w:p w14:paraId="32D8BBA9" w14:textId="7D896FF8"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e)</w:t>
      </w:r>
      <w:r w:rsidR="000A450A" w:rsidRPr="00744EF4">
        <w:rPr>
          <w:rFonts w:asciiTheme="majorBidi" w:hAnsiTheme="majorBidi" w:cstheme="majorBidi"/>
          <w:szCs w:val="24"/>
        </w:rPr>
        <w:tab/>
        <w:t>Les plans et dessins</w:t>
      </w:r>
      <w:r w:rsidR="009135B5" w:rsidRPr="00744EF4">
        <w:rPr>
          <w:rFonts w:asciiTheme="majorBidi" w:hAnsiTheme="majorBidi" w:cstheme="majorBidi"/>
          <w:szCs w:val="24"/>
        </w:rPr>
        <w:t> ;</w:t>
      </w:r>
      <w:r w:rsidR="000A450A" w:rsidRPr="00744EF4">
        <w:rPr>
          <w:rFonts w:asciiTheme="majorBidi" w:hAnsiTheme="majorBidi" w:cstheme="majorBidi"/>
          <w:szCs w:val="24"/>
        </w:rPr>
        <w:t xml:space="preserve"> </w:t>
      </w:r>
    </w:p>
    <w:p w14:paraId="3FA417BD" w14:textId="1C998AA3"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f)</w:t>
      </w:r>
      <w:r w:rsidR="000A450A" w:rsidRPr="00744EF4">
        <w:rPr>
          <w:rFonts w:asciiTheme="majorBidi" w:hAnsiTheme="majorBidi" w:cstheme="majorBidi"/>
          <w:szCs w:val="24"/>
        </w:rPr>
        <w:tab/>
        <w:t>Le Bordereau des prix et le Détail quantitatif et estimatif</w:t>
      </w:r>
      <w:r w:rsidR="009135B5" w:rsidRPr="00744EF4">
        <w:rPr>
          <w:rFonts w:asciiTheme="majorBidi" w:hAnsiTheme="majorBidi" w:cstheme="majorBidi"/>
          <w:szCs w:val="24"/>
        </w:rPr>
        <w:t> ;</w:t>
      </w:r>
    </w:p>
    <w:p w14:paraId="152F833B" w14:textId="49684756"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g)</w:t>
      </w:r>
      <w:r w:rsidR="000A450A" w:rsidRPr="00744EF4">
        <w:rPr>
          <w:rFonts w:asciiTheme="majorBidi" w:hAnsiTheme="majorBidi" w:cstheme="majorBidi"/>
          <w:szCs w:val="24"/>
        </w:rPr>
        <w:tab/>
        <w:t>Le Cahier des Clauses administratives générales</w:t>
      </w:r>
      <w:r w:rsidR="009135B5" w:rsidRPr="00744EF4">
        <w:rPr>
          <w:rFonts w:asciiTheme="majorBidi" w:hAnsiTheme="majorBidi" w:cstheme="majorBidi"/>
          <w:szCs w:val="24"/>
        </w:rPr>
        <w:t> ;</w:t>
      </w:r>
    </w:p>
    <w:p w14:paraId="5ACA328B" w14:textId="408589F4"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h)</w:t>
      </w:r>
      <w:r w:rsidR="000A450A" w:rsidRPr="00744EF4">
        <w:rPr>
          <w:rFonts w:asciiTheme="majorBidi" w:hAnsiTheme="majorBidi" w:cstheme="majorBidi"/>
          <w:szCs w:val="24"/>
        </w:rPr>
        <w:tab/>
        <w:t>Les spécifications techniques générales</w:t>
      </w:r>
      <w:r w:rsidR="009135B5" w:rsidRPr="00744EF4">
        <w:rPr>
          <w:rFonts w:asciiTheme="majorBidi" w:hAnsiTheme="majorBidi" w:cstheme="majorBidi"/>
          <w:szCs w:val="24"/>
        </w:rPr>
        <w:t> ;</w:t>
      </w:r>
    </w:p>
    <w:p w14:paraId="01089917" w14:textId="5E0A3C11" w:rsidR="000B3056" w:rsidRPr="00744EF4" w:rsidRDefault="00635D93" w:rsidP="00635D93">
      <w:pPr>
        <w:spacing w:before="120"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i)</w:t>
      </w:r>
      <w:r w:rsidR="000A450A" w:rsidRPr="00744EF4">
        <w:rPr>
          <w:rFonts w:asciiTheme="majorBidi" w:hAnsiTheme="majorBidi" w:cstheme="majorBidi"/>
          <w:szCs w:val="24"/>
        </w:rPr>
        <w:tab/>
        <w:t>Les autres pièces mentionnées à l’Article 4 du Cahier des Clauses administratives particulières</w:t>
      </w:r>
      <w:r w:rsidR="000B3056" w:rsidRPr="00744EF4">
        <w:rPr>
          <w:rFonts w:asciiTheme="majorBidi" w:hAnsiTheme="majorBidi" w:cstheme="majorBidi"/>
          <w:szCs w:val="24"/>
        </w:rPr>
        <w:t>, y compris les documents suivants</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p>
    <w:p w14:paraId="41E5A7BA" w14:textId="0E3F16B0" w:rsidR="000B3056" w:rsidRPr="00744EF4" w:rsidRDefault="000B3056" w:rsidP="00635D93">
      <w:pPr>
        <w:spacing w:before="120" w:after="60"/>
        <w:ind w:left="1985" w:hanging="567"/>
        <w:rPr>
          <w:rFonts w:asciiTheme="majorBidi" w:hAnsiTheme="majorBidi" w:cstheme="majorBidi"/>
          <w:szCs w:val="24"/>
        </w:rPr>
      </w:pPr>
      <w:r w:rsidRPr="00744EF4">
        <w:rPr>
          <w:rFonts w:asciiTheme="majorBidi" w:hAnsiTheme="majorBidi" w:cstheme="majorBidi"/>
          <w:szCs w:val="24"/>
        </w:rPr>
        <w:t>(a)</w:t>
      </w:r>
      <w:r w:rsidR="00635D93" w:rsidRPr="00744EF4">
        <w:rPr>
          <w:rFonts w:asciiTheme="majorBidi" w:hAnsiTheme="majorBidi" w:cstheme="majorBidi"/>
          <w:szCs w:val="24"/>
        </w:rPr>
        <w:tab/>
      </w:r>
      <w:r w:rsidRPr="00744EF4">
        <w:rPr>
          <w:rFonts w:asciiTheme="majorBidi" w:hAnsiTheme="majorBidi" w:cstheme="majorBidi"/>
          <w:szCs w:val="24"/>
        </w:rPr>
        <w:t>les Stratégies de gestion et Plans de mise en œuvre ESHS</w:t>
      </w:r>
      <w:r w:rsidR="009135B5" w:rsidRPr="00744EF4">
        <w:rPr>
          <w:rFonts w:asciiTheme="majorBidi" w:hAnsiTheme="majorBidi" w:cstheme="majorBidi"/>
          <w:szCs w:val="24"/>
        </w:rPr>
        <w:t> ;</w:t>
      </w:r>
      <w:r w:rsidRPr="00744EF4">
        <w:rPr>
          <w:rFonts w:asciiTheme="majorBidi" w:hAnsiTheme="majorBidi" w:cstheme="majorBidi"/>
          <w:szCs w:val="24"/>
        </w:rPr>
        <w:t xml:space="preserve"> et</w:t>
      </w:r>
    </w:p>
    <w:p w14:paraId="1A01DC9C" w14:textId="74E93E84" w:rsidR="000A450A" w:rsidRPr="00744EF4" w:rsidRDefault="000B3056" w:rsidP="00635D93">
      <w:pPr>
        <w:ind w:left="1985" w:hanging="567"/>
        <w:rPr>
          <w:rFonts w:asciiTheme="majorBidi" w:hAnsiTheme="majorBidi" w:cstheme="majorBidi"/>
          <w:szCs w:val="24"/>
        </w:rPr>
      </w:pPr>
      <w:r w:rsidRPr="00744EF4">
        <w:rPr>
          <w:rFonts w:asciiTheme="majorBidi" w:hAnsiTheme="majorBidi" w:cstheme="majorBidi"/>
          <w:szCs w:val="24"/>
        </w:rPr>
        <w:t>(b)</w:t>
      </w:r>
      <w:r w:rsidR="00635D93" w:rsidRPr="00744EF4">
        <w:rPr>
          <w:rFonts w:asciiTheme="majorBidi" w:hAnsiTheme="majorBidi" w:cstheme="majorBidi"/>
          <w:szCs w:val="24"/>
        </w:rPr>
        <w:tab/>
      </w:r>
      <w:r w:rsidRPr="00744EF4">
        <w:rPr>
          <w:rFonts w:asciiTheme="majorBidi" w:hAnsiTheme="majorBidi" w:cstheme="majorBidi"/>
          <w:szCs w:val="24"/>
        </w:rPr>
        <w:t>le Code de Conduite (ESHS)</w:t>
      </w:r>
      <w:r w:rsidR="000A450A" w:rsidRPr="00744EF4">
        <w:rPr>
          <w:rFonts w:asciiTheme="majorBidi" w:hAnsiTheme="majorBidi" w:cstheme="majorBidi"/>
          <w:szCs w:val="24"/>
        </w:rPr>
        <w:t>.</w:t>
      </w:r>
    </w:p>
    <w:p w14:paraId="5479058B" w14:textId="77777777" w:rsidR="000A450A" w:rsidRPr="00744EF4" w:rsidRDefault="000A450A">
      <w:pPr>
        <w:rPr>
          <w:rFonts w:asciiTheme="majorBidi" w:hAnsiTheme="majorBidi" w:cstheme="majorBidi"/>
          <w:szCs w:val="24"/>
        </w:rPr>
      </w:pPr>
    </w:p>
    <w:p w14:paraId="41D67A2A" w14:textId="631C7F62"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 xml:space="preserve">En cas de différence entre les pièces constitutives du Marché, </w:t>
      </w:r>
      <w:r w:rsidR="00A36015" w:rsidRPr="00744EF4">
        <w:rPr>
          <w:rFonts w:asciiTheme="majorBidi" w:hAnsiTheme="majorBidi" w:cstheme="majorBidi"/>
          <w:szCs w:val="24"/>
        </w:rPr>
        <w:t>leur ordre de précédence suivra celui</w:t>
      </w:r>
      <w:r w:rsidR="009135B5" w:rsidRPr="00744EF4">
        <w:rPr>
          <w:rFonts w:asciiTheme="majorBidi" w:hAnsiTheme="majorBidi" w:cstheme="majorBidi"/>
          <w:szCs w:val="24"/>
        </w:rPr>
        <w:t xml:space="preserve"> </w:t>
      </w:r>
      <w:r w:rsidR="00A36015" w:rsidRPr="00744EF4">
        <w:rPr>
          <w:rFonts w:asciiTheme="majorBidi" w:hAnsiTheme="majorBidi" w:cstheme="majorBidi"/>
          <w:szCs w:val="24"/>
        </w:rPr>
        <w:t>des pièces</w:t>
      </w:r>
      <w:r w:rsidRPr="00744EF4">
        <w:rPr>
          <w:rFonts w:asciiTheme="majorBidi" w:hAnsiTheme="majorBidi" w:cstheme="majorBidi"/>
          <w:szCs w:val="24"/>
        </w:rPr>
        <w:t xml:space="preserve"> énumérées </w:t>
      </w:r>
      <w:r w:rsidR="00D41D68" w:rsidRPr="00744EF4">
        <w:rPr>
          <w:rFonts w:asciiTheme="majorBidi" w:hAnsiTheme="majorBidi" w:cstheme="majorBidi"/>
          <w:szCs w:val="24"/>
        </w:rPr>
        <w:t>ci-dessus</w:t>
      </w:r>
      <w:r w:rsidRPr="00744EF4">
        <w:rPr>
          <w:rFonts w:asciiTheme="majorBidi" w:hAnsiTheme="majorBidi" w:cstheme="majorBidi"/>
          <w:szCs w:val="24"/>
        </w:rPr>
        <w:t>.</w:t>
      </w:r>
    </w:p>
    <w:p w14:paraId="5C1980D6"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Le Maître de l’Ouvrage s’engage à payer à l’Entrepreneur, à titre de r</w:t>
      </w:r>
      <w:r w:rsidR="00A36015" w:rsidRPr="00744EF4">
        <w:rPr>
          <w:rFonts w:asciiTheme="majorBidi" w:hAnsiTheme="majorBidi" w:cstheme="majorBidi"/>
          <w:szCs w:val="24"/>
        </w:rPr>
        <w:t>èglement</w:t>
      </w:r>
      <w:r w:rsidRPr="00744EF4">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744EF4">
        <w:rPr>
          <w:rFonts w:asciiTheme="majorBidi" w:hAnsiTheme="majorBidi" w:cstheme="majorBidi"/>
          <w:szCs w:val="24"/>
        </w:rPr>
        <w:t>dues</w:t>
      </w:r>
      <w:r w:rsidRPr="00744EF4">
        <w:rPr>
          <w:rFonts w:asciiTheme="majorBidi" w:hAnsiTheme="majorBidi" w:cstheme="majorBidi"/>
          <w:szCs w:val="24"/>
        </w:rPr>
        <w:t xml:space="preserve"> au titre des dispositions du Marché, et de la manière stipulée au Marché.</w:t>
      </w:r>
    </w:p>
    <w:p w14:paraId="344CD9E1" w14:textId="77777777" w:rsidR="00635D93" w:rsidRPr="00744EF4" w:rsidRDefault="00635D93" w:rsidP="00635D93">
      <w:pPr>
        <w:tabs>
          <w:tab w:val="left" w:leader="underscore" w:pos="3828"/>
        </w:tabs>
        <w:spacing w:before="360"/>
        <w:rPr>
          <w:rFonts w:asciiTheme="majorBidi" w:hAnsiTheme="majorBidi" w:cstheme="majorBidi"/>
          <w:szCs w:val="24"/>
        </w:rPr>
      </w:pPr>
    </w:p>
    <w:p w14:paraId="243EFF76" w14:textId="1FDB09EA" w:rsidR="00635D93" w:rsidRPr="00744EF4" w:rsidRDefault="00635D93" w:rsidP="00635D93">
      <w:pPr>
        <w:tabs>
          <w:tab w:val="left" w:leader="underscore" w:pos="3828"/>
        </w:tabs>
        <w:spacing w:before="360"/>
        <w:rPr>
          <w:rFonts w:asciiTheme="majorBidi" w:hAnsiTheme="majorBidi" w:cstheme="majorBidi"/>
          <w:szCs w:val="24"/>
        </w:rPr>
      </w:pPr>
      <w:r w:rsidRPr="00744EF4">
        <w:rPr>
          <w:rFonts w:asciiTheme="majorBidi" w:hAnsiTheme="majorBidi" w:cstheme="majorBidi"/>
          <w:szCs w:val="24"/>
        </w:rPr>
        <w:tab/>
      </w:r>
    </w:p>
    <w:p w14:paraId="4B294A4A" w14:textId="1FDB09EA" w:rsidR="000A450A" w:rsidRPr="00744EF4" w:rsidRDefault="000A450A" w:rsidP="00106CA5">
      <w:pPr>
        <w:tabs>
          <w:tab w:val="left" w:leader="underscore" w:pos="3828"/>
        </w:tabs>
        <w:ind w:left="142"/>
        <w:rPr>
          <w:rFonts w:asciiTheme="majorBidi" w:hAnsiTheme="majorBidi" w:cstheme="majorBidi"/>
          <w:szCs w:val="24"/>
        </w:rPr>
      </w:pPr>
      <w:r w:rsidRPr="00744EF4">
        <w:rPr>
          <w:rFonts w:asciiTheme="majorBidi" w:hAnsiTheme="majorBidi" w:cstheme="majorBidi"/>
          <w:szCs w:val="24"/>
        </w:rPr>
        <w:t xml:space="preserve">Signature du Maître de l’Ouvrage </w:t>
      </w:r>
    </w:p>
    <w:p w14:paraId="0A13D174" w14:textId="31182AC1" w:rsidR="000A450A" w:rsidRPr="00744EF4" w:rsidRDefault="00635D93" w:rsidP="00635D93">
      <w:pPr>
        <w:tabs>
          <w:tab w:val="left" w:leader="underscore" w:pos="3828"/>
        </w:tabs>
        <w:spacing w:before="600"/>
        <w:rPr>
          <w:rFonts w:asciiTheme="majorBidi" w:hAnsiTheme="majorBidi" w:cstheme="majorBidi"/>
          <w:szCs w:val="24"/>
        </w:rPr>
      </w:pPr>
      <w:r w:rsidRPr="00744EF4">
        <w:rPr>
          <w:rFonts w:asciiTheme="majorBidi" w:hAnsiTheme="majorBidi" w:cstheme="majorBidi"/>
          <w:szCs w:val="24"/>
        </w:rPr>
        <w:tab/>
      </w:r>
    </w:p>
    <w:p w14:paraId="3556F714" w14:textId="77777777" w:rsidR="000A450A" w:rsidRPr="00744EF4" w:rsidRDefault="000A450A" w:rsidP="00106CA5">
      <w:pPr>
        <w:ind w:left="142"/>
        <w:rPr>
          <w:rFonts w:asciiTheme="majorBidi" w:hAnsiTheme="majorBidi" w:cstheme="majorBidi"/>
          <w:szCs w:val="24"/>
        </w:rPr>
      </w:pPr>
      <w:r w:rsidRPr="00744EF4">
        <w:rPr>
          <w:rFonts w:asciiTheme="majorBidi" w:hAnsiTheme="majorBidi" w:cstheme="majorBidi"/>
          <w:szCs w:val="24"/>
        </w:rPr>
        <w:t>Signature de l’Entrepreneur</w:t>
      </w:r>
    </w:p>
    <w:p w14:paraId="64518CFC" w14:textId="77777777" w:rsidR="000A450A" w:rsidRPr="00744EF4" w:rsidRDefault="000A450A" w:rsidP="00E50551">
      <w:pPr>
        <w:pStyle w:val="SectionIXHeading"/>
        <w:rPr>
          <w:rFonts w:asciiTheme="majorBidi" w:hAnsiTheme="majorBidi" w:cstheme="majorBidi"/>
        </w:rPr>
      </w:pPr>
      <w:r w:rsidRPr="00744EF4">
        <w:rPr>
          <w:rFonts w:asciiTheme="majorBidi" w:hAnsiTheme="majorBidi" w:cstheme="majorBidi"/>
        </w:rPr>
        <w:br w:type="page"/>
      </w:r>
      <w:bookmarkStart w:id="668" w:name="_Toc156372184"/>
      <w:bookmarkStart w:id="669" w:name="_Toc491075522"/>
      <w:r w:rsidRPr="00744EF4">
        <w:rPr>
          <w:rFonts w:asciiTheme="majorBidi" w:hAnsiTheme="majorBidi" w:cstheme="majorBidi"/>
        </w:rPr>
        <w:lastRenderedPageBreak/>
        <w:t>Modèle de garantie de bonne exécution (garantie bancaire)</w:t>
      </w:r>
      <w:bookmarkEnd w:id="668"/>
      <w:bookmarkEnd w:id="669"/>
    </w:p>
    <w:p w14:paraId="279A8DC5" w14:textId="77777777" w:rsidR="000A450A" w:rsidRPr="00744EF4" w:rsidRDefault="000A450A">
      <w:pPr>
        <w:pStyle w:val="Footer"/>
        <w:rPr>
          <w:rFonts w:asciiTheme="majorBidi" w:hAnsiTheme="majorBidi" w:cstheme="majorBidi"/>
        </w:rPr>
      </w:pPr>
    </w:p>
    <w:p w14:paraId="6F3D7975" w14:textId="34CCF16D" w:rsidR="00037168" w:rsidRPr="00744EF4" w:rsidRDefault="00037168"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00635D93"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246974DE" w14:textId="6F589805" w:rsidR="00037168" w:rsidRPr="00744EF4" w:rsidRDefault="00037168"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Appel d’offres no</w:t>
      </w:r>
      <w:r w:rsidR="009135B5" w:rsidRPr="00744EF4">
        <w:rPr>
          <w:rFonts w:asciiTheme="majorBidi" w:hAnsiTheme="majorBidi" w:cstheme="majorBidi"/>
          <w:szCs w:val="24"/>
        </w:rPr>
        <w:t> :</w:t>
      </w:r>
      <w:r w:rsidR="00635D93" w:rsidRPr="00744EF4">
        <w:rPr>
          <w:rFonts w:asciiTheme="majorBidi" w:hAnsiTheme="majorBidi" w:cstheme="majorBidi"/>
          <w:szCs w:val="24"/>
        </w:rPr>
        <w:tab/>
      </w:r>
    </w:p>
    <w:p w14:paraId="4D0FF1C2" w14:textId="1A62EB1D" w:rsidR="00037168" w:rsidRPr="00744EF4" w:rsidRDefault="00037168" w:rsidP="00635D93">
      <w:pPr>
        <w:spacing w:before="480" w:after="120"/>
        <w:rPr>
          <w:rFonts w:asciiTheme="majorBidi" w:hAnsiTheme="majorBidi" w:cstheme="majorBidi"/>
          <w:szCs w:val="24"/>
        </w:rPr>
      </w:pPr>
      <w:r w:rsidRPr="00744EF4">
        <w:rPr>
          <w:rFonts w:asciiTheme="majorBidi" w:hAnsiTheme="majorBidi" w:cstheme="majorBidi"/>
          <w:szCs w:val="24"/>
        </w:rPr>
        <w:t>Garant</w:t>
      </w:r>
      <w:r w:rsidR="009135B5" w:rsidRPr="00744EF4">
        <w:rPr>
          <w:rFonts w:asciiTheme="majorBidi" w:hAnsiTheme="majorBidi" w:cstheme="majorBidi"/>
          <w:szCs w:val="24"/>
        </w:rPr>
        <w:t> :</w:t>
      </w:r>
      <w:r w:rsidR="00635D93" w:rsidRPr="00744EF4">
        <w:rPr>
          <w:rFonts w:asciiTheme="majorBidi" w:hAnsiTheme="majorBidi" w:cstheme="majorBidi"/>
          <w:szCs w:val="24"/>
        </w:rPr>
        <w:t xml:space="preserve"> </w:t>
      </w:r>
      <w:r w:rsidRPr="00744EF4">
        <w:rPr>
          <w:rFonts w:asciiTheme="majorBidi" w:hAnsiTheme="majorBidi" w:cstheme="majorBidi"/>
          <w:i/>
          <w:szCs w:val="24"/>
        </w:rPr>
        <w:t xml:space="preserve">[nom et adresse de la banque </w:t>
      </w:r>
      <w:r w:rsidR="00FA067C" w:rsidRPr="00744EF4">
        <w:rPr>
          <w:rFonts w:asciiTheme="majorBidi" w:hAnsiTheme="majorBidi" w:cstheme="majorBidi"/>
          <w:bCs/>
          <w:i/>
          <w:iCs/>
        </w:rPr>
        <w:t>d’émission</w:t>
      </w:r>
      <w:r w:rsidRPr="00744EF4">
        <w:rPr>
          <w:rFonts w:asciiTheme="majorBidi" w:hAnsiTheme="majorBidi" w:cstheme="majorBidi"/>
          <w:i/>
          <w:szCs w:val="24"/>
        </w:rPr>
        <w:t>]</w:t>
      </w:r>
    </w:p>
    <w:p w14:paraId="4A50CD21" w14:textId="63039959" w:rsidR="00037168" w:rsidRPr="00744EF4" w:rsidRDefault="00037168" w:rsidP="00635D93">
      <w:pPr>
        <w:spacing w:after="120"/>
        <w:rPr>
          <w:rFonts w:asciiTheme="majorBidi" w:hAnsiTheme="majorBidi" w:cstheme="majorBidi"/>
          <w:szCs w:val="24"/>
        </w:rPr>
      </w:pPr>
      <w:r w:rsidRPr="00744EF4">
        <w:rPr>
          <w:rFonts w:asciiTheme="majorBidi" w:hAnsiTheme="majorBidi" w:cstheme="majorBidi"/>
          <w:szCs w:val="24"/>
        </w:rPr>
        <w:t>Bénéficiaire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Maître de l’Ouvrage]</w:t>
      </w:r>
      <w:r w:rsidRPr="00744EF4">
        <w:rPr>
          <w:rFonts w:asciiTheme="majorBidi" w:hAnsiTheme="majorBidi" w:cstheme="majorBidi"/>
          <w:szCs w:val="24"/>
        </w:rPr>
        <w:t xml:space="preserve"> </w:t>
      </w:r>
    </w:p>
    <w:p w14:paraId="0827CF59" w14:textId="639319C0" w:rsidR="00037168" w:rsidRPr="00744EF4" w:rsidRDefault="00037168" w:rsidP="00635D93">
      <w:pPr>
        <w:spacing w:after="120"/>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A067C" w:rsidRPr="00744EF4">
        <w:rPr>
          <w:rFonts w:asciiTheme="majorBidi" w:hAnsiTheme="majorBidi" w:cstheme="majorBidi"/>
          <w:i/>
          <w:iCs/>
          <w:szCs w:val="24"/>
        </w:rPr>
        <w:t>[insérer date]</w:t>
      </w:r>
    </w:p>
    <w:p w14:paraId="0C36EC72" w14:textId="37A4ADFA"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Garantie de bonne exécution no.</w:t>
      </w:r>
      <w:r w:rsidR="00635D93" w:rsidRPr="00744EF4">
        <w:rPr>
          <w:rFonts w:asciiTheme="majorBidi" w:hAnsiTheme="majorBidi" w:cstheme="majorBidi"/>
          <w:szCs w:val="24"/>
        </w:rPr>
        <w:t xml:space="preserve"> : </w:t>
      </w:r>
      <w:r w:rsidR="00FA067C" w:rsidRPr="00744EF4">
        <w:rPr>
          <w:rFonts w:asciiTheme="majorBidi" w:hAnsiTheme="majorBidi" w:cstheme="majorBidi"/>
          <w:bCs/>
          <w:i/>
          <w:iCs/>
        </w:rPr>
        <w:t>[insérer No]</w:t>
      </w:r>
    </w:p>
    <w:p w14:paraId="17AFF4A4" w14:textId="75AE43C5"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00FA067C" w:rsidRPr="00744EF4">
        <w:rPr>
          <w:rFonts w:asciiTheme="majorBidi" w:hAnsiTheme="majorBidi" w:cstheme="majorBidi"/>
          <w:i/>
          <w:iCs/>
        </w:rPr>
        <w:t>[insérer No]</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00FA067C" w:rsidRPr="00744EF4">
        <w:rPr>
          <w:rFonts w:asciiTheme="majorBidi" w:hAnsiTheme="majorBidi" w:cstheme="majorBidi"/>
          <w:i/>
          <w:iCs/>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w:t>
      </w:r>
      <w:r w:rsidRPr="00744EF4">
        <w:rPr>
          <w:rFonts w:asciiTheme="majorBidi" w:hAnsiTheme="majorBidi" w:cstheme="majorBidi"/>
          <w:szCs w:val="24"/>
        </w:rPr>
        <w:t xml:space="preserve"> (ci-après dénommé « le Marché »).</w:t>
      </w:r>
    </w:p>
    <w:p w14:paraId="0EE0ED91" w14:textId="77777777"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De plus, nous comprenons qu’une garantie de bonne exécution est exigée en vertu des conditions du Marché.</w:t>
      </w:r>
    </w:p>
    <w:p w14:paraId="26C30F14" w14:textId="67EBD5F1"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44"/>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La présente garantie sera réduite de moitié à la date de la réception provisoire.</w:t>
      </w:r>
    </w:p>
    <w:p w14:paraId="74CE08CA" w14:textId="76A48B0D"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00FA067C" w:rsidRPr="00744EF4">
        <w:rPr>
          <w:rFonts w:asciiTheme="majorBidi" w:hAnsiTheme="majorBidi" w:cstheme="majorBidi"/>
          <w:bCs/>
          <w:i/>
          <w:iCs/>
        </w:rPr>
        <w:t>[insérer la date]</w:t>
      </w:r>
      <w:r w:rsidRPr="00744EF4">
        <w:rPr>
          <w:rFonts w:asciiTheme="majorBidi" w:hAnsiTheme="majorBidi" w:cstheme="majorBidi"/>
          <w:szCs w:val="24"/>
        </w:rPr>
        <w:t xml:space="preserve"> jour de </w:t>
      </w:r>
      <w:r w:rsidR="00FA067C" w:rsidRPr="00744EF4">
        <w:rPr>
          <w:rFonts w:asciiTheme="majorBidi" w:hAnsiTheme="majorBidi" w:cstheme="majorBidi"/>
          <w:bCs/>
          <w:i/>
          <w:iCs/>
        </w:rPr>
        <w:t>[insérer le mois]</w:t>
      </w:r>
      <w:r w:rsidRPr="00744EF4">
        <w:rPr>
          <w:rFonts w:asciiTheme="majorBidi" w:hAnsiTheme="majorBidi" w:cstheme="majorBidi"/>
          <w:szCs w:val="24"/>
          <w:vertAlign w:val="superscript"/>
        </w:rPr>
        <w:t>2</w:t>
      </w:r>
      <w:r w:rsidR="00635D93" w:rsidRPr="00744EF4">
        <w:rPr>
          <w:rFonts w:asciiTheme="majorBidi" w:hAnsiTheme="majorBidi" w:cstheme="majorBidi"/>
          <w:szCs w:val="24"/>
          <w:vertAlign w:val="superscript"/>
        </w:rPr>
        <w:t xml:space="preserve"> </w:t>
      </w:r>
      <w:r w:rsidR="00FA067C" w:rsidRPr="00744EF4">
        <w:rPr>
          <w:rFonts w:asciiTheme="majorBidi" w:hAnsiTheme="majorBidi" w:cstheme="majorBidi"/>
          <w:bCs/>
          <w:i/>
          <w:iCs/>
        </w:rPr>
        <w:t>[insérer l’année]</w:t>
      </w:r>
      <w:r w:rsidRPr="00744EF4">
        <w:rPr>
          <w:rFonts w:asciiTheme="majorBidi" w:hAnsiTheme="majorBidi" w:cstheme="majorBidi"/>
          <w:szCs w:val="24"/>
        </w:rPr>
        <w:t>,</w:t>
      </w:r>
      <w:r w:rsidRPr="00744EF4">
        <w:rPr>
          <w:rFonts w:asciiTheme="majorBidi" w:hAnsiTheme="majorBidi" w:cstheme="majorBidi"/>
          <w:szCs w:val="24"/>
          <w:vertAlign w:val="superscript"/>
        </w:rPr>
        <w:footnoteReference w:id="45"/>
      </w:r>
      <w:r w:rsidRPr="00744EF4">
        <w:rPr>
          <w:rFonts w:asciiTheme="majorBidi" w:hAnsiTheme="majorBidi" w:cstheme="majorBidi"/>
          <w:szCs w:val="24"/>
        </w:rPr>
        <w:t xml:space="preserve"> et toute demande de paiement doit être reçue à cette date au plus tard, à l’adresse figurant ci-dessus.</w:t>
      </w:r>
    </w:p>
    <w:p w14:paraId="2C8F8A3A" w14:textId="172BA6E2"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0F761F6F" w14:textId="77777777" w:rsidR="00037168" w:rsidRPr="00744EF4" w:rsidRDefault="00037168" w:rsidP="00635D93">
      <w:pPr>
        <w:spacing w:after="200"/>
        <w:rPr>
          <w:rFonts w:asciiTheme="majorBidi" w:hAnsiTheme="majorBidi" w:cstheme="majorBidi"/>
          <w:szCs w:val="24"/>
        </w:rPr>
      </w:pPr>
    </w:p>
    <w:p w14:paraId="2177560E" w14:textId="77777777" w:rsidR="00635D93" w:rsidRPr="00744EF4" w:rsidRDefault="00635D93" w:rsidP="00635D93">
      <w:pPr>
        <w:rPr>
          <w:rFonts w:asciiTheme="majorBidi" w:hAnsiTheme="majorBidi" w:cstheme="majorBidi"/>
          <w:szCs w:val="24"/>
        </w:rPr>
      </w:pPr>
    </w:p>
    <w:p w14:paraId="7A2D12F3" w14:textId="2E3CF980" w:rsidR="00635D93" w:rsidRPr="00744EF4" w:rsidRDefault="00635D93" w:rsidP="00635D93">
      <w:pPr>
        <w:tabs>
          <w:tab w:val="left" w:leader="underscore" w:pos="3261"/>
        </w:tabs>
        <w:rPr>
          <w:rFonts w:asciiTheme="majorBidi" w:hAnsiTheme="majorBidi" w:cstheme="majorBidi"/>
          <w:szCs w:val="24"/>
        </w:rPr>
      </w:pPr>
      <w:r w:rsidRPr="00744EF4">
        <w:rPr>
          <w:rFonts w:asciiTheme="majorBidi" w:hAnsiTheme="majorBidi" w:cstheme="majorBidi"/>
          <w:szCs w:val="24"/>
        </w:rPr>
        <w:tab/>
      </w:r>
    </w:p>
    <w:p w14:paraId="41A094D4" w14:textId="77777777" w:rsidR="00037168" w:rsidRPr="00744EF4" w:rsidRDefault="00037168" w:rsidP="00635D93">
      <w:pPr>
        <w:spacing w:after="200"/>
        <w:rPr>
          <w:rFonts w:asciiTheme="majorBidi" w:hAnsiTheme="majorBidi" w:cstheme="majorBidi"/>
          <w:i/>
          <w:iCs/>
          <w:szCs w:val="24"/>
        </w:rPr>
      </w:pPr>
      <w:r w:rsidRPr="00744EF4">
        <w:rPr>
          <w:rFonts w:asciiTheme="majorBidi" w:hAnsiTheme="majorBidi" w:cstheme="majorBidi"/>
          <w:i/>
          <w:iCs/>
          <w:szCs w:val="24"/>
        </w:rPr>
        <w:t>[signature]</w:t>
      </w:r>
    </w:p>
    <w:p w14:paraId="1B1AF2A1" w14:textId="2958A316" w:rsidR="00037168" w:rsidRPr="00744EF4" w:rsidRDefault="00037168" w:rsidP="00635D93">
      <w:pPr>
        <w:spacing w:before="240" w:after="200"/>
        <w:rPr>
          <w:rFonts w:asciiTheme="majorBidi" w:hAnsiTheme="majorBidi" w:cstheme="majorBidi"/>
          <w:b/>
          <w:i/>
          <w:iCs/>
          <w:szCs w:val="24"/>
        </w:rPr>
      </w:pPr>
      <w:r w:rsidRPr="00744EF4">
        <w:rPr>
          <w:rFonts w:asciiTheme="majorBidi" w:hAnsiTheme="majorBidi" w:cstheme="majorBidi"/>
          <w:b/>
          <w:i/>
          <w:iCs/>
          <w:szCs w:val="24"/>
        </w:rPr>
        <w:t>Note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Le texte en italiques doit être retiré du document final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fourni à titre indicatif en vue de faciliter la préparation du document.</w:t>
      </w:r>
    </w:p>
    <w:p w14:paraId="6F3F0582" w14:textId="77777777" w:rsidR="00635D93" w:rsidRPr="00744EF4" w:rsidRDefault="00635D93" w:rsidP="00DA514A">
      <w:pPr>
        <w:pStyle w:val="SectionIXHeading"/>
        <w:rPr>
          <w:rFonts w:asciiTheme="majorBidi" w:hAnsiTheme="majorBidi" w:cstheme="majorBidi"/>
        </w:rPr>
      </w:pPr>
      <w:bookmarkStart w:id="670" w:name="_Toc491075523"/>
    </w:p>
    <w:p w14:paraId="36746DF4" w14:textId="77777777" w:rsidR="00106CA5" w:rsidRPr="00744EF4" w:rsidRDefault="00106CA5" w:rsidP="00DA514A">
      <w:pPr>
        <w:pStyle w:val="SectionIXHeading"/>
        <w:rPr>
          <w:rFonts w:asciiTheme="majorBidi" w:hAnsiTheme="majorBidi" w:cstheme="majorBidi"/>
        </w:rPr>
        <w:sectPr w:rsidR="00106CA5" w:rsidRPr="00744EF4" w:rsidSect="00E61F59">
          <w:footnotePr>
            <w:numRestart w:val="eachSect"/>
          </w:footnotePr>
          <w:pgSz w:w="12240" w:h="15840" w:code="1"/>
          <w:pgMar w:top="1440" w:right="1440" w:bottom="1440" w:left="1440" w:header="720" w:footer="720" w:gutter="0"/>
          <w:cols w:space="720"/>
        </w:sectPr>
      </w:pPr>
    </w:p>
    <w:p w14:paraId="73DAC4DB" w14:textId="2A3FDE47" w:rsidR="000A450A" w:rsidRPr="00744EF4" w:rsidRDefault="000A450A" w:rsidP="00DA514A">
      <w:pPr>
        <w:pStyle w:val="SectionIXHeading"/>
        <w:rPr>
          <w:rFonts w:asciiTheme="majorBidi" w:hAnsiTheme="majorBidi" w:cstheme="majorBidi"/>
        </w:rPr>
      </w:pPr>
      <w:r w:rsidRPr="00744EF4">
        <w:rPr>
          <w:rFonts w:asciiTheme="majorBidi" w:hAnsiTheme="majorBidi" w:cstheme="majorBidi"/>
        </w:rPr>
        <w:lastRenderedPageBreak/>
        <w:t>Modèle de caution personnelle et solidaire de bonne exécution</w:t>
      </w:r>
      <w:bookmarkEnd w:id="670"/>
    </w:p>
    <w:p w14:paraId="2ABEF282" w14:textId="77777777" w:rsidR="000A450A" w:rsidRPr="00744EF4" w:rsidRDefault="000A450A" w:rsidP="00DA514A">
      <w:pPr>
        <w:pStyle w:val="Footer"/>
        <w:rPr>
          <w:rFonts w:asciiTheme="majorBidi" w:hAnsiTheme="majorBidi" w:cstheme="majorBidi"/>
          <w:sz w:val="24"/>
          <w:szCs w:val="24"/>
        </w:rPr>
      </w:pPr>
    </w:p>
    <w:p w14:paraId="7E0C21FB" w14:textId="77777777" w:rsidR="00635D93" w:rsidRPr="00744EF4" w:rsidRDefault="00635D93"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 xml:space="preserve">Date : </w:t>
      </w:r>
      <w:r w:rsidRPr="00744EF4">
        <w:rPr>
          <w:rFonts w:asciiTheme="majorBidi" w:hAnsiTheme="majorBidi" w:cstheme="majorBidi"/>
          <w:szCs w:val="24"/>
        </w:rPr>
        <w:tab/>
      </w:r>
    </w:p>
    <w:p w14:paraId="3280A421" w14:textId="77777777" w:rsidR="00635D93" w:rsidRPr="00744EF4" w:rsidRDefault="00635D93"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Appel d’offres no :</w:t>
      </w:r>
      <w:r w:rsidRPr="00744EF4">
        <w:rPr>
          <w:rFonts w:asciiTheme="majorBidi" w:hAnsiTheme="majorBidi" w:cstheme="majorBidi"/>
          <w:szCs w:val="24"/>
        </w:rPr>
        <w:tab/>
      </w:r>
    </w:p>
    <w:p w14:paraId="611ED618" w14:textId="0D6A8144" w:rsidR="000A450A" w:rsidRPr="00744EF4" w:rsidRDefault="000A450A" w:rsidP="00635D93">
      <w:pPr>
        <w:tabs>
          <w:tab w:val="left" w:leader="underscore" w:pos="5245"/>
        </w:tabs>
        <w:spacing w:before="360"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 xml:space="preserve">[nom et adresse du Maître de l’Ouvrage] </w:t>
      </w:r>
    </w:p>
    <w:p w14:paraId="13916937" w14:textId="4049DCB2" w:rsidR="000A450A" w:rsidRPr="00744EF4" w:rsidRDefault="000A450A" w:rsidP="00635D93">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1CAED27D" w14:textId="7A3162E5" w:rsidR="000A450A" w:rsidRPr="00744EF4" w:rsidRDefault="000A450A" w:rsidP="00635D93">
      <w:pPr>
        <w:tabs>
          <w:tab w:val="left" w:leader="underscore" w:pos="5245"/>
        </w:tabs>
        <w:spacing w:after="360"/>
        <w:rPr>
          <w:rFonts w:asciiTheme="majorBidi" w:hAnsiTheme="majorBidi" w:cstheme="majorBidi"/>
          <w:szCs w:val="24"/>
        </w:rPr>
      </w:pPr>
      <w:r w:rsidRPr="00744EF4">
        <w:rPr>
          <w:rFonts w:asciiTheme="majorBidi" w:hAnsiTheme="majorBidi" w:cstheme="majorBidi"/>
          <w:b/>
          <w:szCs w:val="24"/>
        </w:rPr>
        <w:t>Caution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65BBDCCE" w14:textId="7CC19238" w:rsidR="000A450A" w:rsidRPr="00744EF4" w:rsidRDefault="000A450A" w:rsidP="00635D93">
      <w:pPr>
        <w:tabs>
          <w:tab w:val="left" w:leader="underscore" w:pos="4962"/>
        </w:tabs>
        <w:rPr>
          <w:rFonts w:asciiTheme="majorBidi" w:hAnsiTheme="majorBidi" w:cstheme="majorBidi"/>
          <w:szCs w:val="24"/>
        </w:rPr>
      </w:pPr>
      <w:r w:rsidRPr="00744EF4">
        <w:rPr>
          <w:rFonts w:asciiTheme="majorBidi" w:hAnsiTheme="majorBidi" w:cstheme="majorBidi"/>
          <w:szCs w:val="24"/>
        </w:rPr>
        <w:t xml:space="preserve">Nous soussignés </w:t>
      </w:r>
      <w:r w:rsidR="00635D93"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[nom et adresse de l’organisme de caution]</w:t>
      </w:r>
    </w:p>
    <w:p w14:paraId="7312BB73" w14:textId="0AC96325" w:rsidR="000A450A" w:rsidRPr="00744EF4" w:rsidRDefault="000A450A" w:rsidP="00635D93">
      <w:pPr>
        <w:spacing w:after="200"/>
        <w:rPr>
          <w:rFonts w:asciiTheme="majorBidi" w:hAnsiTheme="majorBidi" w:cstheme="majorBidi"/>
          <w:szCs w:val="24"/>
        </w:rPr>
      </w:pPr>
      <w:r w:rsidRPr="00744EF4">
        <w:rPr>
          <w:rFonts w:asciiTheme="majorBidi" w:hAnsiTheme="majorBidi" w:cstheme="majorBidi"/>
          <w:szCs w:val="24"/>
        </w:rPr>
        <w:t>Déclarons nous porter caution personnelle et solidaire de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____________________ </w:t>
      </w:r>
      <w:r w:rsidRPr="00744EF4">
        <w:rPr>
          <w:rFonts w:asciiTheme="majorBidi" w:hAnsiTheme="majorBidi" w:cstheme="majorBidi"/>
          <w:i/>
          <w:iCs/>
          <w:szCs w:val="24"/>
        </w:rPr>
        <w:t>[indiquer le nom et l’adresse complète de l’Entrepreneur titulaire du marché]</w:t>
      </w:r>
      <w:r w:rsidRPr="00744EF4">
        <w:rPr>
          <w:rFonts w:asciiTheme="majorBidi" w:hAnsiTheme="majorBidi" w:cstheme="majorBidi"/>
          <w:szCs w:val="24"/>
        </w:rPr>
        <w:t xml:space="preserve"> (ci-après dénommé « le Titulaire ») pour le montant de la caution de bonne exécution à laquelle le Titulaire est assujetti en qualité de titulaire du Marché no. ________________</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______________ conclu avec __________________ </w:t>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ci-après dénommé « le Bénéficiaire », pour l’exécution de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w:t>
      </w:r>
      <w:r w:rsidR="00D86EDA" w:rsidRPr="00744EF4">
        <w:rPr>
          <w:rFonts w:asciiTheme="majorBidi" w:hAnsiTheme="majorBidi" w:cstheme="majorBidi"/>
          <w:i/>
          <w:iCs/>
          <w:szCs w:val="24"/>
        </w:rPr>
        <w:t>description des travaux</w:t>
      </w:r>
      <w:r w:rsidRPr="00744EF4">
        <w:rPr>
          <w:rFonts w:asciiTheme="majorBidi" w:hAnsiTheme="majorBidi" w:cstheme="majorBidi"/>
          <w:i/>
          <w:iCs/>
          <w:szCs w:val="24"/>
        </w:rPr>
        <w:t>]</w:t>
      </w:r>
      <w:r w:rsidRPr="00744EF4">
        <w:rPr>
          <w:rFonts w:asciiTheme="majorBidi" w:hAnsiTheme="majorBidi" w:cstheme="majorBidi"/>
          <w:szCs w:val="24"/>
        </w:rPr>
        <w:t xml:space="preserve"> (ci-après dénommé « le Marché ») conclu en date du ___________</w:t>
      </w:r>
      <w:r w:rsidR="00635D93" w:rsidRPr="00744EF4">
        <w:rPr>
          <w:rFonts w:asciiTheme="majorBidi" w:hAnsiTheme="majorBidi" w:cstheme="majorBidi"/>
          <w:szCs w:val="24"/>
        </w:rPr>
        <w:t xml:space="preserve"> </w:t>
      </w:r>
      <w:r w:rsidRPr="00744EF4">
        <w:rPr>
          <w:rFonts w:asciiTheme="majorBidi" w:hAnsiTheme="majorBidi" w:cstheme="majorBidi"/>
          <w:i/>
          <w:szCs w:val="24"/>
        </w:rPr>
        <w:t>[insérer la date du Marché]</w:t>
      </w:r>
      <w:r w:rsidRPr="00744EF4">
        <w:rPr>
          <w:rFonts w:asciiTheme="majorBidi" w:hAnsiTheme="majorBidi" w:cstheme="majorBidi"/>
          <w:szCs w:val="24"/>
        </w:rPr>
        <w:t>.</w:t>
      </w:r>
    </w:p>
    <w:p w14:paraId="24BC509F" w14:textId="77777777" w:rsidR="000A450A" w:rsidRPr="00744EF4" w:rsidRDefault="000A450A" w:rsidP="00635D93">
      <w:pPr>
        <w:spacing w:after="200"/>
        <w:rPr>
          <w:rFonts w:asciiTheme="majorBidi" w:hAnsiTheme="majorBidi" w:cstheme="majorBidi"/>
          <w:szCs w:val="24"/>
        </w:rPr>
      </w:pPr>
      <w:r w:rsidRPr="00744EF4">
        <w:rPr>
          <w:rFonts w:asciiTheme="majorBidi" w:hAnsiTheme="majorBidi" w:cstheme="majorBidi"/>
          <w:szCs w:val="24"/>
        </w:rPr>
        <w:t>Ladite caution s’élève à _________</w:t>
      </w:r>
      <w:r w:rsidRPr="00744EF4">
        <w:rPr>
          <w:rStyle w:val="FootnoteReference"/>
          <w:rFonts w:asciiTheme="majorBidi" w:hAnsiTheme="majorBidi" w:cstheme="majorBidi"/>
          <w:szCs w:val="24"/>
        </w:rPr>
        <w:footnoteReference w:id="46"/>
      </w:r>
      <w:r w:rsidRPr="00744EF4">
        <w:rPr>
          <w:rFonts w:asciiTheme="majorBidi" w:hAnsiTheme="majorBidi" w:cstheme="majorBidi"/>
          <w:szCs w:val="24"/>
        </w:rPr>
        <w:t>.</w:t>
      </w:r>
    </w:p>
    <w:p w14:paraId="727AEEE4" w14:textId="4C409591" w:rsidR="000A450A" w:rsidRPr="00744EF4" w:rsidRDefault="000A450A" w:rsidP="00635D93">
      <w:pPr>
        <w:spacing w:after="200"/>
        <w:rPr>
          <w:rFonts w:asciiTheme="majorBidi" w:hAnsiTheme="majorBidi" w:cstheme="majorBidi"/>
          <w:szCs w:val="24"/>
        </w:rPr>
      </w:pPr>
      <w:r w:rsidRPr="00744EF4">
        <w:rPr>
          <w:rFonts w:asciiTheme="majorBidi" w:hAnsiTheme="majorBidi" w:cstheme="majorBidi"/>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744EF4">
        <w:rPr>
          <w:rFonts w:asciiTheme="majorBidi" w:hAnsiTheme="majorBidi" w:cstheme="majorBidi"/>
          <w:szCs w:val="24"/>
        </w:rPr>
        <w:t>-</w:t>
      </w:r>
      <w:r w:rsidRPr="00744EF4">
        <w:rPr>
          <w:rFonts w:asciiTheme="majorBidi" w:hAnsiTheme="majorBidi" w:cstheme="majorBidi"/>
          <w:szCs w:val="24"/>
        </w:rPr>
        <w:t>verbal de réception provisoire et demeurera valable jusqu’au trentième jour suivant la date de délivrance du procès</w:t>
      </w:r>
      <w:r w:rsidR="00F855C3" w:rsidRPr="00744EF4">
        <w:rPr>
          <w:rFonts w:asciiTheme="majorBidi" w:hAnsiTheme="majorBidi" w:cstheme="majorBidi"/>
          <w:szCs w:val="24"/>
        </w:rPr>
        <w:t>-</w:t>
      </w:r>
      <w:r w:rsidRPr="00744EF4">
        <w:rPr>
          <w:rFonts w:asciiTheme="majorBidi" w:hAnsiTheme="majorBidi" w:cstheme="majorBidi"/>
          <w:szCs w:val="24"/>
        </w:rPr>
        <w:t>verbal de réception définitive.</w:t>
      </w:r>
    </w:p>
    <w:p w14:paraId="712B8920" w14:textId="6101D905" w:rsidR="000A450A" w:rsidRPr="00744EF4" w:rsidRDefault="00635D93" w:rsidP="00635D93">
      <w:pPr>
        <w:tabs>
          <w:tab w:val="left" w:leader="underscore" w:pos="5245"/>
        </w:tabs>
        <w:spacing w:before="360"/>
        <w:rPr>
          <w:rFonts w:asciiTheme="majorBidi" w:hAnsiTheme="majorBidi" w:cstheme="majorBidi"/>
          <w:szCs w:val="24"/>
        </w:rPr>
      </w:pPr>
      <w:r w:rsidRPr="00744EF4">
        <w:rPr>
          <w:rFonts w:asciiTheme="majorBidi" w:hAnsiTheme="majorBidi" w:cstheme="majorBidi"/>
          <w:szCs w:val="24"/>
        </w:rPr>
        <w:tab/>
      </w:r>
    </w:p>
    <w:p w14:paraId="2E388AD6" w14:textId="5FC34383" w:rsidR="000A450A" w:rsidRPr="00744EF4" w:rsidRDefault="000A450A" w:rsidP="00635D93">
      <w:pPr>
        <w:tabs>
          <w:tab w:val="left" w:leader="underscore" w:pos="5245"/>
        </w:tabs>
        <w:ind w:left="142"/>
        <w:jc w:val="left"/>
        <w:rPr>
          <w:rFonts w:asciiTheme="majorBidi" w:hAnsiTheme="majorBidi" w:cstheme="majorBidi"/>
          <w:szCs w:val="24"/>
        </w:rPr>
      </w:pPr>
      <w:r w:rsidRPr="00744EF4">
        <w:rPr>
          <w:rFonts w:asciiTheme="majorBidi" w:hAnsiTheme="majorBidi" w:cstheme="majorBidi"/>
          <w:szCs w:val="24"/>
        </w:rPr>
        <w:t>SIGNATURE et authentification du signataire</w:t>
      </w:r>
    </w:p>
    <w:p w14:paraId="4A32F11C" w14:textId="66E4619E" w:rsidR="000A450A" w:rsidRPr="00744EF4" w:rsidRDefault="00635D93" w:rsidP="00635D93">
      <w:pPr>
        <w:tabs>
          <w:tab w:val="left" w:leader="underscore" w:pos="5245"/>
        </w:tabs>
        <w:spacing w:before="360"/>
        <w:rPr>
          <w:rFonts w:asciiTheme="majorBidi" w:hAnsiTheme="majorBidi" w:cstheme="majorBidi"/>
          <w:szCs w:val="24"/>
        </w:rPr>
      </w:pPr>
      <w:r w:rsidRPr="00744EF4">
        <w:rPr>
          <w:rFonts w:asciiTheme="majorBidi" w:hAnsiTheme="majorBidi" w:cstheme="majorBidi"/>
          <w:szCs w:val="24"/>
        </w:rPr>
        <w:tab/>
      </w:r>
    </w:p>
    <w:p w14:paraId="1F588FF2" w14:textId="1EEF8C41" w:rsidR="000A450A" w:rsidRPr="00744EF4" w:rsidRDefault="000A450A" w:rsidP="00635D93">
      <w:pPr>
        <w:ind w:left="142"/>
        <w:rPr>
          <w:rFonts w:asciiTheme="majorBidi" w:hAnsiTheme="majorBidi" w:cstheme="majorBidi"/>
          <w:szCs w:val="24"/>
        </w:rPr>
      </w:pPr>
      <w:r w:rsidRPr="00744EF4">
        <w:rPr>
          <w:rFonts w:asciiTheme="majorBidi" w:hAnsiTheme="majorBidi" w:cstheme="majorBidi"/>
          <w:szCs w:val="24"/>
        </w:rPr>
        <w:t>Nom et adresse de l’organisme de caution</w:t>
      </w:r>
    </w:p>
    <w:p w14:paraId="7450DA75" w14:textId="0169D3AB" w:rsidR="000A450A" w:rsidRPr="00744EF4" w:rsidRDefault="00D86EDA" w:rsidP="00635D93">
      <w:pPr>
        <w:tabs>
          <w:tab w:val="right" w:pos="9000"/>
        </w:tabs>
        <w:spacing w:before="240"/>
        <w:rPr>
          <w:rFonts w:asciiTheme="majorBidi" w:hAnsiTheme="majorBidi" w:cstheme="majorBidi"/>
          <w:b/>
          <w:i/>
          <w:iCs/>
          <w:szCs w:val="24"/>
        </w:rPr>
      </w:pPr>
      <w:r w:rsidRPr="00744EF4">
        <w:rPr>
          <w:rFonts w:asciiTheme="majorBidi" w:hAnsiTheme="majorBidi" w:cstheme="majorBidi"/>
          <w:b/>
          <w:i/>
          <w:iCs/>
          <w:szCs w:val="24"/>
        </w:rPr>
        <w:t>Note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Le texte en italiques doit être retiré du document final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fourni à titre indicatif en vue d</w:t>
      </w:r>
      <w:r w:rsidR="000A450A" w:rsidRPr="00744EF4">
        <w:rPr>
          <w:rFonts w:asciiTheme="majorBidi" w:hAnsiTheme="majorBidi" w:cstheme="majorBidi"/>
          <w:b/>
          <w:i/>
          <w:iCs/>
          <w:szCs w:val="24"/>
        </w:rPr>
        <w:t>’</w:t>
      </w:r>
      <w:r w:rsidRPr="00744EF4">
        <w:rPr>
          <w:rFonts w:asciiTheme="majorBidi" w:hAnsiTheme="majorBidi" w:cstheme="majorBidi"/>
          <w:b/>
          <w:i/>
          <w:iCs/>
          <w:szCs w:val="24"/>
        </w:rPr>
        <w:t>en faciliter la préparation</w:t>
      </w:r>
      <w:r w:rsidR="00635D93" w:rsidRPr="00744EF4">
        <w:rPr>
          <w:rFonts w:asciiTheme="majorBidi" w:hAnsiTheme="majorBidi" w:cstheme="majorBidi"/>
          <w:b/>
          <w:i/>
          <w:iCs/>
          <w:szCs w:val="24"/>
        </w:rPr>
        <w:t>.</w:t>
      </w:r>
    </w:p>
    <w:p w14:paraId="2513A393" w14:textId="6A420294" w:rsidR="00037168" w:rsidRPr="00744EF4" w:rsidRDefault="00037168" w:rsidP="00635D93">
      <w:pPr>
        <w:spacing w:before="240" w:after="60"/>
        <w:rPr>
          <w:rFonts w:asciiTheme="majorBidi" w:hAnsiTheme="majorBidi" w:cstheme="majorBidi"/>
          <w:i/>
          <w:iCs/>
          <w:szCs w:val="24"/>
        </w:rPr>
      </w:pPr>
      <w:r w:rsidRPr="00744EF4">
        <w:rPr>
          <w:rFonts w:asciiTheme="majorBidi" w:hAnsiTheme="majorBidi" w:cstheme="majorBidi"/>
          <w:i/>
          <w:iCs/>
          <w:szCs w:val="24"/>
        </w:rPr>
        <w:t>[</w:t>
      </w:r>
      <w:r w:rsidR="00635D93"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 émises par une banque du choix du soumissionnaire dans tout pays éligibles seront admissibles]</w:t>
      </w:r>
    </w:p>
    <w:p w14:paraId="3FAC2710" w14:textId="77777777" w:rsidR="00635D93" w:rsidRPr="00744EF4" w:rsidRDefault="00635D93">
      <w:pPr>
        <w:suppressAutoHyphens w:val="0"/>
        <w:overflowPunct/>
        <w:autoSpaceDE/>
        <w:autoSpaceDN/>
        <w:adjustRightInd/>
        <w:jc w:val="left"/>
        <w:textAlignment w:val="auto"/>
        <w:rPr>
          <w:rFonts w:asciiTheme="majorBidi" w:hAnsiTheme="majorBidi" w:cstheme="majorBidi"/>
          <w:i/>
          <w:szCs w:val="24"/>
        </w:rPr>
      </w:pPr>
      <w:bookmarkStart w:id="671" w:name="_Toc156372185"/>
    </w:p>
    <w:p w14:paraId="4A635D2A" w14:textId="77777777" w:rsidR="00635D93" w:rsidRPr="00744EF4" w:rsidRDefault="00635D93">
      <w:pPr>
        <w:suppressAutoHyphens w:val="0"/>
        <w:overflowPunct/>
        <w:autoSpaceDE/>
        <w:autoSpaceDN/>
        <w:adjustRightInd/>
        <w:jc w:val="left"/>
        <w:textAlignment w:val="auto"/>
        <w:rPr>
          <w:rFonts w:asciiTheme="majorBidi" w:hAnsiTheme="majorBidi" w:cstheme="majorBidi"/>
          <w:i/>
          <w:szCs w:val="24"/>
        </w:rPr>
        <w:sectPr w:rsidR="00635D93" w:rsidRPr="00744EF4" w:rsidSect="00E61F59">
          <w:footnotePr>
            <w:numRestart w:val="eachSect"/>
          </w:footnotePr>
          <w:pgSz w:w="12240" w:h="15840" w:code="1"/>
          <w:pgMar w:top="1440" w:right="1440" w:bottom="1440" w:left="1440" w:header="720" w:footer="720" w:gutter="0"/>
          <w:cols w:space="720"/>
        </w:sectPr>
      </w:pPr>
    </w:p>
    <w:p w14:paraId="525543C6" w14:textId="77777777" w:rsidR="000B3056" w:rsidRPr="00744EF4" w:rsidRDefault="000B3056" w:rsidP="00ED7791">
      <w:pPr>
        <w:pStyle w:val="SectionIXHeading"/>
        <w:rPr>
          <w:rFonts w:asciiTheme="majorBidi" w:hAnsiTheme="majorBidi" w:cstheme="majorBidi"/>
        </w:rPr>
      </w:pPr>
      <w:bookmarkStart w:id="672" w:name="_Toc478922099"/>
      <w:bookmarkStart w:id="673" w:name="_Toc479272846"/>
      <w:bookmarkStart w:id="674" w:name="_Toc491075524"/>
      <w:r w:rsidRPr="00744EF4">
        <w:rPr>
          <w:rFonts w:asciiTheme="majorBidi" w:hAnsiTheme="majorBidi" w:cstheme="majorBidi"/>
        </w:rPr>
        <w:lastRenderedPageBreak/>
        <w:t>Modèle de garantie de performance environnementale, sociale, hygiène et sécurité (garantie bancaire)</w:t>
      </w:r>
      <w:bookmarkEnd w:id="672"/>
      <w:bookmarkEnd w:id="673"/>
      <w:bookmarkEnd w:id="674"/>
    </w:p>
    <w:p w14:paraId="2C15E77C" w14:textId="6D7BF6F2" w:rsidR="000B3056" w:rsidRPr="00744EF4" w:rsidRDefault="00635D93" w:rsidP="00635D93">
      <w:pPr>
        <w:tabs>
          <w:tab w:val="left" w:leader="underscore" w:pos="3969"/>
        </w:tabs>
        <w:spacing w:before="480" w:after="240"/>
        <w:rPr>
          <w:rFonts w:asciiTheme="majorBidi" w:hAnsiTheme="majorBidi" w:cstheme="majorBidi"/>
          <w:i/>
          <w:iCs/>
          <w:szCs w:val="24"/>
        </w:rPr>
      </w:pPr>
      <w:r w:rsidRPr="00744EF4">
        <w:rPr>
          <w:rFonts w:asciiTheme="majorBidi" w:hAnsiTheme="majorBidi" w:cstheme="majorBidi"/>
          <w:i/>
          <w:iCs/>
          <w:szCs w:val="24"/>
        </w:rPr>
        <w:tab/>
      </w:r>
      <w:r w:rsidR="000B3056" w:rsidRPr="00744EF4">
        <w:rPr>
          <w:rFonts w:asciiTheme="majorBidi" w:hAnsiTheme="majorBidi" w:cstheme="majorBidi"/>
          <w:i/>
          <w:iCs/>
          <w:szCs w:val="24"/>
        </w:rPr>
        <w:t>[</w:t>
      </w:r>
      <w:r w:rsidRPr="00744EF4">
        <w:rPr>
          <w:rFonts w:asciiTheme="majorBidi" w:hAnsiTheme="majorBidi" w:cstheme="majorBidi"/>
          <w:i/>
          <w:iCs/>
          <w:szCs w:val="24"/>
        </w:rPr>
        <w:t>N</w:t>
      </w:r>
      <w:r w:rsidR="000B3056" w:rsidRPr="00744EF4">
        <w:rPr>
          <w:rFonts w:asciiTheme="majorBidi" w:hAnsiTheme="majorBidi" w:cstheme="majorBidi"/>
          <w:i/>
          <w:iCs/>
          <w:szCs w:val="24"/>
        </w:rPr>
        <w:t>om de la banque et adresse de la banque d’émission]</w:t>
      </w:r>
    </w:p>
    <w:p w14:paraId="404C7AEA" w14:textId="2B867133" w:rsidR="000B3056" w:rsidRPr="00744EF4" w:rsidRDefault="000B3056" w:rsidP="00635D93">
      <w:pPr>
        <w:tabs>
          <w:tab w:val="left" w:leader="underscore" w:pos="3969"/>
        </w:tabs>
        <w:spacing w:before="120" w:after="24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r w:rsidRPr="00744EF4">
        <w:rPr>
          <w:rFonts w:asciiTheme="majorBidi" w:hAnsiTheme="majorBidi" w:cstheme="majorBidi"/>
          <w:i/>
          <w:iCs/>
          <w:szCs w:val="24"/>
        </w:rPr>
        <w:t>[</w:t>
      </w:r>
      <w:r w:rsidR="00635D93" w:rsidRPr="00744EF4">
        <w:rPr>
          <w:rFonts w:asciiTheme="majorBidi" w:hAnsiTheme="majorBidi" w:cstheme="majorBidi"/>
          <w:i/>
          <w:iCs/>
          <w:szCs w:val="24"/>
        </w:rPr>
        <w:t>N</w:t>
      </w:r>
      <w:r w:rsidRPr="00744EF4">
        <w:rPr>
          <w:rFonts w:asciiTheme="majorBidi" w:hAnsiTheme="majorBidi" w:cstheme="majorBidi"/>
          <w:i/>
          <w:iCs/>
          <w:szCs w:val="24"/>
        </w:rPr>
        <w:t>om et adresse du Maître d’Ouvrage]</w:t>
      </w:r>
      <w:r w:rsidRPr="00744EF4">
        <w:rPr>
          <w:rFonts w:asciiTheme="majorBidi" w:hAnsiTheme="majorBidi" w:cstheme="majorBidi"/>
          <w:szCs w:val="24"/>
        </w:rPr>
        <w:t xml:space="preserve"> </w:t>
      </w:r>
    </w:p>
    <w:p w14:paraId="10F91C4D" w14:textId="3BE0D55C" w:rsidR="000B3056" w:rsidRPr="00744EF4" w:rsidRDefault="000B3056" w:rsidP="00635D93">
      <w:pPr>
        <w:tabs>
          <w:tab w:val="left" w:leader="underscore" w:pos="3969"/>
        </w:tabs>
        <w:spacing w:before="120" w:after="24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2C45FD93" w14:textId="38F48A0E" w:rsidR="000B3056" w:rsidRPr="00744EF4" w:rsidRDefault="000B3056" w:rsidP="00635D93">
      <w:pPr>
        <w:tabs>
          <w:tab w:val="left" w:leader="underscore" w:pos="8222"/>
        </w:tabs>
        <w:spacing w:before="120" w:after="360"/>
        <w:rPr>
          <w:rFonts w:asciiTheme="majorBidi" w:hAnsiTheme="majorBidi" w:cstheme="majorBidi"/>
          <w:szCs w:val="24"/>
        </w:rPr>
      </w:pPr>
      <w:r w:rsidRPr="00744EF4">
        <w:rPr>
          <w:rFonts w:asciiTheme="majorBidi" w:hAnsiTheme="majorBidi" w:cstheme="majorBidi"/>
          <w:b/>
          <w:szCs w:val="24"/>
        </w:rPr>
        <w:t>Garantie de performance ESHS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51723168" w14:textId="52B5A7CE"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Pr="00744EF4">
        <w:rPr>
          <w:rFonts w:asciiTheme="majorBidi" w:hAnsiTheme="majorBidi" w:cstheme="majorBidi"/>
          <w:i/>
          <w:iCs/>
          <w:szCs w:val="24"/>
        </w:rPr>
        <w:t>[insérer No]</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Pr="00744EF4">
        <w:rPr>
          <w:rFonts w:asciiTheme="majorBidi" w:hAnsiTheme="majorBidi" w:cstheme="majorBidi"/>
          <w:i/>
          <w:iCs/>
          <w:szCs w:val="24"/>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 et services]</w:t>
      </w:r>
      <w:r w:rsidRPr="00744EF4">
        <w:rPr>
          <w:rFonts w:asciiTheme="majorBidi" w:hAnsiTheme="majorBidi" w:cstheme="majorBidi"/>
          <w:szCs w:val="24"/>
        </w:rPr>
        <w:t xml:space="preserve"> (ci-après dénommé « le Marché »).</w:t>
      </w:r>
    </w:p>
    <w:p w14:paraId="24DE50DA" w14:textId="77777777"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De plus, nous comprenons qu’une garantie de performance environnementale, sociale, hygiène et sécurité est exigée en vertu des conditions du Marché.</w:t>
      </w:r>
    </w:p>
    <w:p w14:paraId="7FD08E83" w14:textId="027BED14"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 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47"/>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7EF83730" w14:textId="65FD9AE8"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Pr="00744EF4">
        <w:rPr>
          <w:rFonts w:asciiTheme="majorBidi" w:hAnsiTheme="majorBidi" w:cstheme="majorBidi"/>
          <w:bCs/>
          <w:i/>
          <w:iCs/>
          <w:szCs w:val="24"/>
        </w:rPr>
        <w:t>[insérer la date]</w:t>
      </w:r>
      <w:r w:rsidRPr="00744EF4">
        <w:rPr>
          <w:rFonts w:asciiTheme="majorBidi" w:hAnsiTheme="majorBidi" w:cstheme="majorBidi"/>
          <w:szCs w:val="24"/>
        </w:rPr>
        <w:t xml:space="preserve"> jour de </w:t>
      </w:r>
      <w:r w:rsidRPr="00744EF4">
        <w:rPr>
          <w:rFonts w:asciiTheme="majorBidi" w:hAnsiTheme="majorBidi" w:cstheme="majorBidi"/>
          <w:bCs/>
          <w:i/>
          <w:iCs/>
          <w:szCs w:val="24"/>
        </w:rPr>
        <w:t>[insérer le mois]</w:t>
      </w:r>
      <w:r w:rsidRPr="00744EF4">
        <w:rPr>
          <w:rFonts w:asciiTheme="majorBidi" w:hAnsiTheme="majorBidi" w:cstheme="majorBidi"/>
          <w:szCs w:val="24"/>
          <w:vertAlign w:val="superscript"/>
        </w:rPr>
        <w:t>2</w:t>
      </w:r>
      <w:r w:rsidR="00635D93" w:rsidRPr="00744EF4">
        <w:rPr>
          <w:rFonts w:asciiTheme="majorBidi" w:hAnsiTheme="majorBidi" w:cstheme="majorBidi"/>
          <w:szCs w:val="24"/>
          <w:vertAlign w:val="superscript"/>
        </w:rPr>
        <w:t xml:space="preserve"> </w:t>
      </w:r>
      <w:r w:rsidRPr="00744EF4">
        <w:rPr>
          <w:rFonts w:asciiTheme="majorBidi" w:hAnsiTheme="majorBidi" w:cstheme="majorBidi"/>
          <w:bCs/>
          <w:i/>
          <w:iCs/>
          <w:szCs w:val="24"/>
        </w:rPr>
        <w:t>[insérer l’année]</w:t>
      </w:r>
      <w:r w:rsidRPr="00744EF4">
        <w:rPr>
          <w:rFonts w:asciiTheme="majorBidi" w:hAnsiTheme="majorBidi" w:cstheme="majorBidi"/>
          <w:szCs w:val="24"/>
        </w:rPr>
        <w:t>,</w:t>
      </w:r>
      <w:r w:rsidRPr="00744EF4">
        <w:rPr>
          <w:rFonts w:asciiTheme="majorBidi" w:hAnsiTheme="majorBidi" w:cstheme="majorBidi"/>
          <w:szCs w:val="24"/>
          <w:vertAlign w:val="superscript"/>
        </w:rPr>
        <w:footnoteReference w:id="48"/>
      </w:r>
      <w:r w:rsidRPr="00744EF4">
        <w:rPr>
          <w:rFonts w:asciiTheme="majorBidi" w:hAnsiTheme="majorBidi" w:cstheme="majorBidi"/>
          <w:szCs w:val="24"/>
        </w:rPr>
        <w:t xml:space="preserve"> et toute demande de paiement doit être reçue à cette date au plus tard, à l’adresse figurant ci-dessus.</w:t>
      </w:r>
    </w:p>
    <w:p w14:paraId="136A3988" w14:textId="7E4980EF"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6D2DCB14" w14:textId="77777777" w:rsidR="000B3056" w:rsidRPr="00744EF4" w:rsidRDefault="000B3056" w:rsidP="000B3056">
      <w:pPr>
        <w:spacing w:before="120" w:after="120"/>
        <w:rPr>
          <w:rFonts w:asciiTheme="majorBidi" w:hAnsiTheme="majorBidi" w:cstheme="majorBidi"/>
          <w:szCs w:val="24"/>
        </w:rPr>
      </w:pPr>
      <w:r w:rsidRPr="00744EF4">
        <w:rPr>
          <w:rFonts w:asciiTheme="majorBidi" w:hAnsiTheme="majorBidi" w:cstheme="majorBidi"/>
          <w:szCs w:val="24"/>
        </w:rPr>
        <w:t>___________________</w:t>
      </w:r>
    </w:p>
    <w:p w14:paraId="25ECD373" w14:textId="77777777" w:rsidR="00106CA5" w:rsidRPr="00744EF4" w:rsidRDefault="00106CA5" w:rsidP="00106CA5">
      <w:pPr>
        <w:spacing w:before="120" w:after="120"/>
        <w:rPr>
          <w:rFonts w:asciiTheme="majorBidi" w:hAnsiTheme="majorBidi" w:cstheme="majorBidi"/>
          <w:bCs/>
          <w:i/>
          <w:iCs/>
          <w:szCs w:val="24"/>
        </w:rPr>
      </w:pPr>
    </w:p>
    <w:p w14:paraId="09789C40" w14:textId="730F02F0" w:rsidR="00106CA5" w:rsidRPr="00744EF4" w:rsidRDefault="00106CA5" w:rsidP="00106CA5">
      <w:pPr>
        <w:tabs>
          <w:tab w:val="left" w:leader="underscore" w:pos="4678"/>
        </w:tabs>
        <w:spacing w:before="120" w:after="120"/>
        <w:rPr>
          <w:rFonts w:asciiTheme="majorBidi" w:hAnsiTheme="majorBidi" w:cstheme="majorBidi"/>
          <w:bCs/>
          <w:i/>
          <w:iCs/>
          <w:szCs w:val="24"/>
        </w:rPr>
      </w:pPr>
      <w:r w:rsidRPr="00744EF4">
        <w:rPr>
          <w:rFonts w:asciiTheme="majorBidi" w:hAnsiTheme="majorBidi" w:cstheme="majorBidi"/>
          <w:bCs/>
          <w:i/>
          <w:iCs/>
          <w:szCs w:val="24"/>
        </w:rPr>
        <w:tab/>
      </w:r>
    </w:p>
    <w:p w14:paraId="10D4B2B5" w14:textId="730F02F0" w:rsidR="000B3056" w:rsidRPr="00744EF4" w:rsidRDefault="000B3056" w:rsidP="00106CA5">
      <w:pPr>
        <w:spacing w:before="120" w:after="120"/>
        <w:ind w:left="142"/>
        <w:rPr>
          <w:rFonts w:asciiTheme="majorBidi" w:hAnsiTheme="majorBidi" w:cstheme="majorBidi"/>
          <w:bCs/>
          <w:i/>
          <w:iCs/>
          <w:szCs w:val="24"/>
        </w:rPr>
      </w:pPr>
      <w:r w:rsidRPr="00744EF4">
        <w:rPr>
          <w:rFonts w:asciiTheme="majorBidi" w:hAnsiTheme="majorBidi" w:cstheme="majorBidi"/>
          <w:bCs/>
          <w:i/>
          <w:iCs/>
          <w:szCs w:val="24"/>
        </w:rPr>
        <w:t>[</w:t>
      </w:r>
      <w:r w:rsidR="00106CA5" w:rsidRPr="00744EF4">
        <w:rPr>
          <w:rFonts w:asciiTheme="majorBidi" w:hAnsiTheme="majorBidi" w:cstheme="majorBidi"/>
          <w:bCs/>
          <w:i/>
          <w:iCs/>
          <w:szCs w:val="24"/>
        </w:rPr>
        <w:t>S</w:t>
      </w:r>
      <w:r w:rsidRPr="00744EF4">
        <w:rPr>
          <w:rFonts w:asciiTheme="majorBidi" w:hAnsiTheme="majorBidi" w:cstheme="majorBidi"/>
          <w:bCs/>
          <w:i/>
          <w:iCs/>
          <w:szCs w:val="24"/>
        </w:rPr>
        <w:t>ignature]</w:t>
      </w:r>
    </w:p>
    <w:p w14:paraId="5D69084E" w14:textId="77777777" w:rsidR="00106CA5" w:rsidRPr="00744EF4" w:rsidRDefault="00106CA5" w:rsidP="00106CA5">
      <w:pPr>
        <w:spacing w:before="120" w:after="120"/>
        <w:ind w:left="142"/>
        <w:rPr>
          <w:rFonts w:asciiTheme="majorBidi" w:hAnsiTheme="majorBidi" w:cstheme="majorBidi"/>
          <w:bCs/>
          <w:i/>
          <w:iCs/>
          <w:szCs w:val="24"/>
        </w:rPr>
      </w:pPr>
    </w:p>
    <w:p w14:paraId="74A1D9F2" w14:textId="7F3BFDBC" w:rsidR="00106CA5" w:rsidRPr="00744EF4" w:rsidRDefault="00106CA5" w:rsidP="00106CA5">
      <w:pPr>
        <w:tabs>
          <w:tab w:val="left" w:leader="underscore" w:pos="3261"/>
          <w:tab w:val="left" w:leader="underscore" w:pos="4678"/>
        </w:tabs>
        <w:spacing w:before="240"/>
        <w:ind w:left="142"/>
        <w:rPr>
          <w:bCs/>
          <w:szCs w:val="24"/>
        </w:rPr>
      </w:pPr>
      <w:r w:rsidRPr="00744EF4">
        <w:rPr>
          <w:bCs/>
          <w:szCs w:val="24"/>
        </w:rPr>
        <w:t xml:space="preserve">En date du </w:t>
      </w:r>
      <w:r w:rsidRPr="00744EF4">
        <w:rPr>
          <w:bCs/>
          <w:szCs w:val="24"/>
        </w:rPr>
        <w:tab/>
        <w:t xml:space="preserve"> jour de </w:t>
      </w:r>
      <w:r w:rsidRPr="00744EF4">
        <w:rPr>
          <w:bCs/>
          <w:szCs w:val="24"/>
        </w:rPr>
        <w:tab/>
        <w:t>.</w:t>
      </w:r>
    </w:p>
    <w:p w14:paraId="4AD88792" w14:textId="232E0C16" w:rsidR="000B3056" w:rsidRPr="00744EF4" w:rsidRDefault="000B3056" w:rsidP="00106CA5">
      <w:pPr>
        <w:spacing w:before="48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 faciliter la préparation du document.</w:t>
      </w:r>
    </w:p>
    <w:p w14:paraId="08B53F28" w14:textId="77777777" w:rsidR="00106CA5" w:rsidRPr="00744EF4" w:rsidRDefault="00106CA5" w:rsidP="000B3056">
      <w:pPr>
        <w:pStyle w:val="SectionIXHeading"/>
        <w:rPr>
          <w:rFonts w:asciiTheme="majorBidi" w:hAnsiTheme="majorBidi" w:cstheme="majorBidi"/>
        </w:rPr>
      </w:pPr>
      <w:bookmarkStart w:id="675" w:name="_Toc491075525"/>
    </w:p>
    <w:p w14:paraId="2C4493A9" w14:textId="77777777" w:rsidR="00106CA5" w:rsidRPr="00744EF4" w:rsidRDefault="00106CA5" w:rsidP="000B3056">
      <w:pPr>
        <w:pStyle w:val="SectionIXHeading"/>
        <w:rPr>
          <w:rFonts w:asciiTheme="majorBidi" w:hAnsiTheme="majorBidi" w:cstheme="majorBidi"/>
        </w:rPr>
        <w:sectPr w:rsidR="00106CA5" w:rsidRPr="00744EF4" w:rsidSect="00E61F59">
          <w:footnotePr>
            <w:numRestart w:val="eachSect"/>
          </w:footnotePr>
          <w:pgSz w:w="12240" w:h="15840" w:code="1"/>
          <w:pgMar w:top="1440" w:right="1440" w:bottom="1440" w:left="1440" w:header="720" w:footer="720" w:gutter="0"/>
          <w:cols w:space="720"/>
        </w:sectPr>
      </w:pPr>
    </w:p>
    <w:p w14:paraId="7D7710F8" w14:textId="4CD7AA83" w:rsidR="000A450A" w:rsidRPr="00744EF4" w:rsidRDefault="000A450A" w:rsidP="000B3056">
      <w:pPr>
        <w:pStyle w:val="SectionIXHeading"/>
        <w:rPr>
          <w:rFonts w:asciiTheme="majorBidi" w:hAnsiTheme="majorBidi" w:cstheme="majorBidi"/>
        </w:rPr>
      </w:pPr>
      <w:r w:rsidRPr="00744EF4">
        <w:rPr>
          <w:rFonts w:asciiTheme="majorBidi" w:hAnsiTheme="majorBidi" w:cstheme="majorBidi"/>
        </w:rPr>
        <w:lastRenderedPageBreak/>
        <w:t>Modèle de garantie de restitution d’avance</w:t>
      </w:r>
      <w:r w:rsidR="00106CA5" w:rsidRPr="00744EF4">
        <w:rPr>
          <w:rFonts w:asciiTheme="majorBidi" w:hAnsiTheme="majorBidi" w:cstheme="majorBidi"/>
        </w:rPr>
        <w:t xml:space="preserve"> </w:t>
      </w:r>
      <w:r w:rsidR="00A127CF" w:rsidRPr="00744EF4">
        <w:rPr>
          <w:rFonts w:asciiTheme="majorBidi" w:hAnsiTheme="majorBidi" w:cstheme="majorBidi"/>
        </w:rPr>
        <w:br/>
      </w:r>
      <w:r w:rsidRPr="00744EF4">
        <w:rPr>
          <w:rFonts w:asciiTheme="majorBidi" w:hAnsiTheme="majorBidi" w:cstheme="majorBidi"/>
        </w:rPr>
        <w:t>(garantie bancaire</w:t>
      </w:r>
      <w:r w:rsidR="00037168" w:rsidRPr="00744EF4">
        <w:rPr>
          <w:rFonts w:asciiTheme="majorBidi" w:hAnsiTheme="majorBidi" w:cstheme="majorBidi"/>
        </w:rPr>
        <w:t xml:space="preserve"> sur demande</w:t>
      </w:r>
      <w:r w:rsidRPr="00744EF4">
        <w:rPr>
          <w:rFonts w:asciiTheme="majorBidi" w:hAnsiTheme="majorBidi" w:cstheme="majorBidi"/>
        </w:rPr>
        <w:t>)</w:t>
      </w:r>
      <w:bookmarkEnd w:id="671"/>
      <w:bookmarkEnd w:id="675"/>
    </w:p>
    <w:p w14:paraId="48D03C3C" w14:textId="2F3A936A" w:rsidR="00037168" w:rsidRPr="00744EF4" w:rsidRDefault="00037168" w:rsidP="00106CA5">
      <w:pPr>
        <w:tabs>
          <w:tab w:val="left" w:leader="underscore" w:pos="5245"/>
        </w:tabs>
        <w:spacing w:before="360" w:after="120"/>
        <w:rPr>
          <w:rFonts w:asciiTheme="majorBidi" w:hAnsiTheme="majorBidi" w:cstheme="majorBidi"/>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[Insérer le numéro de l’Appel d’Offres]</w:t>
      </w:r>
      <w:r w:rsidRPr="00744EF4">
        <w:rPr>
          <w:rFonts w:asciiTheme="majorBidi" w:hAnsiTheme="majorBidi" w:cstheme="majorBidi"/>
          <w:szCs w:val="24"/>
        </w:rPr>
        <w:t>.</w:t>
      </w:r>
    </w:p>
    <w:p w14:paraId="5B64DA69" w14:textId="36369EB1" w:rsidR="00037168" w:rsidRPr="00744EF4" w:rsidRDefault="00037168" w:rsidP="00106CA5">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Garant</w:t>
      </w:r>
      <w:r w:rsidR="009135B5" w:rsidRPr="00744EF4">
        <w:rPr>
          <w:rFonts w:asciiTheme="majorBidi" w:hAnsiTheme="majorBidi" w:cstheme="majorBidi"/>
          <w:b/>
          <w:szCs w:val="24"/>
        </w:rPr>
        <w:t> :</w:t>
      </w:r>
      <w:r w:rsidR="00106CA5"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 xml:space="preserve">code SWIFT] </w:t>
      </w:r>
    </w:p>
    <w:p w14:paraId="471BE4C2" w14:textId="122E9289" w:rsidR="00037168" w:rsidRPr="00744EF4" w:rsidRDefault="00037168" w:rsidP="00106CA5">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w:t>
      </w:r>
    </w:p>
    <w:p w14:paraId="1423AE90" w14:textId="7B5C5285" w:rsidR="00037168" w:rsidRPr="00744EF4" w:rsidRDefault="00037168" w:rsidP="00106CA5">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00106CA5" w:rsidRPr="00744EF4">
        <w:rPr>
          <w:rFonts w:asciiTheme="majorBidi" w:hAnsiTheme="majorBidi" w:cstheme="majorBidi"/>
          <w:b/>
          <w:szCs w:val="24"/>
        </w:rPr>
        <w:tab/>
      </w:r>
    </w:p>
    <w:p w14:paraId="37EC73C0" w14:textId="0E0ACAF5" w:rsidR="00037168" w:rsidRPr="00744EF4" w:rsidRDefault="00037168" w:rsidP="00106CA5">
      <w:pPr>
        <w:tabs>
          <w:tab w:val="left" w:leader="underscore" w:pos="9214"/>
        </w:tabs>
        <w:spacing w:after="360"/>
        <w:rPr>
          <w:rFonts w:asciiTheme="majorBidi" w:hAnsiTheme="majorBidi" w:cstheme="majorBidi"/>
          <w:szCs w:val="24"/>
        </w:rPr>
      </w:pPr>
      <w:r w:rsidRPr="00744EF4">
        <w:rPr>
          <w:rFonts w:asciiTheme="majorBidi" w:hAnsiTheme="majorBidi" w:cstheme="majorBidi"/>
          <w:b/>
          <w:szCs w:val="24"/>
        </w:rPr>
        <w:t>Gara</w:t>
      </w:r>
      <w:r w:rsidR="00106CA5" w:rsidRPr="00744EF4">
        <w:rPr>
          <w:rFonts w:asciiTheme="majorBidi" w:hAnsiTheme="majorBidi" w:cstheme="majorBidi"/>
          <w:b/>
          <w:szCs w:val="24"/>
        </w:rPr>
        <w:t>ntie de restitution d’avance No</w:t>
      </w:r>
      <w:r w:rsidRPr="00744EF4">
        <w:rPr>
          <w:rFonts w:asciiTheme="majorBidi" w:hAnsiTheme="majorBidi" w:cstheme="majorBidi"/>
          <w:b/>
          <w:szCs w:val="24"/>
        </w:rPr>
        <w:t>.</w:t>
      </w:r>
      <w:r w:rsidR="009135B5" w:rsidRPr="00744EF4">
        <w:rPr>
          <w:rFonts w:asciiTheme="majorBidi" w:hAnsiTheme="majorBidi" w:cstheme="majorBidi"/>
          <w:b/>
          <w:szCs w:val="24"/>
        </w:rPr>
        <w:t> :</w:t>
      </w:r>
      <w:r w:rsidR="00106CA5" w:rsidRPr="00744EF4">
        <w:rPr>
          <w:rFonts w:asciiTheme="majorBidi" w:hAnsiTheme="majorBidi" w:cstheme="majorBidi"/>
          <w:b/>
          <w:szCs w:val="24"/>
        </w:rPr>
        <w:tab/>
      </w:r>
    </w:p>
    <w:p w14:paraId="05215163" w14:textId="26262EA9"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Nous avons été informés que ____________________</w:t>
      </w:r>
      <w:r w:rsidRPr="00744EF4">
        <w:rPr>
          <w:rFonts w:asciiTheme="majorBidi" w:hAnsiTheme="majorBidi" w:cstheme="majorBidi"/>
          <w:i/>
          <w:iCs/>
          <w:szCs w:val="24"/>
        </w:rPr>
        <w:t xml:space="preserve"> [nom de l’Entrepreneur] </w:t>
      </w:r>
      <w:r w:rsidRPr="00744EF4">
        <w:rPr>
          <w:rFonts w:asciiTheme="majorBidi" w:hAnsiTheme="majorBidi" w:cstheme="majorBidi"/>
          <w:szCs w:val="24"/>
        </w:rPr>
        <w:t>(ci-après dénommé « le Donneur d’ordre ») a conclu le Marché No. ________________ avec le Bénéficiaire en date du ______________ pour l’exécution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6A3C0520" w14:textId="77777777" w:rsidR="00037168" w:rsidRPr="00744EF4" w:rsidRDefault="00037168" w:rsidP="00037168">
      <w:pPr>
        <w:suppressAutoHyphens w:val="0"/>
        <w:overflowPunct/>
        <w:autoSpaceDE/>
        <w:autoSpaceDN/>
        <w:adjustRightInd/>
        <w:spacing w:before="100" w:beforeAutospacing="1" w:after="100" w:afterAutospacing="1"/>
        <w:textAlignment w:val="auto"/>
        <w:rPr>
          <w:rFonts w:asciiTheme="majorBidi" w:hAnsiTheme="majorBidi" w:cstheme="majorBidi"/>
          <w:szCs w:val="24"/>
        </w:rPr>
      </w:pPr>
      <w:r w:rsidRPr="00744EF4">
        <w:rPr>
          <w:rFonts w:asciiTheme="majorBidi" w:hAnsiTheme="majorBidi" w:cstheme="majorBidi"/>
          <w:szCs w:val="24"/>
        </w:rPr>
        <w:t xml:space="preserve">De plus nous comprenons qu’en vertu des conditions du Marché, une avance d’un montant de ___________ </w:t>
      </w:r>
      <w:r w:rsidRPr="00744EF4">
        <w:rPr>
          <w:rFonts w:asciiTheme="majorBidi" w:hAnsiTheme="majorBidi" w:cstheme="majorBidi"/>
          <w:i/>
          <w:iCs/>
          <w:szCs w:val="24"/>
        </w:rPr>
        <w:t>[insérer la somme en chiffres]</w:t>
      </w:r>
      <w:r w:rsidRPr="00744EF4">
        <w:rPr>
          <w:rFonts w:asciiTheme="majorBidi" w:hAnsiTheme="majorBidi" w:cstheme="majorBidi"/>
          <w:szCs w:val="24"/>
        </w:rPr>
        <w:t xml:space="preserve"> _____________</w:t>
      </w:r>
      <w:r w:rsidRPr="00744EF4">
        <w:rPr>
          <w:rFonts w:asciiTheme="majorBidi" w:hAnsiTheme="majorBidi" w:cstheme="majorBidi"/>
          <w:i/>
          <w:szCs w:val="24"/>
        </w:rPr>
        <w:t xml:space="preserve"> </w:t>
      </w:r>
      <w:r w:rsidRPr="00744EF4">
        <w:rPr>
          <w:rFonts w:asciiTheme="majorBidi" w:hAnsiTheme="majorBidi" w:cstheme="majorBidi"/>
          <w:i/>
          <w:iCs/>
          <w:szCs w:val="24"/>
        </w:rPr>
        <w:t>[insérer la somme en lettres]</w:t>
      </w:r>
      <w:r w:rsidRPr="00744EF4">
        <w:rPr>
          <w:rFonts w:asciiTheme="majorBidi" w:hAnsiTheme="majorBidi" w:cstheme="majorBidi"/>
          <w:szCs w:val="24"/>
        </w:rPr>
        <w:t xml:space="preserve"> est versée contre une garantie de restitution d’avance.</w:t>
      </w:r>
    </w:p>
    <w:p w14:paraId="1B9D8561" w14:textId="5B3C045D"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iCs/>
          <w:szCs w:val="24"/>
        </w:rPr>
        <w:t>[insérer la somme en chiffres] [insérer la somme en lettres]</w:t>
      </w:r>
      <w:r w:rsidRPr="00744EF4">
        <w:rPr>
          <w:rFonts w:asciiTheme="majorBidi" w:hAnsiTheme="majorBidi" w:cstheme="majorBidi"/>
          <w:szCs w:val="24"/>
          <w:vertAlign w:val="superscript"/>
        </w:rPr>
        <w:footnoteReference w:id="49"/>
      </w:r>
      <w:r w:rsidRPr="00744EF4">
        <w:rPr>
          <w:rFonts w:asciiTheme="majorBidi" w:hAnsiTheme="majorBidi" w:cstheme="majorBidi"/>
          <w:szCs w:val="24"/>
        </w:rPr>
        <w:t>. 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 d’ordre</w:t>
      </w:r>
      <w:r w:rsidR="009135B5" w:rsidRPr="00744EF4">
        <w:rPr>
          <w:rFonts w:asciiTheme="majorBidi" w:hAnsiTheme="majorBidi" w:cstheme="majorBidi"/>
          <w:szCs w:val="24"/>
        </w:rPr>
        <w:t> :</w:t>
      </w:r>
    </w:p>
    <w:p w14:paraId="05128B2C" w14:textId="4D36AACB" w:rsidR="00037168" w:rsidRPr="00744EF4" w:rsidRDefault="00037168" w:rsidP="00106CA5">
      <w:pPr>
        <w:spacing w:after="120"/>
        <w:ind w:left="567" w:hanging="567"/>
        <w:rPr>
          <w:rFonts w:asciiTheme="majorBidi" w:hAnsiTheme="majorBidi" w:cstheme="majorBidi"/>
          <w:szCs w:val="24"/>
        </w:rPr>
      </w:pPr>
      <w:r w:rsidRPr="00744EF4">
        <w:rPr>
          <w:rFonts w:asciiTheme="majorBidi" w:hAnsiTheme="majorBidi" w:cstheme="majorBidi"/>
          <w:szCs w:val="24"/>
        </w:rPr>
        <w:t>(a)</w:t>
      </w:r>
      <w:r w:rsidR="00106CA5" w:rsidRPr="00744EF4">
        <w:rPr>
          <w:rFonts w:asciiTheme="majorBidi" w:hAnsiTheme="majorBidi" w:cstheme="majorBidi"/>
          <w:szCs w:val="24"/>
        </w:rPr>
        <w:tab/>
      </w:r>
      <w:r w:rsidRPr="00744EF4">
        <w:rPr>
          <w:rFonts w:asciiTheme="majorBidi" w:hAnsiTheme="majorBidi" w:cstheme="majorBidi"/>
          <w:szCs w:val="24"/>
        </w:rPr>
        <w:t>a utilisé l’avance à d’autres fins que les prestations faisant l’objet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ou bien</w:t>
      </w:r>
    </w:p>
    <w:p w14:paraId="3371BB8D" w14:textId="38A64A3B" w:rsidR="00037168" w:rsidRPr="00744EF4" w:rsidRDefault="00037168" w:rsidP="00106CA5">
      <w:pPr>
        <w:spacing w:after="200"/>
        <w:ind w:left="567" w:hanging="567"/>
        <w:rPr>
          <w:rFonts w:asciiTheme="majorBidi" w:hAnsiTheme="majorBidi" w:cstheme="majorBidi"/>
          <w:szCs w:val="24"/>
        </w:rPr>
      </w:pPr>
      <w:r w:rsidRPr="00744EF4">
        <w:rPr>
          <w:rFonts w:asciiTheme="majorBidi" w:hAnsiTheme="majorBidi" w:cstheme="majorBidi"/>
          <w:szCs w:val="24"/>
        </w:rPr>
        <w:t>(b)</w:t>
      </w:r>
      <w:r w:rsidR="00106CA5" w:rsidRPr="00744EF4">
        <w:rPr>
          <w:rFonts w:asciiTheme="majorBidi" w:hAnsiTheme="majorBidi" w:cstheme="majorBidi"/>
          <w:szCs w:val="24"/>
        </w:rPr>
        <w:tab/>
      </w:r>
      <w:r w:rsidRPr="00744EF4">
        <w:rPr>
          <w:rFonts w:asciiTheme="majorBidi" w:hAnsiTheme="majorBidi" w:cstheme="majorBidi"/>
          <w:szCs w:val="24"/>
        </w:rPr>
        <w:t xml:space="preserve">n’a pas remboursé l’avance dans les conditions spécifiées au Marché, spécifiant le montant non remboursé par le Donneur d’ordre. </w:t>
      </w:r>
    </w:p>
    <w:p w14:paraId="2D34DC47" w14:textId="340CFB5B"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Toute demande au titre de la présente garantie doit être accompagnée par une attestation</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provenant de la banque du Bénéficiaire indiquant que l’avance mentionnée ci-dessus a été créditée au compte bancaire du Donneur d’offre portant le numéro ______________ à __________________ </w:t>
      </w:r>
      <w:r w:rsidRPr="00744EF4">
        <w:rPr>
          <w:rFonts w:asciiTheme="majorBidi" w:hAnsiTheme="majorBidi" w:cstheme="majorBidi"/>
          <w:i/>
          <w:iCs/>
          <w:szCs w:val="24"/>
        </w:rPr>
        <w:t>[nom et adresse de la banque]</w:t>
      </w:r>
      <w:r w:rsidRPr="00744EF4">
        <w:rPr>
          <w:rFonts w:asciiTheme="majorBidi" w:hAnsiTheme="majorBidi" w:cstheme="majorBidi"/>
          <w:szCs w:val="24"/>
        </w:rPr>
        <w:t>.</w:t>
      </w:r>
    </w:p>
    <w:p w14:paraId="5FF35147" w14:textId="77777777"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05A7BC39"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La présente garantie expire au plus tard à la première des dates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à la réception d’une copie du décompte indiquant que 90 (quatre-vingt</w:t>
      </w:r>
      <w:r w:rsidR="00F855C3" w:rsidRPr="00744EF4">
        <w:rPr>
          <w:rFonts w:asciiTheme="majorBidi" w:hAnsiTheme="majorBidi" w:cstheme="majorBidi"/>
          <w:szCs w:val="24"/>
        </w:rPr>
        <w:t>-</w:t>
      </w:r>
      <w:r w:rsidRPr="00744EF4">
        <w:rPr>
          <w:rFonts w:asciiTheme="majorBidi" w:hAnsiTheme="majorBidi" w:cstheme="majorBidi"/>
          <w:szCs w:val="24"/>
        </w:rPr>
        <w:t xml:space="preserve">dix) pourcent du Montant du Marché (à </w:t>
      </w:r>
      <w:r w:rsidRPr="00744EF4">
        <w:rPr>
          <w:rFonts w:asciiTheme="majorBidi" w:hAnsiTheme="majorBidi" w:cstheme="majorBidi"/>
          <w:szCs w:val="24"/>
        </w:rPr>
        <w:lastRenderedPageBreak/>
        <w:t>l’exclusion des sommes à valoir) ont été approuvés pour paiement,</w:t>
      </w:r>
      <w:r w:rsidR="009135B5" w:rsidRPr="00744EF4">
        <w:rPr>
          <w:rFonts w:asciiTheme="majorBidi" w:hAnsiTheme="majorBidi" w:cstheme="majorBidi"/>
          <w:szCs w:val="24"/>
        </w:rPr>
        <w:t xml:space="preserve"> </w:t>
      </w:r>
      <w:r w:rsidRPr="00744EF4">
        <w:rPr>
          <w:rFonts w:asciiTheme="majorBidi" w:hAnsiTheme="majorBidi" w:cstheme="majorBidi"/>
          <w:szCs w:val="24"/>
        </w:rPr>
        <w:t>ou à la date suivante</w:t>
      </w:r>
      <w:r w:rsidR="009135B5" w:rsidRPr="00744EF4">
        <w:rPr>
          <w:rFonts w:asciiTheme="majorBidi" w:hAnsiTheme="majorBidi" w:cstheme="majorBidi"/>
          <w:szCs w:val="24"/>
        </w:rPr>
        <w:t> :</w:t>
      </w:r>
      <w:r w:rsidR="00106CA5" w:rsidRPr="00744EF4">
        <w:rPr>
          <w:rFonts w:asciiTheme="majorBidi" w:hAnsiTheme="majorBidi" w:cstheme="majorBidi"/>
          <w:szCs w:val="24"/>
        </w:rPr>
        <w:t xml:space="preserve"> </w:t>
      </w:r>
      <w:r w:rsidRPr="00744EF4">
        <w:rPr>
          <w:rFonts w:asciiTheme="majorBidi" w:hAnsiTheme="majorBidi" w:cstheme="majorBidi"/>
          <w:szCs w:val="24"/>
        </w:rPr>
        <w:t>___.</w:t>
      </w:r>
      <w:r w:rsidRPr="00744EF4">
        <w:rPr>
          <w:rFonts w:asciiTheme="majorBidi" w:hAnsiTheme="majorBidi" w:cstheme="majorBidi"/>
          <w:szCs w:val="24"/>
          <w:vertAlign w:val="superscript"/>
        </w:rPr>
        <w:footnoteReference w:id="50"/>
      </w:r>
      <w:r w:rsidRPr="00744EF4">
        <w:rPr>
          <w:rFonts w:asciiTheme="majorBidi" w:hAnsiTheme="majorBidi" w:cstheme="majorBidi"/>
          <w:szCs w:val="24"/>
        </w:rPr>
        <w:t xml:space="preserve"> En conséquence, toute demande de paiement au titre de cette Garantie doit nous parvenir à cette date au plus tard.</w:t>
      </w:r>
    </w:p>
    <w:p w14:paraId="591909DD" w14:textId="10D68D86" w:rsidR="00037168" w:rsidRPr="00744EF4" w:rsidRDefault="00037168" w:rsidP="00037168">
      <w:pPr>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w:t>
      </w:r>
      <w:r w:rsidR="00F855C3" w:rsidRPr="00744EF4">
        <w:rPr>
          <w:rFonts w:asciiTheme="majorBidi" w:hAnsiTheme="majorBidi" w:cstheme="majorBidi"/>
          <w:szCs w:val="24"/>
        </w:rPr>
        <w:t>, excepté le sous-paragraphe 15(a) qui est exclu par la présente</w:t>
      </w:r>
      <w:r w:rsidRPr="00744EF4">
        <w:rPr>
          <w:rFonts w:asciiTheme="majorBidi" w:hAnsiTheme="majorBidi" w:cstheme="majorBidi"/>
          <w:szCs w:val="24"/>
        </w:rPr>
        <w:t xml:space="preserve">. </w:t>
      </w:r>
    </w:p>
    <w:p w14:paraId="309C4F09" w14:textId="2176234F" w:rsidR="00037168" w:rsidRPr="00744EF4" w:rsidRDefault="00106CA5" w:rsidP="00106CA5">
      <w:pPr>
        <w:tabs>
          <w:tab w:val="left" w:leader="underscore" w:pos="3544"/>
        </w:tabs>
        <w:spacing w:before="480"/>
        <w:rPr>
          <w:rFonts w:asciiTheme="majorBidi" w:hAnsiTheme="majorBidi" w:cstheme="majorBidi"/>
          <w:szCs w:val="24"/>
        </w:rPr>
      </w:pPr>
      <w:r w:rsidRPr="00744EF4">
        <w:rPr>
          <w:rFonts w:asciiTheme="majorBidi" w:hAnsiTheme="majorBidi" w:cstheme="majorBidi"/>
          <w:szCs w:val="24"/>
        </w:rPr>
        <w:tab/>
      </w:r>
    </w:p>
    <w:p w14:paraId="7790C763" w14:textId="77777777" w:rsidR="00037168" w:rsidRPr="00744EF4" w:rsidRDefault="00037168" w:rsidP="00106CA5">
      <w:pPr>
        <w:ind w:left="142"/>
        <w:rPr>
          <w:rFonts w:asciiTheme="majorBidi" w:hAnsiTheme="majorBidi" w:cstheme="majorBidi"/>
          <w:b/>
          <w:i/>
          <w:iCs/>
          <w:szCs w:val="24"/>
        </w:rPr>
      </w:pPr>
      <w:r w:rsidRPr="00744EF4">
        <w:rPr>
          <w:rFonts w:asciiTheme="majorBidi" w:hAnsiTheme="majorBidi" w:cstheme="majorBidi"/>
          <w:i/>
          <w:iCs/>
          <w:szCs w:val="24"/>
        </w:rPr>
        <w:t>[Signature]</w:t>
      </w:r>
    </w:p>
    <w:p w14:paraId="10A32704" w14:textId="43EF188A" w:rsidR="00037168" w:rsidRPr="00744EF4" w:rsidRDefault="00037168" w:rsidP="00106CA5">
      <w:pPr>
        <w:tabs>
          <w:tab w:val="right" w:pos="9000"/>
        </w:tabs>
        <w:spacing w:before="36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supprimé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106CA5" w:rsidRPr="00744EF4">
        <w:rPr>
          <w:rFonts w:asciiTheme="majorBidi" w:hAnsiTheme="majorBidi" w:cstheme="majorBidi"/>
          <w:b/>
          <w:i/>
          <w:szCs w:val="24"/>
        </w:rPr>
        <w:t>.</w:t>
      </w:r>
    </w:p>
    <w:p w14:paraId="514081A7" w14:textId="0842CC64" w:rsidR="00037168" w:rsidRPr="00744EF4" w:rsidRDefault="00037168" w:rsidP="00106CA5">
      <w:pPr>
        <w:spacing w:before="240" w:after="60"/>
        <w:rPr>
          <w:rFonts w:asciiTheme="majorBidi" w:hAnsiTheme="majorBidi" w:cstheme="majorBidi"/>
          <w:i/>
          <w:szCs w:val="24"/>
        </w:rPr>
      </w:pPr>
      <w:r w:rsidRPr="00744EF4">
        <w:rPr>
          <w:rFonts w:asciiTheme="majorBidi" w:hAnsiTheme="majorBidi" w:cstheme="majorBidi"/>
          <w:i/>
          <w:iCs/>
          <w:szCs w:val="24"/>
        </w:rPr>
        <w:t>[</w:t>
      </w:r>
      <w:r w:rsidR="00106CA5"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 xml:space="preserve">émises par une banque du choix du soumissionnaire dans </w:t>
      </w:r>
      <w:r w:rsidRPr="00744EF4">
        <w:rPr>
          <w:rFonts w:asciiTheme="majorBidi" w:hAnsiTheme="majorBidi" w:cstheme="majorBidi"/>
          <w:i/>
          <w:szCs w:val="24"/>
        </w:rPr>
        <w:t>tout pays éligibles seront admissibles]</w:t>
      </w:r>
    </w:p>
    <w:p w14:paraId="2BD6F3A9" w14:textId="77777777" w:rsidR="00106CA5" w:rsidRPr="00744EF4" w:rsidRDefault="00106CA5" w:rsidP="00106CA5">
      <w:pPr>
        <w:pStyle w:val="SectionIXHeading"/>
        <w:rPr>
          <w:rFonts w:asciiTheme="majorBidi" w:hAnsiTheme="majorBidi" w:cstheme="majorBidi"/>
        </w:rPr>
        <w:sectPr w:rsidR="00106CA5" w:rsidRPr="00744EF4" w:rsidSect="00E61F59">
          <w:footnotePr>
            <w:numRestart w:val="eachSect"/>
          </w:footnotePr>
          <w:pgSz w:w="12240" w:h="15840" w:code="1"/>
          <w:pgMar w:top="1440" w:right="1440" w:bottom="1440" w:left="1440" w:header="720" w:footer="720" w:gutter="0"/>
          <w:cols w:space="720"/>
        </w:sectPr>
      </w:pPr>
      <w:bookmarkStart w:id="676" w:name="_Toc491075526"/>
    </w:p>
    <w:p w14:paraId="414712ED" w14:textId="16573D4A" w:rsidR="000A450A" w:rsidRPr="00744EF4" w:rsidRDefault="000A450A" w:rsidP="00106CA5">
      <w:pPr>
        <w:pStyle w:val="SectionIXHeading"/>
        <w:rPr>
          <w:rFonts w:asciiTheme="majorBidi" w:hAnsiTheme="majorBidi" w:cstheme="majorBidi"/>
        </w:rPr>
      </w:pPr>
      <w:r w:rsidRPr="00744EF4">
        <w:rPr>
          <w:rFonts w:asciiTheme="majorBidi" w:hAnsiTheme="majorBidi" w:cstheme="majorBidi"/>
        </w:rPr>
        <w:lastRenderedPageBreak/>
        <w:t>Modèle de garantie émise en remplacement de la retenue de garantie</w:t>
      </w:r>
      <w:r w:rsidR="00106CA5" w:rsidRPr="00744EF4">
        <w:rPr>
          <w:rFonts w:asciiTheme="majorBidi" w:hAnsiTheme="majorBidi" w:cstheme="majorBidi"/>
        </w:rPr>
        <w:t xml:space="preserve"> </w:t>
      </w:r>
      <w:r w:rsidRPr="00744EF4">
        <w:rPr>
          <w:rFonts w:asciiTheme="majorBidi" w:hAnsiTheme="majorBidi" w:cstheme="majorBidi"/>
        </w:rPr>
        <w:t>(garantie bancaire</w:t>
      </w:r>
      <w:r w:rsidR="00037168" w:rsidRPr="00744EF4">
        <w:rPr>
          <w:rFonts w:asciiTheme="majorBidi" w:hAnsiTheme="majorBidi" w:cstheme="majorBidi"/>
        </w:rPr>
        <w:t xml:space="preserve"> sur demande</w:t>
      </w:r>
      <w:r w:rsidRPr="00744EF4">
        <w:rPr>
          <w:rFonts w:asciiTheme="majorBidi" w:hAnsiTheme="majorBidi" w:cstheme="majorBidi"/>
        </w:rPr>
        <w:t>)</w:t>
      </w:r>
      <w:bookmarkEnd w:id="676"/>
    </w:p>
    <w:p w14:paraId="4DE1B3CD" w14:textId="20D5C1D1" w:rsidR="00037168" w:rsidRPr="00744EF4" w:rsidRDefault="00037168" w:rsidP="00106CA5">
      <w:pPr>
        <w:tabs>
          <w:tab w:val="left" w:leader="underscore" w:pos="5387"/>
        </w:tabs>
        <w:spacing w:before="360" w:after="120"/>
        <w:rPr>
          <w:rFonts w:asciiTheme="majorBidi" w:hAnsiTheme="majorBidi" w:cstheme="majorBidi"/>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00106CA5" w:rsidRPr="00744EF4">
        <w:rPr>
          <w:rFonts w:asciiTheme="majorBidi" w:hAnsiTheme="majorBidi" w:cstheme="majorBidi"/>
          <w:szCs w:val="24"/>
        </w:rPr>
        <w:tab/>
      </w:r>
      <w:r w:rsidRPr="00744EF4">
        <w:rPr>
          <w:rFonts w:asciiTheme="majorBidi" w:hAnsiTheme="majorBidi" w:cstheme="majorBidi"/>
          <w:i/>
          <w:iCs/>
          <w:szCs w:val="24"/>
        </w:rPr>
        <w:t>[Insérer le numéro de l’Appel d’Offres]</w:t>
      </w:r>
      <w:r w:rsidRPr="00744EF4">
        <w:rPr>
          <w:rFonts w:asciiTheme="majorBidi" w:hAnsiTheme="majorBidi" w:cstheme="majorBidi"/>
          <w:szCs w:val="24"/>
        </w:rPr>
        <w:t>.</w:t>
      </w:r>
    </w:p>
    <w:p w14:paraId="48F4E134" w14:textId="18696070" w:rsidR="00037168" w:rsidRPr="00744EF4" w:rsidRDefault="00037168" w:rsidP="00106CA5">
      <w:pPr>
        <w:tabs>
          <w:tab w:val="left" w:leader="underscore" w:pos="5387"/>
        </w:tabs>
        <w:spacing w:after="120"/>
        <w:rPr>
          <w:rFonts w:asciiTheme="majorBidi" w:hAnsiTheme="majorBidi" w:cstheme="majorBidi"/>
          <w:szCs w:val="24"/>
        </w:rPr>
      </w:pPr>
      <w:r w:rsidRPr="00744EF4">
        <w:rPr>
          <w:rFonts w:asciiTheme="majorBidi" w:hAnsiTheme="majorBidi" w:cstheme="majorBidi"/>
          <w:b/>
          <w:szCs w:val="24"/>
        </w:rPr>
        <w:t xml:space="preserve">Garant </w:t>
      </w:r>
      <w:r w:rsidR="00106CA5" w:rsidRPr="00744EF4">
        <w:rPr>
          <w:rFonts w:asciiTheme="majorBidi" w:hAnsiTheme="majorBidi" w:cstheme="majorBidi"/>
          <w:szCs w:val="24"/>
        </w:rPr>
        <w:tab/>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code SWIFT]</w:t>
      </w:r>
    </w:p>
    <w:p w14:paraId="75706D7E" w14:textId="703CF5D8" w:rsidR="00037168" w:rsidRPr="00744EF4" w:rsidRDefault="00037168" w:rsidP="00106CA5">
      <w:pPr>
        <w:tabs>
          <w:tab w:val="left" w:leader="underscore" w:pos="5387"/>
        </w:tabs>
        <w:spacing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w:t>
      </w:r>
    </w:p>
    <w:p w14:paraId="7525604C" w14:textId="1FC69884" w:rsidR="00037168" w:rsidRPr="00744EF4" w:rsidRDefault="00037168" w:rsidP="00106CA5">
      <w:pPr>
        <w:tabs>
          <w:tab w:val="left" w:leader="underscore" w:pos="5387"/>
        </w:tabs>
        <w:spacing w:after="200"/>
        <w:rPr>
          <w:rFonts w:asciiTheme="majorBidi" w:hAnsiTheme="majorBidi" w:cstheme="majorBidi"/>
          <w: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i/>
          <w:iCs/>
          <w:szCs w:val="24"/>
        </w:rPr>
        <w:t>[insérer la date d’émission]</w:t>
      </w:r>
    </w:p>
    <w:p w14:paraId="35EC489C" w14:textId="7735C951" w:rsidR="00037168" w:rsidRPr="00744EF4" w:rsidRDefault="00037168" w:rsidP="00106CA5">
      <w:pPr>
        <w:tabs>
          <w:tab w:val="left" w:leader="underscore" w:pos="9356"/>
        </w:tabs>
        <w:spacing w:after="200"/>
        <w:jc w:val="left"/>
        <w:rPr>
          <w:rFonts w:asciiTheme="majorBidi" w:hAnsiTheme="majorBidi" w:cstheme="majorBidi"/>
          <w:i/>
          <w:iCs/>
          <w:szCs w:val="24"/>
        </w:rPr>
      </w:pPr>
      <w:r w:rsidRPr="00744EF4">
        <w:rPr>
          <w:rFonts w:asciiTheme="majorBidi" w:hAnsiTheme="majorBidi" w:cstheme="majorBidi"/>
          <w:b/>
          <w:szCs w:val="24"/>
        </w:rPr>
        <w:t>Garantie émise en remplacement de la retenue de garantie No.</w:t>
      </w:r>
      <w:r w:rsidR="009135B5" w:rsidRPr="00744EF4">
        <w:rPr>
          <w:rFonts w:asciiTheme="majorBidi" w:hAnsiTheme="majorBidi" w:cstheme="majorBidi"/>
          <w:b/>
          <w:szCs w:val="24"/>
        </w:rPr>
        <w:t> :</w:t>
      </w:r>
      <w:r w:rsidR="00106CA5" w:rsidRPr="00744EF4">
        <w:rPr>
          <w:rFonts w:asciiTheme="majorBidi" w:hAnsiTheme="majorBidi" w:cstheme="majorBidi"/>
          <w:szCs w:val="24"/>
        </w:rPr>
        <w:tab/>
      </w:r>
      <w:r w:rsidR="00106CA5" w:rsidRPr="00744EF4">
        <w:rPr>
          <w:rFonts w:asciiTheme="majorBidi" w:hAnsiTheme="majorBidi" w:cstheme="majorBidi"/>
          <w:szCs w:val="24"/>
        </w:rPr>
        <w:br/>
      </w:r>
      <w:r w:rsidRPr="00744EF4">
        <w:rPr>
          <w:rFonts w:asciiTheme="majorBidi" w:hAnsiTheme="majorBidi" w:cstheme="majorBidi"/>
          <w:i/>
          <w:iCs/>
          <w:szCs w:val="24"/>
        </w:rPr>
        <w:t>[insérer le numéro de référence de la garantie</w:t>
      </w:r>
      <w:r w:rsidR="00106CA5" w:rsidRPr="00744EF4">
        <w:rPr>
          <w:rFonts w:asciiTheme="majorBidi" w:hAnsiTheme="majorBidi" w:cstheme="majorBidi"/>
          <w:i/>
          <w:iCs/>
          <w:szCs w:val="24"/>
        </w:rPr>
        <w:t>]</w:t>
      </w:r>
    </w:p>
    <w:p w14:paraId="44AA4C08" w14:textId="65791CB6" w:rsidR="00037168" w:rsidRPr="00744EF4" w:rsidRDefault="00037168" w:rsidP="00106CA5">
      <w:pPr>
        <w:spacing w:before="360" w:after="200"/>
        <w:rPr>
          <w:rFonts w:asciiTheme="majorBidi" w:hAnsiTheme="majorBidi" w:cstheme="majorBidi"/>
          <w:szCs w:val="24"/>
        </w:rPr>
      </w:pPr>
      <w:r w:rsidRPr="00744EF4">
        <w:rPr>
          <w:rFonts w:asciiTheme="majorBidi" w:hAnsiTheme="majorBidi" w:cstheme="majorBidi"/>
          <w:szCs w:val="24"/>
        </w:rPr>
        <w:t xml:space="preserve">Nous avons été informés que ____________________ </w:t>
      </w:r>
      <w:r w:rsidRPr="00744EF4">
        <w:rPr>
          <w:rFonts w:asciiTheme="majorBidi" w:hAnsiTheme="majorBidi" w:cstheme="majorBidi"/>
          <w:i/>
          <w:iCs/>
          <w:szCs w:val="24"/>
        </w:rPr>
        <w:t>[nom de l’Entrepreneur, en cas de groupement, nom du groupement]</w:t>
      </w:r>
      <w:r w:rsidRPr="00744EF4">
        <w:rPr>
          <w:rFonts w:asciiTheme="majorBidi" w:hAnsiTheme="majorBidi" w:cstheme="majorBidi"/>
          <w:szCs w:val="24"/>
        </w:rPr>
        <w:t xml:space="preserve"> (ci-après dénommé « le Donneur d’ordre ») a conclu avec le Bénéficiaire le Marché No. _______________</w:t>
      </w:r>
      <w:r w:rsidR="00106CA5" w:rsidRPr="00744EF4">
        <w:rPr>
          <w:rFonts w:asciiTheme="majorBidi" w:hAnsiTheme="majorBidi" w:cstheme="majorBidi"/>
          <w:szCs w:val="24"/>
        </w:rPr>
        <w:t xml:space="preserve"> </w:t>
      </w:r>
      <w:r w:rsidRPr="00744EF4">
        <w:rPr>
          <w:rFonts w:asciiTheme="majorBidi" w:hAnsiTheme="majorBidi" w:cstheme="majorBidi"/>
          <w:i/>
          <w:iCs/>
          <w:szCs w:val="24"/>
        </w:rPr>
        <w:t>[insérer le numéro de référence du marché]</w:t>
      </w:r>
      <w:r w:rsidRPr="00744EF4">
        <w:rPr>
          <w:rFonts w:asciiTheme="majorBidi" w:hAnsiTheme="majorBidi" w:cstheme="majorBidi"/>
          <w:szCs w:val="24"/>
        </w:rPr>
        <w:t xml:space="preserve"> en date du ______________ pour l’exécution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5433B40F" w14:textId="2044FF1D" w:rsidR="00037168" w:rsidRPr="00744EF4" w:rsidRDefault="00037168" w:rsidP="00037168">
      <w:pPr>
        <w:suppressAutoHyphens w:val="0"/>
        <w:overflowPunct/>
        <w:autoSpaceDE/>
        <w:autoSpaceDN/>
        <w:adjustRightInd/>
        <w:spacing w:before="100" w:beforeAutospacing="1" w:after="100" w:afterAutospacing="1"/>
        <w:textAlignment w:val="auto"/>
        <w:rPr>
          <w:rFonts w:asciiTheme="majorBidi" w:hAnsiTheme="majorBidi" w:cstheme="majorBidi"/>
          <w:szCs w:val="24"/>
        </w:rPr>
      </w:pPr>
      <w:r w:rsidRPr="00744EF4">
        <w:rPr>
          <w:rFonts w:asciiTheme="majorBidi" w:hAnsiTheme="majorBidi" w:cstheme="majorBidi"/>
          <w:szCs w:val="24"/>
        </w:rPr>
        <w:t>De plus, nous comprenons qu’en vertu des conditions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le Bénéficiaire prélève une retenue de garantie dans la limite du pourcentage établi au Marché («Retenue de garantie ») et que</w:t>
      </w:r>
      <w:r w:rsidR="009135B5" w:rsidRPr="00744EF4">
        <w:rPr>
          <w:rFonts w:asciiTheme="majorBidi" w:hAnsiTheme="majorBidi" w:cstheme="majorBidi"/>
          <w:szCs w:val="24"/>
        </w:rPr>
        <w:t xml:space="preserve"> </w:t>
      </w:r>
      <w:r w:rsidRPr="00744EF4">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5565608A" w:rsidR="00037168" w:rsidRPr="00744EF4" w:rsidRDefault="00037168" w:rsidP="00037168">
      <w:pPr>
        <w:suppressAutoHyphens w:val="0"/>
        <w:overflowPunct/>
        <w:autoSpaceDE/>
        <w:autoSpaceDN/>
        <w:adjustRightInd/>
        <w:spacing w:before="100" w:beforeAutospacing="1" w:after="100" w:afterAutospacing="1"/>
        <w:textAlignment w:val="auto"/>
        <w:rPr>
          <w:rFonts w:asciiTheme="majorBidi" w:hAnsiTheme="majorBidi" w:cstheme="majorBidi"/>
          <w:szCs w:val="24"/>
        </w:rPr>
      </w:pPr>
      <w:r w:rsidRPr="00744EF4">
        <w:rPr>
          <w:rFonts w:asciiTheme="majorBidi" w:hAnsiTheme="majorBidi" w:cstheme="majorBidi"/>
          <w:szCs w:val="24"/>
        </w:rPr>
        <w:t xml:space="preserve">A la demande du Donneur d’ordre, nous _________________ </w:t>
      </w:r>
      <w:r w:rsidRPr="00744EF4">
        <w:rPr>
          <w:rFonts w:asciiTheme="majorBidi" w:hAnsiTheme="majorBidi" w:cstheme="majorBidi"/>
          <w:i/>
          <w:iCs/>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dans la limite du Montant de la Garantie qui s’élève à _____________ </w:t>
      </w:r>
      <w:r w:rsidRPr="00744EF4">
        <w:rPr>
          <w:rFonts w:asciiTheme="majorBidi" w:hAnsiTheme="majorBidi" w:cstheme="majorBidi"/>
          <w:i/>
          <w:iCs/>
          <w:szCs w:val="24"/>
        </w:rPr>
        <w:t>[insérer la somme en chiffres]</w:t>
      </w:r>
      <w:r w:rsidRPr="00744EF4">
        <w:rPr>
          <w:rFonts w:asciiTheme="majorBidi" w:hAnsiTheme="majorBidi" w:cstheme="majorBidi"/>
          <w:szCs w:val="24"/>
        </w:rPr>
        <w:t xml:space="preserve"> _____________</w:t>
      </w:r>
      <w:r w:rsidRPr="00744EF4">
        <w:rPr>
          <w:rFonts w:asciiTheme="majorBidi" w:hAnsiTheme="majorBidi" w:cstheme="majorBidi"/>
          <w:i/>
          <w:szCs w:val="24"/>
        </w:rPr>
        <w:t xml:space="preserve"> </w:t>
      </w:r>
      <w:r w:rsidRPr="00744EF4">
        <w:rPr>
          <w:rFonts w:asciiTheme="majorBidi" w:hAnsiTheme="majorBidi" w:cstheme="majorBidi"/>
          <w:i/>
          <w:iCs/>
          <w:szCs w:val="24"/>
        </w:rPr>
        <w:t>[insérer la somme en lettres]</w:t>
      </w:r>
      <w:r w:rsidRPr="00744EF4">
        <w:rPr>
          <w:rFonts w:asciiTheme="majorBidi" w:hAnsiTheme="majorBidi" w:cstheme="majorBidi"/>
          <w:szCs w:val="24"/>
          <w:vertAlign w:val="superscript"/>
        </w:rPr>
        <w:footnoteReference w:id="51"/>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3028354" w14:textId="783E0675"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mentionnée ci-dessus a été créditée au compte bancaire du Donneur d’ordre portant le numéro ______________ à __________________ </w:t>
      </w:r>
      <w:r w:rsidRPr="00744EF4">
        <w:rPr>
          <w:rFonts w:asciiTheme="majorBidi" w:hAnsiTheme="majorBidi" w:cstheme="majorBidi"/>
          <w:i/>
          <w:iCs/>
          <w:szCs w:val="24"/>
        </w:rPr>
        <w:t>[nom et adresse de la banque du Donneur d’ordre]</w:t>
      </w:r>
      <w:r w:rsidRPr="00744EF4">
        <w:rPr>
          <w:rFonts w:asciiTheme="majorBidi" w:hAnsiTheme="majorBidi" w:cstheme="majorBidi"/>
          <w:szCs w:val="24"/>
        </w:rPr>
        <w:t>.</w:t>
      </w:r>
    </w:p>
    <w:p w14:paraId="52750DF3" w14:textId="7D78ACE1"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lastRenderedPageBreak/>
        <w:t>La présente garantie expire au plus tard à la date suivante</w:t>
      </w:r>
      <w:r w:rsidR="009135B5" w:rsidRPr="00744EF4">
        <w:rPr>
          <w:rFonts w:asciiTheme="majorBidi" w:hAnsiTheme="majorBidi" w:cstheme="majorBidi"/>
          <w:szCs w:val="24"/>
        </w:rPr>
        <w:t> :</w:t>
      </w:r>
      <w:r w:rsidR="00106CA5" w:rsidRPr="00744EF4">
        <w:rPr>
          <w:rFonts w:asciiTheme="majorBidi" w:hAnsiTheme="majorBidi" w:cstheme="majorBidi"/>
          <w:szCs w:val="24"/>
        </w:rPr>
        <w:t xml:space="preserve"> </w:t>
      </w:r>
      <w:r w:rsidRPr="00744EF4">
        <w:rPr>
          <w:rFonts w:asciiTheme="majorBidi" w:hAnsiTheme="majorBidi" w:cstheme="majorBidi"/>
          <w:szCs w:val="24"/>
        </w:rPr>
        <w:t>_______.</w:t>
      </w:r>
      <w:r w:rsidRPr="00744EF4">
        <w:rPr>
          <w:rFonts w:asciiTheme="majorBidi" w:hAnsiTheme="majorBidi" w:cstheme="majorBidi"/>
          <w:szCs w:val="24"/>
          <w:vertAlign w:val="superscript"/>
        </w:rPr>
        <w:footnoteReference w:id="52"/>
      </w:r>
      <w:r w:rsidRPr="00744EF4">
        <w:rPr>
          <w:rFonts w:asciiTheme="majorBidi" w:hAnsiTheme="majorBidi" w:cstheme="majorBidi"/>
          <w:szCs w:val="24"/>
        </w:rPr>
        <w:t xml:space="preserve"> Toute demande de paiement doit être reçue à cette date au plus tard.</w:t>
      </w:r>
    </w:p>
    <w:p w14:paraId="6FA4F459" w14:textId="55DC7DEE" w:rsidR="00037168" w:rsidRPr="00744EF4" w:rsidRDefault="00037168" w:rsidP="00037168">
      <w:pPr>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 </w:t>
      </w:r>
    </w:p>
    <w:p w14:paraId="56720A4B" w14:textId="4D2E1F6E" w:rsidR="00037168" w:rsidRPr="00744EF4" w:rsidRDefault="00106CA5" w:rsidP="00106CA5">
      <w:pPr>
        <w:tabs>
          <w:tab w:val="left" w:leader="underscore" w:pos="3828"/>
        </w:tabs>
        <w:spacing w:before="600"/>
        <w:rPr>
          <w:rFonts w:asciiTheme="majorBidi" w:hAnsiTheme="majorBidi" w:cstheme="majorBidi"/>
          <w:szCs w:val="24"/>
        </w:rPr>
      </w:pPr>
      <w:r w:rsidRPr="00744EF4">
        <w:rPr>
          <w:rFonts w:asciiTheme="majorBidi" w:hAnsiTheme="majorBidi" w:cstheme="majorBidi"/>
          <w:szCs w:val="24"/>
        </w:rPr>
        <w:tab/>
      </w:r>
    </w:p>
    <w:p w14:paraId="7001D555" w14:textId="77777777" w:rsidR="00037168" w:rsidRPr="00744EF4" w:rsidRDefault="00037168" w:rsidP="00106CA5">
      <w:pPr>
        <w:ind w:left="142"/>
        <w:rPr>
          <w:rFonts w:asciiTheme="majorBidi" w:hAnsiTheme="majorBidi" w:cstheme="majorBidi"/>
          <w:i/>
          <w:iCs/>
          <w:szCs w:val="24"/>
        </w:rPr>
      </w:pPr>
      <w:r w:rsidRPr="00744EF4">
        <w:rPr>
          <w:rFonts w:asciiTheme="majorBidi" w:hAnsiTheme="majorBidi" w:cstheme="majorBidi"/>
          <w:i/>
          <w:iCs/>
          <w:szCs w:val="24"/>
        </w:rPr>
        <w:t>[Signature]</w:t>
      </w:r>
    </w:p>
    <w:p w14:paraId="4F560558" w14:textId="198D1F7D" w:rsidR="00037168" w:rsidRPr="00744EF4" w:rsidRDefault="00037168" w:rsidP="00106CA5">
      <w:pPr>
        <w:tabs>
          <w:tab w:val="right" w:pos="9000"/>
        </w:tabs>
        <w:spacing w:before="60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106CA5" w:rsidRPr="00744EF4">
        <w:rPr>
          <w:rFonts w:asciiTheme="majorBidi" w:hAnsiTheme="majorBidi" w:cstheme="majorBidi"/>
          <w:b/>
          <w:i/>
          <w:szCs w:val="24"/>
        </w:rPr>
        <w:t>.</w:t>
      </w:r>
    </w:p>
    <w:p w14:paraId="7C46B187" w14:textId="5034A220" w:rsidR="000A450A" w:rsidRPr="00744EF4" w:rsidRDefault="00037168" w:rsidP="00106CA5">
      <w:pPr>
        <w:spacing w:before="240" w:after="60"/>
        <w:rPr>
          <w:rFonts w:asciiTheme="majorBidi" w:hAnsiTheme="majorBidi" w:cstheme="majorBidi"/>
          <w:i/>
          <w:szCs w:val="24"/>
        </w:rPr>
      </w:pPr>
      <w:r w:rsidRPr="00744EF4">
        <w:rPr>
          <w:rFonts w:asciiTheme="majorBidi" w:hAnsiTheme="majorBidi" w:cstheme="majorBidi"/>
          <w:i/>
          <w:szCs w:val="24"/>
        </w:rPr>
        <w:t>[</w:t>
      </w:r>
      <w:r w:rsidR="00106CA5" w:rsidRPr="00744EF4">
        <w:rPr>
          <w:rFonts w:asciiTheme="majorBidi" w:hAnsiTheme="majorBidi" w:cstheme="majorBidi"/>
          <w:i/>
          <w:szCs w:val="24"/>
        </w:rPr>
        <w:t>L</w:t>
      </w:r>
      <w:r w:rsidRPr="00744EF4">
        <w:rPr>
          <w:rFonts w:asciiTheme="majorBidi" w:hAnsiTheme="majorBidi" w:cstheme="majorBidi"/>
          <w:i/>
          <w:szCs w:val="24"/>
        </w:rPr>
        <w:t>es garanties bancaires directement</w:t>
      </w:r>
      <w:r w:rsidR="009135B5" w:rsidRPr="00744EF4">
        <w:rPr>
          <w:rFonts w:asciiTheme="majorBidi" w:hAnsiTheme="majorBidi" w:cstheme="majorBidi"/>
          <w:i/>
          <w:szCs w:val="24"/>
        </w:rPr>
        <w:t xml:space="preserve"> </w:t>
      </w:r>
      <w:r w:rsidRPr="00744EF4">
        <w:rPr>
          <w:rFonts w:asciiTheme="majorBidi" w:hAnsiTheme="majorBidi" w:cstheme="majorBidi"/>
          <w:i/>
          <w:szCs w:val="24"/>
        </w:rPr>
        <w:t>émises par une banque du choix du soumissionnaire dans tout pays éligibles seront admissibles]</w:t>
      </w:r>
    </w:p>
    <w:p w14:paraId="3D5D02CE" w14:textId="77777777" w:rsidR="00ED7791" w:rsidRPr="00744EF4" w:rsidRDefault="00ED7791" w:rsidP="00312CC0">
      <w:pPr>
        <w:spacing w:before="60" w:after="60"/>
        <w:rPr>
          <w:rFonts w:asciiTheme="majorBidi" w:hAnsiTheme="majorBidi" w:cstheme="majorBidi"/>
          <w:szCs w:val="24"/>
        </w:rPr>
      </w:pPr>
    </w:p>
    <w:p w14:paraId="17FA0F1C" w14:textId="77777777" w:rsidR="00106CA5" w:rsidRPr="00744EF4" w:rsidRDefault="00106CA5" w:rsidP="00312CC0">
      <w:pPr>
        <w:spacing w:before="60" w:after="60"/>
        <w:rPr>
          <w:rFonts w:asciiTheme="majorBidi" w:hAnsiTheme="majorBidi" w:cstheme="majorBidi"/>
          <w:szCs w:val="24"/>
        </w:rPr>
        <w:sectPr w:rsidR="00106CA5" w:rsidRPr="00744EF4" w:rsidSect="00E61F59">
          <w:footnotePr>
            <w:numRestart w:val="eachSect"/>
          </w:footnotePr>
          <w:pgSz w:w="12240" w:h="15840" w:code="1"/>
          <w:pgMar w:top="1440" w:right="1440" w:bottom="1440" w:left="1440" w:header="720" w:footer="720" w:gutter="0"/>
          <w:cols w:space="720"/>
        </w:sectPr>
      </w:pPr>
    </w:p>
    <w:p w14:paraId="4023408A" w14:textId="77777777" w:rsidR="00ED7791" w:rsidRPr="00744EF4" w:rsidRDefault="00ED7791" w:rsidP="00ED7791">
      <w:pPr>
        <w:pStyle w:val="UG-Header"/>
        <w:rPr>
          <w:rFonts w:asciiTheme="majorBidi" w:hAnsiTheme="majorBidi" w:cstheme="majorBidi"/>
        </w:rPr>
      </w:pPr>
      <w:bookmarkStart w:id="677" w:name="_Toc161731476"/>
      <w:bookmarkStart w:id="678" w:name="_Toc326657872"/>
    </w:p>
    <w:p w14:paraId="236FD0D1" w14:textId="77777777" w:rsidR="00ED7791" w:rsidRPr="00744EF4" w:rsidRDefault="00ED7791" w:rsidP="00ED7791">
      <w:pPr>
        <w:pStyle w:val="UG-Header"/>
        <w:rPr>
          <w:rFonts w:asciiTheme="majorBidi" w:hAnsiTheme="majorBidi" w:cstheme="majorBidi"/>
        </w:rPr>
      </w:pPr>
    </w:p>
    <w:p w14:paraId="13AA9DDF" w14:textId="77777777" w:rsidR="00ED7791" w:rsidRPr="00744EF4" w:rsidRDefault="00ED7791" w:rsidP="00ED7791">
      <w:pPr>
        <w:pStyle w:val="UG-Header"/>
        <w:rPr>
          <w:rFonts w:asciiTheme="majorBidi" w:hAnsiTheme="majorBidi" w:cstheme="majorBidi"/>
          <w:sz w:val="40"/>
        </w:rPr>
      </w:pPr>
      <w:bookmarkStart w:id="679" w:name="_Toc490739474"/>
      <w:r w:rsidRPr="00744EF4">
        <w:rPr>
          <w:rFonts w:asciiTheme="majorBidi" w:hAnsiTheme="majorBidi" w:cstheme="majorBidi"/>
        </w:rPr>
        <w:t>Guide de l’Utilisateur</w:t>
      </w:r>
      <w:bookmarkEnd w:id="677"/>
      <w:bookmarkEnd w:id="678"/>
      <w:bookmarkEnd w:id="679"/>
      <w:r w:rsidRPr="00744EF4">
        <w:rPr>
          <w:rFonts w:asciiTheme="majorBidi" w:hAnsiTheme="majorBidi" w:cstheme="majorBidi"/>
          <w:sz w:val="40"/>
        </w:rPr>
        <w:t xml:space="preserve"> </w:t>
      </w:r>
    </w:p>
    <w:p w14:paraId="1377337B" w14:textId="77777777" w:rsidR="00ED7791" w:rsidRPr="00744EF4" w:rsidRDefault="00ED7791" w:rsidP="00ED7791">
      <w:pPr>
        <w:jc w:val="center"/>
        <w:rPr>
          <w:rFonts w:asciiTheme="majorBidi" w:hAnsiTheme="majorBidi" w:cstheme="majorBidi"/>
          <w:b/>
          <w:sz w:val="72"/>
        </w:rPr>
      </w:pPr>
      <w:r w:rsidRPr="00744EF4">
        <w:rPr>
          <w:rFonts w:asciiTheme="majorBidi" w:hAnsiTheme="majorBidi" w:cstheme="majorBidi"/>
          <w:b/>
          <w:sz w:val="72"/>
        </w:rPr>
        <w:t>du Dossier Type d’Appel d’Offres pour la</w:t>
      </w:r>
    </w:p>
    <w:p w14:paraId="5EFEA363" w14:textId="77777777" w:rsidR="00ED7791" w:rsidRPr="00744EF4" w:rsidRDefault="00ED7791" w:rsidP="00ED7791">
      <w:pPr>
        <w:jc w:val="center"/>
        <w:rPr>
          <w:rFonts w:asciiTheme="majorBidi" w:hAnsiTheme="majorBidi" w:cstheme="majorBidi"/>
          <w:b/>
          <w:sz w:val="72"/>
        </w:rPr>
      </w:pPr>
    </w:p>
    <w:p w14:paraId="002571CB" w14:textId="4BF6D90B" w:rsidR="00ED7791" w:rsidRPr="00744EF4" w:rsidRDefault="00ED7791" w:rsidP="00BF685E">
      <w:pPr>
        <w:jc w:val="center"/>
        <w:rPr>
          <w:rFonts w:asciiTheme="majorBidi" w:hAnsiTheme="majorBidi" w:cstheme="majorBidi"/>
          <w:b/>
          <w:sz w:val="64"/>
          <w:szCs w:val="64"/>
        </w:rPr>
      </w:pPr>
      <w:r w:rsidRPr="00744EF4">
        <w:rPr>
          <w:rFonts w:asciiTheme="majorBidi" w:hAnsiTheme="majorBidi" w:cstheme="majorBidi"/>
          <w:b/>
          <w:sz w:val="64"/>
          <w:szCs w:val="64"/>
        </w:rPr>
        <w:t xml:space="preserve">Passation des Marchés </w:t>
      </w:r>
      <w:r w:rsidR="00BF685E" w:rsidRPr="00744EF4">
        <w:rPr>
          <w:rFonts w:asciiTheme="majorBidi" w:hAnsiTheme="majorBidi" w:cstheme="majorBidi"/>
          <w:b/>
          <w:sz w:val="64"/>
          <w:szCs w:val="64"/>
        </w:rPr>
        <w:br/>
      </w:r>
      <w:r w:rsidRPr="00744EF4">
        <w:rPr>
          <w:rFonts w:asciiTheme="majorBidi" w:hAnsiTheme="majorBidi" w:cstheme="majorBidi"/>
          <w:b/>
          <w:sz w:val="64"/>
          <w:szCs w:val="64"/>
        </w:rPr>
        <w:t>de</w:t>
      </w:r>
      <w:r w:rsidR="00BF685E" w:rsidRPr="00744EF4">
        <w:rPr>
          <w:rFonts w:asciiTheme="majorBidi" w:hAnsiTheme="majorBidi" w:cstheme="majorBidi"/>
          <w:b/>
          <w:sz w:val="64"/>
          <w:szCs w:val="64"/>
        </w:rPr>
        <w:t xml:space="preserve"> </w:t>
      </w:r>
      <w:r w:rsidRPr="00744EF4">
        <w:rPr>
          <w:rFonts w:asciiTheme="majorBidi" w:hAnsiTheme="majorBidi" w:cstheme="majorBidi"/>
          <w:b/>
          <w:sz w:val="64"/>
          <w:szCs w:val="64"/>
        </w:rPr>
        <w:t>Travaux</w:t>
      </w:r>
    </w:p>
    <w:p w14:paraId="378B20C2" w14:textId="77777777" w:rsidR="00ED7791" w:rsidRPr="00744EF4" w:rsidRDefault="00ED7791" w:rsidP="00BF685E">
      <w:pPr>
        <w:jc w:val="left"/>
        <w:rPr>
          <w:rFonts w:asciiTheme="majorBidi" w:hAnsiTheme="majorBidi" w:cstheme="majorBidi"/>
          <w:b/>
          <w:szCs w:val="24"/>
        </w:rPr>
      </w:pPr>
    </w:p>
    <w:p w14:paraId="6F748C2A" w14:textId="77777777" w:rsidR="00ED7791" w:rsidRPr="00744EF4" w:rsidRDefault="00ED7791" w:rsidP="00BF685E">
      <w:pPr>
        <w:spacing w:before="840" w:after="2400"/>
        <w:jc w:val="center"/>
        <w:rPr>
          <w:rFonts w:asciiTheme="majorBidi" w:hAnsiTheme="majorBidi" w:cstheme="majorBidi"/>
          <w:b/>
          <w:sz w:val="40"/>
          <w:szCs w:val="40"/>
        </w:rPr>
      </w:pPr>
      <w:r w:rsidRPr="00744EF4">
        <w:rPr>
          <w:rFonts w:asciiTheme="majorBidi" w:hAnsiTheme="majorBidi" w:cstheme="majorBidi"/>
          <w:b/>
          <w:sz w:val="40"/>
          <w:szCs w:val="40"/>
        </w:rPr>
        <w:t>Droit Civil</w:t>
      </w:r>
    </w:p>
    <w:p w14:paraId="65321FBE" w14:textId="77777777" w:rsidR="00ED7791" w:rsidRPr="00744EF4" w:rsidRDefault="00ED7791" w:rsidP="00BF685E">
      <w:pPr>
        <w:jc w:val="left"/>
        <w:rPr>
          <w:rFonts w:asciiTheme="majorBidi" w:hAnsiTheme="majorBidi" w:cstheme="majorBidi"/>
          <w:b/>
          <w:szCs w:val="24"/>
        </w:rPr>
      </w:pPr>
    </w:p>
    <w:p w14:paraId="4EF898DC" w14:textId="77777777" w:rsidR="00ED7791" w:rsidRPr="00744EF4" w:rsidRDefault="00ED7791" w:rsidP="00BF685E">
      <w:pPr>
        <w:jc w:val="left"/>
        <w:rPr>
          <w:rFonts w:asciiTheme="majorBidi" w:hAnsiTheme="majorBidi" w:cstheme="majorBidi"/>
          <w:b/>
          <w:szCs w:val="24"/>
        </w:rPr>
      </w:pPr>
    </w:p>
    <w:p w14:paraId="320D0BC9" w14:textId="77777777" w:rsidR="00ED7791" w:rsidRPr="00744EF4" w:rsidRDefault="00ED7791" w:rsidP="00BF685E">
      <w:pPr>
        <w:jc w:val="left"/>
        <w:rPr>
          <w:rFonts w:asciiTheme="majorBidi" w:hAnsiTheme="majorBidi" w:cstheme="majorBidi"/>
          <w:b/>
          <w:szCs w:val="24"/>
        </w:rPr>
      </w:pPr>
    </w:p>
    <w:p w14:paraId="7B305906" w14:textId="1BE52344" w:rsidR="00ED7791" w:rsidRPr="00744EF4" w:rsidRDefault="00ED7791" w:rsidP="00BF685E">
      <w:pPr>
        <w:jc w:val="left"/>
        <w:rPr>
          <w:rFonts w:asciiTheme="majorBidi" w:hAnsiTheme="majorBidi" w:cstheme="majorBidi"/>
          <w:b/>
          <w:szCs w:val="24"/>
        </w:rPr>
      </w:pPr>
    </w:p>
    <w:p w14:paraId="0C8F8A43" w14:textId="77777777" w:rsidR="00BF685E" w:rsidRPr="00744EF4" w:rsidRDefault="00BF685E" w:rsidP="00BF685E">
      <w:pPr>
        <w:jc w:val="right"/>
        <w:rPr>
          <w:rFonts w:asciiTheme="majorBidi" w:hAnsiTheme="majorBidi" w:cstheme="majorBidi"/>
          <w:b/>
          <w:sz w:val="28"/>
          <w:szCs w:val="28"/>
        </w:rPr>
      </w:pPr>
    </w:p>
    <w:p w14:paraId="79B7E98E" w14:textId="77777777" w:rsidR="00BF685E" w:rsidRPr="00744EF4" w:rsidRDefault="00BF685E" w:rsidP="00BF685E">
      <w:pPr>
        <w:jc w:val="right"/>
        <w:rPr>
          <w:rFonts w:asciiTheme="majorBidi" w:hAnsiTheme="majorBidi" w:cstheme="majorBidi"/>
          <w:b/>
          <w:sz w:val="28"/>
          <w:szCs w:val="28"/>
        </w:rPr>
      </w:pPr>
    </w:p>
    <w:p w14:paraId="39215AC2" w14:textId="179725D4" w:rsidR="00BF685E" w:rsidRPr="00744EF4" w:rsidRDefault="00BF685E" w:rsidP="00BF685E">
      <w:pPr>
        <w:jc w:val="right"/>
        <w:rPr>
          <w:rFonts w:asciiTheme="majorBidi" w:hAnsiTheme="majorBidi" w:cstheme="majorBidi"/>
          <w:b/>
          <w:sz w:val="28"/>
          <w:szCs w:val="28"/>
        </w:rPr>
      </w:pPr>
      <w:r w:rsidRPr="00744EF4">
        <w:rPr>
          <w:rFonts w:asciiTheme="majorBidi" w:hAnsiTheme="majorBidi" w:cstheme="majorBidi"/>
          <w:noProof/>
          <w:spacing w:val="-5"/>
          <w:szCs w:val="24"/>
          <w:lang w:eastAsia="en-US"/>
        </w:rPr>
        <w:drawing>
          <wp:anchor distT="0" distB="0" distL="114300" distR="114300" simplePos="0" relativeHeight="251662848" behindDoc="0" locked="0" layoutInCell="1" allowOverlap="1" wp14:anchorId="3D3B6C16" wp14:editId="514401C8">
            <wp:simplePos x="0" y="0"/>
            <wp:positionH relativeFrom="column">
              <wp:posOffset>35658</wp:posOffset>
            </wp:positionH>
            <wp:positionV relativeFrom="paragraph">
              <wp:posOffset>54756</wp:posOffset>
            </wp:positionV>
            <wp:extent cx="2112010" cy="4203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10" cy="420370"/>
                    </a:xfrm>
                    <a:prstGeom prst="rect">
                      <a:avLst/>
                    </a:prstGeom>
                    <a:noFill/>
                    <a:ln>
                      <a:noFill/>
                    </a:ln>
                  </pic:spPr>
                </pic:pic>
              </a:graphicData>
            </a:graphic>
            <wp14:sizeRelV relativeFrom="margin">
              <wp14:pctHeight>0</wp14:pctHeight>
            </wp14:sizeRelV>
          </wp:anchor>
        </w:drawing>
      </w:r>
    </w:p>
    <w:p w14:paraId="08D439E3" w14:textId="709CB2C5" w:rsidR="00ED7791" w:rsidRPr="00744EF4" w:rsidRDefault="00ED7791" w:rsidP="00BF685E">
      <w:pPr>
        <w:jc w:val="right"/>
        <w:rPr>
          <w:rFonts w:asciiTheme="majorBidi" w:hAnsiTheme="majorBidi" w:cstheme="majorBidi"/>
          <w:b/>
          <w:sz w:val="28"/>
          <w:szCs w:val="28"/>
        </w:rPr>
      </w:pPr>
      <w:r w:rsidRPr="00744EF4">
        <w:rPr>
          <w:rFonts w:asciiTheme="majorBidi" w:hAnsiTheme="majorBidi" w:cstheme="majorBidi"/>
          <w:b/>
          <w:sz w:val="28"/>
          <w:szCs w:val="28"/>
        </w:rPr>
        <w:t>Juin 2012</w:t>
      </w:r>
    </w:p>
    <w:p w14:paraId="32204461" w14:textId="77777777" w:rsidR="00BF685E" w:rsidRPr="00744EF4" w:rsidRDefault="00BF685E" w:rsidP="00ED7791">
      <w:pPr>
        <w:keepNext/>
        <w:suppressAutoHyphens w:val="0"/>
        <w:overflowPunct/>
        <w:autoSpaceDE/>
        <w:autoSpaceDN/>
        <w:adjustRightInd/>
        <w:spacing w:after="200"/>
        <w:jc w:val="center"/>
        <w:textAlignment w:val="auto"/>
        <w:outlineLvl w:val="0"/>
        <w:rPr>
          <w:rFonts w:asciiTheme="majorBidi" w:hAnsiTheme="majorBidi" w:cstheme="majorBidi"/>
          <w:b/>
          <w:kern w:val="28"/>
          <w:sz w:val="36"/>
        </w:rPr>
        <w:sectPr w:rsidR="00BF685E" w:rsidRPr="00744EF4" w:rsidSect="00F22AF4">
          <w:headerReference w:type="even" r:id="rId65"/>
          <w:headerReference w:type="default" r:id="rId66"/>
          <w:footnotePr>
            <w:numRestart w:val="eachSect"/>
          </w:footnotePr>
          <w:pgSz w:w="12240" w:h="15840" w:code="1"/>
          <w:pgMar w:top="1440" w:right="1440" w:bottom="1440" w:left="1440" w:header="720" w:footer="720" w:gutter="0"/>
          <w:pgNumType w:start="1"/>
          <w:cols w:space="720"/>
        </w:sectPr>
      </w:pPr>
      <w:bookmarkStart w:id="680" w:name="_Toc153853270"/>
      <w:bookmarkStart w:id="681" w:name="_Toc161649138"/>
    </w:p>
    <w:p w14:paraId="0EEF20E1" w14:textId="0CD3BDAD" w:rsidR="00ED7791" w:rsidRPr="00744EF4" w:rsidRDefault="00ED7791" w:rsidP="00ED7791">
      <w:pPr>
        <w:keepNext/>
        <w:suppressAutoHyphens w:val="0"/>
        <w:overflowPunct/>
        <w:autoSpaceDE/>
        <w:autoSpaceDN/>
        <w:adjustRightInd/>
        <w:spacing w:after="200"/>
        <w:jc w:val="center"/>
        <w:textAlignment w:val="auto"/>
        <w:outlineLvl w:val="0"/>
        <w:rPr>
          <w:rFonts w:asciiTheme="majorBidi" w:hAnsiTheme="majorBidi" w:cstheme="majorBidi"/>
          <w:b/>
          <w:kern w:val="28"/>
          <w:sz w:val="36"/>
        </w:rPr>
      </w:pPr>
      <w:r w:rsidRPr="00744EF4">
        <w:rPr>
          <w:rFonts w:asciiTheme="majorBidi" w:hAnsiTheme="majorBidi" w:cstheme="majorBidi"/>
          <w:b/>
          <w:kern w:val="28"/>
          <w:sz w:val="36"/>
        </w:rPr>
        <w:lastRenderedPageBreak/>
        <w:t>I</w:t>
      </w:r>
      <w:bookmarkStart w:id="682" w:name="_Toc490882551"/>
      <w:r w:rsidRPr="00744EF4">
        <w:rPr>
          <w:rFonts w:asciiTheme="majorBidi" w:hAnsiTheme="majorBidi" w:cstheme="majorBidi"/>
          <w:b/>
          <w:kern w:val="28"/>
          <w:sz w:val="36"/>
        </w:rPr>
        <w:t>ntroduction</w:t>
      </w:r>
      <w:bookmarkEnd w:id="680"/>
      <w:bookmarkEnd w:id="681"/>
    </w:p>
    <w:bookmarkEnd w:id="682"/>
    <w:p w14:paraId="06CD1A5A" w14:textId="1682D40C"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Dossier type d’appel d’offres (DTAO) pour la passation des marchés de travaux (Droit Civil) a été préparé par la Banque mondiale pour l’usage des emprunteurs ayant une tradition de droit civil et qui par conséquent utilisent le droit administratif dans la passation des marchés à prix unitaires par voie d’Appel d’Offres international (AOI).</w:t>
      </w:r>
      <w:r w:rsidR="009135B5" w:rsidRPr="00744EF4">
        <w:rPr>
          <w:rFonts w:asciiTheme="majorBidi" w:hAnsiTheme="majorBidi" w:cstheme="majorBidi"/>
        </w:rPr>
        <w:t xml:space="preserve"> </w:t>
      </w:r>
      <w:r w:rsidRPr="00744EF4">
        <w:rPr>
          <w:rFonts w:asciiTheme="majorBidi" w:hAnsiTheme="majorBidi" w:cstheme="majorBidi"/>
        </w:rPr>
        <w:t>Les procédures présentées dans le DTAO ont été mises au point dans le cadre de pratiques internationalement reconnues.</w:t>
      </w:r>
      <w:r w:rsidR="009135B5" w:rsidRPr="00744EF4">
        <w:rPr>
          <w:rFonts w:asciiTheme="majorBidi" w:hAnsiTheme="majorBidi" w:cstheme="majorBidi"/>
        </w:rPr>
        <w:t xml:space="preserve"> </w:t>
      </w:r>
      <w:r w:rsidRPr="00744EF4">
        <w:rPr>
          <w:rFonts w:asciiTheme="majorBidi" w:hAnsiTheme="majorBidi" w:cstheme="majorBidi"/>
        </w:rPr>
        <w:t>Ce DTAO doit être utilisé pour les marchés financés par la Banque mondiale</w:t>
      </w:r>
      <w:r w:rsidRPr="00744EF4">
        <w:rPr>
          <w:rFonts w:asciiTheme="majorBidi" w:hAnsiTheme="majorBidi" w:cstheme="majorBidi"/>
          <w:vertAlign w:val="superscript"/>
        </w:rPr>
        <w:footnoteReference w:id="53"/>
      </w:r>
      <w:r w:rsidRPr="00744EF4">
        <w:rPr>
          <w:rFonts w:asciiTheme="majorBidi" w:hAnsiTheme="majorBidi" w:cstheme="majorBidi"/>
        </w:rPr>
        <w:t xml:space="preserve"> en tout ou en partie, sauf si celle-ci accepte que l’emprunteur utilise un autre document. L’Emprunteur utilisera le DTAO pour préparer le dossier d’appel d’offre (DAO) pour chaque appel d’offre spécifique, en suivant les recommandations formulées dans le présent Guide.</w:t>
      </w:r>
    </w:p>
    <w:p w14:paraId="02B283FA" w14:textId="77777777"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Deux procédures distinctes sont présentées.</w:t>
      </w:r>
    </w:p>
    <w:p w14:paraId="12878825" w14:textId="26F594FE" w:rsidR="00ED7791" w:rsidRPr="00744EF4" w:rsidRDefault="00ED7791" w:rsidP="00BF685E">
      <w:pPr>
        <w:spacing w:after="200"/>
        <w:rPr>
          <w:rFonts w:asciiTheme="majorBidi" w:hAnsiTheme="majorBidi" w:cstheme="majorBidi"/>
        </w:rPr>
      </w:pPr>
      <w:r w:rsidRPr="00744EF4">
        <w:rPr>
          <w:rFonts w:asciiTheme="majorBidi" w:hAnsiTheme="majorBidi" w:cstheme="majorBidi"/>
          <w:b/>
        </w:rPr>
        <w:t>Appel d’offres précédé de pré-qualification</w:t>
      </w:r>
      <w:r w:rsidR="009135B5" w:rsidRPr="00744EF4">
        <w:rPr>
          <w:rFonts w:asciiTheme="majorBidi" w:hAnsiTheme="majorBidi" w:cstheme="majorBidi"/>
        </w:rPr>
        <w:t xml:space="preserve"> : </w:t>
      </w:r>
      <w:r w:rsidRPr="00744EF4">
        <w:rPr>
          <w:rFonts w:asciiTheme="majorBidi" w:hAnsiTheme="majorBidi" w:cstheme="majorBidi"/>
        </w:rPr>
        <w:t xml:space="preserve">cette procédure doit être suivie lorsqu’une pré-qualification a été menée avant l’appel d’offres proprement dit. Les Directives pour la passation des marchés de la Banque mondiale prévoient l’usage de la pré-qualification des soumissionnaires pour les travaux complexes ou d’une grande envergure, ou dans toute autre situation où le coût élevé de la préparation d’une offre détaillée risquerait de décourager la concurrence, par exemple, dans le cas de marchés à responsabilité unique (marchés clés en main y compris), de conception et réalisation ou d’ensemblier. La pré-qualification est suivie d’un appel d’offres pour lequel seuls sont invités les soumissionnaires ayant satisfait aux critères de qualification spécifiés. La procédure de pré-qualification ne doit pas être utilisée afin de restreindre l’accès à l’appel d’offres à un nombre prédéterminé de candidats. Tous les candidats qui satisfont aux critères spécifiés doivent être invités à soumissionner. La procédure de pré-qualification doit être menée conformément au dossier type de pré-qualification publié par la Banque mondiale. La procédure de pré-qualification doit être utilisée pour tous les marchés de travaux importants ou complexes. La </w:t>
      </w:r>
      <w:r w:rsidR="005A3A59" w:rsidRPr="00744EF4">
        <w:rPr>
          <w:rFonts w:asciiTheme="majorBidi" w:hAnsiTheme="majorBidi" w:cstheme="majorBidi"/>
        </w:rPr>
        <w:t>Section </w:t>
      </w:r>
      <w:r w:rsidRPr="00744EF4">
        <w:rPr>
          <w:rFonts w:asciiTheme="majorBidi" w:hAnsiTheme="majorBidi" w:cstheme="majorBidi"/>
        </w:rPr>
        <w:t xml:space="preserve">III du DAO contiendra entre-autres les critères de vérification de la qualification du soumissionnaire, qui consisteront à vérifier que le soumissionnaire continue à satisfaire aux critères de qualification utilisés lors de la phase de pré-qualification. Les critères et méthodes de vérification de la qualification sont traités dans la </w:t>
      </w:r>
      <w:r w:rsidR="005A3A59" w:rsidRPr="00744EF4">
        <w:rPr>
          <w:rFonts w:asciiTheme="majorBidi" w:hAnsiTheme="majorBidi" w:cstheme="majorBidi"/>
        </w:rPr>
        <w:t>Section </w:t>
      </w:r>
      <w:r w:rsidRPr="00744EF4">
        <w:rPr>
          <w:rFonts w:asciiTheme="majorBidi" w:hAnsiTheme="majorBidi" w:cstheme="majorBidi"/>
        </w:rPr>
        <w:t xml:space="preserve">III (Critères d’évaluation et de qualification) et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385AE81D" w14:textId="626F7803" w:rsidR="00ED7791" w:rsidRPr="00744EF4" w:rsidRDefault="00ED7791" w:rsidP="00BF685E">
      <w:pPr>
        <w:spacing w:after="200"/>
        <w:rPr>
          <w:rFonts w:asciiTheme="majorBidi" w:hAnsiTheme="majorBidi" w:cstheme="majorBidi"/>
        </w:rPr>
      </w:pPr>
      <w:r w:rsidRPr="00744EF4">
        <w:rPr>
          <w:rFonts w:asciiTheme="majorBidi" w:hAnsiTheme="majorBidi" w:cstheme="majorBidi"/>
          <w:b/>
        </w:rPr>
        <w:t>Appel d’offres non précédé de pré-qualification</w:t>
      </w:r>
      <w:r w:rsidR="009135B5" w:rsidRPr="00744EF4">
        <w:rPr>
          <w:rFonts w:asciiTheme="majorBidi" w:hAnsiTheme="majorBidi" w:cstheme="majorBidi"/>
        </w:rPr>
        <w:t> :</w:t>
      </w:r>
      <w:r w:rsidRPr="00744EF4">
        <w:rPr>
          <w:rFonts w:asciiTheme="majorBidi" w:hAnsiTheme="majorBidi" w:cstheme="majorBidi"/>
        </w:rPr>
        <w:t xml:space="preserve"> pour les marchés plus simples, le Maître de l’Ouvrage peut recourir à la vérification de la qualification a posteriori, en exigeant des soumissionnaires qu’ils fournissent les renseignements concernant leurs qualifications en même temps que leur offre. Dans ce cas, il est nécessaire de s’assurer que le risque pour un soumissionnaire de se voir éliminer faute d’avoir satisfait aux critères de qualification, soit minime pour autant que le soumissionnaire aura correctement préparé son offre. A cet effet, des critères explicites et spécifiques doivent être formulés dans la </w:t>
      </w:r>
      <w:r w:rsidR="005A3A59" w:rsidRPr="00744EF4">
        <w:rPr>
          <w:rFonts w:asciiTheme="majorBidi" w:hAnsiTheme="majorBidi" w:cstheme="majorBidi"/>
        </w:rPr>
        <w:t>Section </w:t>
      </w:r>
      <w:r w:rsidRPr="00744EF4">
        <w:rPr>
          <w:rFonts w:asciiTheme="majorBidi" w:hAnsiTheme="majorBidi" w:cstheme="majorBidi"/>
        </w:rPr>
        <w:t xml:space="preserve">III du DAO, pour permettre aux soumissionnaires de prendre leur décision en connaissance de cause, et de le faire en tant qu’entreprise unique ou en tant que groupement. Les critères et méthodes de vérification de la </w:t>
      </w:r>
      <w:r w:rsidRPr="00744EF4">
        <w:rPr>
          <w:rFonts w:asciiTheme="majorBidi" w:hAnsiTheme="majorBidi" w:cstheme="majorBidi"/>
        </w:rPr>
        <w:lastRenderedPageBreak/>
        <w:t xml:space="preserve">qualification a posteriori sont traités dans la </w:t>
      </w:r>
      <w:r w:rsidR="005A3A59" w:rsidRPr="00744EF4">
        <w:rPr>
          <w:rFonts w:asciiTheme="majorBidi" w:hAnsiTheme="majorBidi" w:cstheme="majorBidi"/>
        </w:rPr>
        <w:t>Section </w:t>
      </w:r>
      <w:r w:rsidRPr="00744EF4">
        <w:rPr>
          <w:rFonts w:asciiTheme="majorBidi" w:hAnsiTheme="majorBidi" w:cstheme="majorBidi"/>
        </w:rPr>
        <w:t xml:space="preserve">III (Critères d’évaluation et de qualification) et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7365BB6C" w14:textId="67641ECD" w:rsidR="00ED7791" w:rsidRPr="00744EF4" w:rsidRDefault="00ED7791" w:rsidP="00BF685E">
      <w:pPr>
        <w:spacing w:after="200"/>
        <w:rPr>
          <w:rFonts w:asciiTheme="majorBidi" w:hAnsiTheme="majorBidi" w:cstheme="majorBidi"/>
          <w:spacing w:val="-3"/>
        </w:rPr>
      </w:pPr>
      <w:r w:rsidRPr="00744EF4">
        <w:rPr>
          <w:rFonts w:asciiTheme="majorBidi" w:hAnsiTheme="majorBidi" w:cstheme="majorBidi"/>
        </w:rPr>
        <w:t xml:space="preserve">Le Dossier type d’appel d’offres pour la passation des marchés de travaux s’inspire </w:t>
      </w:r>
      <w:r w:rsidRPr="00744EF4">
        <w:rPr>
          <w:rFonts w:asciiTheme="majorBidi" w:hAnsiTheme="majorBidi" w:cstheme="majorBidi"/>
          <w:spacing w:val="-3"/>
        </w:rPr>
        <w:t>de</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l’édition présentement en vigueur en France du </w:t>
      </w:r>
      <w:r w:rsidRPr="00744EF4">
        <w:rPr>
          <w:rFonts w:asciiTheme="majorBidi" w:hAnsiTheme="majorBidi" w:cstheme="majorBidi"/>
          <w:i/>
          <w:spacing w:val="-3"/>
        </w:rPr>
        <w:t>Cahier des Clauses administratives applicables aux Marchés publics de Travaux</w:t>
      </w:r>
      <w:r w:rsidRPr="00744EF4">
        <w:rPr>
          <w:rFonts w:asciiTheme="majorBidi" w:hAnsiTheme="majorBidi" w:cstheme="majorBidi"/>
          <w:spacing w:val="-3"/>
        </w:rPr>
        <w:t xml:space="preserve"> ainsi que</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de documents similaires, modifié pour inclure les dispositions obligatoires des </w:t>
      </w:r>
      <w:r w:rsidRPr="00744EF4">
        <w:rPr>
          <w:rFonts w:asciiTheme="majorBidi" w:hAnsiTheme="majorBidi" w:cstheme="majorBidi"/>
          <w:i/>
          <w:spacing w:val="-3"/>
        </w:rPr>
        <w:t>Directives</w:t>
      </w:r>
      <w:r w:rsidRPr="00744EF4">
        <w:rPr>
          <w:rFonts w:asciiTheme="majorBidi" w:hAnsiTheme="majorBidi" w:cstheme="majorBidi"/>
          <w:spacing w:val="-3"/>
        </w:rPr>
        <w:t xml:space="preserve">, et incorpore pour l’essentiel les autres sections de l’édition anglaise du </w:t>
      </w:r>
      <w:r w:rsidRPr="00744EF4">
        <w:rPr>
          <w:rFonts w:asciiTheme="majorBidi" w:hAnsiTheme="majorBidi" w:cstheme="majorBidi"/>
          <w:i/>
          <w:spacing w:val="-3"/>
        </w:rPr>
        <w:t>Dossier type d’Appel d’offres de la Banque mondiale pour les Travaux de génie civil</w:t>
      </w:r>
      <w:r w:rsidRPr="00744EF4">
        <w:rPr>
          <w:rFonts w:asciiTheme="majorBidi" w:hAnsiTheme="majorBidi" w:cstheme="majorBidi"/>
          <w:spacing w:val="-3"/>
        </w:rPr>
        <w:t>, mars 2012, sur la base du</w:t>
      </w:r>
      <w:r w:rsidRPr="00744EF4">
        <w:rPr>
          <w:rFonts w:asciiTheme="majorBidi" w:hAnsiTheme="majorBidi" w:cstheme="majorBidi"/>
        </w:rPr>
        <w:t xml:space="preserve"> </w:t>
      </w:r>
      <w:r w:rsidR="00CD15B2" w:rsidRPr="00744EF4">
        <w:rPr>
          <w:rFonts w:asciiTheme="majorBidi" w:hAnsiTheme="majorBidi" w:cstheme="majorBidi"/>
        </w:rPr>
        <w:t>« </w:t>
      </w:r>
      <w:r w:rsidRPr="00744EF4">
        <w:rPr>
          <w:rFonts w:asciiTheme="majorBidi" w:hAnsiTheme="majorBidi" w:cstheme="majorBidi"/>
        </w:rPr>
        <w:t xml:space="preserve">Master </w:t>
      </w:r>
      <w:proofErr w:type="spellStart"/>
      <w:r w:rsidRPr="00744EF4">
        <w:rPr>
          <w:rFonts w:asciiTheme="majorBidi" w:hAnsiTheme="majorBidi" w:cstheme="majorBidi"/>
        </w:rPr>
        <w:t>Bidding</w:t>
      </w:r>
      <w:proofErr w:type="spellEnd"/>
      <w:r w:rsidRPr="00744EF4">
        <w:rPr>
          <w:rFonts w:asciiTheme="majorBidi" w:hAnsiTheme="majorBidi" w:cstheme="majorBidi"/>
        </w:rPr>
        <w:t xml:space="preserve"> Documents for Procurement of Works</w:t>
      </w:r>
      <w:r w:rsidR="00CD15B2" w:rsidRPr="00744EF4">
        <w:rPr>
          <w:rFonts w:asciiTheme="majorBidi" w:hAnsiTheme="majorBidi" w:cstheme="majorBidi"/>
        </w:rPr>
        <w:t xml:space="preserve"> » </w:t>
      </w:r>
      <w:r w:rsidRPr="00744EF4">
        <w:rPr>
          <w:rFonts w:asciiTheme="majorBidi" w:hAnsiTheme="majorBidi" w:cstheme="majorBidi"/>
        </w:rPr>
        <w:t>, préparé par les Banques multilatérales de développement et Institutions financières internationales.</w:t>
      </w:r>
    </w:p>
    <w:p w14:paraId="033090FE" w14:textId="6D548217" w:rsidR="00ED7791" w:rsidRPr="00744EF4" w:rsidRDefault="00ED7791" w:rsidP="00BF685E">
      <w:pPr>
        <w:suppressAutoHyphens w:val="0"/>
        <w:spacing w:after="200"/>
        <w:rPr>
          <w:rFonts w:asciiTheme="majorBidi" w:hAnsiTheme="majorBidi" w:cstheme="majorBidi"/>
          <w:b/>
        </w:rPr>
      </w:pPr>
      <w:r w:rsidRPr="00744EF4">
        <w:rPr>
          <w:rFonts w:asciiTheme="majorBidi" w:hAnsiTheme="majorBidi" w:cstheme="majorBidi"/>
        </w:rPr>
        <w:t xml:space="preserve">Les textes des dispositions mentionnées dans la </w:t>
      </w:r>
      <w:r w:rsidR="005A3A59" w:rsidRPr="00744EF4">
        <w:rPr>
          <w:rFonts w:asciiTheme="majorBidi" w:hAnsiTheme="majorBidi" w:cstheme="majorBidi"/>
          <w:b/>
        </w:rPr>
        <w:t>Section </w:t>
      </w:r>
      <w:r w:rsidRPr="00744EF4">
        <w:rPr>
          <w:rFonts w:asciiTheme="majorBidi" w:hAnsiTheme="majorBidi" w:cstheme="majorBidi"/>
          <w:b/>
        </w:rPr>
        <w:t xml:space="preserve">I « Instructions aux Soumissionnaires » </w:t>
      </w:r>
      <w:r w:rsidRPr="00744EF4">
        <w:rPr>
          <w:rFonts w:asciiTheme="majorBidi" w:hAnsiTheme="majorBidi" w:cstheme="majorBidi"/>
          <w:bCs/>
        </w:rPr>
        <w:t>et dans la</w:t>
      </w:r>
      <w:r w:rsidRPr="00744EF4">
        <w:rPr>
          <w:rFonts w:asciiTheme="majorBidi" w:hAnsiTheme="majorBidi" w:cstheme="majorBidi"/>
          <w:b/>
        </w:rPr>
        <w:t xml:space="preserve"> </w:t>
      </w:r>
      <w:r w:rsidR="005A3A59" w:rsidRPr="00744EF4">
        <w:rPr>
          <w:rFonts w:asciiTheme="majorBidi" w:hAnsiTheme="majorBidi" w:cstheme="majorBidi"/>
          <w:b/>
        </w:rPr>
        <w:t>Section </w:t>
      </w:r>
      <w:r w:rsidRPr="00744EF4">
        <w:rPr>
          <w:rFonts w:asciiTheme="majorBidi" w:hAnsiTheme="majorBidi" w:cstheme="majorBidi"/>
          <w:b/>
        </w:rPr>
        <w:t>VIII « Cahier des clauses administratives générales » doivent demeurer inchangés.</w:t>
      </w:r>
      <w:r w:rsidRPr="00744EF4">
        <w:rPr>
          <w:rFonts w:asciiTheme="majorBidi" w:hAnsiTheme="majorBidi" w:cstheme="majorBidi"/>
        </w:rPr>
        <w:t xml:space="preserve"> Tous les renseignements et dispositions que ces sections exigent sont fournis et indiqués pour chaque procédure de passation de marché et pour chaque marché et figureront respectivement dans la </w:t>
      </w:r>
      <w:r w:rsidR="005A3A59" w:rsidRPr="00744EF4">
        <w:rPr>
          <w:rFonts w:asciiTheme="majorBidi" w:hAnsiTheme="majorBidi" w:cstheme="majorBidi"/>
          <w:b/>
        </w:rPr>
        <w:t>Section </w:t>
      </w:r>
      <w:r w:rsidRPr="00744EF4">
        <w:rPr>
          <w:rFonts w:asciiTheme="majorBidi" w:hAnsiTheme="majorBidi" w:cstheme="majorBidi"/>
          <w:b/>
        </w:rPr>
        <w:t xml:space="preserve">II « Données particulières de l’appel d’offres » </w:t>
      </w:r>
      <w:r w:rsidRPr="00744EF4">
        <w:rPr>
          <w:rFonts w:asciiTheme="majorBidi" w:hAnsiTheme="majorBidi" w:cstheme="majorBidi"/>
          <w:bCs/>
        </w:rPr>
        <w:t>et dans la</w:t>
      </w:r>
      <w:r w:rsidRPr="00744EF4">
        <w:rPr>
          <w:rFonts w:asciiTheme="majorBidi" w:hAnsiTheme="majorBidi" w:cstheme="majorBidi"/>
          <w:b/>
        </w:rPr>
        <w:t xml:space="preserve"> </w:t>
      </w:r>
      <w:r w:rsidR="005A3A59" w:rsidRPr="00744EF4">
        <w:rPr>
          <w:rFonts w:asciiTheme="majorBidi" w:hAnsiTheme="majorBidi" w:cstheme="majorBidi"/>
          <w:b/>
        </w:rPr>
        <w:t>Section </w:t>
      </w:r>
      <w:r w:rsidRPr="00744EF4">
        <w:rPr>
          <w:rFonts w:asciiTheme="majorBidi" w:hAnsiTheme="majorBidi" w:cstheme="majorBidi"/>
          <w:b/>
        </w:rPr>
        <w:t>IX « Cahier des clauses administratives particulières ».</w:t>
      </w:r>
    </w:p>
    <w:p w14:paraId="5087A3BA" w14:textId="77777777" w:rsidR="00ED7791" w:rsidRPr="00744EF4" w:rsidRDefault="00ED7791" w:rsidP="00BF685E">
      <w:pPr>
        <w:suppressAutoHyphens w:val="0"/>
        <w:spacing w:after="200"/>
        <w:rPr>
          <w:rFonts w:asciiTheme="majorBidi" w:hAnsiTheme="majorBidi" w:cstheme="majorBidi"/>
          <w:b/>
        </w:rPr>
      </w:pPr>
      <w:r w:rsidRPr="00744EF4">
        <w:rPr>
          <w:rFonts w:asciiTheme="majorBidi" w:hAnsiTheme="majorBidi" w:cstheme="majorBidi"/>
        </w:rPr>
        <w:t xml:space="preserve">Le Guide comporte deux sections initiales portant respectivement sur la procédure d’appel d’offres et sur la préparation de l’Avis d’Appel d’Offres. Le Maître de l’Ouvrage notera que </w:t>
      </w:r>
      <w:r w:rsidRPr="00744EF4">
        <w:rPr>
          <w:rFonts w:asciiTheme="majorBidi" w:hAnsiTheme="majorBidi" w:cstheme="majorBidi"/>
          <w:b/>
        </w:rPr>
        <w:t xml:space="preserve">l’Avis d’Appel d’Offres ne fait pas partie du Dossier d’Appel d’Offres, et ne constitue pas une pièce du Marché. </w:t>
      </w:r>
    </w:p>
    <w:p w14:paraId="7F283E55" w14:textId="1F4B8150"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La Banque mondiale invite les utilisateurs de ces documents, ainsi que les soumissionnaires, à lui faire part de leurs observations éventuelles. Pour toute information sur les procédures de passation des marchés financés par la Banque mondiale, il est recommandé de contacter</w:t>
      </w:r>
      <w:r w:rsidR="009135B5" w:rsidRPr="00744EF4">
        <w:rPr>
          <w:rFonts w:asciiTheme="majorBidi" w:hAnsiTheme="majorBidi" w:cstheme="majorBidi"/>
        </w:rPr>
        <w:t> :</w:t>
      </w:r>
    </w:p>
    <w:p w14:paraId="107DB4EB" w14:textId="77777777" w:rsidR="00ED7791" w:rsidRPr="00744EF4" w:rsidRDefault="00ED7791" w:rsidP="00ED7791">
      <w:pPr>
        <w:spacing w:before="100"/>
        <w:jc w:val="center"/>
        <w:rPr>
          <w:rFonts w:asciiTheme="majorBidi" w:hAnsiTheme="majorBidi" w:cstheme="majorBidi"/>
        </w:rPr>
      </w:pPr>
      <w:r w:rsidRPr="00744EF4">
        <w:rPr>
          <w:rFonts w:asciiTheme="majorBidi" w:hAnsiTheme="majorBidi" w:cstheme="majorBidi"/>
        </w:rPr>
        <w:t>Procurement Policy and Services Group</w:t>
      </w:r>
    </w:p>
    <w:p w14:paraId="419255D1" w14:textId="77777777" w:rsidR="00ED7791" w:rsidRPr="00744EF4" w:rsidRDefault="00ED7791" w:rsidP="00ED7791">
      <w:pPr>
        <w:jc w:val="center"/>
        <w:rPr>
          <w:rFonts w:asciiTheme="majorBidi" w:hAnsiTheme="majorBidi" w:cstheme="majorBidi"/>
        </w:rPr>
      </w:pPr>
      <w:r w:rsidRPr="00744EF4">
        <w:rPr>
          <w:rFonts w:asciiTheme="majorBidi" w:hAnsiTheme="majorBidi" w:cstheme="majorBidi"/>
        </w:rPr>
        <w:t xml:space="preserve">Operations Policy and Country Services Vice </w:t>
      </w:r>
      <w:proofErr w:type="spellStart"/>
      <w:r w:rsidRPr="00744EF4">
        <w:rPr>
          <w:rFonts w:asciiTheme="majorBidi" w:hAnsiTheme="majorBidi" w:cstheme="majorBidi"/>
        </w:rPr>
        <w:t>Presidency</w:t>
      </w:r>
      <w:proofErr w:type="spellEnd"/>
    </w:p>
    <w:p w14:paraId="25F3007A" w14:textId="77777777" w:rsidR="00ED7791" w:rsidRPr="00744EF4" w:rsidRDefault="00ED7791" w:rsidP="00ED7791">
      <w:pPr>
        <w:jc w:val="center"/>
        <w:rPr>
          <w:rFonts w:asciiTheme="majorBidi" w:hAnsiTheme="majorBidi" w:cstheme="majorBidi"/>
        </w:rPr>
      </w:pPr>
      <w:r w:rsidRPr="00744EF4">
        <w:rPr>
          <w:rFonts w:asciiTheme="majorBidi" w:hAnsiTheme="majorBidi" w:cstheme="majorBidi"/>
        </w:rPr>
        <w:t>The World Bank</w:t>
      </w:r>
    </w:p>
    <w:p w14:paraId="76662215" w14:textId="77777777" w:rsidR="00ED7791" w:rsidRPr="00744EF4" w:rsidRDefault="00ED7791" w:rsidP="00ED7791">
      <w:pPr>
        <w:jc w:val="center"/>
        <w:rPr>
          <w:rFonts w:asciiTheme="majorBidi" w:hAnsiTheme="majorBidi" w:cstheme="majorBidi"/>
        </w:rPr>
      </w:pPr>
      <w:r w:rsidRPr="00744EF4">
        <w:rPr>
          <w:rFonts w:asciiTheme="majorBidi" w:hAnsiTheme="majorBidi" w:cstheme="majorBidi"/>
        </w:rPr>
        <w:t>1818 H Street, NW</w:t>
      </w:r>
    </w:p>
    <w:p w14:paraId="473670B2" w14:textId="705F4CEC" w:rsidR="00ED7791" w:rsidRPr="00744EF4" w:rsidRDefault="00ED7791" w:rsidP="00ED7791">
      <w:pPr>
        <w:jc w:val="center"/>
        <w:rPr>
          <w:rFonts w:asciiTheme="majorBidi" w:hAnsiTheme="majorBidi" w:cstheme="majorBidi"/>
        </w:rPr>
      </w:pPr>
      <w:r w:rsidRPr="00744EF4">
        <w:rPr>
          <w:rFonts w:asciiTheme="majorBidi" w:hAnsiTheme="majorBidi" w:cstheme="majorBidi"/>
        </w:rPr>
        <w:t>Washington, D.C.</w:t>
      </w:r>
      <w:r w:rsidR="009135B5" w:rsidRPr="00744EF4">
        <w:rPr>
          <w:rFonts w:asciiTheme="majorBidi" w:hAnsiTheme="majorBidi" w:cstheme="majorBidi"/>
        </w:rPr>
        <w:t xml:space="preserve"> </w:t>
      </w:r>
      <w:r w:rsidRPr="00744EF4">
        <w:rPr>
          <w:rFonts w:asciiTheme="majorBidi" w:hAnsiTheme="majorBidi" w:cstheme="majorBidi"/>
        </w:rPr>
        <w:t>20433 U.S.A.</w:t>
      </w:r>
    </w:p>
    <w:p w14:paraId="0E8E3A41" w14:textId="77777777" w:rsidR="00ED7791" w:rsidRPr="00744EF4" w:rsidRDefault="00ED7791" w:rsidP="00ED7791">
      <w:pPr>
        <w:jc w:val="center"/>
        <w:rPr>
          <w:rFonts w:asciiTheme="majorBidi" w:hAnsiTheme="majorBidi" w:cstheme="majorBidi"/>
          <w:color w:val="0000FF"/>
          <w:u w:val="single"/>
        </w:rPr>
      </w:pPr>
      <w:r w:rsidRPr="00744EF4">
        <w:rPr>
          <w:rFonts w:asciiTheme="majorBidi" w:hAnsiTheme="majorBidi" w:cstheme="majorBidi"/>
          <w:color w:val="0000FF"/>
          <w:u w:val="single"/>
        </w:rPr>
        <w:t>pdocuments@worldbank.org</w:t>
      </w:r>
    </w:p>
    <w:p w14:paraId="015D7E13" w14:textId="087B8F12" w:rsidR="00ED7791" w:rsidRPr="00744EF4" w:rsidRDefault="00ED7791" w:rsidP="00ED7791">
      <w:pPr>
        <w:spacing w:after="240"/>
        <w:ind w:right="-14"/>
        <w:jc w:val="center"/>
        <w:rPr>
          <w:rFonts w:asciiTheme="majorBidi" w:hAnsiTheme="majorBidi" w:cstheme="majorBidi"/>
        </w:rPr>
      </w:pPr>
      <w:r w:rsidRPr="00744EF4">
        <w:rPr>
          <w:rFonts w:asciiTheme="majorBidi" w:hAnsiTheme="majorBidi" w:cstheme="majorBidi"/>
          <w:color w:val="0000FF"/>
          <w:u w:val="single"/>
        </w:rPr>
        <w:t>http</w:t>
      </w:r>
      <w:r w:rsidR="009135B5" w:rsidRPr="00744EF4">
        <w:rPr>
          <w:rFonts w:asciiTheme="majorBidi" w:hAnsiTheme="majorBidi" w:cstheme="majorBidi"/>
          <w:color w:val="0000FF"/>
          <w:u w:val="single"/>
        </w:rPr>
        <w:t>:</w:t>
      </w:r>
      <w:r w:rsidRPr="00744EF4">
        <w:rPr>
          <w:rFonts w:asciiTheme="majorBidi" w:hAnsiTheme="majorBidi" w:cstheme="majorBidi"/>
          <w:color w:val="0000FF"/>
          <w:u w:val="single"/>
        </w:rPr>
        <w:t>//www.worldbank.org/procure</w:t>
      </w:r>
    </w:p>
    <w:p w14:paraId="49F2B08D" w14:textId="77777777" w:rsidR="00BF685E" w:rsidRPr="00744EF4" w:rsidRDefault="00BF685E" w:rsidP="00ED7791">
      <w:pPr>
        <w:pStyle w:val="UG-Heading1"/>
        <w:rPr>
          <w:rFonts w:asciiTheme="majorBidi" w:hAnsiTheme="majorBidi" w:cstheme="majorBidi"/>
        </w:rPr>
      </w:pPr>
      <w:bookmarkStart w:id="683" w:name="_Toc494778802"/>
      <w:bookmarkStart w:id="684" w:name="_Toc153853271"/>
      <w:bookmarkStart w:id="685" w:name="_Toc161649139"/>
      <w:bookmarkStart w:id="686" w:name="_Toc476125064"/>
      <w:bookmarkStart w:id="687" w:name="_Toc490882552"/>
    </w:p>
    <w:p w14:paraId="7E6BDCE6" w14:textId="77777777" w:rsidR="00BF685E" w:rsidRPr="00744EF4" w:rsidRDefault="00BF685E" w:rsidP="00ED7791">
      <w:pPr>
        <w:pStyle w:val="UG-Heading1"/>
        <w:rPr>
          <w:rFonts w:asciiTheme="majorBidi" w:hAnsiTheme="majorBidi" w:cstheme="majorBidi"/>
        </w:rPr>
        <w:sectPr w:rsidR="00BF685E" w:rsidRPr="00744EF4" w:rsidSect="00F22AF4">
          <w:footnotePr>
            <w:numRestart w:val="eachSect"/>
          </w:footnotePr>
          <w:pgSz w:w="12240" w:h="15840" w:code="1"/>
          <w:pgMar w:top="1440" w:right="1440" w:bottom="1440" w:left="1440" w:header="720" w:footer="720" w:gutter="0"/>
          <w:cols w:space="720"/>
        </w:sectPr>
      </w:pPr>
    </w:p>
    <w:p w14:paraId="56C3BE42" w14:textId="072C4F81" w:rsidR="00ED7791" w:rsidRPr="00744EF4" w:rsidRDefault="00ED7791" w:rsidP="00BF685E">
      <w:pPr>
        <w:pStyle w:val="UG-Heading1"/>
        <w:spacing w:before="360" w:after="240"/>
        <w:rPr>
          <w:rFonts w:asciiTheme="majorBidi" w:hAnsiTheme="majorBidi" w:cstheme="majorBidi"/>
        </w:rPr>
      </w:pPr>
      <w:r w:rsidRPr="00744EF4">
        <w:rPr>
          <w:rFonts w:asciiTheme="majorBidi" w:hAnsiTheme="majorBidi" w:cstheme="majorBidi"/>
        </w:rPr>
        <w:lastRenderedPageBreak/>
        <w:t>Abréviations</w:t>
      </w:r>
      <w:bookmarkEnd w:id="683"/>
      <w:bookmarkEnd w:id="684"/>
      <w:bookmarkEnd w:id="685"/>
    </w:p>
    <w:bookmarkEnd w:id="686"/>
    <w:bookmarkEnd w:id="687"/>
    <w:p w14:paraId="216D65BB" w14:textId="77777777" w:rsidR="00ED7791" w:rsidRPr="00744EF4" w:rsidRDefault="00ED7791" w:rsidP="00BF685E">
      <w:pPr>
        <w:spacing w:after="120"/>
        <w:rPr>
          <w:rFonts w:asciiTheme="majorBidi" w:hAnsiTheme="majorBidi" w:cstheme="majorBidi"/>
        </w:rPr>
      </w:pPr>
      <w:r w:rsidRPr="00744EF4">
        <w:rPr>
          <w:rFonts w:asciiTheme="majorBidi" w:hAnsiTheme="majorBidi" w:cstheme="majorBidi"/>
        </w:rPr>
        <w:t>AAO</w:t>
      </w:r>
      <w:r w:rsidRPr="00744EF4">
        <w:rPr>
          <w:rFonts w:asciiTheme="majorBidi" w:hAnsiTheme="majorBidi" w:cstheme="majorBidi"/>
        </w:rPr>
        <w:tab/>
      </w:r>
      <w:r w:rsidRPr="00744EF4">
        <w:rPr>
          <w:rFonts w:asciiTheme="majorBidi" w:hAnsiTheme="majorBidi" w:cstheme="majorBidi"/>
        </w:rPr>
        <w:tab/>
        <w:t>Avis d’Appel d’Offres</w:t>
      </w:r>
    </w:p>
    <w:p w14:paraId="7CE47A5E"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AOI</w:t>
      </w:r>
      <w:r w:rsidRPr="00744EF4">
        <w:rPr>
          <w:rFonts w:asciiTheme="majorBidi" w:hAnsiTheme="majorBidi" w:cstheme="majorBidi"/>
        </w:rPr>
        <w:tab/>
        <w:t>Appel d’Offres International</w:t>
      </w:r>
    </w:p>
    <w:p w14:paraId="64375445"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BM</w:t>
      </w:r>
      <w:r w:rsidRPr="00744EF4">
        <w:rPr>
          <w:rFonts w:asciiTheme="majorBidi" w:hAnsiTheme="majorBidi" w:cstheme="majorBidi"/>
        </w:rPr>
        <w:tab/>
        <w:t>Banque mondiale</w:t>
      </w:r>
    </w:p>
    <w:p w14:paraId="39A8B91A"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CCAG</w:t>
      </w:r>
      <w:r w:rsidRPr="00744EF4">
        <w:rPr>
          <w:rFonts w:asciiTheme="majorBidi" w:hAnsiTheme="majorBidi" w:cstheme="majorBidi"/>
        </w:rPr>
        <w:tab/>
        <w:t>Cahier des Clauses administratives générales</w:t>
      </w:r>
    </w:p>
    <w:p w14:paraId="18D1F2B7"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CCAP</w:t>
      </w:r>
      <w:r w:rsidRPr="00744EF4">
        <w:rPr>
          <w:rFonts w:asciiTheme="majorBidi" w:hAnsiTheme="majorBidi" w:cstheme="majorBidi"/>
        </w:rPr>
        <w:tab/>
        <w:t>Cahier des Clauses administrative particulières</w:t>
      </w:r>
    </w:p>
    <w:p w14:paraId="495908E8"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DAO</w:t>
      </w:r>
      <w:r w:rsidRPr="00744EF4">
        <w:rPr>
          <w:rFonts w:asciiTheme="majorBidi" w:hAnsiTheme="majorBidi" w:cstheme="majorBidi"/>
        </w:rPr>
        <w:tab/>
        <w:t>Dossier d’Appel d’Offres</w:t>
      </w:r>
    </w:p>
    <w:p w14:paraId="77B78F7C"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DPAO</w:t>
      </w:r>
      <w:r w:rsidRPr="00744EF4">
        <w:rPr>
          <w:rFonts w:asciiTheme="majorBidi" w:hAnsiTheme="majorBidi" w:cstheme="majorBidi"/>
        </w:rPr>
        <w:tab/>
        <w:t>Données particulières de l’Appel d’Offres</w:t>
      </w:r>
    </w:p>
    <w:p w14:paraId="580874C4"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DTAO</w:t>
      </w:r>
      <w:r w:rsidRPr="00744EF4">
        <w:rPr>
          <w:rFonts w:asciiTheme="majorBidi" w:hAnsiTheme="majorBidi" w:cstheme="majorBidi"/>
        </w:rPr>
        <w:tab/>
        <w:t>Dossier type d’Appel d’Offres pour les marchés de travaux (Droit Civil)</w:t>
      </w:r>
    </w:p>
    <w:p w14:paraId="5774729F"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IS</w:t>
      </w:r>
      <w:r w:rsidRPr="00744EF4">
        <w:rPr>
          <w:rFonts w:asciiTheme="majorBidi" w:hAnsiTheme="majorBidi" w:cstheme="majorBidi"/>
        </w:rPr>
        <w:tab/>
        <w:t>Instructions aux Soumissionnaires</w:t>
      </w:r>
    </w:p>
    <w:p w14:paraId="295E1B6C" w14:textId="77777777" w:rsidR="00ED7791" w:rsidRPr="00744EF4" w:rsidRDefault="00ED7791" w:rsidP="00ED7791">
      <w:pPr>
        <w:tabs>
          <w:tab w:val="left" w:pos="1440"/>
        </w:tabs>
        <w:ind w:left="1440" w:hanging="1440"/>
        <w:rPr>
          <w:rFonts w:asciiTheme="majorBidi" w:hAnsiTheme="majorBidi" w:cstheme="majorBidi"/>
        </w:rPr>
      </w:pPr>
    </w:p>
    <w:p w14:paraId="0C0EBF2E" w14:textId="77777777" w:rsidR="00BF685E" w:rsidRPr="00744EF4" w:rsidRDefault="00BF685E" w:rsidP="00ED7791">
      <w:pPr>
        <w:suppressAutoHyphens w:val="0"/>
        <w:overflowPunct/>
        <w:autoSpaceDE/>
        <w:autoSpaceDN/>
        <w:adjustRightInd/>
        <w:jc w:val="center"/>
        <w:textAlignment w:val="auto"/>
        <w:rPr>
          <w:rFonts w:asciiTheme="majorBidi" w:hAnsiTheme="majorBidi" w:cstheme="majorBidi"/>
          <w:b/>
          <w:kern w:val="28"/>
          <w:sz w:val="36"/>
        </w:rPr>
        <w:sectPr w:rsidR="00BF685E" w:rsidRPr="00744EF4" w:rsidSect="00F22AF4">
          <w:footnotePr>
            <w:numRestart w:val="eachSect"/>
          </w:footnotePr>
          <w:pgSz w:w="12240" w:h="15840" w:code="1"/>
          <w:pgMar w:top="1440" w:right="1440" w:bottom="1440" w:left="1440" w:header="720" w:footer="720" w:gutter="0"/>
          <w:cols w:space="720"/>
        </w:sectPr>
      </w:pPr>
      <w:bookmarkStart w:id="688" w:name="_Toc153853272"/>
      <w:bookmarkStart w:id="689" w:name="_Toc161649140"/>
    </w:p>
    <w:p w14:paraId="5E0EDF36" w14:textId="0B064EEE" w:rsidR="00ED7791" w:rsidRPr="00744EF4" w:rsidRDefault="00ED7791" w:rsidP="00ED7791">
      <w:pPr>
        <w:suppressAutoHyphens w:val="0"/>
        <w:overflowPunct/>
        <w:autoSpaceDE/>
        <w:autoSpaceDN/>
        <w:adjustRightInd/>
        <w:jc w:val="center"/>
        <w:textAlignment w:val="auto"/>
        <w:rPr>
          <w:rFonts w:asciiTheme="majorBidi" w:hAnsiTheme="majorBidi" w:cstheme="majorBidi"/>
          <w:b/>
          <w:kern w:val="28"/>
          <w:sz w:val="36"/>
        </w:rPr>
      </w:pPr>
      <w:r w:rsidRPr="00744EF4">
        <w:rPr>
          <w:rFonts w:asciiTheme="majorBidi" w:hAnsiTheme="majorBidi" w:cstheme="majorBidi"/>
          <w:b/>
          <w:kern w:val="28"/>
          <w:sz w:val="36"/>
        </w:rPr>
        <w:lastRenderedPageBreak/>
        <w:t>L</w:t>
      </w:r>
      <w:bookmarkStart w:id="690" w:name="_Toc449768568"/>
      <w:bookmarkStart w:id="691" w:name="_Toc476125065"/>
      <w:bookmarkStart w:id="692" w:name="_Toc490882553"/>
      <w:bookmarkStart w:id="693" w:name="_Toc403814140"/>
      <w:r w:rsidRPr="00744EF4">
        <w:rPr>
          <w:rFonts w:asciiTheme="majorBidi" w:hAnsiTheme="majorBidi" w:cstheme="majorBidi"/>
          <w:b/>
          <w:kern w:val="28"/>
          <w:sz w:val="36"/>
        </w:rPr>
        <w:t>a procédure d’appel d’offres</w:t>
      </w:r>
      <w:bookmarkEnd w:id="688"/>
      <w:bookmarkEnd w:id="689"/>
    </w:p>
    <w:bookmarkEnd w:id="690"/>
    <w:bookmarkEnd w:id="691"/>
    <w:bookmarkEnd w:id="692"/>
    <w:p w14:paraId="7B95FBF2" w14:textId="77777777" w:rsidR="00ED7791" w:rsidRPr="00744EF4" w:rsidRDefault="00ED7791" w:rsidP="00ED7791">
      <w:pPr>
        <w:rPr>
          <w:rFonts w:asciiTheme="majorBidi" w:hAnsiTheme="majorBidi" w:cstheme="majorBidi"/>
        </w:rPr>
      </w:pPr>
    </w:p>
    <w:p w14:paraId="53D83ACD" w14:textId="005A3685" w:rsidR="00ED7791" w:rsidRPr="00744EF4" w:rsidRDefault="00ED7791" w:rsidP="00ED7791">
      <w:pPr>
        <w:rPr>
          <w:rFonts w:asciiTheme="majorBidi" w:hAnsiTheme="majorBidi" w:cstheme="majorBidi"/>
        </w:rPr>
      </w:pPr>
      <w:r w:rsidRPr="00744EF4">
        <w:rPr>
          <w:rFonts w:asciiTheme="majorBidi" w:hAnsiTheme="majorBidi" w:cstheme="majorBidi"/>
        </w:rPr>
        <w:t>La procédure d’appel d’offres international (AOI) comporte six étapes principales</w:t>
      </w:r>
      <w:r w:rsidR="009135B5" w:rsidRPr="00744EF4">
        <w:rPr>
          <w:rFonts w:asciiTheme="majorBidi" w:hAnsiTheme="majorBidi" w:cstheme="majorBidi"/>
        </w:rPr>
        <w:t> :</w:t>
      </w:r>
      <w:r w:rsidRPr="00744EF4">
        <w:rPr>
          <w:rFonts w:asciiTheme="majorBidi" w:hAnsiTheme="majorBidi" w:cstheme="majorBidi"/>
        </w:rPr>
        <w:t xml:space="preserve"> Publicité </w:t>
      </w:r>
      <w:r w:rsidRPr="00744EF4">
        <w:rPr>
          <w:rFonts w:asciiTheme="majorBidi" w:hAnsiTheme="majorBidi" w:cstheme="majorBidi"/>
          <w:i/>
          <w:iCs/>
        </w:rPr>
        <w:t>[ou Avis]</w:t>
      </w:r>
      <w:r w:rsidRPr="00744EF4">
        <w:rPr>
          <w:rFonts w:asciiTheme="majorBidi" w:hAnsiTheme="majorBidi" w:cstheme="majorBidi"/>
        </w:rPr>
        <w:t>, Préparation et publication du Dossier d’Appel d’Offres, Préparation et dépôt des offres, Ouverture des plis, Évaluation des offres, et Attribution du Marché.</w:t>
      </w:r>
    </w:p>
    <w:p w14:paraId="3310161E"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694" w:name="_Toc494778804"/>
      <w:bookmarkStart w:id="695" w:name="_Toc153853273"/>
      <w:bookmarkStart w:id="696" w:name="_Toc161649141"/>
      <w:r w:rsidRPr="00744EF4">
        <w:rPr>
          <w:rFonts w:asciiTheme="majorBidi" w:hAnsiTheme="majorBidi" w:cstheme="majorBidi"/>
          <w:b/>
          <w:sz w:val="28"/>
          <w:szCs w:val="28"/>
        </w:rPr>
        <w:t>P</w:t>
      </w:r>
      <w:bookmarkStart w:id="697" w:name="_Toc490882554"/>
      <w:r w:rsidRPr="00744EF4">
        <w:rPr>
          <w:rFonts w:asciiTheme="majorBidi" w:hAnsiTheme="majorBidi" w:cstheme="majorBidi"/>
          <w:b/>
          <w:sz w:val="28"/>
          <w:szCs w:val="28"/>
        </w:rPr>
        <w:t xml:space="preserve">ublicité </w:t>
      </w:r>
      <w:r w:rsidRPr="00744EF4">
        <w:rPr>
          <w:rFonts w:asciiTheme="majorBidi" w:hAnsiTheme="majorBidi" w:cstheme="majorBidi"/>
          <w:b/>
          <w:i/>
          <w:iCs/>
          <w:sz w:val="28"/>
          <w:szCs w:val="28"/>
        </w:rPr>
        <w:t>[ou Avis]</w:t>
      </w:r>
      <w:bookmarkEnd w:id="694"/>
      <w:bookmarkEnd w:id="695"/>
      <w:bookmarkEnd w:id="696"/>
      <w:r w:rsidRPr="00744EF4">
        <w:rPr>
          <w:rFonts w:asciiTheme="majorBidi" w:hAnsiTheme="majorBidi" w:cstheme="majorBidi"/>
          <w:b/>
          <w:sz w:val="28"/>
          <w:szCs w:val="28"/>
        </w:rPr>
        <w:t xml:space="preserve"> </w:t>
      </w:r>
      <w:bookmarkEnd w:id="697"/>
    </w:p>
    <w:p w14:paraId="0B2D53F8" w14:textId="77777777" w:rsidR="00ED7791" w:rsidRPr="00744EF4" w:rsidRDefault="00ED7791" w:rsidP="00ED7791">
      <w:pPr>
        <w:rPr>
          <w:rFonts w:asciiTheme="majorBidi" w:hAnsiTheme="majorBidi" w:cstheme="majorBidi"/>
        </w:rPr>
      </w:pPr>
      <w:bookmarkStart w:id="698" w:name="_Toc494778805"/>
      <w:r w:rsidRPr="00744EF4">
        <w:rPr>
          <w:rFonts w:asciiTheme="majorBidi" w:hAnsiTheme="majorBidi" w:cstheme="majorBidi"/>
        </w:rPr>
        <w:t xml:space="preserve">Le </w:t>
      </w:r>
      <w:bookmarkStart w:id="699" w:name="_Toc490882555"/>
      <w:r w:rsidRPr="00744EF4">
        <w:rPr>
          <w:rFonts w:asciiTheme="majorBidi" w:hAnsiTheme="majorBidi" w:cstheme="majorBidi"/>
        </w:rPr>
        <w:t xml:space="preserve">Maître de l’Ouvrage doit annoncer l’appel d’offres à venir dans UN </w:t>
      </w:r>
      <w:proofErr w:type="spellStart"/>
      <w:r w:rsidRPr="00744EF4">
        <w:rPr>
          <w:rFonts w:asciiTheme="majorBidi" w:hAnsiTheme="majorBidi" w:cstheme="majorBidi"/>
        </w:rPr>
        <w:t>Development</w:t>
      </w:r>
      <w:proofErr w:type="spellEnd"/>
      <w:r w:rsidRPr="00744EF4">
        <w:rPr>
          <w:rFonts w:asciiTheme="majorBidi" w:hAnsiTheme="majorBidi" w:cstheme="majorBidi"/>
        </w:rPr>
        <w:t xml:space="preserve"> Business on-line, sur le site web de la Banque mondiale et au minimum les médias nationaux (voir paragraphe 2.8 des Directives applicables aux marchés financés par la Banque mondiale (les </w:t>
      </w:r>
      <w:r w:rsidRPr="00744EF4">
        <w:rPr>
          <w:rFonts w:asciiTheme="majorBidi" w:hAnsiTheme="majorBidi" w:cstheme="majorBidi"/>
          <w:i/>
        </w:rPr>
        <w:t>Directives</w:t>
      </w:r>
      <w:r w:rsidRPr="00744EF4">
        <w:rPr>
          <w:rFonts w:asciiTheme="majorBidi" w:hAnsiTheme="majorBidi" w:cstheme="majorBidi"/>
        </w:rPr>
        <w:t>)</w:t>
      </w:r>
      <w:r w:rsidRPr="00744EF4">
        <w:rPr>
          <w:rStyle w:val="FootnoteReference"/>
          <w:rFonts w:asciiTheme="majorBidi" w:hAnsiTheme="majorBidi" w:cstheme="majorBidi"/>
        </w:rPr>
        <w:footnoteReference w:id="54"/>
      </w:r>
      <w:r w:rsidRPr="00744EF4">
        <w:rPr>
          <w:rFonts w:asciiTheme="majorBidi" w:hAnsiTheme="majorBidi" w:cstheme="majorBidi"/>
        </w:rPr>
        <w:t xml:space="preserve"> et offrir aux candidats potentiels un délai suffisant afin de soumettre une offre soigneusement préparée, conformément au §2.44 des Directives</w:t>
      </w:r>
      <w:r w:rsidRPr="00744EF4">
        <w:rPr>
          <w:rStyle w:val="FootnoteReference"/>
          <w:rFonts w:asciiTheme="majorBidi" w:hAnsiTheme="majorBidi" w:cstheme="majorBidi"/>
        </w:rPr>
        <w:footnoteReference w:id="55"/>
      </w:r>
      <w:r w:rsidRPr="00744EF4">
        <w:rPr>
          <w:rFonts w:asciiTheme="majorBidi" w:hAnsiTheme="majorBidi" w:cstheme="majorBidi"/>
        </w:rPr>
        <w:t>.</w:t>
      </w:r>
      <w:bookmarkEnd w:id="698"/>
    </w:p>
    <w:p w14:paraId="0D4CE251"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0" w:name="_Toc153853274"/>
      <w:bookmarkStart w:id="701" w:name="_Toc161649142"/>
      <w:bookmarkEnd w:id="699"/>
      <w:r w:rsidRPr="00744EF4">
        <w:rPr>
          <w:rFonts w:asciiTheme="majorBidi" w:hAnsiTheme="majorBidi" w:cstheme="majorBidi"/>
          <w:b/>
          <w:sz w:val="28"/>
          <w:szCs w:val="28"/>
        </w:rPr>
        <w:t xml:space="preserve">Établissement et publication d’un </w:t>
      </w:r>
      <w:bookmarkEnd w:id="700"/>
      <w:bookmarkEnd w:id="701"/>
      <w:r w:rsidRPr="00744EF4">
        <w:rPr>
          <w:rFonts w:asciiTheme="majorBidi" w:hAnsiTheme="majorBidi" w:cstheme="majorBidi"/>
          <w:b/>
          <w:sz w:val="28"/>
          <w:szCs w:val="28"/>
        </w:rPr>
        <w:t>Dossier d’Appel d’Offres</w:t>
      </w:r>
    </w:p>
    <w:p w14:paraId="5992FDCA" w14:textId="318181F9"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Maître de l’Ouvrage doit noter que</w:t>
      </w:r>
      <w:r w:rsidR="009135B5" w:rsidRPr="00744EF4">
        <w:rPr>
          <w:rFonts w:asciiTheme="majorBidi" w:hAnsiTheme="majorBidi" w:cstheme="majorBidi"/>
        </w:rPr>
        <w:t> :</w:t>
      </w:r>
    </w:p>
    <w:p w14:paraId="7CB66270" w14:textId="77777777"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Il appartient au Maître de l’Ouvrage de préparer et d’émettre le Dossier d’Appel d’Offres.</w:t>
      </w:r>
    </w:p>
    <w:p w14:paraId="0CAB7FB4" w14:textId="6C0FFDF5"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 xml:space="preserve">Le Maître de l’Ouvrage doit utiliser le dossier type d’appel d’offres de la Banque mondiale, comme requis par les </w:t>
      </w:r>
      <w:r w:rsidRPr="00744EF4">
        <w:rPr>
          <w:rFonts w:asciiTheme="majorBidi" w:hAnsiTheme="majorBidi" w:cstheme="majorBidi"/>
          <w:i/>
        </w:rPr>
        <w:t>Directives</w:t>
      </w:r>
      <w:r w:rsidR="00BF685E" w:rsidRPr="00744EF4">
        <w:rPr>
          <w:rFonts w:asciiTheme="majorBidi" w:hAnsiTheme="majorBidi" w:cstheme="majorBidi"/>
        </w:rPr>
        <w:t>.</w:t>
      </w:r>
    </w:p>
    <w:p w14:paraId="2E71F356" w14:textId="09903902"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 xml:space="preserve">Le Maître de l’Ouvrage doit établir le Dossier d’Appel d’Offres sans supprimer ni ajouter de texte aux sections qui doivent être utilisées sans modifications, à savoir la </w:t>
      </w:r>
      <w:r w:rsidR="005A3A59" w:rsidRPr="00744EF4">
        <w:rPr>
          <w:rFonts w:asciiTheme="majorBidi" w:hAnsiTheme="majorBidi" w:cstheme="majorBidi"/>
        </w:rPr>
        <w:t>Section </w:t>
      </w:r>
      <w:r w:rsidRPr="00744EF4">
        <w:rPr>
          <w:rFonts w:asciiTheme="majorBidi" w:hAnsiTheme="majorBidi" w:cstheme="majorBidi"/>
        </w:rPr>
        <w:t xml:space="preserve">I, Instructions aux Soumissionnaires et la </w:t>
      </w:r>
      <w:r w:rsidR="005A3A59" w:rsidRPr="00744EF4">
        <w:rPr>
          <w:rFonts w:asciiTheme="majorBidi" w:hAnsiTheme="majorBidi" w:cstheme="majorBidi"/>
        </w:rPr>
        <w:t>Section </w:t>
      </w:r>
      <w:r w:rsidRPr="00744EF4">
        <w:rPr>
          <w:rFonts w:asciiTheme="majorBidi" w:hAnsiTheme="majorBidi" w:cstheme="majorBidi"/>
        </w:rPr>
        <w:t>VIII, Cahier des Clauses administratives générales. Toutes les informations et données propres à une procédure d’appel d’offres donnée doivent être fournies par le Maître de l’Ouvrage dans les Sections ci-après du Dossier d’Appel d’Offres</w:t>
      </w:r>
      <w:r w:rsidR="009135B5" w:rsidRPr="00744EF4">
        <w:rPr>
          <w:rFonts w:asciiTheme="majorBidi" w:hAnsiTheme="majorBidi" w:cstheme="majorBidi"/>
        </w:rPr>
        <w:t> :</w:t>
      </w:r>
    </w:p>
    <w:p w14:paraId="28C3FD68" w14:textId="5DE9170A"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II</w:t>
      </w:r>
      <w:r w:rsidR="009135B5" w:rsidRPr="00744EF4">
        <w:rPr>
          <w:rFonts w:asciiTheme="majorBidi" w:hAnsiTheme="majorBidi" w:cstheme="majorBidi"/>
        </w:rPr>
        <w:t> :</w:t>
      </w:r>
      <w:r w:rsidR="00ED7791" w:rsidRPr="00744EF4">
        <w:rPr>
          <w:rFonts w:asciiTheme="majorBidi" w:hAnsiTheme="majorBidi" w:cstheme="majorBidi"/>
        </w:rPr>
        <w:t xml:space="preserve"> Données particulières de l’appel d’offres </w:t>
      </w:r>
    </w:p>
    <w:p w14:paraId="01DD59AC" w14:textId="0C698D8C"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lastRenderedPageBreak/>
        <w:t>Section </w:t>
      </w:r>
      <w:r w:rsidR="00ED7791" w:rsidRPr="00744EF4">
        <w:rPr>
          <w:rFonts w:asciiTheme="majorBidi" w:hAnsiTheme="majorBidi" w:cstheme="majorBidi"/>
        </w:rPr>
        <w:t>III</w:t>
      </w:r>
      <w:r w:rsidR="009135B5" w:rsidRPr="00744EF4">
        <w:rPr>
          <w:rFonts w:asciiTheme="majorBidi" w:hAnsiTheme="majorBidi" w:cstheme="majorBidi"/>
        </w:rPr>
        <w:t> :</w:t>
      </w:r>
      <w:r w:rsidR="00ED7791" w:rsidRPr="00744EF4">
        <w:rPr>
          <w:rFonts w:asciiTheme="majorBidi" w:hAnsiTheme="majorBidi" w:cstheme="majorBidi"/>
        </w:rPr>
        <w:t xml:space="preserve"> Critères d’évaluation et de qualification</w:t>
      </w:r>
    </w:p>
    <w:p w14:paraId="23C5DBA0" w14:textId="52E3B9C7"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IV</w:t>
      </w:r>
      <w:r w:rsidR="009135B5" w:rsidRPr="00744EF4">
        <w:rPr>
          <w:rFonts w:asciiTheme="majorBidi" w:hAnsiTheme="majorBidi" w:cstheme="majorBidi"/>
        </w:rPr>
        <w:t> :</w:t>
      </w:r>
      <w:r w:rsidR="00ED7791" w:rsidRPr="00744EF4">
        <w:rPr>
          <w:rFonts w:asciiTheme="majorBidi" w:hAnsiTheme="majorBidi" w:cstheme="majorBidi"/>
        </w:rPr>
        <w:t xml:space="preserve"> Formulaires de soumission</w:t>
      </w:r>
    </w:p>
    <w:p w14:paraId="78874F2F" w14:textId="0D3347BB"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V</w:t>
      </w:r>
      <w:r w:rsidR="009135B5" w:rsidRPr="00744EF4">
        <w:rPr>
          <w:rFonts w:asciiTheme="majorBidi" w:hAnsiTheme="majorBidi" w:cstheme="majorBidi"/>
        </w:rPr>
        <w:t xml:space="preserve"> : </w:t>
      </w:r>
      <w:r w:rsidR="00ED7791" w:rsidRPr="00744EF4">
        <w:rPr>
          <w:rFonts w:asciiTheme="majorBidi" w:hAnsiTheme="majorBidi" w:cstheme="majorBidi"/>
        </w:rPr>
        <w:t>Pays éligibles</w:t>
      </w:r>
    </w:p>
    <w:p w14:paraId="79F5A88B" w14:textId="36000256"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VII</w:t>
      </w:r>
      <w:r w:rsidR="009135B5" w:rsidRPr="00744EF4">
        <w:rPr>
          <w:rFonts w:asciiTheme="majorBidi" w:hAnsiTheme="majorBidi" w:cstheme="majorBidi"/>
        </w:rPr>
        <w:t> :</w:t>
      </w:r>
      <w:r w:rsidR="00ED7791" w:rsidRPr="00744EF4">
        <w:rPr>
          <w:rFonts w:asciiTheme="majorBidi" w:hAnsiTheme="majorBidi" w:cstheme="majorBidi"/>
        </w:rPr>
        <w:t xml:space="preserve"> Spécifications techniques et plans</w:t>
      </w:r>
    </w:p>
    <w:p w14:paraId="604FE10B" w14:textId="279AAFD8"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IX</w:t>
      </w:r>
      <w:r w:rsidR="009135B5" w:rsidRPr="00744EF4">
        <w:rPr>
          <w:rFonts w:asciiTheme="majorBidi" w:hAnsiTheme="majorBidi" w:cstheme="majorBidi"/>
        </w:rPr>
        <w:t> :</w:t>
      </w:r>
      <w:r w:rsidR="00ED7791" w:rsidRPr="00744EF4">
        <w:rPr>
          <w:rFonts w:asciiTheme="majorBidi" w:hAnsiTheme="majorBidi" w:cstheme="majorBidi"/>
        </w:rPr>
        <w:t xml:space="preserve"> Cahier des Clauses administratives particulières </w:t>
      </w:r>
    </w:p>
    <w:p w14:paraId="73794945" w14:textId="0C209706"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X</w:t>
      </w:r>
      <w:r w:rsidR="009135B5" w:rsidRPr="00744EF4">
        <w:rPr>
          <w:rFonts w:asciiTheme="majorBidi" w:hAnsiTheme="majorBidi" w:cstheme="majorBidi"/>
        </w:rPr>
        <w:t> :</w:t>
      </w:r>
      <w:r w:rsidR="00ED7791" w:rsidRPr="00744EF4">
        <w:rPr>
          <w:rFonts w:asciiTheme="majorBidi" w:hAnsiTheme="majorBidi" w:cstheme="majorBidi"/>
        </w:rPr>
        <w:t xml:space="preserve"> Formulaires du Marché</w:t>
      </w:r>
    </w:p>
    <w:p w14:paraId="1541F8C0" w14:textId="77777777"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 xml:space="preserve">Le Maître de l’Ouvrage doit laisser aux soumissionnaires un temps suffisant pour étudier le Dossier d’Appel d’Offres, établir des offres complètes et conformes, et soumettre leurs offres. </w:t>
      </w:r>
    </w:p>
    <w:p w14:paraId="0FD4BAAA"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2" w:name="_Toc153853275"/>
      <w:bookmarkStart w:id="703" w:name="_Toc161649143"/>
      <w:r w:rsidRPr="00744EF4">
        <w:rPr>
          <w:rFonts w:asciiTheme="majorBidi" w:hAnsiTheme="majorBidi" w:cstheme="majorBidi"/>
          <w:b/>
          <w:sz w:val="28"/>
          <w:szCs w:val="28"/>
        </w:rPr>
        <w:t>Préparation et remise des offres</w:t>
      </w:r>
      <w:bookmarkEnd w:id="702"/>
      <w:bookmarkEnd w:id="703"/>
    </w:p>
    <w:p w14:paraId="6F09D197" w14:textId="7BEE7384"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Il appartient au Soumissionnaire de préparer et de soumettre son offre. À ce stade, le Maître de l’Ouvrage doit</w:t>
      </w:r>
      <w:r w:rsidR="009135B5" w:rsidRPr="00744EF4">
        <w:rPr>
          <w:rFonts w:asciiTheme="majorBidi" w:hAnsiTheme="majorBidi" w:cstheme="majorBidi"/>
        </w:rPr>
        <w:t> :</w:t>
      </w:r>
    </w:p>
    <w:p w14:paraId="19D25646" w14:textId="77777777" w:rsidR="00ED7791" w:rsidRPr="00744EF4" w:rsidRDefault="00ED7791" w:rsidP="00C07FDD">
      <w:pPr>
        <w:numPr>
          <w:ilvl w:val="0"/>
          <w:numId w:val="35"/>
        </w:numPr>
        <w:suppressAutoHyphens w:val="0"/>
        <w:overflowPunct/>
        <w:autoSpaceDE/>
        <w:autoSpaceDN/>
        <w:adjustRightInd/>
        <w:spacing w:after="200"/>
        <w:textAlignment w:val="auto"/>
        <w:rPr>
          <w:rFonts w:asciiTheme="majorBidi" w:hAnsiTheme="majorBidi" w:cstheme="majorBidi"/>
          <w:kern w:val="28"/>
        </w:rPr>
      </w:pPr>
      <w:r w:rsidRPr="00744EF4">
        <w:rPr>
          <w:rFonts w:asciiTheme="majorBidi" w:hAnsiTheme="majorBidi" w:cstheme="majorBidi"/>
        </w:rPr>
        <w:t>répondre dans les meilleurs délais aux demandes d’éclaircissements émanant des soumissionnaires et modifier, au besoin, le Dossier d’Appel d’Offres.</w:t>
      </w:r>
    </w:p>
    <w:p w14:paraId="35447952" w14:textId="77777777" w:rsidR="00ED7791" w:rsidRPr="00744EF4" w:rsidRDefault="00ED7791" w:rsidP="00C07FDD">
      <w:pPr>
        <w:numPr>
          <w:ilvl w:val="0"/>
          <w:numId w:val="36"/>
        </w:numPr>
        <w:suppressAutoHyphens w:val="0"/>
        <w:overflowPunct/>
        <w:autoSpaceDE/>
        <w:autoSpaceDN/>
        <w:adjustRightInd/>
        <w:spacing w:before="240" w:after="200"/>
        <w:ind w:left="360"/>
        <w:textAlignment w:val="auto"/>
        <w:rPr>
          <w:rFonts w:asciiTheme="majorBidi" w:hAnsiTheme="majorBidi" w:cstheme="majorBidi"/>
          <w:kern w:val="28"/>
        </w:rPr>
      </w:pPr>
      <w:r w:rsidRPr="00744EF4">
        <w:rPr>
          <w:rFonts w:asciiTheme="majorBidi" w:hAnsiTheme="majorBidi" w:cstheme="majorBidi"/>
          <w:kern w:val="28"/>
        </w:rPr>
        <w:t>ne modifier le Dossier d’Appel d’Offres qu’après avis de « non-objection » de la Banque mondiale lorsqu’il s’agit d’un marché subordonné à l’examen préalable de la Banque mondiale.</w:t>
      </w:r>
    </w:p>
    <w:p w14:paraId="55C467D5"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4" w:name="_Toc153853276"/>
      <w:bookmarkStart w:id="705" w:name="_Toc161649144"/>
      <w:r w:rsidRPr="00744EF4">
        <w:rPr>
          <w:rFonts w:asciiTheme="majorBidi" w:hAnsiTheme="majorBidi" w:cstheme="majorBidi"/>
          <w:b/>
          <w:sz w:val="28"/>
          <w:szCs w:val="28"/>
        </w:rPr>
        <w:t>Ouverture des plis</w:t>
      </w:r>
      <w:bookmarkEnd w:id="704"/>
      <w:bookmarkEnd w:id="705"/>
    </w:p>
    <w:p w14:paraId="6AD03250" w14:textId="77777777"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 xml:space="preserve">Le Maître de l’Ouvrage est responsable de l’ouverture des plis, événement déterminant de la procédure d’appel d’offres. Le Maître de l’Ouvrage veillera à ce qu’un personnel expérimenté procède à cette ouverture, car l’emploi de procédures inappropriées à ce stade a généralement un caractère irréversible et peut entraîner l’annulation de la procédure d’appel d’offres, avec les retards et la perte de temps et de ressources que cela entraîne. </w:t>
      </w:r>
    </w:p>
    <w:p w14:paraId="085F55C9" w14:textId="77777777" w:rsidR="00ED7791" w:rsidRPr="00744EF4" w:rsidRDefault="00ED7791" w:rsidP="00BF685E">
      <w:pPr>
        <w:suppressAutoHyphens w:val="0"/>
        <w:spacing w:after="200"/>
        <w:jc w:val="left"/>
        <w:rPr>
          <w:rFonts w:asciiTheme="majorBidi" w:hAnsiTheme="majorBidi" w:cstheme="majorBidi"/>
          <w:b/>
        </w:rPr>
      </w:pPr>
      <w:r w:rsidRPr="00744EF4">
        <w:rPr>
          <w:rFonts w:asciiTheme="majorBidi" w:hAnsiTheme="majorBidi" w:cstheme="majorBidi"/>
          <w:b/>
        </w:rPr>
        <w:t>Respecter les meilleures pratiques d’ouverture des plis</w:t>
      </w:r>
    </w:p>
    <w:p w14:paraId="4C6AB25F" w14:textId="4FAF5901"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Maître de l’Ouvrage</w:t>
      </w:r>
      <w:r w:rsidR="009135B5" w:rsidRPr="00744EF4">
        <w:rPr>
          <w:rFonts w:asciiTheme="majorBidi" w:hAnsiTheme="majorBidi" w:cstheme="majorBidi"/>
        </w:rPr>
        <w:t> :</w:t>
      </w:r>
    </w:p>
    <w:p w14:paraId="3449C2C0"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procédera à l’ouverture des plis dans le strict respect des procédures spécifiées à l’Article 25 des IS pour toutes les offres reçues au plus tard à la date et à l’heure limite de dépôt des offres. L’expression « Ouverture des plis » peut prêter à confusion car un pli contenant une offre pour laquelle une notification de retrait ou de remplacement a été reçue dans les délais ne devra pas être ouvert, mais devra être renvoyé au Soumissionnaire. Les modalités selon lesquelles les plis sont traités et ouverts sont très importantes. </w:t>
      </w:r>
    </w:p>
    <w:p w14:paraId="0CC10A3B"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lastRenderedPageBreak/>
        <w:t xml:space="preserve">veillera à ce que toutes les offres reçues à temps </w:t>
      </w:r>
      <w:r w:rsidRPr="00744EF4">
        <w:rPr>
          <w:rFonts w:asciiTheme="majorBidi" w:hAnsiTheme="majorBidi" w:cstheme="majorBidi"/>
          <w:b/>
        </w:rPr>
        <w:t xml:space="preserve">soient répertoriées, avant le début </w:t>
      </w:r>
      <w:r w:rsidRPr="00744EF4">
        <w:rPr>
          <w:rFonts w:asciiTheme="majorBidi" w:hAnsiTheme="majorBidi" w:cstheme="majorBidi"/>
        </w:rPr>
        <w:t xml:space="preserve">de l’ouverture des plis, car les offres qui ne sont pas ouvertes et annoncées à haute voix lors de la séance d’ouverture des plis ne seront pas prises en considération. </w:t>
      </w:r>
    </w:p>
    <w:p w14:paraId="64B2420A"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n’écartera aucune offre lors de l’ouverture des plis, sauf celles reçues après l’heure limite de dépôt des offres. </w:t>
      </w:r>
    </w:p>
    <w:p w14:paraId="259C53D9"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Le Maître de l’Ouvrage vérifiera toutefois, lors de l’ouverture des plis, la validité des pièces fournies (procuration ou autre document équivalent jugé acceptable comme spécifié aux Articles 20.2 et 24 des IS), pour confirmer la validité d’une modification, d’un retrait ou d’un remplacement de l’offre, car le pli contenant une offre retirée ou remplacée ne doit pas être ouverte et sa teneur n’est donc pas annoncée à haute voix et l’offre n’est pas examinée par le Maître de l’Ouvrage. Une modification d’offre reçue dans les délais sera ouverte et la modification annoncée à haute voix. </w:t>
      </w:r>
    </w:p>
    <w:p w14:paraId="12D97D56"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6" w:name="_Toc153853277"/>
      <w:bookmarkStart w:id="707" w:name="_Toc161649145"/>
      <w:r w:rsidRPr="00744EF4">
        <w:rPr>
          <w:rFonts w:asciiTheme="majorBidi" w:hAnsiTheme="majorBidi" w:cstheme="majorBidi"/>
          <w:b/>
          <w:sz w:val="28"/>
          <w:szCs w:val="28"/>
        </w:rPr>
        <w:t>Évaluation des offres et Attribution du Marché</w:t>
      </w:r>
      <w:bookmarkEnd w:id="706"/>
      <w:bookmarkEnd w:id="707"/>
    </w:p>
    <w:p w14:paraId="3CA9F5FA" w14:textId="77777777"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 xml:space="preserve">Il appartient au Maître de l’Ouvrage d’évaluer les offres et d’attribuer le Marché. Il engagera un personnel expérimenté pour procéder à l’évaluation des offres. Les erreurs commises lors de l’évaluation peuvent conduire les soumissionnaires à présenter des réclamations par la suite, et nécessiter une réévaluation des offres, avec les retards et la perte de temps et de ressources que cela entraîne. </w:t>
      </w:r>
    </w:p>
    <w:p w14:paraId="5F4E5854" w14:textId="7957C873"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Maître de l’Ouvrage, en application des meilleures pratiques</w:t>
      </w:r>
      <w:r w:rsidR="009135B5" w:rsidRPr="00744EF4">
        <w:rPr>
          <w:rFonts w:asciiTheme="majorBidi" w:hAnsiTheme="majorBidi" w:cstheme="majorBidi"/>
        </w:rPr>
        <w:t> :</w:t>
      </w:r>
    </w:p>
    <w:p w14:paraId="5B9F668E"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conservera à la procédure d’évaluation des offres un caractère strictement confidentiel</w:t>
      </w:r>
    </w:p>
    <w:p w14:paraId="0D2E3FD6"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rejettera toute tentative ou pression, y compris le recours à la corruption et à des manœuvres frauduleuses</w:t>
      </w:r>
    </w:p>
    <w:p w14:paraId="4253BDF3"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veillera, en toutes circonstances, à respecter les obligations de revue préalable des documents par la Banque mondiale</w:t>
      </w:r>
    </w:p>
    <w:p w14:paraId="21AAD883"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appliquera strictement et uniquement tous les critères d’évaluation et de qualification spécifiés dans le Dossier d’Appel d’Offres.</w:t>
      </w:r>
    </w:p>
    <w:p w14:paraId="3240ED23" w14:textId="77777777" w:rsidR="00ED7791" w:rsidRPr="00744EF4" w:rsidRDefault="00ED7791" w:rsidP="00ED7791">
      <w:pPr>
        <w:suppressAutoHyphens w:val="0"/>
        <w:spacing w:after="240"/>
        <w:jc w:val="left"/>
        <w:rPr>
          <w:rFonts w:asciiTheme="majorBidi" w:hAnsiTheme="majorBidi" w:cstheme="majorBidi"/>
        </w:rPr>
      </w:pPr>
    </w:p>
    <w:p w14:paraId="7FD61F7E" w14:textId="77777777" w:rsidR="00ED7791" w:rsidRPr="00744EF4" w:rsidRDefault="00ED7791" w:rsidP="00ED7791">
      <w:pPr>
        <w:jc w:val="center"/>
        <w:outlineLvl w:val="1"/>
        <w:rPr>
          <w:rFonts w:asciiTheme="majorBidi" w:hAnsiTheme="majorBidi" w:cstheme="majorBidi"/>
          <w:b/>
          <w:sz w:val="40"/>
        </w:rPr>
        <w:sectPr w:rsidR="00ED7791" w:rsidRPr="00744EF4" w:rsidSect="00F22AF4">
          <w:footnotePr>
            <w:numRestart w:val="eachSect"/>
          </w:footnotePr>
          <w:pgSz w:w="12240" w:h="15840" w:code="1"/>
          <w:pgMar w:top="1440" w:right="1440" w:bottom="1440" w:left="1440" w:header="720" w:footer="720" w:gutter="0"/>
          <w:cols w:space="720"/>
        </w:sectPr>
      </w:pPr>
    </w:p>
    <w:p w14:paraId="5483256D" w14:textId="77777777" w:rsidR="00ED7791" w:rsidRPr="00744EF4" w:rsidRDefault="00ED7791" w:rsidP="00ED7791">
      <w:pPr>
        <w:pStyle w:val="Subtitle2"/>
        <w:rPr>
          <w:rFonts w:asciiTheme="majorBidi" w:hAnsiTheme="majorBidi" w:cstheme="majorBidi"/>
        </w:rPr>
      </w:pPr>
      <w:r w:rsidRPr="00744EF4">
        <w:rPr>
          <w:rFonts w:asciiTheme="majorBidi" w:hAnsiTheme="majorBidi" w:cstheme="majorBidi"/>
        </w:rPr>
        <w:lastRenderedPageBreak/>
        <w:t>Table des matières</w:t>
      </w:r>
    </w:p>
    <w:p w14:paraId="7D94DA43" w14:textId="290E8460" w:rsidR="00B57BF3" w:rsidRPr="00744EF4" w:rsidRDefault="00ED7791"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r w:rsidRPr="00744EF4">
        <w:rPr>
          <w:rFonts w:asciiTheme="majorBidi" w:hAnsiTheme="majorBidi" w:cstheme="majorBidi"/>
          <w:b w:val="0"/>
          <w:szCs w:val="24"/>
        </w:rPr>
        <w:fldChar w:fldCharType="begin"/>
      </w:r>
      <w:r w:rsidRPr="00744EF4">
        <w:rPr>
          <w:rFonts w:asciiTheme="majorBidi" w:hAnsiTheme="majorBidi" w:cstheme="majorBidi"/>
          <w:b w:val="0"/>
          <w:szCs w:val="24"/>
        </w:rPr>
        <w:instrText xml:space="preserve"> TOC \h \z \t "UG-Title,1" </w:instrText>
      </w:r>
      <w:r w:rsidRPr="00744EF4">
        <w:rPr>
          <w:rFonts w:asciiTheme="majorBidi" w:hAnsiTheme="majorBidi" w:cstheme="majorBidi"/>
          <w:b w:val="0"/>
          <w:szCs w:val="24"/>
        </w:rPr>
        <w:fldChar w:fldCharType="separate"/>
      </w:r>
      <w:hyperlink w:anchor="_Toc491077697" w:history="1">
        <w:r w:rsidR="00B57BF3" w:rsidRPr="00744EF4">
          <w:rPr>
            <w:rStyle w:val="Hyperlink"/>
            <w:rFonts w:asciiTheme="majorBidi" w:hAnsiTheme="majorBidi" w:cstheme="majorBidi"/>
            <w:noProof/>
          </w:rPr>
          <w:t>Avis d’Appel d’offres - Lettre aux Candidats Pré-qualifiés</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_Toc491077697 \h </w:instrText>
        </w:r>
        <w:r w:rsidR="00B57BF3" w:rsidRPr="00744EF4">
          <w:rPr>
            <w:noProof/>
            <w:webHidden/>
          </w:rPr>
        </w:r>
        <w:r w:rsidR="00B57BF3" w:rsidRPr="00744EF4">
          <w:rPr>
            <w:noProof/>
            <w:webHidden/>
          </w:rPr>
          <w:fldChar w:fldCharType="separate"/>
        </w:r>
        <w:r w:rsidR="00D9768E">
          <w:rPr>
            <w:noProof/>
            <w:webHidden/>
          </w:rPr>
          <w:t>9</w:t>
        </w:r>
        <w:r w:rsidR="00B57BF3" w:rsidRPr="00744EF4">
          <w:rPr>
            <w:noProof/>
            <w:webHidden/>
          </w:rPr>
          <w:fldChar w:fldCharType="end"/>
        </w:r>
      </w:hyperlink>
    </w:p>
    <w:p w14:paraId="52863918" w14:textId="0C309464" w:rsidR="00B57BF3" w:rsidRPr="00744EF4" w:rsidRDefault="00744EF4"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698" w:history="1">
        <w:r w:rsidR="00B57BF3" w:rsidRPr="00744EF4">
          <w:rPr>
            <w:rStyle w:val="Hyperlink"/>
            <w:rFonts w:asciiTheme="majorBidi" w:hAnsiTheme="majorBidi" w:cstheme="majorBidi"/>
            <w:noProof/>
          </w:rPr>
          <w:t>Format de lettre aux candidats pré-qualifiés</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_Toc491077698 \h </w:instrText>
        </w:r>
        <w:r w:rsidR="00B57BF3" w:rsidRPr="00744EF4">
          <w:rPr>
            <w:noProof/>
            <w:webHidden/>
          </w:rPr>
        </w:r>
        <w:r w:rsidR="00B57BF3" w:rsidRPr="00744EF4">
          <w:rPr>
            <w:noProof/>
            <w:webHidden/>
          </w:rPr>
          <w:fldChar w:fldCharType="separate"/>
        </w:r>
        <w:r w:rsidR="00D9768E">
          <w:rPr>
            <w:noProof/>
            <w:webHidden/>
          </w:rPr>
          <w:t>10</w:t>
        </w:r>
        <w:r w:rsidR="00B57BF3" w:rsidRPr="00744EF4">
          <w:rPr>
            <w:noProof/>
            <w:webHidden/>
          </w:rPr>
          <w:fldChar w:fldCharType="end"/>
        </w:r>
      </w:hyperlink>
    </w:p>
    <w:p w14:paraId="02493832" w14:textId="72180197" w:rsidR="00B57BF3" w:rsidRPr="00744EF4" w:rsidRDefault="00744EF4"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699" w:history="1">
        <w:r w:rsidR="00B57BF3" w:rsidRPr="00744EF4">
          <w:rPr>
            <w:rStyle w:val="Hyperlink"/>
            <w:rFonts w:asciiTheme="majorBidi" w:hAnsiTheme="majorBidi" w:cstheme="majorBidi"/>
            <w:noProof/>
          </w:rPr>
          <w:t>Avis d’Appel d’Offres – Cas sans pré-qualification</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_Toc491077699 \h </w:instrText>
        </w:r>
        <w:r w:rsidR="00B57BF3" w:rsidRPr="00744EF4">
          <w:rPr>
            <w:noProof/>
            <w:webHidden/>
          </w:rPr>
        </w:r>
        <w:r w:rsidR="00B57BF3" w:rsidRPr="00744EF4">
          <w:rPr>
            <w:noProof/>
            <w:webHidden/>
          </w:rPr>
          <w:fldChar w:fldCharType="separate"/>
        </w:r>
        <w:r w:rsidR="00D9768E">
          <w:rPr>
            <w:noProof/>
            <w:webHidden/>
          </w:rPr>
          <w:t>12</w:t>
        </w:r>
        <w:r w:rsidR="00B57BF3" w:rsidRPr="00744EF4">
          <w:rPr>
            <w:noProof/>
            <w:webHidden/>
          </w:rPr>
          <w:fldChar w:fldCharType="end"/>
        </w:r>
      </w:hyperlink>
    </w:p>
    <w:p w14:paraId="4DFD8DE9" w14:textId="6176F035" w:rsidR="00B57BF3" w:rsidRPr="00744EF4" w:rsidRDefault="00744EF4"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700" w:history="1">
        <w:r w:rsidR="00B57BF3" w:rsidRPr="00744EF4">
          <w:rPr>
            <w:rStyle w:val="Hyperlink"/>
            <w:rFonts w:asciiTheme="majorBidi" w:hAnsiTheme="majorBidi" w:cstheme="majorBidi"/>
            <w:noProof/>
          </w:rPr>
          <w:t>PREMIÈRE PARTIE - Procédures d’appel d’offres</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_Toc491077700 \h </w:instrText>
        </w:r>
        <w:r w:rsidR="00B57BF3" w:rsidRPr="00744EF4">
          <w:rPr>
            <w:noProof/>
            <w:webHidden/>
          </w:rPr>
        </w:r>
        <w:r w:rsidR="00B57BF3" w:rsidRPr="00744EF4">
          <w:rPr>
            <w:noProof/>
            <w:webHidden/>
          </w:rPr>
          <w:fldChar w:fldCharType="separate"/>
        </w:r>
        <w:r w:rsidR="00D9768E">
          <w:rPr>
            <w:noProof/>
            <w:webHidden/>
          </w:rPr>
          <w:t>15</w:t>
        </w:r>
        <w:r w:rsidR="00B57BF3" w:rsidRPr="00744EF4">
          <w:rPr>
            <w:noProof/>
            <w:webHidden/>
          </w:rPr>
          <w:fldChar w:fldCharType="end"/>
        </w:r>
      </w:hyperlink>
    </w:p>
    <w:p w14:paraId="133A02E2" w14:textId="04652724"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1" w:history="1">
        <w:r w:rsidR="00B57BF3" w:rsidRPr="00744EF4">
          <w:rPr>
            <w:rStyle w:val="Hyperlink"/>
            <w:rFonts w:asciiTheme="majorBidi" w:hAnsiTheme="majorBidi" w:cstheme="majorBidi"/>
            <w:b w:val="0"/>
            <w:bCs/>
            <w:noProof/>
          </w:rPr>
          <w:t>Section I. Instructions aux Soumissionnaires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_Toc491077701 \h </w:instrText>
        </w:r>
        <w:r w:rsidR="00B57BF3" w:rsidRPr="00744EF4">
          <w:rPr>
            <w:b w:val="0"/>
            <w:bCs/>
            <w:noProof/>
            <w:webHidden/>
          </w:rPr>
        </w:r>
        <w:r w:rsidR="00B57BF3" w:rsidRPr="00744EF4">
          <w:rPr>
            <w:b w:val="0"/>
            <w:bCs/>
            <w:noProof/>
            <w:webHidden/>
          </w:rPr>
          <w:fldChar w:fldCharType="separate"/>
        </w:r>
        <w:r w:rsidR="00D9768E">
          <w:rPr>
            <w:b w:val="0"/>
            <w:bCs/>
            <w:noProof/>
            <w:webHidden/>
          </w:rPr>
          <w:t>16</w:t>
        </w:r>
        <w:r w:rsidR="00B57BF3" w:rsidRPr="00744EF4">
          <w:rPr>
            <w:b w:val="0"/>
            <w:bCs/>
            <w:noProof/>
            <w:webHidden/>
          </w:rPr>
          <w:fldChar w:fldCharType="end"/>
        </w:r>
      </w:hyperlink>
    </w:p>
    <w:p w14:paraId="338D5D69" w14:textId="7D90103E"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2" w:history="1">
        <w:r w:rsidR="00B57BF3" w:rsidRPr="00744EF4">
          <w:rPr>
            <w:rStyle w:val="Hyperlink"/>
            <w:rFonts w:asciiTheme="majorBidi" w:hAnsiTheme="majorBidi" w:cstheme="majorBidi"/>
            <w:b w:val="0"/>
            <w:bCs/>
            <w:noProof/>
          </w:rPr>
          <w:t>Section II. Données particulières de l’appel d’offres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_Toc491077702 \h </w:instrText>
        </w:r>
        <w:r w:rsidR="00B57BF3" w:rsidRPr="00744EF4">
          <w:rPr>
            <w:b w:val="0"/>
            <w:bCs/>
            <w:noProof/>
            <w:webHidden/>
          </w:rPr>
        </w:r>
        <w:r w:rsidR="00B57BF3" w:rsidRPr="00744EF4">
          <w:rPr>
            <w:b w:val="0"/>
            <w:bCs/>
            <w:noProof/>
            <w:webHidden/>
          </w:rPr>
          <w:fldChar w:fldCharType="separate"/>
        </w:r>
        <w:r w:rsidR="00D9768E">
          <w:rPr>
            <w:b w:val="0"/>
            <w:bCs/>
            <w:noProof/>
            <w:webHidden/>
          </w:rPr>
          <w:t>17</w:t>
        </w:r>
        <w:r w:rsidR="00B57BF3" w:rsidRPr="00744EF4">
          <w:rPr>
            <w:b w:val="0"/>
            <w:bCs/>
            <w:noProof/>
            <w:webHidden/>
          </w:rPr>
          <w:fldChar w:fldCharType="end"/>
        </w:r>
      </w:hyperlink>
    </w:p>
    <w:p w14:paraId="51455FA8" w14:textId="4629243D"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3" w:history="1">
        <w:r w:rsidR="00B57BF3" w:rsidRPr="00744EF4">
          <w:rPr>
            <w:rStyle w:val="Hyperlink"/>
            <w:rFonts w:asciiTheme="majorBidi" w:hAnsiTheme="majorBidi" w:cstheme="majorBidi"/>
            <w:b w:val="0"/>
            <w:bCs/>
            <w:noProof/>
          </w:rPr>
          <w:t xml:space="preserve">Section III. Critères d’évaluation et de qualification </w:t>
        </w:r>
        <w:r w:rsidR="00B57BF3" w:rsidRPr="00744EF4">
          <w:rPr>
            <w:rStyle w:val="Hyperlink"/>
            <w:rFonts w:asciiTheme="majorBidi" w:hAnsiTheme="majorBidi" w:cstheme="majorBidi"/>
            <w:b w:val="0"/>
            <w:bCs/>
            <w:noProof/>
          </w:rPr>
          <w:br/>
          <w:t>(Si une pré-qualification a été effectuée préalablement)</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_Toc491077703 \h </w:instrText>
        </w:r>
        <w:r w:rsidR="00B57BF3" w:rsidRPr="00744EF4">
          <w:rPr>
            <w:b w:val="0"/>
            <w:bCs/>
            <w:noProof/>
            <w:webHidden/>
          </w:rPr>
        </w:r>
        <w:r w:rsidR="00B57BF3" w:rsidRPr="00744EF4">
          <w:rPr>
            <w:b w:val="0"/>
            <w:bCs/>
            <w:noProof/>
            <w:webHidden/>
          </w:rPr>
          <w:fldChar w:fldCharType="separate"/>
        </w:r>
        <w:r w:rsidR="00D9768E">
          <w:rPr>
            <w:b w:val="0"/>
            <w:bCs/>
            <w:noProof/>
            <w:webHidden/>
          </w:rPr>
          <w:t>27</w:t>
        </w:r>
        <w:r w:rsidR="00B57BF3" w:rsidRPr="00744EF4">
          <w:rPr>
            <w:b w:val="0"/>
            <w:bCs/>
            <w:noProof/>
            <w:webHidden/>
          </w:rPr>
          <w:fldChar w:fldCharType="end"/>
        </w:r>
      </w:hyperlink>
    </w:p>
    <w:p w14:paraId="6D739A0D" w14:textId="0199C879"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4" w:history="1">
        <w:r w:rsidR="00B57BF3" w:rsidRPr="00744EF4">
          <w:rPr>
            <w:rStyle w:val="Hyperlink"/>
            <w:rFonts w:asciiTheme="majorBidi" w:hAnsiTheme="majorBidi" w:cstheme="majorBidi"/>
            <w:b w:val="0"/>
            <w:bCs/>
            <w:noProof/>
          </w:rPr>
          <w:t xml:space="preserve">Section III. Critères d’évaluation et de qualification </w:t>
        </w:r>
        <w:r w:rsidR="00B57BF3" w:rsidRPr="00744EF4">
          <w:rPr>
            <w:rStyle w:val="Hyperlink"/>
            <w:rFonts w:asciiTheme="majorBidi" w:hAnsiTheme="majorBidi" w:cstheme="majorBidi"/>
            <w:b w:val="0"/>
            <w:bCs/>
            <w:noProof/>
          </w:rPr>
          <w:br/>
          <w:t>(Si une Pré Qualification n’a pas été effectuée préalablement)</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_Toc491077704 \h </w:instrText>
        </w:r>
        <w:r w:rsidR="00B57BF3" w:rsidRPr="00744EF4">
          <w:rPr>
            <w:b w:val="0"/>
            <w:bCs/>
            <w:noProof/>
            <w:webHidden/>
          </w:rPr>
        </w:r>
        <w:r w:rsidR="00B57BF3" w:rsidRPr="00744EF4">
          <w:rPr>
            <w:b w:val="0"/>
            <w:bCs/>
            <w:noProof/>
            <w:webHidden/>
          </w:rPr>
          <w:fldChar w:fldCharType="separate"/>
        </w:r>
        <w:r w:rsidR="00D9768E">
          <w:rPr>
            <w:b w:val="0"/>
            <w:bCs/>
            <w:noProof/>
            <w:webHidden/>
          </w:rPr>
          <w:t>35</w:t>
        </w:r>
        <w:r w:rsidR="00B57BF3" w:rsidRPr="00744EF4">
          <w:rPr>
            <w:b w:val="0"/>
            <w:bCs/>
            <w:noProof/>
            <w:webHidden/>
          </w:rPr>
          <w:fldChar w:fldCharType="end"/>
        </w:r>
      </w:hyperlink>
    </w:p>
    <w:p w14:paraId="06E9E5C1" w14:textId="6F4E6A71"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5" w:history="1">
        <w:r w:rsidR="00B57BF3" w:rsidRPr="00744EF4">
          <w:rPr>
            <w:rStyle w:val="Hyperlink"/>
            <w:rFonts w:asciiTheme="majorBidi" w:hAnsiTheme="majorBidi" w:cstheme="majorBidi"/>
            <w:b w:val="0"/>
            <w:bCs/>
            <w:noProof/>
          </w:rPr>
          <w:t>Section IV. Formulaires de soumission</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_Toc491077705 \h </w:instrText>
        </w:r>
        <w:r w:rsidR="00B57BF3" w:rsidRPr="00744EF4">
          <w:rPr>
            <w:b w:val="0"/>
            <w:bCs/>
            <w:noProof/>
            <w:webHidden/>
          </w:rPr>
        </w:r>
        <w:r w:rsidR="00B57BF3" w:rsidRPr="00744EF4">
          <w:rPr>
            <w:b w:val="0"/>
            <w:bCs/>
            <w:noProof/>
            <w:webHidden/>
          </w:rPr>
          <w:fldChar w:fldCharType="separate"/>
        </w:r>
        <w:r w:rsidR="00D9768E">
          <w:rPr>
            <w:b w:val="0"/>
            <w:bCs/>
            <w:noProof/>
            <w:webHidden/>
          </w:rPr>
          <w:t>57</w:t>
        </w:r>
        <w:r w:rsidR="00B57BF3" w:rsidRPr="00744EF4">
          <w:rPr>
            <w:b w:val="0"/>
            <w:bCs/>
            <w:noProof/>
            <w:webHidden/>
          </w:rPr>
          <w:fldChar w:fldCharType="end"/>
        </w:r>
      </w:hyperlink>
    </w:p>
    <w:p w14:paraId="561FC87F" w14:textId="7F9446AC"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6" w:history="1">
        <w:r w:rsidR="00B57BF3" w:rsidRPr="00744EF4">
          <w:rPr>
            <w:rStyle w:val="Hyperlink"/>
            <w:rFonts w:asciiTheme="majorBidi" w:hAnsiTheme="majorBidi" w:cstheme="majorBidi"/>
            <w:b w:val="0"/>
            <w:bCs/>
            <w:noProof/>
          </w:rPr>
          <w:t>Section V. Pays éligibles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_Toc491077706 \h </w:instrText>
        </w:r>
        <w:r w:rsidR="00B57BF3" w:rsidRPr="00744EF4">
          <w:rPr>
            <w:b w:val="0"/>
            <w:bCs/>
            <w:noProof/>
            <w:webHidden/>
          </w:rPr>
        </w:r>
        <w:r w:rsidR="00B57BF3" w:rsidRPr="00744EF4">
          <w:rPr>
            <w:b w:val="0"/>
            <w:bCs/>
            <w:noProof/>
            <w:webHidden/>
          </w:rPr>
          <w:fldChar w:fldCharType="separate"/>
        </w:r>
        <w:r w:rsidR="00D9768E">
          <w:rPr>
            <w:b w:val="0"/>
            <w:bCs/>
            <w:noProof/>
            <w:webHidden/>
          </w:rPr>
          <w:t>110</w:t>
        </w:r>
        <w:r w:rsidR="00B57BF3" w:rsidRPr="00744EF4">
          <w:rPr>
            <w:b w:val="0"/>
            <w:bCs/>
            <w:noProof/>
            <w:webHidden/>
          </w:rPr>
          <w:fldChar w:fldCharType="end"/>
        </w:r>
      </w:hyperlink>
    </w:p>
    <w:p w14:paraId="1C5B907F" w14:textId="470F5000" w:rsidR="00B57BF3" w:rsidRPr="00744EF4" w:rsidRDefault="00744EF4"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707" w:history="1">
        <w:r w:rsidR="00B57BF3" w:rsidRPr="00744EF4">
          <w:rPr>
            <w:rStyle w:val="Hyperlink"/>
            <w:rFonts w:asciiTheme="majorBidi" w:hAnsiTheme="majorBidi" w:cstheme="majorBidi"/>
            <w:noProof/>
          </w:rPr>
          <w:t>DEUXIÈME PARTIE – Spécifications des Travaux</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_Toc491077707 \h </w:instrText>
        </w:r>
        <w:r w:rsidR="00B57BF3" w:rsidRPr="00744EF4">
          <w:rPr>
            <w:noProof/>
            <w:webHidden/>
          </w:rPr>
        </w:r>
        <w:r w:rsidR="00B57BF3" w:rsidRPr="00744EF4">
          <w:rPr>
            <w:noProof/>
            <w:webHidden/>
          </w:rPr>
          <w:fldChar w:fldCharType="separate"/>
        </w:r>
        <w:r w:rsidR="00D9768E">
          <w:rPr>
            <w:noProof/>
            <w:webHidden/>
          </w:rPr>
          <w:t>111</w:t>
        </w:r>
        <w:r w:rsidR="00B57BF3" w:rsidRPr="00744EF4">
          <w:rPr>
            <w:noProof/>
            <w:webHidden/>
          </w:rPr>
          <w:fldChar w:fldCharType="end"/>
        </w:r>
      </w:hyperlink>
    </w:p>
    <w:p w14:paraId="7FC3223D" w14:textId="3F60F57A"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8" w:history="1">
        <w:r w:rsidR="00B57BF3" w:rsidRPr="00744EF4">
          <w:rPr>
            <w:rStyle w:val="Hyperlink"/>
            <w:rFonts w:asciiTheme="majorBidi" w:hAnsiTheme="majorBidi" w:cstheme="majorBidi"/>
            <w:b w:val="0"/>
            <w:bCs/>
            <w:noProof/>
          </w:rPr>
          <w:t>Section VII. Spécifications Techniques et Plans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_Toc491077708 \h </w:instrText>
        </w:r>
        <w:r w:rsidR="00B57BF3" w:rsidRPr="00744EF4">
          <w:rPr>
            <w:b w:val="0"/>
            <w:bCs/>
            <w:noProof/>
            <w:webHidden/>
          </w:rPr>
        </w:r>
        <w:r w:rsidR="00B57BF3" w:rsidRPr="00744EF4">
          <w:rPr>
            <w:b w:val="0"/>
            <w:bCs/>
            <w:noProof/>
            <w:webHidden/>
          </w:rPr>
          <w:fldChar w:fldCharType="separate"/>
        </w:r>
        <w:r w:rsidR="00D9768E">
          <w:rPr>
            <w:b w:val="0"/>
            <w:bCs/>
            <w:noProof/>
            <w:webHidden/>
          </w:rPr>
          <w:t>112</w:t>
        </w:r>
        <w:r w:rsidR="00B57BF3" w:rsidRPr="00744EF4">
          <w:rPr>
            <w:b w:val="0"/>
            <w:bCs/>
            <w:noProof/>
            <w:webHidden/>
          </w:rPr>
          <w:fldChar w:fldCharType="end"/>
        </w:r>
      </w:hyperlink>
    </w:p>
    <w:p w14:paraId="7C0570A6" w14:textId="73B07B01" w:rsidR="00B57BF3" w:rsidRPr="00744EF4" w:rsidRDefault="00744EF4"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709" w:history="1">
        <w:r w:rsidR="00B57BF3" w:rsidRPr="00744EF4">
          <w:rPr>
            <w:rStyle w:val="Hyperlink"/>
            <w:rFonts w:asciiTheme="majorBidi" w:hAnsiTheme="majorBidi" w:cstheme="majorBidi"/>
            <w:noProof/>
          </w:rPr>
          <w:t>TROISIÈME PARTIE – MARCHÉ</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_Toc491077709 \h </w:instrText>
        </w:r>
        <w:r w:rsidR="00B57BF3" w:rsidRPr="00744EF4">
          <w:rPr>
            <w:noProof/>
            <w:webHidden/>
          </w:rPr>
        </w:r>
        <w:r w:rsidR="00B57BF3" w:rsidRPr="00744EF4">
          <w:rPr>
            <w:noProof/>
            <w:webHidden/>
          </w:rPr>
          <w:fldChar w:fldCharType="separate"/>
        </w:r>
        <w:r w:rsidR="00D9768E">
          <w:rPr>
            <w:noProof/>
            <w:webHidden/>
          </w:rPr>
          <w:t>117</w:t>
        </w:r>
        <w:r w:rsidR="00B57BF3" w:rsidRPr="00744EF4">
          <w:rPr>
            <w:noProof/>
            <w:webHidden/>
          </w:rPr>
          <w:fldChar w:fldCharType="end"/>
        </w:r>
      </w:hyperlink>
    </w:p>
    <w:p w14:paraId="77BF7F1F" w14:textId="3C6AA95B"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10" w:history="1">
        <w:r w:rsidR="00B57BF3" w:rsidRPr="00744EF4">
          <w:rPr>
            <w:rStyle w:val="Hyperlink"/>
            <w:rFonts w:asciiTheme="majorBidi" w:hAnsiTheme="majorBidi" w:cstheme="majorBidi"/>
            <w:b w:val="0"/>
            <w:bCs/>
            <w:noProof/>
          </w:rPr>
          <w:t>Section VIII. Cahier des Clauses administratives générales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_Toc491077710 \h </w:instrText>
        </w:r>
        <w:r w:rsidR="00B57BF3" w:rsidRPr="00744EF4">
          <w:rPr>
            <w:b w:val="0"/>
            <w:bCs/>
            <w:noProof/>
            <w:webHidden/>
          </w:rPr>
        </w:r>
        <w:r w:rsidR="00B57BF3" w:rsidRPr="00744EF4">
          <w:rPr>
            <w:b w:val="0"/>
            <w:bCs/>
            <w:noProof/>
            <w:webHidden/>
          </w:rPr>
          <w:fldChar w:fldCharType="separate"/>
        </w:r>
        <w:r w:rsidR="00D9768E">
          <w:rPr>
            <w:b w:val="0"/>
            <w:bCs/>
            <w:noProof/>
            <w:webHidden/>
          </w:rPr>
          <w:t>118</w:t>
        </w:r>
        <w:r w:rsidR="00B57BF3" w:rsidRPr="00744EF4">
          <w:rPr>
            <w:b w:val="0"/>
            <w:bCs/>
            <w:noProof/>
            <w:webHidden/>
          </w:rPr>
          <w:fldChar w:fldCharType="end"/>
        </w:r>
      </w:hyperlink>
    </w:p>
    <w:p w14:paraId="087CBAFB" w14:textId="24E50E9D"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11" w:history="1">
        <w:r w:rsidR="00B57BF3" w:rsidRPr="00744EF4">
          <w:rPr>
            <w:rStyle w:val="Hyperlink"/>
            <w:rFonts w:asciiTheme="majorBidi" w:hAnsiTheme="majorBidi" w:cstheme="majorBidi"/>
            <w:b w:val="0"/>
            <w:bCs/>
            <w:noProof/>
          </w:rPr>
          <w:t>Section IX. Cahier des Clauses administratives particulières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_Toc491077711 \h </w:instrText>
        </w:r>
        <w:r w:rsidR="00B57BF3" w:rsidRPr="00744EF4">
          <w:rPr>
            <w:b w:val="0"/>
            <w:bCs/>
            <w:noProof/>
            <w:webHidden/>
          </w:rPr>
        </w:r>
        <w:r w:rsidR="00B57BF3" w:rsidRPr="00744EF4">
          <w:rPr>
            <w:b w:val="0"/>
            <w:bCs/>
            <w:noProof/>
            <w:webHidden/>
          </w:rPr>
          <w:fldChar w:fldCharType="separate"/>
        </w:r>
        <w:r w:rsidR="00D9768E">
          <w:rPr>
            <w:b w:val="0"/>
            <w:bCs/>
            <w:noProof/>
            <w:webHidden/>
          </w:rPr>
          <w:t>119</w:t>
        </w:r>
        <w:r w:rsidR="00B57BF3" w:rsidRPr="00744EF4">
          <w:rPr>
            <w:b w:val="0"/>
            <w:bCs/>
            <w:noProof/>
            <w:webHidden/>
          </w:rPr>
          <w:fldChar w:fldCharType="end"/>
        </w:r>
      </w:hyperlink>
    </w:p>
    <w:p w14:paraId="341DE642" w14:textId="1D599C78" w:rsidR="00B57BF3" w:rsidRPr="00744EF4" w:rsidRDefault="00744EF4"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12" w:history="1">
        <w:r w:rsidR="00B57BF3" w:rsidRPr="00744EF4">
          <w:rPr>
            <w:rStyle w:val="Hyperlink"/>
            <w:rFonts w:asciiTheme="majorBidi" w:hAnsiTheme="majorBidi" w:cstheme="majorBidi"/>
            <w:b w:val="0"/>
            <w:bCs/>
            <w:noProof/>
          </w:rPr>
          <w:t>Section X. Formulaires du Marché</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_Toc491077712 \h </w:instrText>
        </w:r>
        <w:r w:rsidR="00B57BF3" w:rsidRPr="00744EF4">
          <w:rPr>
            <w:b w:val="0"/>
            <w:bCs/>
            <w:noProof/>
            <w:webHidden/>
          </w:rPr>
        </w:r>
        <w:r w:rsidR="00B57BF3" w:rsidRPr="00744EF4">
          <w:rPr>
            <w:b w:val="0"/>
            <w:bCs/>
            <w:noProof/>
            <w:webHidden/>
          </w:rPr>
          <w:fldChar w:fldCharType="separate"/>
        </w:r>
        <w:r w:rsidR="00D9768E">
          <w:rPr>
            <w:b w:val="0"/>
            <w:bCs/>
            <w:noProof/>
            <w:webHidden/>
          </w:rPr>
          <w:t>132</w:t>
        </w:r>
        <w:r w:rsidR="00B57BF3" w:rsidRPr="00744EF4">
          <w:rPr>
            <w:b w:val="0"/>
            <w:bCs/>
            <w:noProof/>
            <w:webHidden/>
          </w:rPr>
          <w:fldChar w:fldCharType="end"/>
        </w:r>
      </w:hyperlink>
    </w:p>
    <w:p w14:paraId="4DD8396C" w14:textId="77777777" w:rsidR="00ED7791" w:rsidRPr="00744EF4" w:rsidRDefault="00ED7791" w:rsidP="00ED7791">
      <w:pPr>
        <w:jc w:val="left"/>
        <w:outlineLvl w:val="1"/>
        <w:rPr>
          <w:rFonts w:asciiTheme="majorBidi" w:hAnsiTheme="majorBidi" w:cstheme="majorBidi"/>
          <w:b/>
          <w:szCs w:val="24"/>
        </w:rPr>
      </w:pPr>
      <w:r w:rsidRPr="00744EF4">
        <w:rPr>
          <w:rFonts w:asciiTheme="majorBidi" w:hAnsiTheme="majorBidi" w:cstheme="majorBidi"/>
          <w:b/>
          <w:szCs w:val="24"/>
        </w:rPr>
        <w:fldChar w:fldCharType="end"/>
      </w:r>
    </w:p>
    <w:p w14:paraId="7B1FCE8E" w14:textId="77777777" w:rsidR="00ED7791" w:rsidRPr="00744EF4" w:rsidRDefault="00ED7791" w:rsidP="00ED7791">
      <w:pPr>
        <w:jc w:val="center"/>
        <w:outlineLvl w:val="1"/>
        <w:rPr>
          <w:rFonts w:asciiTheme="majorBidi" w:hAnsiTheme="majorBidi" w:cstheme="majorBidi"/>
          <w:b/>
          <w:sz w:val="40"/>
        </w:rPr>
      </w:pPr>
    </w:p>
    <w:p w14:paraId="0E441420" w14:textId="77777777" w:rsidR="00ED7791" w:rsidRPr="00744EF4" w:rsidRDefault="00ED7791" w:rsidP="00ED7791">
      <w:pPr>
        <w:jc w:val="center"/>
        <w:outlineLvl w:val="1"/>
        <w:rPr>
          <w:rFonts w:asciiTheme="majorBidi" w:hAnsiTheme="majorBidi" w:cstheme="majorBidi"/>
          <w:b/>
          <w:sz w:val="40"/>
        </w:rPr>
        <w:sectPr w:rsidR="00ED7791" w:rsidRPr="00744EF4" w:rsidSect="00F22AF4">
          <w:headerReference w:type="default" r:id="rId67"/>
          <w:footnotePr>
            <w:numRestart w:val="eachSect"/>
          </w:footnotePr>
          <w:pgSz w:w="12240" w:h="15840" w:code="1"/>
          <w:pgMar w:top="1440" w:right="1440" w:bottom="1440" w:left="1440" w:header="720" w:footer="720" w:gutter="0"/>
          <w:cols w:space="720"/>
        </w:sectPr>
      </w:pPr>
    </w:p>
    <w:p w14:paraId="6D88B694" w14:textId="1000142A" w:rsidR="00ED7791" w:rsidRPr="00744EF4" w:rsidRDefault="00ED7791" w:rsidP="00B57BF3">
      <w:pPr>
        <w:pStyle w:val="UG-Title"/>
        <w:spacing w:after="240"/>
        <w:rPr>
          <w:rFonts w:asciiTheme="majorBidi" w:hAnsiTheme="majorBidi" w:cstheme="majorBidi"/>
          <w:lang w:val="fr-FR"/>
        </w:rPr>
      </w:pPr>
      <w:bookmarkStart w:id="708" w:name="_Toc476125066"/>
      <w:bookmarkStart w:id="709" w:name="_Toc153853278"/>
      <w:bookmarkStart w:id="710" w:name="_Toc161649146"/>
      <w:bookmarkStart w:id="711" w:name="_Toc491077697"/>
      <w:r w:rsidRPr="00744EF4">
        <w:rPr>
          <w:rFonts w:asciiTheme="majorBidi" w:hAnsiTheme="majorBidi" w:cstheme="majorBidi"/>
          <w:lang w:val="fr-FR"/>
        </w:rPr>
        <w:lastRenderedPageBreak/>
        <w:t>A</w:t>
      </w:r>
      <w:bookmarkStart w:id="712" w:name="_Toc490882556"/>
      <w:r w:rsidRPr="00744EF4">
        <w:rPr>
          <w:rFonts w:asciiTheme="majorBidi" w:hAnsiTheme="majorBidi" w:cstheme="majorBidi"/>
          <w:lang w:val="fr-FR"/>
        </w:rPr>
        <w:t>vis d’Appel d’offres</w:t>
      </w:r>
      <w:bookmarkStart w:id="713" w:name="_Toc153853279"/>
      <w:bookmarkEnd w:id="693"/>
      <w:bookmarkEnd w:id="708"/>
      <w:bookmarkEnd w:id="709"/>
      <w:bookmarkEnd w:id="712"/>
      <w:r w:rsidRPr="00744EF4">
        <w:rPr>
          <w:rFonts w:asciiTheme="majorBidi" w:hAnsiTheme="majorBidi" w:cstheme="majorBidi"/>
          <w:lang w:val="fr-FR"/>
        </w:rPr>
        <w:t xml:space="preserve"> - </w:t>
      </w:r>
      <w:r w:rsidR="00B57BF3" w:rsidRPr="00744EF4">
        <w:rPr>
          <w:rFonts w:asciiTheme="majorBidi" w:hAnsiTheme="majorBidi" w:cstheme="majorBidi"/>
          <w:lang w:val="fr-FR"/>
        </w:rPr>
        <w:br/>
      </w:r>
      <w:r w:rsidRPr="00744EF4">
        <w:rPr>
          <w:rFonts w:asciiTheme="majorBidi" w:hAnsiTheme="majorBidi" w:cstheme="majorBidi"/>
          <w:lang w:val="fr-FR"/>
        </w:rPr>
        <w:t>Lettre aux Candidats Pré-qualifiés</w:t>
      </w:r>
      <w:bookmarkEnd w:id="710"/>
      <w:bookmarkEnd w:id="711"/>
      <w:bookmarkEnd w:id="713"/>
    </w:p>
    <w:p w14:paraId="30D13664" w14:textId="77777777" w:rsidR="00ED7791" w:rsidRPr="00744EF4" w:rsidRDefault="00ED7791" w:rsidP="00ED7791">
      <w:pPr>
        <w:rPr>
          <w:rFonts w:asciiTheme="majorBidi" w:hAnsiTheme="majorBidi" w:cstheme="majorBidi"/>
        </w:rPr>
      </w:pPr>
    </w:p>
    <w:tbl>
      <w:tblPr>
        <w:tblW w:w="0" w:type="auto"/>
        <w:tblInd w:w="85" w:type="dxa"/>
        <w:tblLayout w:type="fixed"/>
        <w:tblLook w:val="0000" w:firstRow="0" w:lastRow="0" w:firstColumn="0" w:lastColumn="0" w:noHBand="0" w:noVBand="0"/>
      </w:tblPr>
      <w:tblGrid>
        <w:gridCol w:w="9379"/>
      </w:tblGrid>
      <w:tr w:rsidR="00ED7791" w:rsidRPr="00744EF4" w14:paraId="04DCADEA" w14:textId="77777777" w:rsidTr="00B57BF3">
        <w:tc>
          <w:tcPr>
            <w:tcW w:w="937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1309F4" w14:textId="77777777" w:rsidR="00ED7791" w:rsidRPr="00744EF4" w:rsidRDefault="00ED7791" w:rsidP="00B57BF3">
            <w:pPr>
              <w:spacing w:after="200"/>
              <w:rPr>
                <w:rFonts w:asciiTheme="majorBidi" w:hAnsiTheme="majorBidi" w:cstheme="majorBidi"/>
                <w:b/>
              </w:rPr>
            </w:pPr>
            <w:bookmarkStart w:id="714" w:name="_Toc348175644"/>
            <w:r w:rsidRPr="00744EF4">
              <w:rPr>
                <w:rFonts w:asciiTheme="majorBidi" w:hAnsiTheme="majorBidi" w:cstheme="majorBidi"/>
                <w:b/>
              </w:rPr>
              <w:t>Notes relatives à la lettre aux candidats présélectionnés</w:t>
            </w:r>
            <w:bookmarkEnd w:id="714"/>
          </w:p>
          <w:p w14:paraId="7A1E2218" w14:textId="2AC828B2" w:rsidR="00ED7791" w:rsidRPr="00744EF4" w:rsidRDefault="00ED7791" w:rsidP="00B57BF3">
            <w:pPr>
              <w:spacing w:after="200"/>
              <w:rPr>
                <w:rFonts w:asciiTheme="majorBidi" w:hAnsiTheme="majorBidi" w:cstheme="majorBidi"/>
              </w:rPr>
            </w:pPr>
            <w:r w:rsidRPr="00744EF4">
              <w:rPr>
                <w:rFonts w:asciiTheme="majorBidi" w:hAnsiTheme="majorBidi" w:cstheme="majorBidi"/>
              </w:rPr>
              <w:t>La lettre qui suit est adressée exclusivement aux candidats qui ont été admis à concourir à la suite de la procédure de pré-qualification conduite par le Maître de l’Ouvrage.</w:t>
            </w:r>
            <w:r w:rsidR="009135B5" w:rsidRPr="00744EF4">
              <w:rPr>
                <w:rFonts w:asciiTheme="majorBidi" w:hAnsiTheme="majorBidi" w:cstheme="majorBidi"/>
              </w:rPr>
              <w:t xml:space="preserve"> </w:t>
            </w:r>
            <w:r w:rsidRPr="00744EF4">
              <w:rPr>
                <w:rFonts w:asciiTheme="majorBidi" w:hAnsiTheme="majorBidi" w:cstheme="majorBidi"/>
              </w:rPr>
              <w:t>Cette procédure aura été préalablement examinée et approuvée par la Banque mondiale dans la mesure où l’invitation qui en résulte est pour un marché financé par elle.</w:t>
            </w:r>
          </w:p>
          <w:p w14:paraId="66E309F6" w14:textId="77777777" w:rsidR="00ED7791" w:rsidRPr="00744EF4" w:rsidRDefault="00ED7791" w:rsidP="00B57BF3">
            <w:pPr>
              <w:spacing w:after="200"/>
              <w:rPr>
                <w:rFonts w:asciiTheme="majorBidi" w:hAnsiTheme="majorBidi" w:cstheme="majorBidi"/>
              </w:rPr>
            </w:pPr>
            <w:r w:rsidRPr="00744EF4">
              <w:rPr>
                <w:rFonts w:asciiTheme="majorBidi" w:hAnsiTheme="majorBidi" w:cstheme="majorBidi"/>
              </w:rPr>
              <w:t>L’idéal est d’envoyer cette lettre aux candidats retenus en même temps que sont annoncés les résultats de la pré-qualification.</w:t>
            </w:r>
          </w:p>
          <w:p w14:paraId="71BD43BD" w14:textId="38CDAFBB" w:rsidR="00ED7791" w:rsidRPr="00744EF4" w:rsidRDefault="00ED7791" w:rsidP="00B57BF3">
            <w:pPr>
              <w:rPr>
                <w:rFonts w:asciiTheme="majorBidi" w:hAnsiTheme="majorBidi" w:cstheme="majorBidi"/>
              </w:rPr>
            </w:pPr>
            <w:r w:rsidRPr="00744EF4">
              <w:rPr>
                <w:rFonts w:asciiTheme="majorBidi" w:hAnsiTheme="majorBidi" w:cstheme="majorBidi"/>
              </w:rPr>
              <w:t xml:space="preserve">Une pré-qualification doit toujours être effectuée dans le cas de travaux importants. Dans le cas d’un appel d’offres ouvert sans pré-qualification, le texte de l’AAO (non précédé de pré-qualification) figurant dans la </w:t>
            </w:r>
            <w:r w:rsidR="005A3A59" w:rsidRPr="00744EF4">
              <w:rPr>
                <w:rFonts w:asciiTheme="majorBidi" w:hAnsiTheme="majorBidi" w:cstheme="majorBidi"/>
              </w:rPr>
              <w:t>Section </w:t>
            </w:r>
            <w:r w:rsidRPr="00744EF4">
              <w:rPr>
                <w:rFonts w:asciiTheme="majorBidi" w:hAnsiTheme="majorBidi" w:cstheme="majorBidi"/>
              </w:rPr>
              <w:t>suivant celle-ci devra être utilisé.</w:t>
            </w:r>
          </w:p>
        </w:tc>
      </w:tr>
    </w:tbl>
    <w:p w14:paraId="21088E0D" w14:textId="77777777" w:rsidR="00ED7791" w:rsidRPr="00744EF4" w:rsidRDefault="00ED7791" w:rsidP="00ED7791">
      <w:pPr>
        <w:rPr>
          <w:rFonts w:asciiTheme="majorBidi" w:hAnsiTheme="majorBidi" w:cstheme="majorBidi"/>
        </w:rPr>
      </w:pPr>
    </w:p>
    <w:p w14:paraId="6F2BBFBE" w14:textId="77777777" w:rsidR="00E04200" w:rsidRPr="00744EF4" w:rsidRDefault="00E04200" w:rsidP="00ED7791">
      <w:pPr>
        <w:rPr>
          <w:rFonts w:asciiTheme="majorBidi" w:hAnsiTheme="majorBidi" w:cstheme="majorBidi"/>
        </w:rPr>
        <w:sectPr w:rsidR="00E04200" w:rsidRPr="00744EF4" w:rsidSect="00B57BF3">
          <w:headerReference w:type="even" r:id="rId68"/>
          <w:headerReference w:type="default" r:id="rId69"/>
          <w:footnotePr>
            <w:numRestart w:val="eachPage"/>
          </w:footnotePr>
          <w:endnotePr>
            <w:numFmt w:val="decimal"/>
          </w:endnotePr>
          <w:pgSz w:w="12240" w:h="15840" w:code="1"/>
          <w:pgMar w:top="1440" w:right="1440" w:bottom="1440" w:left="1440" w:header="720" w:footer="720" w:gutter="0"/>
          <w:cols w:space="720"/>
        </w:sectPr>
      </w:pPr>
    </w:p>
    <w:p w14:paraId="2C2CA541" w14:textId="77777777" w:rsidR="00ED7791" w:rsidRPr="00744EF4" w:rsidRDefault="00ED7791" w:rsidP="00E04200">
      <w:pPr>
        <w:pStyle w:val="UG-Title"/>
        <w:spacing w:after="360"/>
        <w:rPr>
          <w:rFonts w:asciiTheme="majorBidi" w:hAnsiTheme="majorBidi" w:cstheme="majorBidi"/>
          <w:lang w:val="fr-FR"/>
        </w:rPr>
      </w:pPr>
      <w:bookmarkStart w:id="715" w:name="_Toc491077698"/>
      <w:r w:rsidRPr="00744EF4">
        <w:rPr>
          <w:rFonts w:asciiTheme="majorBidi" w:hAnsiTheme="majorBidi" w:cstheme="majorBidi"/>
          <w:lang w:val="fr-FR"/>
        </w:rPr>
        <w:lastRenderedPageBreak/>
        <w:t>Format de lettre aux candidats pré-qualifiés</w:t>
      </w:r>
      <w:bookmarkEnd w:id="715"/>
    </w:p>
    <w:p w14:paraId="7C588989" w14:textId="4CCC1335" w:rsidR="00ED7791" w:rsidRPr="00744EF4" w:rsidRDefault="00ED7791" w:rsidP="00E04200">
      <w:pPr>
        <w:tabs>
          <w:tab w:val="left" w:pos="9214"/>
        </w:tabs>
        <w:spacing w:after="120"/>
        <w:ind w:left="2410"/>
        <w:jc w:val="left"/>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u w:val="single"/>
        </w:rPr>
        <w:tab/>
      </w:r>
    </w:p>
    <w:p w14:paraId="22B1850F" w14:textId="6212997B" w:rsidR="00ED7791" w:rsidRPr="00744EF4" w:rsidRDefault="00ED7791" w:rsidP="00E04200">
      <w:pPr>
        <w:tabs>
          <w:tab w:val="left" w:leader="underscore" w:pos="6131"/>
        </w:tabs>
        <w:spacing w:after="120"/>
        <w:ind w:left="2410"/>
        <w:rPr>
          <w:rFonts w:asciiTheme="majorBidi" w:hAnsiTheme="majorBidi" w:cstheme="majorBidi"/>
          <w:szCs w:val="24"/>
        </w:rPr>
      </w:pPr>
      <w:r w:rsidRPr="00744EF4">
        <w:rPr>
          <w:rFonts w:asciiTheme="majorBidi" w:hAnsiTheme="majorBidi" w:cstheme="majorBidi"/>
          <w:szCs w:val="24"/>
        </w:rPr>
        <w:t>A</w:t>
      </w:r>
      <w:r w:rsidR="009135B5" w:rsidRPr="00744EF4">
        <w:rPr>
          <w:rFonts w:asciiTheme="majorBidi" w:hAnsiTheme="majorBidi" w:cstheme="majorBidi"/>
          <w:szCs w:val="24"/>
        </w:rPr>
        <w:t xml:space="preserve"> : </w:t>
      </w:r>
      <w:r w:rsidR="00E04200" w:rsidRPr="00744EF4">
        <w:rPr>
          <w:rFonts w:asciiTheme="majorBidi" w:hAnsiTheme="majorBidi" w:cstheme="majorBidi"/>
          <w:szCs w:val="24"/>
        </w:rPr>
        <w:tab/>
      </w:r>
      <w:r w:rsidRPr="00744EF4">
        <w:rPr>
          <w:rFonts w:asciiTheme="majorBidi" w:hAnsiTheme="majorBidi" w:cstheme="majorBidi"/>
          <w:i/>
          <w:szCs w:val="24"/>
        </w:rPr>
        <w:t>[nom et adresse de l’entreprise]</w:t>
      </w:r>
    </w:p>
    <w:p w14:paraId="30F9D74D" w14:textId="7F7D6FAA" w:rsidR="00ED7791" w:rsidRPr="00744EF4" w:rsidRDefault="00ED7791" w:rsidP="00E04200">
      <w:pPr>
        <w:tabs>
          <w:tab w:val="left" w:leader="underscore" w:pos="4820"/>
        </w:tabs>
        <w:spacing w:after="120"/>
        <w:ind w:left="2410"/>
        <w:rPr>
          <w:rFonts w:asciiTheme="majorBidi" w:hAnsiTheme="majorBidi" w:cstheme="majorBidi"/>
          <w:i/>
          <w:szCs w:val="24"/>
        </w:rPr>
      </w:pPr>
      <w:r w:rsidRPr="00744EF4">
        <w:rPr>
          <w:rFonts w:asciiTheme="majorBidi" w:hAnsiTheme="majorBidi" w:cstheme="majorBidi"/>
          <w:szCs w:val="24"/>
        </w:rPr>
        <w:t>Référence</w:t>
      </w:r>
      <w:r w:rsidR="009135B5" w:rsidRPr="00744EF4">
        <w:rPr>
          <w:rFonts w:asciiTheme="majorBidi" w:hAnsiTheme="majorBidi" w:cstheme="majorBidi"/>
          <w:szCs w:val="24"/>
        </w:rPr>
        <w:t> :</w:t>
      </w:r>
      <w:r w:rsidR="00E04200" w:rsidRPr="00744EF4">
        <w:rPr>
          <w:rFonts w:asciiTheme="majorBidi" w:hAnsiTheme="majorBidi" w:cstheme="majorBidi"/>
          <w:szCs w:val="24"/>
        </w:rPr>
        <w:tab/>
      </w:r>
      <w:r w:rsidRPr="00744EF4">
        <w:rPr>
          <w:rFonts w:asciiTheme="majorBidi" w:hAnsiTheme="majorBidi" w:cstheme="majorBidi"/>
          <w:i/>
          <w:iCs/>
          <w:szCs w:val="24"/>
        </w:rPr>
        <w:t>[</w:t>
      </w:r>
      <w:r w:rsidRPr="00744EF4">
        <w:rPr>
          <w:rFonts w:asciiTheme="majorBidi" w:hAnsiTheme="majorBidi" w:cstheme="majorBidi"/>
          <w:i/>
          <w:szCs w:val="24"/>
        </w:rPr>
        <w:t>No du prêt Banque mondiale, nom du projet]</w:t>
      </w:r>
    </w:p>
    <w:p w14:paraId="7BC584CD" w14:textId="0A31C060" w:rsidR="00ED7791" w:rsidRPr="00744EF4" w:rsidRDefault="00ED7791" w:rsidP="00E04200">
      <w:pPr>
        <w:tabs>
          <w:tab w:val="left" w:leader="underscore" w:pos="7230"/>
        </w:tabs>
        <w:spacing w:after="360"/>
        <w:ind w:left="2410"/>
        <w:rPr>
          <w:rFonts w:asciiTheme="majorBidi" w:hAnsiTheme="majorBidi" w:cstheme="majorBidi"/>
          <w:i/>
          <w:szCs w:val="24"/>
        </w:rPr>
      </w:pPr>
      <w:r w:rsidRPr="00744EF4">
        <w:rPr>
          <w:rFonts w:asciiTheme="majorBidi" w:hAnsiTheme="majorBidi" w:cstheme="majorBidi"/>
          <w:szCs w:val="24"/>
        </w:rPr>
        <w:t>AOI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E04200" w:rsidRPr="00744EF4">
        <w:rPr>
          <w:rFonts w:asciiTheme="majorBidi" w:hAnsiTheme="majorBidi" w:cstheme="majorBidi"/>
          <w:szCs w:val="24"/>
        </w:rPr>
        <w:tab/>
      </w:r>
      <w:r w:rsidRPr="00744EF4">
        <w:rPr>
          <w:rFonts w:asciiTheme="majorBidi" w:hAnsiTheme="majorBidi" w:cstheme="majorBidi"/>
          <w:i/>
          <w:szCs w:val="24"/>
        </w:rPr>
        <w:t>[référence de l’AOI]</w:t>
      </w:r>
    </w:p>
    <w:p w14:paraId="75B5C570" w14:textId="77777777" w:rsidR="00ED7791" w:rsidRPr="00744EF4" w:rsidRDefault="00ED7791" w:rsidP="00E04200">
      <w:pPr>
        <w:spacing w:after="200"/>
        <w:rPr>
          <w:rFonts w:asciiTheme="majorBidi" w:hAnsiTheme="majorBidi" w:cstheme="majorBidi"/>
          <w:szCs w:val="24"/>
        </w:rPr>
      </w:pPr>
      <w:r w:rsidRPr="00744EF4">
        <w:rPr>
          <w:rFonts w:asciiTheme="majorBidi" w:hAnsiTheme="majorBidi" w:cstheme="majorBidi"/>
          <w:szCs w:val="24"/>
        </w:rPr>
        <w:t>Messieurs, Mesdames,</w:t>
      </w:r>
    </w:p>
    <w:p w14:paraId="76D9D407" w14:textId="031D35C6" w:rsidR="00ED7791" w:rsidRPr="00744EF4" w:rsidRDefault="00ED7791" w:rsidP="00E04200">
      <w:pPr>
        <w:tabs>
          <w:tab w:val="left" w:pos="-720"/>
        </w:tabs>
        <w:spacing w:after="200"/>
        <w:ind w:left="709" w:hanging="709"/>
        <w:rPr>
          <w:rFonts w:asciiTheme="majorBidi" w:hAnsiTheme="majorBidi" w:cstheme="majorBidi"/>
          <w:spacing w:val="-3"/>
          <w:szCs w:val="24"/>
        </w:rPr>
      </w:pPr>
      <w:r w:rsidRPr="00744EF4">
        <w:rPr>
          <w:rFonts w:asciiTheme="majorBidi" w:hAnsiTheme="majorBidi" w:cstheme="majorBidi"/>
          <w:szCs w:val="24"/>
        </w:rPr>
        <w:t>1.</w:t>
      </w:r>
      <w:r w:rsidRPr="00744EF4">
        <w:rPr>
          <w:rFonts w:asciiTheme="majorBidi" w:hAnsiTheme="majorBidi" w:cstheme="majorBidi"/>
          <w:szCs w:val="24"/>
        </w:rPr>
        <w:tab/>
      </w:r>
      <w:r w:rsidRPr="00744EF4">
        <w:rPr>
          <w:rFonts w:asciiTheme="majorBidi" w:hAnsiTheme="majorBidi" w:cstheme="majorBidi"/>
          <w:spacing w:val="-3"/>
          <w:szCs w:val="24"/>
        </w:rPr>
        <w:t xml:space="preserve">Le </w:t>
      </w:r>
      <w:r w:rsidRPr="00744EF4">
        <w:rPr>
          <w:rFonts w:asciiTheme="majorBidi" w:hAnsiTheme="majorBidi" w:cstheme="majorBidi"/>
          <w:i/>
          <w:iCs/>
          <w:spacing w:val="-3"/>
          <w:szCs w:val="24"/>
        </w:rPr>
        <w:t>[nom du Maître de l’Ouvrage]</w:t>
      </w:r>
      <w:r w:rsidRPr="00744EF4">
        <w:rPr>
          <w:rFonts w:asciiTheme="majorBidi" w:hAnsiTheme="majorBidi" w:cstheme="majorBidi"/>
          <w:spacing w:val="-3"/>
          <w:szCs w:val="24"/>
        </w:rPr>
        <w:t xml:space="preserve"> a obtenu un prêt de la Banque mondiale</w:t>
      </w:r>
      <w:r w:rsidRPr="00744EF4">
        <w:rPr>
          <w:rFonts w:asciiTheme="majorBidi" w:hAnsiTheme="majorBidi" w:cstheme="majorBidi"/>
          <w:spacing w:val="-3"/>
          <w:szCs w:val="24"/>
          <w:vertAlign w:val="superscript"/>
        </w:rPr>
        <w:footnoteReference w:id="56"/>
      </w:r>
      <w:r w:rsidRPr="00744EF4">
        <w:rPr>
          <w:rFonts w:asciiTheme="majorBidi" w:hAnsiTheme="majorBidi" w:cstheme="majorBidi"/>
          <w:spacing w:val="-3"/>
          <w:szCs w:val="24"/>
        </w:rPr>
        <w:t xml:space="preserve"> pour financer le coût du Projet </w:t>
      </w:r>
      <w:r w:rsidRPr="00744EF4">
        <w:rPr>
          <w:rFonts w:asciiTheme="majorBidi" w:hAnsiTheme="majorBidi" w:cstheme="majorBidi"/>
          <w:i/>
          <w:iCs/>
          <w:spacing w:val="-3"/>
          <w:szCs w:val="24"/>
        </w:rPr>
        <w:t>[nom du projet]</w:t>
      </w:r>
      <w:r w:rsidRPr="00744EF4">
        <w:rPr>
          <w:rFonts w:asciiTheme="majorBidi" w:hAnsiTheme="majorBidi" w:cstheme="majorBidi"/>
          <w:spacing w:val="-3"/>
          <w:szCs w:val="24"/>
        </w:rPr>
        <w:t>.</w:t>
      </w:r>
      <w:r w:rsidR="009135B5" w:rsidRPr="00744EF4">
        <w:rPr>
          <w:rFonts w:asciiTheme="majorBidi" w:hAnsiTheme="majorBidi" w:cstheme="majorBidi"/>
          <w:spacing w:val="-3"/>
          <w:szCs w:val="24"/>
        </w:rPr>
        <w:t xml:space="preserve"> </w:t>
      </w:r>
      <w:r w:rsidRPr="00744EF4">
        <w:rPr>
          <w:rFonts w:asciiTheme="majorBidi" w:hAnsiTheme="majorBidi" w:cstheme="majorBidi"/>
          <w:spacing w:val="-3"/>
          <w:szCs w:val="24"/>
        </w:rPr>
        <w:t xml:space="preserve">Il est prévu qu’une partie des sommes accordées au titre de ce financement sera utilisée pour effectuer les paiements prévus au titre du </w:t>
      </w:r>
      <w:r w:rsidRPr="00744EF4">
        <w:rPr>
          <w:rFonts w:asciiTheme="majorBidi" w:hAnsiTheme="majorBidi" w:cstheme="majorBidi"/>
          <w:i/>
          <w:iCs/>
          <w:spacing w:val="-3"/>
          <w:szCs w:val="24"/>
        </w:rPr>
        <w:t>[nom du Marché]</w:t>
      </w:r>
      <w:r w:rsidRPr="00744EF4">
        <w:rPr>
          <w:rFonts w:asciiTheme="majorBidi" w:hAnsiTheme="majorBidi" w:cstheme="majorBidi"/>
          <w:spacing w:val="-3"/>
          <w:szCs w:val="24"/>
        </w:rPr>
        <w:t>.</w:t>
      </w:r>
    </w:p>
    <w:p w14:paraId="51B176EA" w14:textId="09421871" w:rsidR="00ED7791" w:rsidRPr="00744EF4" w:rsidRDefault="00ED7791" w:rsidP="00E04200">
      <w:pPr>
        <w:tabs>
          <w:tab w:val="left" w:pos="-720"/>
        </w:tabs>
        <w:spacing w:after="200"/>
        <w:ind w:left="709" w:hanging="709"/>
        <w:rPr>
          <w:rFonts w:asciiTheme="majorBidi" w:hAnsiTheme="majorBidi" w:cstheme="majorBidi"/>
          <w:spacing w:val="-3"/>
          <w:szCs w:val="24"/>
        </w:rPr>
      </w:pPr>
      <w:r w:rsidRPr="00744EF4">
        <w:rPr>
          <w:rFonts w:asciiTheme="majorBidi" w:hAnsiTheme="majorBidi" w:cstheme="majorBidi"/>
          <w:spacing w:val="-3"/>
          <w:szCs w:val="24"/>
        </w:rPr>
        <w:t>2.</w:t>
      </w:r>
      <w:r w:rsidRPr="00744EF4">
        <w:rPr>
          <w:rFonts w:asciiTheme="majorBidi" w:hAnsiTheme="majorBidi" w:cstheme="majorBidi"/>
          <w:spacing w:val="-3"/>
          <w:szCs w:val="24"/>
        </w:rPr>
        <w:tab/>
        <w:t xml:space="preserve">Le </w:t>
      </w:r>
      <w:r w:rsidRPr="00744EF4">
        <w:rPr>
          <w:rFonts w:asciiTheme="majorBidi" w:hAnsiTheme="majorBidi" w:cstheme="majorBidi"/>
          <w:i/>
          <w:iCs/>
          <w:spacing w:val="-3"/>
          <w:szCs w:val="24"/>
        </w:rPr>
        <w:t>[nom du Maître de l’Ouvrage]</w:t>
      </w:r>
      <w:r w:rsidRPr="00744EF4">
        <w:rPr>
          <w:rFonts w:asciiTheme="majorBidi" w:hAnsiTheme="majorBidi" w:cstheme="majorBidi"/>
          <w:spacing w:val="-3"/>
          <w:szCs w:val="24"/>
        </w:rPr>
        <w:t xml:space="preserve"> invite, par le présent Avis d’Appel d’offres, les soumissionnaires pré</w:t>
      </w:r>
      <w:r w:rsidR="00F22AF4">
        <w:rPr>
          <w:rFonts w:asciiTheme="majorBidi" w:hAnsiTheme="majorBidi" w:cstheme="majorBidi"/>
          <w:spacing w:val="-3"/>
          <w:szCs w:val="24"/>
        </w:rPr>
        <w:t>-</w:t>
      </w:r>
      <w:r w:rsidRPr="00744EF4">
        <w:rPr>
          <w:rFonts w:asciiTheme="majorBidi" w:hAnsiTheme="majorBidi" w:cstheme="majorBidi"/>
          <w:spacing w:val="-3"/>
          <w:szCs w:val="24"/>
        </w:rPr>
        <w:t xml:space="preserve">qualifiés à présenter leurs offres sous pli fermé, pour la réalisation de </w:t>
      </w:r>
      <w:r w:rsidRPr="00744EF4">
        <w:rPr>
          <w:rFonts w:asciiTheme="majorBidi" w:hAnsiTheme="majorBidi" w:cstheme="majorBidi"/>
          <w:i/>
          <w:iCs/>
          <w:spacing w:val="-3"/>
          <w:szCs w:val="24"/>
        </w:rPr>
        <w:t>[description succincte des travaux]</w:t>
      </w:r>
      <w:r w:rsidRPr="00744EF4">
        <w:rPr>
          <w:rFonts w:asciiTheme="majorBidi" w:hAnsiTheme="majorBidi" w:cstheme="majorBidi"/>
          <w:spacing w:val="-3"/>
          <w:szCs w:val="24"/>
        </w:rPr>
        <w:t>.</w:t>
      </w:r>
    </w:p>
    <w:p w14:paraId="4B96D510" w14:textId="7154935B" w:rsidR="00ED7791" w:rsidRPr="00744EF4" w:rsidRDefault="00ED7791" w:rsidP="00E04200">
      <w:pPr>
        <w:tabs>
          <w:tab w:val="left" w:pos="-720"/>
        </w:tabs>
        <w:spacing w:after="200"/>
        <w:ind w:left="709" w:hanging="709"/>
        <w:rPr>
          <w:rFonts w:asciiTheme="majorBidi" w:hAnsiTheme="majorBidi" w:cstheme="majorBidi"/>
          <w:i/>
          <w:spacing w:val="-3"/>
          <w:szCs w:val="24"/>
        </w:rPr>
      </w:pPr>
      <w:r w:rsidRPr="00744EF4">
        <w:rPr>
          <w:rFonts w:asciiTheme="majorBidi" w:hAnsiTheme="majorBidi" w:cstheme="majorBidi"/>
          <w:spacing w:val="-3"/>
          <w:szCs w:val="24"/>
        </w:rPr>
        <w:t>3.</w:t>
      </w:r>
      <w:r w:rsidRPr="00744EF4">
        <w:rPr>
          <w:rFonts w:asciiTheme="majorBidi" w:hAnsiTheme="majorBidi" w:cstheme="majorBidi"/>
          <w:spacing w:val="-3"/>
          <w:szCs w:val="24"/>
        </w:rPr>
        <w:tab/>
        <w:t>Les soumissionnaires pré</w:t>
      </w:r>
      <w:r w:rsidR="00F22AF4">
        <w:rPr>
          <w:rFonts w:asciiTheme="majorBidi" w:hAnsiTheme="majorBidi" w:cstheme="majorBidi"/>
          <w:spacing w:val="-3"/>
          <w:szCs w:val="24"/>
        </w:rPr>
        <w:t>-</w:t>
      </w:r>
      <w:r w:rsidRPr="00744EF4">
        <w:rPr>
          <w:rFonts w:asciiTheme="majorBidi" w:hAnsiTheme="majorBidi" w:cstheme="majorBidi"/>
          <w:spacing w:val="-3"/>
          <w:szCs w:val="24"/>
        </w:rPr>
        <w:t xml:space="preserve">qualifiés peuvent obtenir des informations supplémentaires et examiner le Dossier d’Appel d’Offres dans les bureaux de </w:t>
      </w:r>
      <w:r w:rsidRPr="00744EF4">
        <w:rPr>
          <w:rFonts w:asciiTheme="majorBidi" w:hAnsiTheme="majorBidi" w:cstheme="majorBidi"/>
          <w:i/>
          <w:iCs/>
          <w:spacing w:val="-3"/>
          <w:szCs w:val="24"/>
        </w:rPr>
        <w:t>[nom du service responsable du Marché]</w:t>
      </w:r>
      <w:r w:rsidRPr="00744EF4">
        <w:rPr>
          <w:rFonts w:asciiTheme="majorBidi" w:hAnsiTheme="majorBidi" w:cstheme="majorBidi"/>
          <w:spacing w:val="-3"/>
          <w:szCs w:val="24"/>
          <w:vertAlign w:val="superscript"/>
        </w:rPr>
        <w:footnoteReference w:id="57"/>
      </w:r>
      <w:r w:rsidRPr="00744EF4">
        <w:rPr>
          <w:rFonts w:asciiTheme="majorBidi" w:hAnsiTheme="majorBidi" w:cstheme="majorBidi"/>
          <w:spacing w:val="-3"/>
          <w:szCs w:val="24"/>
        </w:rPr>
        <w:t xml:space="preserve"> </w:t>
      </w:r>
      <w:r w:rsidRPr="00744EF4">
        <w:rPr>
          <w:rFonts w:asciiTheme="majorBidi" w:hAnsiTheme="majorBidi" w:cstheme="majorBidi"/>
          <w:i/>
          <w:spacing w:val="-3"/>
          <w:szCs w:val="24"/>
        </w:rPr>
        <w:t>[adresse postale, adresse de courrier électronique, numéro du télécopieur où le Soumissionnaire peut se renseigner, examiner et obtenir les documents].</w:t>
      </w:r>
    </w:p>
    <w:p w14:paraId="538F8EA4" w14:textId="0BC34A3C" w:rsidR="00ED7791" w:rsidRPr="00744EF4" w:rsidRDefault="00F22AF4" w:rsidP="00E04200">
      <w:pPr>
        <w:spacing w:after="200"/>
        <w:ind w:left="709" w:hanging="709"/>
        <w:rPr>
          <w:rFonts w:asciiTheme="majorBidi" w:hAnsiTheme="majorBidi" w:cstheme="majorBidi"/>
          <w:szCs w:val="24"/>
        </w:rPr>
      </w:pPr>
      <w:r>
        <w:rPr>
          <w:rFonts w:asciiTheme="majorBidi" w:hAnsiTheme="majorBidi" w:cstheme="majorBidi"/>
          <w:szCs w:val="24"/>
        </w:rPr>
        <w:t>4.</w:t>
      </w:r>
      <w:r>
        <w:rPr>
          <w:rFonts w:asciiTheme="majorBidi" w:hAnsiTheme="majorBidi" w:cstheme="majorBidi"/>
          <w:szCs w:val="24"/>
        </w:rPr>
        <w:tab/>
        <w:t>Vous avez été pré-</w:t>
      </w:r>
      <w:r w:rsidR="00ED7791" w:rsidRPr="00744EF4">
        <w:rPr>
          <w:rFonts w:asciiTheme="majorBidi" w:hAnsiTheme="majorBidi" w:cstheme="majorBidi"/>
          <w:szCs w:val="24"/>
        </w:rPr>
        <w:t>qualifiés pour le projet cité en référence, et vous êtes donc admis à soumissionner (pour les lots suivants</w:t>
      </w:r>
      <w:r w:rsidR="00ED7791" w:rsidRPr="00744EF4">
        <w:rPr>
          <w:rFonts w:asciiTheme="majorBidi" w:hAnsiTheme="majorBidi" w:cstheme="majorBidi"/>
          <w:szCs w:val="24"/>
          <w:vertAlign w:val="superscript"/>
        </w:rPr>
        <w:footnoteReference w:id="58"/>
      </w:r>
      <w:r w:rsidR="00ED7791" w:rsidRPr="00744EF4">
        <w:rPr>
          <w:rFonts w:asciiTheme="majorBidi" w:hAnsiTheme="majorBidi" w:cstheme="majorBidi"/>
          <w:szCs w:val="24"/>
        </w:rPr>
        <w:t>).</w:t>
      </w:r>
    </w:p>
    <w:p w14:paraId="0F0E35F1" w14:textId="64288FB0"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t>5.</w:t>
      </w:r>
      <w:r w:rsidRPr="00744EF4">
        <w:rPr>
          <w:rFonts w:asciiTheme="majorBidi" w:hAnsiTheme="majorBidi" w:cstheme="majorBidi"/>
          <w:szCs w:val="24"/>
        </w:rPr>
        <w:tab/>
        <w:t xml:space="preserve">Un jeu complet du Dossier d’Appel d’Offres peut être acheté au service ci-dessus et moyennant paiement d’un montant non remboursable de </w:t>
      </w:r>
      <w:r w:rsidRPr="00744EF4">
        <w:rPr>
          <w:rFonts w:asciiTheme="majorBidi" w:hAnsiTheme="majorBidi" w:cstheme="majorBidi"/>
          <w:i/>
          <w:szCs w:val="24"/>
        </w:rPr>
        <w:t>[insérer le montant et la monnaie].</w:t>
      </w:r>
      <w:r w:rsidRPr="00744EF4">
        <w:rPr>
          <w:rFonts w:asciiTheme="majorBidi" w:hAnsiTheme="majorBidi" w:cstheme="majorBidi"/>
          <w:i/>
          <w:szCs w:val="24"/>
          <w:vertAlign w:val="superscript"/>
        </w:rPr>
        <w:footnoteReference w:id="59"/>
      </w:r>
    </w:p>
    <w:p w14:paraId="18C73DCC" w14:textId="5CE4DE5B"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t>6.</w:t>
      </w:r>
      <w:r w:rsidRPr="00744EF4">
        <w:rPr>
          <w:rFonts w:asciiTheme="majorBidi" w:hAnsiTheme="majorBidi" w:cstheme="majorBidi"/>
          <w:szCs w:val="24"/>
        </w:rPr>
        <w:tab/>
        <w:t xml:space="preserve">Les soumissions doivent être accompagnées d’une garantie de </w:t>
      </w:r>
      <w:r w:rsidRPr="00744EF4">
        <w:rPr>
          <w:rFonts w:asciiTheme="majorBidi" w:hAnsiTheme="majorBidi" w:cstheme="majorBidi"/>
          <w:i/>
          <w:szCs w:val="24"/>
        </w:rPr>
        <w:t>[montant dans la monnaie du pays du Maître de l’Ouvrage</w:t>
      </w:r>
      <w:r w:rsidRPr="00744EF4">
        <w:rPr>
          <w:rFonts w:asciiTheme="majorBidi" w:hAnsiTheme="majorBidi" w:cstheme="majorBidi"/>
          <w:szCs w:val="24"/>
        </w:rPr>
        <w:t xml:space="preserve"> </w:t>
      </w:r>
      <w:r w:rsidRPr="00744EF4">
        <w:rPr>
          <w:rFonts w:asciiTheme="majorBidi" w:hAnsiTheme="majorBidi" w:cstheme="majorBidi"/>
          <w:i/>
          <w:szCs w:val="24"/>
        </w:rPr>
        <w:t>ou d’un montant équivalent dans une monnaie librement convertible</w:t>
      </w:r>
      <w:r w:rsidRPr="00744EF4">
        <w:rPr>
          <w:rFonts w:asciiTheme="majorBidi" w:hAnsiTheme="majorBidi" w:cstheme="majorBidi"/>
          <w:i/>
          <w:iCs/>
          <w:szCs w:val="24"/>
        </w:rPr>
        <w:t>]</w:t>
      </w:r>
      <w:r w:rsidRPr="00744EF4">
        <w:rPr>
          <w:rFonts w:asciiTheme="majorBidi" w:hAnsiTheme="majorBidi" w:cstheme="majorBidi"/>
          <w:szCs w:val="24"/>
        </w:rPr>
        <w:t xml:space="preserve">, et doivent être remises à </w:t>
      </w:r>
      <w:r w:rsidRPr="00744EF4">
        <w:rPr>
          <w:rFonts w:asciiTheme="majorBidi" w:hAnsiTheme="majorBidi" w:cstheme="majorBidi"/>
          <w:i/>
          <w:szCs w:val="24"/>
        </w:rPr>
        <w:t>[indiquer l’adresse et l’emplacement exacts]</w:t>
      </w:r>
      <w:r w:rsidRPr="00744EF4">
        <w:rPr>
          <w:rFonts w:asciiTheme="majorBidi" w:hAnsiTheme="majorBidi" w:cstheme="majorBidi"/>
          <w:szCs w:val="24"/>
        </w:rPr>
        <w:t xml:space="preserve"> au plus tard à </w:t>
      </w:r>
      <w:r w:rsidRPr="00744EF4">
        <w:rPr>
          <w:rFonts w:asciiTheme="majorBidi" w:hAnsiTheme="majorBidi" w:cstheme="majorBidi"/>
          <w:i/>
          <w:szCs w:val="24"/>
        </w:rPr>
        <w:t>[heure]</w:t>
      </w:r>
      <w:r w:rsidRPr="00744EF4">
        <w:rPr>
          <w:rFonts w:asciiTheme="majorBidi" w:hAnsiTheme="majorBidi" w:cstheme="majorBidi"/>
          <w:szCs w:val="24"/>
        </w:rPr>
        <w:t xml:space="preserve"> le </w:t>
      </w:r>
      <w:r w:rsidRPr="00744EF4">
        <w:rPr>
          <w:rFonts w:asciiTheme="majorBidi" w:hAnsiTheme="majorBidi" w:cstheme="majorBidi"/>
          <w:i/>
          <w:szCs w:val="24"/>
        </w:rPr>
        <w:t>[date]</w:t>
      </w:r>
      <w:r w:rsidRPr="00744EF4">
        <w:rPr>
          <w:rFonts w:asciiTheme="majorBidi" w:hAnsiTheme="majorBidi" w:cstheme="majorBidi"/>
          <w:szCs w:val="24"/>
        </w:rPr>
        <w:t>.</w:t>
      </w:r>
      <w:r w:rsidR="009135B5" w:rsidRPr="00744EF4">
        <w:rPr>
          <w:rFonts w:asciiTheme="majorBidi" w:hAnsiTheme="majorBidi" w:cstheme="majorBidi"/>
          <w:szCs w:val="24"/>
        </w:rPr>
        <w:t xml:space="preserve"> </w:t>
      </w:r>
    </w:p>
    <w:p w14:paraId="79E6D03E" w14:textId="31E59683"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lastRenderedPageBreak/>
        <w:t xml:space="preserve">7. </w:t>
      </w:r>
      <w:r w:rsidRPr="00744EF4">
        <w:rPr>
          <w:rFonts w:asciiTheme="majorBidi" w:hAnsiTheme="majorBidi" w:cstheme="majorBidi"/>
          <w:szCs w:val="24"/>
        </w:rPr>
        <w:tab/>
        <w:t xml:space="preserve">Les offres seront ouvertes en présence des représentants des soumissionnaires qui souhaitent assister à l’ouverture des plis le </w:t>
      </w:r>
      <w:r w:rsidRPr="00744EF4">
        <w:rPr>
          <w:rFonts w:asciiTheme="majorBidi" w:hAnsiTheme="majorBidi" w:cstheme="majorBidi"/>
          <w:i/>
          <w:szCs w:val="24"/>
        </w:rPr>
        <w:t>[date]</w:t>
      </w:r>
      <w:r w:rsidRPr="00744EF4">
        <w:rPr>
          <w:rFonts w:asciiTheme="majorBidi" w:hAnsiTheme="majorBidi" w:cstheme="majorBidi"/>
          <w:szCs w:val="24"/>
        </w:rPr>
        <w:t xml:space="preserve"> à </w:t>
      </w:r>
      <w:r w:rsidRPr="00744EF4">
        <w:rPr>
          <w:rFonts w:asciiTheme="majorBidi" w:hAnsiTheme="majorBidi" w:cstheme="majorBidi"/>
          <w:i/>
          <w:szCs w:val="24"/>
        </w:rPr>
        <w:t>[heure]</w:t>
      </w:r>
      <w:r w:rsidRPr="00744EF4">
        <w:rPr>
          <w:rFonts w:asciiTheme="majorBidi" w:hAnsiTheme="majorBidi" w:cstheme="majorBidi"/>
          <w:szCs w:val="24"/>
        </w:rPr>
        <w:t xml:space="preserve"> à l’adresse suivante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[indiquer l’adresse et l’emplacement exacts]</w:t>
      </w:r>
      <w:r w:rsidRPr="00744EF4">
        <w:rPr>
          <w:rFonts w:asciiTheme="majorBidi" w:hAnsiTheme="majorBidi" w:cstheme="majorBidi"/>
          <w:szCs w:val="24"/>
          <w:vertAlign w:val="superscript"/>
        </w:rPr>
        <w:footnoteReference w:id="60"/>
      </w:r>
    </w:p>
    <w:p w14:paraId="0C4982E0" w14:textId="77777777"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t>8.</w:t>
      </w:r>
      <w:r w:rsidRPr="00744EF4">
        <w:rPr>
          <w:rFonts w:asciiTheme="majorBidi" w:hAnsiTheme="majorBidi" w:cstheme="majorBidi"/>
          <w:szCs w:val="24"/>
        </w:rPr>
        <w:tab/>
      </w:r>
      <w:r w:rsidRPr="00744EF4">
        <w:rPr>
          <w:rFonts w:asciiTheme="majorBidi" w:hAnsiTheme="majorBidi" w:cstheme="majorBidi"/>
          <w:i/>
          <w:szCs w:val="24"/>
        </w:rPr>
        <w:t>Les soumissionnaires remplissant les conditions requises bénéficieront d’une marge de préférence de 7,5 pourcent pour l’évaluation des offres</w:t>
      </w:r>
      <w:r w:rsidRPr="00744EF4">
        <w:rPr>
          <w:rFonts w:asciiTheme="majorBidi" w:hAnsiTheme="majorBidi" w:cstheme="majorBidi"/>
          <w:szCs w:val="24"/>
          <w:vertAlign w:val="superscript"/>
        </w:rPr>
        <w:footnoteReference w:id="61"/>
      </w:r>
      <w:r w:rsidRPr="00744EF4">
        <w:rPr>
          <w:rFonts w:asciiTheme="majorBidi" w:hAnsiTheme="majorBidi" w:cstheme="majorBidi"/>
          <w:szCs w:val="24"/>
        </w:rPr>
        <w:t>.</w:t>
      </w:r>
    </w:p>
    <w:p w14:paraId="43F5C9A6" w14:textId="50E2E697" w:rsidR="00ED7791" w:rsidRPr="00744EF4" w:rsidRDefault="00ED7791" w:rsidP="00E04200">
      <w:pPr>
        <w:spacing w:after="200"/>
        <w:ind w:left="709"/>
        <w:rPr>
          <w:rFonts w:asciiTheme="majorBidi" w:hAnsiTheme="majorBidi" w:cstheme="majorBidi"/>
          <w:szCs w:val="24"/>
        </w:rPr>
      </w:pPr>
      <w:r w:rsidRPr="00744EF4">
        <w:rPr>
          <w:rFonts w:asciiTheme="majorBidi" w:hAnsiTheme="majorBidi" w:cstheme="majorBidi"/>
          <w:szCs w:val="24"/>
        </w:rPr>
        <w:t>Nous vous prions d’agréer, Messieurs,</w:t>
      </w:r>
    </w:p>
    <w:p w14:paraId="5A01FD44" w14:textId="4675DF1F" w:rsidR="00ED7791" w:rsidRPr="00744EF4" w:rsidRDefault="00E04200" w:rsidP="00E04200">
      <w:pPr>
        <w:tabs>
          <w:tab w:val="left" w:leader="underscore" w:pos="4395"/>
        </w:tabs>
        <w:spacing w:before="480"/>
        <w:rPr>
          <w:rFonts w:asciiTheme="majorBidi" w:hAnsiTheme="majorBidi" w:cstheme="majorBidi"/>
          <w:szCs w:val="24"/>
        </w:rPr>
      </w:pPr>
      <w:r w:rsidRPr="00744EF4">
        <w:rPr>
          <w:rFonts w:asciiTheme="majorBidi" w:hAnsiTheme="majorBidi" w:cstheme="majorBidi"/>
          <w:szCs w:val="24"/>
        </w:rPr>
        <w:tab/>
      </w:r>
    </w:p>
    <w:p w14:paraId="195E0B86" w14:textId="2B1767E4" w:rsidR="00ED7791" w:rsidRPr="00744EF4" w:rsidRDefault="00ED7791" w:rsidP="00E04200">
      <w:pPr>
        <w:tabs>
          <w:tab w:val="left" w:leader="underscore" w:pos="4395"/>
        </w:tabs>
        <w:ind w:left="142"/>
        <w:rPr>
          <w:rFonts w:asciiTheme="majorBidi" w:hAnsiTheme="majorBidi" w:cstheme="majorBidi"/>
          <w:i/>
          <w:szCs w:val="24"/>
        </w:rPr>
      </w:pPr>
      <w:r w:rsidRPr="00744EF4">
        <w:rPr>
          <w:rFonts w:asciiTheme="majorBidi" w:hAnsiTheme="majorBidi" w:cstheme="majorBidi"/>
          <w:i/>
          <w:szCs w:val="24"/>
        </w:rPr>
        <w:t>[Signature autorisée]</w:t>
      </w:r>
    </w:p>
    <w:p w14:paraId="693E1BD0" w14:textId="32FD7EF4" w:rsidR="00E04200" w:rsidRPr="00744EF4" w:rsidRDefault="00E04200" w:rsidP="00E04200">
      <w:pPr>
        <w:tabs>
          <w:tab w:val="left" w:leader="underscore" w:pos="4395"/>
        </w:tabs>
        <w:spacing w:before="480"/>
        <w:rPr>
          <w:rFonts w:asciiTheme="majorBidi" w:hAnsiTheme="majorBidi" w:cstheme="majorBidi"/>
          <w:i/>
          <w:szCs w:val="24"/>
        </w:rPr>
      </w:pPr>
      <w:r w:rsidRPr="00744EF4">
        <w:rPr>
          <w:rFonts w:asciiTheme="majorBidi" w:hAnsiTheme="majorBidi" w:cstheme="majorBidi"/>
          <w:i/>
          <w:szCs w:val="24"/>
        </w:rPr>
        <w:tab/>
      </w:r>
    </w:p>
    <w:p w14:paraId="47ECC3C9" w14:textId="0CDA3B08" w:rsidR="00ED7791" w:rsidRPr="00744EF4" w:rsidRDefault="00ED7791" w:rsidP="00E04200">
      <w:pPr>
        <w:tabs>
          <w:tab w:val="left" w:leader="underscore" w:pos="4395"/>
        </w:tabs>
        <w:ind w:left="142"/>
        <w:rPr>
          <w:rFonts w:asciiTheme="majorBidi" w:hAnsiTheme="majorBidi" w:cstheme="majorBidi"/>
          <w:i/>
          <w:szCs w:val="24"/>
        </w:rPr>
      </w:pPr>
      <w:r w:rsidRPr="00744EF4">
        <w:rPr>
          <w:rFonts w:asciiTheme="majorBidi" w:hAnsiTheme="majorBidi" w:cstheme="majorBidi"/>
          <w:i/>
          <w:szCs w:val="24"/>
        </w:rPr>
        <w:t>[Nom et titre]</w:t>
      </w:r>
    </w:p>
    <w:p w14:paraId="0EBDD89A" w14:textId="41FC368D" w:rsidR="00E04200" w:rsidRPr="00744EF4" w:rsidRDefault="00E04200" w:rsidP="00E04200">
      <w:pPr>
        <w:tabs>
          <w:tab w:val="left" w:leader="underscore" w:pos="4395"/>
        </w:tabs>
        <w:spacing w:before="480"/>
        <w:rPr>
          <w:rFonts w:asciiTheme="majorBidi" w:hAnsiTheme="majorBidi" w:cstheme="majorBidi"/>
          <w:i/>
          <w:szCs w:val="24"/>
        </w:rPr>
      </w:pPr>
      <w:r w:rsidRPr="00744EF4">
        <w:rPr>
          <w:rFonts w:asciiTheme="majorBidi" w:hAnsiTheme="majorBidi" w:cstheme="majorBidi"/>
          <w:i/>
          <w:szCs w:val="24"/>
        </w:rPr>
        <w:tab/>
      </w:r>
    </w:p>
    <w:p w14:paraId="611FC105" w14:textId="3BF96255" w:rsidR="00ED7791" w:rsidRPr="00744EF4" w:rsidRDefault="00ED7791" w:rsidP="00E04200">
      <w:pPr>
        <w:tabs>
          <w:tab w:val="left" w:leader="underscore" w:pos="4395"/>
        </w:tabs>
        <w:ind w:left="142"/>
        <w:rPr>
          <w:rFonts w:asciiTheme="majorBidi" w:hAnsiTheme="majorBidi" w:cstheme="majorBidi"/>
          <w:i/>
          <w:szCs w:val="24"/>
        </w:rPr>
      </w:pPr>
      <w:r w:rsidRPr="00744EF4">
        <w:rPr>
          <w:rFonts w:asciiTheme="majorBidi" w:hAnsiTheme="majorBidi" w:cstheme="majorBidi"/>
          <w:i/>
          <w:szCs w:val="24"/>
        </w:rPr>
        <w:t>[Maître de l’Ouvrage]</w:t>
      </w:r>
    </w:p>
    <w:p w14:paraId="1A3CD634" w14:textId="77777777" w:rsidR="00ED7791" w:rsidRPr="00744EF4" w:rsidRDefault="00ED7791" w:rsidP="00ED7791">
      <w:pPr>
        <w:rPr>
          <w:rFonts w:asciiTheme="majorBidi" w:hAnsiTheme="majorBidi" w:cstheme="majorBidi"/>
          <w:i/>
          <w:sz w:val="20"/>
        </w:rPr>
      </w:pPr>
    </w:p>
    <w:p w14:paraId="2AF24642" w14:textId="77777777" w:rsidR="00ED7791" w:rsidRPr="00744EF4" w:rsidRDefault="00ED7791" w:rsidP="00ED7791">
      <w:pPr>
        <w:rPr>
          <w:rFonts w:asciiTheme="majorBidi" w:hAnsiTheme="majorBidi" w:cstheme="majorBidi"/>
          <w:i/>
          <w:sz w:val="20"/>
        </w:rPr>
      </w:pPr>
    </w:p>
    <w:p w14:paraId="2B7E22C0" w14:textId="77777777" w:rsidR="00ED7791" w:rsidRPr="00744EF4" w:rsidRDefault="00ED7791" w:rsidP="00ED7791">
      <w:pPr>
        <w:rPr>
          <w:rFonts w:asciiTheme="majorBidi" w:hAnsiTheme="majorBidi" w:cstheme="majorBidi"/>
        </w:rPr>
        <w:sectPr w:rsidR="00ED7791" w:rsidRPr="00744EF4" w:rsidSect="00B57BF3">
          <w:headerReference w:type="default" r:id="rId70"/>
          <w:footnotePr>
            <w:numRestart w:val="eachSect"/>
          </w:footnotePr>
          <w:endnotePr>
            <w:numFmt w:val="decimal"/>
          </w:endnotePr>
          <w:pgSz w:w="12240" w:h="15840" w:code="1"/>
          <w:pgMar w:top="1440" w:right="1440" w:bottom="1440" w:left="1440" w:header="720" w:footer="720" w:gutter="0"/>
          <w:cols w:space="720"/>
        </w:sectPr>
      </w:pPr>
    </w:p>
    <w:p w14:paraId="48E53433" w14:textId="2235954A" w:rsidR="00ED7791" w:rsidRPr="00744EF4" w:rsidRDefault="00ED7791" w:rsidP="00E04200">
      <w:pPr>
        <w:pStyle w:val="UG-Title"/>
        <w:spacing w:after="600"/>
        <w:rPr>
          <w:rFonts w:asciiTheme="majorBidi" w:hAnsiTheme="majorBidi" w:cstheme="majorBidi"/>
          <w:lang w:val="fr-FR"/>
        </w:rPr>
      </w:pPr>
      <w:bookmarkStart w:id="716" w:name="_Toc153853280"/>
      <w:bookmarkStart w:id="717" w:name="_Toc161649147"/>
      <w:bookmarkStart w:id="718" w:name="_Toc491077699"/>
      <w:r w:rsidRPr="00744EF4">
        <w:rPr>
          <w:rFonts w:asciiTheme="majorBidi" w:hAnsiTheme="majorBidi" w:cstheme="majorBidi"/>
          <w:lang w:val="fr-FR"/>
        </w:rPr>
        <w:lastRenderedPageBreak/>
        <w:t xml:space="preserve">Avis d’Appel d’Offres – </w:t>
      </w:r>
      <w:r w:rsidR="00E04200" w:rsidRPr="00744EF4">
        <w:rPr>
          <w:rFonts w:asciiTheme="majorBidi" w:hAnsiTheme="majorBidi" w:cstheme="majorBidi"/>
          <w:lang w:val="fr-FR"/>
        </w:rPr>
        <w:br/>
      </w:r>
      <w:r w:rsidRPr="00744EF4">
        <w:rPr>
          <w:rFonts w:asciiTheme="majorBidi" w:hAnsiTheme="majorBidi" w:cstheme="majorBidi"/>
          <w:lang w:val="fr-FR"/>
        </w:rPr>
        <w:t>Cas sans pré-qualification</w:t>
      </w:r>
      <w:bookmarkEnd w:id="716"/>
      <w:bookmarkEnd w:id="717"/>
      <w:bookmarkEnd w:id="718"/>
    </w:p>
    <w:tbl>
      <w:tblPr>
        <w:tblW w:w="9351" w:type="dxa"/>
        <w:tblInd w:w="99" w:type="dxa"/>
        <w:tblLayout w:type="fixed"/>
        <w:tblLook w:val="0000" w:firstRow="0" w:lastRow="0" w:firstColumn="0" w:lastColumn="0" w:noHBand="0" w:noVBand="0"/>
      </w:tblPr>
      <w:tblGrid>
        <w:gridCol w:w="9351"/>
      </w:tblGrid>
      <w:tr w:rsidR="00ED7791" w:rsidRPr="00744EF4" w14:paraId="6D4AE82C" w14:textId="77777777" w:rsidTr="00E04200">
        <w:trPr>
          <w:trHeight w:val="4473"/>
        </w:trPr>
        <w:tc>
          <w:tcPr>
            <w:tcW w:w="9351" w:type="dxa"/>
            <w:tcBorders>
              <w:top w:val="single" w:sz="7" w:space="0" w:color="auto"/>
              <w:left w:val="single" w:sz="7" w:space="0" w:color="auto"/>
              <w:bottom w:val="single" w:sz="7" w:space="0" w:color="auto"/>
              <w:right w:val="single" w:sz="7" w:space="0" w:color="auto"/>
            </w:tcBorders>
            <w:tcMar>
              <w:top w:w="85" w:type="dxa"/>
              <w:left w:w="85" w:type="dxa"/>
              <w:bottom w:w="85" w:type="dxa"/>
              <w:right w:w="85" w:type="dxa"/>
            </w:tcMar>
          </w:tcPr>
          <w:p w14:paraId="6A1061D0" w14:textId="09388FAE" w:rsidR="00ED7791" w:rsidRPr="00744EF4" w:rsidRDefault="00ED7791" w:rsidP="00E04200">
            <w:pPr>
              <w:tabs>
                <w:tab w:val="center" w:pos="4392"/>
              </w:tabs>
              <w:spacing w:after="200"/>
              <w:rPr>
                <w:rFonts w:asciiTheme="majorBidi" w:hAnsiTheme="majorBidi" w:cstheme="majorBidi"/>
                <w:spacing w:val="-3"/>
              </w:rPr>
            </w:pPr>
            <w:r w:rsidRPr="00744EF4">
              <w:rPr>
                <w:rFonts w:asciiTheme="majorBidi" w:hAnsiTheme="majorBidi" w:cstheme="majorBidi"/>
                <w:b/>
                <w:spacing w:val="-3"/>
              </w:rPr>
              <w:t>Notes relatives à l’Avis d’Appel d’Offres</w:t>
            </w:r>
          </w:p>
          <w:p w14:paraId="41E688DB" w14:textId="7D243FCA" w:rsidR="00ED7791" w:rsidRPr="00744EF4" w:rsidRDefault="00ED7791" w:rsidP="00E04200">
            <w:pPr>
              <w:tabs>
                <w:tab w:val="left" w:pos="-720"/>
              </w:tabs>
              <w:spacing w:after="200"/>
              <w:rPr>
                <w:rFonts w:asciiTheme="majorBidi" w:hAnsiTheme="majorBidi" w:cstheme="majorBidi"/>
                <w:spacing w:val="-3"/>
              </w:rPr>
            </w:pPr>
            <w:r w:rsidRPr="00744EF4">
              <w:rPr>
                <w:rFonts w:asciiTheme="majorBidi" w:hAnsiTheme="majorBidi" w:cstheme="majorBidi"/>
                <w:spacing w:val="-3"/>
              </w:rPr>
              <w:t>L’avis d’appel d’offres (AAO) doit être diffusé (voir paragraphe 2.8 des Directives de la Banque mondiale) comme suit</w:t>
            </w:r>
            <w:r w:rsidR="009135B5" w:rsidRPr="00744EF4">
              <w:rPr>
                <w:rFonts w:asciiTheme="majorBidi" w:hAnsiTheme="majorBidi" w:cstheme="majorBidi"/>
                <w:spacing w:val="-3"/>
              </w:rPr>
              <w:t> :</w:t>
            </w:r>
          </w:p>
          <w:p w14:paraId="29952C34" w14:textId="352BB8C5" w:rsidR="00ED7791" w:rsidRPr="00744EF4" w:rsidRDefault="00ED7791" w:rsidP="00C07FDD">
            <w:pPr>
              <w:numPr>
                <w:ilvl w:val="0"/>
                <w:numId w:val="48"/>
              </w:numPr>
              <w:tabs>
                <w:tab w:val="clear" w:pos="1080"/>
                <w:tab w:val="left" w:pos="-720"/>
              </w:tabs>
              <w:overflowPunct/>
              <w:autoSpaceDE/>
              <w:autoSpaceDN/>
              <w:adjustRightInd/>
              <w:spacing w:after="200"/>
              <w:ind w:hanging="612"/>
              <w:textAlignment w:val="auto"/>
              <w:rPr>
                <w:rFonts w:asciiTheme="majorBidi" w:hAnsiTheme="majorBidi" w:cstheme="majorBidi"/>
                <w:spacing w:val="-3"/>
              </w:rPr>
            </w:pPr>
            <w:r w:rsidRPr="00744EF4">
              <w:rPr>
                <w:rFonts w:asciiTheme="majorBidi" w:hAnsiTheme="majorBidi" w:cstheme="majorBidi"/>
                <w:spacing w:val="-3"/>
              </w:rPr>
              <w:t>publication dans au moins un journal de diffusion nationale du pays Maître de l’Ouvrage ou dans le Journal Officiel, ou sur un portail électronique ou un site internet d’usage courant et d’accès national et international libre et gratuit</w:t>
            </w:r>
            <w:r w:rsidR="009135B5" w:rsidRPr="00744EF4">
              <w:rPr>
                <w:rFonts w:asciiTheme="majorBidi" w:hAnsiTheme="majorBidi" w:cstheme="majorBidi"/>
                <w:spacing w:val="-3"/>
              </w:rPr>
              <w:t> ;</w:t>
            </w:r>
            <w:r w:rsidRPr="00744EF4">
              <w:rPr>
                <w:rFonts w:asciiTheme="majorBidi" w:hAnsiTheme="majorBidi" w:cstheme="majorBidi"/>
                <w:spacing w:val="-3"/>
              </w:rPr>
              <w:t xml:space="preserve"> et</w:t>
            </w:r>
          </w:p>
          <w:p w14:paraId="1BD2EC2C" w14:textId="77777777" w:rsidR="00ED7791" w:rsidRPr="00744EF4" w:rsidRDefault="00ED7791" w:rsidP="00C07FDD">
            <w:pPr>
              <w:numPr>
                <w:ilvl w:val="0"/>
                <w:numId w:val="48"/>
              </w:numPr>
              <w:tabs>
                <w:tab w:val="clear" w:pos="1080"/>
                <w:tab w:val="left" w:pos="-720"/>
              </w:tabs>
              <w:overflowPunct/>
              <w:autoSpaceDE/>
              <w:autoSpaceDN/>
              <w:adjustRightInd/>
              <w:spacing w:after="200"/>
              <w:ind w:right="567" w:hanging="612"/>
              <w:textAlignment w:val="auto"/>
              <w:rPr>
                <w:rFonts w:asciiTheme="majorBidi" w:hAnsiTheme="majorBidi" w:cstheme="majorBidi"/>
                <w:spacing w:val="-3"/>
              </w:rPr>
            </w:pPr>
            <w:r w:rsidRPr="00744EF4">
              <w:rPr>
                <w:rFonts w:asciiTheme="majorBidi" w:hAnsiTheme="majorBidi" w:cstheme="majorBidi"/>
                <w:spacing w:val="-3"/>
              </w:rPr>
              <w:t xml:space="preserve">publication dans UN </w:t>
            </w:r>
            <w:proofErr w:type="spellStart"/>
            <w:r w:rsidRPr="00744EF4">
              <w:rPr>
                <w:rFonts w:asciiTheme="majorBidi" w:hAnsiTheme="majorBidi" w:cstheme="majorBidi"/>
                <w:spacing w:val="-3"/>
              </w:rPr>
              <w:t>Development</w:t>
            </w:r>
            <w:proofErr w:type="spellEnd"/>
            <w:r w:rsidRPr="00744EF4">
              <w:rPr>
                <w:rFonts w:asciiTheme="majorBidi" w:hAnsiTheme="majorBidi" w:cstheme="majorBidi"/>
                <w:spacing w:val="-3"/>
              </w:rPr>
              <w:t xml:space="preserve"> Business-on line.</w:t>
            </w:r>
          </w:p>
          <w:p w14:paraId="5CDA00B2" w14:textId="77777777" w:rsidR="00ED7791" w:rsidRPr="00744EF4" w:rsidRDefault="00ED7791" w:rsidP="00E04200">
            <w:pPr>
              <w:tabs>
                <w:tab w:val="left" w:pos="-720"/>
              </w:tabs>
              <w:spacing w:after="200"/>
              <w:rPr>
                <w:rFonts w:asciiTheme="majorBidi" w:hAnsiTheme="majorBidi" w:cstheme="majorBidi"/>
                <w:spacing w:val="-3"/>
              </w:rPr>
            </w:pPr>
            <w:r w:rsidRPr="00744EF4">
              <w:rPr>
                <w:rFonts w:asciiTheme="majorBidi" w:hAnsiTheme="majorBidi" w:cstheme="majorBidi"/>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de la marge de préférence nationale, ou encore l’expérience spécifique minimale requise)</w:t>
            </w:r>
          </w:p>
          <w:p w14:paraId="732BAAF8" w14:textId="59ECBA82" w:rsidR="00ED7791" w:rsidRPr="00744EF4" w:rsidRDefault="00ED7791" w:rsidP="00E04200">
            <w:pPr>
              <w:tabs>
                <w:tab w:val="left" w:pos="-720"/>
              </w:tabs>
              <w:rPr>
                <w:rFonts w:asciiTheme="majorBidi" w:hAnsiTheme="majorBidi" w:cstheme="majorBidi"/>
                <w:spacing w:val="-3"/>
              </w:rPr>
            </w:pPr>
            <w:r w:rsidRPr="00744EF4">
              <w:rPr>
                <w:rFonts w:asciiTheme="majorBidi" w:hAnsiTheme="majorBidi" w:cstheme="majorBidi"/>
                <w:spacing w:val="-3"/>
              </w:rPr>
              <w:t xml:space="preserve">L’avis d’appel d’offres ne fait pas partie du Dossier d’Appel d’Offres, mais doit être conforme aux dispositions de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II, DPAO. </w:t>
            </w:r>
          </w:p>
        </w:tc>
      </w:tr>
    </w:tbl>
    <w:p w14:paraId="6DB9D864" w14:textId="77777777" w:rsidR="00ED7791" w:rsidRPr="00744EF4" w:rsidRDefault="00ED7791" w:rsidP="00ED7791">
      <w:pPr>
        <w:tabs>
          <w:tab w:val="left" w:pos="720"/>
        </w:tabs>
        <w:jc w:val="center"/>
        <w:rPr>
          <w:rFonts w:asciiTheme="majorBidi" w:hAnsiTheme="majorBidi" w:cstheme="majorBidi"/>
          <w:sz w:val="20"/>
        </w:rPr>
      </w:pPr>
    </w:p>
    <w:p w14:paraId="19C63591" w14:textId="77777777" w:rsidR="00E04200" w:rsidRPr="00744EF4" w:rsidRDefault="00E04200" w:rsidP="00ED7791">
      <w:pPr>
        <w:tabs>
          <w:tab w:val="left" w:pos="720"/>
        </w:tabs>
        <w:jc w:val="center"/>
        <w:rPr>
          <w:rFonts w:asciiTheme="majorBidi" w:hAnsiTheme="majorBidi" w:cstheme="majorBidi"/>
          <w:sz w:val="20"/>
        </w:rPr>
        <w:sectPr w:rsidR="00E04200" w:rsidRPr="00744EF4" w:rsidSect="00C44DA1">
          <w:headerReference w:type="default" r:id="rId71"/>
          <w:footnotePr>
            <w:numRestart w:val="eachPage"/>
          </w:footnotePr>
          <w:pgSz w:w="12240" w:h="15840" w:code="1"/>
          <w:pgMar w:top="1440" w:right="1440" w:bottom="1440" w:left="1440" w:header="720" w:footer="720" w:gutter="0"/>
          <w:cols w:space="720"/>
        </w:sectPr>
      </w:pPr>
    </w:p>
    <w:p w14:paraId="5C82E19A" w14:textId="4B984D9C" w:rsidR="00ED7791" w:rsidRPr="00744EF4" w:rsidRDefault="00ED7791" w:rsidP="00E04200">
      <w:pPr>
        <w:spacing w:after="480"/>
        <w:jc w:val="center"/>
        <w:rPr>
          <w:rFonts w:asciiTheme="majorBidi" w:hAnsiTheme="majorBidi" w:cstheme="majorBidi"/>
          <w:b/>
          <w:sz w:val="36"/>
          <w:szCs w:val="36"/>
        </w:rPr>
      </w:pPr>
      <w:r w:rsidRPr="00744EF4">
        <w:rPr>
          <w:rFonts w:asciiTheme="majorBidi" w:hAnsiTheme="majorBidi" w:cstheme="majorBidi"/>
          <w:b/>
          <w:sz w:val="36"/>
          <w:szCs w:val="36"/>
        </w:rPr>
        <w:lastRenderedPageBreak/>
        <w:t>Modèle d’avis d’appel d’offres</w:t>
      </w:r>
      <w:bookmarkStart w:id="719" w:name="_Toc77392477"/>
      <w:bookmarkStart w:id="720" w:name="_Toc77493061"/>
      <w:r w:rsidR="00E04200" w:rsidRPr="00744EF4">
        <w:rPr>
          <w:rFonts w:asciiTheme="majorBidi" w:hAnsiTheme="majorBidi" w:cstheme="majorBidi"/>
          <w:b/>
          <w:sz w:val="36"/>
          <w:szCs w:val="36"/>
        </w:rPr>
        <w:t xml:space="preserve"> </w:t>
      </w:r>
      <w:r w:rsidR="00E04200" w:rsidRPr="00744EF4">
        <w:rPr>
          <w:rFonts w:asciiTheme="majorBidi" w:hAnsiTheme="majorBidi" w:cstheme="majorBidi"/>
          <w:b/>
          <w:sz w:val="36"/>
          <w:szCs w:val="36"/>
        </w:rPr>
        <w:br/>
      </w:r>
      <w:r w:rsidRPr="00744EF4">
        <w:rPr>
          <w:rFonts w:asciiTheme="majorBidi" w:hAnsiTheme="majorBidi" w:cstheme="majorBidi"/>
          <w:b/>
          <w:sz w:val="36"/>
          <w:szCs w:val="36"/>
        </w:rPr>
        <w:t>(AAO)</w:t>
      </w:r>
      <w:bookmarkEnd w:id="719"/>
      <w:bookmarkEnd w:id="720"/>
    </w:p>
    <w:p w14:paraId="437B2467" w14:textId="78BA36EF" w:rsidR="00ED7791" w:rsidRPr="00744EF4" w:rsidRDefault="00ED7791" w:rsidP="00E04200">
      <w:pPr>
        <w:tabs>
          <w:tab w:val="left" w:leader="underscore" w:pos="3969"/>
        </w:tabs>
        <w:spacing w:after="120"/>
        <w:jc w:val="left"/>
        <w:rPr>
          <w:rFonts w:asciiTheme="majorBidi" w:hAnsiTheme="majorBidi" w:cstheme="majorBidi"/>
          <w:i/>
          <w:iCs/>
        </w:rPr>
      </w:pPr>
      <w:r w:rsidRPr="00744EF4">
        <w:rPr>
          <w:rFonts w:asciiTheme="majorBidi" w:hAnsiTheme="majorBidi" w:cstheme="majorBidi"/>
          <w:iCs/>
        </w:rPr>
        <w:t>Date</w:t>
      </w:r>
      <w:r w:rsidR="009135B5" w:rsidRPr="00744EF4">
        <w:rPr>
          <w:rFonts w:asciiTheme="majorBidi" w:hAnsiTheme="majorBidi" w:cstheme="majorBidi"/>
          <w:iCs/>
        </w:rPr>
        <w:t> :</w:t>
      </w:r>
      <w:r w:rsidRPr="00744EF4">
        <w:rPr>
          <w:rFonts w:asciiTheme="majorBidi" w:hAnsiTheme="majorBidi" w:cstheme="majorBidi"/>
          <w:iCs/>
        </w:rPr>
        <w:t xml:space="preserve"> </w:t>
      </w:r>
      <w:r w:rsidR="00E04200" w:rsidRPr="00744EF4">
        <w:rPr>
          <w:rFonts w:asciiTheme="majorBidi" w:hAnsiTheme="majorBidi" w:cstheme="majorBidi"/>
          <w:iCs/>
        </w:rPr>
        <w:tab/>
      </w:r>
      <w:r w:rsidRPr="00744EF4">
        <w:rPr>
          <w:rFonts w:asciiTheme="majorBidi" w:hAnsiTheme="majorBidi" w:cstheme="majorBidi"/>
          <w:i/>
          <w:iCs/>
        </w:rPr>
        <w:t>[Date de publication de l’AAO)</w:t>
      </w:r>
    </w:p>
    <w:p w14:paraId="663054B7" w14:textId="76838F90" w:rsidR="00ED7791" w:rsidRPr="00744EF4" w:rsidRDefault="00ED7791" w:rsidP="00E04200">
      <w:pPr>
        <w:tabs>
          <w:tab w:val="left" w:leader="underscore" w:pos="3969"/>
        </w:tabs>
        <w:spacing w:after="120"/>
        <w:jc w:val="left"/>
        <w:rPr>
          <w:rFonts w:asciiTheme="majorBidi" w:hAnsiTheme="majorBidi" w:cstheme="majorBidi"/>
          <w:iCs/>
        </w:rPr>
      </w:pPr>
      <w:r w:rsidRPr="00744EF4">
        <w:rPr>
          <w:rFonts w:asciiTheme="majorBidi" w:hAnsiTheme="majorBidi" w:cstheme="majorBidi"/>
          <w:iCs/>
        </w:rPr>
        <w:t>Prêt No</w:t>
      </w:r>
      <w:r w:rsidR="009135B5" w:rsidRPr="00744EF4">
        <w:rPr>
          <w:rFonts w:asciiTheme="majorBidi" w:hAnsiTheme="majorBidi" w:cstheme="majorBidi"/>
          <w:iCs/>
        </w:rPr>
        <w:t> :</w:t>
      </w:r>
      <w:r w:rsidR="00E04200" w:rsidRPr="00744EF4">
        <w:rPr>
          <w:rFonts w:asciiTheme="majorBidi" w:hAnsiTheme="majorBidi" w:cstheme="majorBidi"/>
          <w:iCs/>
        </w:rPr>
        <w:tab/>
      </w:r>
    </w:p>
    <w:p w14:paraId="672ECD64" w14:textId="30278F89" w:rsidR="00ED7791" w:rsidRPr="00744EF4" w:rsidRDefault="00ED7791" w:rsidP="00151942">
      <w:pPr>
        <w:tabs>
          <w:tab w:val="left" w:leader="underscore" w:pos="3969"/>
        </w:tabs>
        <w:spacing w:after="480"/>
        <w:jc w:val="left"/>
        <w:rPr>
          <w:rFonts w:asciiTheme="majorBidi" w:hAnsiTheme="majorBidi" w:cstheme="majorBidi"/>
          <w:iCs/>
        </w:rPr>
      </w:pPr>
      <w:r w:rsidRPr="00744EF4">
        <w:rPr>
          <w:rFonts w:asciiTheme="majorBidi" w:hAnsiTheme="majorBidi" w:cstheme="majorBidi"/>
          <w:iCs/>
        </w:rPr>
        <w:t>AAO No</w:t>
      </w:r>
      <w:r w:rsidR="009135B5" w:rsidRPr="00744EF4">
        <w:rPr>
          <w:rFonts w:asciiTheme="majorBidi" w:hAnsiTheme="majorBidi" w:cstheme="majorBidi"/>
          <w:iCs/>
        </w:rPr>
        <w:t xml:space="preserve"> : </w:t>
      </w:r>
      <w:r w:rsidR="00E04200" w:rsidRPr="00744EF4">
        <w:rPr>
          <w:rFonts w:asciiTheme="majorBidi" w:hAnsiTheme="majorBidi" w:cstheme="majorBidi"/>
          <w:iCs/>
        </w:rPr>
        <w:tab/>
      </w:r>
    </w:p>
    <w:p w14:paraId="08F61785" w14:textId="4A65ED40"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 </w:t>
      </w:r>
      <w:r w:rsidR="00151942" w:rsidRPr="00744EF4">
        <w:rPr>
          <w:rFonts w:asciiTheme="majorBidi" w:hAnsiTheme="majorBidi" w:cstheme="majorBidi"/>
          <w:i/>
          <w:iCs/>
        </w:rPr>
        <w:t>[</w:t>
      </w:r>
      <w:r w:rsidR="00D9768E">
        <w:rPr>
          <w:rFonts w:asciiTheme="majorBidi" w:hAnsiTheme="majorBidi" w:cstheme="majorBidi"/>
          <w:i/>
          <w:iCs/>
        </w:rPr>
        <w:t>insérer le nom de l’</w:t>
      </w:r>
      <w:r w:rsidRPr="00744EF4">
        <w:rPr>
          <w:rFonts w:asciiTheme="majorBidi" w:hAnsiTheme="majorBidi" w:cstheme="majorBidi"/>
          <w:i/>
          <w:iCs/>
        </w:rPr>
        <w:t>Emprunteur]</w:t>
      </w:r>
      <w:r w:rsidRPr="00744EF4">
        <w:rPr>
          <w:rFonts w:asciiTheme="majorBidi" w:hAnsiTheme="majorBidi" w:cstheme="majorBidi"/>
        </w:rPr>
        <w:t xml:space="preserve"> </w:t>
      </w:r>
      <w:r w:rsidRPr="00744EF4">
        <w:rPr>
          <w:rFonts w:asciiTheme="majorBidi" w:hAnsiTheme="majorBidi" w:cstheme="majorBidi"/>
          <w:i/>
          <w:iCs/>
        </w:rPr>
        <w:t>[a reçu/a sollicité/à l’intention de solliciter]</w:t>
      </w:r>
      <w:r w:rsidRPr="00744EF4">
        <w:rPr>
          <w:rFonts w:asciiTheme="majorBidi" w:hAnsiTheme="majorBidi" w:cstheme="majorBidi"/>
        </w:rPr>
        <w:t xml:space="preserve"> un </w:t>
      </w:r>
      <w:r w:rsidRPr="00744EF4">
        <w:rPr>
          <w:rFonts w:asciiTheme="majorBidi" w:hAnsiTheme="majorBidi" w:cstheme="majorBidi"/>
          <w:i/>
          <w:iCs/>
        </w:rPr>
        <w:t>[prêt/crédit]</w:t>
      </w:r>
      <w:r w:rsidRPr="00744EF4">
        <w:rPr>
          <w:rFonts w:asciiTheme="majorBidi" w:hAnsiTheme="majorBidi" w:cstheme="majorBidi"/>
        </w:rPr>
        <w:t xml:space="preserve"> de </w:t>
      </w:r>
      <w:r w:rsidRPr="00744EF4">
        <w:rPr>
          <w:rFonts w:asciiTheme="majorBidi" w:hAnsiTheme="majorBidi" w:cstheme="majorBidi"/>
          <w:i/>
          <w:iCs/>
        </w:rPr>
        <w:t>[la Banque Internationale pour la Reconstruction et le Développement/ l’Association Internationale pour le Développement]</w:t>
      </w:r>
      <w:r w:rsidRPr="00744EF4">
        <w:rPr>
          <w:rFonts w:asciiTheme="majorBidi" w:hAnsiTheme="majorBidi" w:cstheme="majorBidi"/>
        </w:rPr>
        <w:t xml:space="preserve"> pour financer</w:t>
      </w:r>
      <w:r w:rsidRPr="00744EF4">
        <w:rPr>
          <w:rFonts w:asciiTheme="majorBidi" w:hAnsiTheme="majorBidi" w:cstheme="majorBidi"/>
          <w:i/>
          <w:iCs/>
        </w:rPr>
        <w:t xml:space="preserve"> [insérer le nom du Projet],</w:t>
      </w:r>
      <w:r w:rsidRPr="00744EF4">
        <w:rPr>
          <w:rFonts w:asciiTheme="majorBidi" w:hAnsiTheme="majorBidi" w:cstheme="majorBidi"/>
        </w:rPr>
        <w:t xml:space="preserve"> et a l’intention d’utiliser une partie de ce </w:t>
      </w:r>
      <w:r w:rsidRPr="00744EF4">
        <w:rPr>
          <w:rFonts w:asciiTheme="majorBidi" w:hAnsiTheme="majorBidi" w:cstheme="majorBidi"/>
          <w:i/>
          <w:iCs/>
        </w:rPr>
        <w:t>[prêt/crédit]</w:t>
      </w:r>
      <w:r w:rsidRPr="00744EF4">
        <w:rPr>
          <w:rFonts w:asciiTheme="majorBidi" w:hAnsiTheme="majorBidi" w:cstheme="majorBidi"/>
        </w:rPr>
        <w:t xml:space="preserve"> pour effectuer des paiements éligibles au titre du Marché</w:t>
      </w:r>
      <w:r w:rsidRPr="00744EF4">
        <w:rPr>
          <w:rStyle w:val="FootnoteReference"/>
          <w:rFonts w:asciiTheme="majorBidi" w:hAnsiTheme="majorBidi" w:cstheme="majorBidi"/>
        </w:rPr>
        <w:footnoteReference w:id="62"/>
      </w:r>
      <w:r w:rsidRPr="00744EF4">
        <w:rPr>
          <w:rFonts w:asciiTheme="majorBidi" w:hAnsiTheme="majorBidi" w:cstheme="majorBidi"/>
        </w:rPr>
        <w:t xml:space="preserve"> </w:t>
      </w:r>
      <w:r w:rsidRPr="00744EF4">
        <w:rPr>
          <w:rFonts w:asciiTheme="majorBidi" w:hAnsiTheme="majorBidi" w:cstheme="majorBidi"/>
          <w:i/>
          <w:iCs/>
        </w:rPr>
        <w:t>[insérer le nom / numéro du Marché</w:t>
      </w:r>
      <w:r w:rsidR="00151942" w:rsidRPr="00744EF4">
        <w:rPr>
          <w:rStyle w:val="FootnoteReference"/>
          <w:rFonts w:asciiTheme="majorBidi" w:hAnsiTheme="majorBidi"/>
          <w:i/>
          <w:iCs/>
        </w:rPr>
        <w:footnoteReference w:id="63"/>
      </w:r>
      <w:r w:rsidR="00151942" w:rsidRPr="00744EF4">
        <w:rPr>
          <w:rFonts w:asciiTheme="majorBidi" w:hAnsiTheme="majorBidi" w:cstheme="majorBidi"/>
          <w:i/>
          <w:iCs/>
          <w:vertAlign w:val="superscript"/>
        </w:rPr>
        <w:t xml:space="preserve">, </w:t>
      </w:r>
      <w:r w:rsidR="00151942" w:rsidRPr="00744EF4">
        <w:rPr>
          <w:rStyle w:val="FootnoteReference"/>
          <w:rFonts w:asciiTheme="majorBidi" w:hAnsiTheme="majorBidi"/>
          <w:i/>
          <w:iCs/>
        </w:rPr>
        <w:footnoteReference w:id="64"/>
      </w:r>
      <w:r w:rsidRPr="00744EF4">
        <w:rPr>
          <w:rFonts w:asciiTheme="majorBidi" w:hAnsiTheme="majorBidi" w:cstheme="majorBidi"/>
          <w:i/>
          <w:iCs/>
        </w:rPr>
        <w:t>].</w:t>
      </w:r>
    </w:p>
    <w:p w14:paraId="63F0F7C5" w14:textId="593302A3"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 </w:t>
      </w:r>
      <w:r w:rsidRPr="00744EF4">
        <w:rPr>
          <w:rFonts w:asciiTheme="majorBidi" w:hAnsiTheme="majorBidi" w:cstheme="majorBidi"/>
          <w:i/>
          <w:iCs/>
        </w:rPr>
        <w:t>[insérer le nom du Maître de l’Ouvrage]</w:t>
      </w:r>
      <w:r w:rsidRPr="00744EF4">
        <w:rPr>
          <w:rFonts w:asciiTheme="majorBidi" w:hAnsiTheme="majorBidi" w:cstheme="majorBidi"/>
        </w:rPr>
        <w:t xml:space="preserve"> sollicite des offres sous pli fermé de la part de soumissionnaires éligibles pour exécuter les Travaux de </w:t>
      </w:r>
      <w:r w:rsidRPr="00744EF4">
        <w:rPr>
          <w:rFonts w:asciiTheme="majorBidi" w:hAnsiTheme="majorBidi" w:cstheme="majorBidi"/>
          <w:i/>
          <w:iCs/>
        </w:rPr>
        <w:t>[insérer une brève description des Travaux</w:t>
      </w:r>
      <w:r w:rsidR="00151942" w:rsidRPr="00744EF4">
        <w:rPr>
          <w:rStyle w:val="FootnoteReference"/>
          <w:rFonts w:asciiTheme="majorBidi" w:hAnsiTheme="majorBidi"/>
          <w:i/>
          <w:iCs/>
        </w:rPr>
        <w:footnoteReference w:id="65"/>
      </w:r>
      <w:r w:rsidR="00151942" w:rsidRPr="00744EF4">
        <w:rPr>
          <w:rFonts w:asciiTheme="majorBidi" w:hAnsiTheme="majorBidi" w:cstheme="majorBidi"/>
          <w:i/>
          <w:iCs/>
          <w:vertAlign w:val="superscript"/>
        </w:rPr>
        <w:t xml:space="preserve">, </w:t>
      </w:r>
      <w:r w:rsidR="00151942" w:rsidRPr="00744EF4">
        <w:rPr>
          <w:rStyle w:val="FootnoteReference"/>
          <w:rFonts w:asciiTheme="majorBidi" w:hAnsiTheme="majorBidi"/>
          <w:i/>
          <w:iCs/>
        </w:rPr>
        <w:footnoteReference w:id="66"/>
      </w:r>
      <w:r w:rsidRPr="00744EF4">
        <w:rPr>
          <w:rFonts w:asciiTheme="majorBidi" w:hAnsiTheme="majorBidi" w:cstheme="majorBidi"/>
          <w:i/>
          <w:iCs/>
        </w:rPr>
        <w:t>]</w:t>
      </w:r>
      <w:r w:rsidRPr="00744EF4">
        <w:rPr>
          <w:rFonts w:asciiTheme="majorBidi" w:hAnsiTheme="majorBidi" w:cstheme="majorBidi"/>
        </w:rPr>
        <w:t xml:space="preserve">. </w:t>
      </w:r>
    </w:p>
    <w:p w14:paraId="2E5E3216" w14:textId="61ACB74D"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Les soumissionnaires éligibles et intéressés peuvent obtenir des informations auprès de </w:t>
      </w:r>
      <w:r w:rsidRPr="00744EF4">
        <w:rPr>
          <w:rFonts w:asciiTheme="majorBidi" w:hAnsiTheme="majorBidi" w:cstheme="majorBidi"/>
          <w:i/>
          <w:iCs/>
        </w:rPr>
        <w:t>[insérer le nom du Maître de l’Ouvrage</w:t>
      </w:r>
      <w:r w:rsidR="009135B5" w:rsidRPr="00744EF4">
        <w:rPr>
          <w:rFonts w:asciiTheme="majorBidi" w:hAnsiTheme="majorBidi" w:cstheme="majorBidi"/>
          <w:i/>
          <w:iCs/>
        </w:rPr>
        <w:t> ;</w:t>
      </w:r>
      <w:r w:rsidRPr="00744EF4">
        <w:rPr>
          <w:rFonts w:asciiTheme="majorBidi" w:hAnsiTheme="majorBidi" w:cstheme="majorBidi"/>
          <w:i/>
          <w:iCs/>
        </w:rPr>
        <w:t xml:space="preserve"> insérer les nom et courriel du responsable]</w:t>
      </w:r>
      <w:r w:rsidRPr="00744EF4">
        <w:rPr>
          <w:rFonts w:asciiTheme="majorBidi" w:hAnsiTheme="majorBidi" w:cstheme="majorBidi"/>
        </w:rPr>
        <w:t xml:space="preserve"> et prendre connaissance des documents d’Appel d’offres à </w:t>
      </w:r>
      <w:r w:rsidRPr="00744EF4">
        <w:rPr>
          <w:rFonts w:asciiTheme="majorBidi" w:hAnsiTheme="majorBidi" w:cstheme="majorBidi"/>
          <w:i/>
          <w:iCs/>
        </w:rPr>
        <w:t>[insérer l’adresse et le numéro]</w:t>
      </w:r>
      <w:r w:rsidRPr="00744EF4">
        <w:rPr>
          <w:rFonts w:asciiTheme="majorBidi" w:hAnsiTheme="majorBidi" w:cstheme="majorBidi"/>
        </w:rPr>
        <w:t xml:space="preserve"> de </w:t>
      </w:r>
      <w:r w:rsidRPr="00744EF4">
        <w:rPr>
          <w:rFonts w:asciiTheme="majorBidi" w:hAnsiTheme="majorBidi" w:cstheme="majorBidi"/>
          <w:i/>
          <w:iCs/>
        </w:rPr>
        <w:t>[insérer les heures d’ouverture et de fermeture]</w:t>
      </w:r>
      <w:r w:rsidR="00151942" w:rsidRPr="00744EF4">
        <w:rPr>
          <w:rStyle w:val="FootnoteReference"/>
          <w:rFonts w:asciiTheme="majorBidi" w:hAnsiTheme="majorBidi"/>
          <w:i/>
          <w:iCs/>
        </w:rPr>
        <w:footnoteReference w:id="67"/>
      </w:r>
      <w:r w:rsidRPr="00744EF4">
        <w:rPr>
          <w:rFonts w:asciiTheme="majorBidi" w:hAnsiTheme="majorBidi" w:cstheme="majorBidi"/>
        </w:rPr>
        <w:t>.</w:t>
      </w:r>
    </w:p>
    <w:p w14:paraId="6EB43095" w14:textId="0310C4DA"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Les soumissionnaires intéressés peuvent obtenir le Dossier d’Appel d’Offres complet en </w:t>
      </w:r>
      <w:r w:rsidRPr="00744EF4">
        <w:rPr>
          <w:rFonts w:asciiTheme="majorBidi" w:hAnsiTheme="majorBidi" w:cstheme="majorBidi"/>
          <w:i/>
          <w:iCs/>
        </w:rPr>
        <w:t>[insérer la langue]</w:t>
      </w:r>
      <w:r w:rsidRPr="00744EF4">
        <w:rPr>
          <w:rFonts w:asciiTheme="majorBidi" w:hAnsiTheme="majorBidi" w:cstheme="majorBidi"/>
        </w:rPr>
        <w:t xml:space="preserve"> en formulant une demande écrite à l’adresse mentionnée ci-dessus contre un paiement</w:t>
      </w:r>
      <w:r w:rsidR="00151942" w:rsidRPr="00744EF4">
        <w:rPr>
          <w:rStyle w:val="FootnoteReference"/>
          <w:rFonts w:asciiTheme="majorBidi" w:hAnsiTheme="majorBidi"/>
        </w:rPr>
        <w:footnoteReference w:id="68"/>
      </w:r>
      <w:r w:rsidRPr="00744EF4">
        <w:rPr>
          <w:rFonts w:asciiTheme="majorBidi" w:hAnsiTheme="majorBidi" w:cstheme="majorBidi"/>
        </w:rPr>
        <w:t xml:space="preserve"> non remboursable de </w:t>
      </w:r>
      <w:r w:rsidRPr="00744EF4">
        <w:rPr>
          <w:rFonts w:asciiTheme="majorBidi" w:hAnsiTheme="majorBidi" w:cstheme="majorBidi"/>
          <w:i/>
          <w:iCs/>
        </w:rPr>
        <w:t xml:space="preserve">[insérer </w:t>
      </w:r>
      <w:r w:rsidR="00151942" w:rsidRPr="00744EF4">
        <w:rPr>
          <w:rFonts w:asciiTheme="majorBidi" w:hAnsiTheme="majorBidi" w:cstheme="majorBidi"/>
          <w:i/>
          <w:iCs/>
        </w:rPr>
        <w:t>le montant en monnaie nationale</w:t>
      </w:r>
      <w:r w:rsidRPr="00744EF4">
        <w:rPr>
          <w:rFonts w:asciiTheme="majorBidi" w:hAnsiTheme="majorBidi" w:cstheme="majorBidi"/>
          <w:i/>
          <w:iCs/>
        </w:rPr>
        <w:t>]</w:t>
      </w:r>
      <w:r w:rsidRPr="00744EF4">
        <w:rPr>
          <w:rFonts w:asciiTheme="majorBidi" w:hAnsiTheme="majorBidi" w:cstheme="majorBidi"/>
        </w:rPr>
        <w:t xml:space="preserve"> ou </w:t>
      </w:r>
      <w:r w:rsidRPr="00744EF4">
        <w:rPr>
          <w:rFonts w:asciiTheme="majorBidi" w:hAnsiTheme="majorBidi" w:cstheme="majorBidi"/>
          <w:i/>
          <w:iCs/>
        </w:rPr>
        <w:t>[insérer le montant dans une monnaie convertible].</w:t>
      </w:r>
      <w:r w:rsidRPr="00744EF4">
        <w:rPr>
          <w:rFonts w:asciiTheme="majorBidi" w:hAnsiTheme="majorBidi" w:cstheme="majorBidi"/>
        </w:rPr>
        <w:t xml:space="preserve"> La méthode de paiement sera </w:t>
      </w:r>
      <w:r w:rsidR="00151942" w:rsidRPr="00744EF4">
        <w:rPr>
          <w:rFonts w:asciiTheme="majorBidi" w:hAnsiTheme="majorBidi" w:cstheme="majorBidi"/>
          <w:i/>
          <w:iCs/>
        </w:rPr>
        <w:t>[insérer la forme de paiement</w:t>
      </w:r>
      <w:r w:rsidRPr="00744EF4">
        <w:rPr>
          <w:rFonts w:asciiTheme="majorBidi" w:hAnsiTheme="majorBidi" w:cstheme="majorBidi"/>
          <w:i/>
          <w:iCs/>
        </w:rPr>
        <w:t>]</w:t>
      </w:r>
      <w:r w:rsidR="00151942" w:rsidRPr="00744EF4">
        <w:rPr>
          <w:rStyle w:val="FootnoteReference"/>
          <w:rFonts w:asciiTheme="majorBidi" w:hAnsiTheme="majorBidi"/>
          <w:i/>
          <w:iCs/>
        </w:rPr>
        <w:footnoteReference w:id="69"/>
      </w:r>
      <w:r w:rsidRPr="00744EF4">
        <w:rPr>
          <w:rFonts w:asciiTheme="majorBidi" w:hAnsiTheme="majorBidi" w:cstheme="majorBidi"/>
          <w:i/>
          <w:iCs/>
        </w:rPr>
        <w:t>.</w:t>
      </w:r>
      <w:r w:rsidRPr="00744EF4">
        <w:rPr>
          <w:rFonts w:asciiTheme="majorBidi" w:hAnsiTheme="majorBidi" w:cstheme="majorBidi"/>
        </w:rPr>
        <w:t xml:space="preserve"> </w:t>
      </w:r>
    </w:p>
    <w:p w14:paraId="11B8C5FC" w14:textId="77777777"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lastRenderedPageBreak/>
        <w:t xml:space="preserve">Les Instructions aux Soumissionnaires et les Cahier des Clauses Administratives et Générales sont ceux du </w:t>
      </w:r>
      <w:r w:rsidRPr="00744EF4">
        <w:rPr>
          <w:rFonts w:asciiTheme="majorBidi" w:hAnsiTheme="majorBidi" w:cstheme="majorBidi"/>
          <w:i/>
        </w:rPr>
        <w:t>Dossier Type d’Appel d’Offres pour Travaux – Droit Civil.</w:t>
      </w:r>
    </w:p>
    <w:p w14:paraId="788FFFC7" w14:textId="75C501A3"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Les offres devront être soumises à l’adresse ci-dessus</w:t>
      </w:r>
      <w:r w:rsidRPr="00744EF4">
        <w:rPr>
          <w:rStyle w:val="FootnoteReference"/>
          <w:rFonts w:asciiTheme="majorBidi" w:hAnsiTheme="majorBidi" w:cstheme="majorBidi"/>
        </w:rPr>
        <w:footnoteReference w:id="70"/>
      </w:r>
      <w:r w:rsidRPr="00744EF4">
        <w:rPr>
          <w:rFonts w:asciiTheme="majorBidi" w:hAnsiTheme="majorBidi" w:cstheme="majorBidi"/>
        </w:rPr>
        <w:t xml:space="preserve"> au plus tard le </w:t>
      </w:r>
      <w:r w:rsidRPr="00744EF4">
        <w:rPr>
          <w:rFonts w:asciiTheme="majorBidi" w:hAnsiTheme="majorBidi" w:cstheme="majorBidi"/>
          <w:i/>
          <w:iCs/>
        </w:rPr>
        <w:t>[insérer la date et l‘heure]</w:t>
      </w:r>
      <w:r w:rsidRPr="00744EF4">
        <w:rPr>
          <w:rFonts w:asciiTheme="majorBidi" w:hAnsiTheme="majorBidi" w:cstheme="majorBidi"/>
        </w:rPr>
        <w:t xml:space="preserve">. Les offres doivent comprendre </w:t>
      </w:r>
      <w:r w:rsidRPr="00744EF4">
        <w:rPr>
          <w:rFonts w:asciiTheme="majorBidi" w:hAnsiTheme="majorBidi" w:cstheme="majorBidi"/>
          <w:i/>
          <w:iCs/>
        </w:rPr>
        <w:t>[insérer « une garantie de l’offre » ou « une Déclaration de garantie de l’offre</w:t>
      </w:r>
      <w:r w:rsidR="00151942" w:rsidRPr="00744EF4">
        <w:rPr>
          <w:rFonts w:asciiTheme="majorBidi" w:hAnsiTheme="majorBidi" w:cstheme="majorBidi"/>
          <w:i/>
          <w:iCs/>
        </w:rPr>
        <w:t> </w:t>
      </w:r>
      <w:r w:rsidRPr="00744EF4">
        <w:rPr>
          <w:rFonts w:asciiTheme="majorBidi" w:hAnsiTheme="majorBidi" w:cstheme="majorBidi"/>
          <w:i/>
          <w:iCs/>
        </w:rPr>
        <w:t>», selon le cas]</w:t>
      </w:r>
      <w:r w:rsidRPr="00744EF4">
        <w:rPr>
          <w:rFonts w:asciiTheme="majorBidi" w:hAnsiTheme="majorBidi" w:cstheme="majorBidi"/>
        </w:rPr>
        <w:t xml:space="preserve">, pour un montant de </w:t>
      </w:r>
      <w:r w:rsidRPr="00744EF4">
        <w:rPr>
          <w:rFonts w:asciiTheme="majorBidi" w:hAnsiTheme="majorBidi" w:cstheme="majorBidi"/>
          <w:i/>
          <w:iCs/>
        </w:rPr>
        <w:t>[en cas de garantie de l’offre</w:t>
      </w:r>
      <w:r w:rsidR="00151942" w:rsidRPr="00744EF4">
        <w:rPr>
          <w:rStyle w:val="FootnoteReference"/>
          <w:rFonts w:asciiTheme="majorBidi" w:hAnsiTheme="majorBidi"/>
          <w:i/>
          <w:iCs/>
        </w:rPr>
        <w:footnoteReference w:id="71"/>
      </w:r>
      <w:r w:rsidRPr="00744EF4">
        <w:rPr>
          <w:rFonts w:asciiTheme="majorBidi" w:hAnsiTheme="majorBidi" w:cstheme="majorBidi"/>
          <w:i/>
          <w:iCs/>
        </w:rPr>
        <w:t>, insérer le montant en monnaie nationale ou le montant équivalent dans une monnaie librement convertible].</w:t>
      </w:r>
    </w:p>
    <w:p w14:paraId="47546E14" w14:textId="2D1AAA62"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Les offres seront ouvertes en présence des représentants des soumissionnaires qui le souhaitent à</w:t>
      </w:r>
      <w:r w:rsidR="009135B5" w:rsidRPr="00744EF4">
        <w:rPr>
          <w:rFonts w:asciiTheme="majorBidi" w:hAnsiTheme="majorBidi" w:cstheme="majorBidi"/>
        </w:rPr>
        <w:t xml:space="preserve"> </w:t>
      </w:r>
      <w:r w:rsidRPr="00744EF4">
        <w:rPr>
          <w:rFonts w:asciiTheme="majorBidi" w:hAnsiTheme="majorBidi" w:cstheme="majorBidi"/>
          <w:i/>
          <w:iCs/>
        </w:rPr>
        <w:t xml:space="preserve">[insérer </w:t>
      </w:r>
      <w:r w:rsidRPr="00744EF4">
        <w:rPr>
          <w:rFonts w:asciiTheme="majorBidi" w:hAnsiTheme="majorBidi" w:cstheme="majorBidi"/>
          <w:i/>
        </w:rPr>
        <w:t>l’adresse</w:t>
      </w:r>
      <w:r w:rsidRPr="00744EF4">
        <w:rPr>
          <w:rFonts w:asciiTheme="majorBidi" w:hAnsiTheme="majorBidi" w:cstheme="majorBidi"/>
          <w:i/>
          <w:iCs/>
        </w:rPr>
        <w:t>]</w:t>
      </w:r>
      <w:r w:rsidR="00151942" w:rsidRPr="00744EF4">
        <w:rPr>
          <w:rStyle w:val="FootnoteReference"/>
          <w:rFonts w:asciiTheme="majorBidi" w:hAnsiTheme="majorBidi"/>
          <w:i/>
          <w:iCs/>
        </w:rPr>
        <w:footnoteReference w:id="72"/>
      </w:r>
      <w:r w:rsidRPr="00744EF4">
        <w:rPr>
          <w:rFonts w:asciiTheme="majorBidi" w:hAnsiTheme="majorBidi" w:cstheme="majorBidi"/>
        </w:rPr>
        <w:t xml:space="preserve"> à </w:t>
      </w:r>
      <w:r w:rsidRPr="00744EF4">
        <w:rPr>
          <w:rFonts w:asciiTheme="majorBidi" w:hAnsiTheme="majorBidi" w:cstheme="majorBidi"/>
          <w:i/>
          <w:iCs/>
        </w:rPr>
        <w:t>[insérer la date et l’heure].</w:t>
      </w:r>
      <w:r w:rsidRPr="00744EF4">
        <w:rPr>
          <w:rFonts w:asciiTheme="majorBidi" w:hAnsiTheme="majorBidi" w:cstheme="majorBidi"/>
        </w:rPr>
        <w:t xml:space="preserve"> </w:t>
      </w:r>
    </w:p>
    <w:p w14:paraId="0D0FC79E" w14:textId="3695183E"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La passation du Marché sera conduite par Appel d‘offres international (AOI) tel que </w:t>
      </w:r>
      <w:proofErr w:type="spellStart"/>
      <w:r w:rsidRPr="00744EF4">
        <w:rPr>
          <w:rFonts w:asciiTheme="majorBidi" w:hAnsiTheme="majorBidi" w:cstheme="majorBidi"/>
        </w:rPr>
        <w:t>définit</w:t>
      </w:r>
      <w:proofErr w:type="spellEnd"/>
      <w:r w:rsidRPr="00744EF4">
        <w:rPr>
          <w:rFonts w:asciiTheme="majorBidi" w:hAnsiTheme="majorBidi" w:cstheme="majorBidi"/>
        </w:rPr>
        <w:t xml:space="preserve"> dans les « </w:t>
      </w:r>
      <w:r w:rsidRPr="00744EF4">
        <w:rPr>
          <w:rFonts w:asciiTheme="majorBidi" w:hAnsiTheme="majorBidi" w:cstheme="majorBidi"/>
          <w:i/>
          <w:iCs/>
        </w:rPr>
        <w:t>Directives</w:t>
      </w:r>
      <w:r w:rsidR="009135B5" w:rsidRPr="00744EF4">
        <w:rPr>
          <w:rFonts w:asciiTheme="majorBidi" w:hAnsiTheme="majorBidi" w:cstheme="majorBidi"/>
          <w:i/>
          <w:iCs/>
        </w:rPr>
        <w:t> :</w:t>
      </w:r>
      <w:r w:rsidRPr="00744EF4">
        <w:rPr>
          <w:rFonts w:asciiTheme="majorBidi" w:hAnsiTheme="majorBidi" w:cstheme="majorBidi"/>
          <w:i/>
          <w:iCs/>
        </w:rPr>
        <w:t xml:space="preserve"> passation des marchés de fournitures, de travaux et de services (autres que les services de consultants) par les Emprunteurs de la Banque mondiale dans le cadre des Prêts de</w:t>
      </w:r>
      <w:r w:rsidR="009135B5" w:rsidRPr="00744EF4">
        <w:rPr>
          <w:rFonts w:asciiTheme="majorBidi" w:hAnsiTheme="majorBidi" w:cstheme="majorBidi"/>
          <w:i/>
          <w:iCs/>
        </w:rPr>
        <w:t xml:space="preserve"> </w:t>
      </w:r>
      <w:r w:rsidRPr="00744EF4">
        <w:rPr>
          <w:rFonts w:asciiTheme="majorBidi" w:hAnsiTheme="majorBidi" w:cstheme="majorBidi"/>
          <w:i/>
          <w:iCs/>
        </w:rPr>
        <w:t>la BIRD et des Crédits et Dons de l‘AID »,</w:t>
      </w:r>
      <w:r w:rsidRPr="00744EF4">
        <w:rPr>
          <w:rFonts w:asciiTheme="majorBidi" w:hAnsiTheme="majorBidi" w:cstheme="majorBidi"/>
        </w:rPr>
        <w:t xml:space="preserve"> et ouvert à tous les soumissionnaires de pays éligibles tels que définis dans les Directives</w:t>
      </w:r>
      <w:r w:rsidR="00151942" w:rsidRPr="00744EF4">
        <w:rPr>
          <w:rStyle w:val="FootnoteReference"/>
          <w:rFonts w:asciiTheme="majorBidi" w:hAnsiTheme="majorBidi"/>
        </w:rPr>
        <w:footnoteReference w:id="73"/>
      </w:r>
      <w:r w:rsidRPr="00744EF4">
        <w:rPr>
          <w:rFonts w:asciiTheme="majorBidi" w:hAnsiTheme="majorBidi" w:cstheme="majorBidi"/>
        </w:rPr>
        <w:t xml:space="preserve">. </w:t>
      </w:r>
    </w:p>
    <w:p w14:paraId="31699D6A" w14:textId="1BC7FB88"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Les exigences en matière de qualifications sont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 xml:space="preserve">[insérer la liste des conditions d’ordre technique, financier, légal et autre(s)]. </w:t>
      </w:r>
      <w:r w:rsidRPr="00744EF4">
        <w:rPr>
          <w:rFonts w:asciiTheme="majorBidi" w:hAnsiTheme="majorBidi" w:cstheme="majorBidi"/>
        </w:rPr>
        <w:t xml:space="preserve">Une marge de préférence </w:t>
      </w:r>
      <w:r w:rsidRPr="00744EF4">
        <w:rPr>
          <w:rFonts w:asciiTheme="majorBidi" w:hAnsiTheme="majorBidi" w:cstheme="majorBidi"/>
          <w:i/>
          <w:iCs/>
        </w:rPr>
        <w:t>[insérer « sera » ou « ne sera pas » selon le cas]</w:t>
      </w:r>
      <w:r w:rsidRPr="00744EF4">
        <w:rPr>
          <w:rFonts w:asciiTheme="majorBidi" w:hAnsiTheme="majorBidi" w:cstheme="majorBidi"/>
        </w:rPr>
        <w:t xml:space="preserve"> octroyée aux soumissionnaires éligibles. Voir le document d’Appel d’offres pour les informations détaillées. </w:t>
      </w:r>
    </w:p>
    <w:p w14:paraId="3BC8BB02" w14:textId="77777777" w:rsidR="00ED7791" w:rsidRPr="00744EF4" w:rsidRDefault="00ED7791" w:rsidP="00ED7791">
      <w:pPr>
        <w:jc w:val="center"/>
        <w:rPr>
          <w:rFonts w:asciiTheme="majorBidi" w:hAnsiTheme="majorBidi" w:cstheme="majorBidi"/>
          <w:b/>
          <w:bCs/>
          <w:i/>
          <w:iCs/>
        </w:rPr>
      </w:pPr>
    </w:p>
    <w:p w14:paraId="79AD1431" w14:textId="77777777" w:rsidR="00ED7791" w:rsidRPr="00744EF4" w:rsidRDefault="00ED7791" w:rsidP="00ED7791">
      <w:pPr>
        <w:tabs>
          <w:tab w:val="left" w:pos="720"/>
        </w:tabs>
        <w:ind w:left="720" w:hanging="720"/>
        <w:rPr>
          <w:rFonts w:asciiTheme="majorBidi" w:hAnsiTheme="majorBidi" w:cstheme="majorBidi"/>
        </w:rPr>
      </w:pPr>
    </w:p>
    <w:p w14:paraId="7FEC8C1D" w14:textId="77777777" w:rsidR="00ED7791" w:rsidRPr="00744EF4" w:rsidRDefault="00ED7791" w:rsidP="00ED7791">
      <w:pPr>
        <w:tabs>
          <w:tab w:val="left" w:pos="720"/>
        </w:tabs>
        <w:ind w:left="720" w:hanging="720"/>
        <w:rPr>
          <w:rFonts w:asciiTheme="majorBidi" w:hAnsiTheme="majorBidi" w:cstheme="majorBidi"/>
          <w:spacing w:val="-2"/>
        </w:rPr>
        <w:sectPr w:rsidR="00ED7791" w:rsidRPr="00744EF4" w:rsidSect="00E04200">
          <w:headerReference w:type="default" r:id="rId72"/>
          <w:footnotePr>
            <w:numRestart w:val="eachSect"/>
          </w:footnotePr>
          <w:pgSz w:w="12240" w:h="15840" w:code="1"/>
          <w:pgMar w:top="1440" w:right="1440" w:bottom="1440" w:left="1440" w:header="720" w:footer="720" w:gutter="0"/>
          <w:cols w:space="720"/>
        </w:sectPr>
      </w:pPr>
    </w:p>
    <w:p w14:paraId="30C83F87" w14:textId="5389FF3A" w:rsidR="00ED7791" w:rsidRPr="00744EF4" w:rsidRDefault="00ED7791" w:rsidP="00106645">
      <w:pPr>
        <w:pStyle w:val="UG-Title"/>
        <w:spacing w:before="4000"/>
        <w:rPr>
          <w:rFonts w:asciiTheme="majorBidi" w:hAnsiTheme="majorBidi" w:cstheme="majorBidi"/>
          <w:lang w:val="fr-FR"/>
        </w:rPr>
      </w:pPr>
      <w:bookmarkStart w:id="721" w:name="_Toc491077700"/>
      <w:r w:rsidRPr="00744EF4">
        <w:rPr>
          <w:rFonts w:asciiTheme="majorBidi" w:hAnsiTheme="majorBidi" w:cstheme="majorBidi"/>
          <w:lang w:val="fr-FR"/>
        </w:rPr>
        <w:lastRenderedPageBreak/>
        <w:t xml:space="preserve">PREMIÈRE PARTIE - </w:t>
      </w:r>
      <w:r w:rsidR="00106645" w:rsidRPr="00744EF4">
        <w:rPr>
          <w:rFonts w:asciiTheme="majorBidi" w:hAnsiTheme="majorBidi" w:cstheme="majorBidi"/>
          <w:lang w:val="fr-FR"/>
        </w:rPr>
        <w:br/>
      </w:r>
      <w:r w:rsidRPr="00744EF4">
        <w:rPr>
          <w:rFonts w:asciiTheme="majorBidi" w:hAnsiTheme="majorBidi" w:cstheme="majorBidi"/>
          <w:lang w:val="fr-FR"/>
        </w:rPr>
        <w:t>Procédures d’appel d’offres</w:t>
      </w:r>
      <w:bookmarkEnd w:id="721"/>
    </w:p>
    <w:p w14:paraId="1EF723FC" w14:textId="77777777" w:rsidR="00106645" w:rsidRPr="00744EF4" w:rsidRDefault="00106645" w:rsidP="00ED7791">
      <w:pPr>
        <w:pStyle w:val="Subtitle"/>
        <w:rPr>
          <w:rFonts w:asciiTheme="majorBidi" w:hAnsiTheme="majorBidi" w:cstheme="majorBidi"/>
          <w:spacing w:val="-2"/>
          <w:lang w:val="fr-FR"/>
        </w:rPr>
      </w:pPr>
    </w:p>
    <w:p w14:paraId="2000033F" w14:textId="77777777" w:rsidR="00106645" w:rsidRPr="00744EF4" w:rsidRDefault="00106645" w:rsidP="00ED7791">
      <w:pPr>
        <w:pStyle w:val="Subtitle"/>
        <w:rPr>
          <w:rFonts w:asciiTheme="majorBidi" w:hAnsiTheme="majorBidi" w:cstheme="majorBidi"/>
          <w:spacing w:val="-2"/>
          <w:lang w:val="fr-FR"/>
        </w:rPr>
        <w:sectPr w:rsidR="00106645" w:rsidRPr="00744EF4" w:rsidSect="00106645">
          <w:headerReference w:type="even" r:id="rId73"/>
          <w:headerReference w:type="default" r:id="rId74"/>
          <w:pgSz w:w="12240" w:h="15840" w:code="1"/>
          <w:pgMar w:top="1440" w:right="1440" w:bottom="1440" w:left="1440" w:header="720" w:footer="720" w:gutter="0"/>
          <w:cols w:space="720"/>
        </w:sectPr>
      </w:pPr>
    </w:p>
    <w:p w14:paraId="0396EE66" w14:textId="528D8C21" w:rsidR="00ED7791" w:rsidRPr="00744EF4" w:rsidRDefault="005A3A59" w:rsidP="00106645">
      <w:pPr>
        <w:pStyle w:val="UG-Title"/>
        <w:spacing w:after="360"/>
        <w:rPr>
          <w:rFonts w:asciiTheme="majorBidi" w:hAnsiTheme="majorBidi" w:cstheme="majorBidi"/>
          <w:lang w:val="fr-FR"/>
        </w:rPr>
      </w:pPr>
      <w:bookmarkStart w:id="722" w:name="_Toc153853281"/>
      <w:bookmarkStart w:id="723" w:name="_Toc161649148"/>
      <w:bookmarkStart w:id="724" w:name="_Toc491077701"/>
      <w:r w:rsidRPr="00744EF4">
        <w:rPr>
          <w:rFonts w:asciiTheme="majorBidi" w:hAnsiTheme="majorBidi" w:cstheme="majorBidi"/>
          <w:lang w:val="fr-FR"/>
        </w:rPr>
        <w:lastRenderedPageBreak/>
        <w:t>Section </w:t>
      </w:r>
      <w:bookmarkStart w:id="725" w:name="_Toc476125067"/>
      <w:bookmarkStart w:id="726" w:name="_Toc490882557"/>
      <w:r w:rsidR="00ED7791" w:rsidRPr="00744EF4">
        <w:rPr>
          <w:rFonts w:asciiTheme="majorBidi" w:hAnsiTheme="majorBidi" w:cstheme="majorBidi"/>
          <w:lang w:val="fr-FR"/>
        </w:rPr>
        <w:t>I. Instructions aux Soumissionnaires</w:t>
      </w:r>
      <w:bookmarkEnd w:id="722"/>
      <w:bookmarkEnd w:id="723"/>
      <w:bookmarkEnd w:id="724"/>
    </w:p>
    <w:bookmarkEnd w:id="725"/>
    <w:bookmarkEnd w:id="726"/>
    <w:p w14:paraId="6CE4DD56" w14:textId="77777777"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Instructions aux Soumissionnaires (IS) spécifient les procédures qui régissent le processus d’appel d’offres. Ces instructions informent les soumissionnaires au sujet de la préparation, du dépôt et de l’ouverture des offres, d’évaluation des offres et de l’attribution du marché. </w:t>
      </w:r>
    </w:p>
    <w:p w14:paraId="207D17EE" w14:textId="148F8F1B" w:rsidR="00ED7791" w:rsidRPr="00744EF4" w:rsidRDefault="00ED7791" w:rsidP="00106645">
      <w:pPr>
        <w:spacing w:after="200"/>
        <w:rPr>
          <w:rFonts w:asciiTheme="majorBidi" w:hAnsiTheme="majorBidi" w:cstheme="majorBidi"/>
          <w:i/>
        </w:rPr>
      </w:pPr>
      <w:r w:rsidRPr="00744EF4">
        <w:rPr>
          <w:rFonts w:asciiTheme="majorBidi" w:hAnsiTheme="majorBidi" w:cstheme="majorBidi"/>
        </w:rPr>
        <w:t xml:space="preserve">Les IS énoncent les dispositions standards qui doivent rester inchangées et </w:t>
      </w:r>
      <w:r w:rsidRPr="00744EF4">
        <w:rPr>
          <w:rFonts w:asciiTheme="majorBidi" w:hAnsiTheme="majorBidi" w:cstheme="majorBidi"/>
          <w:b/>
        </w:rPr>
        <w:t>dont la formulation ne doit en rien être modifiée</w:t>
      </w:r>
      <w:r w:rsidRPr="00744EF4">
        <w:rPr>
          <w:rFonts w:asciiTheme="majorBidi" w:hAnsiTheme="majorBidi" w:cstheme="majorBidi"/>
        </w:rPr>
        <w:t xml:space="preserve">. Les IS indiquent clairement les dispositions qu’il faut normalement préciser pour un appel d’offres particulier et stipulent que ces précisions doivent être introduites </w:t>
      </w:r>
      <w:r w:rsidRPr="00744EF4">
        <w:rPr>
          <w:rFonts w:asciiTheme="majorBidi" w:hAnsiTheme="majorBidi" w:cstheme="majorBidi"/>
          <w:b/>
        </w:rPr>
        <w:t>par le biais de</w:t>
      </w:r>
      <w:r w:rsidR="009135B5" w:rsidRPr="00744EF4">
        <w:rPr>
          <w:rFonts w:asciiTheme="majorBidi" w:hAnsiTheme="majorBidi" w:cstheme="majorBidi"/>
          <w:b/>
        </w:rPr>
        <w:t xml:space="preserve"> </w:t>
      </w:r>
      <w:r w:rsidRPr="00744EF4">
        <w:rPr>
          <w:rFonts w:asciiTheme="majorBidi" w:hAnsiTheme="majorBidi" w:cstheme="majorBidi"/>
          <w:b/>
        </w:rPr>
        <w:t xml:space="preserve">la </w:t>
      </w:r>
      <w:r w:rsidR="005A3A59" w:rsidRPr="00744EF4">
        <w:rPr>
          <w:rFonts w:asciiTheme="majorBidi" w:hAnsiTheme="majorBidi" w:cstheme="majorBidi"/>
          <w:b/>
        </w:rPr>
        <w:t>Section </w:t>
      </w:r>
      <w:r w:rsidRPr="00744EF4">
        <w:rPr>
          <w:rFonts w:asciiTheme="majorBidi" w:hAnsiTheme="majorBidi" w:cstheme="majorBidi"/>
          <w:b/>
        </w:rPr>
        <w:t xml:space="preserve">II, Données particulières de l’appel d’offres (DPAO) ou de la </w:t>
      </w:r>
      <w:r w:rsidR="005A3A59" w:rsidRPr="00744EF4">
        <w:rPr>
          <w:rFonts w:asciiTheme="majorBidi" w:hAnsiTheme="majorBidi" w:cstheme="majorBidi"/>
          <w:b/>
        </w:rPr>
        <w:t>Section </w:t>
      </w:r>
      <w:r w:rsidRPr="00744EF4">
        <w:rPr>
          <w:rFonts w:asciiTheme="majorBidi" w:hAnsiTheme="majorBidi" w:cstheme="majorBidi"/>
          <w:b/>
        </w:rPr>
        <w:t>III, Critères d’évaluation et de qualification</w:t>
      </w:r>
      <w:r w:rsidRPr="00744EF4">
        <w:rPr>
          <w:rFonts w:asciiTheme="majorBidi" w:hAnsiTheme="majorBidi" w:cstheme="majorBidi"/>
        </w:rPr>
        <w:t xml:space="preserve">. </w:t>
      </w:r>
    </w:p>
    <w:p w14:paraId="2EBFC0FD" w14:textId="67403062"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dispositions régissant l’exécution du Marché par l’Entrepreneur, les paiements contractuels, ou les dispositions concernant les risques, obligations des parties au Marché, ne sont pas énoncées dans cette section, mais dans la </w:t>
      </w:r>
      <w:r w:rsidR="005A3A59" w:rsidRPr="00744EF4">
        <w:rPr>
          <w:rFonts w:asciiTheme="majorBidi" w:hAnsiTheme="majorBidi" w:cstheme="majorBidi"/>
        </w:rPr>
        <w:t>Section </w:t>
      </w:r>
      <w:r w:rsidRPr="00744EF4">
        <w:rPr>
          <w:rFonts w:asciiTheme="majorBidi" w:hAnsiTheme="majorBidi" w:cstheme="majorBidi"/>
        </w:rPr>
        <w:t xml:space="preserve">VIII, Cahier des Clauses administratives générales, la </w:t>
      </w:r>
      <w:r w:rsidR="005A3A59" w:rsidRPr="00744EF4">
        <w:rPr>
          <w:rFonts w:asciiTheme="majorBidi" w:hAnsiTheme="majorBidi" w:cstheme="majorBidi"/>
        </w:rPr>
        <w:t>Section </w:t>
      </w:r>
      <w:r w:rsidRPr="00744EF4">
        <w:rPr>
          <w:rFonts w:asciiTheme="majorBidi" w:hAnsiTheme="majorBidi" w:cstheme="majorBidi"/>
        </w:rPr>
        <w:t xml:space="preserve">IX, Cahier des Clauses administratives particulières, la </w:t>
      </w:r>
      <w:r w:rsidR="005A3A59" w:rsidRPr="00744EF4">
        <w:rPr>
          <w:rFonts w:asciiTheme="majorBidi" w:hAnsiTheme="majorBidi" w:cstheme="majorBidi"/>
        </w:rPr>
        <w:t>Section </w:t>
      </w:r>
      <w:r w:rsidRPr="00744EF4">
        <w:rPr>
          <w:rFonts w:asciiTheme="majorBidi" w:hAnsiTheme="majorBidi" w:cstheme="majorBidi"/>
        </w:rPr>
        <w:t xml:space="preserve">VII, Spécifications techniques et Plans et/ou dans la </w:t>
      </w:r>
      <w:r w:rsidR="005A3A59" w:rsidRPr="00744EF4">
        <w:rPr>
          <w:rFonts w:asciiTheme="majorBidi" w:hAnsiTheme="majorBidi" w:cstheme="majorBidi"/>
        </w:rPr>
        <w:t>Section </w:t>
      </w:r>
      <w:r w:rsidRPr="00744EF4">
        <w:rPr>
          <w:rFonts w:asciiTheme="majorBidi" w:hAnsiTheme="majorBidi" w:cstheme="majorBidi"/>
        </w:rPr>
        <w:t>X, Formulaires du Marché. Si une information nécessite d’être répétée dans plusieurs sections du DAO, le Maître de l’Ouvrage doit éviter toute contradiction ou conflit entre les clauses traitant du même sujet.</w:t>
      </w:r>
      <w:r w:rsidR="009135B5" w:rsidRPr="00744EF4">
        <w:rPr>
          <w:rFonts w:asciiTheme="majorBidi" w:hAnsiTheme="majorBidi" w:cstheme="majorBidi"/>
        </w:rPr>
        <w:t xml:space="preserve"> </w:t>
      </w:r>
    </w:p>
    <w:p w14:paraId="0B69E7F6" w14:textId="77777777"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Instructions aux Soumissionnaires ne sont pas un document contractuel et, par conséquent, </w:t>
      </w:r>
      <w:r w:rsidRPr="00744EF4">
        <w:rPr>
          <w:rFonts w:asciiTheme="majorBidi" w:hAnsiTheme="majorBidi" w:cstheme="majorBidi"/>
          <w:b/>
        </w:rPr>
        <w:t>ne sont pas un élément constitutif du Marché</w:t>
      </w:r>
      <w:r w:rsidRPr="00744EF4">
        <w:rPr>
          <w:rFonts w:asciiTheme="majorBidi" w:hAnsiTheme="majorBidi" w:cstheme="majorBidi"/>
        </w:rPr>
        <w:t>.</w:t>
      </w:r>
    </w:p>
    <w:p w14:paraId="78F46D27" w14:textId="77777777" w:rsidR="00ED7791" w:rsidRPr="00744EF4" w:rsidRDefault="00ED7791" w:rsidP="00ED7791">
      <w:pPr>
        <w:rPr>
          <w:rFonts w:asciiTheme="majorBidi" w:hAnsiTheme="majorBidi" w:cstheme="majorBidi"/>
        </w:rPr>
      </w:pPr>
    </w:p>
    <w:p w14:paraId="540C787D" w14:textId="77777777" w:rsidR="00ED7791" w:rsidRPr="00744EF4" w:rsidRDefault="00ED7791" w:rsidP="00ED7791">
      <w:pPr>
        <w:rPr>
          <w:rFonts w:asciiTheme="majorBidi" w:hAnsiTheme="majorBidi" w:cstheme="majorBidi"/>
        </w:rPr>
        <w:sectPr w:rsidR="00ED7791" w:rsidRPr="00744EF4" w:rsidSect="00106645">
          <w:headerReference w:type="default" r:id="rId75"/>
          <w:pgSz w:w="12240" w:h="15840" w:code="1"/>
          <w:pgMar w:top="1440" w:right="1440" w:bottom="1440" w:left="1440" w:header="720" w:footer="720" w:gutter="0"/>
          <w:cols w:space="720"/>
        </w:sectPr>
      </w:pPr>
    </w:p>
    <w:p w14:paraId="604EFF13" w14:textId="534C678D" w:rsidR="00ED7791" w:rsidRPr="00744EF4" w:rsidRDefault="005A3A59" w:rsidP="00106645">
      <w:pPr>
        <w:pStyle w:val="UG-Title"/>
        <w:spacing w:after="360"/>
        <w:rPr>
          <w:rFonts w:asciiTheme="majorBidi" w:hAnsiTheme="majorBidi" w:cstheme="majorBidi"/>
          <w:lang w:val="fr-FR"/>
        </w:rPr>
      </w:pPr>
      <w:bookmarkStart w:id="727" w:name="_Toc153853282"/>
      <w:bookmarkStart w:id="728" w:name="_Toc161649149"/>
      <w:bookmarkStart w:id="729" w:name="_Toc491077702"/>
      <w:bookmarkStart w:id="730" w:name="_Toc418654376"/>
      <w:bookmarkStart w:id="731" w:name="_Toc476125068"/>
      <w:r w:rsidRPr="00744EF4">
        <w:rPr>
          <w:rFonts w:asciiTheme="majorBidi" w:hAnsiTheme="majorBidi" w:cstheme="majorBidi"/>
          <w:lang w:val="fr-FR"/>
        </w:rPr>
        <w:lastRenderedPageBreak/>
        <w:t>Section </w:t>
      </w:r>
      <w:bookmarkStart w:id="732" w:name="_Toc490882558"/>
      <w:r w:rsidR="00ED7791" w:rsidRPr="00744EF4">
        <w:rPr>
          <w:rFonts w:asciiTheme="majorBidi" w:hAnsiTheme="majorBidi" w:cstheme="majorBidi"/>
          <w:lang w:val="fr-FR"/>
        </w:rPr>
        <w:t>II. Données particulières de l’appel d’offres</w:t>
      </w:r>
      <w:bookmarkEnd w:id="727"/>
      <w:bookmarkEnd w:id="728"/>
      <w:bookmarkEnd w:id="729"/>
    </w:p>
    <w:bookmarkEnd w:id="730"/>
    <w:bookmarkEnd w:id="731"/>
    <w:bookmarkEnd w:id="732"/>
    <w:p w14:paraId="792A024F" w14:textId="7B16CE05" w:rsidR="00ED7791" w:rsidRPr="00744EF4" w:rsidRDefault="00ED7791" w:rsidP="00106645">
      <w:pPr>
        <w:suppressAutoHyphens w:val="0"/>
        <w:spacing w:after="200"/>
        <w:rPr>
          <w:rFonts w:asciiTheme="majorBidi" w:hAnsiTheme="majorBidi" w:cstheme="majorBidi"/>
        </w:rPr>
      </w:pPr>
      <w:r w:rsidRPr="00744EF4">
        <w:rPr>
          <w:rFonts w:asciiTheme="majorBidi" w:hAnsiTheme="majorBidi" w:cstheme="majorBidi"/>
        </w:rPr>
        <w:t xml:space="preserve">La </w:t>
      </w:r>
      <w:r w:rsidR="005A3A59" w:rsidRPr="00744EF4">
        <w:rPr>
          <w:rFonts w:asciiTheme="majorBidi" w:hAnsiTheme="majorBidi" w:cstheme="majorBidi"/>
        </w:rPr>
        <w:t>Section </w:t>
      </w:r>
      <w:r w:rsidRPr="00744EF4">
        <w:rPr>
          <w:rFonts w:asciiTheme="majorBidi" w:hAnsiTheme="majorBidi" w:cstheme="majorBidi"/>
        </w:rPr>
        <w:t xml:space="preserve">II doit être préparée par le Maître de l’Ouvrage avant d’émettre le DAO. Ce Guide indique au Maître de l’Ouvrage </w:t>
      </w:r>
      <w:r w:rsidRPr="00744EF4">
        <w:rPr>
          <w:rFonts w:asciiTheme="majorBidi" w:hAnsiTheme="majorBidi" w:cstheme="majorBidi"/>
          <w:b/>
          <w:i/>
          <w:iCs/>
        </w:rPr>
        <w:t>[en caractères gras]</w:t>
      </w:r>
      <w:r w:rsidRPr="00744EF4">
        <w:rPr>
          <w:rFonts w:asciiTheme="majorBidi" w:hAnsiTheme="majorBidi" w:cstheme="majorBidi"/>
        </w:rPr>
        <w:t xml:space="preserve"> comment entrer tous les renseignements requis et inclut un formulaire de DPAO qui récapitule toutes les informations à fournir. </w:t>
      </w:r>
    </w:p>
    <w:p w14:paraId="5BA78210" w14:textId="77777777" w:rsidR="00ED7791" w:rsidRPr="00744EF4" w:rsidRDefault="00ED7791" w:rsidP="00106645">
      <w:pPr>
        <w:suppressAutoHyphens w:val="0"/>
        <w:spacing w:after="200"/>
        <w:rPr>
          <w:rFonts w:asciiTheme="majorBidi" w:hAnsiTheme="majorBidi" w:cstheme="majorBidi"/>
          <w:b/>
        </w:rPr>
      </w:pPr>
      <w:r w:rsidRPr="00744EF4">
        <w:rPr>
          <w:rFonts w:asciiTheme="majorBidi" w:hAnsiTheme="majorBidi" w:cstheme="majorBidi"/>
        </w:rPr>
        <w:t xml:space="preserve"> Les Données particulières de l’appel d’offres énoncent les renseignements et dispositions propres à chaque processus d’appel d’offres. Le Maître de l’Ouvrage ne doit faire figurer dans les DPAO que les informations qui, conformément aux IS, doivent y figurer. Toutes les informations demandées doivent être fournies, </w:t>
      </w:r>
      <w:r w:rsidRPr="00744EF4">
        <w:rPr>
          <w:rFonts w:asciiTheme="majorBidi" w:hAnsiTheme="majorBidi" w:cstheme="majorBidi"/>
          <w:b/>
        </w:rPr>
        <w:t>aucune clause ne doit être laissée en blanc.</w:t>
      </w:r>
    </w:p>
    <w:p w14:paraId="44359945" w14:textId="3203956F" w:rsidR="00ED7791" w:rsidRPr="00744EF4" w:rsidRDefault="00ED7791" w:rsidP="00106645">
      <w:pPr>
        <w:spacing w:after="200"/>
        <w:rPr>
          <w:rFonts w:asciiTheme="majorBidi" w:hAnsiTheme="majorBidi" w:cstheme="majorBidi"/>
        </w:rPr>
      </w:pPr>
      <w:r w:rsidRPr="00744EF4">
        <w:rPr>
          <w:rFonts w:asciiTheme="majorBidi" w:hAnsiTheme="majorBidi" w:cstheme="majorBidi"/>
        </w:rPr>
        <w:t>Pour faciliter l’établissement des DPAO, les</w:t>
      </w:r>
      <w:r w:rsidR="009135B5" w:rsidRPr="00744EF4">
        <w:rPr>
          <w:rFonts w:asciiTheme="majorBidi" w:hAnsiTheme="majorBidi" w:cstheme="majorBidi"/>
        </w:rPr>
        <w:t xml:space="preserve"> </w:t>
      </w:r>
      <w:r w:rsidRPr="00744EF4">
        <w:rPr>
          <w:rFonts w:asciiTheme="majorBidi" w:hAnsiTheme="majorBidi" w:cstheme="majorBidi"/>
        </w:rPr>
        <w:t xml:space="preserve">articles portent les mêmes numéros que les articles correspondants des IS. </w:t>
      </w:r>
    </w:p>
    <w:p w14:paraId="2D4CE9DB" w14:textId="77777777"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DPAO ne sont pas un document contractuel et, par conséquent, </w:t>
      </w:r>
      <w:r w:rsidRPr="00744EF4">
        <w:rPr>
          <w:rFonts w:asciiTheme="majorBidi" w:hAnsiTheme="majorBidi" w:cstheme="majorBidi"/>
          <w:b/>
        </w:rPr>
        <w:t>ne sont pas un élément constitutif du Marché</w:t>
      </w:r>
      <w:r w:rsidRPr="00744EF4">
        <w:rPr>
          <w:rFonts w:asciiTheme="majorBidi" w:hAnsiTheme="majorBidi" w:cstheme="majorBidi"/>
        </w:rPr>
        <w:t>.</w:t>
      </w:r>
    </w:p>
    <w:p w14:paraId="7171D6C0" w14:textId="683FBCE8" w:rsidR="00ED7791" w:rsidRPr="00744EF4" w:rsidRDefault="00ED7791" w:rsidP="00106645">
      <w:pPr>
        <w:spacing w:after="200"/>
        <w:rPr>
          <w:rFonts w:asciiTheme="majorBidi" w:hAnsiTheme="majorBidi" w:cstheme="majorBidi"/>
          <w:b/>
          <w:i/>
          <w:iCs/>
        </w:rPr>
      </w:pPr>
      <w:r w:rsidRPr="00744EF4">
        <w:rPr>
          <w:rFonts w:asciiTheme="majorBidi" w:hAnsiTheme="majorBidi" w:cstheme="majorBidi"/>
          <w:b/>
          <w:i/>
          <w:iCs/>
        </w:rPr>
        <w:t>[Note</w:t>
      </w:r>
      <w:r w:rsidR="009135B5" w:rsidRPr="00744EF4">
        <w:rPr>
          <w:rFonts w:asciiTheme="majorBidi" w:hAnsiTheme="majorBidi" w:cstheme="majorBidi"/>
          <w:b/>
          <w:i/>
          <w:iCs/>
        </w:rPr>
        <w:t> :</w:t>
      </w:r>
      <w:r w:rsidRPr="00744EF4">
        <w:rPr>
          <w:rFonts w:asciiTheme="majorBidi" w:hAnsiTheme="majorBidi" w:cstheme="majorBidi"/>
          <w:b/>
          <w:i/>
          <w:iCs/>
        </w:rPr>
        <w:t xml:space="preserve"> l’attention du Maître de l’Ouvrage est attirée sur l’importance toute particulière que revêt l’insertion de l’option retenue pour l’article 15.1 des DPAO.]</w:t>
      </w:r>
    </w:p>
    <w:p w14:paraId="26DA2905" w14:textId="77777777" w:rsidR="00106645" w:rsidRPr="00744EF4" w:rsidRDefault="00106645" w:rsidP="00ED7791">
      <w:pPr>
        <w:rPr>
          <w:rFonts w:asciiTheme="majorBidi" w:hAnsiTheme="majorBidi" w:cstheme="majorBidi"/>
        </w:rPr>
      </w:pPr>
    </w:p>
    <w:p w14:paraId="1A64675B" w14:textId="77777777" w:rsidR="00106645" w:rsidRPr="00744EF4" w:rsidRDefault="00106645" w:rsidP="00ED7791">
      <w:pPr>
        <w:rPr>
          <w:rFonts w:asciiTheme="majorBidi" w:hAnsiTheme="majorBidi" w:cstheme="majorBidi"/>
        </w:rPr>
        <w:sectPr w:rsidR="00106645" w:rsidRPr="00744EF4" w:rsidSect="00106645">
          <w:headerReference w:type="default" r:id="rId76"/>
          <w:headerReference w:type="first" r:id="rId77"/>
          <w:footnotePr>
            <w:numRestart w:val="eachPage"/>
          </w:footnotePr>
          <w:endnotePr>
            <w:numFmt w:val="decimal"/>
          </w:endnotePr>
          <w:pgSz w:w="12240" w:h="15840" w:code="1"/>
          <w:pgMar w:top="1440" w:right="1440" w:bottom="1440" w:left="1440" w:header="720" w:footer="720" w:gutter="0"/>
          <w:cols w:space="720"/>
          <w:titlePg/>
        </w:sectPr>
      </w:pPr>
    </w:p>
    <w:p w14:paraId="76B16F87" w14:textId="6564A1AF" w:rsidR="00106645" w:rsidRPr="00744EF4" w:rsidRDefault="00106645" w:rsidP="00106645">
      <w:pPr>
        <w:spacing w:after="240"/>
        <w:jc w:val="center"/>
        <w:rPr>
          <w:rFonts w:asciiTheme="majorBidi" w:hAnsiTheme="majorBidi" w:cstheme="majorBidi"/>
        </w:rPr>
      </w:pPr>
      <w:bookmarkStart w:id="733" w:name="_Toc326657873"/>
      <w:r w:rsidRPr="00744EF4">
        <w:rPr>
          <w:rFonts w:asciiTheme="majorBidi" w:hAnsiTheme="majorBidi" w:cstheme="majorBidi"/>
          <w:b/>
          <w:sz w:val="44"/>
          <w:szCs w:val="44"/>
        </w:rPr>
        <w:lastRenderedPageBreak/>
        <w:t>Section II. Données particulières de l’appel d’offres</w:t>
      </w:r>
      <w:bookmarkEnd w:id="7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ED7791" w:rsidRPr="00744EF4" w14:paraId="5E134B58"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7478EC6F" w14:textId="6688F44A" w:rsidR="00ED7791" w:rsidRPr="00744EF4" w:rsidRDefault="00ED7791" w:rsidP="00106645">
            <w:pPr>
              <w:spacing w:before="120" w:after="120"/>
              <w:jc w:val="center"/>
              <w:rPr>
                <w:rFonts w:asciiTheme="majorBidi" w:hAnsiTheme="majorBidi" w:cstheme="majorBidi"/>
                <w:b/>
                <w:sz w:val="28"/>
              </w:rPr>
            </w:pPr>
            <w:r w:rsidRPr="00744EF4">
              <w:rPr>
                <w:rFonts w:asciiTheme="majorBidi" w:hAnsiTheme="majorBidi" w:cstheme="majorBidi"/>
                <w:b/>
                <w:sz w:val="28"/>
              </w:rPr>
              <w:t>A.</w:t>
            </w:r>
            <w:r w:rsidR="009135B5" w:rsidRPr="00744EF4">
              <w:rPr>
                <w:rFonts w:asciiTheme="majorBidi" w:hAnsiTheme="majorBidi" w:cstheme="majorBidi"/>
                <w:b/>
                <w:sz w:val="28"/>
              </w:rPr>
              <w:t xml:space="preserve"> </w:t>
            </w:r>
            <w:r w:rsidRPr="00744EF4">
              <w:rPr>
                <w:rFonts w:asciiTheme="majorBidi" w:hAnsiTheme="majorBidi" w:cstheme="majorBidi"/>
                <w:b/>
                <w:sz w:val="28"/>
              </w:rPr>
              <w:t>Introduction</w:t>
            </w:r>
          </w:p>
        </w:tc>
      </w:tr>
      <w:tr w:rsidR="00ED7791" w:rsidRPr="00744EF4" w14:paraId="2DA2C239"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53E53E6"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1.1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3256BBB" w14:textId="1ECD9B01" w:rsidR="00ED7791" w:rsidRPr="00744EF4" w:rsidRDefault="00ED7791" w:rsidP="00C44DA1">
            <w:pPr>
              <w:tabs>
                <w:tab w:val="right" w:pos="7272"/>
              </w:tabs>
              <w:ind w:right="61"/>
              <w:rPr>
                <w:rFonts w:asciiTheme="majorBidi" w:hAnsiTheme="majorBidi" w:cstheme="majorBidi"/>
              </w:rPr>
            </w:pPr>
            <w:r w:rsidRPr="00744EF4">
              <w:rPr>
                <w:rFonts w:asciiTheme="majorBidi" w:hAnsiTheme="majorBidi" w:cstheme="majorBidi"/>
              </w:rPr>
              <w:t>Numéro de l’Avis d’Appel d’Offres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numéro de l’Avis d’Appel d’Offres]</w:t>
            </w:r>
          </w:p>
        </w:tc>
      </w:tr>
      <w:tr w:rsidR="00ED7791" w:rsidRPr="00744EF4" w14:paraId="7C4E0ECB"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801BDA7"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1.1</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55D58B4E" w14:textId="7B46DF98" w:rsidR="00ED7791" w:rsidRPr="00744EF4" w:rsidRDefault="00ED7791" w:rsidP="00C44DA1">
            <w:pPr>
              <w:tabs>
                <w:tab w:val="right" w:pos="7272"/>
              </w:tabs>
              <w:ind w:right="61"/>
              <w:rPr>
                <w:rFonts w:asciiTheme="majorBidi" w:hAnsiTheme="majorBidi" w:cstheme="majorBid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la</w:t>
            </w:r>
            <w:r w:rsidRPr="00744EF4">
              <w:rPr>
                <w:rFonts w:asciiTheme="majorBidi" w:hAnsiTheme="majorBidi" w:cstheme="majorBidi"/>
                <w:i/>
                <w:iCs/>
              </w:rPr>
              <w:t xml:space="preserve"> </w:t>
            </w:r>
            <w:r w:rsidRPr="00744EF4">
              <w:rPr>
                <w:rFonts w:asciiTheme="majorBidi" w:hAnsiTheme="majorBidi" w:cstheme="majorBidi"/>
                <w:b/>
                <w:i/>
                <w:iCs/>
              </w:rPr>
              <w:t>dénomination complète du Maître de l’Ouvrage]</w:t>
            </w:r>
          </w:p>
        </w:tc>
      </w:tr>
      <w:tr w:rsidR="00ED7791" w:rsidRPr="00744EF4" w14:paraId="232F69DA"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99A6B52"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1.1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4140015" w14:textId="33E993AB" w:rsidR="00ED7791" w:rsidRPr="00744EF4" w:rsidRDefault="00ED7791" w:rsidP="00C44DA1">
            <w:pPr>
              <w:tabs>
                <w:tab w:val="right" w:pos="7272"/>
              </w:tabs>
              <w:ind w:right="61"/>
              <w:rPr>
                <w:rFonts w:asciiTheme="majorBidi" w:hAnsiTheme="majorBidi" w:cstheme="majorBidi"/>
              </w:rPr>
            </w:pPr>
            <w:r w:rsidRPr="00744EF4">
              <w:rPr>
                <w:rFonts w:asciiTheme="majorBidi" w:hAnsiTheme="majorBidi" w:cstheme="majorBidi"/>
              </w:rPr>
              <w:t>Nom et Numéro d’identification de l’AOI</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[insérer la dénomination complète] [insérer le numéro d’identification de l’AOI].</w:t>
            </w:r>
          </w:p>
          <w:p w14:paraId="5E53F08E" w14:textId="77777777" w:rsidR="00ED7791" w:rsidRPr="00744EF4" w:rsidRDefault="00ED7791" w:rsidP="00C44DA1">
            <w:pPr>
              <w:tabs>
                <w:tab w:val="right" w:pos="7272"/>
              </w:tabs>
              <w:spacing w:before="120"/>
              <w:ind w:right="61"/>
              <w:rPr>
                <w:rFonts w:asciiTheme="majorBidi" w:hAnsiTheme="majorBidi" w:cstheme="majorBidi"/>
                <w:i/>
                <w:iCs/>
              </w:rPr>
            </w:pPr>
            <w:r w:rsidRPr="00744EF4">
              <w:rPr>
                <w:rFonts w:asciiTheme="majorBidi" w:hAnsiTheme="majorBidi" w:cstheme="majorBidi"/>
                <w:b/>
                <w:i/>
                <w:iCs/>
              </w:rPr>
              <w:t>[Le texte ci-après doit être inclus seulement si l’appel d’offres porte sur plusieurs lots dont l’attribution peut donner lieu à un ou plusieurs marchés. Dans le cas contraire, il convient de l’omettre]</w:t>
            </w:r>
          </w:p>
          <w:p w14:paraId="55406A00" w14:textId="0C4FAE99" w:rsidR="00ED7791" w:rsidRPr="00744EF4" w:rsidRDefault="00ED7791" w:rsidP="00C44DA1">
            <w:pPr>
              <w:tabs>
                <w:tab w:val="right" w:pos="7272"/>
              </w:tabs>
              <w:spacing w:before="120"/>
              <w:ind w:right="61"/>
              <w:rPr>
                <w:rFonts w:asciiTheme="majorBidi" w:hAnsiTheme="majorBidi" w:cstheme="majorBidi"/>
              </w:rPr>
            </w:pPr>
            <w:r w:rsidRPr="00744EF4">
              <w:rPr>
                <w:rFonts w:asciiTheme="majorBidi" w:hAnsiTheme="majorBidi" w:cstheme="majorBidi"/>
              </w:rPr>
              <w:t>Nombre et numéro d’identification des lots faisant l’objet du présent AOI</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w:t>
            </w:r>
            <w:r w:rsidRPr="00744EF4">
              <w:rPr>
                <w:rFonts w:asciiTheme="majorBidi" w:hAnsiTheme="majorBidi" w:cstheme="majorBidi"/>
                <w:b/>
                <w:i/>
                <w:iCs/>
              </w:rPr>
              <w:t>insérer le nombre de lots et numéro d’identification de chaque lot, le cas échéant</w:t>
            </w:r>
            <w:r w:rsidRPr="00744EF4">
              <w:rPr>
                <w:rFonts w:asciiTheme="majorBidi" w:hAnsiTheme="majorBidi" w:cstheme="majorBidi"/>
                <w:i/>
                <w:iCs/>
              </w:rPr>
              <w:t>].</w:t>
            </w:r>
            <w:r w:rsidRPr="00744EF4">
              <w:rPr>
                <w:rFonts w:asciiTheme="majorBidi" w:hAnsiTheme="majorBidi" w:cstheme="majorBidi"/>
                <w:u w:val="single"/>
              </w:rPr>
              <w:t xml:space="preserve"> </w:t>
            </w:r>
          </w:p>
        </w:tc>
      </w:tr>
      <w:tr w:rsidR="00ED7791" w:rsidRPr="00744EF4" w14:paraId="34CD94B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CFCA097"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32A9BD3D" w14:textId="12115EEF"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rPr>
              <w:t>Nom de l’Emprunteur</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[insérer le nom de l’Emprunteur et indiquer sa relation avec le Maître de l’Ouvrage, si différent. S’assurer qu’il s’agit bien de l’information fournie dans l’AAO.]</w:t>
            </w:r>
          </w:p>
        </w:tc>
      </w:tr>
      <w:tr w:rsidR="00ED7791" w:rsidRPr="00744EF4" w14:paraId="08ED0D21"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DCF1C3A"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D7ABE8E" w14:textId="712F5637" w:rsidR="00ED7791" w:rsidRPr="00744EF4" w:rsidRDefault="00ED7791" w:rsidP="00C44DA1">
            <w:pPr>
              <w:tabs>
                <w:tab w:val="right" w:pos="7254"/>
              </w:tabs>
              <w:ind w:right="61"/>
              <w:rPr>
                <w:rFonts w:asciiTheme="majorBidi" w:hAnsiTheme="majorBidi" w:cstheme="majorBidi"/>
              </w:rPr>
            </w:pPr>
            <w:r w:rsidRPr="00744EF4">
              <w:rPr>
                <w:rFonts w:asciiTheme="majorBidi" w:hAnsiTheme="majorBidi" w:cstheme="majorBidi"/>
              </w:rPr>
              <w:t>Montant du financement au titre du prêt/crédit/don</w:t>
            </w:r>
            <w:r w:rsidR="009135B5" w:rsidRPr="00744EF4">
              <w:rPr>
                <w:rFonts w:asciiTheme="majorBidi" w:hAnsiTheme="majorBidi" w:cstheme="majorBidi"/>
              </w:rPr>
              <w:t> :</w:t>
            </w:r>
            <w:r w:rsidR="00C44DA1" w:rsidRPr="00744EF4">
              <w:rPr>
                <w:rFonts w:asciiTheme="majorBidi" w:hAnsiTheme="majorBidi" w:cstheme="majorBidi"/>
              </w:rPr>
              <w:t xml:space="preserve"> </w:t>
            </w:r>
            <w:r w:rsidRPr="00744EF4">
              <w:rPr>
                <w:rFonts w:asciiTheme="majorBidi" w:hAnsiTheme="majorBidi" w:cstheme="majorBidi"/>
                <w:b/>
                <w:i/>
                <w:iCs/>
              </w:rPr>
              <w:t>[insérer l’équivalent en $EU]</w:t>
            </w:r>
          </w:p>
        </w:tc>
      </w:tr>
      <w:tr w:rsidR="00ED7791" w:rsidRPr="00744EF4" w14:paraId="1A670F2C"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091D5FAB"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6EBCAD5" w14:textId="400B71FE"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rPr>
              <w:t>Nom du Projet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[insérer le nom du Projet]</w:t>
            </w:r>
            <w:r w:rsidRPr="00744EF4">
              <w:rPr>
                <w:rFonts w:asciiTheme="majorBidi" w:hAnsiTheme="majorBidi" w:cstheme="majorBidi"/>
                <w:u w:val="single"/>
              </w:rPr>
              <w:tab/>
            </w:r>
          </w:p>
          <w:p w14:paraId="5ED1318E" w14:textId="77777777" w:rsidR="00ED7791" w:rsidRPr="00744EF4" w:rsidRDefault="00ED7791" w:rsidP="00C44DA1">
            <w:pPr>
              <w:tabs>
                <w:tab w:val="right" w:pos="7254"/>
              </w:tabs>
              <w:spacing w:before="120"/>
              <w:ind w:right="61"/>
              <w:rPr>
                <w:rFonts w:asciiTheme="majorBidi" w:hAnsiTheme="majorBidi" w:cstheme="majorBidi"/>
                <w:u w:val="single"/>
              </w:rPr>
            </w:pPr>
            <w:r w:rsidRPr="00744EF4">
              <w:rPr>
                <w:rFonts w:asciiTheme="majorBidi" w:hAnsiTheme="majorBidi" w:cstheme="majorBidi"/>
                <w:u w:val="single"/>
              </w:rPr>
              <w:tab/>
            </w:r>
          </w:p>
        </w:tc>
      </w:tr>
      <w:tr w:rsidR="00ED7791" w:rsidRPr="00744EF4" w14:paraId="0590F458" w14:textId="77777777" w:rsidTr="00C44DA1">
        <w:tc>
          <w:tcPr>
            <w:tcW w:w="1620" w:type="dxa"/>
            <w:tcBorders>
              <w:top w:val="single" w:sz="8" w:space="0" w:color="000000"/>
              <w:left w:val="single" w:sz="8" w:space="0" w:color="000000"/>
              <w:bottom w:val="single" w:sz="8" w:space="0" w:color="000000"/>
              <w:right w:val="single" w:sz="6" w:space="0" w:color="auto"/>
            </w:tcBorders>
            <w:tcMar>
              <w:top w:w="57" w:type="dxa"/>
              <w:left w:w="85" w:type="dxa"/>
              <w:bottom w:w="57" w:type="dxa"/>
              <w:right w:w="85" w:type="dxa"/>
            </w:tcMar>
          </w:tcPr>
          <w:p w14:paraId="7EBDC4C0"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4.1</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5131FBAD" w14:textId="603B644B" w:rsidR="00ED7791" w:rsidRPr="00744EF4" w:rsidRDefault="00ED7791" w:rsidP="00DA0C03">
            <w:pPr>
              <w:pStyle w:val="i"/>
              <w:tabs>
                <w:tab w:val="right" w:pos="7848"/>
              </w:tabs>
              <w:suppressAutoHyphens w:val="0"/>
              <w:jc w:val="left"/>
              <w:rPr>
                <w:rFonts w:asciiTheme="majorBidi" w:hAnsiTheme="majorBidi" w:cstheme="majorBidi"/>
                <w:spacing w:val="-4"/>
                <w:lang w:val="fr-FR"/>
              </w:rPr>
            </w:pPr>
            <w:r w:rsidRPr="00744EF4">
              <w:rPr>
                <w:rFonts w:asciiTheme="majorBidi" w:hAnsiTheme="majorBidi" w:cstheme="majorBidi"/>
                <w:spacing w:val="-4"/>
                <w:lang w:val="fr-FR"/>
              </w:rPr>
              <w:t>Le nombre des membres d’un groupement ne dépassera pas</w:t>
            </w:r>
            <w:r w:rsidR="009135B5" w:rsidRPr="00744EF4">
              <w:rPr>
                <w:rFonts w:asciiTheme="majorBidi" w:hAnsiTheme="majorBidi" w:cstheme="majorBidi"/>
                <w:spacing w:val="-4"/>
                <w:lang w:val="fr-FR"/>
              </w:rPr>
              <w:t> :</w:t>
            </w:r>
            <w:r w:rsidRPr="00744EF4">
              <w:rPr>
                <w:rFonts w:asciiTheme="majorBidi" w:hAnsiTheme="majorBidi" w:cstheme="majorBidi"/>
                <w:spacing w:val="-4"/>
                <w:lang w:val="fr-FR"/>
              </w:rPr>
              <w:t xml:space="preserve"> </w:t>
            </w:r>
            <w:r w:rsidRPr="00744EF4">
              <w:rPr>
                <w:rFonts w:asciiTheme="majorBidi" w:hAnsiTheme="majorBidi" w:cstheme="majorBidi"/>
                <w:b/>
                <w:i/>
                <w:iCs/>
                <w:spacing w:val="-4"/>
                <w:lang w:val="fr-FR"/>
              </w:rPr>
              <w:t>[insérer le nombre]</w:t>
            </w:r>
          </w:p>
        </w:tc>
      </w:tr>
      <w:tr w:rsidR="00ED7791" w:rsidRPr="00744EF4" w14:paraId="15378EBF" w14:textId="77777777" w:rsidTr="00C44DA1">
        <w:tc>
          <w:tcPr>
            <w:tcW w:w="1620" w:type="dxa"/>
            <w:tcBorders>
              <w:top w:val="single" w:sz="8" w:space="0" w:color="000000"/>
              <w:left w:val="single" w:sz="8" w:space="0" w:color="000000"/>
              <w:bottom w:val="single" w:sz="8" w:space="0" w:color="000000"/>
              <w:right w:val="single" w:sz="6" w:space="0" w:color="auto"/>
            </w:tcBorders>
            <w:tcMar>
              <w:top w:w="57" w:type="dxa"/>
              <w:left w:w="85" w:type="dxa"/>
              <w:bottom w:w="57" w:type="dxa"/>
              <w:right w:w="85" w:type="dxa"/>
            </w:tcMar>
          </w:tcPr>
          <w:p w14:paraId="3764F208" w14:textId="16335F85"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4.4</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36A5E464" w14:textId="3CA1F419" w:rsidR="00ED7791" w:rsidRPr="00744EF4" w:rsidRDefault="00ED7791" w:rsidP="00C44DA1">
            <w:pPr>
              <w:tabs>
                <w:tab w:val="right" w:pos="7254"/>
              </w:tabs>
              <w:ind w:right="61"/>
              <w:rPr>
                <w:rFonts w:asciiTheme="majorBidi" w:hAnsiTheme="majorBidi" w:cstheme="majorBidi"/>
              </w:rPr>
            </w:pPr>
            <w:r w:rsidRPr="00744EF4">
              <w:rPr>
                <w:rFonts w:asciiTheme="majorBidi" w:hAnsiTheme="majorBidi" w:cstheme="majorBidi"/>
              </w:rPr>
              <w:t xml:space="preserve">L’adresse électronique </w:t>
            </w:r>
            <w:proofErr w:type="spellStart"/>
            <w:r w:rsidRPr="00744EF4">
              <w:rPr>
                <w:rFonts w:asciiTheme="majorBidi" w:hAnsiTheme="majorBidi" w:cstheme="majorBidi"/>
              </w:rPr>
              <w:t>où</w:t>
            </w:r>
            <w:proofErr w:type="spellEnd"/>
            <w:r w:rsidRPr="00744EF4">
              <w:rPr>
                <w:rFonts w:asciiTheme="majorBidi" w:hAnsiTheme="majorBidi" w:cstheme="majorBidi"/>
              </w:rPr>
              <w:t xml:space="preserve"> consulter la liste des entreprises et personnes exclues par la Banque est la suivante</w:t>
            </w:r>
            <w:r w:rsidR="009135B5" w:rsidRPr="00744EF4">
              <w:rPr>
                <w:rFonts w:asciiTheme="majorBidi" w:hAnsiTheme="majorBidi" w:cstheme="majorBidi"/>
              </w:rPr>
              <w:t> :</w:t>
            </w:r>
            <w:r w:rsidRPr="00744EF4">
              <w:rPr>
                <w:rFonts w:asciiTheme="majorBidi" w:hAnsiTheme="majorBidi" w:cstheme="majorBidi"/>
              </w:rPr>
              <w:t xml:space="preserve"> </w:t>
            </w:r>
            <w:hyperlink r:id="rId78" w:history="1">
              <w:r w:rsidRPr="00744EF4">
                <w:rPr>
                  <w:rStyle w:val="Hyperlink"/>
                  <w:rFonts w:asciiTheme="majorBidi" w:hAnsiTheme="majorBidi" w:cstheme="majorBidi"/>
                </w:rPr>
                <w:t>http</w:t>
              </w:r>
              <w:r w:rsidR="009135B5" w:rsidRPr="00744EF4">
                <w:rPr>
                  <w:rStyle w:val="Hyperlink"/>
                  <w:rFonts w:asciiTheme="majorBidi" w:hAnsiTheme="majorBidi" w:cstheme="majorBidi"/>
                </w:rPr>
                <w:t>:</w:t>
              </w:r>
              <w:r w:rsidRPr="00744EF4">
                <w:rPr>
                  <w:rStyle w:val="Hyperlink"/>
                  <w:rFonts w:asciiTheme="majorBidi" w:hAnsiTheme="majorBidi" w:cstheme="majorBidi"/>
                </w:rPr>
                <w:t>//www.worldbank.org/debarr</w:t>
              </w:r>
            </w:hyperlink>
            <w:r w:rsidRPr="00744EF4">
              <w:rPr>
                <w:rFonts w:asciiTheme="majorBidi" w:hAnsiTheme="majorBidi" w:cstheme="majorBidi"/>
              </w:rPr>
              <w:t>.</w:t>
            </w:r>
          </w:p>
        </w:tc>
      </w:tr>
      <w:tr w:rsidR="00ED7791" w:rsidRPr="00744EF4" w14:paraId="41299FC0" w14:textId="77777777" w:rsidTr="00C44DA1">
        <w:tc>
          <w:tcPr>
            <w:tcW w:w="1620" w:type="dxa"/>
            <w:tcBorders>
              <w:top w:val="single" w:sz="8" w:space="0" w:color="000000"/>
              <w:left w:val="single" w:sz="8" w:space="0" w:color="000000"/>
              <w:bottom w:val="single" w:sz="8" w:space="0" w:color="000000"/>
              <w:right w:val="single" w:sz="6" w:space="0" w:color="auto"/>
            </w:tcBorders>
            <w:tcMar>
              <w:top w:w="57" w:type="dxa"/>
              <w:left w:w="85" w:type="dxa"/>
              <w:bottom w:w="57" w:type="dxa"/>
              <w:right w:w="85" w:type="dxa"/>
            </w:tcMar>
          </w:tcPr>
          <w:p w14:paraId="3B9483A7" w14:textId="4BE42ED5"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4.9</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4B8B7C3A" w14:textId="77777777" w:rsidR="00ED7791" w:rsidRPr="00744EF4" w:rsidRDefault="00ED7791" w:rsidP="00C44DA1">
            <w:pPr>
              <w:tabs>
                <w:tab w:val="right" w:pos="7254"/>
              </w:tabs>
              <w:ind w:right="61"/>
              <w:rPr>
                <w:rFonts w:asciiTheme="majorBidi" w:hAnsiTheme="majorBidi" w:cstheme="majorBidi"/>
              </w:rPr>
            </w:pPr>
            <w:r w:rsidRPr="00744EF4">
              <w:rPr>
                <w:rFonts w:asciiTheme="majorBidi" w:hAnsiTheme="majorBidi" w:cstheme="majorBidi"/>
              </w:rPr>
              <w:t xml:space="preserve">Le présent appel d’offres </w:t>
            </w:r>
            <w:r w:rsidRPr="00744EF4">
              <w:rPr>
                <w:rFonts w:asciiTheme="majorBidi" w:hAnsiTheme="majorBidi" w:cstheme="majorBidi"/>
                <w:b/>
                <w:i/>
                <w:iCs/>
              </w:rPr>
              <w:t>[est/n’est pas]</w:t>
            </w:r>
            <w:r w:rsidRPr="00744EF4">
              <w:rPr>
                <w:rFonts w:asciiTheme="majorBidi" w:hAnsiTheme="majorBidi" w:cstheme="majorBidi"/>
              </w:rPr>
              <w:t xml:space="preserve"> précédé d’une pré-qualification.</w:t>
            </w:r>
            <w:r w:rsidRPr="00744EF4">
              <w:rPr>
                <w:rFonts w:asciiTheme="majorBidi" w:hAnsiTheme="majorBidi" w:cstheme="majorBidi"/>
                <w:i/>
              </w:rPr>
              <w:t xml:space="preserve"> </w:t>
            </w:r>
            <w:r w:rsidRPr="00744EF4">
              <w:rPr>
                <w:rFonts w:asciiTheme="majorBidi" w:hAnsiTheme="majorBidi" w:cstheme="majorBidi"/>
                <w:b/>
                <w:i/>
                <w:iCs/>
              </w:rPr>
              <w:t>[supprimer la mention inutile]</w:t>
            </w:r>
          </w:p>
        </w:tc>
      </w:tr>
      <w:tr w:rsidR="00ED7791" w:rsidRPr="00744EF4" w14:paraId="2D31DDEA"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74E26B0E" w14:textId="2D314BD5" w:rsidR="00ED7791" w:rsidRPr="00744EF4" w:rsidRDefault="00ED7791" w:rsidP="00C44DA1">
            <w:pPr>
              <w:tabs>
                <w:tab w:val="right" w:pos="7434"/>
              </w:tabs>
              <w:spacing w:before="120" w:after="120"/>
              <w:ind w:right="62"/>
              <w:jc w:val="center"/>
              <w:rPr>
                <w:rFonts w:asciiTheme="majorBidi" w:hAnsiTheme="majorBidi" w:cstheme="majorBidi"/>
                <w:b/>
                <w:sz w:val="28"/>
              </w:rPr>
            </w:pPr>
            <w:r w:rsidRPr="00744EF4">
              <w:rPr>
                <w:rFonts w:asciiTheme="majorBidi" w:hAnsiTheme="majorBidi" w:cstheme="majorBidi"/>
                <w:b/>
                <w:sz w:val="28"/>
              </w:rPr>
              <w:t>B.</w:t>
            </w:r>
            <w:r w:rsidR="009135B5" w:rsidRPr="00744EF4">
              <w:rPr>
                <w:rFonts w:asciiTheme="majorBidi" w:hAnsiTheme="majorBidi" w:cstheme="majorBidi"/>
                <w:b/>
                <w:sz w:val="28"/>
              </w:rPr>
              <w:t xml:space="preserve"> </w:t>
            </w:r>
            <w:r w:rsidRPr="00744EF4">
              <w:rPr>
                <w:rFonts w:asciiTheme="majorBidi" w:hAnsiTheme="majorBidi" w:cstheme="majorBidi"/>
                <w:b/>
                <w:sz w:val="28"/>
              </w:rPr>
              <w:t>Dossier d’Appel d’Offres</w:t>
            </w:r>
          </w:p>
        </w:tc>
      </w:tr>
      <w:tr w:rsidR="00ED7791" w:rsidRPr="00744EF4" w14:paraId="14ED3CB1"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D1B2E26" w14:textId="77777777" w:rsidR="00ED7791" w:rsidRPr="00744EF4" w:rsidRDefault="00ED7791" w:rsidP="00C44DA1">
            <w:pPr>
              <w:tabs>
                <w:tab w:val="right" w:pos="7254"/>
              </w:tabs>
              <w:spacing w:after="120"/>
              <w:rPr>
                <w:rFonts w:asciiTheme="majorBidi" w:hAnsiTheme="majorBidi" w:cstheme="majorBidi"/>
                <w:b/>
              </w:rPr>
            </w:pPr>
            <w:r w:rsidRPr="00744EF4">
              <w:rPr>
                <w:rFonts w:asciiTheme="majorBidi" w:hAnsiTheme="majorBidi" w:cstheme="majorBidi"/>
                <w:b/>
              </w:rPr>
              <w:t>IS 7.1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6C66755" w14:textId="718C6D41" w:rsidR="00ED7791" w:rsidRPr="00744EF4" w:rsidRDefault="00ED7791" w:rsidP="00DA0C03">
            <w:pPr>
              <w:tabs>
                <w:tab w:val="right" w:pos="7254"/>
              </w:tabs>
              <w:spacing w:after="120"/>
              <w:ind w:right="61"/>
              <w:rPr>
                <w:rFonts w:asciiTheme="majorBidi" w:hAnsiTheme="majorBidi" w:cstheme="majorBidi"/>
              </w:rPr>
            </w:pPr>
            <w:r w:rsidRPr="00744EF4">
              <w:rPr>
                <w:rFonts w:asciiTheme="majorBidi" w:hAnsiTheme="majorBidi" w:cstheme="majorBidi"/>
              </w:rPr>
              <w:t>Aux seules fins d</w:t>
            </w:r>
            <w:r w:rsidRPr="00744EF4">
              <w:rPr>
                <w:rFonts w:asciiTheme="majorBidi" w:hAnsiTheme="majorBidi" w:cstheme="majorBidi"/>
                <w:b/>
              </w:rPr>
              <w:t>’obtention d’éclaircissements</w:t>
            </w:r>
            <w:r w:rsidRPr="00744EF4">
              <w:rPr>
                <w:rFonts w:asciiTheme="majorBidi" w:hAnsiTheme="majorBidi" w:cstheme="majorBidi"/>
              </w:rPr>
              <w:t>,</w:t>
            </w:r>
            <w:r w:rsidRPr="00744EF4">
              <w:rPr>
                <w:rFonts w:asciiTheme="majorBidi" w:hAnsiTheme="majorBidi" w:cstheme="majorBidi"/>
                <w:b/>
              </w:rPr>
              <w:t xml:space="preserve"> </w:t>
            </w:r>
            <w:r w:rsidRPr="00744EF4">
              <w:rPr>
                <w:rFonts w:asciiTheme="majorBidi" w:hAnsiTheme="majorBidi" w:cstheme="majorBidi"/>
              </w:rPr>
              <w:t>l’adresse du Maître de l’Ouvrage est la suivante</w:t>
            </w:r>
            <w:r w:rsidR="00A10C97" w:rsidRPr="00744EF4">
              <w:rPr>
                <w:rFonts w:asciiTheme="majorBidi" w:hAnsiTheme="majorBidi" w:cstheme="majorBidi"/>
              </w:rPr>
              <w:t xml:space="preserve"> </w:t>
            </w:r>
            <w:r w:rsidRPr="00744EF4">
              <w:rPr>
                <w:rFonts w:asciiTheme="majorBidi" w:hAnsiTheme="majorBidi" w:cstheme="majorBidi"/>
                <w:b/>
                <w:i/>
                <w:iCs/>
              </w:rPr>
              <w:t>[Insérer l’information correspondante comme requis ci-après. Cette adresse peut être identique ou non à celle spécifiée à l’article 22.1 des IS pour la remise des offres]</w:t>
            </w:r>
            <w:r w:rsidR="009135B5" w:rsidRPr="00744EF4">
              <w:rPr>
                <w:rFonts w:asciiTheme="majorBidi" w:hAnsiTheme="majorBidi" w:cstheme="majorBidi"/>
              </w:rPr>
              <w:t> :</w:t>
            </w:r>
          </w:p>
          <w:p w14:paraId="44770790" w14:textId="73F49229"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A l’attention de</w:t>
            </w:r>
            <w:r w:rsidR="009135B5" w:rsidRPr="00744EF4">
              <w:rPr>
                <w:rFonts w:asciiTheme="majorBidi" w:hAnsiTheme="majorBidi" w:cstheme="majorBidi"/>
              </w:rPr>
              <w:t xml:space="preserve"> </w:t>
            </w:r>
            <w:r w:rsidRPr="00744EF4">
              <w:rPr>
                <w:rFonts w:asciiTheme="majorBidi" w:hAnsiTheme="majorBidi" w:cstheme="majorBidi"/>
                <w:b/>
                <w:i/>
                <w:iCs/>
              </w:rPr>
              <w:t>[Nom précis de la personne, le cas échéant</w:t>
            </w:r>
            <w:r w:rsidRPr="00744EF4">
              <w:rPr>
                <w:rFonts w:asciiTheme="majorBidi" w:hAnsiTheme="majorBidi" w:cstheme="majorBidi"/>
                <w:i/>
                <w:iCs/>
              </w:rPr>
              <w:t>]</w:t>
            </w:r>
          </w:p>
          <w:p w14:paraId="2569F76E" w14:textId="751653F7"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lastRenderedPageBreak/>
              <w:t>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[numéro et nom de la rue]</w:t>
            </w:r>
          </w:p>
          <w:p w14:paraId="6D4601D0" w14:textId="3BD61006"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Étage/ numéro de bureau</w:t>
            </w:r>
            <w:r w:rsidR="009135B5" w:rsidRPr="00744EF4">
              <w:rPr>
                <w:rFonts w:asciiTheme="majorBidi" w:hAnsiTheme="majorBidi" w:cstheme="majorBidi"/>
              </w:rPr>
              <w:t> </w:t>
            </w:r>
            <w:r w:rsidR="009135B5" w:rsidRPr="00744EF4">
              <w:rPr>
                <w:rFonts w:asciiTheme="majorBidi" w:hAnsiTheme="majorBidi" w:cstheme="majorBidi"/>
                <w:b/>
                <w:bCs/>
                <w:i/>
                <w:iCs/>
              </w:rPr>
              <w:t>:</w:t>
            </w:r>
            <w:r w:rsidRPr="00744EF4">
              <w:rPr>
                <w:rFonts w:asciiTheme="majorBidi" w:hAnsiTheme="majorBidi" w:cstheme="majorBidi"/>
                <w:b/>
                <w:bCs/>
                <w:i/>
                <w:iCs/>
              </w:rPr>
              <w:t xml:space="preserve"> [Étage/Numéro de bureau, le cas échéant]</w:t>
            </w:r>
          </w:p>
          <w:p w14:paraId="31C07403" w14:textId="6FF5CFE6" w:rsidR="00ED7791" w:rsidRPr="00744EF4" w:rsidRDefault="00ED7791" w:rsidP="00DA0C03">
            <w:pPr>
              <w:tabs>
                <w:tab w:val="right" w:pos="7254"/>
              </w:tabs>
              <w:spacing w:before="80"/>
              <w:ind w:right="61"/>
              <w:rPr>
                <w:rFonts w:asciiTheme="majorBidi" w:hAnsiTheme="majorBidi" w:cstheme="majorBidi"/>
                <w: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[Nom de la ville]</w:t>
            </w:r>
          </w:p>
          <w:p w14:paraId="3F2F5CB3" w14:textId="56528F59" w:rsidR="00ED7791" w:rsidRPr="00744EF4" w:rsidRDefault="00ED7791" w:rsidP="00DA0C03">
            <w:pPr>
              <w:tabs>
                <w:tab w:val="right" w:pos="7254"/>
              </w:tabs>
              <w:spacing w:before="80"/>
              <w:ind w:right="61"/>
              <w:rPr>
                <w:rFonts w:asciiTheme="majorBidi" w:hAnsiTheme="majorBidi" w:cstheme="majorBidi"/>
                <w:i/>
              </w:rPr>
            </w:pPr>
            <w:r w:rsidRPr="00744EF4">
              <w:rPr>
                <w:rFonts w:asciiTheme="majorBidi" w:hAnsiTheme="majorBidi" w:cstheme="majorBidi"/>
              </w:rPr>
              <w:t>Code postal</w:t>
            </w:r>
            <w:r w:rsidR="009135B5" w:rsidRPr="00744EF4">
              <w:rPr>
                <w:rFonts w:asciiTheme="majorBidi" w:hAnsiTheme="majorBidi" w:cstheme="majorBidi"/>
              </w:rPr>
              <w:t> </w:t>
            </w:r>
            <w:r w:rsidR="009135B5" w:rsidRPr="00744EF4">
              <w:rPr>
                <w:rFonts w:asciiTheme="majorBidi" w:hAnsiTheme="majorBidi" w:cstheme="majorBidi"/>
                <w:i/>
                <w:iCs/>
              </w:rPr>
              <w:t>:</w:t>
            </w:r>
            <w:r w:rsidRPr="00744EF4">
              <w:rPr>
                <w:rFonts w:asciiTheme="majorBidi" w:hAnsiTheme="majorBidi" w:cstheme="majorBidi"/>
                <w:i/>
                <w:iCs/>
              </w:rPr>
              <w:t xml:space="preserve"> </w:t>
            </w:r>
            <w:r w:rsidRPr="00744EF4">
              <w:rPr>
                <w:rFonts w:asciiTheme="majorBidi" w:hAnsiTheme="majorBidi" w:cstheme="majorBidi"/>
                <w:b/>
                <w:bCs/>
                <w:i/>
                <w:iCs/>
              </w:rPr>
              <w:t>[code postal, le cas échéant]</w:t>
            </w:r>
          </w:p>
          <w:p w14:paraId="17040F0E" w14:textId="4401EACD" w:rsidR="00ED7791" w:rsidRPr="00744EF4" w:rsidRDefault="00ED7791" w:rsidP="00DA0C03">
            <w:pPr>
              <w:tabs>
                <w:tab w:val="right" w:pos="7254"/>
              </w:tabs>
              <w:spacing w:before="80"/>
              <w:ind w:right="61"/>
              <w:rPr>
                <w:rFonts w:asciiTheme="majorBidi" w:hAnsiTheme="majorBidi" w:cstheme="majorBidi"/>
                <w:i/>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[Nom du pays]</w:t>
            </w:r>
          </w:p>
          <w:p w14:paraId="11C23F44" w14:textId="55E73DBA"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Numéro de téléphone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[numéro, indicatifs du pays et de la ville compris]</w:t>
            </w:r>
          </w:p>
          <w:p w14:paraId="6401C980" w14:textId="32A4FFEE"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Numéro de télécopie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[numéro, indicatifs du pays et de la ville compris]</w:t>
            </w:r>
          </w:p>
          <w:p w14:paraId="339C1D60" w14:textId="788529B0" w:rsidR="00ED7791" w:rsidRPr="00744EF4" w:rsidRDefault="00ED7791" w:rsidP="00DA0C03">
            <w:pPr>
              <w:tabs>
                <w:tab w:val="right" w:pos="7254"/>
              </w:tabs>
              <w:spacing w:before="80" w:after="120"/>
              <w:ind w:right="61"/>
              <w:rPr>
                <w:rFonts w:asciiTheme="majorBidi" w:hAnsiTheme="majorBidi" w:cstheme="majorBidi"/>
                <w:u w:val="single"/>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[adresse électronique, le cas échéant]</w:t>
            </w:r>
            <w:r w:rsidR="00A10C97" w:rsidRPr="00744EF4">
              <w:rPr>
                <w:rFonts w:asciiTheme="majorBidi" w:hAnsiTheme="majorBidi" w:cstheme="majorBidi"/>
                <w:b/>
                <w:bCs/>
                <w:i/>
                <w:iCs/>
              </w:rPr>
              <w:br/>
            </w:r>
            <w:r w:rsidRPr="00744EF4">
              <w:rPr>
                <w:rFonts w:asciiTheme="majorBidi" w:hAnsiTheme="majorBidi" w:cstheme="majorBidi"/>
                <w:u w:val="single"/>
              </w:rPr>
              <w:tab/>
            </w:r>
          </w:p>
          <w:p w14:paraId="172581B2" w14:textId="3348522C" w:rsidR="00ED7791" w:rsidRPr="00744EF4" w:rsidRDefault="00ED7791" w:rsidP="00DA0C03">
            <w:pPr>
              <w:tabs>
                <w:tab w:val="right" w:leader="underscore" w:pos="7254"/>
              </w:tabs>
              <w:spacing w:before="80"/>
              <w:ind w:right="61"/>
              <w:rPr>
                <w:rFonts w:asciiTheme="majorBidi" w:hAnsiTheme="majorBidi" w:cstheme="majorBidi"/>
              </w:rPr>
            </w:pPr>
            <w:r w:rsidRPr="00744EF4">
              <w:rPr>
                <w:rFonts w:asciiTheme="majorBidi" w:hAnsiTheme="majorBidi" w:cstheme="majorBidi"/>
              </w:rPr>
              <w:t>Adresse de la page Web</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p>
        </w:tc>
      </w:tr>
      <w:tr w:rsidR="00ED7791" w:rsidRPr="00744EF4" w14:paraId="16917830"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C3E2086" w14:textId="77777777" w:rsidR="00ED7791" w:rsidRPr="00744EF4" w:rsidRDefault="00ED7791" w:rsidP="00C44DA1">
            <w:pPr>
              <w:tabs>
                <w:tab w:val="right" w:pos="7254"/>
              </w:tabs>
              <w:spacing w:after="120"/>
              <w:rPr>
                <w:rFonts w:asciiTheme="majorBidi" w:hAnsiTheme="majorBidi" w:cstheme="majorBidi"/>
                <w:b/>
              </w:rPr>
            </w:pPr>
            <w:r w:rsidRPr="00744EF4">
              <w:rPr>
                <w:rFonts w:asciiTheme="majorBidi" w:hAnsiTheme="majorBidi" w:cstheme="majorBidi"/>
                <w:b/>
              </w:rPr>
              <w:t>IS 7.4</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2672A6CC" w14:textId="69A477BE" w:rsidR="00ED7791" w:rsidRPr="00744EF4" w:rsidRDefault="00ED7791" w:rsidP="00A10C97">
            <w:pPr>
              <w:tabs>
                <w:tab w:val="right" w:pos="7254"/>
              </w:tabs>
              <w:ind w:right="61"/>
              <w:rPr>
                <w:rFonts w:asciiTheme="majorBidi" w:hAnsiTheme="majorBidi" w:cstheme="majorBidi"/>
              </w:rPr>
            </w:pPr>
            <w:r w:rsidRPr="00744EF4">
              <w:rPr>
                <w:rFonts w:asciiTheme="majorBidi" w:hAnsiTheme="majorBidi" w:cstheme="majorBidi"/>
              </w:rPr>
              <w:t xml:space="preserve">Une réunion préparatoire </w:t>
            </w:r>
            <w:r w:rsidRPr="00744EF4">
              <w:rPr>
                <w:rFonts w:asciiTheme="majorBidi" w:hAnsiTheme="majorBidi" w:cstheme="majorBidi"/>
                <w:b/>
                <w:i/>
                <w:iCs/>
              </w:rPr>
              <w:t xml:space="preserve">[insérer « se tiendra » et indiquer la date, l’heure et le lieu dans les espaces prévus ci-après si la réunion préparatoire est prévue en s’assurant que ladite réunion </w:t>
            </w:r>
            <w:proofErr w:type="spellStart"/>
            <w:r w:rsidRPr="00744EF4">
              <w:rPr>
                <w:rFonts w:asciiTheme="majorBidi" w:hAnsiTheme="majorBidi" w:cstheme="majorBidi"/>
                <w:b/>
                <w:i/>
                <w:iCs/>
              </w:rPr>
              <w:t>aie</w:t>
            </w:r>
            <w:proofErr w:type="spellEnd"/>
            <w:r w:rsidRPr="00744EF4">
              <w:rPr>
                <w:rFonts w:asciiTheme="majorBidi" w:hAnsiTheme="majorBidi" w:cstheme="majorBidi"/>
                <w:b/>
                <w:i/>
                <w:iCs/>
              </w:rPr>
              <w:t xml:space="preserve"> lieu pas moins de quatre semaines avant la date limite de dépôt des offres. Autrement, insérer « ne sera pas tenue » et indiquer « non applicable » dans les espaces ci-après pour la date, l’heure et le lieu]</w:t>
            </w:r>
            <w:r w:rsidRPr="00744EF4">
              <w:rPr>
                <w:rFonts w:asciiTheme="majorBidi" w:hAnsiTheme="majorBidi" w:cstheme="majorBidi"/>
              </w:rPr>
              <w:t xml:space="preserve"> à l’adresse,</w:t>
            </w:r>
            <w:r w:rsidR="009135B5" w:rsidRPr="00744EF4">
              <w:rPr>
                <w:rFonts w:asciiTheme="majorBidi" w:hAnsiTheme="majorBidi" w:cstheme="majorBidi"/>
              </w:rPr>
              <w:t xml:space="preserve"> </w:t>
            </w:r>
            <w:r w:rsidRPr="00744EF4">
              <w:rPr>
                <w:rFonts w:asciiTheme="majorBidi" w:hAnsiTheme="majorBidi" w:cstheme="majorBidi"/>
              </w:rPr>
              <w:t>date et heure ci-après</w:t>
            </w:r>
            <w:r w:rsidR="009135B5" w:rsidRPr="00744EF4">
              <w:rPr>
                <w:rFonts w:asciiTheme="majorBidi" w:hAnsiTheme="majorBidi" w:cstheme="majorBidi"/>
              </w:rPr>
              <w:t> :</w:t>
            </w:r>
          </w:p>
          <w:p w14:paraId="1775AC2A" w14:textId="75D9310C" w:rsidR="00ED7791" w:rsidRPr="00744EF4" w:rsidRDefault="00ED7791" w:rsidP="00A10C97">
            <w:pPr>
              <w:tabs>
                <w:tab w:val="left" w:leader="underscore" w:pos="3367"/>
              </w:tabs>
              <w:spacing w:before="120"/>
              <w:ind w:right="61"/>
              <w:rPr>
                <w:rFonts w:asciiTheme="majorBidi" w:hAnsiTheme="majorBidi" w:cstheme="majorBidi"/>
              </w:rPr>
            </w:pPr>
            <w:r w:rsidRPr="00744EF4">
              <w:rPr>
                <w:rFonts w:asciiTheme="majorBidi" w:hAnsiTheme="majorBidi" w:cstheme="majorBidi"/>
              </w:rPr>
              <w:t>Lieu</w:t>
            </w:r>
            <w:r w:rsidR="009135B5" w:rsidRPr="00744EF4">
              <w:rPr>
                <w:rFonts w:asciiTheme="majorBidi" w:hAnsiTheme="majorBidi" w:cstheme="majorBidi"/>
              </w:rPr>
              <w:t> :</w:t>
            </w:r>
            <w:r w:rsidR="00A10C97" w:rsidRPr="00744EF4">
              <w:rPr>
                <w:rFonts w:asciiTheme="majorBidi" w:hAnsiTheme="majorBidi" w:cstheme="majorBidi"/>
              </w:rPr>
              <w:t xml:space="preserve"> </w:t>
            </w:r>
            <w:r w:rsidR="00A10C97" w:rsidRPr="00744EF4">
              <w:rPr>
                <w:rFonts w:asciiTheme="majorBidi" w:hAnsiTheme="majorBidi" w:cstheme="majorBidi"/>
              </w:rPr>
              <w:tab/>
            </w:r>
          </w:p>
          <w:p w14:paraId="185A88BF" w14:textId="0ECFF9E6" w:rsidR="00ED7791" w:rsidRPr="00744EF4" w:rsidRDefault="00ED7791" w:rsidP="00A10C97">
            <w:pPr>
              <w:tabs>
                <w:tab w:val="left" w:leader="underscore" w:pos="3367"/>
              </w:tabs>
              <w:spacing w:before="120"/>
              <w:ind w:right="61"/>
              <w:rPr>
                <w:rFonts w:asciiTheme="majorBidi" w:hAnsiTheme="majorBidi" w:cstheme="majorBidi"/>
              </w:rPr>
            </w:pPr>
            <w:r w:rsidRPr="00744EF4">
              <w:rPr>
                <w:rFonts w:asciiTheme="majorBidi" w:hAnsiTheme="majorBidi" w:cstheme="majorBidi"/>
              </w:rPr>
              <w:t>Date</w:t>
            </w:r>
            <w:r w:rsidR="00A10C97" w:rsidRPr="00744EF4">
              <w:rPr>
                <w:rFonts w:asciiTheme="majorBidi" w:hAnsiTheme="majorBidi" w:cstheme="majorBidi"/>
              </w:rPr>
              <w:t xml:space="preserve"> : </w:t>
            </w:r>
            <w:r w:rsidR="00A10C97" w:rsidRPr="00744EF4">
              <w:rPr>
                <w:rFonts w:asciiTheme="majorBidi" w:hAnsiTheme="majorBidi" w:cstheme="majorBidi"/>
              </w:rPr>
              <w:tab/>
            </w:r>
          </w:p>
          <w:p w14:paraId="643CD7C8" w14:textId="6CC0DAF3" w:rsidR="00ED7791" w:rsidRPr="00744EF4" w:rsidRDefault="00ED7791" w:rsidP="00A10C97">
            <w:pPr>
              <w:tabs>
                <w:tab w:val="left" w:leader="underscore" w:pos="3367"/>
              </w:tabs>
              <w:spacing w:before="120"/>
              <w:ind w:right="61"/>
              <w:rPr>
                <w:rFonts w:asciiTheme="majorBidi" w:hAnsiTheme="majorBidi" w:cstheme="majorBidi"/>
              </w:rPr>
            </w:pPr>
            <w:r w:rsidRPr="00744EF4">
              <w:rPr>
                <w:rFonts w:asciiTheme="majorBidi" w:hAnsiTheme="majorBidi" w:cstheme="majorBidi"/>
              </w:rPr>
              <w:t>Heure</w:t>
            </w:r>
            <w:r w:rsidR="00A10C97" w:rsidRPr="00744EF4">
              <w:rPr>
                <w:rFonts w:asciiTheme="majorBidi" w:hAnsiTheme="majorBidi" w:cstheme="majorBidi"/>
              </w:rPr>
              <w:t xml:space="preserve"> : </w:t>
            </w:r>
            <w:r w:rsidR="00A10C97" w:rsidRPr="00744EF4">
              <w:rPr>
                <w:rFonts w:asciiTheme="majorBidi" w:hAnsiTheme="majorBidi" w:cstheme="majorBidi"/>
              </w:rPr>
              <w:tab/>
            </w:r>
          </w:p>
          <w:p w14:paraId="0D2F100A" w14:textId="23D65987" w:rsidR="00ED7791" w:rsidRPr="00744EF4" w:rsidRDefault="00ED7791" w:rsidP="00C44DA1">
            <w:pPr>
              <w:tabs>
                <w:tab w:val="right" w:pos="7254"/>
              </w:tabs>
              <w:spacing w:before="120"/>
              <w:ind w:right="61"/>
              <w:rPr>
                <w:rFonts w:asciiTheme="majorBidi" w:hAnsiTheme="majorBidi" w:cstheme="majorBidi"/>
              </w:rPr>
            </w:pPr>
            <w:r w:rsidRPr="00744EF4">
              <w:rPr>
                <w:rFonts w:asciiTheme="majorBidi" w:hAnsiTheme="majorBidi" w:cstheme="majorBidi"/>
              </w:rPr>
              <w:t xml:space="preserve">Une visite du site </w:t>
            </w:r>
            <w:r w:rsidRPr="00744EF4">
              <w:rPr>
                <w:rFonts w:asciiTheme="majorBidi" w:hAnsiTheme="majorBidi" w:cstheme="majorBidi"/>
                <w:b/>
                <w:i/>
                <w:iCs/>
              </w:rPr>
              <w:t>[insérer « sera » ou</w:t>
            </w:r>
            <w:r w:rsidR="009135B5" w:rsidRPr="00744EF4">
              <w:rPr>
                <w:rFonts w:asciiTheme="majorBidi" w:hAnsiTheme="majorBidi" w:cstheme="majorBidi"/>
                <w:b/>
                <w:i/>
                <w:iCs/>
              </w:rPr>
              <w:t xml:space="preserve"> </w:t>
            </w:r>
            <w:r w:rsidRPr="00744EF4">
              <w:rPr>
                <w:rFonts w:asciiTheme="majorBidi" w:hAnsiTheme="majorBidi" w:cstheme="majorBidi"/>
                <w:b/>
                <w:i/>
                <w:iCs/>
              </w:rPr>
              <w:t>« ne sera pas »]</w:t>
            </w:r>
            <w:r w:rsidRPr="00744EF4">
              <w:rPr>
                <w:rFonts w:asciiTheme="majorBidi" w:hAnsiTheme="majorBidi" w:cstheme="majorBidi"/>
              </w:rPr>
              <w:t xml:space="preserve"> organisée par le Maître de l’Ouvrage.</w:t>
            </w:r>
          </w:p>
          <w:p w14:paraId="61871730" w14:textId="30E67936" w:rsidR="00ED7791" w:rsidRPr="00744EF4" w:rsidRDefault="00ED7791" w:rsidP="00DA0C03">
            <w:pPr>
              <w:tabs>
                <w:tab w:val="right" w:pos="7254"/>
              </w:tabs>
              <w:spacing w:before="120"/>
              <w:ind w:right="61" w:hanging="18"/>
              <w:rPr>
                <w:rFonts w:asciiTheme="majorBidi" w:hAnsiTheme="majorBidi" w:cstheme="majorBidi"/>
                <w:b/>
                <w:i/>
              </w:rPr>
            </w:pPr>
            <w:r w:rsidRPr="00744EF4">
              <w:rPr>
                <w:rFonts w:asciiTheme="majorBidi" w:hAnsiTheme="majorBidi" w:cstheme="majorBidi"/>
                <w:b/>
                <w:i/>
              </w:rPr>
              <w:t>[</w:t>
            </w:r>
            <w:r w:rsidR="00DA0C03" w:rsidRPr="00744EF4">
              <w:rPr>
                <w:rFonts w:asciiTheme="majorBidi" w:hAnsiTheme="majorBidi" w:cstheme="majorBidi"/>
                <w:b/>
                <w:i/>
              </w:rPr>
              <w:t>S</w:t>
            </w:r>
            <w:r w:rsidRPr="00744EF4">
              <w:rPr>
                <w:rFonts w:asciiTheme="majorBidi" w:hAnsiTheme="majorBidi" w:cstheme="majorBidi"/>
                <w:b/>
                <w:i/>
              </w:rPr>
              <w:t>upprimer la mention inutile]</w:t>
            </w:r>
          </w:p>
        </w:tc>
      </w:tr>
      <w:tr w:rsidR="00ED7791" w:rsidRPr="00744EF4" w14:paraId="0C36217E"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65BC848E" w14:textId="2426EE96" w:rsidR="00ED7791" w:rsidRPr="00744EF4" w:rsidRDefault="00ED7791" w:rsidP="00DA0C03">
            <w:pPr>
              <w:tabs>
                <w:tab w:val="right" w:pos="7254"/>
              </w:tabs>
              <w:spacing w:before="120" w:after="120"/>
              <w:ind w:right="61"/>
              <w:jc w:val="center"/>
              <w:rPr>
                <w:rFonts w:asciiTheme="majorBidi" w:hAnsiTheme="majorBidi" w:cstheme="majorBidi"/>
                <w:b/>
                <w:sz w:val="28"/>
              </w:rPr>
            </w:pPr>
            <w:r w:rsidRPr="00744EF4">
              <w:rPr>
                <w:rFonts w:asciiTheme="majorBidi" w:hAnsiTheme="majorBidi" w:cstheme="majorBidi"/>
                <w:b/>
                <w:sz w:val="28"/>
              </w:rPr>
              <w:t>C.</w:t>
            </w:r>
            <w:r w:rsidR="009135B5" w:rsidRPr="00744EF4">
              <w:rPr>
                <w:rFonts w:asciiTheme="majorBidi" w:hAnsiTheme="majorBidi" w:cstheme="majorBidi"/>
                <w:b/>
                <w:sz w:val="28"/>
              </w:rPr>
              <w:t xml:space="preserve"> </w:t>
            </w:r>
            <w:r w:rsidRPr="00744EF4">
              <w:rPr>
                <w:rFonts w:asciiTheme="majorBidi" w:hAnsiTheme="majorBidi" w:cstheme="majorBidi"/>
                <w:b/>
                <w:sz w:val="28"/>
              </w:rPr>
              <w:t>Préparation des offres</w:t>
            </w:r>
          </w:p>
        </w:tc>
      </w:tr>
      <w:tr w:rsidR="00ED7791" w:rsidRPr="00744EF4" w14:paraId="002B8589"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3AF9373"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10.1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1B870DA" w14:textId="3231117D"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rPr>
              <w:t>La langue de l’offre est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la langue, ex. anglais, français ou espagnole]</w:t>
            </w:r>
            <w:r w:rsidRPr="00744EF4">
              <w:rPr>
                <w:rFonts w:asciiTheme="majorBidi" w:hAnsiTheme="majorBidi" w:cstheme="majorBidi"/>
              </w:rPr>
              <w:t xml:space="preserve"> </w:t>
            </w:r>
            <w:r w:rsidRPr="00744EF4">
              <w:rPr>
                <w:rFonts w:asciiTheme="majorBidi" w:hAnsiTheme="majorBidi" w:cstheme="majorBidi"/>
                <w:u w:val="single"/>
              </w:rPr>
              <w:tab/>
            </w:r>
          </w:p>
          <w:p w14:paraId="2BCE3F60" w14:textId="0A527916" w:rsidR="00ED7791" w:rsidRPr="00744EF4" w:rsidRDefault="00ED7791" w:rsidP="00DA0C03">
            <w:pPr>
              <w:tabs>
                <w:tab w:val="right" w:pos="7254"/>
              </w:tabs>
              <w:spacing w:before="120" w:after="120"/>
              <w:ind w:right="61"/>
              <w:rPr>
                <w:rFonts w:asciiTheme="majorBidi" w:hAnsiTheme="majorBidi" w:cstheme="majorBidi"/>
                <w:b/>
                <w:i/>
                <w:iCs/>
              </w:rPr>
            </w:pPr>
            <w:r w:rsidRPr="00744EF4">
              <w:rPr>
                <w:rFonts w:asciiTheme="majorBidi" w:hAnsiTheme="majorBidi" w:cstheme="majorBidi"/>
                <w:b/>
                <w:i/>
                <w:iCs/>
              </w:rPr>
              <w:t>[Remarque</w:t>
            </w:r>
            <w:r w:rsidR="009135B5" w:rsidRPr="00744EF4">
              <w:rPr>
                <w:rFonts w:asciiTheme="majorBidi" w:hAnsiTheme="majorBidi" w:cstheme="majorBidi"/>
                <w:b/>
                <w:i/>
                <w:iCs/>
              </w:rPr>
              <w:t> :</w:t>
            </w:r>
            <w:r w:rsidRPr="00744EF4">
              <w:rPr>
                <w:rFonts w:asciiTheme="majorBidi" w:hAnsiTheme="majorBidi" w:cstheme="majorBidi"/>
                <w:b/>
                <w:i/>
                <w:iCs/>
              </w:rPr>
              <w:t xml:space="preserve">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w:t>
            </w:r>
            <w:r w:rsidR="009135B5" w:rsidRPr="00744EF4">
              <w:rPr>
                <w:rFonts w:asciiTheme="majorBidi" w:hAnsiTheme="majorBidi" w:cstheme="majorBidi"/>
                <w:b/>
                <w:i/>
                <w:iCs/>
              </w:rPr>
              <w:t> :</w:t>
            </w:r>
          </w:p>
          <w:p w14:paraId="288FEADA" w14:textId="086899BD" w:rsidR="00ED7791" w:rsidRPr="00744EF4" w:rsidRDefault="00ED7791" w:rsidP="00DA0C03">
            <w:pPr>
              <w:tabs>
                <w:tab w:val="right" w:pos="7254"/>
              </w:tabs>
              <w:spacing w:after="240"/>
              <w:ind w:left="360" w:right="61" w:hanging="16"/>
              <w:rPr>
                <w:rFonts w:asciiTheme="majorBidi" w:hAnsiTheme="majorBidi" w:cstheme="majorBidi"/>
                <w:b/>
                <w:i/>
              </w:rPr>
            </w:pPr>
            <w:r w:rsidRPr="00744EF4">
              <w:rPr>
                <w:rFonts w:asciiTheme="majorBidi" w:hAnsiTheme="majorBidi" w:cstheme="majorBidi"/>
                <w:b/>
                <w:i/>
              </w:rPr>
              <w:t>« De plus, le Maître de l’Ouvrage a publié une version du Dossier d’Appel d’Offres traduite en</w:t>
            </w:r>
            <w:r w:rsidR="009135B5" w:rsidRPr="00744EF4">
              <w:rPr>
                <w:rFonts w:asciiTheme="majorBidi" w:hAnsiTheme="majorBidi" w:cstheme="majorBidi"/>
                <w:b/>
                <w:i/>
              </w:rPr>
              <w:t xml:space="preserve"> : </w:t>
            </w:r>
            <w:r w:rsidRPr="00744EF4">
              <w:rPr>
                <w:rFonts w:asciiTheme="majorBidi" w:hAnsiTheme="majorBidi" w:cstheme="majorBidi"/>
                <w:b/>
                <w:i/>
                <w:u w:val="single"/>
              </w:rPr>
              <w:t>[</w:t>
            </w:r>
            <w:r w:rsidRPr="00744EF4">
              <w:rPr>
                <w:rFonts w:asciiTheme="majorBidi" w:hAnsiTheme="majorBidi" w:cstheme="majorBidi"/>
                <w:b/>
                <w:i/>
              </w:rPr>
              <w:t>insérer la langue nationale ou la langue utilisée pour les transactions commerciales et s’il en existe plusieurs, ajouter «</w:t>
            </w:r>
            <w:r w:rsidR="009135B5" w:rsidRPr="00744EF4">
              <w:rPr>
                <w:rFonts w:asciiTheme="majorBidi" w:hAnsiTheme="majorBidi" w:cstheme="majorBidi"/>
                <w:b/>
                <w:i/>
              </w:rPr>
              <w:t xml:space="preserve"> </w:t>
            </w:r>
            <w:r w:rsidR="00DA0C03" w:rsidRPr="00744EF4">
              <w:rPr>
                <w:rFonts w:asciiTheme="majorBidi" w:hAnsiTheme="majorBidi" w:cstheme="majorBidi"/>
                <w:b/>
                <w:i/>
              </w:rPr>
              <w:t>et en___________ »</w:t>
            </w:r>
            <w:r w:rsidRPr="00744EF4">
              <w:rPr>
                <w:rFonts w:asciiTheme="majorBidi" w:hAnsiTheme="majorBidi" w:cstheme="majorBidi"/>
                <w:b/>
                <w:i/>
              </w:rPr>
              <w:t>]</w:t>
            </w:r>
          </w:p>
          <w:p w14:paraId="6B5852F7" w14:textId="7E7D3588" w:rsidR="00ED7791" w:rsidRPr="00744EF4" w:rsidRDefault="00ED7791" w:rsidP="00DA0C03">
            <w:pPr>
              <w:tabs>
                <w:tab w:val="right" w:pos="7254"/>
              </w:tabs>
              <w:spacing w:after="200"/>
              <w:ind w:right="61"/>
              <w:rPr>
                <w:rFonts w:asciiTheme="majorBidi" w:hAnsiTheme="majorBidi" w:cstheme="majorBidi"/>
                <w:b/>
                <w:i/>
              </w:rPr>
            </w:pPr>
            <w:r w:rsidRPr="00744EF4">
              <w:rPr>
                <w:rFonts w:asciiTheme="majorBidi" w:hAnsiTheme="majorBidi" w:cstheme="majorBidi"/>
                <w:b/>
                <w:i/>
              </w:rPr>
              <w:t>Le Soumissionnaire a le choix de remettre son Offre en une (et seulement une) des</w:t>
            </w:r>
            <w:r w:rsidR="009135B5" w:rsidRPr="00744EF4">
              <w:rPr>
                <w:rFonts w:asciiTheme="majorBidi" w:hAnsiTheme="majorBidi" w:cstheme="majorBidi"/>
                <w:b/>
                <w:i/>
              </w:rPr>
              <w:t xml:space="preserve"> </w:t>
            </w:r>
            <w:r w:rsidRPr="00744EF4">
              <w:rPr>
                <w:rFonts w:asciiTheme="majorBidi" w:hAnsiTheme="majorBidi" w:cstheme="majorBidi"/>
                <w:b/>
                <w:i/>
              </w:rPr>
              <w:t xml:space="preserve">langues mentionnées en cet article. A l’issue de l’Appel d’Offres, le Marché à signer entre les deux parties sera dans la langue de l’Offre, et </w:t>
            </w:r>
            <w:r w:rsidRPr="00744EF4">
              <w:rPr>
                <w:rFonts w:asciiTheme="majorBidi" w:hAnsiTheme="majorBidi" w:cstheme="majorBidi"/>
                <w:b/>
                <w:i/>
              </w:rPr>
              <w:lastRenderedPageBreak/>
              <w:t>deviendra la langue gouvernant les relations contractuelles entre l’Entrepreneur et le Maître de l’Ouvrage. Le Soumissionnaire ne devra pas signer le marché dans plus d’une langue.]</w:t>
            </w:r>
          </w:p>
          <w:p w14:paraId="10EA1B71" w14:textId="0C930121" w:rsidR="00ED7791" w:rsidRPr="00744EF4" w:rsidRDefault="00ED7791" w:rsidP="00C44DA1">
            <w:pPr>
              <w:tabs>
                <w:tab w:val="right" w:pos="7254"/>
              </w:tabs>
              <w:ind w:right="61"/>
              <w:rPr>
                <w:rFonts w:asciiTheme="majorBidi" w:hAnsiTheme="majorBidi" w:cstheme="majorBidi"/>
                <w:szCs w:val="24"/>
              </w:rPr>
            </w:pPr>
            <w:r w:rsidRPr="00744EF4">
              <w:rPr>
                <w:rFonts w:asciiTheme="majorBidi" w:hAnsiTheme="majorBidi" w:cstheme="majorBidi"/>
                <w:szCs w:val="24"/>
              </w:rPr>
              <w:t>Toute correspondance sera échangée en ________</w:t>
            </w:r>
            <w:r w:rsidR="00DA0C03" w:rsidRPr="00744EF4">
              <w:rPr>
                <w:rFonts w:asciiTheme="majorBidi" w:hAnsiTheme="majorBidi" w:cstheme="majorBidi"/>
                <w:szCs w:val="24"/>
              </w:rPr>
              <w:t xml:space="preserve"> </w:t>
            </w:r>
            <w:r w:rsidRPr="00744EF4">
              <w:rPr>
                <w:rFonts w:asciiTheme="majorBidi" w:hAnsiTheme="majorBidi" w:cstheme="majorBidi"/>
                <w:szCs w:val="24"/>
              </w:rPr>
              <w:t xml:space="preserve">.La langue de traduction des documents complémentaires et imprimés fournis par le Soumissionnaire sera </w:t>
            </w:r>
            <w:r w:rsidRPr="00744EF4">
              <w:rPr>
                <w:rFonts w:asciiTheme="majorBidi" w:hAnsiTheme="majorBidi" w:cstheme="majorBidi"/>
                <w:b/>
                <w:szCs w:val="24"/>
              </w:rPr>
              <w:t>________</w:t>
            </w:r>
            <w:r w:rsidR="00DA0C03" w:rsidRPr="00744EF4">
              <w:rPr>
                <w:rFonts w:asciiTheme="majorBidi" w:hAnsiTheme="majorBidi" w:cstheme="majorBidi"/>
                <w:b/>
                <w:szCs w:val="24"/>
              </w:rPr>
              <w:t xml:space="preserve"> </w:t>
            </w:r>
            <w:r w:rsidRPr="00744EF4">
              <w:rPr>
                <w:rFonts w:asciiTheme="majorBidi" w:hAnsiTheme="majorBidi" w:cstheme="majorBidi"/>
                <w:b/>
                <w:i/>
                <w:szCs w:val="24"/>
              </w:rPr>
              <w:t>[indiquer une seule langue]</w:t>
            </w:r>
          </w:p>
        </w:tc>
      </w:tr>
      <w:tr w:rsidR="00ED7791" w:rsidRPr="00744EF4" w14:paraId="46C1D59B"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0AE9730"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11.1 (h)</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4EACBAD" w14:textId="4C764ACF" w:rsidR="00ED7791" w:rsidRPr="00744EF4" w:rsidRDefault="00ED7791" w:rsidP="00DA0C03">
            <w:pPr>
              <w:pStyle w:val="i"/>
              <w:tabs>
                <w:tab w:val="right" w:pos="7254"/>
              </w:tabs>
              <w:suppressAutoHyphens w:val="0"/>
              <w:spacing w:after="120"/>
              <w:ind w:right="61"/>
              <w:rPr>
                <w:rFonts w:asciiTheme="majorBidi" w:hAnsiTheme="majorBidi" w:cstheme="majorBidi"/>
                <w:lang w:val="fr-FR"/>
              </w:rPr>
            </w:pPr>
            <w:r w:rsidRPr="00744EF4">
              <w:rPr>
                <w:rFonts w:asciiTheme="majorBidi" w:hAnsiTheme="majorBidi" w:cstheme="majorBidi"/>
                <w:lang w:val="fr-FR"/>
              </w:rPr>
              <w:t>Le Soumissionnaire devra joindre à son Offre les documents additionnels suivants</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1E949FC4" w14:textId="77777777"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b/>
                <w:i/>
                <w:iCs/>
              </w:rPr>
              <w:t>[Indiquer ici tout document qui ne figure pas déjà à la clause 11.1 des IS et qui doit obligatoirement être joint à l’offre]</w:t>
            </w:r>
            <w:r w:rsidRPr="00744EF4">
              <w:rPr>
                <w:rFonts w:asciiTheme="majorBidi" w:hAnsiTheme="majorBidi" w:cstheme="majorBidi"/>
                <w:b/>
              </w:rPr>
              <w:t>.</w:t>
            </w:r>
          </w:p>
        </w:tc>
      </w:tr>
      <w:tr w:rsidR="00ED7791" w:rsidRPr="00744EF4" w14:paraId="37ABEC62"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52C6604"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13.1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3525E99" w14:textId="77777777" w:rsidR="00ED7791" w:rsidRPr="00744EF4" w:rsidRDefault="00ED7791" w:rsidP="00C44DA1">
            <w:pPr>
              <w:ind w:right="61"/>
              <w:rPr>
                <w:rFonts w:asciiTheme="majorBidi" w:hAnsiTheme="majorBidi" w:cstheme="majorBidi"/>
                <w:b/>
                <w:i/>
                <w:iCs/>
              </w:rPr>
            </w:pPr>
            <w:r w:rsidRPr="00744EF4">
              <w:rPr>
                <w:rFonts w:asciiTheme="majorBidi" w:hAnsiTheme="majorBidi" w:cstheme="majorBidi"/>
                <w:b/>
                <w:i/>
                <w:iCs/>
              </w:rPr>
              <w:t>[Si le Maître de l’Ouvrage souhaite permettre des variantes, il devra l’indiquer explicitement dans les DPAO, comme indiqué ci-après.]</w:t>
            </w:r>
          </w:p>
          <w:p w14:paraId="6A0407CB" w14:textId="77777777" w:rsidR="00ED7791" w:rsidRPr="00744EF4" w:rsidRDefault="00ED7791" w:rsidP="00C44DA1">
            <w:pPr>
              <w:tabs>
                <w:tab w:val="right" w:pos="7254"/>
              </w:tabs>
              <w:spacing w:before="120"/>
              <w:ind w:right="61"/>
              <w:rPr>
                <w:rFonts w:asciiTheme="majorBidi" w:hAnsiTheme="majorBidi" w:cstheme="majorBidi"/>
              </w:rPr>
            </w:pPr>
            <w:r w:rsidRPr="00744EF4">
              <w:rPr>
                <w:rFonts w:asciiTheme="majorBidi" w:hAnsiTheme="majorBidi" w:cstheme="majorBidi"/>
              </w:rPr>
              <w:t>Les variantes</w:t>
            </w:r>
            <w:r w:rsidRPr="00744EF4">
              <w:rPr>
                <w:rFonts w:asciiTheme="majorBidi" w:hAnsiTheme="majorBidi" w:cstheme="majorBidi"/>
                <w:i/>
                <w:iCs/>
              </w:rPr>
              <w:t xml:space="preserve"> </w:t>
            </w:r>
            <w:r w:rsidRPr="00744EF4">
              <w:rPr>
                <w:rFonts w:asciiTheme="majorBidi" w:hAnsiTheme="majorBidi" w:cstheme="majorBidi"/>
                <w:b/>
                <w:i/>
                <w:iCs/>
              </w:rPr>
              <w:t>[sont/ne sont pas]</w:t>
            </w:r>
            <w:r w:rsidRPr="00744EF4">
              <w:rPr>
                <w:rFonts w:asciiTheme="majorBidi" w:hAnsiTheme="majorBidi" w:cstheme="majorBidi"/>
                <w:i/>
              </w:rPr>
              <w:t xml:space="preserve"> </w:t>
            </w:r>
            <w:r w:rsidRPr="00744EF4">
              <w:rPr>
                <w:rFonts w:asciiTheme="majorBidi" w:hAnsiTheme="majorBidi" w:cstheme="majorBidi"/>
              </w:rPr>
              <w:t xml:space="preserve">autorisées </w:t>
            </w:r>
            <w:r w:rsidRPr="00744EF4">
              <w:rPr>
                <w:rFonts w:asciiTheme="majorBidi" w:hAnsiTheme="majorBidi" w:cstheme="majorBidi"/>
                <w:b/>
                <w:i/>
              </w:rPr>
              <w:t>[supprimer la mention inutile]</w:t>
            </w:r>
            <w:r w:rsidRPr="00744EF4">
              <w:rPr>
                <w:rFonts w:asciiTheme="majorBidi" w:hAnsiTheme="majorBidi" w:cstheme="majorBidi"/>
                <w:b/>
              </w:rPr>
              <w:t>.</w:t>
            </w:r>
          </w:p>
        </w:tc>
      </w:tr>
      <w:tr w:rsidR="00ED7791" w:rsidRPr="00744EF4" w14:paraId="3D5E110E" w14:textId="77777777" w:rsidTr="00C44DA1">
        <w:trPr>
          <w:trHeight w:val="1310"/>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9984C2F"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13.2</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2AF8615" w14:textId="1260E7C5" w:rsidR="00ED7791" w:rsidRPr="00744EF4" w:rsidRDefault="00ED7791" w:rsidP="00C44DA1">
            <w:pPr>
              <w:ind w:right="61"/>
              <w:rPr>
                <w:rFonts w:asciiTheme="majorBidi" w:hAnsiTheme="majorBidi" w:cstheme="majorBidi"/>
              </w:rPr>
            </w:pPr>
            <w:r w:rsidRPr="00744EF4">
              <w:rPr>
                <w:rFonts w:asciiTheme="majorBidi" w:hAnsiTheme="majorBidi" w:cstheme="majorBidi"/>
              </w:rPr>
              <w:t xml:space="preserve">Des délais d’exécution des travaux différents de celui mentionné </w:t>
            </w:r>
            <w:r w:rsidRPr="00744EF4">
              <w:rPr>
                <w:rFonts w:asciiTheme="majorBidi" w:hAnsiTheme="majorBidi" w:cstheme="majorBidi"/>
                <w:b/>
                <w:i/>
                <w:iCs/>
              </w:rPr>
              <w:t>[sont/ne sont pas]</w:t>
            </w:r>
            <w:r w:rsidRPr="00744EF4">
              <w:rPr>
                <w:rFonts w:asciiTheme="majorBidi" w:hAnsiTheme="majorBidi" w:cstheme="majorBidi"/>
              </w:rPr>
              <w:t xml:space="preserve"> autorisés</w:t>
            </w:r>
            <w:r w:rsidRPr="00744EF4">
              <w:rPr>
                <w:rFonts w:asciiTheme="majorBidi" w:hAnsiTheme="majorBidi" w:cstheme="majorBidi"/>
                <w:i/>
              </w:rPr>
              <w:t xml:space="preserve"> </w:t>
            </w:r>
            <w:r w:rsidRPr="00744EF4">
              <w:rPr>
                <w:rFonts w:asciiTheme="majorBidi" w:hAnsiTheme="majorBidi" w:cstheme="majorBidi"/>
                <w:b/>
                <w:i/>
                <w:iCs/>
              </w:rPr>
              <w:t>[supprimer la mention inutile]</w:t>
            </w:r>
            <w:r w:rsidRPr="00744EF4">
              <w:rPr>
                <w:rFonts w:asciiTheme="majorBidi" w:hAnsiTheme="majorBidi" w:cstheme="majorBidi"/>
                <w:b/>
              </w:rPr>
              <w:t>.</w:t>
            </w:r>
            <w:r w:rsidR="00DA0C03" w:rsidRPr="00744EF4">
              <w:rPr>
                <w:rFonts w:asciiTheme="majorBidi" w:hAnsiTheme="majorBidi" w:cstheme="majorBidi"/>
                <w:b/>
              </w:rPr>
              <w:t xml:space="preserve"> </w:t>
            </w:r>
            <w:r w:rsidRPr="00744EF4">
              <w:rPr>
                <w:rFonts w:asciiTheme="majorBidi" w:hAnsiTheme="majorBidi" w:cstheme="majorBidi"/>
                <w:b/>
                <w:i/>
                <w:iCs/>
              </w:rPr>
              <w:t>[Les variantes aux délais d’exécution devrait être autorisées lorsque le Maître de l’Ouvrage perçoit un avantage dans un délai d’exécution différent</w:t>
            </w:r>
            <w:r w:rsidR="009135B5" w:rsidRPr="00744EF4">
              <w:rPr>
                <w:rFonts w:asciiTheme="majorBidi" w:hAnsiTheme="majorBidi" w:cstheme="majorBidi"/>
                <w:b/>
                <w:i/>
                <w:iCs/>
              </w:rPr>
              <w:t> ;</w:t>
            </w:r>
            <w:r w:rsidRPr="00744EF4">
              <w:rPr>
                <w:rFonts w:asciiTheme="majorBidi" w:hAnsiTheme="majorBidi" w:cstheme="majorBidi"/>
                <w:b/>
                <w:i/>
                <w:iCs/>
              </w:rPr>
              <w:t xml:space="preserve"> elles devraient également être considérées lorsqu’un soumissionnaire est autorisé à remettre offre pour plus d’un lot]</w:t>
            </w:r>
            <w:r w:rsidR="00DA0C03" w:rsidRPr="00744EF4">
              <w:rPr>
                <w:rFonts w:asciiTheme="majorBidi" w:hAnsiTheme="majorBidi" w:cstheme="majorBidi"/>
                <w:b/>
                <w:i/>
                <w:iCs/>
              </w:rPr>
              <w:t>.</w:t>
            </w:r>
          </w:p>
          <w:p w14:paraId="11501697" w14:textId="616349D3" w:rsidR="00DA0C03" w:rsidRPr="00744EF4" w:rsidRDefault="00ED7791" w:rsidP="00DA0C03">
            <w:pPr>
              <w:spacing w:before="120"/>
              <w:ind w:right="61"/>
              <w:rPr>
                <w:rFonts w:asciiTheme="majorBidi" w:hAnsiTheme="majorBidi" w:cstheme="majorBidi"/>
                <w:b/>
                <w:i/>
              </w:rPr>
            </w:pPr>
            <w:r w:rsidRPr="00744EF4">
              <w:rPr>
                <w:rFonts w:asciiTheme="majorBidi" w:hAnsiTheme="majorBidi" w:cstheme="majorBidi"/>
                <w:b/>
                <w:bCs/>
                <w:i/>
              </w:rPr>
              <w:t>[</w:t>
            </w:r>
            <w:r w:rsidR="00DA0C03" w:rsidRPr="00744EF4">
              <w:rPr>
                <w:rFonts w:asciiTheme="majorBidi" w:hAnsiTheme="majorBidi" w:cstheme="majorBidi"/>
                <w:b/>
                <w:i/>
              </w:rPr>
              <w:t>I</w:t>
            </w:r>
            <w:r w:rsidRPr="00744EF4">
              <w:rPr>
                <w:rFonts w:asciiTheme="majorBidi" w:hAnsiTheme="majorBidi" w:cstheme="majorBidi"/>
                <w:b/>
                <w:i/>
              </w:rPr>
              <w:t xml:space="preserve">nsérer conformément à la décision ou non d’autoriser les variantes au délai d’exécution] </w:t>
            </w:r>
          </w:p>
          <w:p w14:paraId="62B7B9C1" w14:textId="391400F0" w:rsidR="00ED7791" w:rsidRPr="00744EF4" w:rsidRDefault="00DA0C03" w:rsidP="00DA0C03">
            <w:pPr>
              <w:spacing w:before="120"/>
              <w:ind w:right="61"/>
              <w:rPr>
                <w:rFonts w:asciiTheme="majorBidi" w:hAnsiTheme="majorBidi" w:cstheme="majorBidi"/>
                <w:b/>
                <w:bCs/>
              </w:rPr>
            </w:pPr>
            <w:r w:rsidRPr="00744EF4">
              <w:rPr>
                <w:rFonts w:asciiTheme="majorBidi" w:hAnsiTheme="majorBidi" w:cstheme="majorBidi"/>
                <w:b/>
                <w:bCs/>
                <w:i/>
              </w:rPr>
              <w:t>[</w:t>
            </w:r>
            <w:r w:rsidR="00ED7791" w:rsidRPr="00744EF4">
              <w:rPr>
                <w:rFonts w:asciiTheme="majorBidi" w:hAnsiTheme="majorBidi" w:cstheme="majorBidi"/>
                <w:b/>
                <w:bCs/>
                <w:i/>
              </w:rPr>
              <w:t xml:space="preserve">Si des variantes aux délais d’exécution sont autorisées, la méthode d’évaluation de ces variantes sera spécifiée à la </w:t>
            </w:r>
            <w:r w:rsidR="005A3A59" w:rsidRPr="00744EF4">
              <w:rPr>
                <w:rFonts w:asciiTheme="majorBidi" w:hAnsiTheme="majorBidi" w:cstheme="majorBidi"/>
                <w:b/>
                <w:bCs/>
                <w:i/>
              </w:rPr>
              <w:t>Section </w:t>
            </w:r>
            <w:r w:rsidR="00ED7791" w:rsidRPr="00744EF4">
              <w:rPr>
                <w:rFonts w:asciiTheme="majorBidi" w:hAnsiTheme="majorBidi" w:cstheme="majorBidi"/>
                <w:b/>
                <w:bCs/>
                <w:i/>
              </w:rPr>
              <w:t>III, Critères d’évaluation et de qualification.].</w:t>
            </w:r>
          </w:p>
        </w:tc>
      </w:tr>
      <w:tr w:rsidR="00ED7791" w:rsidRPr="00744EF4" w14:paraId="65DE89D4" w14:textId="77777777" w:rsidTr="00C44DA1">
        <w:trPr>
          <w:trHeight w:val="2055"/>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CC12E29"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13.4</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7A14C032" w14:textId="4F74D67F" w:rsidR="00ED7791" w:rsidRPr="00744EF4" w:rsidRDefault="00ED7791" w:rsidP="00DA0C03">
            <w:pPr>
              <w:spacing w:after="120"/>
              <w:ind w:right="61"/>
              <w:rPr>
                <w:rFonts w:asciiTheme="majorBidi" w:hAnsiTheme="majorBidi" w:cstheme="majorBidi"/>
              </w:rPr>
            </w:pPr>
            <w:r w:rsidRPr="00744EF4">
              <w:rPr>
                <w:rFonts w:asciiTheme="majorBidi" w:hAnsiTheme="majorBidi" w:cstheme="majorBidi"/>
              </w:rPr>
              <w:t xml:space="preserve">Les variantes techniques spécifiées ci-dessous </w:t>
            </w:r>
            <w:r w:rsidRPr="00744EF4">
              <w:rPr>
                <w:rFonts w:asciiTheme="majorBidi" w:hAnsiTheme="majorBidi" w:cstheme="majorBidi"/>
                <w:b/>
                <w:i/>
                <w:iCs/>
              </w:rPr>
              <w:t>[sont / ne sont pas]</w:t>
            </w:r>
            <w:r w:rsidRPr="00744EF4">
              <w:rPr>
                <w:rFonts w:asciiTheme="majorBidi" w:hAnsiTheme="majorBidi" w:cstheme="majorBidi"/>
              </w:rPr>
              <w:t xml:space="preserve"> autorisés</w:t>
            </w:r>
            <w:r w:rsidRPr="00744EF4">
              <w:rPr>
                <w:rFonts w:asciiTheme="majorBidi" w:hAnsiTheme="majorBidi" w:cstheme="majorBidi"/>
                <w:i/>
              </w:rPr>
              <w:t xml:space="preserve"> </w:t>
            </w:r>
            <w:r w:rsidRPr="00744EF4">
              <w:rPr>
                <w:rFonts w:asciiTheme="majorBidi" w:hAnsiTheme="majorBidi" w:cstheme="majorBidi"/>
                <w:b/>
                <w:i/>
                <w:iCs/>
              </w:rPr>
              <w:t>[supprimer la mention inutile]</w:t>
            </w:r>
            <w:r w:rsidRPr="00744EF4">
              <w:rPr>
                <w:rFonts w:asciiTheme="majorBidi" w:hAnsiTheme="majorBidi" w:cstheme="majorBidi"/>
              </w:rPr>
              <w:t xml:space="preserve"> autorisées pour les éléments suivants des ouvrages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la liste des éléments des ouvrages]</w:t>
            </w:r>
            <w:r w:rsidRPr="00744EF4">
              <w:rPr>
                <w:rFonts w:asciiTheme="majorBidi" w:hAnsiTheme="majorBidi" w:cstheme="majorBidi"/>
                <w:i/>
                <w:iCs/>
              </w:rPr>
              <w:t>.</w:t>
            </w:r>
            <w:r w:rsidRPr="00744EF4">
              <w:rPr>
                <w:rFonts w:asciiTheme="majorBidi" w:hAnsiTheme="majorBidi" w:cstheme="majorBidi"/>
              </w:rPr>
              <w:t xml:space="preserve"> </w:t>
            </w:r>
          </w:p>
          <w:p w14:paraId="091E2E2F" w14:textId="7575017D" w:rsidR="00ED7791" w:rsidRPr="00744EF4" w:rsidRDefault="00ED7791" w:rsidP="00DA0C03">
            <w:pPr>
              <w:ind w:right="61"/>
              <w:rPr>
                <w:rFonts w:asciiTheme="majorBidi" w:hAnsiTheme="majorBidi" w:cstheme="majorBidi"/>
              </w:rPr>
            </w:pPr>
            <w:r w:rsidRPr="00744EF4">
              <w:rPr>
                <w:rFonts w:asciiTheme="majorBidi" w:hAnsiTheme="majorBidi" w:cstheme="majorBidi"/>
                <w:bCs/>
                <w:i/>
                <w:iCs/>
              </w:rPr>
              <w:t>[</w:t>
            </w:r>
            <w:r w:rsidRPr="00744EF4">
              <w:rPr>
                <w:rFonts w:asciiTheme="majorBidi" w:hAnsiTheme="majorBidi" w:cstheme="majorBidi"/>
                <w:b/>
                <w:i/>
                <w:iCs/>
              </w:rPr>
              <w:t>insérer conformément à la décision ou non d’autoriser les variantes techniques</w:t>
            </w:r>
            <w:r w:rsidR="009135B5" w:rsidRPr="00744EF4">
              <w:rPr>
                <w:rFonts w:asciiTheme="majorBidi" w:hAnsiTheme="majorBidi" w:cstheme="majorBidi"/>
                <w:b/>
                <w:i/>
                <w:iCs/>
              </w:rPr>
              <w:t> :</w:t>
            </w:r>
            <w:r w:rsidRPr="00744EF4">
              <w:rPr>
                <w:rFonts w:asciiTheme="majorBidi" w:hAnsiTheme="majorBidi" w:cstheme="majorBidi"/>
                <w:b/>
              </w:rPr>
              <w:t xml:space="preserve"> </w:t>
            </w:r>
            <w:r w:rsidRPr="00744EF4">
              <w:rPr>
                <w:rFonts w:asciiTheme="majorBidi" w:hAnsiTheme="majorBidi" w:cstheme="majorBidi"/>
                <w:i/>
              </w:rPr>
              <w:t xml:space="preserve">« Si des variantes techniques sont autorisées, leur méthode d’évaluation sera spécifiée à la </w:t>
            </w:r>
            <w:r w:rsidR="005A3A59" w:rsidRPr="00744EF4">
              <w:rPr>
                <w:rFonts w:asciiTheme="majorBidi" w:hAnsiTheme="majorBidi" w:cstheme="majorBidi"/>
                <w:i/>
              </w:rPr>
              <w:t>Section </w:t>
            </w:r>
            <w:r w:rsidRPr="00744EF4">
              <w:rPr>
                <w:rFonts w:asciiTheme="majorBidi" w:hAnsiTheme="majorBidi" w:cstheme="majorBidi"/>
                <w:i/>
              </w:rPr>
              <w:t>III-Critères d’évaluation et de qualification. »]</w:t>
            </w:r>
          </w:p>
        </w:tc>
      </w:tr>
      <w:tr w:rsidR="00ED7791" w:rsidRPr="00744EF4" w14:paraId="7373A3F0"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55A722B"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14.5</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02C0864" w14:textId="4725A087" w:rsidR="00DA0C03" w:rsidRPr="00744EF4" w:rsidRDefault="00ED7791" w:rsidP="00DA0C03">
            <w:pPr>
              <w:tabs>
                <w:tab w:val="right" w:pos="7254"/>
              </w:tabs>
              <w:ind w:left="-18" w:right="61" w:firstLine="18"/>
              <w:rPr>
                <w:rFonts w:asciiTheme="majorBidi" w:hAnsiTheme="majorBidi" w:cstheme="majorBidi"/>
                <w:b/>
              </w:rPr>
            </w:pPr>
            <w:r w:rsidRPr="00744EF4">
              <w:rPr>
                <w:rFonts w:asciiTheme="majorBidi" w:hAnsiTheme="majorBidi" w:cstheme="majorBidi"/>
                <w:b/>
                <w:i/>
                <w:iCs/>
              </w:rPr>
              <w:t xml:space="preserve">[Le Maître de l’Ouvrage doit adopter des prix révisables pour les marchés de travaux dont la durée d’exécution dépasse 18 mois, ou lorsque les prix de certains matériaux (produits pétroliers, acier, etc.…) varient rapidement. Insérer la phrase suivante seulement si les prix proposés par le Soumissionnaire ne sont pas </w:t>
            </w:r>
            <w:r w:rsidR="00D9768E" w:rsidRPr="00744EF4">
              <w:rPr>
                <w:rFonts w:asciiTheme="majorBidi" w:hAnsiTheme="majorBidi" w:cstheme="majorBidi"/>
                <w:b/>
                <w:i/>
                <w:iCs/>
              </w:rPr>
              <w:t>révisables</w:t>
            </w:r>
            <w:r w:rsidRPr="00744EF4">
              <w:rPr>
                <w:rFonts w:asciiTheme="majorBidi" w:hAnsiTheme="majorBidi" w:cstheme="majorBidi"/>
                <w:b/>
                <w:i/>
                <w:iCs/>
              </w:rPr>
              <w:t>. Autrement, omettre la phrase]</w:t>
            </w:r>
            <w:r w:rsidR="00DA0C03" w:rsidRPr="00744EF4">
              <w:rPr>
                <w:rFonts w:asciiTheme="majorBidi" w:hAnsiTheme="majorBidi" w:cstheme="majorBidi"/>
                <w:b/>
              </w:rPr>
              <w:t>.</w:t>
            </w:r>
          </w:p>
          <w:p w14:paraId="19DAA188" w14:textId="5055A1C6" w:rsidR="00ED7791" w:rsidRPr="00744EF4" w:rsidRDefault="00ED7791" w:rsidP="00DA0C03">
            <w:pPr>
              <w:tabs>
                <w:tab w:val="right" w:pos="7254"/>
              </w:tabs>
              <w:spacing w:before="120"/>
              <w:ind w:left="-18" w:right="61" w:firstLine="18"/>
              <w:rPr>
                <w:rFonts w:asciiTheme="majorBidi" w:hAnsiTheme="majorBidi" w:cstheme="majorBidi"/>
                <w:i/>
                <w:sz w:val="20"/>
              </w:rPr>
            </w:pPr>
            <w:r w:rsidRPr="00744EF4">
              <w:rPr>
                <w:rFonts w:asciiTheme="majorBidi" w:hAnsiTheme="majorBidi" w:cstheme="majorBidi"/>
              </w:rPr>
              <w:t xml:space="preserve">Les prix proposés par le Soumissionnaire seront </w:t>
            </w:r>
            <w:r w:rsidRPr="00744EF4">
              <w:rPr>
                <w:rFonts w:asciiTheme="majorBidi" w:hAnsiTheme="majorBidi" w:cstheme="majorBidi"/>
                <w:b/>
                <w:i/>
                <w:iCs/>
              </w:rPr>
              <w:t>[insérer</w:t>
            </w:r>
            <w:r w:rsidR="009135B5" w:rsidRPr="00744EF4">
              <w:rPr>
                <w:rFonts w:asciiTheme="majorBidi" w:hAnsiTheme="majorBidi" w:cstheme="majorBidi"/>
                <w:b/>
                <w:i/>
                <w:iCs/>
              </w:rPr>
              <w:t xml:space="preserve"> </w:t>
            </w:r>
            <w:r w:rsidRPr="00744EF4">
              <w:rPr>
                <w:rFonts w:asciiTheme="majorBidi" w:hAnsiTheme="majorBidi" w:cstheme="majorBidi"/>
                <w:b/>
                <w:i/>
                <w:iCs/>
              </w:rPr>
              <w:t>« fermes »</w:t>
            </w:r>
            <w:r w:rsidR="009135B5" w:rsidRPr="00744EF4">
              <w:rPr>
                <w:rFonts w:asciiTheme="majorBidi" w:hAnsiTheme="majorBidi" w:cstheme="majorBidi"/>
                <w:b/>
                <w:i/>
                <w:iCs/>
              </w:rPr>
              <w:t> ;</w:t>
            </w:r>
            <w:r w:rsidRPr="00744EF4">
              <w:rPr>
                <w:rFonts w:asciiTheme="majorBidi" w:hAnsiTheme="majorBidi" w:cstheme="majorBidi"/>
                <w:b/>
                <w:i/>
                <w:iCs/>
              </w:rPr>
              <w:t xml:space="preserve"> par conséquent le Soumissionnaire n’est pas requis de fournir les indices et coefficients nécessaires à la formule d’ajustement des prix]</w:t>
            </w:r>
            <w:r w:rsidRPr="00744EF4">
              <w:rPr>
                <w:rFonts w:asciiTheme="majorBidi" w:hAnsiTheme="majorBidi" w:cstheme="majorBidi"/>
                <w:b/>
              </w:rPr>
              <w:t>.</w:t>
            </w:r>
          </w:p>
        </w:tc>
      </w:tr>
      <w:tr w:rsidR="00ED7791" w:rsidRPr="00744EF4" w14:paraId="2B0BBD63" w14:textId="77777777" w:rsidTr="00C44DA1">
        <w:trPr>
          <w:trHeight w:val="975"/>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02DA10B" w14:textId="77981CD3" w:rsidR="00ED7791" w:rsidRPr="00744EF4" w:rsidRDefault="00ED7791" w:rsidP="00DA0C03">
            <w:pPr>
              <w:tabs>
                <w:tab w:val="right" w:pos="7434"/>
              </w:tabs>
              <w:spacing w:after="120"/>
              <w:rPr>
                <w:rFonts w:asciiTheme="majorBidi" w:hAnsiTheme="majorBidi" w:cstheme="majorBidi"/>
                <w:b/>
              </w:rPr>
            </w:pPr>
            <w:r w:rsidRPr="00744EF4">
              <w:rPr>
                <w:rFonts w:asciiTheme="majorBidi" w:hAnsiTheme="majorBidi" w:cstheme="majorBidi"/>
                <w:b/>
              </w:rPr>
              <w:lastRenderedPageBreak/>
              <w:t>IS 15.1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18805C0" w14:textId="182BB6AC" w:rsidR="00ED7791" w:rsidRPr="00744EF4" w:rsidRDefault="00ED7791" w:rsidP="00DA0C03">
            <w:pPr>
              <w:suppressAutoHyphens w:val="0"/>
              <w:spacing w:after="120"/>
              <w:ind w:right="61"/>
              <w:jc w:val="left"/>
              <w:rPr>
                <w:rFonts w:asciiTheme="majorBidi" w:hAnsiTheme="majorBidi" w:cstheme="majorBidi"/>
              </w:rPr>
            </w:pPr>
            <w:r w:rsidRPr="00744EF4">
              <w:rPr>
                <w:rFonts w:asciiTheme="majorBidi" w:hAnsiTheme="majorBidi" w:cstheme="majorBidi"/>
              </w:rPr>
              <w:t>Les monnaies de l’offre et les monnaies de règlement seront les suivantes </w:t>
            </w:r>
            <w:r w:rsidRPr="00744EF4">
              <w:rPr>
                <w:rFonts w:asciiTheme="majorBidi" w:hAnsiTheme="majorBidi" w:cstheme="majorBidi"/>
                <w:b/>
              </w:rPr>
              <w:t>[insérer « Option A » ou « Option B »]</w:t>
            </w:r>
            <w:r w:rsidR="009135B5" w:rsidRPr="00744EF4">
              <w:rPr>
                <w:rFonts w:asciiTheme="majorBidi" w:hAnsiTheme="majorBidi" w:cstheme="majorBidi"/>
              </w:rPr>
              <w:t> :</w:t>
            </w:r>
            <w:r w:rsidRPr="00744EF4">
              <w:rPr>
                <w:rFonts w:asciiTheme="majorBidi" w:hAnsiTheme="majorBidi" w:cstheme="majorBidi"/>
              </w:rPr>
              <w:t xml:space="preserve"> </w:t>
            </w:r>
          </w:p>
          <w:p w14:paraId="6A518006" w14:textId="77777777" w:rsidR="00ED7791" w:rsidRPr="00744EF4" w:rsidRDefault="00ED7791" w:rsidP="00DA0C03">
            <w:pPr>
              <w:tabs>
                <w:tab w:val="left" w:pos="540"/>
              </w:tabs>
              <w:spacing w:after="120"/>
              <w:ind w:right="61"/>
              <w:rPr>
                <w:rFonts w:asciiTheme="majorBidi" w:hAnsiTheme="majorBidi" w:cstheme="majorBidi"/>
                <w:b/>
                <w:iCs/>
              </w:rPr>
            </w:pPr>
            <w:r w:rsidRPr="00744EF4">
              <w:rPr>
                <w:rFonts w:asciiTheme="majorBidi" w:hAnsiTheme="majorBidi" w:cstheme="majorBidi"/>
                <w:b/>
                <w:iCs/>
              </w:rPr>
              <w:t>[Le Maître de l’Ouvrage doit choisir l’option qui convient le mieux. L’Option B reflète mieux les besoins (en terme de calendrier) en monnaies diverses de l’Entrepreneur. Le Maître de l’Ouvrage doit maintenir uniquement une des deux options dans le texte.]</w:t>
            </w:r>
          </w:p>
          <w:p w14:paraId="2037A3E9" w14:textId="080B1BB9" w:rsidR="00ED7791" w:rsidRPr="00744EF4" w:rsidRDefault="00ED7791" w:rsidP="00DA0C03">
            <w:pPr>
              <w:tabs>
                <w:tab w:val="left" w:pos="540"/>
              </w:tabs>
              <w:spacing w:before="240" w:after="120"/>
              <w:ind w:left="540" w:right="61"/>
              <w:rPr>
                <w:rFonts w:asciiTheme="majorBidi" w:hAnsiTheme="majorBidi" w:cstheme="majorBidi"/>
              </w:rPr>
            </w:pPr>
            <w:r w:rsidRPr="00744EF4">
              <w:rPr>
                <w:rFonts w:asciiTheme="majorBidi" w:hAnsiTheme="majorBidi" w:cstheme="majorBidi"/>
                <w:b/>
              </w:rPr>
              <w:t>Option A (le Soumissionnaire est requis de libeller ses prix entièrement en monnaie nationale)</w:t>
            </w:r>
            <w:r w:rsidR="009135B5" w:rsidRPr="00744EF4">
              <w:rPr>
                <w:rFonts w:asciiTheme="majorBidi" w:hAnsiTheme="majorBidi" w:cstheme="majorBidi"/>
                <w:b/>
              </w:rPr>
              <w:t> :</w:t>
            </w:r>
          </w:p>
          <w:p w14:paraId="0CEB48FE" w14:textId="38F15C83" w:rsidR="00ED7791" w:rsidRPr="00744EF4" w:rsidRDefault="00DA0C03" w:rsidP="00DA0C03">
            <w:pPr>
              <w:tabs>
                <w:tab w:val="left" w:pos="1080"/>
              </w:tabs>
              <w:spacing w:after="120"/>
              <w:ind w:left="1107" w:right="61" w:hanging="567"/>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r>
            <w:r w:rsidR="00ED7791" w:rsidRPr="00744EF4">
              <w:rPr>
                <w:rFonts w:asciiTheme="majorBidi" w:hAnsiTheme="majorBidi" w:cstheme="majorBidi"/>
              </w:rPr>
              <w:t>les prix seront entièrement libellés dans _______</w:t>
            </w:r>
            <w:r w:rsidR="009135B5" w:rsidRPr="00744EF4">
              <w:rPr>
                <w:rFonts w:asciiTheme="majorBidi" w:hAnsiTheme="majorBidi" w:cstheme="majorBidi"/>
              </w:rPr>
              <w:t xml:space="preserve"> </w:t>
            </w:r>
            <w:r w:rsidR="00ED7791" w:rsidRPr="00744EF4">
              <w:rPr>
                <w:rFonts w:asciiTheme="majorBidi" w:hAnsiTheme="majorBidi" w:cstheme="majorBidi"/>
                <w:i/>
                <w:iCs/>
              </w:rPr>
              <w:t>[la Monnaie du Pays du Maître de l’Ouvrage]</w:t>
            </w:r>
            <w:r w:rsidR="00ED7791" w:rsidRPr="00744EF4">
              <w:rPr>
                <w:rFonts w:asciiTheme="majorBidi" w:hAnsiTheme="majorBidi" w:cstheme="majorBidi"/>
              </w:rPr>
              <w:t xml:space="preserve"> et dénommée </w:t>
            </w:r>
            <w:r w:rsidR="00431D02" w:rsidRPr="00744EF4">
              <w:rPr>
                <w:rFonts w:asciiTheme="majorBidi" w:hAnsiTheme="majorBidi" w:cstheme="majorBidi"/>
              </w:rPr>
              <w:t>« </w:t>
            </w:r>
            <w:r w:rsidR="00ED7791" w:rsidRPr="00744EF4">
              <w:rPr>
                <w:rFonts w:asciiTheme="majorBidi" w:hAnsiTheme="majorBidi" w:cstheme="majorBidi"/>
              </w:rPr>
              <w:t>Monnaie nationale</w:t>
            </w:r>
            <w:r w:rsidR="00431D02" w:rsidRPr="00744EF4">
              <w:rPr>
                <w:rFonts w:asciiTheme="majorBidi" w:hAnsiTheme="majorBidi" w:cstheme="majorBidi"/>
              </w:rPr>
              <w:t xml:space="preserve"> » </w:t>
            </w:r>
            <w:r w:rsidR="00ED7791" w:rsidRPr="00744EF4">
              <w:rPr>
                <w:rFonts w:asciiTheme="majorBidi" w:hAnsiTheme="majorBidi" w:cstheme="majorBidi"/>
              </w:rPr>
              <w:t xml:space="preserve">ci-après et dans le CCAG. Le Soumissionnaire qui compte engager des dépenses dans d’autres monnaies pour la réalisation des Travaux, dénommées </w:t>
            </w:r>
            <w:r w:rsidR="00431D02" w:rsidRPr="00744EF4">
              <w:rPr>
                <w:rFonts w:asciiTheme="majorBidi" w:hAnsiTheme="majorBidi" w:cstheme="majorBidi"/>
              </w:rPr>
              <w:t>« </w:t>
            </w:r>
            <w:r w:rsidR="00ED7791" w:rsidRPr="00744EF4">
              <w:rPr>
                <w:rFonts w:asciiTheme="majorBidi" w:hAnsiTheme="majorBidi" w:cstheme="majorBidi"/>
              </w:rPr>
              <w:t>Monnaies étrangères</w:t>
            </w:r>
            <w:r w:rsidR="00431D02" w:rsidRPr="00744EF4">
              <w:rPr>
                <w:rFonts w:asciiTheme="majorBidi" w:hAnsiTheme="majorBidi" w:cstheme="majorBidi"/>
              </w:rPr>
              <w:t xml:space="preserve"> » </w:t>
            </w:r>
            <w:r w:rsidR="00ED7791" w:rsidRPr="00744EF4">
              <w:rPr>
                <w:rFonts w:asciiTheme="majorBidi" w:hAnsiTheme="majorBidi" w:cstheme="majorBidi"/>
              </w:rPr>
              <w:t>ci-après et dans le Marché indiquera en annexe à la Soumission le ou les pourcentages du Montant de l’Offre (les Sommes à valoir ayant été exclues) nécessaires pour couvrir ses besoins en Monnaies étrangères, sans excéder un maximum de trois Monnaies étrangères</w:t>
            </w:r>
            <w:r w:rsidR="009135B5" w:rsidRPr="00744EF4">
              <w:rPr>
                <w:rFonts w:asciiTheme="majorBidi" w:hAnsiTheme="majorBidi" w:cstheme="majorBidi"/>
              </w:rPr>
              <w:t> ;</w:t>
            </w:r>
            <w:r w:rsidR="00ED7791" w:rsidRPr="00744EF4">
              <w:rPr>
                <w:rFonts w:asciiTheme="majorBidi" w:hAnsiTheme="majorBidi" w:cstheme="majorBidi"/>
              </w:rPr>
              <w:t xml:space="preserve"> et </w:t>
            </w:r>
          </w:p>
          <w:p w14:paraId="395BEB86" w14:textId="10C06C31" w:rsidR="00ED7791" w:rsidRPr="00744EF4" w:rsidRDefault="00DA0C03" w:rsidP="00C44DA1">
            <w:pPr>
              <w:tabs>
                <w:tab w:val="left" w:pos="1080"/>
              </w:tabs>
              <w:ind w:left="1080" w:right="61" w:hanging="540"/>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r>
            <w:r w:rsidR="00ED7791" w:rsidRPr="00744EF4">
              <w:rPr>
                <w:rFonts w:asciiTheme="majorBidi" w:hAnsiTheme="majorBidi" w:cstheme="majorBidi"/>
              </w:rPr>
              <w:t>les taux de change utilisés par le Soumissionnaire pour convertir son Offre en Monnaie nationale et les pourcentages mentionnés au point (a) de cet article seront spécifiés par le Soumissionnaire en annexe à la Soumission.</w:t>
            </w:r>
            <w:r w:rsidR="009135B5" w:rsidRPr="00744EF4">
              <w:rPr>
                <w:rFonts w:asciiTheme="majorBidi" w:hAnsiTheme="majorBidi" w:cstheme="majorBidi"/>
              </w:rPr>
              <w:t xml:space="preserve"> </w:t>
            </w:r>
            <w:r w:rsidR="00ED7791" w:rsidRPr="00744EF4">
              <w:rPr>
                <w:rFonts w:asciiTheme="majorBidi" w:hAnsiTheme="majorBidi" w:cstheme="majorBidi"/>
              </w:rPr>
              <w:t>Ils seront appliqués pour tout paiement effectué au titre du Marché, afin que le risque de change ne soit pas supporté par le Soumissionnaire retenu.</w:t>
            </w:r>
          </w:p>
          <w:p w14:paraId="157A28F4" w14:textId="208E455F" w:rsidR="00ED7791" w:rsidRPr="00744EF4" w:rsidRDefault="00ED7791" w:rsidP="00DA0C03">
            <w:pPr>
              <w:tabs>
                <w:tab w:val="left" w:pos="540"/>
              </w:tabs>
              <w:spacing w:before="240" w:after="120"/>
              <w:ind w:left="540" w:right="61"/>
              <w:rPr>
                <w:rFonts w:asciiTheme="majorBidi" w:hAnsiTheme="majorBidi" w:cstheme="majorBidi"/>
                <w:b/>
              </w:rPr>
            </w:pPr>
            <w:r w:rsidRPr="00744EF4">
              <w:rPr>
                <w:rFonts w:asciiTheme="majorBidi" w:hAnsiTheme="majorBidi" w:cstheme="majorBidi"/>
                <w:b/>
              </w:rPr>
              <w:t>Option B (le Soumissionnaire est autorisé à libeller directement ses prix en Monnaies nationale et étrangères)</w:t>
            </w:r>
            <w:r w:rsidR="009135B5" w:rsidRPr="00744EF4">
              <w:rPr>
                <w:rFonts w:asciiTheme="majorBidi" w:hAnsiTheme="majorBidi" w:cstheme="majorBidi"/>
                <w:b/>
              </w:rPr>
              <w:t> :</w:t>
            </w:r>
          </w:p>
          <w:p w14:paraId="0A81E5BF" w14:textId="08682C95" w:rsidR="00ED7791" w:rsidRPr="00744EF4" w:rsidRDefault="00ED7791" w:rsidP="00C44DA1">
            <w:pPr>
              <w:tabs>
                <w:tab w:val="left" w:pos="540"/>
              </w:tabs>
              <w:ind w:left="540" w:right="61"/>
              <w:rPr>
                <w:rFonts w:asciiTheme="majorBidi" w:hAnsiTheme="majorBidi" w:cstheme="majorBidi"/>
              </w:rPr>
            </w:pPr>
            <w:r w:rsidRPr="00744EF4">
              <w:rPr>
                <w:rFonts w:asciiTheme="majorBidi" w:hAnsiTheme="majorBidi" w:cstheme="majorBidi"/>
              </w:rPr>
              <w:t>Le Soumissionnaire libellera séparément les prix unitaires du Bordereau des prix et les prix du Détail quantitatif et estimatif de la manière suivante</w:t>
            </w:r>
            <w:r w:rsidR="009135B5" w:rsidRPr="00744EF4">
              <w:rPr>
                <w:rFonts w:asciiTheme="majorBidi" w:hAnsiTheme="majorBidi" w:cstheme="majorBidi"/>
              </w:rPr>
              <w:t> :</w:t>
            </w:r>
          </w:p>
          <w:p w14:paraId="34578058" w14:textId="129E9C3D" w:rsidR="00ED7791" w:rsidRPr="00744EF4" w:rsidRDefault="00DA0C03" w:rsidP="00DA0C03">
            <w:pPr>
              <w:tabs>
                <w:tab w:val="left" w:pos="1107"/>
              </w:tabs>
              <w:spacing w:after="120"/>
              <w:ind w:left="1107" w:right="61" w:hanging="567"/>
              <w:rPr>
                <w:rFonts w:asciiTheme="majorBidi" w:hAnsiTheme="majorBidi" w:cstheme="majorBidi"/>
              </w:rPr>
            </w:pPr>
            <w:r w:rsidRPr="00744EF4">
              <w:rPr>
                <w:rFonts w:asciiTheme="majorBidi" w:hAnsiTheme="majorBidi" w:cstheme="majorBidi"/>
              </w:rPr>
              <w:t>(</w:t>
            </w:r>
            <w:r w:rsidR="00ED7791" w:rsidRPr="00744EF4">
              <w:rPr>
                <w:rFonts w:asciiTheme="majorBidi" w:hAnsiTheme="majorBidi" w:cstheme="majorBidi"/>
              </w:rPr>
              <w:t>a)</w:t>
            </w:r>
            <w:r w:rsidR="00ED7791" w:rsidRPr="00744EF4">
              <w:rPr>
                <w:rFonts w:asciiTheme="majorBidi" w:hAnsiTheme="majorBidi" w:cstheme="majorBidi"/>
              </w:rPr>
              <w:tab/>
              <w:t>les prix des intrants nécessaires aux Travaux que le Soumissionnaire compte se procurer dans le Pays du Maître de l’Ouvrage seront libellés dans</w:t>
            </w:r>
            <w:r w:rsidR="009135B5" w:rsidRPr="00744EF4">
              <w:rPr>
                <w:rFonts w:asciiTheme="majorBidi" w:hAnsiTheme="majorBidi" w:cstheme="majorBidi"/>
              </w:rPr>
              <w:t xml:space="preserve"> </w:t>
            </w:r>
            <w:r w:rsidR="00ED7791" w:rsidRPr="00744EF4">
              <w:rPr>
                <w:rFonts w:asciiTheme="majorBidi" w:hAnsiTheme="majorBidi" w:cstheme="majorBidi"/>
                <w:i/>
              </w:rPr>
              <w:t>[insérer la Monnaie du Pays du Maître de l’Ouvrage]</w:t>
            </w:r>
            <w:r w:rsidR="00ED7791" w:rsidRPr="00744EF4">
              <w:rPr>
                <w:rFonts w:asciiTheme="majorBidi" w:hAnsiTheme="majorBidi" w:cstheme="majorBidi"/>
              </w:rPr>
              <w:t xml:space="preserve"> et dénommée </w:t>
            </w:r>
            <w:r w:rsidR="00431D02" w:rsidRPr="00744EF4">
              <w:rPr>
                <w:rFonts w:asciiTheme="majorBidi" w:hAnsiTheme="majorBidi" w:cstheme="majorBidi"/>
              </w:rPr>
              <w:t>« </w:t>
            </w:r>
            <w:r w:rsidR="00ED7791" w:rsidRPr="00744EF4">
              <w:rPr>
                <w:rFonts w:asciiTheme="majorBidi" w:hAnsiTheme="majorBidi" w:cstheme="majorBidi"/>
              </w:rPr>
              <w:t>Monnaie nationale</w:t>
            </w:r>
            <w:r w:rsidR="00431D02" w:rsidRPr="00744EF4">
              <w:rPr>
                <w:rFonts w:asciiTheme="majorBidi" w:hAnsiTheme="majorBidi" w:cstheme="majorBidi"/>
              </w:rPr>
              <w:t xml:space="preserve"> » </w:t>
            </w:r>
            <w:r w:rsidR="00ED7791" w:rsidRPr="00744EF4">
              <w:rPr>
                <w:rFonts w:asciiTheme="majorBidi" w:hAnsiTheme="majorBidi" w:cstheme="majorBidi"/>
              </w:rPr>
              <w:t>ci-après et dans le Marché</w:t>
            </w:r>
            <w:r w:rsidR="009135B5" w:rsidRPr="00744EF4">
              <w:rPr>
                <w:rFonts w:asciiTheme="majorBidi" w:hAnsiTheme="majorBidi" w:cstheme="majorBidi"/>
              </w:rPr>
              <w:t> ;</w:t>
            </w:r>
            <w:r w:rsidR="00ED7791" w:rsidRPr="00744EF4">
              <w:rPr>
                <w:rFonts w:asciiTheme="majorBidi" w:hAnsiTheme="majorBidi" w:cstheme="majorBidi"/>
              </w:rPr>
              <w:t xml:space="preserve"> et</w:t>
            </w:r>
          </w:p>
          <w:p w14:paraId="7EDACD87" w14:textId="69DC91CC" w:rsidR="00ED7791" w:rsidRPr="00744EF4" w:rsidRDefault="00DA0C03" w:rsidP="00DA0C03">
            <w:pPr>
              <w:tabs>
                <w:tab w:val="left" w:pos="1080"/>
              </w:tabs>
              <w:spacing w:after="120"/>
              <w:ind w:left="1107" w:right="61" w:hanging="567"/>
              <w:rPr>
                <w:rFonts w:asciiTheme="majorBidi" w:hAnsiTheme="majorBidi" w:cstheme="majorBidi"/>
              </w:rPr>
            </w:pPr>
            <w:r w:rsidRPr="00744EF4">
              <w:rPr>
                <w:rFonts w:asciiTheme="majorBidi" w:hAnsiTheme="majorBidi" w:cstheme="majorBidi"/>
              </w:rPr>
              <w:t>(</w:t>
            </w:r>
            <w:r w:rsidR="00ED7791" w:rsidRPr="00744EF4">
              <w:rPr>
                <w:rFonts w:asciiTheme="majorBidi" w:hAnsiTheme="majorBidi" w:cstheme="majorBidi"/>
              </w:rPr>
              <w:t>b)</w:t>
            </w:r>
            <w:r w:rsidR="00ED7791" w:rsidRPr="00744EF4">
              <w:rPr>
                <w:rFonts w:asciiTheme="majorBidi" w:hAnsiTheme="majorBidi" w:cstheme="majorBidi"/>
              </w:rPr>
              <w:tab/>
              <w:t xml:space="preserve">les prix des intrants nécessaires aux Travaux que le Soumissionnaire compte se procurer en dehors du Pays du Maître de l’Ouvrage seront libellés dans au plus trois Monnaies étrangères et dénommées </w:t>
            </w:r>
            <w:r w:rsidR="00431D02" w:rsidRPr="00744EF4">
              <w:rPr>
                <w:rFonts w:asciiTheme="majorBidi" w:hAnsiTheme="majorBidi" w:cstheme="majorBidi"/>
              </w:rPr>
              <w:t>« </w:t>
            </w:r>
            <w:r w:rsidR="00ED7791" w:rsidRPr="00744EF4">
              <w:rPr>
                <w:rFonts w:asciiTheme="majorBidi" w:hAnsiTheme="majorBidi" w:cstheme="majorBidi"/>
              </w:rPr>
              <w:t>Monnaies étrangères</w:t>
            </w:r>
            <w:r w:rsidR="00431D02" w:rsidRPr="00744EF4">
              <w:rPr>
                <w:rFonts w:asciiTheme="majorBidi" w:hAnsiTheme="majorBidi" w:cstheme="majorBidi"/>
              </w:rPr>
              <w:t xml:space="preserve"> » </w:t>
            </w:r>
            <w:r w:rsidR="00ED7791" w:rsidRPr="00744EF4">
              <w:rPr>
                <w:rFonts w:asciiTheme="majorBidi" w:hAnsiTheme="majorBidi" w:cstheme="majorBidi"/>
              </w:rPr>
              <w:t>ci-après et dans le Marché.</w:t>
            </w:r>
          </w:p>
        </w:tc>
      </w:tr>
      <w:tr w:rsidR="00ED7791" w:rsidRPr="00744EF4" w14:paraId="56CA9B75"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7C6D56DA"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18.1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9A9EBE0" w14:textId="6E068EA7" w:rsidR="00ED7791" w:rsidRPr="00744EF4" w:rsidRDefault="00ED7791" w:rsidP="00DA0C03">
            <w:pPr>
              <w:pStyle w:val="i"/>
              <w:tabs>
                <w:tab w:val="right" w:pos="7254"/>
              </w:tabs>
              <w:suppressAutoHyphens w:val="0"/>
              <w:ind w:right="61"/>
              <w:rPr>
                <w:rFonts w:asciiTheme="majorBidi" w:hAnsiTheme="majorBidi" w:cstheme="majorBidi"/>
                <w:lang w:val="fr-FR"/>
              </w:rPr>
            </w:pPr>
            <w:r w:rsidRPr="00744EF4">
              <w:rPr>
                <w:rFonts w:asciiTheme="majorBidi" w:hAnsiTheme="majorBidi" w:cstheme="majorBidi"/>
                <w:lang w:val="fr-FR"/>
              </w:rPr>
              <w:t xml:space="preserve">La Période de validité de l’offre sera de </w:t>
            </w:r>
            <w:r w:rsidRPr="00744EF4">
              <w:rPr>
                <w:rFonts w:asciiTheme="majorBidi" w:hAnsiTheme="majorBidi" w:cstheme="majorBidi"/>
                <w:b/>
                <w:i/>
                <w:iCs/>
                <w:lang w:val="fr-FR"/>
              </w:rPr>
              <w:t xml:space="preserve">[Indiquer un nombre de jours suffisant et réaliste à partir de la date limite de dépôt des offres pour procéder à l’évaluation des offres et obtenir les clarifications et approbations nécessaires, y compris la non objection de la Banque mondiale et prenant en </w:t>
            </w:r>
            <w:r w:rsidRPr="00744EF4">
              <w:rPr>
                <w:rFonts w:asciiTheme="majorBidi" w:hAnsiTheme="majorBidi" w:cstheme="majorBidi"/>
                <w:b/>
                <w:i/>
                <w:iCs/>
                <w:lang w:val="fr-FR"/>
              </w:rPr>
              <w:lastRenderedPageBreak/>
              <w:t>compte la complexité des Travaux. En principe, la période de validité ne doit pas dépasser 120 jours.]</w:t>
            </w:r>
            <w:r w:rsidR="00DA0C03" w:rsidRPr="00744EF4">
              <w:rPr>
                <w:rFonts w:asciiTheme="majorBidi" w:hAnsiTheme="majorBidi" w:cstheme="majorBidi"/>
                <w:b/>
                <w:i/>
                <w:iCs/>
                <w:lang w:val="fr-FR"/>
              </w:rPr>
              <w:t xml:space="preserve"> </w:t>
            </w:r>
            <w:r w:rsidR="00DA0C03" w:rsidRPr="00744EF4">
              <w:rPr>
                <w:rFonts w:asciiTheme="majorBidi" w:hAnsiTheme="majorBidi" w:cstheme="majorBidi"/>
                <w:lang w:val="fr-FR"/>
              </w:rPr>
              <w:t>____________</w:t>
            </w:r>
            <w:r w:rsidRPr="00744EF4">
              <w:rPr>
                <w:rFonts w:asciiTheme="majorBidi" w:hAnsiTheme="majorBidi" w:cstheme="majorBidi"/>
                <w:lang w:val="fr-FR"/>
              </w:rPr>
              <w:t>__ jours.</w:t>
            </w:r>
          </w:p>
        </w:tc>
      </w:tr>
      <w:tr w:rsidR="00ED7791" w:rsidRPr="00744EF4" w14:paraId="7592905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35BAC25A"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18.3 (a)</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2B6FA826" w14:textId="29E095F2" w:rsidR="00ED7791" w:rsidRPr="00744EF4" w:rsidRDefault="00ED7791" w:rsidP="004B3FB8">
            <w:pPr>
              <w:tabs>
                <w:tab w:val="right" w:pos="7254"/>
              </w:tabs>
              <w:ind w:right="61"/>
              <w:rPr>
                <w:rFonts w:asciiTheme="majorBidi" w:hAnsiTheme="majorBidi" w:cstheme="majorBidi"/>
              </w:rPr>
            </w:pPr>
            <w:r w:rsidRPr="00744EF4">
              <w:rPr>
                <w:rFonts w:asciiTheme="majorBidi" w:hAnsiTheme="majorBidi" w:cstheme="majorBidi"/>
              </w:rPr>
              <w:t>Dans le cas d’un marché à prix ferme, le Montant du marché sera le Montant de l’Offre actualisée de la manière suivante</w:t>
            </w:r>
            <w:r w:rsidR="009135B5" w:rsidRPr="00744EF4">
              <w:rPr>
                <w:rFonts w:asciiTheme="majorBidi" w:hAnsiTheme="majorBidi" w:cstheme="majorBidi"/>
              </w:rPr>
              <w:t> :</w:t>
            </w:r>
            <w:r w:rsidR="004B3FB8" w:rsidRPr="00744EF4">
              <w:rPr>
                <w:rFonts w:asciiTheme="majorBidi" w:hAnsiTheme="majorBidi" w:cstheme="majorBidi"/>
              </w:rPr>
              <w:t xml:space="preserve"> </w:t>
            </w:r>
            <w:r w:rsidRPr="00744EF4">
              <w:rPr>
                <w:rFonts w:asciiTheme="majorBidi" w:hAnsiTheme="majorBidi" w:cstheme="majorBidi"/>
                <w:b/>
                <w:i/>
                <w:iCs/>
              </w:rPr>
              <w:t>[La part du Prix du Marché exprimée en monnaie nationale sera ajustée par un facteur reflétant l’inflation au niveau national durant la période d’extension</w:t>
            </w:r>
            <w:r w:rsidR="009135B5" w:rsidRPr="00744EF4">
              <w:rPr>
                <w:rFonts w:asciiTheme="majorBidi" w:hAnsiTheme="majorBidi" w:cstheme="majorBidi"/>
                <w:b/>
                <w:i/>
                <w:iCs/>
              </w:rPr>
              <w:t> ;</w:t>
            </w:r>
            <w:r w:rsidRPr="00744EF4">
              <w:rPr>
                <w:rFonts w:asciiTheme="majorBidi" w:hAnsiTheme="majorBidi" w:cstheme="majorBidi"/>
                <w:b/>
                <w:i/>
                <w:iCs/>
              </w:rPr>
              <w:t xml:space="preserve"> et la part du Prix du Marché exprimée en monnaies étrangères sera ajustée par un facteur reflétant l’inflation au niveau international, à savoir dans les pays des monnaies étrangères, durant la période d’extension.]</w:t>
            </w:r>
          </w:p>
        </w:tc>
      </w:tr>
      <w:tr w:rsidR="00ED7791" w:rsidRPr="00744EF4" w14:paraId="280E50E1"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9EC173C" w14:textId="27E5243B" w:rsidR="00ED7791" w:rsidRPr="00744EF4" w:rsidRDefault="00ED7791" w:rsidP="004B3FB8">
            <w:pPr>
              <w:tabs>
                <w:tab w:val="right" w:pos="7434"/>
              </w:tabs>
              <w:spacing w:after="120"/>
              <w:rPr>
                <w:rFonts w:asciiTheme="majorBidi" w:hAnsiTheme="majorBidi" w:cstheme="majorBidi"/>
                <w:b/>
              </w:rPr>
            </w:pPr>
            <w:r w:rsidRPr="00744EF4">
              <w:rPr>
                <w:rFonts w:asciiTheme="majorBidi" w:hAnsiTheme="majorBidi" w:cstheme="majorBidi"/>
                <w:b/>
              </w:rPr>
              <w:t>IS 19.1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1C7E21E" w14:textId="77777777" w:rsidR="004B3FB8" w:rsidRPr="00744EF4" w:rsidRDefault="00ED7791" w:rsidP="004B3FB8">
            <w:pPr>
              <w:tabs>
                <w:tab w:val="right" w:pos="7254"/>
              </w:tabs>
              <w:spacing w:after="120"/>
              <w:ind w:right="61"/>
              <w:rPr>
                <w:rFonts w:asciiTheme="majorBidi" w:hAnsiTheme="majorBidi" w:cstheme="majorBidi"/>
                <w:b/>
              </w:rPr>
            </w:pPr>
            <w:r w:rsidRPr="00744EF4">
              <w:rPr>
                <w:rFonts w:asciiTheme="majorBidi" w:hAnsiTheme="majorBidi" w:cstheme="majorBidi"/>
                <w:b/>
                <w:bCs/>
                <w:i/>
                <w:iCs/>
              </w:rPr>
              <w:t>[Lorsqu’une garantie de soumission est requise, une déclaration de garantie de soumission ne devra pas être requise, et vice versa.]</w:t>
            </w:r>
            <w:r w:rsidR="004B3FB8" w:rsidRPr="00744EF4">
              <w:rPr>
                <w:rFonts w:asciiTheme="majorBidi" w:hAnsiTheme="majorBidi" w:cstheme="majorBidi"/>
                <w:b/>
              </w:rPr>
              <w:t xml:space="preserve"> </w:t>
            </w:r>
          </w:p>
          <w:p w14:paraId="1A5FBFE5" w14:textId="2B0AA55A" w:rsidR="004B3FB8" w:rsidRPr="00744EF4" w:rsidRDefault="00ED7791" w:rsidP="004B3FB8">
            <w:pPr>
              <w:tabs>
                <w:tab w:val="right" w:pos="7254"/>
              </w:tabs>
              <w:spacing w:after="120"/>
              <w:ind w:right="61"/>
              <w:rPr>
                <w:rFonts w:asciiTheme="majorBidi" w:hAnsiTheme="majorBidi" w:cstheme="majorBidi"/>
              </w:rPr>
            </w:pPr>
            <w:r w:rsidRPr="00744EF4">
              <w:rPr>
                <w:rFonts w:asciiTheme="majorBidi" w:hAnsiTheme="majorBidi" w:cstheme="majorBidi"/>
              </w:rPr>
              <w:t>Une Garantie de Soumission</w:t>
            </w:r>
            <w:r w:rsidR="004B3FB8" w:rsidRPr="00744EF4">
              <w:rPr>
                <w:rFonts w:asciiTheme="majorBidi" w:hAnsiTheme="majorBidi" w:cstheme="majorBidi"/>
                <w:b/>
              </w:rPr>
              <w:t xml:space="preserve"> </w:t>
            </w:r>
            <w:r w:rsidRPr="00744EF4">
              <w:rPr>
                <w:rFonts w:asciiTheme="majorBidi" w:hAnsiTheme="majorBidi" w:cstheme="majorBidi"/>
                <w:b/>
                <w:i/>
                <w:iCs/>
              </w:rPr>
              <w:t>[insérer « est » ou « n’est pas »]</w:t>
            </w:r>
            <w:r w:rsidR="004B3FB8" w:rsidRPr="00744EF4">
              <w:rPr>
                <w:rFonts w:asciiTheme="majorBidi" w:hAnsiTheme="majorBidi" w:cstheme="majorBidi"/>
              </w:rPr>
              <w:t xml:space="preserve"> requise.</w:t>
            </w:r>
          </w:p>
          <w:p w14:paraId="01443CE8" w14:textId="7F0C5DE6" w:rsidR="00ED7791" w:rsidRPr="00744EF4" w:rsidRDefault="00ED7791" w:rsidP="004B3FB8">
            <w:pPr>
              <w:tabs>
                <w:tab w:val="right" w:pos="7254"/>
              </w:tabs>
              <w:ind w:right="61"/>
              <w:rPr>
                <w:rFonts w:asciiTheme="majorBidi" w:hAnsiTheme="majorBidi" w:cstheme="majorBidi"/>
                <w:b/>
              </w:rPr>
            </w:pPr>
            <w:r w:rsidRPr="00744EF4">
              <w:rPr>
                <w:rFonts w:asciiTheme="majorBidi" w:hAnsiTheme="majorBidi" w:cstheme="majorBidi"/>
              </w:rPr>
              <w:t>Une déclaration de garantie de soumission</w:t>
            </w:r>
            <w:r w:rsidR="009135B5" w:rsidRPr="00744EF4">
              <w:rPr>
                <w:rFonts w:asciiTheme="majorBidi" w:hAnsiTheme="majorBidi" w:cstheme="majorBidi"/>
              </w:rPr>
              <w:t xml:space="preserve"> </w:t>
            </w:r>
            <w:r w:rsidRPr="00744EF4">
              <w:rPr>
                <w:rFonts w:asciiTheme="majorBidi" w:hAnsiTheme="majorBidi" w:cstheme="majorBidi"/>
                <w:b/>
                <w:bCs/>
                <w:i/>
              </w:rPr>
              <w:t>[insérer « est » ou « n’est pas »]</w:t>
            </w:r>
            <w:r w:rsidRPr="00744EF4">
              <w:rPr>
                <w:rFonts w:asciiTheme="majorBidi" w:hAnsiTheme="majorBidi" w:cstheme="majorBidi"/>
              </w:rPr>
              <w:t xml:space="preserve"> requise.</w:t>
            </w:r>
            <w:r w:rsidRPr="00744EF4">
              <w:rPr>
                <w:rFonts w:asciiTheme="majorBidi" w:hAnsiTheme="majorBidi" w:cstheme="majorBidi"/>
                <w:sz w:val="16"/>
                <w:szCs w:val="16"/>
              </w:rPr>
              <w:t xml:space="preserve"> </w:t>
            </w:r>
            <w:r w:rsidRPr="00744EF4">
              <w:rPr>
                <w:rFonts w:asciiTheme="majorBidi" w:hAnsiTheme="majorBidi" w:cstheme="majorBidi"/>
                <w:b/>
                <w:i/>
                <w:iCs/>
              </w:rPr>
              <w:t>[supprimer le cas échéant la mention inutile.]</w:t>
            </w:r>
          </w:p>
          <w:p w14:paraId="31E1372C" w14:textId="336D2AE1" w:rsidR="00ED7791" w:rsidRPr="00744EF4" w:rsidRDefault="00ED7791" w:rsidP="00C44DA1">
            <w:pPr>
              <w:tabs>
                <w:tab w:val="right" w:pos="7254"/>
              </w:tabs>
              <w:spacing w:before="120"/>
              <w:ind w:right="61"/>
              <w:rPr>
                <w:rFonts w:asciiTheme="majorBidi" w:hAnsiTheme="majorBidi" w:cstheme="majorBidi"/>
                <w:b/>
              </w:rPr>
            </w:pPr>
            <w:r w:rsidRPr="00744EF4">
              <w:rPr>
                <w:rFonts w:asciiTheme="majorBidi" w:hAnsiTheme="majorBidi" w:cstheme="majorBidi"/>
                <w:b/>
                <w:bCs/>
                <w:i/>
              </w:rPr>
              <w:t>[Lorsqu’ une telle garantie est requise,]</w:t>
            </w:r>
            <w:r w:rsidRPr="00744EF4">
              <w:rPr>
                <w:rFonts w:asciiTheme="majorBidi" w:hAnsiTheme="majorBidi" w:cstheme="majorBidi"/>
              </w:rPr>
              <w:t xml:space="preserve"> Son montant est de _________, et elle sera libellée dans les monnaies suivantes</w:t>
            </w:r>
            <w:r w:rsidR="004B3FB8" w:rsidRPr="00744EF4">
              <w:rPr>
                <w:rFonts w:asciiTheme="majorBidi" w:hAnsiTheme="majorBidi" w:cstheme="majorBidi"/>
              </w:rPr>
              <w:t xml:space="preserve"> _________</w:t>
            </w:r>
            <w:r w:rsidRPr="00744EF4">
              <w:rPr>
                <w:rFonts w:asciiTheme="majorBidi" w:hAnsiTheme="majorBidi" w:cstheme="majorBidi"/>
              </w:rPr>
              <w:t>.</w:t>
            </w:r>
            <w:r w:rsidR="004B3FB8" w:rsidRPr="00744EF4">
              <w:rPr>
                <w:rFonts w:asciiTheme="majorBidi" w:hAnsiTheme="majorBidi" w:cstheme="majorBidi"/>
              </w:rPr>
              <w:t xml:space="preserve"> </w:t>
            </w:r>
            <w:r w:rsidRPr="00744EF4">
              <w:rPr>
                <w:rFonts w:asciiTheme="majorBidi" w:hAnsiTheme="majorBidi" w:cstheme="majorBidi"/>
                <w:b/>
                <w:i/>
                <w:iCs/>
              </w:rPr>
              <w:t>[Lorsqu’une garantie de soumission n’est pas requise, insérer « Non applicable ». Lorsqu’il y a plus d’un lot, insérer le montant et la monnaie de la garantie de soumission requise par lot. La garantie de soumission est requise pour chaque lot selon les montants indiqués pour chaque lot. Cependant, les Soumissionnaires ont la possibilité de remettre une seule garantie de soumission pour le montant total de tous les lots pour lesquels ils ont remis offre. Si le montant de la garantie de soumission est moins élevé que le montant total requis, le Maître de l’Ouvrage décidera pour quel(s) lot(s) le montant de la garantie de soumission sera appliqué.]</w:t>
            </w:r>
          </w:p>
        </w:tc>
      </w:tr>
      <w:tr w:rsidR="00ED7791" w:rsidRPr="00744EF4" w14:paraId="4A6AD65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8418810"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19.3(d)</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50DB87A" w14:textId="05CAFC61" w:rsidR="00ED7791" w:rsidRPr="00744EF4" w:rsidRDefault="00ED7791" w:rsidP="004B3FB8">
            <w:pPr>
              <w:tabs>
                <w:tab w:val="right" w:pos="7254"/>
              </w:tabs>
              <w:ind w:right="61"/>
              <w:rPr>
                <w:rFonts w:asciiTheme="majorBidi" w:hAnsiTheme="majorBidi" w:cstheme="majorBidi"/>
                <w:b/>
                <w:u w:val="single"/>
              </w:rPr>
            </w:pPr>
            <w:r w:rsidRPr="00744EF4">
              <w:rPr>
                <w:rFonts w:asciiTheme="majorBidi" w:hAnsiTheme="majorBidi" w:cstheme="majorBidi"/>
              </w:rPr>
              <w:t>Autres types de garanties acceptables</w:t>
            </w:r>
            <w:r w:rsidR="009135B5" w:rsidRPr="00744EF4">
              <w:rPr>
                <w:rFonts w:asciiTheme="majorBidi" w:hAnsiTheme="majorBidi" w:cstheme="majorBidi"/>
              </w:rPr>
              <w:t xml:space="preserve"> : </w:t>
            </w:r>
            <w:r w:rsidRPr="00744EF4">
              <w:rPr>
                <w:rFonts w:asciiTheme="majorBidi" w:hAnsiTheme="majorBidi" w:cstheme="majorBidi"/>
                <w:b/>
                <w:i/>
                <w:iCs/>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ED7791" w:rsidRPr="00744EF4" w14:paraId="3DA1C6A9"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7FADC661"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19.9</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8A08454" w14:textId="77777777" w:rsidR="00ED7791" w:rsidRPr="00744EF4" w:rsidRDefault="00ED7791" w:rsidP="004B3FB8">
            <w:pPr>
              <w:tabs>
                <w:tab w:val="right" w:pos="7254"/>
              </w:tabs>
              <w:ind w:right="61"/>
              <w:rPr>
                <w:rFonts w:asciiTheme="majorBidi" w:hAnsiTheme="majorBidi" w:cstheme="majorBidi"/>
                <w:b/>
                <w:i/>
                <w:iCs/>
              </w:rPr>
            </w:pPr>
            <w:r w:rsidRPr="00744EF4">
              <w:rPr>
                <w:rFonts w:asciiTheme="majorBidi" w:hAnsiTheme="majorBidi" w:cstheme="majorBidi"/>
                <w:b/>
                <w:i/>
                <w:iCs/>
              </w:rPr>
              <w:t>[Inclure la disposition suivante et les informations correspondantes uniquement dans le cas où, conformément à l’article 19.1 des IS, une garantie de soumission n’est pas requise et que le Maître de l’Ouvrage prévoit d’exclure le Soumissionnaire qui a commis un des actes mentionnés à l’article 19.9 des IS pour une durée déterminée. Dans le cas contraire, omettre cette disposition.]</w:t>
            </w:r>
          </w:p>
          <w:p w14:paraId="5101658E" w14:textId="3151BD33" w:rsidR="00ED7791" w:rsidRPr="00744EF4" w:rsidRDefault="00ED7791" w:rsidP="004B3FB8">
            <w:pPr>
              <w:tabs>
                <w:tab w:val="right" w:pos="7254"/>
              </w:tabs>
              <w:spacing w:before="120"/>
              <w:ind w:right="61"/>
              <w:rPr>
                <w:rFonts w:asciiTheme="majorBidi" w:hAnsiTheme="majorBidi" w:cstheme="majorBidi"/>
              </w:rPr>
            </w:pPr>
            <w:r w:rsidRPr="00744EF4">
              <w:rPr>
                <w:rFonts w:asciiTheme="majorBidi" w:hAnsiTheme="majorBidi" w:cstheme="majorBidi"/>
              </w:rPr>
              <w:t>Si le Soumissionnaire commet un des actes décrits aux paragraphes (a) ou (b) du présent article, le Maître de l’Ouvrage l’exclura de toute attribution de marché(s) pour une période de</w:t>
            </w:r>
            <w:r w:rsidR="009135B5" w:rsidRPr="00744EF4">
              <w:rPr>
                <w:rFonts w:asciiTheme="majorBidi" w:hAnsiTheme="majorBidi" w:cstheme="majorBidi"/>
              </w:rPr>
              <w:t xml:space="preserve"> </w:t>
            </w:r>
            <w:r w:rsidR="004B3FB8" w:rsidRPr="00744EF4">
              <w:rPr>
                <w:rFonts w:asciiTheme="majorBidi" w:hAnsiTheme="majorBidi" w:cstheme="majorBidi"/>
                <w:b/>
                <w:bCs/>
                <w:i/>
              </w:rPr>
              <w:t>[</w:t>
            </w:r>
            <w:r w:rsidRPr="00744EF4">
              <w:rPr>
                <w:rFonts w:asciiTheme="majorBidi" w:hAnsiTheme="majorBidi" w:cstheme="majorBidi"/>
                <w:b/>
                <w:bCs/>
                <w:i/>
              </w:rPr>
              <w:t>insérer le nombre d’années]</w:t>
            </w:r>
            <w:r w:rsidRPr="00744EF4">
              <w:rPr>
                <w:rFonts w:asciiTheme="majorBidi" w:hAnsiTheme="majorBidi" w:cstheme="majorBidi"/>
              </w:rPr>
              <w:t xml:space="preserve"> ans.</w:t>
            </w:r>
          </w:p>
        </w:tc>
      </w:tr>
      <w:tr w:rsidR="00ED7791" w:rsidRPr="00744EF4" w14:paraId="7CC54FE5"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024F2594" w14:textId="77777777" w:rsidR="00ED7791" w:rsidRPr="00744EF4" w:rsidRDefault="00ED7791" w:rsidP="00E95212">
            <w:pPr>
              <w:pageBreakBefore/>
              <w:tabs>
                <w:tab w:val="right" w:pos="7434"/>
              </w:tabs>
              <w:spacing w:after="120"/>
              <w:rPr>
                <w:rFonts w:asciiTheme="majorBidi" w:hAnsiTheme="majorBidi" w:cstheme="majorBidi"/>
                <w:b/>
              </w:rPr>
            </w:pPr>
            <w:r w:rsidRPr="00744EF4">
              <w:rPr>
                <w:rFonts w:asciiTheme="majorBidi" w:hAnsiTheme="majorBidi" w:cstheme="majorBidi"/>
                <w:b/>
              </w:rPr>
              <w:lastRenderedPageBreak/>
              <w:t>IS 20.1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31614C9F" w14:textId="6DF32889" w:rsidR="00ED7791" w:rsidRPr="00744EF4" w:rsidRDefault="00ED7791" w:rsidP="00E95212">
            <w:pPr>
              <w:tabs>
                <w:tab w:val="right" w:pos="7254"/>
              </w:tabs>
              <w:ind w:right="61"/>
              <w:rPr>
                <w:rFonts w:asciiTheme="majorBidi" w:hAnsiTheme="majorBidi" w:cstheme="majorBidi"/>
                <w:b/>
              </w:rPr>
            </w:pPr>
            <w:r w:rsidRPr="00744EF4">
              <w:rPr>
                <w:rFonts w:asciiTheme="majorBidi" w:hAnsiTheme="majorBidi" w:cstheme="majorBidi"/>
              </w:rPr>
              <w:t>Outre l’original de l’Offre, le nombre de copies demandé est de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u w:val="single"/>
              </w:rPr>
              <w:tab/>
            </w:r>
            <w:r w:rsidRPr="00744EF4">
              <w:rPr>
                <w:rFonts w:asciiTheme="majorBidi" w:hAnsiTheme="majorBidi" w:cstheme="majorBidi"/>
                <w:b/>
                <w:i/>
                <w:iCs/>
              </w:rPr>
              <w:t>[insérer le nombre de copies]</w:t>
            </w:r>
          </w:p>
        </w:tc>
      </w:tr>
      <w:tr w:rsidR="00ED7791" w:rsidRPr="00744EF4" w14:paraId="1A76BB34"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3896F6C2"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20.2</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2853FFB" w14:textId="7DD62171" w:rsidR="00ED7791" w:rsidRPr="00744EF4" w:rsidRDefault="00ED7791" w:rsidP="00E95212">
            <w:pPr>
              <w:tabs>
                <w:tab w:val="right" w:pos="7254"/>
              </w:tabs>
              <w:ind w:right="61"/>
              <w:rPr>
                <w:rFonts w:asciiTheme="majorBidi" w:hAnsiTheme="majorBidi" w:cstheme="majorBidi"/>
                <w:b/>
                <w:i/>
                <w:iCs/>
              </w:rPr>
            </w:pPr>
            <w:r w:rsidRPr="00744EF4">
              <w:rPr>
                <w:rFonts w:asciiTheme="majorBidi" w:hAnsiTheme="majorBidi" w:cstheme="majorBidi"/>
              </w:rPr>
              <w:t>La confirmation écrite de l’habilitation du signataire à engager le Soumissionnaire consistera en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u w:val="single"/>
              </w:rPr>
              <w:tab/>
            </w:r>
            <w:r w:rsidRPr="00744EF4">
              <w:rPr>
                <w:rFonts w:asciiTheme="majorBidi" w:hAnsiTheme="majorBidi" w:cstheme="majorBidi"/>
                <w:b/>
                <w:i/>
                <w:iCs/>
              </w:rPr>
              <w:t>[insérer l’intitulé et la description des documents nécessaires à titre d’attestation de procuration (ou pouvoir) du signataire de l’offre. Il faut noter que la nature de cette documentation dépend également du régime juridique applicable dans le pays de l’entrepreneur.]</w:t>
            </w:r>
          </w:p>
          <w:p w14:paraId="1CF428F2" w14:textId="77777777" w:rsidR="00ED7791" w:rsidRPr="00744EF4" w:rsidRDefault="00ED7791" w:rsidP="00C44DA1">
            <w:pPr>
              <w:tabs>
                <w:tab w:val="right" w:pos="7254"/>
              </w:tabs>
              <w:spacing w:before="120"/>
              <w:ind w:right="61"/>
              <w:rPr>
                <w:rFonts w:asciiTheme="majorBidi" w:hAnsiTheme="majorBidi" w:cstheme="majorBidi"/>
                <w:u w:val="single"/>
              </w:rPr>
            </w:pPr>
            <w:r w:rsidRPr="00744EF4">
              <w:rPr>
                <w:rFonts w:asciiTheme="majorBidi" w:hAnsiTheme="majorBidi" w:cstheme="majorBidi"/>
                <w:u w:val="single"/>
              </w:rPr>
              <w:tab/>
            </w:r>
          </w:p>
          <w:p w14:paraId="5DD39E8F" w14:textId="77777777" w:rsidR="00ED7791" w:rsidRPr="00744EF4" w:rsidRDefault="00ED7791" w:rsidP="00C44DA1">
            <w:pPr>
              <w:tabs>
                <w:tab w:val="right" w:pos="7254"/>
              </w:tabs>
              <w:spacing w:before="120" w:after="120"/>
              <w:ind w:right="61"/>
              <w:rPr>
                <w:rFonts w:asciiTheme="majorBidi" w:hAnsiTheme="majorBidi" w:cstheme="majorBidi"/>
              </w:rPr>
            </w:pPr>
            <w:r w:rsidRPr="00744EF4">
              <w:rPr>
                <w:rFonts w:asciiTheme="majorBidi" w:hAnsiTheme="majorBidi" w:cstheme="majorBidi"/>
                <w:u w:val="single"/>
              </w:rPr>
              <w:tab/>
            </w:r>
          </w:p>
        </w:tc>
      </w:tr>
      <w:tr w:rsidR="00ED7791" w:rsidRPr="00744EF4" w14:paraId="72432CE7"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57F878E7" w14:textId="005556CD" w:rsidR="00ED7791" w:rsidRPr="00744EF4" w:rsidRDefault="00ED7791" w:rsidP="00E95212">
            <w:pPr>
              <w:tabs>
                <w:tab w:val="right" w:pos="7434"/>
              </w:tabs>
              <w:spacing w:before="120" w:after="120"/>
              <w:ind w:right="61"/>
              <w:jc w:val="center"/>
              <w:rPr>
                <w:rFonts w:asciiTheme="majorBidi" w:hAnsiTheme="majorBidi" w:cstheme="majorBidi"/>
                <w:b/>
                <w:sz w:val="28"/>
              </w:rPr>
            </w:pPr>
            <w:r w:rsidRPr="00744EF4">
              <w:rPr>
                <w:rFonts w:asciiTheme="majorBidi" w:hAnsiTheme="majorBidi" w:cstheme="majorBidi"/>
                <w:b/>
                <w:sz w:val="28"/>
              </w:rPr>
              <w:t>D.</w:t>
            </w:r>
            <w:r w:rsidR="009135B5" w:rsidRPr="00744EF4">
              <w:rPr>
                <w:rFonts w:asciiTheme="majorBidi" w:hAnsiTheme="majorBidi" w:cstheme="majorBidi"/>
                <w:b/>
                <w:sz w:val="28"/>
              </w:rPr>
              <w:t xml:space="preserve"> </w:t>
            </w:r>
            <w:r w:rsidRPr="00744EF4">
              <w:rPr>
                <w:rFonts w:asciiTheme="majorBidi" w:hAnsiTheme="majorBidi" w:cstheme="majorBidi"/>
                <w:b/>
                <w:sz w:val="28"/>
              </w:rPr>
              <w:t>Remise des offres et ouverture des plis</w:t>
            </w:r>
          </w:p>
        </w:tc>
      </w:tr>
      <w:tr w:rsidR="00ED7791" w:rsidRPr="00744EF4" w14:paraId="70192F2C"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61E84D8"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 xml:space="preserve">IS 22.1 </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2BDB0DBD" w14:textId="7E18302E" w:rsidR="00ED7791" w:rsidRPr="00744EF4" w:rsidRDefault="00ED7791" w:rsidP="00E95212">
            <w:pPr>
              <w:tabs>
                <w:tab w:val="right" w:pos="7254"/>
              </w:tabs>
              <w:ind w:right="61"/>
              <w:rPr>
                <w:rFonts w:asciiTheme="majorBidi" w:hAnsiTheme="majorBidi" w:cstheme="majorBidi"/>
                <w:b/>
              </w:rPr>
            </w:pPr>
            <w:r w:rsidRPr="00744EF4">
              <w:rPr>
                <w:rFonts w:asciiTheme="majorBidi" w:hAnsiTheme="majorBidi" w:cstheme="majorBidi"/>
              </w:rPr>
              <w:t xml:space="preserve">Aux seules fins de </w:t>
            </w:r>
            <w:r w:rsidRPr="00744EF4">
              <w:rPr>
                <w:rFonts w:asciiTheme="majorBidi" w:hAnsiTheme="majorBidi" w:cstheme="majorBidi"/>
                <w:b/>
                <w:u w:val="single"/>
              </w:rPr>
              <w:t>remise des offres</w:t>
            </w:r>
            <w:r w:rsidR="009135B5" w:rsidRPr="00744EF4">
              <w:rPr>
                <w:rFonts w:asciiTheme="majorBidi" w:hAnsiTheme="majorBidi" w:cstheme="majorBidi"/>
                <w:b/>
              </w:rPr>
              <w:t xml:space="preserve"> </w:t>
            </w:r>
            <w:r w:rsidRPr="00744EF4">
              <w:rPr>
                <w:rFonts w:asciiTheme="majorBidi" w:hAnsiTheme="majorBidi" w:cstheme="majorBidi"/>
              </w:rPr>
              <w:t>l’adresse du Maître de l’Ouvrage est la suivante</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[L’adresse peut être la même que ou différente de celle spécifiée au IS7.1 pour les clarifications.]</w:t>
            </w:r>
          </w:p>
          <w:p w14:paraId="0DAAD924" w14:textId="7352D41B" w:rsidR="00ED7791" w:rsidRPr="00744EF4" w:rsidRDefault="00ED7791" w:rsidP="00E95212">
            <w:pPr>
              <w:tabs>
                <w:tab w:val="left" w:leader="underscore" w:pos="3617"/>
              </w:tabs>
              <w:spacing w:before="120"/>
              <w:ind w:right="61"/>
              <w:rPr>
                <w:rFonts w:asciiTheme="majorBidi" w:hAnsiTheme="majorBidi" w:cstheme="majorBidi"/>
                <w:b/>
              </w:rPr>
            </w:pPr>
            <w:r w:rsidRPr="00744EF4">
              <w:rPr>
                <w:rFonts w:asciiTheme="majorBidi" w:hAnsiTheme="majorBidi" w:cstheme="majorBidi"/>
              </w:rPr>
              <w:t>A l’attention de</w:t>
            </w:r>
            <w:r w:rsidR="009135B5" w:rsidRPr="00744EF4">
              <w:rPr>
                <w:rFonts w:asciiTheme="majorBidi" w:hAnsiTheme="majorBidi" w:cstheme="majorBidi"/>
              </w:rPr>
              <w:t> :</w:t>
            </w:r>
            <w:r w:rsidR="00E95212" w:rsidRPr="00744EF4">
              <w:rPr>
                <w:rFonts w:asciiTheme="majorBidi" w:hAnsiTheme="majorBidi" w:cstheme="majorBidi"/>
                <w:i/>
                <w:iCs/>
              </w:rPr>
              <w:t xml:space="preserve"> </w:t>
            </w:r>
            <w:r w:rsidRPr="00744EF4">
              <w:rPr>
                <w:rFonts w:asciiTheme="majorBidi" w:hAnsiTheme="majorBidi" w:cstheme="majorBidi"/>
                <w:b/>
                <w:i/>
                <w:iCs/>
              </w:rPr>
              <w:t>[insérer le nom complet de la personne, le cas échéant.]</w:t>
            </w:r>
          </w:p>
          <w:p w14:paraId="6E58E682" w14:textId="4BA0066B" w:rsidR="00ED7791" w:rsidRPr="00744EF4" w:rsidRDefault="00ED7791" w:rsidP="00E95212">
            <w:pPr>
              <w:tabs>
                <w:tab w:val="left" w:leader="underscore" w:pos="3617"/>
              </w:tabs>
              <w:spacing w:before="120"/>
              <w:ind w:right="61"/>
              <w:rPr>
                <w:rFonts w:asciiTheme="majorBidi" w:hAnsiTheme="majorBidi" w:cstheme="majorBidi"/>
                <w:b/>
              </w:rPr>
            </w:pPr>
            <w:r w:rsidRPr="00744EF4">
              <w:rPr>
                <w:rFonts w:asciiTheme="majorBidi" w:hAnsiTheme="majorBidi" w:cstheme="majorBidi"/>
              </w:rPr>
              <w:t>No et 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rue et le numéro.]</w:t>
            </w:r>
          </w:p>
          <w:p w14:paraId="638FFE6A" w14:textId="55232564" w:rsidR="00ED7791" w:rsidRPr="00744EF4" w:rsidRDefault="00ED7791" w:rsidP="00E95212">
            <w:pPr>
              <w:tabs>
                <w:tab w:val="left" w:leader="underscore" w:pos="3617"/>
              </w:tabs>
              <w:spacing w:before="120"/>
              <w:ind w:right="61"/>
              <w:rPr>
                <w:rFonts w:asciiTheme="majorBidi" w:hAnsiTheme="majorBidi" w:cstheme="majorBidi"/>
                <w:b/>
                <w:i/>
                <w:iCs/>
              </w:rPr>
            </w:pPr>
            <w:r w:rsidRPr="00744EF4">
              <w:rPr>
                <w:rFonts w:asciiTheme="majorBidi" w:hAnsiTheme="majorBidi" w:cstheme="majorBidi"/>
              </w:rPr>
              <w:t>Étage/Numéro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l’étage et le numéro du bureau, le cas échéant.]</w:t>
            </w:r>
          </w:p>
          <w:p w14:paraId="262005A5" w14:textId="405E4418" w:rsidR="00ED7791" w:rsidRPr="00744EF4" w:rsidRDefault="00ED7791" w:rsidP="00E95212">
            <w:pPr>
              <w:tabs>
                <w:tab w:val="left" w:leader="underscore" w:pos="3617"/>
              </w:tabs>
              <w:spacing w:before="120"/>
              <w:ind w:right="61"/>
              <w:rPr>
                <w:rFonts w:asciiTheme="majorBidi" w:hAnsiTheme="majorBidi" w:cstheme="majorBidi"/>
                <w:b/>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ville.]</w:t>
            </w:r>
          </w:p>
          <w:p w14:paraId="35855C51" w14:textId="7B673398" w:rsidR="00ED7791" w:rsidRPr="00744EF4" w:rsidRDefault="00ED7791" w:rsidP="00E95212">
            <w:pPr>
              <w:tabs>
                <w:tab w:val="left" w:leader="underscore" w:pos="3617"/>
              </w:tabs>
              <w:spacing w:before="120"/>
              <w:ind w:right="61"/>
              <w:rPr>
                <w:rFonts w:asciiTheme="majorBidi" w:hAnsiTheme="majorBidi" w:cstheme="majorBidi"/>
                <w:b/>
                <w:i/>
              </w:rPr>
            </w:pPr>
            <w:r w:rsidRPr="00744EF4">
              <w:rPr>
                <w:rFonts w:asciiTheme="majorBidi" w:hAnsiTheme="majorBidi" w:cstheme="majorBidi"/>
              </w:rPr>
              <w:t>Code postal</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code postal, le cas échéant.]</w:t>
            </w:r>
          </w:p>
          <w:p w14:paraId="58334CF1" w14:textId="4133371E" w:rsidR="00ED7791" w:rsidRPr="00744EF4" w:rsidRDefault="00ED7791" w:rsidP="00E95212">
            <w:pPr>
              <w:tabs>
                <w:tab w:val="left" w:leader="underscore" w:pos="3617"/>
              </w:tabs>
              <w:spacing w:before="120"/>
              <w:ind w:right="61"/>
              <w:rPr>
                <w:rFonts w:asciiTheme="majorBidi" w:hAnsiTheme="majorBidi" w:cstheme="majorBidi"/>
                <w:b/>
                <w:i/>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du pays]</w:t>
            </w:r>
          </w:p>
          <w:p w14:paraId="14AD0C99" w14:textId="7B960690" w:rsidR="00ED7791" w:rsidRPr="00744EF4" w:rsidRDefault="00ED7791" w:rsidP="00E95212">
            <w:pPr>
              <w:tabs>
                <w:tab w:val="right" w:pos="7254"/>
              </w:tabs>
              <w:spacing w:before="240"/>
              <w:ind w:right="61"/>
              <w:rPr>
                <w:rFonts w:asciiTheme="majorBidi" w:hAnsiTheme="majorBidi" w:cstheme="majorBidi"/>
                <w:b/>
              </w:rPr>
            </w:pPr>
            <w:r w:rsidRPr="00744EF4">
              <w:rPr>
                <w:rFonts w:asciiTheme="majorBidi" w:hAnsiTheme="majorBidi" w:cstheme="majorBidi"/>
                <w:b/>
              </w:rPr>
              <w:t>La date et heure limites de remise des offres sont les suivantes</w:t>
            </w:r>
            <w:r w:rsidR="009135B5" w:rsidRPr="00744EF4">
              <w:rPr>
                <w:rFonts w:asciiTheme="majorBidi" w:hAnsiTheme="majorBidi" w:cstheme="majorBidi"/>
                <w:b/>
              </w:rPr>
              <w:t> :</w:t>
            </w:r>
          </w:p>
          <w:p w14:paraId="4DC8FD48" w14:textId="62C0B4A6"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Date</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le jour, le mois et l’année, ex. le 15 juin 2008.]</w:t>
            </w:r>
          </w:p>
          <w:p w14:paraId="32A999BC" w14:textId="15DF251D" w:rsidR="00ED7791" w:rsidRPr="00744EF4" w:rsidRDefault="00ED7791" w:rsidP="00E95212">
            <w:pPr>
              <w:tabs>
                <w:tab w:val="right" w:pos="7254"/>
              </w:tabs>
              <w:spacing w:before="120" w:after="120"/>
              <w:ind w:right="61"/>
              <w:rPr>
                <w:rFonts w:asciiTheme="majorBidi" w:hAnsiTheme="majorBidi" w:cstheme="majorBidi"/>
                <w:b/>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l’heure]</w:t>
            </w:r>
          </w:p>
          <w:p w14:paraId="2F7B8E53" w14:textId="77777777" w:rsidR="00ED7791" w:rsidRPr="00744EF4" w:rsidRDefault="00ED7791" w:rsidP="00E95212">
            <w:pPr>
              <w:tabs>
                <w:tab w:val="right" w:pos="7254"/>
              </w:tabs>
              <w:spacing w:before="120" w:after="120"/>
              <w:ind w:right="61"/>
              <w:rPr>
                <w:rFonts w:asciiTheme="majorBidi" w:hAnsiTheme="majorBidi" w:cstheme="majorBidi"/>
                <w:b/>
                <w:i/>
                <w:iCs/>
              </w:rPr>
            </w:pPr>
            <w:r w:rsidRPr="00744EF4">
              <w:rPr>
                <w:rFonts w:asciiTheme="majorBidi" w:hAnsiTheme="majorBidi" w:cstheme="majorBidi"/>
                <w:b/>
                <w:i/>
                <w:iCs/>
              </w:rPr>
              <w:t>[La date et l’heure doivent être la même que celles indiquée dans l’Avis d’Appel d’Offres, sous réserve d’amendement en application de l’IS 22.2.]</w:t>
            </w:r>
          </w:p>
          <w:p w14:paraId="320FD581" w14:textId="2C9F9716" w:rsidR="00ED7791" w:rsidRPr="00744EF4" w:rsidRDefault="00ED7791" w:rsidP="00E95212">
            <w:pPr>
              <w:tabs>
                <w:tab w:val="right" w:pos="7254"/>
              </w:tabs>
              <w:spacing w:before="120" w:after="120"/>
              <w:ind w:right="61"/>
              <w:rPr>
                <w:rFonts w:asciiTheme="majorBidi" w:hAnsiTheme="majorBidi" w:cstheme="majorBidi"/>
              </w:rPr>
            </w:pPr>
            <w:r w:rsidRPr="00744EF4">
              <w:rPr>
                <w:rFonts w:asciiTheme="majorBidi" w:hAnsiTheme="majorBidi" w:cstheme="majorBidi"/>
              </w:rPr>
              <w:t>Les soumissionnaires ont /n’ont pas</w:t>
            </w:r>
            <w:r w:rsidRPr="00744EF4">
              <w:rPr>
                <w:rFonts w:asciiTheme="majorBidi" w:hAnsiTheme="majorBidi" w:cstheme="majorBidi"/>
                <w:i/>
              </w:rPr>
              <w:t xml:space="preserve"> </w:t>
            </w:r>
            <w:r w:rsidRPr="00744EF4">
              <w:rPr>
                <w:rFonts w:asciiTheme="majorBidi" w:hAnsiTheme="majorBidi" w:cstheme="majorBidi"/>
                <w:b/>
                <w:i/>
                <w:iCs/>
              </w:rPr>
              <w:t>[supprimer la mention inutile]</w:t>
            </w:r>
            <w:r w:rsidRPr="00744EF4">
              <w:rPr>
                <w:rFonts w:asciiTheme="majorBidi" w:hAnsiTheme="majorBidi" w:cstheme="majorBidi"/>
              </w:rPr>
              <w:t xml:space="preserve"> l’option de présenter une offre par voie électronique. </w:t>
            </w:r>
          </w:p>
          <w:p w14:paraId="247E770E" w14:textId="77777777" w:rsidR="00ED7791" w:rsidRPr="00744EF4" w:rsidRDefault="00ED7791" w:rsidP="00E95212">
            <w:pPr>
              <w:tabs>
                <w:tab w:val="right" w:pos="7254"/>
              </w:tabs>
              <w:spacing w:before="120" w:after="120"/>
              <w:ind w:right="61"/>
              <w:rPr>
                <w:rFonts w:asciiTheme="majorBidi" w:hAnsiTheme="majorBidi" w:cstheme="majorBidi"/>
                <w:i/>
                <w:iCs/>
              </w:rPr>
            </w:pPr>
            <w:r w:rsidRPr="00744EF4">
              <w:rPr>
                <w:rFonts w:asciiTheme="majorBidi" w:hAnsiTheme="majorBidi" w:cstheme="majorBidi"/>
                <w:b/>
                <w:i/>
                <w:iCs/>
              </w:rPr>
              <w:t>[La disposition suivante et les informations correspondantes seront insérées uniquement lorsque les soumissionnaires ont le choix de présenter une offre par voie électronique. Dans le cas contraire, supprimer.]</w:t>
            </w:r>
            <w:r w:rsidRPr="00744EF4">
              <w:rPr>
                <w:rFonts w:asciiTheme="majorBidi" w:hAnsiTheme="majorBidi" w:cstheme="majorBidi"/>
                <w:i/>
                <w:iCs/>
              </w:rPr>
              <w:t xml:space="preserve"> </w:t>
            </w:r>
          </w:p>
          <w:p w14:paraId="22AA089D" w14:textId="782B0B38" w:rsidR="00ED7791" w:rsidRPr="00744EF4" w:rsidRDefault="00ED7791" w:rsidP="00E95212">
            <w:pPr>
              <w:tabs>
                <w:tab w:val="right" w:pos="7254"/>
              </w:tabs>
              <w:spacing w:before="120" w:after="120"/>
              <w:ind w:right="61"/>
              <w:rPr>
                <w:rFonts w:asciiTheme="majorBidi" w:hAnsiTheme="majorBidi" w:cstheme="majorBidi"/>
              </w:rPr>
            </w:pPr>
            <w:r w:rsidRPr="00744EF4">
              <w:rPr>
                <w:rFonts w:asciiTheme="majorBidi" w:hAnsiTheme="majorBidi" w:cstheme="majorBidi"/>
              </w:rPr>
              <w:t>Dans ce dernier cas, les procédures de remise d’offres sont</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une description des procédures de présentation d’offres par voie électronique.]</w:t>
            </w:r>
            <w:r w:rsidR="009135B5" w:rsidRPr="00744EF4">
              <w:rPr>
                <w:rFonts w:asciiTheme="majorBidi" w:hAnsiTheme="majorBidi" w:cstheme="majorBidi"/>
              </w:rPr>
              <w:t xml:space="preserve"> </w:t>
            </w:r>
          </w:p>
        </w:tc>
      </w:tr>
      <w:tr w:rsidR="00ED7791" w:rsidRPr="00744EF4" w14:paraId="24D5FDEE"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1339769"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25.1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3444455" w14:textId="4C8AD387" w:rsidR="00ED7791" w:rsidRPr="00744EF4" w:rsidRDefault="00ED7791" w:rsidP="00E95212">
            <w:pPr>
              <w:tabs>
                <w:tab w:val="right" w:pos="7254"/>
              </w:tabs>
              <w:ind w:right="61"/>
              <w:rPr>
                <w:rFonts w:asciiTheme="majorBidi" w:hAnsiTheme="majorBidi" w:cstheme="majorBidi"/>
              </w:rPr>
            </w:pPr>
            <w:r w:rsidRPr="00744EF4">
              <w:rPr>
                <w:rFonts w:asciiTheme="majorBidi" w:hAnsiTheme="majorBidi" w:cstheme="majorBidi"/>
              </w:rPr>
              <w:t>L’ouverture des plis aura lieu à l’adresse, à la date et à l’heure suivantes</w:t>
            </w:r>
            <w:r w:rsidR="009135B5" w:rsidRPr="00744EF4">
              <w:rPr>
                <w:rFonts w:asciiTheme="majorBidi" w:hAnsiTheme="majorBidi" w:cstheme="majorBidi"/>
              </w:rPr>
              <w:t> :</w:t>
            </w:r>
          </w:p>
          <w:p w14:paraId="6CFE124B" w14:textId="265A6306"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No et 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rue et le numéro.]</w:t>
            </w:r>
          </w:p>
          <w:p w14:paraId="6A10C7E6" w14:textId="146CD013" w:rsidR="00ED7791" w:rsidRPr="00744EF4" w:rsidRDefault="00ED7791" w:rsidP="00E95212">
            <w:pPr>
              <w:tabs>
                <w:tab w:val="right" w:pos="7254"/>
              </w:tabs>
              <w:spacing w:before="120"/>
              <w:ind w:right="61"/>
              <w:rPr>
                <w:rFonts w:asciiTheme="majorBidi" w:hAnsiTheme="majorBidi" w:cstheme="majorBidi"/>
                <w:i/>
                <w:iCs/>
              </w:rPr>
            </w:pPr>
            <w:r w:rsidRPr="00744EF4">
              <w:rPr>
                <w:rFonts w:asciiTheme="majorBidi" w:hAnsiTheme="majorBidi" w:cstheme="majorBidi"/>
              </w:rPr>
              <w:lastRenderedPageBreak/>
              <w:t>Étage /Numéro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r w:rsidRPr="00744EF4">
              <w:rPr>
                <w:rFonts w:asciiTheme="majorBidi" w:hAnsiTheme="majorBidi" w:cstheme="majorBidi"/>
                <w:b/>
                <w:i/>
                <w:iCs/>
              </w:rPr>
              <w:t>[insérer l’étage et le numéro du bureau, le cas échéant.]</w:t>
            </w:r>
          </w:p>
          <w:p w14:paraId="20D1AEAE" w14:textId="7495A46F" w:rsidR="00ED7791" w:rsidRPr="00744EF4" w:rsidRDefault="00ED7791" w:rsidP="00E95212">
            <w:pPr>
              <w:tabs>
                <w:tab w:val="right" w:pos="7254"/>
              </w:tabs>
              <w:spacing w:before="120"/>
              <w:ind w:right="61"/>
              <w:rPr>
                <w:rFonts w:asciiTheme="majorBidi" w:hAnsiTheme="majorBidi" w:cstheme="majorBidi"/>
                <w:i/>
                <w:iCs/>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ville.]</w:t>
            </w:r>
          </w:p>
          <w:p w14:paraId="272700CF" w14:textId="774CC426" w:rsidR="00ED7791" w:rsidRPr="00744EF4" w:rsidRDefault="00ED7791" w:rsidP="00E95212">
            <w:pPr>
              <w:tabs>
                <w:tab w:val="right" w:pos="7254"/>
              </w:tabs>
              <w:spacing w:before="120"/>
              <w:ind w:right="61"/>
              <w:rPr>
                <w:rFonts w:asciiTheme="majorBidi" w:hAnsiTheme="majorBidi" w:cstheme="majorBidi"/>
              </w:rPr>
            </w:pPr>
            <w:r w:rsidRPr="00744EF4">
              <w:rPr>
                <w:rFonts w:asciiTheme="majorBidi" w:hAnsiTheme="majorBidi" w:cstheme="majorBidi"/>
              </w:rPr>
              <w:t>Pays</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le nom du pays]</w:t>
            </w:r>
          </w:p>
          <w:p w14:paraId="1E56D680" w14:textId="570DED0D" w:rsidR="00ED7791" w:rsidRPr="00744EF4" w:rsidRDefault="00ED7791" w:rsidP="00E95212">
            <w:pPr>
              <w:tabs>
                <w:tab w:val="right" w:pos="7254"/>
              </w:tabs>
              <w:spacing w:before="120"/>
              <w:ind w:right="61"/>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jour, le mois et l’année, ex. le 15 juin 2008.]</w:t>
            </w:r>
          </w:p>
          <w:p w14:paraId="046FA30D" w14:textId="4C4BE051" w:rsidR="00ED7791" w:rsidRPr="00744EF4" w:rsidRDefault="00ED7791" w:rsidP="00E95212">
            <w:pPr>
              <w:tabs>
                <w:tab w:val="right" w:pos="7254"/>
              </w:tabs>
              <w:spacing w:before="120" w:after="120"/>
              <w:ind w:right="61"/>
              <w:rPr>
                <w:rFonts w:asciiTheme="majorBidi" w:hAnsiTheme="majorBidi" w:cstheme="majorBidi"/>
                <w:b/>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l’heure]</w:t>
            </w:r>
          </w:p>
          <w:p w14:paraId="49CEE631" w14:textId="77777777" w:rsidR="00ED7791" w:rsidRPr="00744EF4" w:rsidRDefault="00ED7791" w:rsidP="00E95212">
            <w:pPr>
              <w:tabs>
                <w:tab w:val="right" w:pos="7254"/>
              </w:tabs>
              <w:spacing w:before="120" w:after="120"/>
              <w:ind w:right="61"/>
              <w:rPr>
                <w:rFonts w:asciiTheme="majorBidi" w:hAnsiTheme="majorBidi" w:cstheme="majorBidi"/>
                <w:b/>
                <w:i/>
                <w:iCs/>
              </w:rPr>
            </w:pPr>
            <w:r w:rsidRPr="00744EF4">
              <w:rPr>
                <w:rFonts w:asciiTheme="majorBidi" w:hAnsiTheme="majorBidi" w:cstheme="majorBidi"/>
                <w:b/>
                <w:i/>
                <w:iCs/>
              </w:rPr>
              <w:t>[La date et l’heure doivent être la même que celles indiquée dans l’Avis d’Appel d’Offres, sous réserve d’amendement en application de l’IS 22.2.]</w:t>
            </w:r>
          </w:p>
          <w:p w14:paraId="0920CE24" w14:textId="77777777" w:rsidR="00E95212" w:rsidRPr="00744EF4" w:rsidRDefault="00ED7791" w:rsidP="00E95212">
            <w:pPr>
              <w:tabs>
                <w:tab w:val="right" w:pos="7254"/>
              </w:tabs>
              <w:spacing w:before="120" w:after="120"/>
              <w:ind w:right="61"/>
              <w:rPr>
                <w:rFonts w:asciiTheme="majorBidi" w:hAnsiTheme="majorBidi" w:cstheme="majorBidi"/>
              </w:rPr>
            </w:pPr>
            <w:r w:rsidRPr="00744EF4">
              <w:rPr>
                <w:rFonts w:asciiTheme="majorBidi" w:hAnsiTheme="majorBidi" w:cstheme="majorBidi"/>
                <w:b/>
                <w:i/>
                <w:iCs/>
              </w:rPr>
              <w:t>[La disposition suivante et les informations correspondantes seront insérées uniquement lorsque les soumissionnaires ont le choix de présenter une offre par voie électronique. Dans le cas contraire, supprimer.]</w:t>
            </w:r>
            <w:r w:rsidRPr="00744EF4">
              <w:rPr>
                <w:rFonts w:asciiTheme="majorBidi" w:hAnsiTheme="majorBidi" w:cstheme="majorBidi"/>
              </w:rPr>
              <w:t xml:space="preserve"> </w:t>
            </w:r>
          </w:p>
          <w:p w14:paraId="3B9D83CC" w14:textId="15EA455F" w:rsidR="00ED7791" w:rsidRPr="00744EF4" w:rsidRDefault="00ED7791" w:rsidP="00E95212">
            <w:pPr>
              <w:tabs>
                <w:tab w:val="right" w:pos="7254"/>
              </w:tabs>
              <w:spacing w:before="120"/>
              <w:ind w:right="61"/>
              <w:rPr>
                <w:rFonts w:asciiTheme="majorBidi" w:hAnsiTheme="majorBidi" w:cstheme="majorBidi"/>
              </w:rPr>
            </w:pPr>
            <w:r w:rsidRPr="00744EF4">
              <w:rPr>
                <w:rFonts w:asciiTheme="majorBidi" w:hAnsiTheme="majorBidi" w:cstheme="majorBidi"/>
              </w:rPr>
              <w:t>Les procédures d’ouverture des plis remis par voie électronique, lorsqu’elles sont applicables, sont les suivantes</w:t>
            </w:r>
            <w:r w:rsidR="009135B5" w:rsidRPr="00744EF4">
              <w:rPr>
                <w:rFonts w:asciiTheme="majorBidi" w:hAnsiTheme="majorBidi" w:cstheme="majorBidi"/>
              </w:rPr>
              <w:t> :</w:t>
            </w:r>
            <w:r w:rsidR="00E95212" w:rsidRPr="00744EF4">
              <w:rPr>
                <w:rFonts w:asciiTheme="majorBidi" w:hAnsiTheme="majorBidi" w:cstheme="majorBidi"/>
              </w:rPr>
              <w:t xml:space="preserve"> </w:t>
            </w:r>
            <w:r w:rsidR="00E95212" w:rsidRPr="00744EF4">
              <w:rPr>
                <w:rFonts w:asciiTheme="majorBidi" w:hAnsiTheme="majorBidi" w:cstheme="majorBidi"/>
                <w:u w:val="single"/>
              </w:rPr>
              <w:tab/>
            </w:r>
            <w:r w:rsidR="00E95212" w:rsidRPr="00744EF4">
              <w:rPr>
                <w:rFonts w:asciiTheme="majorBidi" w:hAnsiTheme="majorBidi" w:cstheme="majorBidi"/>
              </w:rPr>
              <w:br/>
            </w:r>
            <w:r w:rsidRPr="00744EF4">
              <w:rPr>
                <w:rFonts w:asciiTheme="majorBidi" w:hAnsiTheme="majorBidi" w:cstheme="majorBidi"/>
                <w:b/>
                <w:i/>
                <w:iCs/>
              </w:rPr>
              <w:t>[insérer une description des procédures d’ouverture des plis par voie électronique.]</w:t>
            </w:r>
            <w:r w:rsidR="009135B5" w:rsidRPr="00744EF4">
              <w:rPr>
                <w:rFonts w:asciiTheme="majorBidi" w:hAnsiTheme="majorBidi" w:cstheme="majorBidi"/>
              </w:rPr>
              <w:t xml:space="preserve"> </w:t>
            </w:r>
          </w:p>
        </w:tc>
      </w:tr>
      <w:tr w:rsidR="00ED7791" w:rsidRPr="00744EF4" w14:paraId="29CD267E" w14:textId="77777777" w:rsidTr="00E95212">
        <w:trPr>
          <w:trHeight w:val="1641"/>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07B5E9D"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25.3</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CEF77A1" w14:textId="1B16FBE6" w:rsidR="00ED7791" w:rsidRPr="00744EF4" w:rsidRDefault="00ED7791" w:rsidP="00E95212">
            <w:pPr>
              <w:tabs>
                <w:tab w:val="right" w:pos="7254"/>
              </w:tabs>
              <w:ind w:right="61"/>
              <w:rPr>
                <w:rFonts w:asciiTheme="majorBidi" w:hAnsiTheme="majorBidi" w:cstheme="majorBidi"/>
                <w:b/>
                <w:bCs/>
                <w:i/>
                <w:iCs/>
              </w:rPr>
            </w:pPr>
            <w:r w:rsidRPr="00744EF4">
              <w:rPr>
                <w:rFonts w:asciiTheme="majorBidi" w:hAnsiTheme="majorBidi" w:cstheme="majorBidi"/>
              </w:rPr>
              <w:t xml:space="preserve">La Soumission, le Bordereau des Prix unitaires et le Détail quantitatif et estimatif seront paraphés par les </w:t>
            </w:r>
            <w:r w:rsidRPr="00744EF4">
              <w:rPr>
                <w:rFonts w:asciiTheme="majorBidi" w:hAnsiTheme="majorBidi" w:cstheme="majorBidi"/>
                <w:b/>
                <w:i/>
                <w:iCs/>
              </w:rPr>
              <w:t>[insérer le nombre / la qualité des représentants]</w:t>
            </w:r>
            <w:r w:rsidR="00E95212" w:rsidRPr="00744EF4">
              <w:rPr>
                <w:rFonts w:asciiTheme="majorBidi" w:hAnsiTheme="majorBidi" w:cstheme="majorBidi"/>
                <w:b/>
              </w:rPr>
              <w:t xml:space="preserve"> </w:t>
            </w:r>
            <w:r w:rsidRPr="00744EF4">
              <w:rPr>
                <w:rFonts w:asciiTheme="majorBidi" w:hAnsiTheme="majorBidi" w:cstheme="majorBidi"/>
              </w:rPr>
              <w:t>____ représentants du Maître de l’Ouvrage assistant à l’ouverture des plis</w:t>
            </w:r>
            <w:r w:rsidR="009135B5" w:rsidRPr="00744EF4">
              <w:rPr>
                <w:rFonts w:asciiTheme="majorBidi" w:hAnsiTheme="majorBidi" w:cstheme="majorBidi"/>
              </w:rPr>
              <w:t xml:space="preserve"> </w:t>
            </w:r>
            <w:r w:rsidRPr="00744EF4">
              <w:rPr>
                <w:rFonts w:asciiTheme="majorBidi" w:hAnsiTheme="majorBidi" w:cstheme="majorBidi"/>
              </w:rPr>
              <w:t xml:space="preserve">comme suit _____________. </w:t>
            </w:r>
            <w:r w:rsidRPr="00744EF4">
              <w:rPr>
                <w:rFonts w:asciiTheme="majorBidi" w:hAnsiTheme="majorBidi" w:cstheme="majorBidi"/>
                <w:b/>
                <w:bCs/>
                <w:i/>
                <w:iCs/>
              </w:rPr>
              <w:t>[Ex. Chaque Offre sera numérotée et toute modification au prix unitaire ou total sera paraphée par le Représentant du Maître de l’Ouvrage, etc.]</w:t>
            </w:r>
          </w:p>
        </w:tc>
      </w:tr>
      <w:tr w:rsidR="00ED7791" w:rsidRPr="00744EF4" w14:paraId="4B88897A"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3E4A82CB" w14:textId="754EE4EB" w:rsidR="00ED7791" w:rsidRPr="00744EF4" w:rsidRDefault="00ED7791" w:rsidP="00E95212">
            <w:pPr>
              <w:tabs>
                <w:tab w:val="right" w:pos="7434"/>
              </w:tabs>
              <w:spacing w:before="120" w:after="120"/>
              <w:ind w:right="61"/>
              <w:jc w:val="center"/>
              <w:rPr>
                <w:rFonts w:asciiTheme="majorBidi" w:hAnsiTheme="majorBidi" w:cstheme="majorBidi"/>
                <w:b/>
                <w:sz w:val="28"/>
              </w:rPr>
            </w:pPr>
            <w:r w:rsidRPr="00744EF4">
              <w:rPr>
                <w:rFonts w:asciiTheme="majorBidi" w:hAnsiTheme="majorBidi" w:cstheme="majorBidi"/>
                <w:b/>
                <w:sz w:val="28"/>
              </w:rPr>
              <w:t>E.</w:t>
            </w:r>
            <w:r w:rsidR="009135B5" w:rsidRPr="00744EF4">
              <w:rPr>
                <w:rFonts w:asciiTheme="majorBidi" w:hAnsiTheme="majorBidi" w:cstheme="majorBidi"/>
                <w:b/>
                <w:sz w:val="28"/>
              </w:rPr>
              <w:t xml:space="preserve"> </w:t>
            </w:r>
            <w:r w:rsidRPr="00744EF4">
              <w:rPr>
                <w:rFonts w:asciiTheme="majorBidi" w:hAnsiTheme="majorBidi" w:cstheme="majorBidi"/>
                <w:b/>
                <w:sz w:val="28"/>
              </w:rPr>
              <w:t>Évaluation et comparaison des offres</w:t>
            </w:r>
          </w:p>
        </w:tc>
      </w:tr>
      <w:tr w:rsidR="00ED7791" w:rsidRPr="00744EF4" w14:paraId="792BF644" w14:textId="77777777" w:rsidTr="00C44DA1">
        <w:trPr>
          <w:trHeight w:val="1695"/>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56B1136" w14:textId="5BCA73BB" w:rsidR="00ED7791" w:rsidRPr="00744EF4" w:rsidRDefault="00ED7791" w:rsidP="00E95212">
            <w:pPr>
              <w:tabs>
                <w:tab w:val="right" w:pos="7434"/>
              </w:tabs>
              <w:spacing w:after="120"/>
              <w:rPr>
                <w:rFonts w:asciiTheme="majorBidi" w:hAnsiTheme="majorBidi" w:cstheme="majorBidi"/>
                <w:b/>
              </w:rPr>
            </w:pPr>
            <w:r w:rsidRPr="00744EF4">
              <w:rPr>
                <w:rFonts w:asciiTheme="majorBidi" w:hAnsiTheme="majorBidi" w:cstheme="majorBidi"/>
                <w:b/>
              </w:rPr>
              <w:t>IS 32.1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EC8DEDD" w14:textId="29EEA7B6" w:rsidR="00ED7791" w:rsidRPr="00744EF4" w:rsidRDefault="00ED7791" w:rsidP="00E95212">
            <w:pPr>
              <w:tabs>
                <w:tab w:val="left" w:pos="4368"/>
                <w:tab w:val="right" w:pos="7254"/>
              </w:tabs>
              <w:ind w:right="61"/>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w:t>
            </w:r>
            <w:r w:rsidR="00E95212" w:rsidRPr="00744EF4">
              <w:rPr>
                <w:rFonts w:asciiTheme="majorBidi" w:hAnsiTheme="majorBidi" w:cstheme="majorBidi"/>
              </w:rPr>
              <w:t xml:space="preserve"> </w:t>
            </w:r>
            <w:r w:rsidR="00E95212" w:rsidRPr="00744EF4">
              <w:rPr>
                <w:rFonts w:asciiTheme="majorBidi" w:hAnsiTheme="majorBidi" w:cstheme="majorBidi"/>
                <w:u w:val="single"/>
              </w:rPr>
              <w:tab/>
            </w:r>
            <w:r w:rsidR="00E95212" w:rsidRPr="00744EF4">
              <w:rPr>
                <w:rFonts w:asciiTheme="majorBidi" w:hAnsiTheme="majorBidi" w:cstheme="majorBidi"/>
                <w:b/>
              </w:rPr>
              <w:t xml:space="preserve"> </w:t>
            </w:r>
            <w:r w:rsidRPr="00744EF4">
              <w:rPr>
                <w:rFonts w:asciiTheme="majorBidi" w:hAnsiTheme="majorBidi" w:cstheme="majorBidi"/>
                <w:b/>
                <w:i/>
                <w:iCs/>
              </w:rPr>
              <w:t>[Insérer le nom de la monnaie]</w:t>
            </w:r>
          </w:p>
          <w:p w14:paraId="2B1ABA86" w14:textId="35325274" w:rsidR="00ED7791" w:rsidRPr="00744EF4" w:rsidRDefault="00ED7791" w:rsidP="00C44DA1">
            <w:pPr>
              <w:tabs>
                <w:tab w:val="right" w:pos="7254"/>
              </w:tabs>
              <w:spacing w:before="120"/>
              <w:ind w:right="61"/>
              <w:rPr>
                <w:rFonts w:asciiTheme="majorBidi" w:hAnsiTheme="majorBidi" w:cstheme="majorBidi"/>
                <w:b/>
                <w:i/>
                <w:iCs/>
              </w:rPr>
            </w:pPr>
            <w:r w:rsidRPr="00744EF4">
              <w:rPr>
                <w:rFonts w:asciiTheme="majorBidi" w:hAnsiTheme="majorBidi" w:cstheme="majorBidi"/>
              </w:rPr>
              <w:t>La source du taux de change à employer est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u w:val="single"/>
              </w:rPr>
              <w:tab/>
            </w:r>
            <w:r w:rsidRPr="00744EF4">
              <w:rPr>
                <w:rFonts w:asciiTheme="majorBidi" w:hAnsiTheme="majorBidi" w:cstheme="majorBidi"/>
                <w:b/>
                <w:i/>
                <w:iCs/>
              </w:rPr>
              <w:t>[Insérer le nom de la source du taux de change (ex. la Banque Centrale du pays du Maître de l’Ouvrage.]</w:t>
            </w:r>
          </w:p>
          <w:p w14:paraId="3B727248" w14:textId="7DDFD285"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La date de référence est</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le jour, le mois et l’année</w:t>
            </w:r>
            <w:r w:rsidR="009135B5" w:rsidRPr="00744EF4">
              <w:rPr>
                <w:rFonts w:asciiTheme="majorBidi" w:hAnsiTheme="majorBidi" w:cstheme="majorBidi"/>
                <w:b/>
                <w:i/>
                <w:iCs/>
              </w:rPr>
              <w:t> ;</w:t>
            </w:r>
            <w:r w:rsidRPr="00744EF4">
              <w:rPr>
                <w:rFonts w:asciiTheme="majorBidi" w:hAnsiTheme="majorBidi" w:cstheme="majorBidi"/>
                <w:b/>
                <w:i/>
                <w:iCs/>
              </w:rPr>
              <w:t xml:space="preserve"> ex. le 15 juin 2008, pas moins de 28 jours avant la date limite de remise des offres et au plus tard la date originale de l’expiration du délai de validité des offres.]</w:t>
            </w:r>
          </w:p>
          <w:p w14:paraId="30971890" w14:textId="477829BC"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 xml:space="preserve">La(es) monnaie(s) de l’Offre sera(ont) convertie(s) en une seule monnaie conformément à la procédure correspondant à l’Option </w:t>
            </w:r>
            <w:r w:rsidRPr="00744EF4">
              <w:rPr>
                <w:rFonts w:asciiTheme="majorBidi" w:hAnsiTheme="majorBidi" w:cstheme="majorBidi"/>
                <w:b/>
                <w:bCs/>
                <w:i/>
                <w:iCs/>
              </w:rPr>
              <w:t>[A/B]</w:t>
            </w:r>
            <w:r w:rsidR="009135B5" w:rsidRPr="00744EF4">
              <w:rPr>
                <w:rFonts w:asciiTheme="majorBidi" w:hAnsiTheme="majorBidi" w:cstheme="majorBidi"/>
              </w:rPr>
              <w:t xml:space="preserve"> </w:t>
            </w:r>
            <w:r w:rsidRPr="00744EF4">
              <w:rPr>
                <w:rFonts w:asciiTheme="majorBidi" w:hAnsiTheme="majorBidi" w:cstheme="majorBidi"/>
              </w:rPr>
              <w:t>telle que précisée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[supprimer la mention inutile]</w:t>
            </w:r>
          </w:p>
          <w:p w14:paraId="2F960F13" w14:textId="7A46B1B6" w:rsidR="00ED7791" w:rsidRPr="00744EF4" w:rsidRDefault="00ED7791" w:rsidP="00E95212">
            <w:pPr>
              <w:tabs>
                <w:tab w:val="right" w:pos="7254"/>
              </w:tabs>
              <w:spacing w:before="120"/>
              <w:ind w:right="61"/>
              <w:rPr>
                <w:rFonts w:asciiTheme="majorBidi" w:hAnsiTheme="majorBidi" w:cstheme="majorBidi"/>
                <w:b/>
                <w:i/>
                <w:iCs/>
              </w:rPr>
            </w:pPr>
            <w:r w:rsidRPr="00744EF4">
              <w:rPr>
                <w:rFonts w:asciiTheme="majorBidi" w:hAnsiTheme="majorBidi" w:cstheme="majorBidi"/>
                <w:b/>
                <w:i/>
                <w:iCs/>
              </w:rPr>
              <w:t>[Le Maître de l’Ouvrage choisira l’option qui convient le mieux en fonction de l’option choisie sous l’IS 15.1. Le Maître de l’Ouvrage maintiendra uniquement une des deux options suivantes</w:t>
            </w:r>
            <w:r w:rsidR="009135B5" w:rsidRPr="00744EF4">
              <w:rPr>
                <w:rFonts w:asciiTheme="majorBidi" w:hAnsiTheme="majorBidi" w:cstheme="majorBidi"/>
                <w:b/>
                <w:i/>
                <w:iCs/>
              </w:rPr>
              <w:t> :</w:t>
            </w:r>
            <w:r w:rsidRPr="00744EF4">
              <w:rPr>
                <w:rFonts w:asciiTheme="majorBidi" w:hAnsiTheme="majorBidi" w:cstheme="majorBidi"/>
                <w:b/>
                <w:i/>
                <w:iCs/>
              </w:rPr>
              <w:t>]</w:t>
            </w:r>
          </w:p>
          <w:p w14:paraId="1A44E62C" w14:textId="33D987B6" w:rsidR="00ED7791" w:rsidRPr="00744EF4" w:rsidRDefault="00ED7791" w:rsidP="00C44DA1">
            <w:pPr>
              <w:tabs>
                <w:tab w:val="right" w:pos="7254"/>
              </w:tabs>
              <w:spacing w:before="120"/>
              <w:ind w:left="399" w:right="61"/>
              <w:rPr>
                <w:rFonts w:asciiTheme="majorBidi" w:hAnsiTheme="majorBidi" w:cstheme="majorBidi"/>
              </w:rPr>
            </w:pPr>
            <w:r w:rsidRPr="00744EF4">
              <w:rPr>
                <w:rFonts w:asciiTheme="majorBidi" w:hAnsiTheme="majorBidi" w:cstheme="majorBidi"/>
                <w:b/>
              </w:rPr>
              <w:t>Option A (le Soumissionnaire est requis de libeller ses prix entièrement en monnaie nationale)</w:t>
            </w:r>
            <w:r w:rsidR="009135B5" w:rsidRPr="00744EF4">
              <w:rPr>
                <w:rFonts w:asciiTheme="majorBidi" w:hAnsiTheme="majorBidi" w:cstheme="majorBidi"/>
                <w:b/>
              </w:rPr>
              <w:t> :</w:t>
            </w:r>
          </w:p>
          <w:p w14:paraId="603EF3E8" w14:textId="77777777" w:rsidR="00ED7791" w:rsidRPr="00744EF4" w:rsidRDefault="00ED7791" w:rsidP="00C44DA1">
            <w:pPr>
              <w:tabs>
                <w:tab w:val="right" w:pos="7254"/>
              </w:tabs>
              <w:spacing w:before="120"/>
              <w:ind w:left="824" w:right="61"/>
              <w:rPr>
                <w:rFonts w:asciiTheme="majorBidi" w:hAnsiTheme="majorBidi" w:cstheme="majorBidi"/>
              </w:rPr>
            </w:pPr>
            <w:r w:rsidRPr="00744EF4">
              <w:rPr>
                <w:rFonts w:asciiTheme="majorBidi" w:hAnsiTheme="majorBidi" w:cstheme="majorBidi"/>
              </w:rPr>
              <w:lastRenderedPageBreak/>
              <w:t>Aux fins de comparaison des offres, dans une première étape, le Montant 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69DB6BED" w14:textId="77777777" w:rsidR="00ED7791" w:rsidRPr="00744EF4" w:rsidRDefault="00ED7791" w:rsidP="00C44DA1">
            <w:pPr>
              <w:tabs>
                <w:tab w:val="right" w:pos="7254"/>
              </w:tabs>
              <w:spacing w:before="120"/>
              <w:ind w:left="824" w:right="61"/>
              <w:rPr>
                <w:rFonts w:asciiTheme="majorBidi" w:hAnsiTheme="majorBidi" w:cstheme="majorBidi"/>
              </w:rPr>
            </w:pPr>
            <w:r w:rsidRPr="00744EF4">
              <w:rPr>
                <w:rFonts w:asciiTheme="majorBidi" w:hAnsiTheme="majorBidi" w:cstheme="majorBidi"/>
              </w:rPr>
              <w:t xml:space="preserve">Dans une seconde étape, le Maître de l’Ouvrage reconvertira les montants ainsi obtenus dans la monnaie d’évaluation mentionnée au présent article au taux de change vendeur établi à la date et par l’autorité mentionnées en cet article. </w:t>
            </w:r>
          </w:p>
          <w:p w14:paraId="1AAB4B4B" w14:textId="71C40DFB" w:rsidR="00ED7791" w:rsidRPr="00744EF4" w:rsidRDefault="00ED7791" w:rsidP="00263942">
            <w:pPr>
              <w:tabs>
                <w:tab w:val="left" w:pos="1080"/>
              </w:tabs>
              <w:spacing w:before="120"/>
              <w:ind w:left="399" w:right="61"/>
              <w:rPr>
                <w:rFonts w:asciiTheme="majorBidi" w:hAnsiTheme="majorBidi" w:cstheme="majorBidi"/>
                <w:b/>
              </w:rPr>
            </w:pPr>
            <w:r w:rsidRPr="00744EF4">
              <w:rPr>
                <w:rFonts w:asciiTheme="majorBidi" w:hAnsiTheme="majorBidi" w:cstheme="majorBidi"/>
                <w:b/>
              </w:rPr>
              <w:t>Option B (le Soumissionnaire est autorisé à libeller directement ses prix en monnaies nationale et étrangères)</w:t>
            </w:r>
            <w:r w:rsidR="009135B5" w:rsidRPr="00744EF4">
              <w:rPr>
                <w:rFonts w:asciiTheme="majorBidi" w:hAnsiTheme="majorBidi" w:cstheme="majorBidi"/>
                <w:b/>
              </w:rPr>
              <w:t> :</w:t>
            </w:r>
          </w:p>
          <w:p w14:paraId="38743139" w14:textId="77777777" w:rsidR="00ED7791" w:rsidRPr="00744EF4" w:rsidRDefault="00ED7791" w:rsidP="00C44DA1">
            <w:pPr>
              <w:tabs>
                <w:tab w:val="right" w:pos="7254"/>
              </w:tabs>
              <w:spacing w:before="120"/>
              <w:ind w:left="824" w:right="61"/>
              <w:rPr>
                <w:rFonts w:asciiTheme="majorBidi" w:hAnsiTheme="majorBidi" w:cstheme="majorBidi"/>
              </w:rPr>
            </w:pPr>
            <w:r w:rsidRPr="00744EF4">
              <w:rPr>
                <w:rFonts w:asciiTheme="majorBidi" w:hAnsiTheme="majorBidi" w:cstheme="majorBidi"/>
              </w:rPr>
              <w:t xml:space="preserve">Aux fins de comparaison des Offres, le Maître de l’Ouvrage, après les corrections prévues à l’article 31, convertira le Montant de l’Offre libellé en diverses monnaies de règlement dans la monnaie mentionné au présent article au taux de change de vente établi à la date et par l’autorité mentionnées en cet article. </w:t>
            </w:r>
          </w:p>
          <w:p w14:paraId="45D0DFF1" w14:textId="7F816C26" w:rsidR="00ED7791" w:rsidRPr="00744EF4" w:rsidRDefault="00ED7791" w:rsidP="00263942">
            <w:pPr>
              <w:tabs>
                <w:tab w:val="right" w:pos="7254"/>
              </w:tabs>
              <w:spacing w:before="120"/>
              <w:ind w:right="61"/>
              <w:rPr>
                <w:rFonts w:asciiTheme="majorBidi" w:hAnsiTheme="majorBidi" w:cstheme="majorBidi"/>
                <w:vanish/>
                <w:sz w:val="16"/>
                <w:szCs w:val="16"/>
              </w:rPr>
            </w:pPr>
            <w:proofErr w:type="spellStart"/>
            <w:r w:rsidRPr="00744EF4">
              <w:rPr>
                <w:rFonts w:asciiTheme="majorBidi" w:hAnsiTheme="majorBidi" w:cstheme="majorBidi"/>
              </w:rPr>
              <w:t>Quelque</w:t>
            </w:r>
            <w:proofErr w:type="spellEnd"/>
            <w:r w:rsidRPr="00744EF4">
              <w:rPr>
                <w:rFonts w:asciiTheme="majorBidi" w:hAnsiTheme="majorBidi" w:cstheme="majorBidi"/>
              </w:rPr>
              <w:t xml:space="preserve"> soit l’option choisie, aux fins de cette évaluation, le montant des Travaux en Régie, si leurs prix ne sont pas fixés d’avance par le Maître de l’Ouvrage, sera inclus</w:t>
            </w:r>
            <w:r w:rsidR="009135B5" w:rsidRPr="00744EF4">
              <w:rPr>
                <w:rFonts w:asciiTheme="majorBidi" w:hAnsiTheme="majorBidi" w:cstheme="majorBidi"/>
              </w:rPr>
              <w:t> ;</w:t>
            </w:r>
            <w:r w:rsidRPr="00744EF4">
              <w:rPr>
                <w:rFonts w:asciiTheme="majorBidi" w:hAnsiTheme="majorBidi" w:cstheme="majorBidi"/>
              </w:rPr>
              <w:t xml:space="preserve"> mais le montant des Sommes à valoir sera exclus du Montant</w:t>
            </w:r>
            <w:r w:rsidR="009135B5" w:rsidRPr="00744EF4">
              <w:rPr>
                <w:rFonts w:asciiTheme="majorBidi" w:hAnsiTheme="majorBidi" w:cstheme="majorBidi"/>
              </w:rPr>
              <w:t xml:space="preserve"> </w:t>
            </w:r>
            <w:r w:rsidRPr="00744EF4">
              <w:rPr>
                <w:rFonts w:asciiTheme="majorBidi" w:hAnsiTheme="majorBidi" w:cstheme="majorBidi"/>
              </w:rPr>
              <w:t>de l’Offre.</w:t>
            </w:r>
          </w:p>
        </w:tc>
      </w:tr>
      <w:tr w:rsidR="00ED7791" w:rsidRPr="00744EF4" w14:paraId="3AD8AFBF" w14:textId="77777777" w:rsidTr="00C44DA1">
        <w:trPr>
          <w:trHeight w:val="2156"/>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AB0E445" w14:textId="231EFB6C" w:rsidR="00ED7791" w:rsidRPr="00744EF4" w:rsidRDefault="00ED7791" w:rsidP="00263942">
            <w:pPr>
              <w:tabs>
                <w:tab w:val="right" w:pos="7434"/>
              </w:tabs>
              <w:spacing w:after="120"/>
              <w:rPr>
                <w:rFonts w:asciiTheme="majorBidi" w:hAnsiTheme="majorBidi" w:cstheme="majorBidi"/>
                <w:b/>
              </w:rPr>
            </w:pPr>
            <w:r w:rsidRPr="00744EF4">
              <w:rPr>
                <w:rFonts w:asciiTheme="majorBidi" w:hAnsiTheme="majorBidi" w:cstheme="majorBidi"/>
                <w:b/>
              </w:rPr>
              <w:t>IS 33.1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F321AF0" w14:textId="77777777" w:rsidR="00ED7791" w:rsidRPr="00744EF4" w:rsidRDefault="00ED7791" w:rsidP="00263942">
            <w:pPr>
              <w:pStyle w:val="i"/>
              <w:tabs>
                <w:tab w:val="right" w:pos="7254"/>
              </w:tabs>
              <w:suppressAutoHyphens w:val="0"/>
              <w:spacing w:after="120"/>
              <w:ind w:right="61"/>
              <w:rPr>
                <w:rFonts w:asciiTheme="majorBidi" w:hAnsiTheme="majorBidi" w:cstheme="majorBidi"/>
                <w:b/>
                <w:i/>
                <w:iCs/>
                <w:lang w:val="fr-FR"/>
              </w:rPr>
            </w:pPr>
            <w:r w:rsidRPr="00744EF4">
              <w:rPr>
                <w:rFonts w:asciiTheme="majorBidi" w:hAnsiTheme="majorBidi" w:cstheme="majorBidi"/>
                <w:b/>
                <w:i/>
                <w:iCs/>
                <w:lang w:val="fr-FR"/>
              </w:rPr>
              <w:t xml:space="preserve">[La disposition suivante et les informations correspondantes seront uniquement incluses si le Plan de passation des marchés autorise l’application de la marge de préférence nationale et que le Maître de l’Ouvrage prévoit de l’appliquer dans le cadre du Marché. Dans le cas contraire, supprimer.] </w:t>
            </w:r>
          </w:p>
          <w:p w14:paraId="604023EE" w14:textId="5DFEB462" w:rsidR="00ED7791" w:rsidRPr="00744EF4" w:rsidRDefault="00ED7791" w:rsidP="00C44DA1">
            <w:pPr>
              <w:pStyle w:val="i"/>
              <w:tabs>
                <w:tab w:val="right" w:pos="7254"/>
              </w:tabs>
              <w:suppressAutoHyphens w:val="0"/>
              <w:spacing w:before="120" w:after="120"/>
              <w:ind w:right="61"/>
              <w:rPr>
                <w:rFonts w:asciiTheme="majorBidi" w:hAnsiTheme="majorBidi" w:cstheme="majorBidi"/>
                <w:b/>
                <w:lang w:val="fr-FR"/>
              </w:rPr>
            </w:pPr>
            <w:r w:rsidRPr="00744EF4">
              <w:rPr>
                <w:rFonts w:asciiTheme="majorBidi" w:hAnsiTheme="majorBidi" w:cstheme="majorBidi"/>
                <w:lang w:val="fr-FR"/>
              </w:rPr>
              <w:t xml:space="preserve">Une marge de préférence </w:t>
            </w:r>
            <w:r w:rsidRPr="00744EF4">
              <w:rPr>
                <w:rFonts w:asciiTheme="majorBidi" w:hAnsiTheme="majorBidi" w:cstheme="majorBidi"/>
                <w:b/>
                <w:bCs/>
                <w:i/>
                <w:lang w:val="fr-FR"/>
              </w:rPr>
              <w:t>[sera/ne sera pas]</w:t>
            </w:r>
            <w:r w:rsidRPr="00744EF4">
              <w:rPr>
                <w:rFonts w:asciiTheme="majorBidi" w:hAnsiTheme="majorBidi" w:cstheme="majorBidi"/>
                <w:lang w:val="fr-FR"/>
              </w:rPr>
              <w:t xml:space="preserve"> accordée</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aux entreprises nationales </w:t>
            </w:r>
            <w:r w:rsidRPr="00744EF4">
              <w:rPr>
                <w:rFonts w:asciiTheme="majorBidi" w:hAnsiTheme="majorBidi" w:cstheme="majorBidi"/>
                <w:b/>
                <w:i/>
                <w:iCs/>
                <w:lang w:val="fr-FR"/>
              </w:rPr>
              <w:t>[supprimer la mention inutile].</w:t>
            </w:r>
            <w:r w:rsidRPr="00744EF4">
              <w:rPr>
                <w:rFonts w:asciiTheme="majorBidi" w:hAnsiTheme="majorBidi" w:cstheme="majorBidi"/>
                <w:b/>
                <w:lang w:val="fr-FR"/>
              </w:rPr>
              <w:t xml:space="preserve"> </w:t>
            </w:r>
          </w:p>
          <w:p w14:paraId="17AF4AE3" w14:textId="062D4398" w:rsidR="00ED7791" w:rsidRPr="00744EF4" w:rsidRDefault="00ED7791" w:rsidP="00C44DA1">
            <w:pPr>
              <w:tabs>
                <w:tab w:val="right" w:pos="7254"/>
              </w:tabs>
              <w:spacing w:before="120"/>
              <w:ind w:right="61"/>
              <w:rPr>
                <w:rStyle w:val="CommentReference"/>
                <w:rFonts w:asciiTheme="majorBidi" w:hAnsiTheme="majorBidi" w:cstheme="majorBidi"/>
                <w:vanish/>
              </w:rPr>
            </w:pPr>
            <w:r w:rsidRPr="00744EF4">
              <w:rPr>
                <w:rFonts w:asciiTheme="majorBidi" w:hAnsiTheme="majorBidi" w:cstheme="majorBidi"/>
              </w:rPr>
              <w:t xml:space="preserve">Lorsqu’une marge de préférence est accordée, la méthode pour prévue pour son application figure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tc>
      </w:tr>
      <w:tr w:rsidR="00ED7791" w:rsidRPr="00744EF4" w14:paraId="220EB050" w14:textId="77777777" w:rsidTr="00C44DA1">
        <w:trPr>
          <w:trHeight w:val="1317"/>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5DAFE97"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34.1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8AC639A" w14:textId="77777777" w:rsidR="00263942" w:rsidRPr="00744EF4" w:rsidRDefault="00ED7791" w:rsidP="00263942">
            <w:pPr>
              <w:tabs>
                <w:tab w:val="right" w:pos="7254"/>
              </w:tabs>
              <w:ind w:right="61"/>
              <w:rPr>
                <w:rFonts w:asciiTheme="majorBidi" w:hAnsiTheme="majorBidi" w:cstheme="majorBidi"/>
                <w:bCs/>
              </w:rPr>
            </w:pPr>
            <w:r w:rsidRPr="00744EF4">
              <w:rPr>
                <w:rFonts w:asciiTheme="majorBidi" w:hAnsiTheme="majorBidi" w:cstheme="majorBidi"/>
                <w:i/>
              </w:rPr>
              <w:t>[Le Maître de l’Ouvrage prévoit d’effectuer les travaux suivants__________ au moyen de ses propres sous-traitants</w:t>
            </w:r>
            <w:r w:rsidR="00263942" w:rsidRPr="00744EF4">
              <w:rPr>
                <w:rFonts w:asciiTheme="majorBidi" w:hAnsiTheme="majorBidi" w:cstheme="majorBidi"/>
                <w:bCs/>
              </w:rPr>
              <w:t xml:space="preserve">. </w:t>
            </w:r>
          </w:p>
          <w:p w14:paraId="5D65B647" w14:textId="6875EF7F" w:rsidR="00ED7791" w:rsidRPr="00744EF4" w:rsidDel="00F44F5D" w:rsidRDefault="00ED7791" w:rsidP="00263942">
            <w:pPr>
              <w:tabs>
                <w:tab w:val="right" w:pos="7254"/>
              </w:tabs>
              <w:spacing w:before="120"/>
              <w:ind w:right="61"/>
              <w:rPr>
                <w:rFonts w:asciiTheme="majorBidi" w:hAnsiTheme="majorBidi" w:cstheme="majorBidi"/>
                <w:i/>
              </w:rPr>
            </w:pPr>
            <w:r w:rsidRPr="00744EF4">
              <w:rPr>
                <w:rFonts w:asciiTheme="majorBidi" w:hAnsiTheme="majorBidi" w:cstheme="majorBidi"/>
                <w:b/>
                <w:i/>
                <w:iCs/>
              </w:rPr>
              <w:t>[Supprimer si non applicable, dans le cas contraire, insérer la liste des travaux qui feront l’objet de sous-traitance, ainsi que les noms des sous-traitants respectifs.]</w:t>
            </w:r>
          </w:p>
        </w:tc>
      </w:tr>
      <w:tr w:rsidR="00ED7791" w:rsidRPr="00744EF4" w14:paraId="20170CFF" w14:textId="77777777" w:rsidTr="00C44DA1">
        <w:trPr>
          <w:trHeight w:val="2156"/>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88EC3D5"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lastRenderedPageBreak/>
              <w:t>IS 34.4</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7FB82E5" w14:textId="1C99BA0F" w:rsidR="00ED7791" w:rsidRPr="00744EF4" w:rsidRDefault="00263942" w:rsidP="00263942">
            <w:pPr>
              <w:tabs>
                <w:tab w:val="left" w:pos="0"/>
                <w:tab w:val="left" w:pos="1152"/>
              </w:tabs>
              <w:suppressAutoHyphens w:val="0"/>
              <w:spacing w:after="120"/>
              <w:ind w:right="61"/>
              <w:rPr>
                <w:rFonts w:asciiTheme="majorBidi" w:hAnsiTheme="majorBidi" w:cstheme="majorBidi"/>
                <w:b/>
              </w:rPr>
            </w:pPr>
            <w:r w:rsidRPr="00744EF4">
              <w:rPr>
                <w:rFonts w:asciiTheme="majorBidi" w:hAnsiTheme="majorBidi" w:cstheme="majorBidi"/>
                <w:b/>
              </w:rPr>
              <w:t>Option 1 lorsque l’</w:t>
            </w:r>
            <w:r w:rsidR="00ED7791" w:rsidRPr="00744EF4">
              <w:rPr>
                <w:rFonts w:asciiTheme="majorBidi" w:hAnsiTheme="majorBidi" w:cstheme="majorBidi"/>
                <w:b/>
              </w:rPr>
              <w:t>Appel d’offres a été précédé d’une</w:t>
            </w:r>
            <w:r w:rsidR="009135B5" w:rsidRPr="00744EF4">
              <w:rPr>
                <w:rFonts w:asciiTheme="majorBidi" w:hAnsiTheme="majorBidi" w:cstheme="majorBidi"/>
                <w:b/>
              </w:rPr>
              <w:t xml:space="preserve"> </w:t>
            </w:r>
            <w:r w:rsidR="00ED7791" w:rsidRPr="00744EF4">
              <w:rPr>
                <w:rFonts w:asciiTheme="majorBidi" w:hAnsiTheme="majorBidi" w:cstheme="majorBidi"/>
                <w:b/>
              </w:rPr>
              <w:t>Pré-qualification</w:t>
            </w:r>
            <w:r w:rsidR="009135B5" w:rsidRPr="00744EF4">
              <w:rPr>
                <w:rFonts w:asciiTheme="majorBidi" w:hAnsiTheme="majorBidi" w:cstheme="majorBidi"/>
                <w:b/>
              </w:rPr>
              <w:t> :</w:t>
            </w:r>
          </w:p>
          <w:p w14:paraId="56D94DBA" w14:textId="723E05F6" w:rsidR="00ED7791" w:rsidRPr="00744EF4" w:rsidRDefault="00ED7791" w:rsidP="00C44DA1">
            <w:pPr>
              <w:pStyle w:val="ListParagraph"/>
              <w:tabs>
                <w:tab w:val="left" w:pos="0"/>
                <w:tab w:val="left" w:pos="576"/>
                <w:tab w:val="left" w:pos="1152"/>
              </w:tabs>
              <w:suppressAutoHyphens w:val="0"/>
              <w:spacing w:after="200"/>
              <w:ind w:left="0" w:right="61"/>
              <w:rPr>
                <w:rFonts w:asciiTheme="majorBidi" w:hAnsiTheme="majorBidi" w:cstheme="majorBidi"/>
                <w: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est de ___%</w:t>
            </w:r>
            <w:r w:rsidR="00263942" w:rsidRPr="00744EF4">
              <w:rPr>
                <w:rFonts w:asciiTheme="majorBidi" w:hAnsiTheme="majorBidi" w:cstheme="majorBidi"/>
              </w:rPr>
              <w:t xml:space="preserve"> </w:t>
            </w:r>
            <w:r w:rsidRPr="00744EF4">
              <w:rPr>
                <w:rFonts w:asciiTheme="majorBidi" w:hAnsiTheme="majorBidi" w:cstheme="majorBidi"/>
                <w:b/>
                <w:i/>
                <w:iCs/>
              </w:rPr>
              <w:t>[insérer le pourcentage du montant total du Marché ou du volume des travaux]</w:t>
            </w:r>
            <w:r w:rsidRPr="00744EF4">
              <w:rPr>
                <w:rFonts w:asciiTheme="majorBidi" w:hAnsiTheme="majorBidi" w:cstheme="majorBidi"/>
                <w:b/>
              </w:rPr>
              <w:t xml:space="preserve"> </w:t>
            </w:r>
            <w:r w:rsidRPr="00744EF4">
              <w:rPr>
                <w:rFonts w:asciiTheme="majorBidi" w:hAnsiTheme="majorBidi" w:cstheme="majorBidi"/>
              </w:rPr>
              <w:t>du montant total du Marché ou ________________</w:t>
            </w:r>
            <w:r w:rsidR="00263942" w:rsidRPr="00744EF4">
              <w:rPr>
                <w:rFonts w:asciiTheme="majorBidi" w:hAnsiTheme="majorBidi" w:cstheme="majorBidi"/>
              </w:rPr>
              <w:t>_pourcent du volume des Travaux</w:t>
            </w:r>
            <w:r w:rsidRPr="00744EF4">
              <w:rPr>
                <w:rFonts w:asciiTheme="majorBidi" w:hAnsiTheme="majorBidi" w:cstheme="majorBidi"/>
              </w:rPr>
              <w:t xml:space="preserve">. </w:t>
            </w:r>
            <w:r w:rsidRPr="00744EF4">
              <w:rPr>
                <w:rFonts w:asciiTheme="majorBidi" w:hAnsiTheme="majorBidi" w:cstheme="majorBidi"/>
                <w:b/>
                <w:i/>
                <w:iCs/>
              </w:rPr>
              <w:t xml:space="preserve">[Ce pourcentage devra être le même que celui figurant dans le Dossier de </w:t>
            </w:r>
            <w:proofErr w:type="spellStart"/>
            <w:r w:rsidRPr="00744EF4">
              <w:rPr>
                <w:rFonts w:asciiTheme="majorBidi" w:hAnsiTheme="majorBidi" w:cstheme="majorBidi"/>
                <w:b/>
                <w:i/>
                <w:iCs/>
              </w:rPr>
              <w:t>Préqualification</w:t>
            </w:r>
            <w:proofErr w:type="spellEnd"/>
            <w:r w:rsidRPr="00744EF4">
              <w:rPr>
                <w:rFonts w:asciiTheme="majorBidi" w:hAnsiTheme="majorBidi" w:cstheme="majorBidi"/>
                <w:b/>
                <w:i/>
                <w:iCs/>
              </w:rPr>
              <w:t>]</w:t>
            </w:r>
          </w:p>
          <w:p w14:paraId="6987BDCC" w14:textId="22604C5D" w:rsidR="00ED7791" w:rsidRPr="00744EF4" w:rsidRDefault="00ED7791" w:rsidP="00C44DA1">
            <w:pPr>
              <w:tabs>
                <w:tab w:val="left" w:pos="0"/>
                <w:tab w:val="left" w:pos="1152"/>
              </w:tabs>
              <w:suppressAutoHyphens w:val="0"/>
              <w:spacing w:after="200"/>
              <w:ind w:right="61"/>
              <w:rPr>
                <w:rFonts w:asciiTheme="majorBidi" w:hAnsiTheme="majorBidi" w:cstheme="majorBidi"/>
                <w:b/>
                <w:spacing w:val="-4"/>
              </w:rPr>
            </w:pPr>
            <w:r w:rsidRPr="00744EF4">
              <w:rPr>
                <w:rFonts w:asciiTheme="majorBidi" w:hAnsiTheme="majorBidi" w:cstheme="majorBidi"/>
                <w:b/>
                <w:spacing w:val="-4"/>
              </w:rPr>
              <w:t xml:space="preserve">Option 2 lorsque l’ Appel d’offres n’ a pas été précédé de </w:t>
            </w:r>
            <w:proofErr w:type="spellStart"/>
            <w:r w:rsidRPr="00744EF4">
              <w:rPr>
                <w:rFonts w:asciiTheme="majorBidi" w:hAnsiTheme="majorBidi" w:cstheme="majorBidi"/>
                <w:b/>
                <w:spacing w:val="-4"/>
              </w:rPr>
              <w:t>Préqualification</w:t>
            </w:r>
            <w:proofErr w:type="spellEnd"/>
            <w:r w:rsidR="009135B5" w:rsidRPr="00744EF4">
              <w:rPr>
                <w:rFonts w:asciiTheme="majorBidi" w:hAnsiTheme="majorBidi" w:cstheme="majorBidi"/>
                <w:b/>
                <w:spacing w:val="-4"/>
              </w:rPr>
              <w:t> :</w:t>
            </w:r>
          </w:p>
          <w:p w14:paraId="17892429" w14:textId="02092297" w:rsidR="00ED7791" w:rsidRPr="00744EF4" w:rsidRDefault="00ED7791" w:rsidP="00263942">
            <w:pPr>
              <w:pStyle w:val="ListParagraph"/>
              <w:tabs>
                <w:tab w:val="left" w:pos="0"/>
                <w:tab w:val="left" w:pos="576"/>
                <w:tab w:val="left" w:pos="1152"/>
              </w:tabs>
              <w:suppressAutoHyphens w:val="0"/>
              <w:spacing w:after="200"/>
              <w:ind w:left="0" w:right="61"/>
              <w:rPr>
                <w:rFonts w:asciiTheme="majorBidi" w:hAnsiTheme="majorBidi" w:cstheme="majorBid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est de ___%____%</w:t>
            </w:r>
            <w:r w:rsidR="00263942" w:rsidRPr="00744EF4">
              <w:rPr>
                <w:rFonts w:asciiTheme="majorBidi" w:hAnsiTheme="majorBidi" w:cstheme="majorBidi"/>
              </w:rPr>
              <w:t xml:space="preserve"> </w:t>
            </w:r>
            <w:r w:rsidRPr="00744EF4">
              <w:rPr>
                <w:rFonts w:asciiTheme="majorBidi" w:hAnsiTheme="majorBidi" w:cstheme="majorBidi"/>
                <w:b/>
                <w:i/>
                <w:iCs/>
              </w:rPr>
              <w:t>[insérer le pourcentage du montant total du Marché ou du volume des travaux]</w:t>
            </w:r>
            <w:r w:rsidR="00263942" w:rsidRPr="00744EF4">
              <w:rPr>
                <w:rFonts w:asciiTheme="majorBidi" w:hAnsiTheme="majorBidi" w:cstheme="majorBidi"/>
              </w:rPr>
              <w:t xml:space="preserve"> </w:t>
            </w:r>
            <w:r w:rsidRPr="00744EF4">
              <w:rPr>
                <w:rFonts w:asciiTheme="majorBidi" w:hAnsiTheme="majorBidi" w:cstheme="majorBidi"/>
              </w:rPr>
              <w:t>du montant total du Marché ou _________________</w:t>
            </w:r>
            <w:r w:rsidR="00263942" w:rsidRPr="00744EF4">
              <w:rPr>
                <w:rFonts w:asciiTheme="majorBidi" w:hAnsiTheme="majorBidi" w:cstheme="majorBidi"/>
              </w:rPr>
              <w:t xml:space="preserve"> pourcent du volume des Travaux</w:t>
            </w:r>
            <w:r w:rsidRPr="00744EF4">
              <w:rPr>
                <w:rFonts w:asciiTheme="majorBidi" w:hAnsiTheme="majorBidi" w:cstheme="majorBidi"/>
              </w:rPr>
              <w:t>.</w:t>
            </w:r>
          </w:p>
          <w:p w14:paraId="57105E78" w14:textId="1BCA53E0" w:rsidR="00ED7791" w:rsidRPr="00744EF4" w:rsidRDefault="00ED7791" w:rsidP="00C44DA1">
            <w:pPr>
              <w:pStyle w:val="i"/>
              <w:tabs>
                <w:tab w:val="right" w:pos="7254"/>
              </w:tabs>
              <w:suppressAutoHyphens w:val="0"/>
              <w:spacing w:before="120" w:after="120"/>
              <w:ind w:right="61"/>
              <w:rPr>
                <w:rFonts w:asciiTheme="majorBidi" w:hAnsiTheme="majorBidi" w:cstheme="majorBidi"/>
                <w:b/>
                <w:bCs/>
                <w:i/>
                <w:iCs/>
                <w:lang w:val="fr-FR"/>
              </w:rPr>
            </w:pPr>
            <w:r w:rsidRPr="00744EF4">
              <w:rPr>
                <w:rFonts w:asciiTheme="majorBidi" w:hAnsiTheme="majorBidi" w:cstheme="majorBidi"/>
                <w:b/>
                <w:bCs/>
                <w:i/>
                <w:iCs/>
                <w:lang w:val="fr-FR"/>
              </w:rPr>
              <w:t>[Si le pourcentage maximum du volume des Travaux pouvant être s</w:t>
            </w:r>
            <w:r w:rsidR="00263942" w:rsidRPr="00744EF4">
              <w:rPr>
                <w:rFonts w:asciiTheme="majorBidi" w:hAnsiTheme="majorBidi" w:cstheme="majorBidi"/>
                <w:b/>
                <w:bCs/>
                <w:i/>
                <w:iCs/>
                <w:lang w:val="fr-FR"/>
              </w:rPr>
              <w:t>ous-traités est supérieur à 10%</w:t>
            </w:r>
            <w:r w:rsidRPr="00744EF4">
              <w:rPr>
                <w:rFonts w:asciiTheme="majorBidi" w:hAnsiTheme="majorBidi" w:cstheme="majorBidi"/>
                <w:b/>
                <w:bCs/>
                <w:i/>
                <w:iCs/>
                <w:lang w:val="fr-FR"/>
              </w:rPr>
              <w:t>, inclure</w:t>
            </w:r>
            <w:r w:rsidR="009135B5" w:rsidRPr="00744EF4">
              <w:rPr>
                <w:rFonts w:asciiTheme="majorBidi" w:hAnsiTheme="majorBidi" w:cstheme="majorBidi"/>
                <w:b/>
                <w:bCs/>
                <w:i/>
                <w:iCs/>
                <w:lang w:val="fr-FR"/>
              </w:rPr>
              <w:t> :</w:t>
            </w:r>
            <w:r w:rsidRPr="00744EF4">
              <w:rPr>
                <w:rFonts w:asciiTheme="majorBidi" w:hAnsiTheme="majorBidi" w:cstheme="majorBidi"/>
                <w:b/>
                <w:bCs/>
                <w:i/>
                <w:iCs/>
                <w:lang w:val="fr-FR"/>
              </w:rPr>
              <w:t xml:space="preserve"> « Les Soumissionnaires prévoyant de sous-traiter plus de 10% du volume total des Travaux conformément devront préciser dans leur Offre l’ (les) activité(s) ou éléments de travaux qu’ils entendent sous-traiter, donner des informations détaillées sur ces sous-traitants, leurs qualifications et expérience.</w:t>
            </w:r>
            <w:r w:rsidR="009135B5" w:rsidRPr="00744EF4">
              <w:rPr>
                <w:rFonts w:asciiTheme="majorBidi" w:hAnsiTheme="majorBidi" w:cstheme="majorBidi"/>
                <w:b/>
                <w:bCs/>
                <w:i/>
                <w:iCs/>
                <w:lang w:val="fr-FR"/>
              </w:rPr>
              <w:t xml:space="preserve"> </w:t>
            </w:r>
            <w:r w:rsidRPr="00744EF4">
              <w:rPr>
                <w:rFonts w:asciiTheme="majorBidi" w:hAnsiTheme="majorBidi" w:cstheme="majorBidi"/>
                <w:b/>
                <w:bCs/>
                <w:i/>
                <w:iCs/>
                <w:lang w:val="fr-FR"/>
              </w:rPr>
              <w:t xml:space="preserve">Les sous-traitants doivent posséder les qualifications requises pour les travaux que le Soumissionnaire prévoit de leur sous-traiter, faute de quoi ces sous-traitants ne seront pas autorisés à participer. »] </w:t>
            </w:r>
          </w:p>
          <w:p w14:paraId="2A051583" w14:textId="77777777" w:rsidR="00ED7791" w:rsidRPr="00744EF4" w:rsidDel="00F44F5D" w:rsidRDefault="00ED7791" w:rsidP="00C44DA1">
            <w:pPr>
              <w:pStyle w:val="i"/>
              <w:tabs>
                <w:tab w:val="right" w:pos="7254"/>
              </w:tabs>
              <w:suppressAutoHyphens w:val="0"/>
              <w:spacing w:before="120" w:after="120"/>
              <w:ind w:right="61"/>
              <w:rPr>
                <w:rFonts w:asciiTheme="majorBidi" w:hAnsiTheme="majorBidi" w:cstheme="majorBidi"/>
                <w:lang w:val="fr-FR"/>
              </w:rPr>
            </w:pPr>
            <w:r w:rsidRPr="00744EF4">
              <w:rPr>
                <w:rFonts w:asciiTheme="majorBidi" w:hAnsiTheme="majorBidi" w:cstheme="majorBidi"/>
                <w:szCs w:val="24"/>
                <w:lang w:val="fr-FR"/>
              </w:rPr>
              <w:t>Sous réserve des dispositions de l’article 34.3 des IS, le Soumissionnaire doit remplir les critères de qualification sans avoir recours aux qualifications de ses sous-traitants.</w:t>
            </w:r>
          </w:p>
        </w:tc>
      </w:tr>
      <w:tr w:rsidR="00ED7791" w:rsidRPr="00744EF4" w14:paraId="375FDFC4" w14:textId="77777777" w:rsidTr="00C44DA1">
        <w:trPr>
          <w:trHeight w:val="558"/>
        </w:trPr>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2F5A5446" w14:textId="24C7F0F0" w:rsidR="00ED7791" w:rsidRPr="00744EF4" w:rsidRDefault="00ED7791" w:rsidP="00263942">
            <w:pPr>
              <w:spacing w:before="120" w:after="120"/>
              <w:ind w:right="61"/>
              <w:jc w:val="center"/>
              <w:rPr>
                <w:rFonts w:asciiTheme="majorBidi" w:hAnsiTheme="majorBidi" w:cstheme="majorBidi"/>
              </w:rPr>
            </w:pPr>
            <w:r w:rsidRPr="00744EF4">
              <w:rPr>
                <w:rFonts w:asciiTheme="majorBidi" w:hAnsiTheme="majorBidi" w:cstheme="majorBidi"/>
                <w:b/>
                <w:sz w:val="28"/>
              </w:rPr>
              <w:t>F.</w:t>
            </w:r>
            <w:r w:rsidR="009135B5" w:rsidRPr="00744EF4">
              <w:rPr>
                <w:rFonts w:asciiTheme="majorBidi" w:hAnsiTheme="majorBidi" w:cstheme="majorBidi"/>
                <w:b/>
                <w:sz w:val="28"/>
              </w:rPr>
              <w:t xml:space="preserve"> </w:t>
            </w:r>
            <w:r w:rsidRPr="00744EF4">
              <w:rPr>
                <w:rFonts w:asciiTheme="majorBidi" w:hAnsiTheme="majorBidi" w:cstheme="majorBidi"/>
                <w:b/>
                <w:sz w:val="28"/>
              </w:rPr>
              <w:t>Attribution du Marché</w:t>
            </w:r>
          </w:p>
        </w:tc>
      </w:tr>
      <w:tr w:rsidR="00ED7791" w:rsidRPr="00744EF4" w14:paraId="3959DB8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74182FFA" w14:textId="77777777" w:rsidR="00ED7791" w:rsidRPr="00744EF4" w:rsidRDefault="00ED7791" w:rsidP="007A4207">
            <w:pPr>
              <w:pStyle w:val="Head22"/>
              <w:rPr>
                <w:rFonts w:asciiTheme="majorBidi" w:hAnsiTheme="majorBidi" w:cstheme="majorBidi"/>
              </w:rPr>
            </w:pPr>
            <w:r w:rsidRPr="00744EF4">
              <w:rPr>
                <w:rFonts w:asciiTheme="majorBidi" w:hAnsiTheme="majorBidi" w:cstheme="majorBidi"/>
              </w:rPr>
              <w:t xml:space="preserve">IS 43.1 </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EF5787D" w14:textId="0868FB39" w:rsidR="00ED7791" w:rsidRPr="00744EF4" w:rsidRDefault="00ED7791" w:rsidP="00263942">
            <w:pPr>
              <w:spacing w:after="120"/>
              <w:ind w:left="257" w:right="61" w:hanging="257"/>
              <w:rPr>
                <w:rFonts w:asciiTheme="majorBidi" w:hAnsiTheme="majorBidi" w:cstheme="majorBidi"/>
                <w:b/>
                <w:szCs w:val="24"/>
              </w:rPr>
            </w:pPr>
            <w:r w:rsidRPr="00744EF4">
              <w:rPr>
                <w:rFonts w:asciiTheme="majorBidi" w:hAnsiTheme="majorBidi" w:cstheme="majorBidi"/>
                <w:szCs w:val="24"/>
              </w:rPr>
              <w:t>-</w:t>
            </w:r>
            <w:r w:rsidR="00263942" w:rsidRPr="00744EF4">
              <w:rPr>
                <w:rFonts w:asciiTheme="majorBidi" w:hAnsiTheme="majorBidi" w:cstheme="majorBidi"/>
              </w:rPr>
              <w:tab/>
            </w:r>
            <w:r w:rsidRPr="00744EF4">
              <w:rPr>
                <w:rFonts w:asciiTheme="majorBidi" w:hAnsiTheme="majorBidi" w:cstheme="majorBidi"/>
                <w:szCs w:val="24"/>
              </w:rPr>
              <w:t>Nom du Conciliateur, proposé par le Maître d’Ouvrage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[insérer le nom du Conciliateur.]</w:t>
            </w:r>
          </w:p>
          <w:p w14:paraId="0A1C3831" w14:textId="7A736D77" w:rsidR="00ED7791" w:rsidRPr="00744EF4" w:rsidRDefault="00ED7791" w:rsidP="00263942">
            <w:pPr>
              <w:ind w:left="257" w:right="61" w:hanging="257"/>
              <w:rPr>
                <w:rFonts w:asciiTheme="majorBidi" w:hAnsiTheme="majorBidi" w:cstheme="majorBidi"/>
                <w:b/>
                <w:szCs w:val="24"/>
              </w:rPr>
            </w:pPr>
            <w:r w:rsidRPr="00744EF4">
              <w:rPr>
                <w:rFonts w:asciiTheme="majorBidi" w:hAnsiTheme="majorBidi" w:cstheme="majorBidi"/>
                <w:szCs w:val="24"/>
              </w:rPr>
              <w:t>-</w:t>
            </w:r>
            <w:r w:rsidR="00263942" w:rsidRPr="00744EF4">
              <w:rPr>
                <w:rFonts w:asciiTheme="majorBidi" w:hAnsiTheme="majorBidi" w:cstheme="majorBidi"/>
              </w:rPr>
              <w:tab/>
            </w:r>
            <w:r w:rsidRPr="00744EF4">
              <w:rPr>
                <w:rFonts w:asciiTheme="majorBidi" w:hAnsiTheme="majorBidi" w:cstheme="majorBidi"/>
                <w:szCs w:val="24"/>
              </w:rPr>
              <w:t>Identité de l’autorité désignée pour la nomination du Conciliateur</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le nom de l’autorité désignée pour la nomination du Conciliateur.]</w:t>
            </w:r>
          </w:p>
          <w:p w14:paraId="7A44B828" w14:textId="38AF2292" w:rsidR="00ED7791" w:rsidRPr="00744EF4" w:rsidRDefault="00ED7791" w:rsidP="00263942">
            <w:pPr>
              <w:tabs>
                <w:tab w:val="left" w:pos="540"/>
              </w:tabs>
              <w:spacing w:before="120"/>
              <w:ind w:right="61"/>
              <w:rPr>
                <w:rFonts w:asciiTheme="majorBidi" w:hAnsiTheme="majorBidi" w:cstheme="majorBidi"/>
                <w:b/>
                <w:i/>
                <w:iCs/>
                <w:szCs w:val="24"/>
              </w:rPr>
            </w:pPr>
            <w:r w:rsidRPr="00744EF4">
              <w:rPr>
                <w:rFonts w:asciiTheme="majorBidi" w:hAnsiTheme="majorBidi" w:cstheme="majorBidi"/>
                <w:b/>
                <w:i/>
                <w:iCs/>
                <w:szCs w:val="24"/>
              </w:rPr>
              <w:t>[Les marchés supérieurs à un montant de 50 millions de dollars équivalent doivent prévoir un COMITÉ DE CONCILIATION qui constitue un mécanisme similaire à celui prévu au paragraphe 50.2</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du CCAG, excepté qu’il fait appel à un comité de conciliateurs dont l’un des membres est désigné par le Maître de l’Ouvrage, le deuxième par l’attributaire du marché (</w:t>
            </w:r>
            <w:r w:rsidR="00431D02" w:rsidRPr="00744EF4">
              <w:rPr>
                <w:rFonts w:asciiTheme="majorBidi" w:hAnsiTheme="majorBidi" w:cstheme="majorBidi"/>
                <w:b/>
                <w:i/>
                <w:iCs/>
                <w:szCs w:val="24"/>
              </w:rPr>
              <w:t>« </w:t>
            </w:r>
            <w:r w:rsidRPr="00744EF4">
              <w:rPr>
                <w:rFonts w:asciiTheme="majorBidi" w:hAnsiTheme="majorBidi" w:cstheme="majorBidi"/>
                <w:b/>
                <w:i/>
                <w:iCs/>
                <w:szCs w:val="24"/>
              </w:rPr>
              <w:t>l’Entrepreneur</w:t>
            </w:r>
            <w:r w:rsidR="00431D02" w:rsidRPr="00744EF4">
              <w:rPr>
                <w:rFonts w:asciiTheme="majorBidi" w:hAnsiTheme="majorBidi" w:cstheme="majorBidi"/>
                <w:b/>
                <w:i/>
                <w:iCs/>
                <w:szCs w:val="24"/>
              </w:rPr>
              <w:t> »</w:t>
            </w:r>
            <w:r w:rsidRPr="00744EF4">
              <w:rPr>
                <w:rFonts w:asciiTheme="majorBidi" w:hAnsiTheme="majorBidi" w:cstheme="majorBidi"/>
                <w:b/>
                <w:i/>
                <w:iCs/>
                <w:szCs w:val="24"/>
              </w:rPr>
              <w:t>) et le troisième conjointement par les deux premiers.</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 xml:space="preserve">Voir note figurant dans la </w:t>
            </w:r>
            <w:r w:rsidR="005A3A59" w:rsidRPr="00744EF4">
              <w:rPr>
                <w:rFonts w:asciiTheme="majorBidi" w:hAnsiTheme="majorBidi" w:cstheme="majorBidi"/>
                <w:b/>
                <w:i/>
                <w:iCs/>
                <w:szCs w:val="24"/>
              </w:rPr>
              <w:t>Section </w:t>
            </w:r>
            <w:r w:rsidRPr="00744EF4">
              <w:rPr>
                <w:rFonts w:asciiTheme="majorBidi" w:hAnsiTheme="majorBidi" w:cstheme="majorBidi"/>
                <w:b/>
                <w:i/>
                <w:iCs/>
                <w:szCs w:val="24"/>
              </w:rPr>
              <w:t>correspondante du CCAP.]</w:t>
            </w:r>
          </w:p>
        </w:tc>
      </w:tr>
    </w:tbl>
    <w:p w14:paraId="4747B3C4" w14:textId="37FB4BBE" w:rsidR="00ED7791" w:rsidRPr="00744EF4" w:rsidRDefault="00ED7791" w:rsidP="00ED7791">
      <w:pPr>
        <w:pStyle w:val="Footer"/>
        <w:rPr>
          <w:rFonts w:asciiTheme="majorBidi" w:hAnsiTheme="majorBidi" w:cstheme="majorBidi"/>
        </w:rPr>
      </w:pPr>
    </w:p>
    <w:p w14:paraId="113DC921" w14:textId="77777777" w:rsidR="00263942" w:rsidRPr="00744EF4" w:rsidRDefault="00263942" w:rsidP="00ED7791">
      <w:pPr>
        <w:pStyle w:val="Footer"/>
        <w:rPr>
          <w:rFonts w:asciiTheme="majorBidi" w:hAnsiTheme="majorBidi" w:cstheme="majorBidi"/>
        </w:rPr>
      </w:pPr>
    </w:p>
    <w:p w14:paraId="3043227E" w14:textId="77777777" w:rsidR="00263942" w:rsidRPr="00744EF4" w:rsidRDefault="00263942" w:rsidP="00ED7791">
      <w:pPr>
        <w:pStyle w:val="Footer"/>
        <w:rPr>
          <w:rFonts w:asciiTheme="majorBidi" w:hAnsiTheme="majorBidi" w:cstheme="majorBidi"/>
        </w:rPr>
        <w:sectPr w:rsidR="00263942" w:rsidRPr="00744EF4" w:rsidSect="00C44DA1">
          <w:headerReference w:type="even" r:id="rId79"/>
          <w:headerReference w:type="default" r:id="rId80"/>
          <w:footnotePr>
            <w:numRestart w:val="eachPage"/>
          </w:footnotePr>
          <w:endnotePr>
            <w:numFmt w:val="decimal"/>
          </w:endnotePr>
          <w:pgSz w:w="12240" w:h="15840" w:code="1"/>
          <w:pgMar w:top="1440" w:right="1440" w:bottom="1440" w:left="1440" w:header="720" w:footer="720" w:gutter="0"/>
          <w:cols w:space="720"/>
          <w:titlePg/>
        </w:sectPr>
      </w:pPr>
    </w:p>
    <w:p w14:paraId="374B9D6E" w14:textId="77777777" w:rsidR="00263942" w:rsidRPr="00744EF4" w:rsidRDefault="005A3A59" w:rsidP="00263942">
      <w:pPr>
        <w:pStyle w:val="UG-Title"/>
        <w:spacing w:after="120"/>
        <w:rPr>
          <w:rFonts w:asciiTheme="majorBidi" w:hAnsiTheme="majorBidi" w:cstheme="majorBidi"/>
          <w:lang w:val="fr-FR"/>
        </w:rPr>
      </w:pPr>
      <w:bookmarkStart w:id="734" w:name="_Toc326657874"/>
      <w:bookmarkStart w:id="735" w:name="_Toc491077703"/>
      <w:r w:rsidRPr="00744EF4">
        <w:rPr>
          <w:rFonts w:asciiTheme="majorBidi" w:hAnsiTheme="majorBidi" w:cstheme="majorBidi"/>
          <w:lang w:val="fr-FR"/>
        </w:rPr>
        <w:lastRenderedPageBreak/>
        <w:t>Section </w:t>
      </w:r>
      <w:r w:rsidR="00ED7791" w:rsidRPr="00744EF4">
        <w:rPr>
          <w:rFonts w:asciiTheme="majorBidi" w:hAnsiTheme="majorBidi" w:cstheme="majorBidi"/>
          <w:lang w:val="fr-FR"/>
        </w:rPr>
        <w:t>III. Critères d’évaluation et de qualification</w:t>
      </w:r>
      <w:r w:rsidR="00263942" w:rsidRPr="00744EF4">
        <w:rPr>
          <w:rFonts w:asciiTheme="majorBidi" w:hAnsiTheme="majorBidi" w:cstheme="majorBidi"/>
          <w:lang w:val="fr-FR"/>
        </w:rPr>
        <w:t xml:space="preserve"> </w:t>
      </w:r>
    </w:p>
    <w:p w14:paraId="32FFC424" w14:textId="6AE3623F" w:rsidR="00ED7791" w:rsidRPr="00744EF4" w:rsidRDefault="00ED7791" w:rsidP="00263942">
      <w:pPr>
        <w:pStyle w:val="UG-Title"/>
        <w:spacing w:after="240"/>
        <w:rPr>
          <w:rFonts w:asciiTheme="majorBidi" w:hAnsiTheme="majorBidi" w:cstheme="majorBidi"/>
          <w:sz w:val="36"/>
          <w:szCs w:val="36"/>
          <w:lang w:val="fr-FR"/>
        </w:rPr>
      </w:pPr>
      <w:r w:rsidRPr="00744EF4">
        <w:rPr>
          <w:rFonts w:asciiTheme="majorBidi" w:hAnsiTheme="majorBidi" w:cstheme="majorBidi"/>
          <w:sz w:val="36"/>
          <w:szCs w:val="36"/>
          <w:lang w:val="fr-FR"/>
        </w:rPr>
        <w:t>(Si une pré-qualification a été effectuée préalablement)</w:t>
      </w:r>
      <w:bookmarkEnd w:id="734"/>
      <w:bookmarkEnd w:id="735"/>
    </w:p>
    <w:p w14:paraId="19146A01" w14:textId="59B343BC" w:rsidR="00ED7791" w:rsidRPr="00744EF4" w:rsidRDefault="00ED7791" w:rsidP="00263942">
      <w:p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 xml:space="preserve">contient tous les facteurs, méthodes et critères que le Maître de l’Ouvrage utilisera pour évaluer les offres et s’assurer qu’un soumissionnaire possède les qualifications requises. Le Soumissionnaire fournira tous les renseignements demandés dans les formulaires joints à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31540D66" w14:textId="14733A4D" w:rsidR="00ED7791" w:rsidRPr="00744EF4" w:rsidRDefault="00ED7791" w:rsidP="00263942">
      <w:pPr>
        <w:spacing w:after="200"/>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1A5E90A5" w14:textId="77777777" w:rsidR="00ED7791" w:rsidRPr="00744EF4" w:rsidRDefault="00ED7791" w:rsidP="00263942">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p>
    <w:p w14:paraId="38DFD2B3" w14:textId="77777777" w:rsidR="00ED7791" w:rsidRPr="00744EF4" w:rsidRDefault="00ED7791" w:rsidP="00263942">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6E03FA04" w14:textId="77777777" w:rsidR="00ED7791" w:rsidRPr="00744EF4" w:rsidRDefault="00ED7791" w:rsidP="00263942">
      <w:p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Les taux de change seront ceux provenant de la source identifiée à l’article 32.1 des IS. Le Maître de l’Ouvrage aura la latitude de corriger toute erreur commise dans la détermination du taux de change dans l’Offre.</w:t>
      </w:r>
    </w:p>
    <w:p w14:paraId="4AEB18DD" w14:textId="50929617" w:rsidR="00ED7791" w:rsidRPr="00744EF4" w:rsidRDefault="00ED7791" w:rsidP="00263942">
      <w:pPr>
        <w:spacing w:after="200"/>
        <w:rPr>
          <w:rFonts w:asciiTheme="majorBidi" w:hAnsiTheme="majorBidi" w:cstheme="majorBidi"/>
          <w:b/>
          <w:i/>
          <w:iCs/>
          <w:szCs w:val="24"/>
        </w:rPr>
      </w:pPr>
      <w:r w:rsidRPr="00744EF4">
        <w:rPr>
          <w:rFonts w:asciiTheme="majorBidi" w:hAnsiTheme="majorBidi" w:cstheme="majorBidi"/>
          <w:b/>
          <w:i/>
          <w:iCs/>
          <w:szCs w:val="24"/>
        </w:rPr>
        <w:t xml:space="preserve">[La </w:t>
      </w:r>
      <w:r w:rsidR="005A3A59" w:rsidRPr="00744EF4">
        <w:rPr>
          <w:rFonts w:asciiTheme="majorBidi" w:hAnsiTheme="majorBidi" w:cstheme="majorBidi"/>
          <w:b/>
          <w:i/>
          <w:iCs/>
          <w:szCs w:val="24"/>
        </w:rPr>
        <w:t>Section </w:t>
      </w:r>
      <w:r w:rsidRPr="00744EF4">
        <w:rPr>
          <w:rFonts w:asciiTheme="majorBidi" w:hAnsiTheme="majorBidi" w:cstheme="majorBidi"/>
          <w:b/>
          <w:i/>
          <w:iCs/>
          <w:szCs w:val="24"/>
        </w:rPr>
        <w:t>III s’articule en deux parties</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1.</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Evaluation et 2.</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Qualification.</w:t>
      </w:r>
    </w:p>
    <w:p w14:paraId="1963E77B" w14:textId="77777777" w:rsidR="00ED7791" w:rsidRPr="00744EF4" w:rsidRDefault="00ED7791" w:rsidP="00263942">
      <w:pPr>
        <w:pStyle w:val="BankNormal"/>
        <w:spacing w:after="200"/>
        <w:jc w:val="both"/>
        <w:rPr>
          <w:rFonts w:asciiTheme="majorBidi" w:hAnsiTheme="majorBidi" w:cstheme="majorBidi"/>
          <w:b/>
          <w:i/>
          <w:iCs/>
          <w:lang w:val="fr-FR"/>
        </w:rPr>
      </w:pPr>
      <w:r w:rsidRPr="00744EF4">
        <w:rPr>
          <w:rFonts w:asciiTheme="majorBidi" w:hAnsiTheme="majorBidi" w:cstheme="majorBidi"/>
          <w:b/>
          <w:i/>
          <w:iCs/>
          <w:lang w:val="fr-FR"/>
        </w:rPr>
        <w:t>Il s’agit ici de spécifier les critères que le Maître de l’Ouvrage utilisera pour évaluer les offres et procéder à la vérification a posteriori ou a priori de la qualification du soumissionnaire le moins disant. Il appartient au Maître de l’Ouvrage d’établir ces critères et de les inclure dans le Dossier d’Appel d’Offres. Les Critères d’évaluation et de qualification ne sont pas un document contractuel, et ne sont donc pas une pièce constitutive du Marché.]</w:t>
      </w:r>
    </w:p>
    <w:p w14:paraId="28B41315"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p>
    <w:p w14:paraId="1F4CC55A" w14:textId="77777777" w:rsidR="00ED7791" w:rsidRPr="00744EF4" w:rsidRDefault="00ED7791" w:rsidP="00263942">
      <w:pPr>
        <w:spacing w:before="360" w:after="200"/>
        <w:rPr>
          <w:rFonts w:asciiTheme="majorBidi" w:hAnsiTheme="majorBidi" w:cstheme="majorBidi"/>
          <w:b/>
          <w:sz w:val="28"/>
          <w:szCs w:val="28"/>
        </w:rPr>
      </w:pPr>
      <w:r w:rsidRPr="00744EF4">
        <w:rPr>
          <w:rFonts w:asciiTheme="majorBidi" w:hAnsiTheme="majorBidi" w:cstheme="majorBidi"/>
          <w:sz w:val="28"/>
          <w:szCs w:val="28"/>
        </w:rPr>
        <w:br w:type="page"/>
      </w:r>
      <w:r w:rsidRPr="00744EF4">
        <w:rPr>
          <w:rFonts w:asciiTheme="majorBidi" w:hAnsiTheme="majorBidi" w:cstheme="majorBidi"/>
          <w:b/>
          <w:sz w:val="28"/>
          <w:szCs w:val="28"/>
        </w:rPr>
        <w:lastRenderedPageBreak/>
        <w:t xml:space="preserve">1. Marge de préférence </w:t>
      </w:r>
    </w:p>
    <w:p w14:paraId="1551456C" w14:textId="41994C46" w:rsidR="00ED7791" w:rsidRPr="00744EF4" w:rsidRDefault="00ED7791" w:rsidP="00263942">
      <w:pPr>
        <w:spacing w:after="200"/>
        <w:rPr>
          <w:rFonts w:asciiTheme="majorBidi" w:hAnsiTheme="majorBidi" w:cstheme="majorBidi"/>
          <w:b/>
          <w:i/>
          <w:iCs/>
        </w:rPr>
      </w:pPr>
      <w:r w:rsidRPr="00744EF4">
        <w:rPr>
          <w:rFonts w:asciiTheme="majorBidi" w:hAnsiTheme="majorBidi" w:cstheme="majorBidi"/>
          <w:b/>
          <w:i/>
          <w:iCs/>
        </w:rPr>
        <w:t xml:space="preserve">[Une Marge de préférence nationale conformément à l’Annexe 2 des Directives de Passation des Marchés de la Banque mondiale ne sera autorisée dans le cadre de cet Appel d’Offres que si (i) le Maître de l’Ouvrage la demande et la reflète dans la présente </w:t>
      </w:r>
      <w:r w:rsidR="005A3A59" w:rsidRPr="00744EF4">
        <w:rPr>
          <w:rFonts w:asciiTheme="majorBidi" w:hAnsiTheme="majorBidi" w:cstheme="majorBidi"/>
          <w:b/>
          <w:i/>
          <w:iCs/>
        </w:rPr>
        <w:t>Section </w:t>
      </w:r>
      <w:r w:rsidRPr="00744EF4">
        <w:rPr>
          <w:rFonts w:asciiTheme="majorBidi" w:hAnsiTheme="majorBidi" w:cstheme="majorBidi"/>
          <w:b/>
          <w:i/>
          <w:iCs/>
        </w:rPr>
        <w:t xml:space="preserve">III du Dossier d’appel d’offres, et (b) elle est convenue au niveau du Plan de passation des marchés.] </w:t>
      </w:r>
    </w:p>
    <w:p w14:paraId="7822E591" w14:textId="2BA6D0D5" w:rsidR="00ED7791" w:rsidRPr="00744EF4" w:rsidRDefault="00ED7791" w:rsidP="00263942">
      <w:pPr>
        <w:spacing w:after="200"/>
        <w:rPr>
          <w:rFonts w:asciiTheme="majorBidi" w:hAnsiTheme="majorBidi" w:cstheme="majorBidi"/>
        </w:rPr>
      </w:pPr>
      <w:r w:rsidRPr="00744EF4">
        <w:rPr>
          <w:rFonts w:asciiTheme="majorBidi" w:hAnsiTheme="majorBidi" w:cstheme="majorBidi"/>
        </w:rPr>
        <w:t>Une marge de préférence nationale de 7,5% (sept pourcent et demi) sera accordée aux entreprises nationales conformément et sous réserve des dispositions suivantes</w:t>
      </w:r>
      <w:r w:rsidR="009135B5" w:rsidRPr="00744EF4">
        <w:rPr>
          <w:rFonts w:asciiTheme="majorBidi" w:hAnsiTheme="majorBidi" w:cstheme="majorBidi"/>
        </w:rPr>
        <w:t> :</w:t>
      </w:r>
    </w:p>
    <w:p w14:paraId="101B45B3" w14:textId="4E13B74C" w:rsidR="00ED7791" w:rsidRPr="00744EF4" w:rsidRDefault="00ED7791" w:rsidP="00263942">
      <w:pPr>
        <w:spacing w:after="200"/>
        <w:ind w:left="720" w:hanging="720"/>
        <w:rPr>
          <w:rFonts w:asciiTheme="majorBidi" w:hAnsiTheme="majorBidi" w:cstheme="majorBidi"/>
        </w:rPr>
      </w:pPr>
      <w:r w:rsidRPr="00744EF4">
        <w:rPr>
          <w:rFonts w:asciiTheme="majorBidi" w:hAnsiTheme="majorBidi" w:cstheme="majorBidi"/>
        </w:rPr>
        <w:t xml:space="preserve">(a) </w:t>
      </w:r>
      <w:r w:rsidRPr="00744EF4">
        <w:rPr>
          <w:rFonts w:asciiTheme="majorBidi" w:hAnsiTheme="majorBidi" w:cstheme="majorBidi"/>
        </w:rPr>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14:paraId="17331320" w14:textId="6EC11A45" w:rsidR="00ED7791" w:rsidRPr="00744EF4" w:rsidRDefault="00ED7791" w:rsidP="00263942">
      <w:pPr>
        <w:spacing w:after="120"/>
        <w:ind w:left="720" w:hanging="720"/>
        <w:rPr>
          <w:rFonts w:asciiTheme="majorBidi" w:hAnsiTheme="majorBidi" w:cstheme="majorBidi"/>
        </w:rPr>
      </w:pPr>
      <w:r w:rsidRPr="00744EF4">
        <w:rPr>
          <w:rFonts w:asciiTheme="majorBidi" w:hAnsiTheme="majorBidi" w:cstheme="majorBidi"/>
        </w:rPr>
        <w:t xml:space="preserve">(b) </w:t>
      </w:r>
      <w:r w:rsidRPr="00744EF4">
        <w:rPr>
          <w:rFonts w:asciiTheme="majorBidi" w:hAnsiTheme="majorBidi" w:cstheme="majorBidi"/>
        </w:rPr>
        <w:tab/>
        <w:t>Une fois reçues et revues par l’Emprunteur, les Offres conformes pour l’essentiel seront classées en deux groupes</w:t>
      </w:r>
      <w:r w:rsidR="009135B5" w:rsidRPr="00744EF4">
        <w:rPr>
          <w:rFonts w:asciiTheme="majorBidi" w:hAnsiTheme="majorBidi" w:cstheme="majorBidi"/>
        </w:rPr>
        <w:t> :</w:t>
      </w:r>
    </w:p>
    <w:p w14:paraId="1D717D08" w14:textId="0119ADC6" w:rsidR="00ED7791" w:rsidRPr="00744EF4" w:rsidRDefault="00ED7791" w:rsidP="00263942">
      <w:pPr>
        <w:spacing w:after="120"/>
        <w:ind w:left="1418" w:hanging="567"/>
        <w:rPr>
          <w:rFonts w:asciiTheme="majorBidi" w:hAnsiTheme="majorBidi" w:cstheme="majorBidi"/>
        </w:rPr>
      </w:pPr>
      <w:r w:rsidRPr="00744EF4">
        <w:rPr>
          <w:rFonts w:asciiTheme="majorBidi" w:hAnsiTheme="majorBidi" w:cstheme="majorBidi"/>
        </w:rPr>
        <w:t xml:space="preserve">(i) </w:t>
      </w:r>
      <w:r w:rsidR="00263942"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Soumissionnaires nationaux éligibles à la préférence nationale</w:t>
      </w:r>
      <w:r w:rsidR="009135B5" w:rsidRPr="00744EF4">
        <w:rPr>
          <w:rFonts w:asciiTheme="majorBidi" w:hAnsiTheme="majorBidi" w:cstheme="majorBidi"/>
        </w:rPr>
        <w:t> ;</w:t>
      </w:r>
    </w:p>
    <w:p w14:paraId="25D6690C" w14:textId="512C3D33" w:rsidR="00ED7791" w:rsidRPr="00744EF4" w:rsidRDefault="00ED7791" w:rsidP="00263942">
      <w:pPr>
        <w:spacing w:after="200"/>
        <w:ind w:left="1418" w:hanging="567"/>
        <w:rPr>
          <w:rFonts w:asciiTheme="majorBidi" w:hAnsiTheme="majorBidi" w:cstheme="majorBidi"/>
        </w:rPr>
      </w:pPr>
      <w:r w:rsidRPr="00744EF4">
        <w:rPr>
          <w:rFonts w:asciiTheme="majorBidi" w:hAnsiTheme="majorBidi" w:cstheme="majorBidi"/>
        </w:rPr>
        <w:t xml:space="preserve">(ii) </w:t>
      </w:r>
      <w:r w:rsidR="00263942"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Autres Soumissionnaires.</w:t>
      </w:r>
    </w:p>
    <w:p w14:paraId="7106E65E" w14:textId="4C9A3EA8" w:rsidR="00ED7791" w:rsidRPr="00744EF4" w:rsidRDefault="00ED7791" w:rsidP="00263942">
      <w:pPr>
        <w:spacing w:after="200"/>
        <w:rPr>
          <w:rFonts w:asciiTheme="majorBidi" w:hAnsiTheme="majorBidi" w:cstheme="majorBidi"/>
          <w:b/>
        </w:rPr>
      </w:pPr>
      <w:r w:rsidRPr="00744EF4">
        <w:rPr>
          <w:rFonts w:asciiTheme="majorBidi" w:hAnsiTheme="majorBidi" w:cstheme="majorBidi"/>
        </w:rPr>
        <w:t xml:space="preserve">Dans un premier temps, toutes les Offres évaluées d’un Groupe seront comparées dans le but de déterminer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chaque Groupe, qui sera à son tour comparée avec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l’autre Groupe. Si à l’issue de cette comparaison, une 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elle sera l’attributaire du Marché. Si une Offre du Groupe B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A. Si l’Offre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B telle que déterminée lors de la première étape ci-dessus sera sélectionnée.</w:t>
      </w:r>
      <w:r w:rsidR="009135B5" w:rsidRPr="00744EF4">
        <w:rPr>
          <w:rFonts w:asciiTheme="majorBidi" w:hAnsiTheme="majorBidi" w:cstheme="majorBidi"/>
        </w:rPr>
        <w:t xml:space="preserve"> </w:t>
      </w:r>
    </w:p>
    <w:p w14:paraId="69ABAF8C" w14:textId="77777777" w:rsidR="00ED7791" w:rsidRPr="00744EF4" w:rsidRDefault="00ED7791" w:rsidP="00263942">
      <w:pPr>
        <w:spacing w:before="360" w:after="200"/>
        <w:rPr>
          <w:rFonts w:asciiTheme="majorBidi" w:hAnsiTheme="majorBidi" w:cstheme="majorBidi"/>
          <w:b/>
          <w:sz w:val="28"/>
          <w:szCs w:val="28"/>
        </w:rPr>
      </w:pPr>
      <w:r w:rsidRPr="00744EF4">
        <w:rPr>
          <w:rFonts w:asciiTheme="majorBidi" w:hAnsiTheme="majorBidi" w:cstheme="majorBidi"/>
          <w:b/>
          <w:sz w:val="28"/>
          <w:szCs w:val="28"/>
        </w:rPr>
        <w:t>2.</w:t>
      </w:r>
      <w:r w:rsidRPr="00744EF4">
        <w:rPr>
          <w:rFonts w:asciiTheme="majorBidi" w:hAnsiTheme="majorBidi" w:cstheme="majorBidi"/>
          <w:b/>
          <w:sz w:val="28"/>
          <w:szCs w:val="28"/>
        </w:rPr>
        <w:tab/>
        <w:t>Évaluation</w:t>
      </w:r>
    </w:p>
    <w:p w14:paraId="484A48C6" w14:textId="53E63F4D" w:rsidR="00ED7791" w:rsidRPr="00744EF4" w:rsidRDefault="00ED7791" w:rsidP="00263942">
      <w:pPr>
        <w:spacing w:after="200"/>
        <w:rPr>
          <w:rFonts w:asciiTheme="majorBidi" w:hAnsiTheme="majorBidi" w:cstheme="majorBidi"/>
        </w:rPr>
      </w:pPr>
      <w:r w:rsidRPr="00744EF4">
        <w:rPr>
          <w:rFonts w:asciiTheme="majorBidi" w:hAnsiTheme="majorBidi" w:cstheme="majorBidi"/>
        </w:rPr>
        <w:t>En sus des critères dont la liste figure à l’article 34.2 a)-e) des IS, les critères ci-après seront utilisés</w:t>
      </w:r>
      <w:r w:rsidR="009135B5" w:rsidRPr="00744EF4">
        <w:rPr>
          <w:rFonts w:asciiTheme="majorBidi" w:hAnsiTheme="majorBidi" w:cstheme="majorBidi"/>
        </w:rPr>
        <w:t> :</w:t>
      </w:r>
    </w:p>
    <w:p w14:paraId="18DB4701" w14:textId="146EE56E" w:rsidR="00ED7791" w:rsidRPr="00744EF4" w:rsidRDefault="00ED7791" w:rsidP="00263942">
      <w:pPr>
        <w:spacing w:after="200"/>
        <w:ind w:right="-72"/>
        <w:rPr>
          <w:rFonts w:asciiTheme="majorBidi" w:hAnsiTheme="majorBidi" w:cstheme="majorBidi"/>
          <w:b/>
          <w:i/>
          <w:iCs/>
        </w:rPr>
      </w:pPr>
      <w:r w:rsidRPr="00744EF4">
        <w:rPr>
          <w:rFonts w:asciiTheme="majorBidi" w:hAnsiTheme="majorBidi" w:cstheme="majorBidi"/>
          <w:b/>
          <w:i/>
          <w:iCs/>
        </w:rPr>
        <w:t>[Utiliser les critères dont la liste figure ci-après, en tant que de besoin, et si cela est adapté au projet]</w:t>
      </w:r>
    </w:p>
    <w:p w14:paraId="580E5E96" w14:textId="0F9798A9" w:rsidR="00ED7791" w:rsidRPr="00744EF4" w:rsidRDefault="00ED7791" w:rsidP="00263942">
      <w:pPr>
        <w:spacing w:after="200"/>
        <w:ind w:left="720"/>
        <w:rPr>
          <w:rFonts w:asciiTheme="majorBidi" w:hAnsiTheme="majorBidi" w:cstheme="majorBidi"/>
        </w:rPr>
      </w:pPr>
      <w:r w:rsidRPr="00744EF4">
        <w:rPr>
          <w:rFonts w:asciiTheme="majorBidi" w:hAnsiTheme="majorBidi" w:cstheme="majorBidi"/>
          <w:b/>
        </w:rPr>
        <w:t>2.1</w:t>
      </w:r>
      <w:r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170EF54D" w14:textId="725E4935" w:rsidR="00ED7791" w:rsidRPr="00744EF4" w:rsidRDefault="00ED7791" w:rsidP="00263942">
      <w:pPr>
        <w:spacing w:after="200"/>
        <w:ind w:left="1456"/>
        <w:rPr>
          <w:rFonts w:asciiTheme="majorBidi" w:hAnsiTheme="majorBidi" w:cstheme="majorBidi"/>
        </w:rPr>
      </w:pPr>
      <w:r w:rsidRPr="00744EF4">
        <w:rPr>
          <w:rFonts w:asciiTheme="majorBidi" w:hAnsiTheme="majorBidi" w:cstheme="majorBidi"/>
        </w:rPr>
        <w:t>L’évaluation de l’Offre technique présentée par le Soumissionnaire comprendra (a)</w:t>
      </w:r>
      <w:r w:rsidR="00263942" w:rsidRPr="00744EF4">
        <w:rPr>
          <w:rFonts w:asciiTheme="majorBidi" w:hAnsiTheme="majorBidi" w:cstheme="majorBidi"/>
        </w:rPr>
        <w:t> </w:t>
      </w:r>
      <w:r w:rsidRPr="00744EF4">
        <w:rPr>
          <w:rFonts w:asciiTheme="majorBidi" w:hAnsiTheme="majorBidi" w:cstheme="majorBidi"/>
        </w:rPr>
        <w:t>l’évaluation de la capacité technique du Soumissionnaire à mobiliser les équipements et le personnel clés pour l’exécution du Marché, (b)</w:t>
      </w:r>
      <w:r w:rsidR="00263942" w:rsidRPr="00744EF4">
        <w:rPr>
          <w:rFonts w:asciiTheme="majorBidi" w:hAnsiTheme="majorBidi" w:cstheme="majorBidi"/>
        </w:rPr>
        <w:t> </w:t>
      </w:r>
      <w:r w:rsidRPr="00744EF4">
        <w:rPr>
          <w:rFonts w:asciiTheme="majorBidi" w:hAnsiTheme="majorBidi" w:cstheme="majorBidi"/>
        </w:rPr>
        <w:t>la méthode d’exécution, (c)</w:t>
      </w:r>
      <w:r w:rsidR="00263942" w:rsidRPr="00744EF4">
        <w:rPr>
          <w:rFonts w:asciiTheme="majorBidi" w:hAnsiTheme="majorBidi" w:cstheme="majorBidi"/>
        </w:rPr>
        <w:t> </w:t>
      </w:r>
      <w:r w:rsidRPr="00744EF4">
        <w:rPr>
          <w:rFonts w:asciiTheme="majorBidi" w:hAnsiTheme="majorBidi" w:cstheme="majorBidi"/>
        </w:rPr>
        <w:t>le calendrier de travail, et (d)</w:t>
      </w:r>
      <w:r w:rsidR="00263942" w:rsidRPr="00744EF4">
        <w:rPr>
          <w:rFonts w:asciiTheme="majorBidi" w:hAnsiTheme="majorBidi" w:cstheme="majorBidi"/>
        </w:rPr>
        <w:t> </w:t>
      </w:r>
      <w:r w:rsidRPr="00744EF4">
        <w:rPr>
          <w:rFonts w:asciiTheme="majorBidi" w:hAnsiTheme="majorBidi" w:cstheme="majorBidi"/>
        </w:rPr>
        <w:t xml:space="preserve">les sources d’approvisionnement </w:t>
      </w:r>
      <w:r w:rsidRPr="00744EF4">
        <w:rPr>
          <w:rFonts w:asciiTheme="majorBidi" w:hAnsiTheme="majorBidi" w:cstheme="majorBidi"/>
        </w:rPr>
        <w:lastRenderedPageBreak/>
        <w:t xml:space="preserve">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 Spécifications des Travaux.</w:t>
      </w:r>
    </w:p>
    <w:p w14:paraId="004B48E8" w14:textId="77777777" w:rsidR="00ED7791" w:rsidRPr="00744EF4" w:rsidRDefault="00ED7791" w:rsidP="00263942">
      <w:pPr>
        <w:spacing w:after="200"/>
        <w:ind w:left="720"/>
        <w:rPr>
          <w:rFonts w:asciiTheme="majorBidi" w:hAnsiTheme="majorBidi" w:cstheme="majorBidi"/>
        </w:rPr>
      </w:pPr>
      <w:r w:rsidRPr="00744EF4">
        <w:rPr>
          <w:rFonts w:asciiTheme="majorBidi" w:hAnsiTheme="majorBidi" w:cstheme="majorBidi"/>
          <w:b/>
        </w:rPr>
        <w:t>2.2</w:t>
      </w:r>
      <w:r w:rsidRPr="00744EF4">
        <w:rPr>
          <w:rFonts w:asciiTheme="majorBidi" w:hAnsiTheme="majorBidi" w:cstheme="majorBidi"/>
          <w:b/>
        </w:rPr>
        <w:tab/>
        <w:t>Marchés pour lots multiples</w:t>
      </w:r>
    </w:p>
    <w:p w14:paraId="0C4D5E90" w14:textId="5D7FD7C8" w:rsidR="00ED7791" w:rsidRPr="00744EF4" w:rsidRDefault="00ED7791" w:rsidP="00263942">
      <w:pPr>
        <w:spacing w:after="200"/>
        <w:ind w:left="1456"/>
        <w:rPr>
          <w:rFonts w:asciiTheme="majorBidi" w:hAnsiTheme="majorBidi" w:cstheme="majorBidi"/>
          <w:b/>
          <w:i/>
          <w:iCs/>
        </w:rPr>
      </w:pPr>
      <w:r w:rsidRPr="00744EF4">
        <w:rPr>
          <w:rFonts w:asciiTheme="majorBidi" w:hAnsiTheme="majorBidi" w:cstheme="majorBidi"/>
          <w:b/>
          <w:i/>
          <w:iCs/>
        </w:rPr>
        <w:t>[Lorsqu’un projet est divisé en des marchés distincts, il est possible d’éviter les évaluations multiples des qualifications des Soumissionnaires au travers d’un processus unique. Dans ce cas, les Soumissionnaires sont requis d’indiquer dans leurs dossiers de candidature le ou les lots ou groupes de lots par lesquels ils sont intéressés. Le Maître de l’Ouvrage qualifiera chaque Candidat pour une combinaison maximale de lots pour lesquels, le Candidat a exprimé son intérêt et répond aux critères de qualification agrégés correspondants.</w:t>
      </w:r>
    </w:p>
    <w:p w14:paraId="75311CDB" w14:textId="107BB6B3" w:rsidR="00ED7791" w:rsidRPr="00744EF4" w:rsidRDefault="00ED7791" w:rsidP="00263942">
      <w:pPr>
        <w:spacing w:after="200"/>
        <w:ind w:left="1456"/>
        <w:rPr>
          <w:rFonts w:asciiTheme="majorBidi" w:hAnsiTheme="majorBidi" w:cstheme="majorBidi"/>
          <w:b/>
          <w:i/>
          <w:iCs/>
        </w:rPr>
      </w:pPr>
      <w:r w:rsidRPr="00744EF4">
        <w:rPr>
          <w:rFonts w:asciiTheme="majorBidi" w:hAnsiTheme="majorBidi" w:cstheme="majorBidi"/>
          <w:b/>
          <w:i/>
          <w:iCs/>
        </w:rPr>
        <w:t xml:space="preserve">Lorsque les lots portent sur des natures de travaux différentes, les parties non communes et spécifiques à chaque lot, (notamment, le Bordereau des prix et le Détail quantitatif et estimatif, les Plans, etc.) seront préparées distinctement pour chaque lot de manière à permettre l’attribution de lots différents à des soumissionnaires différents. La </w:t>
      </w:r>
      <w:r w:rsidR="005A3A59" w:rsidRPr="00744EF4">
        <w:rPr>
          <w:rFonts w:asciiTheme="majorBidi" w:hAnsiTheme="majorBidi" w:cstheme="majorBidi"/>
          <w:b/>
          <w:i/>
          <w:iCs/>
        </w:rPr>
        <w:t>Section </w:t>
      </w:r>
      <w:r w:rsidRPr="00744EF4">
        <w:rPr>
          <w:rFonts w:asciiTheme="majorBidi" w:hAnsiTheme="majorBidi" w:cstheme="majorBidi"/>
          <w:b/>
          <w:i/>
          <w:iCs/>
        </w:rPr>
        <w:t>III du Dossier d’appel d’offres précisera les critères de qualification pour chaque lot en fonction du coût estimatif (y compris les provisions pour imprévus) de chaque lot élaboré par le Maître de l’Ouvrage. Il sera requis des Candidats d’indiquer le lot ou la combinaison de lots en le(s)quel(s) ils sont intéressés et les Candidats seront invités à remettre offre uniquement pour les lots pour lesquels ils sont qualifiés au regard des critères de qualification (voir ci-après).</w:t>
      </w:r>
      <w:r w:rsidR="00263942" w:rsidRPr="00744EF4">
        <w:rPr>
          <w:rFonts w:asciiTheme="majorBidi" w:hAnsiTheme="majorBidi" w:cstheme="majorBidi"/>
          <w:b/>
          <w:i/>
          <w:iCs/>
        </w:rPr>
        <w:t>]</w:t>
      </w:r>
    </w:p>
    <w:p w14:paraId="6EE52C78"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u w:val="single"/>
        </w:rPr>
        <w:t>Le Principe de base</w:t>
      </w:r>
    </w:p>
    <w:p w14:paraId="2481F139" w14:textId="7051DC3B"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Le paragraphe 2.5 des Directives de passation des marchés stipule</w:t>
      </w:r>
      <w:r w:rsidR="009135B5" w:rsidRPr="00744EF4">
        <w:rPr>
          <w:rFonts w:asciiTheme="majorBidi" w:hAnsiTheme="majorBidi" w:cstheme="majorBidi"/>
          <w:b/>
        </w:rPr>
        <w:t> :</w:t>
      </w:r>
    </w:p>
    <w:p w14:paraId="03625FB0" w14:textId="0E78F86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 </w:t>
      </w:r>
      <w:r w:rsidRPr="00744EF4">
        <w:rPr>
          <w:rFonts w:asciiTheme="majorBidi" w:hAnsiTheme="majorBidi" w:cstheme="majorBidi"/>
          <w:b/>
          <w:i/>
        </w:rPr>
        <w:t>Pour un projet nécessitant des éléments distincts mais similaires d’équipements ou de travaux, les offres peuvent être invitées dans le cadre d’une procédure allotie qui pourrait intéresser à la fois des petites et des grandes entreprises. Ces dernières pourraient être autorisées à opter soit pour des lots individuels soit pour des groupes de lots. Toutes les offres et combinaisons d’offres doivent être reçues dans les mêmes délais et être ouvertes et évaluées simultanément afin de déterminer l’offre ou la combinaison d‘offres présentant le coût évalué le moins-disant pour l’Emprunteur.</w:t>
      </w:r>
      <w:r w:rsidR="00431D02" w:rsidRPr="00744EF4">
        <w:rPr>
          <w:rFonts w:asciiTheme="majorBidi" w:hAnsiTheme="majorBidi" w:cstheme="majorBidi"/>
          <w:b/>
          <w:i/>
        </w:rPr>
        <w:t> »</w:t>
      </w:r>
    </w:p>
    <w:p w14:paraId="6CA5E784" w14:textId="4A777465"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Les conditions principales pour découper un grand projet de travaux de construction en un groupe de lots individuels sont que (i)</w:t>
      </w:r>
      <w:r w:rsidR="00263942" w:rsidRPr="00744EF4">
        <w:rPr>
          <w:rFonts w:asciiTheme="majorBidi" w:hAnsiTheme="majorBidi" w:cstheme="majorBidi"/>
          <w:b/>
        </w:rPr>
        <w:t> </w:t>
      </w:r>
      <w:r w:rsidRPr="00744EF4">
        <w:rPr>
          <w:rFonts w:asciiTheme="majorBidi" w:hAnsiTheme="majorBidi" w:cstheme="majorBidi"/>
          <w:b/>
        </w:rPr>
        <w:t>les Travaux soient suffisamment homogènes et (ii)</w:t>
      </w:r>
      <w:r w:rsidR="00263942" w:rsidRPr="00744EF4">
        <w:rPr>
          <w:rFonts w:asciiTheme="majorBidi" w:hAnsiTheme="majorBidi" w:cstheme="majorBidi"/>
          <w:b/>
        </w:rPr>
        <w:t> </w:t>
      </w:r>
      <w:r w:rsidRPr="00744EF4">
        <w:rPr>
          <w:rFonts w:asciiTheme="majorBidi" w:hAnsiTheme="majorBidi" w:cstheme="majorBidi"/>
          <w:b/>
        </w:rPr>
        <w:t>l’exécution des lots individuels par des entrepreneurs différents sur la base de marchés à responsabilité unique conduise à un achèvement à temps et de qualité satisfaisante pour l’ensemble des lots. Ex.</w:t>
      </w:r>
      <w:r w:rsidR="009135B5" w:rsidRPr="00744EF4">
        <w:rPr>
          <w:rFonts w:asciiTheme="majorBidi" w:hAnsiTheme="majorBidi" w:cstheme="majorBidi"/>
          <w:b/>
        </w:rPr>
        <w:t> :</w:t>
      </w:r>
      <w:r w:rsidRPr="00744EF4">
        <w:rPr>
          <w:rFonts w:asciiTheme="majorBidi" w:hAnsiTheme="majorBidi" w:cstheme="majorBidi"/>
          <w:b/>
        </w:rPr>
        <w:t xml:space="preserve"> un nombre de bâtiments similaires (tels que les cliniques, écoles ou habitations, etc.)</w:t>
      </w:r>
      <w:r w:rsidR="009135B5" w:rsidRPr="00744EF4">
        <w:rPr>
          <w:rFonts w:asciiTheme="majorBidi" w:hAnsiTheme="majorBidi" w:cstheme="majorBidi"/>
          <w:b/>
        </w:rPr>
        <w:t> ;</w:t>
      </w:r>
      <w:r w:rsidRPr="00744EF4">
        <w:rPr>
          <w:rFonts w:asciiTheme="majorBidi" w:hAnsiTheme="majorBidi" w:cstheme="majorBidi"/>
          <w:b/>
        </w:rPr>
        <w:t xml:space="preserve"> canaux d’irrigation, aqueducs, routes rurales, autoroutes sur des terrains similaires, etc.</w:t>
      </w:r>
    </w:p>
    <w:p w14:paraId="74D52A28"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 xml:space="preserve">La manière selon laquelle les Travaux sont découpés a une grande importance. Une autoroute découpée « horizontalement » en des éléments radicalement </w:t>
      </w:r>
      <w:r w:rsidRPr="00744EF4">
        <w:rPr>
          <w:rFonts w:asciiTheme="majorBidi" w:hAnsiTheme="majorBidi" w:cstheme="majorBidi"/>
          <w:b/>
        </w:rPr>
        <w:lastRenderedPageBreak/>
        <w:t>différents tels que terrassement, fondations, dalots, ponts, et revêtement ne convient pas pour un groupe en lots multiples. En effet, les risques de problèmes d’interface entre différents marchés et de détermination de responsabilité en cas de défauts ou vices sont grands. Par contre, une autoroute découpée « verticalement » en des sections similaires est plus appropriée, étant donné que chaque lot peut être exécuté de manière complète et autonome par des entreprises différentes.</w:t>
      </w:r>
    </w:p>
    <w:p w14:paraId="334BA7AB" w14:textId="01D601EB"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Il est important que le Maître de l’Ouvrage engage une discussion avec la Banque au sujet de la stratégie de passation des marchés de projets complexes. En effet, les risques liés à la planification, coordination, séquence, et aux relations sur site entre entrepreneurs sont élevés et incombent au Maître de l’Ouvrage. Ce type de chantier complexe est souvent divisé en marchés distincts en nature et en dates d’achèvement critiques. Les entrepreneurs potentiels pour ce genre de marchés pourraient être pré</w:t>
      </w:r>
      <w:r w:rsidR="00D9768E">
        <w:rPr>
          <w:rFonts w:asciiTheme="majorBidi" w:hAnsiTheme="majorBidi" w:cstheme="majorBidi"/>
          <w:b/>
        </w:rPr>
        <w:t>-</w:t>
      </w:r>
      <w:r w:rsidRPr="00744EF4">
        <w:rPr>
          <w:rFonts w:asciiTheme="majorBidi" w:hAnsiTheme="majorBidi" w:cstheme="majorBidi"/>
          <w:b/>
        </w:rPr>
        <w:t>qualifiés, et les appels d’offres lancés de manière simultanée, mais l’exercice de grouper des lots pour les besoins de pré</w:t>
      </w:r>
      <w:r w:rsidR="00D9768E">
        <w:rPr>
          <w:rFonts w:asciiTheme="majorBidi" w:hAnsiTheme="majorBidi" w:cstheme="majorBidi"/>
          <w:b/>
        </w:rPr>
        <w:t>-</w:t>
      </w:r>
      <w:r w:rsidRPr="00744EF4">
        <w:rPr>
          <w:rFonts w:asciiTheme="majorBidi" w:hAnsiTheme="majorBidi" w:cstheme="majorBidi"/>
          <w:b/>
        </w:rPr>
        <w:t>qualification et d’appel d’offres peut être très complexe. Par exemple, la construction d’un port peut être divisée en des lots séparés pour la route d’accès, le quai, le dragage, ou les bâtiments, etc. Les processus de pré</w:t>
      </w:r>
      <w:r w:rsidR="00D9768E">
        <w:rPr>
          <w:rFonts w:asciiTheme="majorBidi" w:hAnsiTheme="majorBidi" w:cstheme="majorBidi"/>
          <w:b/>
        </w:rPr>
        <w:t>-</w:t>
      </w:r>
      <w:r w:rsidRPr="00744EF4">
        <w:rPr>
          <w:rFonts w:asciiTheme="majorBidi" w:hAnsiTheme="majorBidi" w:cstheme="majorBidi"/>
          <w:b/>
        </w:rPr>
        <w:t>qualification et d’appel d’offres peuvent être menés de manière simultanée avec la possibilité d’attribution de lots multiples à un ou plusieurs entrepreneurs.</w:t>
      </w:r>
    </w:p>
    <w:p w14:paraId="6814E010"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u w:val="single"/>
        </w:rPr>
        <w:t>Nombre de lots</w:t>
      </w:r>
    </w:p>
    <w:p w14:paraId="77CA38F0"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 xml:space="preserve">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plus de trois lots individuels requière une matrice d’évaluation complexe et n’est donc pas recommandée. </w:t>
      </w:r>
    </w:p>
    <w:p w14:paraId="5E4F27DF"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 xml:space="preserve">Par ailleurs, bien que le découpage d’un projet en un grand nombre de lots de faible taille encourage la participation des petites entreprises nationales, il est aussi susceptible de décourager celles des entreprises plus grandes et donc, plus efficaces. </w:t>
      </w:r>
    </w:p>
    <w:p w14:paraId="704C559D" w14:textId="65DD3D73"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Même un nombre limité de lots peut conduire à une évaluation de combinaisons différentes très complexe, ce d’autant plus lorsque que des délais d’exécution variantes sont autorisés pour des co</w:t>
      </w:r>
      <w:r w:rsidR="00263942" w:rsidRPr="00744EF4">
        <w:rPr>
          <w:rFonts w:asciiTheme="majorBidi" w:hAnsiTheme="majorBidi" w:cstheme="majorBidi"/>
          <w:b/>
        </w:rPr>
        <w:t>mbinaisons de lots différentes.</w:t>
      </w:r>
      <w:r w:rsidR="00AB365A" w:rsidRPr="00744EF4">
        <w:rPr>
          <w:rFonts w:asciiTheme="majorBidi" w:hAnsiTheme="majorBidi" w:cstheme="majorBidi"/>
          <w:b/>
        </w:rPr>
        <w:t>]</w:t>
      </w:r>
    </w:p>
    <w:p w14:paraId="1A841D95" w14:textId="362FA8C0" w:rsidR="00ED7791" w:rsidRPr="00744EF4" w:rsidRDefault="00ED7791" w:rsidP="00263942">
      <w:pPr>
        <w:spacing w:after="200"/>
        <w:ind w:left="1470" w:hanging="770"/>
        <w:rPr>
          <w:rFonts w:asciiTheme="majorBidi" w:hAnsiTheme="majorBidi" w:cstheme="majorBidi"/>
          <w:b/>
          <w:bCs/>
          <w:i/>
          <w:iCs/>
        </w:rPr>
      </w:pPr>
      <w:r w:rsidRPr="00744EF4">
        <w:rPr>
          <w:rFonts w:asciiTheme="majorBidi" w:hAnsiTheme="majorBidi" w:cstheme="majorBidi"/>
          <w:b/>
        </w:rPr>
        <w:t>2.3</w:t>
      </w:r>
      <w:r w:rsidRPr="00744EF4">
        <w:rPr>
          <w:rFonts w:asciiTheme="majorBidi" w:hAnsiTheme="majorBidi" w:cstheme="majorBidi"/>
          <w:b/>
        </w:rPr>
        <w:tab/>
        <w:t>Variantes au délai d’exécution</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13.2 des IS, elles seront évaluées comme suit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[La méthode d’évaluation des variantes au délai d’exécution à</w:t>
      </w:r>
      <w:r w:rsidR="009135B5" w:rsidRPr="00744EF4">
        <w:rPr>
          <w:rFonts w:asciiTheme="majorBidi" w:hAnsiTheme="majorBidi" w:cstheme="majorBidi"/>
          <w:b/>
          <w:bCs/>
          <w:i/>
          <w:iCs/>
        </w:rPr>
        <w:t xml:space="preserve"> </w:t>
      </w:r>
      <w:r w:rsidRPr="00744EF4">
        <w:rPr>
          <w:rFonts w:asciiTheme="majorBidi" w:hAnsiTheme="majorBidi" w:cstheme="majorBidi"/>
          <w:b/>
          <w:bCs/>
          <w:i/>
          <w:iCs/>
        </w:rPr>
        <w:t xml:space="preserve">spécifier sera un montant déterminé pour chaque semaine de délai supplémentaire à compter à partir du délai d’exécution « standard » ou minimum. Ce montant doit refléter les pertes de bénéfices causées au Maître de l’Ouvrage par ce délai supplémentaire. Le montant ne </w:t>
      </w:r>
      <w:r w:rsidRPr="00744EF4">
        <w:rPr>
          <w:rFonts w:asciiTheme="majorBidi" w:hAnsiTheme="majorBidi" w:cstheme="majorBidi"/>
          <w:b/>
          <w:bCs/>
          <w:i/>
          <w:iCs/>
        </w:rPr>
        <w:lastRenderedPageBreak/>
        <w:t xml:space="preserve">devra pas dépasser </w:t>
      </w:r>
      <w:r w:rsidR="00D9768E" w:rsidRPr="00744EF4">
        <w:rPr>
          <w:rFonts w:asciiTheme="majorBidi" w:hAnsiTheme="majorBidi" w:cstheme="majorBidi"/>
          <w:b/>
          <w:bCs/>
          <w:i/>
          <w:iCs/>
        </w:rPr>
        <w:t>la somme mentionnée</w:t>
      </w:r>
      <w:r w:rsidRPr="00744EF4">
        <w:rPr>
          <w:rFonts w:asciiTheme="majorBidi" w:hAnsiTheme="majorBidi" w:cstheme="majorBidi"/>
          <w:b/>
          <w:bCs/>
          <w:i/>
          <w:iCs/>
        </w:rPr>
        <w:t xml:space="preserve"> au niveau du CCAP pour les pénalités de retard.]</w:t>
      </w:r>
    </w:p>
    <w:p w14:paraId="2B8673E4" w14:textId="7427AF68" w:rsidR="00ED7791" w:rsidRPr="00744EF4" w:rsidRDefault="00ED7791" w:rsidP="00263942">
      <w:pPr>
        <w:spacing w:after="200"/>
        <w:ind w:left="1470" w:hanging="770"/>
        <w:rPr>
          <w:rFonts w:asciiTheme="majorBidi" w:hAnsiTheme="majorBidi" w:cstheme="majorBidi"/>
        </w:rPr>
      </w:pPr>
      <w:r w:rsidRPr="00744EF4">
        <w:rPr>
          <w:rFonts w:asciiTheme="majorBidi" w:hAnsiTheme="majorBidi" w:cstheme="majorBidi"/>
          <w:b/>
        </w:rPr>
        <w:t>2.4</w:t>
      </w:r>
      <w:r w:rsidRPr="00744EF4">
        <w:rPr>
          <w:rFonts w:asciiTheme="majorBidi" w:hAnsiTheme="majorBidi" w:cstheme="majorBidi"/>
          <w:b/>
        </w:rPr>
        <w:tab/>
      </w:r>
      <w:r w:rsidRPr="00744EF4">
        <w:rPr>
          <w:rFonts w:asciiTheme="majorBidi" w:hAnsiTheme="majorBidi" w:cstheme="majorBidi"/>
          <w:b/>
          <w:bCs/>
        </w:rPr>
        <w:t>Variantes</w:t>
      </w:r>
      <w:r w:rsidRPr="00744EF4">
        <w:rPr>
          <w:rFonts w:asciiTheme="majorBidi" w:hAnsiTheme="majorBidi" w:cstheme="majorBidi"/>
          <w:b/>
        </w:rPr>
        <w:t xml:space="preserve"> techniques</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13.4 des IS, elles seront évaluées comme suit</w:t>
      </w:r>
      <w:r w:rsidR="009135B5" w:rsidRPr="00744EF4">
        <w:rPr>
          <w:rFonts w:asciiTheme="majorBidi" w:hAnsiTheme="majorBidi" w:cstheme="majorBidi"/>
        </w:rPr>
        <w:t> :</w:t>
      </w:r>
    </w:p>
    <w:p w14:paraId="307E457D" w14:textId="07A1E3DB" w:rsidR="00ED7791" w:rsidRPr="00744EF4" w:rsidRDefault="00ED7791" w:rsidP="00263942">
      <w:pPr>
        <w:spacing w:after="200"/>
        <w:ind w:left="1418"/>
        <w:rPr>
          <w:rFonts w:asciiTheme="majorBidi" w:hAnsiTheme="majorBidi" w:cstheme="majorBidi"/>
          <w:b/>
          <w:i/>
          <w:iCs/>
        </w:rPr>
      </w:pPr>
      <w:r w:rsidRPr="00744EF4">
        <w:rPr>
          <w:rFonts w:asciiTheme="majorBidi" w:hAnsiTheme="majorBidi" w:cstheme="majorBidi"/>
          <w:b/>
          <w:i/>
          <w:iCs/>
        </w:rPr>
        <w:t>[</w:t>
      </w:r>
      <w:r w:rsidR="00263942" w:rsidRPr="00744EF4">
        <w:rPr>
          <w:rFonts w:asciiTheme="majorBidi" w:hAnsiTheme="majorBidi" w:cstheme="majorBidi"/>
          <w:b/>
          <w:i/>
          <w:iCs/>
        </w:rPr>
        <w:t>I</w:t>
      </w:r>
      <w:r w:rsidRPr="00744EF4">
        <w:rPr>
          <w:rFonts w:asciiTheme="majorBidi" w:hAnsiTheme="majorBidi" w:cstheme="majorBidi"/>
          <w:b/>
          <w:i/>
          <w:iCs/>
        </w:rPr>
        <w:t>nsérer les détails de la méthode, le cas échéant, avec référence aux dispositions des Spécifications techni</w:t>
      </w:r>
      <w:r w:rsidR="00263942" w:rsidRPr="00744EF4">
        <w:rPr>
          <w:rFonts w:asciiTheme="majorBidi" w:hAnsiTheme="majorBidi" w:cstheme="majorBidi"/>
          <w:b/>
          <w:i/>
          <w:iCs/>
        </w:rPr>
        <w:t>ques]</w:t>
      </w:r>
    </w:p>
    <w:p w14:paraId="6805AD7F" w14:textId="77777777" w:rsidR="00ED7791" w:rsidRPr="00744EF4" w:rsidRDefault="00ED7791" w:rsidP="00AB365A">
      <w:pPr>
        <w:spacing w:before="240" w:after="200"/>
        <w:ind w:left="1470" w:hanging="770"/>
        <w:rPr>
          <w:rFonts w:asciiTheme="majorBidi" w:hAnsiTheme="majorBidi" w:cstheme="majorBidi"/>
          <w:b/>
        </w:rPr>
      </w:pPr>
      <w:r w:rsidRPr="00744EF4">
        <w:rPr>
          <w:rFonts w:asciiTheme="majorBidi" w:hAnsiTheme="majorBidi" w:cstheme="majorBidi"/>
          <w:b/>
        </w:rPr>
        <w:t>2.5</w:t>
      </w:r>
      <w:r w:rsidRPr="00744EF4">
        <w:rPr>
          <w:rFonts w:asciiTheme="majorBidi" w:hAnsiTheme="majorBidi" w:cstheme="majorBidi"/>
          <w:b/>
        </w:rPr>
        <w:tab/>
      </w:r>
      <w:r w:rsidRPr="00744EF4">
        <w:rPr>
          <w:rFonts w:asciiTheme="majorBidi" w:hAnsiTheme="majorBidi" w:cstheme="majorBidi"/>
          <w:b/>
          <w:bCs/>
        </w:rPr>
        <w:t>Correction</w:t>
      </w:r>
      <w:r w:rsidRPr="00744EF4">
        <w:rPr>
          <w:rFonts w:asciiTheme="majorBidi" w:hAnsiTheme="majorBidi" w:cstheme="majorBidi"/>
          <w:b/>
        </w:rPr>
        <w:t xml:space="preserve"> des erreurs arithmétiques </w:t>
      </w:r>
    </w:p>
    <w:p w14:paraId="23324549" w14:textId="6E90BD1C" w:rsidR="00ED7791" w:rsidRPr="00744EF4" w:rsidRDefault="00ED7791" w:rsidP="00263942">
      <w:pPr>
        <w:overflowPunct/>
        <w:autoSpaceDE/>
        <w:autoSpaceDN/>
        <w:adjustRightInd/>
        <w:spacing w:after="120"/>
        <w:ind w:left="2127" w:right="-72" w:hanging="629"/>
        <w:textAlignment w:val="auto"/>
        <w:rPr>
          <w:rFonts w:asciiTheme="majorBidi" w:hAnsiTheme="majorBidi" w:cstheme="majorBidi"/>
          <w:szCs w:val="24"/>
        </w:rPr>
      </w:pPr>
      <w:r w:rsidRPr="00744EF4">
        <w:rPr>
          <w:rFonts w:asciiTheme="majorBidi" w:hAnsiTheme="majorBidi" w:cstheme="majorBidi"/>
        </w:rPr>
        <w:t>(a)</w:t>
      </w:r>
      <w:r w:rsidRPr="00744EF4">
        <w:rPr>
          <w:rFonts w:asciiTheme="majorBidi" w:hAnsiTheme="majorBidi" w:cstheme="majorBidi"/>
        </w:rPr>
        <w:tab/>
        <w:t>S’il y a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p>
    <w:p w14:paraId="318693BD" w14:textId="0B4EF16E" w:rsidR="00ED7791" w:rsidRPr="00744EF4" w:rsidRDefault="00ED7791" w:rsidP="00263942">
      <w:pPr>
        <w:overflowPunct/>
        <w:autoSpaceDE/>
        <w:autoSpaceDN/>
        <w:adjustRightInd/>
        <w:spacing w:after="120"/>
        <w:ind w:left="2127" w:right="-72" w:hanging="629"/>
        <w:textAlignment w:val="auto"/>
        <w:rPr>
          <w:rFonts w:asciiTheme="majorBidi" w:hAnsiTheme="majorBidi" w:cstheme="majorBidi"/>
          <w:b/>
        </w:rPr>
      </w:pPr>
      <w:r w:rsidRPr="00744EF4">
        <w:rPr>
          <w:rFonts w:asciiTheme="majorBidi" w:hAnsiTheme="majorBidi" w:cstheme="majorBidi"/>
          <w:szCs w:val="24"/>
        </w:rPr>
        <w:t>(b)</w:t>
      </w:r>
      <w:r w:rsidRPr="00744EF4">
        <w:rPr>
          <w:rFonts w:asciiTheme="majorBidi" w:hAnsiTheme="majorBidi" w:cstheme="majorBidi"/>
          <w:szCs w:val="24"/>
        </w:rPr>
        <w:tab/>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7D60831A" w14:textId="28A0E9E7" w:rsidR="00ED7791" w:rsidRPr="00744EF4" w:rsidRDefault="00ED7791" w:rsidP="00263942">
      <w:pPr>
        <w:overflowPunct/>
        <w:autoSpaceDE/>
        <w:autoSpaceDN/>
        <w:adjustRightInd/>
        <w:spacing w:after="120"/>
        <w:ind w:left="2127" w:right="-72" w:hanging="629"/>
        <w:textAlignment w:val="auto"/>
        <w:rPr>
          <w:rFonts w:asciiTheme="majorBidi" w:hAnsiTheme="majorBidi" w:cstheme="majorBidi"/>
          <w:b/>
        </w:rPr>
      </w:pPr>
      <w:r w:rsidRPr="00744EF4">
        <w:rPr>
          <w:rFonts w:asciiTheme="majorBidi" w:hAnsiTheme="majorBidi" w:cstheme="majorBidi"/>
          <w:szCs w:val="24"/>
        </w:rPr>
        <w:t xml:space="preserve">(c) </w:t>
      </w:r>
      <w:r w:rsidRPr="00744EF4">
        <w:rPr>
          <w:rFonts w:asciiTheme="majorBidi" w:hAnsiTheme="majorBidi" w:cstheme="majorBidi"/>
          <w:szCs w:val="24"/>
        </w:rPr>
        <w:tab/>
        <w:t xml:space="preserve">Si le total obtenu par addition ou soustraction des sous totaux </w:t>
      </w:r>
      <w:r w:rsidRPr="00744EF4">
        <w:rPr>
          <w:rFonts w:asciiTheme="majorBidi" w:hAnsiTheme="majorBidi" w:cstheme="majorBidi"/>
          <w:b/>
          <w:szCs w:val="24"/>
        </w:rPr>
        <w:t xml:space="preserve">du Détail estimatif et quantitatif </w:t>
      </w:r>
      <w:r w:rsidRPr="00744EF4">
        <w:rPr>
          <w:rFonts w:asciiTheme="majorBidi" w:hAnsiTheme="majorBidi" w:cstheme="majorBidi"/>
          <w:szCs w:val="24"/>
        </w:rPr>
        <w:t>n’est pas exact, les sous totaux feront foi et le total sera rectifié </w:t>
      </w:r>
    </w:p>
    <w:p w14:paraId="61DE7160" w14:textId="77777777" w:rsidR="00ED7791" w:rsidRPr="00744EF4" w:rsidRDefault="00ED7791" w:rsidP="00AB365A">
      <w:pPr>
        <w:spacing w:before="240" w:after="200"/>
        <w:ind w:left="1470" w:hanging="770"/>
        <w:rPr>
          <w:rFonts w:asciiTheme="majorBidi" w:hAnsiTheme="majorBidi" w:cstheme="majorBidi"/>
          <w:b/>
          <w:bCs/>
          <w:iCs/>
          <w:szCs w:val="24"/>
        </w:rPr>
      </w:pPr>
      <w:r w:rsidRPr="00744EF4">
        <w:rPr>
          <w:rFonts w:asciiTheme="majorBidi" w:hAnsiTheme="majorBidi" w:cstheme="majorBidi"/>
          <w:b/>
          <w:bCs/>
          <w:szCs w:val="24"/>
        </w:rPr>
        <w:t>2.6</w:t>
      </w:r>
      <w:r w:rsidRPr="00744EF4">
        <w:rPr>
          <w:rFonts w:asciiTheme="majorBidi" w:hAnsiTheme="majorBidi" w:cstheme="majorBidi"/>
          <w:b/>
          <w:bCs/>
          <w:szCs w:val="24"/>
        </w:rPr>
        <w:tab/>
      </w:r>
      <w:r w:rsidRPr="00744EF4">
        <w:rPr>
          <w:rFonts w:asciiTheme="majorBidi" w:hAnsiTheme="majorBidi" w:cstheme="majorBidi"/>
          <w:b/>
          <w:bCs/>
        </w:rPr>
        <w:t>Conversion</w:t>
      </w:r>
      <w:r w:rsidRPr="00744EF4">
        <w:rPr>
          <w:rFonts w:asciiTheme="majorBidi" w:hAnsiTheme="majorBidi" w:cstheme="majorBidi"/>
          <w:b/>
          <w:bCs/>
          <w:szCs w:val="24"/>
        </w:rPr>
        <w:t xml:space="preserve"> en une monnaie unique </w:t>
      </w:r>
    </w:p>
    <w:p w14:paraId="2DB06271" w14:textId="571D6C94" w:rsidR="00ED7791" w:rsidRPr="00744EF4" w:rsidRDefault="00ED7791" w:rsidP="00263942">
      <w:pPr>
        <w:tabs>
          <w:tab w:val="right" w:pos="7254"/>
        </w:tabs>
        <w:spacing w:before="120"/>
        <w:ind w:left="1470"/>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xml:space="preserve"> </w:t>
      </w:r>
      <w:r w:rsidRPr="00744EF4">
        <w:rPr>
          <w:rFonts w:asciiTheme="majorBidi" w:hAnsiTheme="majorBidi" w:cstheme="majorBidi"/>
          <w:b/>
        </w:rPr>
        <w:t>habituellement la monnaie du pays du Maître de l’Ouvrage.</w:t>
      </w:r>
    </w:p>
    <w:p w14:paraId="62BD5879" w14:textId="77A7E432" w:rsidR="00ED7791" w:rsidRPr="00744EF4" w:rsidRDefault="00ED7791" w:rsidP="00263942">
      <w:pPr>
        <w:tabs>
          <w:tab w:val="right" w:pos="7254"/>
        </w:tabs>
        <w:spacing w:before="120"/>
        <w:ind w:left="1470"/>
        <w:rPr>
          <w:rFonts w:asciiTheme="majorBidi" w:hAnsiTheme="majorBidi" w:cstheme="majorBidi"/>
        </w:rPr>
      </w:pPr>
      <w:r w:rsidRPr="00744EF4">
        <w:rPr>
          <w:rFonts w:asciiTheme="majorBidi" w:hAnsiTheme="majorBidi" w:cstheme="majorBidi"/>
        </w:rPr>
        <w:t xml:space="preserve">La source du taux de change à employer </w:t>
      </w:r>
      <w:r w:rsidRPr="00744EF4">
        <w:rPr>
          <w:rFonts w:asciiTheme="majorBidi" w:hAnsiTheme="majorBidi" w:cstheme="majorBidi"/>
          <w:b/>
        </w:rPr>
        <w:t>habituellement utilisée est la banque centrale du pays du Maître de l’Ouvrage</w:t>
      </w:r>
      <w:r w:rsidR="00AB365A" w:rsidRPr="00744EF4">
        <w:rPr>
          <w:rFonts w:asciiTheme="majorBidi" w:hAnsiTheme="majorBidi" w:cstheme="majorBidi"/>
        </w:rPr>
        <w:t>.</w:t>
      </w:r>
    </w:p>
    <w:p w14:paraId="14F8087B" w14:textId="77777777" w:rsidR="00ED7791" w:rsidRPr="00744EF4" w:rsidRDefault="00ED7791" w:rsidP="00263942">
      <w:pPr>
        <w:tabs>
          <w:tab w:val="right" w:pos="7254"/>
        </w:tabs>
        <w:spacing w:before="120"/>
        <w:ind w:left="1470"/>
        <w:rPr>
          <w:rFonts w:asciiTheme="majorBidi" w:hAnsiTheme="majorBidi" w:cstheme="majorBidi"/>
          <w:b/>
        </w:rPr>
      </w:pPr>
      <w:r w:rsidRPr="00744EF4">
        <w:rPr>
          <w:rFonts w:asciiTheme="majorBidi" w:hAnsiTheme="majorBidi" w:cstheme="majorBidi"/>
        </w:rPr>
        <w:t xml:space="preserve">La date de référence habituellement utilisée est </w:t>
      </w:r>
      <w:r w:rsidRPr="00744EF4">
        <w:rPr>
          <w:rFonts w:asciiTheme="majorBidi" w:hAnsiTheme="majorBidi" w:cstheme="majorBidi"/>
          <w:b/>
        </w:rPr>
        <w:t>au plus tôt 28 jours avant la date limite de dépôt des offres.</w:t>
      </w:r>
    </w:p>
    <w:p w14:paraId="209EBDDF" w14:textId="77777777" w:rsidR="00ED7791" w:rsidRPr="00744EF4" w:rsidRDefault="00ED7791" w:rsidP="00AB365A">
      <w:pPr>
        <w:spacing w:before="240" w:after="200"/>
        <w:ind w:left="1470" w:hanging="770"/>
        <w:rPr>
          <w:rFonts w:asciiTheme="majorBidi" w:hAnsiTheme="majorBidi" w:cstheme="majorBidi"/>
        </w:rPr>
      </w:pPr>
      <w:r w:rsidRPr="00744EF4">
        <w:rPr>
          <w:rFonts w:asciiTheme="majorBidi" w:hAnsiTheme="majorBidi" w:cstheme="majorBidi"/>
          <w:b/>
          <w:szCs w:val="24"/>
        </w:rPr>
        <w:t>2.7</w:t>
      </w:r>
      <w:r w:rsidRPr="00744EF4">
        <w:rPr>
          <w:rFonts w:asciiTheme="majorBidi" w:hAnsiTheme="majorBidi" w:cstheme="majorBidi"/>
          <w:b/>
          <w:szCs w:val="24"/>
        </w:rPr>
        <w:tab/>
      </w:r>
      <w:r w:rsidRPr="00744EF4">
        <w:rPr>
          <w:rFonts w:asciiTheme="majorBidi" w:hAnsiTheme="majorBidi" w:cstheme="majorBidi"/>
          <w:b/>
          <w:bCs/>
        </w:rPr>
        <w:t>Rabais</w:t>
      </w:r>
      <w:r w:rsidRPr="00744EF4">
        <w:rPr>
          <w:rFonts w:asciiTheme="majorBidi" w:hAnsiTheme="majorBidi" w:cstheme="majorBidi"/>
          <w:b/>
          <w:szCs w:val="24"/>
        </w:rPr>
        <w:t xml:space="preserve"> </w:t>
      </w:r>
    </w:p>
    <w:p w14:paraId="26C19E17" w14:textId="5E780F10" w:rsidR="00ED7791" w:rsidRPr="00744EF4" w:rsidRDefault="00ED7791" w:rsidP="00AB365A">
      <w:pPr>
        <w:tabs>
          <w:tab w:val="right" w:pos="7254"/>
        </w:tabs>
        <w:spacing w:before="120"/>
        <w:ind w:left="1470"/>
        <w:rPr>
          <w:rFonts w:asciiTheme="majorBidi" w:hAnsiTheme="majorBidi" w:cstheme="majorBidi"/>
        </w:rPr>
      </w:pPr>
      <w:r w:rsidRPr="00744EF4">
        <w:rPr>
          <w:rFonts w:asciiTheme="majorBidi" w:hAnsiTheme="majorBidi" w:cstheme="majorBidi"/>
          <w:szCs w:val="24"/>
        </w:rPr>
        <w:t xml:space="preserve">Le Maître de l’Ouvrage ajustera le prix de l’offre pour prendre en compte les rabais </w:t>
      </w:r>
      <w:r w:rsidRPr="00744EF4">
        <w:rPr>
          <w:rFonts w:asciiTheme="majorBidi" w:hAnsiTheme="majorBidi" w:cstheme="majorBidi"/>
        </w:rPr>
        <w:t>mentionnés</w:t>
      </w:r>
      <w:r w:rsidRPr="00744EF4">
        <w:rPr>
          <w:rFonts w:asciiTheme="majorBidi" w:hAnsiTheme="majorBidi" w:cstheme="majorBidi"/>
          <w:szCs w:val="24"/>
        </w:rPr>
        <w:t xml:space="preserve"> à l’ouverture des plis, en utilisant la méthode d’imputation</w:t>
      </w:r>
      <w:r w:rsidR="009135B5" w:rsidRPr="00744EF4">
        <w:rPr>
          <w:rFonts w:asciiTheme="majorBidi" w:hAnsiTheme="majorBidi" w:cstheme="majorBidi"/>
          <w:szCs w:val="24"/>
        </w:rPr>
        <w:t xml:space="preserve"> </w:t>
      </w:r>
      <w:r w:rsidRPr="00744EF4">
        <w:rPr>
          <w:rFonts w:asciiTheme="majorBidi" w:hAnsiTheme="majorBidi" w:cstheme="majorBidi"/>
          <w:szCs w:val="24"/>
        </w:rPr>
        <w:t>retenue par le Soumissionnaire dans sa Soumission</w:t>
      </w:r>
      <w:r w:rsidRPr="00744EF4">
        <w:rPr>
          <w:rFonts w:asciiTheme="majorBidi" w:hAnsiTheme="majorBidi" w:cstheme="majorBidi"/>
        </w:rPr>
        <w:t>.</w:t>
      </w:r>
    </w:p>
    <w:p w14:paraId="371F37C1" w14:textId="77777777" w:rsidR="00AB365A" w:rsidRPr="00744EF4" w:rsidRDefault="00AB365A" w:rsidP="00AB365A">
      <w:pPr>
        <w:spacing w:before="360" w:after="200"/>
        <w:rPr>
          <w:rFonts w:asciiTheme="majorBidi" w:hAnsiTheme="majorBidi" w:cstheme="majorBidi"/>
          <w:b/>
          <w:sz w:val="28"/>
          <w:szCs w:val="28"/>
        </w:rPr>
      </w:pPr>
      <w:r w:rsidRPr="00744EF4">
        <w:rPr>
          <w:rFonts w:asciiTheme="majorBidi" w:hAnsiTheme="majorBidi" w:cstheme="majorBidi"/>
          <w:b/>
          <w:sz w:val="28"/>
          <w:szCs w:val="28"/>
        </w:rPr>
        <w:br w:type="page"/>
      </w:r>
    </w:p>
    <w:p w14:paraId="197AC1CD" w14:textId="254A86B9" w:rsidR="00ED7791" w:rsidRPr="00744EF4" w:rsidRDefault="00ED7791" w:rsidP="00AB365A">
      <w:pPr>
        <w:spacing w:before="360" w:after="200"/>
        <w:rPr>
          <w:rFonts w:asciiTheme="majorBidi" w:hAnsiTheme="majorBidi" w:cstheme="majorBidi"/>
          <w:b/>
          <w:sz w:val="28"/>
          <w:szCs w:val="28"/>
        </w:rPr>
      </w:pPr>
      <w:r w:rsidRPr="00744EF4">
        <w:rPr>
          <w:rFonts w:asciiTheme="majorBidi" w:hAnsiTheme="majorBidi" w:cstheme="majorBidi"/>
          <w:b/>
          <w:sz w:val="28"/>
          <w:szCs w:val="28"/>
        </w:rPr>
        <w:lastRenderedPageBreak/>
        <w:t>3.</w:t>
      </w:r>
      <w:r w:rsidRPr="00744EF4">
        <w:rPr>
          <w:rFonts w:asciiTheme="majorBidi" w:hAnsiTheme="majorBidi" w:cstheme="majorBidi"/>
          <w:b/>
          <w:sz w:val="28"/>
          <w:szCs w:val="28"/>
        </w:rPr>
        <w:tab/>
        <w:t>Qualification</w:t>
      </w:r>
    </w:p>
    <w:p w14:paraId="0DC5D7CC" w14:textId="2076AC7C" w:rsidR="00ED7791" w:rsidRPr="00744EF4" w:rsidRDefault="00ED7791" w:rsidP="00AB365A">
      <w:pPr>
        <w:spacing w:before="240" w:after="200"/>
        <w:ind w:left="1470" w:hanging="770"/>
        <w:rPr>
          <w:rFonts w:asciiTheme="majorBidi" w:hAnsiTheme="majorBidi" w:cstheme="majorBidi"/>
        </w:rPr>
      </w:pPr>
      <w:r w:rsidRPr="00744EF4">
        <w:rPr>
          <w:rFonts w:asciiTheme="majorBidi" w:hAnsiTheme="majorBidi" w:cstheme="majorBidi"/>
          <w:b/>
        </w:rPr>
        <w:t>3.1</w:t>
      </w:r>
      <w:r w:rsidRPr="00744EF4">
        <w:rPr>
          <w:rFonts w:asciiTheme="majorBidi" w:hAnsiTheme="majorBidi" w:cstheme="majorBidi"/>
          <w:b/>
        </w:rPr>
        <w:tab/>
        <w:t xml:space="preserve">Mise à </w:t>
      </w:r>
      <w:r w:rsidRPr="00744EF4">
        <w:rPr>
          <w:rFonts w:asciiTheme="majorBidi" w:hAnsiTheme="majorBidi" w:cstheme="majorBidi"/>
          <w:b/>
          <w:bCs/>
        </w:rPr>
        <w:t>jour</w:t>
      </w:r>
      <w:r w:rsidRPr="00744EF4">
        <w:rPr>
          <w:rFonts w:asciiTheme="majorBidi" w:hAnsiTheme="majorBidi" w:cstheme="majorBidi"/>
          <w:b/>
        </w:rPr>
        <w:t xml:space="preserve"> des informations</w:t>
      </w:r>
    </w:p>
    <w:p w14:paraId="2E893368" w14:textId="2A863302" w:rsidR="00ED7791" w:rsidRPr="00744EF4" w:rsidRDefault="00ED7791" w:rsidP="00AB365A">
      <w:pPr>
        <w:tabs>
          <w:tab w:val="right" w:pos="7254"/>
        </w:tabs>
        <w:spacing w:before="120"/>
        <w:ind w:left="1470"/>
        <w:rPr>
          <w:rFonts w:asciiTheme="majorBidi" w:hAnsiTheme="majorBidi" w:cstheme="majorBidi"/>
        </w:rPr>
      </w:pPr>
      <w:r w:rsidRPr="00744EF4">
        <w:rPr>
          <w:rFonts w:asciiTheme="majorBidi" w:hAnsiTheme="majorBidi" w:cstheme="majorBidi"/>
        </w:rPr>
        <w:t>Le Soumissionnaire demeurera qualifié au regard des critères utilisés au moment de la pré</w:t>
      </w:r>
      <w:r w:rsidR="00D9768E">
        <w:rPr>
          <w:rFonts w:asciiTheme="majorBidi" w:hAnsiTheme="majorBidi" w:cstheme="majorBidi"/>
        </w:rPr>
        <w:t>-</w:t>
      </w:r>
      <w:r w:rsidRPr="00744EF4">
        <w:rPr>
          <w:rFonts w:asciiTheme="majorBidi" w:hAnsiTheme="majorBidi" w:cstheme="majorBidi"/>
        </w:rPr>
        <w:t xml:space="preserve">qualification. </w:t>
      </w:r>
    </w:p>
    <w:p w14:paraId="0E58C32E" w14:textId="09AF94B8" w:rsidR="00ED7791" w:rsidRPr="00744EF4" w:rsidRDefault="00ED7791" w:rsidP="00AB365A">
      <w:pPr>
        <w:tabs>
          <w:tab w:val="right" w:pos="7254"/>
        </w:tabs>
        <w:spacing w:before="120" w:after="120"/>
        <w:ind w:left="1470"/>
        <w:rPr>
          <w:rFonts w:asciiTheme="majorBidi" w:hAnsiTheme="majorBidi" w:cstheme="majorBidi"/>
          <w:b/>
          <w:i/>
          <w:iCs/>
          <w:szCs w:val="24"/>
        </w:rPr>
      </w:pPr>
      <w:r w:rsidRPr="00744EF4">
        <w:rPr>
          <w:rFonts w:asciiTheme="majorBidi" w:hAnsiTheme="majorBidi" w:cstheme="majorBidi"/>
          <w:b/>
          <w:i/>
          <w:iCs/>
          <w:szCs w:val="24"/>
        </w:rPr>
        <w:t>[Le soumissionnaire doit continuer à satisfaire aux critères utilisés lors de la pré-qualification. La mise à jour par le Soumissionnaire et la vérification par le Maître de l’Ouvrage des renseignements suivants seront effectuées</w:t>
      </w:r>
      <w:r w:rsidR="009135B5" w:rsidRPr="00744EF4">
        <w:rPr>
          <w:rFonts w:asciiTheme="majorBidi" w:hAnsiTheme="majorBidi" w:cstheme="majorBidi"/>
          <w:b/>
          <w:i/>
          <w:iCs/>
          <w:szCs w:val="24"/>
        </w:rPr>
        <w:t> :</w:t>
      </w:r>
    </w:p>
    <w:p w14:paraId="211CE51D" w14:textId="4210B26A" w:rsidR="00ED7791" w:rsidRPr="00744EF4" w:rsidRDefault="00ED7791" w:rsidP="00AB365A">
      <w:pPr>
        <w:suppressAutoHyphens w:val="0"/>
        <w:overflowPunct/>
        <w:autoSpaceDE/>
        <w:autoSpaceDN/>
        <w:adjustRightInd/>
        <w:spacing w:after="120"/>
        <w:ind w:left="1418"/>
        <w:jc w:val="left"/>
        <w:textAlignment w:val="auto"/>
        <w:rPr>
          <w:rFonts w:asciiTheme="majorBidi" w:hAnsiTheme="majorBidi" w:cstheme="majorBidi"/>
          <w:b/>
          <w:i/>
          <w:iCs/>
        </w:rPr>
      </w:pPr>
      <w:r w:rsidRPr="00744EF4">
        <w:rPr>
          <w:rFonts w:asciiTheme="majorBidi" w:hAnsiTheme="majorBidi" w:cstheme="majorBidi"/>
          <w:b/>
          <w:i/>
          <w:iCs/>
        </w:rPr>
        <w:t>(a) éligibilité</w:t>
      </w:r>
    </w:p>
    <w:p w14:paraId="6C8E4E3E" w14:textId="77777777" w:rsidR="00ED7791" w:rsidRPr="00744EF4" w:rsidRDefault="00ED7791" w:rsidP="00AB365A">
      <w:pPr>
        <w:suppressAutoHyphens w:val="0"/>
        <w:overflowPunct/>
        <w:autoSpaceDE/>
        <w:autoSpaceDN/>
        <w:adjustRightInd/>
        <w:spacing w:after="120"/>
        <w:ind w:left="1418"/>
        <w:jc w:val="left"/>
        <w:textAlignment w:val="auto"/>
        <w:rPr>
          <w:rFonts w:asciiTheme="majorBidi" w:hAnsiTheme="majorBidi" w:cstheme="majorBidi"/>
          <w:b/>
          <w:i/>
          <w:iCs/>
        </w:rPr>
      </w:pPr>
      <w:r w:rsidRPr="00744EF4">
        <w:rPr>
          <w:rFonts w:asciiTheme="majorBidi" w:hAnsiTheme="majorBidi" w:cstheme="majorBidi"/>
          <w:b/>
          <w:i/>
          <w:iCs/>
        </w:rPr>
        <w:t>(b) litiges en cours</w:t>
      </w:r>
    </w:p>
    <w:p w14:paraId="2A5C9005" w14:textId="77777777" w:rsidR="00ED7791" w:rsidRPr="00744EF4" w:rsidRDefault="00ED7791" w:rsidP="00AB365A">
      <w:pPr>
        <w:suppressAutoHyphens w:val="0"/>
        <w:overflowPunct/>
        <w:autoSpaceDE/>
        <w:autoSpaceDN/>
        <w:adjustRightInd/>
        <w:spacing w:after="120"/>
        <w:ind w:left="1418"/>
        <w:jc w:val="left"/>
        <w:textAlignment w:val="auto"/>
        <w:rPr>
          <w:rFonts w:asciiTheme="majorBidi" w:hAnsiTheme="majorBidi" w:cstheme="majorBidi"/>
          <w:b/>
          <w:i/>
          <w:iCs/>
        </w:rPr>
      </w:pPr>
      <w:r w:rsidRPr="00744EF4">
        <w:rPr>
          <w:rFonts w:asciiTheme="majorBidi" w:hAnsiTheme="majorBidi" w:cstheme="majorBidi"/>
          <w:b/>
          <w:i/>
          <w:iCs/>
        </w:rPr>
        <w:t>(c) situation financière.]</w:t>
      </w:r>
    </w:p>
    <w:p w14:paraId="78A7D34B" w14:textId="096501CB" w:rsidR="00ED7791" w:rsidRPr="00744EF4" w:rsidRDefault="00ED7791" w:rsidP="00AB365A">
      <w:pPr>
        <w:spacing w:before="240" w:after="200"/>
        <w:ind w:left="1470" w:hanging="770"/>
        <w:rPr>
          <w:rFonts w:asciiTheme="majorBidi" w:hAnsiTheme="majorBidi" w:cstheme="majorBidi"/>
          <w:b/>
        </w:rPr>
      </w:pPr>
      <w:r w:rsidRPr="00744EF4">
        <w:rPr>
          <w:rFonts w:asciiTheme="majorBidi" w:hAnsiTheme="majorBidi" w:cstheme="majorBidi"/>
          <w:b/>
        </w:rPr>
        <w:t>3.2</w:t>
      </w:r>
      <w:r w:rsidRPr="00744EF4">
        <w:rPr>
          <w:rFonts w:asciiTheme="majorBidi" w:hAnsiTheme="majorBidi" w:cstheme="majorBidi"/>
          <w:b/>
        </w:rPr>
        <w:tab/>
        <w:t>Sous-traitants spécialisés</w:t>
      </w:r>
    </w:p>
    <w:p w14:paraId="18C2C157" w14:textId="3509047E" w:rsidR="00ED7791" w:rsidRPr="00744EF4" w:rsidRDefault="00ED7791" w:rsidP="00AB365A">
      <w:pPr>
        <w:tabs>
          <w:tab w:val="right" w:pos="7254"/>
        </w:tabs>
        <w:spacing w:before="120"/>
        <w:ind w:left="1470"/>
        <w:rPr>
          <w:rFonts w:asciiTheme="majorBidi" w:hAnsiTheme="majorBidi" w:cstheme="majorBidi"/>
          <w:b/>
          <w:i/>
          <w:szCs w:val="24"/>
        </w:rPr>
      </w:pPr>
      <w:r w:rsidRPr="00744EF4">
        <w:rPr>
          <w:rFonts w:asciiTheme="majorBidi" w:hAnsiTheme="majorBidi" w:cstheme="majorBidi"/>
          <w:b/>
          <w:i/>
          <w:szCs w:val="24"/>
        </w:rPr>
        <w:t>[Dans les marchés de grands travaux complexes, la stratégie de construction du Maître de l’Ouvrage peut prévoir l’exécution d’une partie des travaux spécialisés par des sous-traitants spécialisés. Un exemple typique est la fourniture et l’installation des systèmes de ventilation et d’éclairage pour un tunnel.</w:t>
      </w:r>
    </w:p>
    <w:p w14:paraId="014AE1DC" w14:textId="77777777" w:rsidR="00ED7791" w:rsidRPr="00744EF4" w:rsidRDefault="00ED7791" w:rsidP="00AB365A">
      <w:pPr>
        <w:tabs>
          <w:tab w:val="right" w:pos="7254"/>
        </w:tabs>
        <w:spacing w:before="120"/>
        <w:ind w:left="1470"/>
        <w:rPr>
          <w:rFonts w:asciiTheme="majorBidi" w:hAnsiTheme="majorBidi" w:cstheme="majorBidi"/>
          <w:b/>
          <w:i/>
          <w:szCs w:val="24"/>
        </w:rPr>
      </w:pPr>
      <w:r w:rsidRPr="00744EF4">
        <w:rPr>
          <w:rFonts w:asciiTheme="majorBidi" w:hAnsiTheme="majorBidi" w:cstheme="majorBidi"/>
          <w:b/>
          <w:i/>
          <w:szCs w:val="24"/>
        </w:rPr>
        <w:t>L’expérience et les ressources financières des sous-traitants proposés par les Soumissionnaires, à moins qu’ils soient autorisés par le Maître de l’Ouvrage, ne sera pas pris en considération pour les besoins de l’évaluation. Par contre, l’expérience et la capacité cumulée d’un Soumissionnaire obtenu en tant que sous-traitants dans le passé pour certains travaux peuvent être utilisées pour justifier la qualification du Soumissionnaire. Les Soumissionnaires peuvent proposer la sous-traitance des travaux jusqu’à hauteur du plafond (exprimé en pourcentage du montant du marché ou du volume des travaux) mentionné dans les Instructions aux Soumissionnaires.]</w:t>
      </w:r>
    </w:p>
    <w:p w14:paraId="6E478AD9" w14:textId="07239594" w:rsidR="00ED7791" w:rsidRPr="00744EF4" w:rsidRDefault="00ED7791" w:rsidP="00AB365A">
      <w:pPr>
        <w:tabs>
          <w:tab w:val="right" w:pos="7254"/>
        </w:tabs>
        <w:spacing w:before="120"/>
        <w:ind w:left="1470"/>
        <w:rPr>
          <w:rFonts w:asciiTheme="majorBidi" w:hAnsiTheme="majorBidi" w:cstheme="majorBidi"/>
          <w:iCs/>
          <w:szCs w:val="24"/>
        </w:rPr>
      </w:pPr>
      <w:r w:rsidRPr="00744EF4">
        <w:rPr>
          <w:rFonts w:asciiTheme="majorBidi" w:hAnsiTheme="majorBidi" w:cstheme="majorBidi"/>
          <w:iCs/>
          <w:szCs w:val="24"/>
        </w:rPr>
        <w:t xml:space="preserve">Seule l’expérience spécifique des sous-traitants dans le domaine des travaux spécialisés autorisés par le Maître de l’Ouvrage seront pris en compte. Les sous-traitants pour </w:t>
      </w:r>
      <w:r w:rsidRPr="00744EF4">
        <w:rPr>
          <w:rFonts w:asciiTheme="majorBidi" w:hAnsiTheme="majorBidi" w:cstheme="majorBidi"/>
        </w:rPr>
        <w:t>travaux</w:t>
      </w:r>
      <w:r w:rsidRPr="00744EF4">
        <w:rPr>
          <w:rFonts w:asciiTheme="majorBidi" w:hAnsiTheme="majorBidi" w:cstheme="majorBidi"/>
          <w:iCs/>
          <w:szCs w:val="24"/>
        </w:rPr>
        <w:t xml:space="preserve"> spécialisés demeureront qualifiés au regard des critères utilisés au moment de la pré</w:t>
      </w:r>
      <w:r w:rsidR="00D9768E">
        <w:rPr>
          <w:rFonts w:asciiTheme="majorBidi" w:hAnsiTheme="majorBidi" w:cstheme="majorBidi"/>
          <w:iCs/>
          <w:szCs w:val="24"/>
        </w:rPr>
        <w:t>-</w:t>
      </w:r>
      <w:r w:rsidRPr="00744EF4">
        <w:rPr>
          <w:rFonts w:asciiTheme="majorBidi" w:hAnsiTheme="majorBidi" w:cstheme="majorBidi"/>
          <w:iCs/>
          <w:szCs w:val="24"/>
        </w:rPr>
        <w:t>qualification. L’expérience générale et les ressources financières des sous-traitants spécialisés ne seront pas additionnées à celles du Soumissionnaire pour justifier sa qualification.</w:t>
      </w:r>
    </w:p>
    <w:p w14:paraId="18D03C8A" w14:textId="0CEE80B3" w:rsidR="00ED7791" w:rsidRPr="00744EF4" w:rsidRDefault="00ED7791" w:rsidP="00AB365A">
      <w:pPr>
        <w:spacing w:before="240" w:after="200"/>
        <w:ind w:left="1470" w:hanging="770"/>
        <w:rPr>
          <w:rFonts w:asciiTheme="majorBidi" w:hAnsiTheme="majorBidi" w:cstheme="majorBidi"/>
          <w:iCs/>
          <w:szCs w:val="24"/>
        </w:rPr>
      </w:pPr>
      <w:r w:rsidRPr="00744EF4">
        <w:rPr>
          <w:rFonts w:asciiTheme="majorBidi" w:hAnsiTheme="majorBidi" w:cstheme="majorBidi"/>
          <w:b/>
          <w:iCs/>
          <w:szCs w:val="24"/>
        </w:rPr>
        <w:t>3.3</w:t>
      </w:r>
      <w:r w:rsidRPr="00744EF4">
        <w:rPr>
          <w:rFonts w:asciiTheme="majorBidi" w:hAnsiTheme="majorBidi" w:cstheme="majorBidi"/>
          <w:b/>
          <w:iCs/>
          <w:szCs w:val="24"/>
        </w:rPr>
        <w:tab/>
      </w:r>
      <w:r w:rsidRPr="00744EF4">
        <w:rPr>
          <w:rFonts w:asciiTheme="majorBidi" w:hAnsiTheme="majorBidi" w:cstheme="majorBidi"/>
          <w:b/>
          <w:szCs w:val="24"/>
        </w:rPr>
        <w:t>Ressources</w:t>
      </w:r>
      <w:r w:rsidRPr="00744EF4">
        <w:rPr>
          <w:rFonts w:asciiTheme="majorBidi" w:hAnsiTheme="majorBidi" w:cstheme="majorBidi"/>
          <w:b/>
          <w:iCs/>
          <w:szCs w:val="24"/>
        </w:rPr>
        <w:t xml:space="preserve"> financières</w:t>
      </w:r>
    </w:p>
    <w:p w14:paraId="69248C6F" w14:textId="7CC75813" w:rsidR="00ED7791" w:rsidRPr="00744EF4" w:rsidRDefault="00ED7791" w:rsidP="00AB365A">
      <w:pPr>
        <w:tabs>
          <w:tab w:val="right" w:pos="7254"/>
        </w:tabs>
        <w:spacing w:before="120"/>
        <w:ind w:left="1470"/>
        <w:rPr>
          <w:rFonts w:asciiTheme="majorBidi" w:hAnsiTheme="majorBidi" w:cstheme="majorBidi"/>
          <w:szCs w:val="24"/>
        </w:rPr>
      </w:pPr>
      <w:r w:rsidRPr="00744EF4">
        <w:rPr>
          <w:rFonts w:asciiTheme="majorBidi" w:hAnsiTheme="majorBidi" w:cstheme="majorBidi"/>
          <w:szCs w:val="24"/>
        </w:rPr>
        <w:t xml:space="preserve">Le Soumissionnaire démontrera (en utilisant les Formulaires No </w:t>
      </w:r>
      <w:r w:rsidR="00AB365A" w:rsidRPr="00744EF4">
        <w:rPr>
          <w:rFonts w:asciiTheme="majorBidi" w:hAnsiTheme="majorBidi" w:cstheme="majorBidi"/>
          <w:szCs w:val="24"/>
        </w:rPr>
        <w:t>_____</w:t>
      </w:r>
      <w:r w:rsidRPr="00744EF4">
        <w:rPr>
          <w:rFonts w:asciiTheme="majorBidi" w:hAnsiTheme="majorBidi" w:cstheme="majorBidi"/>
          <w:szCs w:val="24"/>
        </w:rPr>
        <w:t xml:space="preserve"> et No.</w:t>
      </w:r>
      <w:r w:rsidR="00AB365A" w:rsidRPr="00744EF4">
        <w:rPr>
          <w:rFonts w:asciiTheme="majorBidi" w:hAnsiTheme="majorBidi" w:cstheme="majorBidi"/>
          <w:szCs w:val="24"/>
        </w:rPr>
        <w:t> _____</w:t>
      </w:r>
      <w:r w:rsidRPr="00744EF4">
        <w:rPr>
          <w:rFonts w:asciiTheme="majorBidi" w:hAnsiTheme="majorBidi" w:cstheme="majorBidi"/>
          <w:szCs w:val="24"/>
        </w:rPr>
        <w:t xml:space="preserve"> de la </w:t>
      </w:r>
      <w:r w:rsidR="005A3A59" w:rsidRPr="00744EF4">
        <w:rPr>
          <w:rFonts w:asciiTheme="majorBidi" w:hAnsiTheme="majorBidi" w:cstheme="majorBidi"/>
          <w:szCs w:val="24"/>
        </w:rPr>
        <w:t>Section </w:t>
      </w:r>
      <w:r w:rsidRPr="00744EF4">
        <w:rPr>
          <w:rFonts w:asciiTheme="majorBidi" w:hAnsiTheme="majorBidi" w:cstheme="majorBidi"/>
          <w:szCs w:val="24"/>
        </w:rPr>
        <w:t>IV. Formulaires de Soumission) qu’il dispose d’</w:t>
      </w:r>
      <w:proofErr w:type="spellStart"/>
      <w:r w:rsidRPr="00744EF4">
        <w:rPr>
          <w:rFonts w:asciiTheme="majorBidi" w:hAnsiTheme="majorBidi" w:cstheme="majorBidi"/>
          <w:szCs w:val="24"/>
        </w:rPr>
        <w:t>avoirs</w:t>
      </w:r>
      <w:proofErr w:type="spellEnd"/>
      <w:r w:rsidRPr="00744EF4">
        <w:rPr>
          <w:rFonts w:asciiTheme="majorBidi" w:hAnsiTheme="majorBidi" w:cstheme="majorBidi"/>
          <w:szCs w:val="24"/>
        </w:rPr>
        <w:t xml:space="preserve"> liquides ou a accès à des actifs non grevés ou des lignes de crédit, etc. autres que l’avance de </w:t>
      </w:r>
      <w:r w:rsidR="00D9768E" w:rsidRPr="00744EF4">
        <w:rPr>
          <w:rFonts w:asciiTheme="majorBidi" w:hAnsiTheme="majorBidi" w:cstheme="majorBidi"/>
          <w:szCs w:val="24"/>
        </w:rPr>
        <w:t>démarrage éventuel</w:t>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pour subvenir</w:t>
      </w:r>
      <w:r w:rsidR="009135B5" w:rsidRPr="00744EF4">
        <w:rPr>
          <w:rFonts w:asciiTheme="majorBidi" w:hAnsiTheme="majorBidi" w:cstheme="majorBidi"/>
          <w:szCs w:val="24"/>
        </w:rPr>
        <w:t> :</w:t>
      </w:r>
    </w:p>
    <w:p w14:paraId="3A2C643A" w14:textId="7D3217F2" w:rsidR="00ED7791" w:rsidRPr="00744EF4" w:rsidRDefault="00ED7791" w:rsidP="00AB365A">
      <w:pPr>
        <w:tabs>
          <w:tab w:val="right" w:pos="7254"/>
        </w:tabs>
        <w:spacing w:before="120"/>
        <w:ind w:left="2127" w:hanging="643"/>
        <w:rPr>
          <w:rFonts w:asciiTheme="majorBidi" w:hAnsiTheme="majorBidi" w:cstheme="majorBidi"/>
          <w:szCs w:val="24"/>
        </w:rPr>
      </w:pPr>
      <w:r w:rsidRPr="00744EF4">
        <w:rPr>
          <w:rFonts w:asciiTheme="majorBidi" w:hAnsiTheme="majorBidi" w:cstheme="majorBidi"/>
          <w:szCs w:val="24"/>
        </w:rPr>
        <w:t>(i)</w:t>
      </w:r>
      <w:r w:rsidR="00AB365A" w:rsidRPr="00744EF4">
        <w:rPr>
          <w:rFonts w:asciiTheme="majorBidi" w:hAnsiTheme="majorBidi" w:cstheme="majorBidi"/>
          <w:szCs w:val="24"/>
        </w:rPr>
        <w:tab/>
      </w:r>
      <w:r w:rsidRPr="00744EF4">
        <w:rPr>
          <w:rFonts w:asciiTheme="majorBidi" w:hAnsiTheme="majorBidi" w:cstheme="majorBidi"/>
          <w:szCs w:val="24"/>
        </w:rPr>
        <w:t xml:space="preserve">aux besoins de trésorerie à hauteur de </w:t>
      </w:r>
      <w:r w:rsidRPr="00744EF4">
        <w:rPr>
          <w:rFonts w:asciiTheme="majorBidi" w:hAnsiTheme="majorBidi" w:cstheme="majorBidi"/>
          <w:b/>
          <w:bCs/>
          <w:i/>
          <w:iCs/>
          <w:szCs w:val="24"/>
        </w:rPr>
        <w:t>[insérer le montant en US$]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540DE01B" w14:textId="38471ED2" w:rsidR="00ED7791" w:rsidRPr="00744EF4" w:rsidRDefault="00ED7791" w:rsidP="00AB365A">
      <w:pPr>
        <w:tabs>
          <w:tab w:val="right" w:pos="7254"/>
        </w:tabs>
        <w:spacing w:before="120"/>
        <w:ind w:left="1470"/>
        <w:rPr>
          <w:rFonts w:asciiTheme="majorBidi" w:hAnsiTheme="majorBidi" w:cstheme="majorBidi"/>
          <w:i/>
          <w:iCs/>
          <w:szCs w:val="24"/>
        </w:rPr>
      </w:pPr>
      <w:r w:rsidRPr="00744EF4">
        <w:rPr>
          <w:rFonts w:asciiTheme="majorBidi" w:hAnsiTheme="majorBidi" w:cstheme="majorBidi"/>
          <w:b/>
          <w:i/>
          <w:iCs/>
          <w:szCs w:val="24"/>
        </w:rPr>
        <w:t>[Indiquer les besoins en trésorerie couvrant le nombre de mois nécessaires au Maître de l’Ouvrage pour payer la facture de l’entrepreneur, prenant en compte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w:t>
      </w:r>
      <w:r w:rsidRPr="00744EF4">
        <w:rPr>
          <w:rFonts w:asciiTheme="majorBidi" w:hAnsiTheme="majorBidi" w:cstheme="majorBidi"/>
          <w:b/>
          <w:i/>
          <w:iCs/>
          <w:szCs w:val="24"/>
        </w:rPr>
        <w:lastRenderedPageBreak/>
        <w:t>(a) le temps nécessaire pour compléter les travaux à compter du début du mois facturé, (b) le temps nécessaire au Maître d’œuvre</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 xml:space="preserve">pour certifier le paiement </w:t>
      </w:r>
      <w:r w:rsidRPr="00744EF4">
        <w:rPr>
          <w:rFonts w:asciiTheme="majorBidi" w:hAnsiTheme="majorBidi" w:cstheme="majorBidi"/>
          <w:i/>
          <w:iCs/>
          <w:szCs w:val="24"/>
        </w:rPr>
        <w:t>mensuel</w:t>
      </w:r>
      <w:r w:rsidRPr="00744EF4">
        <w:rPr>
          <w:rFonts w:asciiTheme="majorBidi" w:hAnsiTheme="majorBidi" w:cstheme="majorBidi"/>
          <w:b/>
          <w:i/>
          <w:iCs/>
          <w:szCs w:val="24"/>
        </w:rPr>
        <w:t>, et (c) le temps nécessaire au Maître de l’Ouvrage pour payer le montant certifié et mandaté. La durée totale de cette période ne doit pas dépasser quatre mois. L’évaluation du montant mensuel est basée sur une projection linéaire des besoins en trésorerie estimés sur base de la durée d’exécution du marché, en omettant l’effet d’une avance ou de la Retenue de garantie mais en incluant les provisions pour imprévus pris en compte dans le coût estimatif.]</w:t>
      </w:r>
    </w:p>
    <w:p w14:paraId="335B6040" w14:textId="77777777" w:rsidR="00ED7791" w:rsidRPr="00744EF4" w:rsidRDefault="00ED7791" w:rsidP="00AB365A">
      <w:pPr>
        <w:pStyle w:val="BodyTextIndent"/>
        <w:spacing w:before="120" w:after="120"/>
        <w:ind w:left="1418"/>
        <w:jc w:val="left"/>
        <w:rPr>
          <w:rFonts w:asciiTheme="majorBidi" w:hAnsiTheme="majorBidi" w:cstheme="majorBidi"/>
          <w:szCs w:val="24"/>
          <w:lang w:val="fr-FR"/>
        </w:rPr>
      </w:pPr>
      <w:r w:rsidRPr="00744EF4">
        <w:rPr>
          <w:rFonts w:asciiTheme="majorBidi" w:hAnsiTheme="majorBidi" w:cstheme="majorBidi"/>
          <w:szCs w:val="24"/>
          <w:lang w:val="fr-FR"/>
        </w:rPr>
        <w:t xml:space="preserve">Et </w:t>
      </w:r>
    </w:p>
    <w:p w14:paraId="53883511" w14:textId="00EF17D8" w:rsidR="00ED7791" w:rsidRPr="00744EF4" w:rsidRDefault="00AB365A" w:rsidP="00AB365A">
      <w:pPr>
        <w:tabs>
          <w:tab w:val="right" w:pos="7254"/>
        </w:tabs>
        <w:spacing w:before="120"/>
        <w:ind w:left="2127" w:hanging="643"/>
        <w:rPr>
          <w:rFonts w:asciiTheme="majorBidi" w:hAnsiTheme="majorBidi" w:cstheme="majorBidi"/>
          <w:szCs w:val="24"/>
        </w:rPr>
      </w:pPr>
      <w:r w:rsidRPr="00744EF4">
        <w:rPr>
          <w:rFonts w:asciiTheme="majorBidi" w:hAnsiTheme="majorBidi" w:cstheme="majorBidi"/>
          <w:szCs w:val="24"/>
        </w:rPr>
        <w:t>(ii)</w:t>
      </w:r>
      <w:r w:rsidR="00ED7791" w:rsidRPr="00744EF4">
        <w:rPr>
          <w:rFonts w:asciiTheme="majorBidi" w:hAnsiTheme="majorBidi" w:cstheme="majorBidi"/>
          <w:szCs w:val="24"/>
        </w:rPr>
        <w:tab/>
        <w:t>aux besoins en trésorerie des travaux en cours et à venir dans le cadre de marchés déjà engagés.</w:t>
      </w:r>
    </w:p>
    <w:p w14:paraId="68047FD3" w14:textId="00B08884" w:rsidR="00ED7791" w:rsidRPr="00744EF4" w:rsidRDefault="00ED7791" w:rsidP="00AB365A">
      <w:pPr>
        <w:spacing w:before="240" w:after="200"/>
        <w:ind w:left="1470" w:hanging="770"/>
        <w:rPr>
          <w:rFonts w:asciiTheme="majorBidi" w:hAnsiTheme="majorBidi" w:cstheme="majorBidi"/>
          <w:szCs w:val="24"/>
        </w:rPr>
      </w:pPr>
      <w:r w:rsidRPr="00744EF4">
        <w:rPr>
          <w:rFonts w:asciiTheme="majorBidi" w:hAnsiTheme="majorBidi" w:cstheme="majorBidi"/>
          <w:b/>
          <w:szCs w:val="24"/>
        </w:rPr>
        <w:t>3.3</w:t>
      </w:r>
      <w:r w:rsidR="00AB365A" w:rsidRPr="00744EF4">
        <w:rPr>
          <w:rFonts w:asciiTheme="majorBidi" w:hAnsiTheme="majorBidi" w:cstheme="majorBidi"/>
          <w:b/>
          <w:szCs w:val="24"/>
        </w:rPr>
        <w:tab/>
      </w:r>
      <w:r w:rsidRPr="00744EF4">
        <w:rPr>
          <w:rFonts w:asciiTheme="majorBidi" w:hAnsiTheme="majorBidi" w:cstheme="majorBidi"/>
          <w:b/>
          <w:szCs w:val="24"/>
        </w:rPr>
        <w:t>Personnel</w:t>
      </w:r>
    </w:p>
    <w:p w14:paraId="52A41F78" w14:textId="0F71D98B" w:rsidR="00ED7791" w:rsidRPr="00744EF4" w:rsidRDefault="00ED7791" w:rsidP="00AB365A">
      <w:pPr>
        <w:pStyle w:val="BodyTextIndent"/>
        <w:spacing w:before="60" w:after="240"/>
        <w:ind w:left="1484"/>
        <w:rPr>
          <w:rFonts w:asciiTheme="majorBidi" w:hAnsiTheme="majorBidi" w:cstheme="majorBidi"/>
          <w:b/>
          <w:bCs/>
          <w:i/>
          <w:szCs w:val="24"/>
          <w:lang w:val="fr-FR"/>
        </w:rPr>
      </w:pPr>
      <w:r w:rsidRPr="00744EF4">
        <w:rPr>
          <w:rFonts w:asciiTheme="majorBidi" w:hAnsiTheme="majorBidi" w:cstheme="majorBidi"/>
          <w:szCs w:val="24"/>
          <w:lang w:val="fr-FR"/>
        </w:rPr>
        <w:t>Le Soumissionnaire démontrera qu’il dispose d’un personnel répondant aux critères ci-après pour les postes clés suivant</w:t>
      </w:r>
      <w:r w:rsidR="009135B5" w:rsidRPr="00744EF4">
        <w:rPr>
          <w:rFonts w:asciiTheme="majorBidi" w:hAnsiTheme="majorBidi" w:cstheme="majorBidi"/>
          <w:szCs w:val="24"/>
          <w:lang w:val="fr-FR"/>
        </w:rPr>
        <w:t> :</w:t>
      </w:r>
      <w:r w:rsidRPr="00744EF4">
        <w:rPr>
          <w:rFonts w:asciiTheme="majorBidi" w:hAnsiTheme="majorBidi" w:cstheme="majorBidi"/>
          <w:szCs w:val="24"/>
          <w:lang w:val="fr-FR"/>
        </w:rPr>
        <w:t xml:space="preserve"> </w:t>
      </w:r>
      <w:r w:rsidRPr="00744EF4">
        <w:rPr>
          <w:rFonts w:asciiTheme="majorBidi" w:hAnsiTheme="majorBidi" w:cstheme="majorBidi"/>
          <w:b/>
          <w:bCs/>
          <w:i/>
          <w:szCs w:val="24"/>
          <w:lang w:val="fr-FR"/>
        </w:rPr>
        <w:t>[Spécifier les critères pour chaque lot, le cas échéant]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ED7791" w:rsidRPr="00744EF4" w14:paraId="5975AA2D" w14:textId="77777777" w:rsidTr="00AB365A">
        <w:tc>
          <w:tcPr>
            <w:tcW w:w="900"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3AA7E9BA"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w:t>
            </w:r>
          </w:p>
        </w:tc>
        <w:tc>
          <w:tcPr>
            <w:tcW w:w="3982"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56BE4C20"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Poste</w:t>
            </w:r>
          </w:p>
        </w:tc>
        <w:tc>
          <w:tcPr>
            <w:tcW w:w="1558"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5D7B535F"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d’années d’expérience générale</w:t>
            </w:r>
          </w:p>
        </w:tc>
        <w:tc>
          <w:tcPr>
            <w:tcW w:w="1588"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5F3A44FE"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d’années d’expérience similaire</w:t>
            </w:r>
          </w:p>
        </w:tc>
      </w:tr>
      <w:tr w:rsidR="00ED7791" w:rsidRPr="00744EF4" w14:paraId="6C62B5C9" w14:textId="77777777" w:rsidTr="00AB365A">
        <w:tc>
          <w:tcPr>
            <w:tcW w:w="900" w:type="dxa"/>
            <w:tcBorders>
              <w:top w:val="single" w:sz="12" w:space="0" w:color="auto"/>
            </w:tcBorders>
            <w:tcMar>
              <w:top w:w="57" w:type="dxa"/>
              <w:left w:w="85" w:type="dxa"/>
              <w:bottom w:w="57" w:type="dxa"/>
              <w:right w:w="85" w:type="dxa"/>
            </w:tcMar>
          </w:tcPr>
          <w:p w14:paraId="120E5B63"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1</w:t>
            </w:r>
          </w:p>
        </w:tc>
        <w:tc>
          <w:tcPr>
            <w:tcW w:w="3982" w:type="dxa"/>
            <w:tcBorders>
              <w:top w:val="single" w:sz="12" w:space="0" w:color="auto"/>
            </w:tcBorders>
            <w:tcMar>
              <w:top w:w="57" w:type="dxa"/>
              <w:left w:w="85" w:type="dxa"/>
              <w:bottom w:w="57" w:type="dxa"/>
              <w:right w:w="85" w:type="dxa"/>
            </w:tcMar>
          </w:tcPr>
          <w:p w14:paraId="4BD4B30A"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Borders>
              <w:top w:val="single" w:sz="12" w:space="0" w:color="auto"/>
            </w:tcBorders>
            <w:tcMar>
              <w:top w:w="57" w:type="dxa"/>
              <w:left w:w="85" w:type="dxa"/>
              <w:bottom w:w="57" w:type="dxa"/>
              <w:right w:w="85" w:type="dxa"/>
            </w:tcMar>
          </w:tcPr>
          <w:p w14:paraId="39E56AD0"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88" w:type="dxa"/>
            <w:tcBorders>
              <w:top w:val="single" w:sz="12" w:space="0" w:color="auto"/>
            </w:tcBorders>
            <w:tcMar>
              <w:top w:w="57" w:type="dxa"/>
              <w:left w:w="85" w:type="dxa"/>
              <w:bottom w:w="57" w:type="dxa"/>
              <w:right w:w="85" w:type="dxa"/>
            </w:tcMar>
          </w:tcPr>
          <w:p w14:paraId="313F81C8"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7679A5B8" w14:textId="77777777" w:rsidTr="00AB365A">
        <w:tc>
          <w:tcPr>
            <w:tcW w:w="900" w:type="dxa"/>
            <w:tcMar>
              <w:top w:w="57" w:type="dxa"/>
              <w:left w:w="85" w:type="dxa"/>
              <w:bottom w:w="57" w:type="dxa"/>
              <w:right w:w="85" w:type="dxa"/>
            </w:tcMar>
          </w:tcPr>
          <w:p w14:paraId="21E4E1F3"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2</w:t>
            </w:r>
          </w:p>
        </w:tc>
        <w:tc>
          <w:tcPr>
            <w:tcW w:w="3982" w:type="dxa"/>
            <w:tcMar>
              <w:top w:w="57" w:type="dxa"/>
              <w:left w:w="85" w:type="dxa"/>
              <w:bottom w:w="57" w:type="dxa"/>
              <w:right w:w="85" w:type="dxa"/>
            </w:tcMar>
          </w:tcPr>
          <w:p w14:paraId="64BCD967"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BED321D"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15A85961"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5A4057A5" w14:textId="77777777" w:rsidTr="00AB365A">
        <w:tc>
          <w:tcPr>
            <w:tcW w:w="900" w:type="dxa"/>
            <w:tcMar>
              <w:top w:w="57" w:type="dxa"/>
              <w:left w:w="85" w:type="dxa"/>
              <w:bottom w:w="57" w:type="dxa"/>
              <w:right w:w="85" w:type="dxa"/>
            </w:tcMar>
          </w:tcPr>
          <w:p w14:paraId="33D768A0"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3</w:t>
            </w:r>
          </w:p>
        </w:tc>
        <w:tc>
          <w:tcPr>
            <w:tcW w:w="3982" w:type="dxa"/>
            <w:tcMar>
              <w:top w:w="57" w:type="dxa"/>
              <w:left w:w="85" w:type="dxa"/>
              <w:bottom w:w="57" w:type="dxa"/>
              <w:right w:w="85" w:type="dxa"/>
            </w:tcMar>
          </w:tcPr>
          <w:p w14:paraId="69D58170"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ED3922F"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559BEF83"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2A637E56" w14:textId="77777777" w:rsidTr="00AB365A">
        <w:tc>
          <w:tcPr>
            <w:tcW w:w="900" w:type="dxa"/>
            <w:tcMar>
              <w:top w:w="57" w:type="dxa"/>
              <w:left w:w="85" w:type="dxa"/>
              <w:bottom w:w="57" w:type="dxa"/>
              <w:right w:w="85" w:type="dxa"/>
            </w:tcMar>
          </w:tcPr>
          <w:p w14:paraId="716F33B9"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4</w:t>
            </w:r>
          </w:p>
        </w:tc>
        <w:tc>
          <w:tcPr>
            <w:tcW w:w="3982" w:type="dxa"/>
            <w:tcMar>
              <w:top w:w="57" w:type="dxa"/>
              <w:left w:w="85" w:type="dxa"/>
              <w:bottom w:w="57" w:type="dxa"/>
              <w:right w:w="85" w:type="dxa"/>
            </w:tcMar>
          </w:tcPr>
          <w:p w14:paraId="522037CB"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9093CB1"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326A12E4"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7471A3B5" w14:textId="77777777" w:rsidTr="00AB365A">
        <w:tc>
          <w:tcPr>
            <w:tcW w:w="900" w:type="dxa"/>
            <w:tcMar>
              <w:top w:w="57" w:type="dxa"/>
              <w:left w:w="85" w:type="dxa"/>
              <w:bottom w:w="57" w:type="dxa"/>
              <w:right w:w="85" w:type="dxa"/>
            </w:tcMar>
          </w:tcPr>
          <w:p w14:paraId="45F263FC"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5</w:t>
            </w:r>
          </w:p>
        </w:tc>
        <w:tc>
          <w:tcPr>
            <w:tcW w:w="3982" w:type="dxa"/>
            <w:tcMar>
              <w:top w:w="57" w:type="dxa"/>
              <w:left w:w="85" w:type="dxa"/>
              <w:bottom w:w="57" w:type="dxa"/>
              <w:right w:w="85" w:type="dxa"/>
            </w:tcMar>
          </w:tcPr>
          <w:p w14:paraId="7EF2A3F8"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D8950BD"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57EB2EDC"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53FFA4D6" w14:textId="77777777" w:rsidTr="00AB365A">
        <w:tc>
          <w:tcPr>
            <w:tcW w:w="900" w:type="dxa"/>
            <w:tcMar>
              <w:top w:w="57" w:type="dxa"/>
              <w:left w:w="85" w:type="dxa"/>
              <w:bottom w:w="57" w:type="dxa"/>
              <w:right w:w="85" w:type="dxa"/>
            </w:tcMar>
          </w:tcPr>
          <w:p w14:paraId="46A24546"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p>
        </w:tc>
        <w:tc>
          <w:tcPr>
            <w:tcW w:w="3982" w:type="dxa"/>
            <w:tcMar>
              <w:top w:w="57" w:type="dxa"/>
              <w:left w:w="85" w:type="dxa"/>
              <w:bottom w:w="57" w:type="dxa"/>
              <w:right w:w="85" w:type="dxa"/>
            </w:tcMar>
          </w:tcPr>
          <w:p w14:paraId="5A486545"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1558" w:type="dxa"/>
            <w:tcMar>
              <w:top w:w="57" w:type="dxa"/>
              <w:left w:w="85" w:type="dxa"/>
              <w:bottom w:w="57" w:type="dxa"/>
              <w:right w:w="85" w:type="dxa"/>
            </w:tcMar>
          </w:tcPr>
          <w:p w14:paraId="2661F5EA" w14:textId="77777777" w:rsidR="00ED7791" w:rsidRPr="00744EF4" w:rsidRDefault="00ED7791" w:rsidP="007A4207">
            <w:pPr>
              <w:suppressAutoHyphens w:val="0"/>
              <w:overflowPunct/>
              <w:autoSpaceDE/>
              <w:autoSpaceDN/>
              <w:adjustRightInd/>
              <w:textAlignment w:val="auto"/>
              <w:rPr>
                <w:rFonts w:asciiTheme="majorBidi" w:hAnsiTheme="majorBidi" w:cstheme="majorBidi"/>
                <w:u w:val="single"/>
                <w:lang w:eastAsia="en-US"/>
              </w:rPr>
            </w:pPr>
          </w:p>
        </w:tc>
        <w:tc>
          <w:tcPr>
            <w:tcW w:w="1588" w:type="dxa"/>
            <w:tcMar>
              <w:top w:w="57" w:type="dxa"/>
              <w:left w:w="85" w:type="dxa"/>
              <w:bottom w:w="57" w:type="dxa"/>
              <w:right w:w="85" w:type="dxa"/>
            </w:tcMar>
          </w:tcPr>
          <w:p w14:paraId="1723D06D"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r>
    </w:tbl>
    <w:p w14:paraId="32E2B4A1" w14:textId="45ECDC37" w:rsidR="00ED7791" w:rsidRPr="00744EF4" w:rsidRDefault="00ED7791" w:rsidP="00AB365A">
      <w:pPr>
        <w:pStyle w:val="BodyTextIndent"/>
        <w:spacing w:before="240" w:after="200"/>
        <w:ind w:left="1484"/>
        <w:rPr>
          <w:rFonts w:asciiTheme="majorBidi" w:hAnsiTheme="majorBidi" w:cstheme="majorBidi"/>
          <w:lang w:val="fr-FR"/>
        </w:rPr>
      </w:pPr>
      <w:r w:rsidRPr="00744EF4">
        <w:rPr>
          <w:rFonts w:asciiTheme="majorBidi" w:hAnsiTheme="majorBidi" w:cstheme="majorBidi"/>
          <w:lang w:val="fr-FR"/>
        </w:rPr>
        <w:t xml:space="preserve">Le </w:t>
      </w:r>
      <w:r w:rsidRPr="00744EF4">
        <w:rPr>
          <w:rFonts w:asciiTheme="majorBidi" w:hAnsiTheme="majorBidi" w:cstheme="majorBidi"/>
          <w:szCs w:val="24"/>
          <w:lang w:val="fr-FR"/>
        </w:rPr>
        <w:t>Soumissionnaire</w:t>
      </w:r>
      <w:r w:rsidRPr="00744EF4">
        <w:rPr>
          <w:rFonts w:asciiTheme="majorBidi" w:hAnsiTheme="majorBidi" w:cstheme="majorBidi"/>
          <w:lang w:val="fr-FR"/>
        </w:rPr>
        <w:t xml:space="preserve"> fournira des détails sur le personnel proposé et</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leur expérience suivant les formulaires inclus dans la </w:t>
      </w:r>
      <w:r w:rsidR="005A3A59" w:rsidRPr="00744EF4">
        <w:rPr>
          <w:rFonts w:asciiTheme="majorBidi" w:hAnsiTheme="majorBidi" w:cstheme="majorBidi"/>
          <w:lang w:val="fr-FR"/>
        </w:rPr>
        <w:t>Section </w:t>
      </w:r>
      <w:r w:rsidRPr="00744EF4">
        <w:rPr>
          <w:rFonts w:asciiTheme="majorBidi" w:hAnsiTheme="majorBidi" w:cstheme="majorBidi"/>
          <w:lang w:val="fr-FR"/>
        </w:rPr>
        <w:t>IV, Formulaires de Soumission.</w:t>
      </w:r>
    </w:p>
    <w:p w14:paraId="0F1B0125" w14:textId="18FE0959" w:rsidR="00ED7791" w:rsidRPr="00744EF4" w:rsidRDefault="00ED7791" w:rsidP="00AB365A">
      <w:pPr>
        <w:pStyle w:val="BodyTextIndent"/>
        <w:spacing w:before="60" w:after="200"/>
        <w:ind w:left="1484"/>
        <w:rPr>
          <w:rFonts w:asciiTheme="majorBidi" w:hAnsiTheme="majorBidi" w:cstheme="majorBidi"/>
          <w:b/>
          <w:i/>
          <w:lang w:val="fr-FR"/>
        </w:rPr>
      </w:pPr>
      <w:r w:rsidRPr="00744EF4">
        <w:rPr>
          <w:rFonts w:asciiTheme="majorBidi" w:hAnsiTheme="majorBidi" w:cstheme="majorBidi"/>
          <w:b/>
          <w:i/>
          <w:lang w:val="fr-FR"/>
        </w:rPr>
        <w:t>[Insérer dans le tableau ci avant</w:t>
      </w:r>
      <w:r w:rsidR="009135B5" w:rsidRPr="00744EF4">
        <w:rPr>
          <w:rFonts w:asciiTheme="majorBidi" w:hAnsiTheme="majorBidi" w:cstheme="majorBidi"/>
          <w:b/>
          <w:i/>
          <w:lang w:val="fr-FR"/>
        </w:rPr>
        <w:t> :</w:t>
      </w:r>
      <w:r w:rsidRPr="00744EF4">
        <w:rPr>
          <w:rFonts w:asciiTheme="majorBidi" w:hAnsiTheme="majorBidi" w:cstheme="majorBidi"/>
          <w:b/>
          <w:i/>
          <w:lang w:val="fr-FR"/>
        </w:rPr>
        <w:t xml:space="preserve"> (i)</w:t>
      </w:r>
      <w:r w:rsidR="00AB365A" w:rsidRPr="00744EF4">
        <w:rPr>
          <w:rFonts w:asciiTheme="majorBidi" w:hAnsiTheme="majorBidi" w:cstheme="majorBidi"/>
          <w:b/>
          <w:i/>
          <w:lang w:val="fr-FR"/>
        </w:rPr>
        <w:t> </w:t>
      </w:r>
      <w:r w:rsidRPr="00744EF4">
        <w:rPr>
          <w:rFonts w:asciiTheme="majorBidi" w:hAnsiTheme="majorBidi" w:cstheme="majorBidi"/>
          <w:b/>
          <w:i/>
          <w:lang w:val="fr-FR"/>
        </w:rPr>
        <w:t>la liste des postes-clé (par ex</w:t>
      </w:r>
      <w:r w:rsidR="009135B5" w:rsidRPr="00744EF4">
        <w:rPr>
          <w:rFonts w:asciiTheme="majorBidi" w:hAnsiTheme="majorBidi" w:cstheme="majorBidi"/>
          <w:b/>
          <w:i/>
          <w:lang w:val="fr-FR"/>
        </w:rPr>
        <w:t> :</w:t>
      </w:r>
      <w:r w:rsidRPr="00744EF4">
        <w:rPr>
          <w:rFonts w:asciiTheme="majorBidi" w:hAnsiTheme="majorBidi" w:cstheme="majorBidi"/>
          <w:b/>
          <w:i/>
          <w:lang w:val="fr-FR"/>
        </w:rPr>
        <w:t xml:space="preserve"> Directeur des travaux, responsable de chantier principal, conducteur de travaux ouvrage d’art, </w:t>
      </w:r>
      <w:r w:rsidRPr="00744EF4">
        <w:rPr>
          <w:rFonts w:asciiTheme="majorBidi" w:hAnsiTheme="majorBidi" w:cstheme="majorBidi"/>
          <w:b/>
          <w:bCs/>
          <w:i/>
          <w:lang w:val="fr-FR"/>
        </w:rPr>
        <w:t>chef</w:t>
      </w:r>
      <w:r w:rsidRPr="00744EF4">
        <w:rPr>
          <w:rFonts w:asciiTheme="majorBidi" w:hAnsiTheme="majorBidi" w:cstheme="majorBidi"/>
          <w:b/>
          <w:i/>
          <w:lang w:val="fr-FR"/>
        </w:rPr>
        <w:t xml:space="preserve"> mécanicien, responsable de la logistique, etc. … (ii)</w:t>
      </w:r>
      <w:r w:rsidR="00AB365A" w:rsidRPr="00744EF4">
        <w:rPr>
          <w:rFonts w:asciiTheme="majorBidi" w:hAnsiTheme="majorBidi" w:cstheme="majorBidi"/>
          <w:b/>
          <w:i/>
          <w:lang w:val="fr-FR"/>
        </w:rPr>
        <w:t> </w:t>
      </w:r>
      <w:r w:rsidRPr="00744EF4">
        <w:rPr>
          <w:rFonts w:asciiTheme="majorBidi" w:hAnsiTheme="majorBidi" w:cstheme="majorBidi"/>
          <w:b/>
          <w:i/>
          <w:lang w:val="fr-FR"/>
        </w:rPr>
        <w:t>le nombre d’années d’expérience en travaux demandé pour chacun (de 10 à 15 ans), et (iii)</w:t>
      </w:r>
      <w:r w:rsidR="00AB365A" w:rsidRPr="00744EF4">
        <w:rPr>
          <w:rFonts w:asciiTheme="majorBidi" w:hAnsiTheme="majorBidi" w:cstheme="majorBidi"/>
          <w:b/>
          <w:i/>
          <w:lang w:val="fr-FR"/>
        </w:rPr>
        <w:t> </w:t>
      </w:r>
      <w:r w:rsidRPr="00744EF4">
        <w:rPr>
          <w:rFonts w:asciiTheme="majorBidi" w:hAnsiTheme="majorBidi" w:cstheme="majorBidi"/>
          <w:b/>
          <w:i/>
          <w:lang w:val="fr-FR"/>
        </w:rPr>
        <w:t xml:space="preserve">le nombre d’années d’expérience en travaux similaires demandé pour chacun (de 5 à 10 ans). On notera que la capacité technique et la capacité de gestion d’un entrepreneur sont dans une mesure importante fonction du personnel-clé affecté au site des Travaux, et le Soumissionnaire doit se voir seulement demander de répondre à de tels critères. Les critères de formation académique sont en général inutiles pour ces postes, étant donné que l’entrepreneur emploie du personnel compétent dont l’expérience a été acquise </w:t>
      </w:r>
      <w:r w:rsidRPr="00744EF4">
        <w:rPr>
          <w:rFonts w:asciiTheme="majorBidi" w:hAnsiTheme="majorBidi" w:cstheme="majorBidi"/>
          <w:b/>
          <w:i/>
          <w:lang w:val="fr-FR"/>
        </w:rPr>
        <w:lastRenderedPageBreak/>
        <w:t>en travaillant plutôt que par une formation plus académique. Il est correct de requérir que certains postes soient remplis par des individus qui ont eu dans le passé une autorité comparable dans l’entreprise de manière à ce qu’ils connaissent son mode de gestion, ses règles, procédures et modes de fonctionnement pour pouvoir agir avec la confiance et l’autorité nécessaires.]</w:t>
      </w:r>
    </w:p>
    <w:p w14:paraId="3B41A5E4" w14:textId="64B966EF" w:rsidR="00ED7791" w:rsidRPr="00744EF4" w:rsidRDefault="00ED7791" w:rsidP="00AB365A">
      <w:pPr>
        <w:spacing w:before="240" w:after="200"/>
        <w:ind w:left="1470" w:hanging="770"/>
        <w:rPr>
          <w:rFonts w:asciiTheme="majorBidi" w:hAnsiTheme="majorBidi" w:cstheme="majorBidi"/>
        </w:rPr>
      </w:pPr>
      <w:r w:rsidRPr="00744EF4">
        <w:rPr>
          <w:rFonts w:asciiTheme="majorBidi" w:hAnsiTheme="majorBidi" w:cstheme="majorBidi"/>
          <w:b/>
        </w:rPr>
        <w:t>3.4</w:t>
      </w:r>
      <w:r w:rsidRPr="00744EF4">
        <w:rPr>
          <w:rFonts w:asciiTheme="majorBidi" w:hAnsiTheme="majorBidi" w:cstheme="majorBidi"/>
          <w:b/>
        </w:rPr>
        <w:tab/>
      </w:r>
      <w:r w:rsidRPr="00744EF4">
        <w:rPr>
          <w:rFonts w:asciiTheme="majorBidi" w:hAnsiTheme="majorBidi" w:cstheme="majorBidi"/>
          <w:b/>
          <w:szCs w:val="24"/>
        </w:rPr>
        <w:t>Matériel</w:t>
      </w:r>
    </w:p>
    <w:p w14:paraId="0FACC199" w14:textId="37AEC33B" w:rsidR="00ED7791" w:rsidRPr="00744EF4" w:rsidRDefault="00ED7791" w:rsidP="00AB365A">
      <w:pPr>
        <w:pStyle w:val="BodyTextIndent"/>
        <w:spacing w:before="60" w:after="240"/>
        <w:ind w:left="1484"/>
        <w:rPr>
          <w:rFonts w:asciiTheme="majorBidi" w:hAnsiTheme="majorBidi" w:cstheme="majorBidi"/>
          <w:i/>
          <w:szCs w:val="24"/>
          <w:lang w:val="fr-FR"/>
        </w:rPr>
      </w:pPr>
      <w:r w:rsidRPr="00744EF4">
        <w:rPr>
          <w:rFonts w:asciiTheme="majorBidi" w:hAnsiTheme="majorBidi" w:cstheme="majorBidi"/>
          <w:lang w:val="fr-FR"/>
        </w:rPr>
        <w:t xml:space="preserve">Le Soumissionnaire démontrera qu’il dispose du matériel clé suivant pour les travaux </w:t>
      </w:r>
      <w:r w:rsidRPr="00744EF4">
        <w:rPr>
          <w:rFonts w:asciiTheme="majorBidi" w:hAnsiTheme="majorBidi" w:cstheme="majorBidi"/>
          <w:b/>
          <w:bCs/>
          <w:i/>
          <w:sz w:val="22"/>
          <w:lang w:val="fr-FR"/>
        </w:rPr>
        <w:t>[</w:t>
      </w:r>
      <w:r w:rsidRPr="00744EF4">
        <w:rPr>
          <w:rFonts w:asciiTheme="majorBidi" w:hAnsiTheme="majorBidi" w:cstheme="majorBidi"/>
          <w:b/>
          <w:bCs/>
          <w:i/>
          <w:szCs w:val="24"/>
          <w:lang w:val="fr-FR"/>
        </w:rPr>
        <w:t>Spécifier les critères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ED7791" w:rsidRPr="00744EF4" w14:paraId="36683461" w14:textId="77777777" w:rsidTr="007A4207">
        <w:tc>
          <w:tcPr>
            <w:tcW w:w="900" w:type="dxa"/>
            <w:tcBorders>
              <w:top w:val="single" w:sz="12" w:space="0" w:color="auto"/>
              <w:left w:val="single" w:sz="12" w:space="0" w:color="auto"/>
              <w:bottom w:val="single" w:sz="12" w:space="0" w:color="auto"/>
              <w:right w:val="single" w:sz="12" w:space="0" w:color="auto"/>
            </w:tcBorders>
            <w:vAlign w:val="center"/>
          </w:tcPr>
          <w:p w14:paraId="174F4AE9"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57F99074"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1C279ABE"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min. requis</w:t>
            </w:r>
          </w:p>
        </w:tc>
      </w:tr>
      <w:tr w:rsidR="00ED7791" w:rsidRPr="00744EF4" w14:paraId="0F105CF3" w14:textId="77777777" w:rsidTr="007A4207">
        <w:tc>
          <w:tcPr>
            <w:tcW w:w="900" w:type="dxa"/>
            <w:tcBorders>
              <w:top w:val="single" w:sz="12" w:space="0" w:color="auto"/>
            </w:tcBorders>
          </w:tcPr>
          <w:p w14:paraId="56AE4068"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1</w:t>
            </w:r>
          </w:p>
        </w:tc>
        <w:tc>
          <w:tcPr>
            <w:tcW w:w="4680" w:type="dxa"/>
            <w:tcBorders>
              <w:top w:val="single" w:sz="12" w:space="0" w:color="auto"/>
            </w:tcBorders>
          </w:tcPr>
          <w:p w14:paraId="75E9C772"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Borders>
              <w:top w:val="single" w:sz="12" w:space="0" w:color="auto"/>
            </w:tcBorders>
          </w:tcPr>
          <w:p w14:paraId="24954F4F"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63B826E4" w14:textId="77777777" w:rsidTr="007A4207">
        <w:tc>
          <w:tcPr>
            <w:tcW w:w="900" w:type="dxa"/>
          </w:tcPr>
          <w:p w14:paraId="01CA8230"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2</w:t>
            </w:r>
          </w:p>
        </w:tc>
        <w:tc>
          <w:tcPr>
            <w:tcW w:w="4680" w:type="dxa"/>
          </w:tcPr>
          <w:p w14:paraId="50F12FD9"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4FC56B74"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1F43164A" w14:textId="77777777" w:rsidTr="007A4207">
        <w:tc>
          <w:tcPr>
            <w:tcW w:w="900" w:type="dxa"/>
          </w:tcPr>
          <w:p w14:paraId="2AB8EC4B"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3</w:t>
            </w:r>
          </w:p>
        </w:tc>
        <w:tc>
          <w:tcPr>
            <w:tcW w:w="4680" w:type="dxa"/>
          </w:tcPr>
          <w:p w14:paraId="134DCF91"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2B20AABE"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638D3E35" w14:textId="77777777" w:rsidTr="007A4207">
        <w:tc>
          <w:tcPr>
            <w:tcW w:w="900" w:type="dxa"/>
          </w:tcPr>
          <w:p w14:paraId="6BBAD17F"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4</w:t>
            </w:r>
          </w:p>
        </w:tc>
        <w:tc>
          <w:tcPr>
            <w:tcW w:w="4680" w:type="dxa"/>
          </w:tcPr>
          <w:p w14:paraId="7903F350"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279A3FC5"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0A3040F2" w14:textId="77777777" w:rsidTr="007A4207">
        <w:tc>
          <w:tcPr>
            <w:tcW w:w="900" w:type="dxa"/>
          </w:tcPr>
          <w:p w14:paraId="3C9868B2"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5</w:t>
            </w:r>
          </w:p>
        </w:tc>
        <w:tc>
          <w:tcPr>
            <w:tcW w:w="4680" w:type="dxa"/>
          </w:tcPr>
          <w:p w14:paraId="3DF54EA7"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06D73C48"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13C1E307" w14:textId="77777777" w:rsidTr="007A4207">
        <w:tc>
          <w:tcPr>
            <w:tcW w:w="900" w:type="dxa"/>
          </w:tcPr>
          <w:p w14:paraId="78382C86"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4680" w:type="dxa"/>
          </w:tcPr>
          <w:p w14:paraId="1E10FBC1"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2430" w:type="dxa"/>
          </w:tcPr>
          <w:p w14:paraId="0C96E452" w14:textId="77777777" w:rsidR="00ED7791" w:rsidRPr="00744EF4" w:rsidRDefault="00ED7791" w:rsidP="007A4207">
            <w:pPr>
              <w:suppressAutoHyphens w:val="0"/>
              <w:overflowPunct/>
              <w:autoSpaceDE/>
              <w:autoSpaceDN/>
              <w:adjustRightInd/>
              <w:textAlignment w:val="auto"/>
              <w:rPr>
                <w:rFonts w:asciiTheme="majorBidi" w:hAnsiTheme="majorBidi" w:cstheme="majorBidi"/>
                <w:u w:val="single"/>
                <w:lang w:eastAsia="en-US"/>
              </w:rPr>
            </w:pPr>
          </w:p>
        </w:tc>
      </w:tr>
      <w:tr w:rsidR="00ED7791" w:rsidRPr="00744EF4" w14:paraId="0A29E5BE" w14:textId="77777777" w:rsidTr="007A4207">
        <w:tc>
          <w:tcPr>
            <w:tcW w:w="900" w:type="dxa"/>
          </w:tcPr>
          <w:p w14:paraId="102F30BA"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4680" w:type="dxa"/>
          </w:tcPr>
          <w:p w14:paraId="7D6D1759"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2430" w:type="dxa"/>
          </w:tcPr>
          <w:p w14:paraId="5D25B1FC" w14:textId="77777777" w:rsidR="00ED7791" w:rsidRPr="00744EF4" w:rsidRDefault="00ED7791" w:rsidP="007A4207">
            <w:pPr>
              <w:suppressAutoHyphens w:val="0"/>
              <w:overflowPunct/>
              <w:autoSpaceDE/>
              <w:autoSpaceDN/>
              <w:adjustRightInd/>
              <w:textAlignment w:val="auto"/>
              <w:rPr>
                <w:rFonts w:asciiTheme="majorBidi" w:hAnsiTheme="majorBidi" w:cstheme="majorBidi"/>
                <w:u w:val="single"/>
                <w:lang w:eastAsia="en-US"/>
              </w:rPr>
            </w:pPr>
          </w:p>
        </w:tc>
      </w:tr>
    </w:tbl>
    <w:p w14:paraId="5C980662" w14:textId="6A01D382" w:rsidR="00ED7791" w:rsidRPr="00744EF4" w:rsidRDefault="00ED7791" w:rsidP="00AB365A">
      <w:pPr>
        <w:pStyle w:val="BodyTextIndent"/>
        <w:spacing w:before="240" w:after="240"/>
        <w:ind w:left="1484"/>
        <w:rPr>
          <w:rFonts w:asciiTheme="majorBidi" w:hAnsiTheme="majorBidi" w:cstheme="majorBidi"/>
          <w:lang w:val="fr-FR"/>
        </w:rPr>
      </w:pPr>
      <w:r w:rsidRPr="00744EF4">
        <w:rPr>
          <w:rFonts w:asciiTheme="majorBidi" w:hAnsiTheme="majorBidi" w:cstheme="majorBidi"/>
          <w:lang w:val="fr-FR"/>
        </w:rPr>
        <w:t xml:space="preserve">Le Soumissionnaire fournira davantage de détails au sujet du matériel proposé en utilisant le formulaire inclus dans la </w:t>
      </w:r>
      <w:r w:rsidR="005A3A59" w:rsidRPr="00744EF4">
        <w:rPr>
          <w:rFonts w:asciiTheme="majorBidi" w:hAnsiTheme="majorBidi" w:cstheme="majorBidi"/>
          <w:lang w:val="fr-FR"/>
        </w:rPr>
        <w:t>Section </w:t>
      </w:r>
      <w:r w:rsidRPr="00744EF4">
        <w:rPr>
          <w:rFonts w:asciiTheme="majorBidi" w:hAnsiTheme="majorBidi" w:cstheme="majorBidi"/>
          <w:lang w:val="fr-FR"/>
        </w:rPr>
        <w:t>IV. Formulaires de Soumission.</w:t>
      </w:r>
    </w:p>
    <w:p w14:paraId="4ECE6C6E" w14:textId="3DD1D5CE" w:rsidR="00AB365A" w:rsidRPr="00744EF4" w:rsidRDefault="00ED7791" w:rsidP="00AB365A">
      <w:pPr>
        <w:pStyle w:val="BodyTextIndent"/>
        <w:spacing w:before="240" w:after="240"/>
        <w:ind w:left="1484"/>
        <w:rPr>
          <w:rFonts w:asciiTheme="majorBidi" w:hAnsiTheme="majorBidi" w:cstheme="majorBidi"/>
          <w:b/>
          <w:i/>
          <w:lang w:val="fr-FR"/>
        </w:rPr>
      </w:pPr>
      <w:r w:rsidRPr="00744EF4">
        <w:rPr>
          <w:rFonts w:asciiTheme="majorBidi" w:hAnsiTheme="majorBidi" w:cstheme="majorBidi"/>
          <w:b/>
          <w:i/>
          <w:lang w:val="fr-FR"/>
        </w:rPr>
        <w:t>[Insérer dans le tableau ci avant</w:t>
      </w:r>
      <w:r w:rsidR="009135B5" w:rsidRPr="00744EF4">
        <w:rPr>
          <w:rFonts w:asciiTheme="majorBidi" w:hAnsiTheme="majorBidi" w:cstheme="majorBidi"/>
          <w:b/>
          <w:i/>
          <w:lang w:val="fr-FR"/>
        </w:rPr>
        <w:t> :</w:t>
      </w:r>
      <w:r w:rsidRPr="00744EF4">
        <w:rPr>
          <w:rFonts w:asciiTheme="majorBidi" w:hAnsiTheme="majorBidi" w:cstheme="majorBidi"/>
          <w:b/>
          <w:i/>
          <w:lang w:val="fr-FR"/>
        </w:rPr>
        <w:t xml:space="preserve"> (i)</w:t>
      </w:r>
      <w:r w:rsidR="00AB365A" w:rsidRPr="00744EF4">
        <w:rPr>
          <w:rFonts w:asciiTheme="majorBidi" w:hAnsiTheme="majorBidi" w:cstheme="majorBidi"/>
          <w:b/>
          <w:i/>
          <w:lang w:val="fr-FR"/>
        </w:rPr>
        <w:t> </w:t>
      </w:r>
      <w:r w:rsidRPr="00744EF4">
        <w:rPr>
          <w:rFonts w:asciiTheme="majorBidi" w:hAnsiTheme="majorBidi" w:cstheme="majorBidi"/>
          <w:b/>
          <w:i/>
          <w:lang w:val="fr-FR"/>
        </w:rPr>
        <w:t>la liste des matériels les plus importants requis pour la réalisation des travaux et (ii)</w:t>
      </w:r>
      <w:r w:rsidR="00AB365A" w:rsidRPr="00744EF4">
        <w:rPr>
          <w:rFonts w:asciiTheme="majorBidi" w:hAnsiTheme="majorBidi" w:cstheme="majorBidi"/>
          <w:b/>
          <w:i/>
          <w:lang w:val="fr-FR"/>
        </w:rPr>
        <w:t> </w:t>
      </w:r>
      <w:r w:rsidRPr="00744EF4">
        <w:rPr>
          <w:rFonts w:asciiTheme="majorBidi" w:hAnsiTheme="majorBidi" w:cstheme="majorBidi"/>
          <w:b/>
          <w:i/>
          <w:lang w:val="fr-FR"/>
        </w:rPr>
        <w:t xml:space="preserve">le nombre minimal requis de chaque type de matériel. On notera que dans la plupart des cas, les soumissionnaires peuvent acheter ou louer le matériel nécessaire. Par conséquent, les critères minimums doivent n’inclure que le matériel indispensable au projet, et qu’il n’est pas possible à l’entrepreneur de se procurer rapidement, par exemple, le matériel de dragage, les centrales </w:t>
      </w:r>
      <w:r w:rsidRPr="00744EF4">
        <w:rPr>
          <w:rFonts w:asciiTheme="majorBidi" w:hAnsiTheme="majorBidi" w:cstheme="majorBidi"/>
          <w:b/>
          <w:bCs/>
          <w:i/>
          <w:lang w:val="fr-FR"/>
        </w:rPr>
        <w:t>d’enrobage</w:t>
      </w:r>
      <w:r w:rsidRPr="00744EF4">
        <w:rPr>
          <w:rFonts w:asciiTheme="majorBidi" w:hAnsiTheme="majorBidi" w:cstheme="majorBidi"/>
          <w:b/>
          <w:i/>
          <w:lang w:val="fr-FR"/>
        </w:rPr>
        <w:t xml:space="preserve"> etc. Dans ces cas, il peut d’ailleurs arriver que l’entrepreneur emploie des sous-traitants spécialisés ou aie recours à des entreprises de location. La disponibilité de ce type de sous-traitants et des matériels spécifiés doit être vérifiée avant l’attribution du marché.]</w:t>
      </w:r>
    </w:p>
    <w:p w14:paraId="4F39BAF6" w14:textId="60228BA7" w:rsidR="00ED7791" w:rsidRPr="00744EF4" w:rsidRDefault="00ED7791" w:rsidP="00AB365A">
      <w:pPr>
        <w:pStyle w:val="BodyTextIndent"/>
        <w:spacing w:before="240" w:after="240"/>
        <w:ind w:left="1484"/>
        <w:rPr>
          <w:rFonts w:asciiTheme="majorBidi" w:hAnsiTheme="majorBidi" w:cstheme="majorBidi"/>
          <w:lang w:val="fr-FR"/>
        </w:rPr>
      </w:pPr>
      <w:r w:rsidRPr="00744EF4">
        <w:rPr>
          <w:rFonts w:asciiTheme="majorBidi" w:hAnsiTheme="majorBidi" w:cstheme="majorBidi"/>
          <w:lang w:val="fr-FR"/>
        </w:rPr>
        <w:br w:type="page"/>
      </w:r>
    </w:p>
    <w:p w14:paraId="71E26F52" w14:textId="77777777" w:rsidR="00AB365A" w:rsidRPr="00744EF4" w:rsidRDefault="005A3A59" w:rsidP="00AB365A">
      <w:pPr>
        <w:pStyle w:val="UG-Title"/>
        <w:spacing w:after="120"/>
        <w:rPr>
          <w:rFonts w:asciiTheme="majorBidi" w:hAnsiTheme="majorBidi" w:cstheme="majorBidi"/>
          <w:lang w:val="fr-FR"/>
        </w:rPr>
      </w:pPr>
      <w:bookmarkStart w:id="736" w:name="_Toc326657875"/>
      <w:bookmarkStart w:id="737" w:name="_Toc491077704"/>
      <w:r w:rsidRPr="00744EF4">
        <w:rPr>
          <w:rFonts w:asciiTheme="majorBidi" w:hAnsiTheme="majorBidi" w:cstheme="majorBidi"/>
          <w:lang w:val="fr-FR"/>
        </w:rPr>
        <w:lastRenderedPageBreak/>
        <w:t>Section </w:t>
      </w:r>
      <w:r w:rsidR="00ED7791" w:rsidRPr="00744EF4">
        <w:rPr>
          <w:rFonts w:asciiTheme="majorBidi" w:hAnsiTheme="majorBidi" w:cstheme="majorBidi"/>
          <w:lang w:val="fr-FR"/>
        </w:rPr>
        <w:t>III. Critères d’évaluation et de qualification</w:t>
      </w:r>
      <w:r w:rsidR="00AB365A" w:rsidRPr="00744EF4">
        <w:rPr>
          <w:rFonts w:asciiTheme="majorBidi" w:hAnsiTheme="majorBidi" w:cstheme="majorBidi"/>
          <w:lang w:val="fr-FR"/>
        </w:rPr>
        <w:t xml:space="preserve"> </w:t>
      </w:r>
    </w:p>
    <w:p w14:paraId="74C655A4" w14:textId="16D5811F" w:rsidR="00ED7791" w:rsidRPr="00744EF4" w:rsidRDefault="00ED7791" w:rsidP="00AB365A">
      <w:pPr>
        <w:pStyle w:val="UG-Title"/>
        <w:spacing w:after="240"/>
        <w:rPr>
          <w:rFonts w:asciiTheme="majorBidi" w:hAnsiTheme="majorBidi" w:cstheme="majorBidi"/>
          <w:sz w:val="36"/>
          <w:szCs w:val="36"/>
          <w:lang w:val="fr-FR"/>
        </w:rPr>
      </w:pPr>
      <w:r w:rsidRPr="00744EF4">
        <w:rPr>
          <w:rFonts w:asciiTheme="majorBidi" w:hAnsiTheme="majorBidi" w:cstheme="majorBidi"/>
          <w:sz w:val="36"/>
          <w:szCs w:val="36"/>
          <w:lang w:val="fr-FR"/>
        </w:rPr>
        <w:t>(Si une Pré Qualification n’a pas été effectuée préalablement)</w:t>
      </w:r>
      <w:bookmarkEnd w:id="736"/>
      <w:bookmarkEnd w:id="737"/>
    </w:p>
    <w:p w14:paraId="7D69135E" w14:textId="37230487" w:rsidR="00ED7791" w:rsidRPr="00744EF4" w:rsidRDefault="00ED7791" w:rsidP="00AB365A">
      <w:pPr>
        <w:spacing w:after="200"/>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 xml:space="preserve">contient tous les facteurs, méthodes et critères que le Maître de l’Ouvrage utilisera pour évaluer les offres et s’assurer qu’un soumissionnaire possède les qualifications requises. Conformément aux clauses 35 et 37des IS, aucun autre facteur, méthode ou critère ne sera utilisé. Le Soumissionnaire fournira tous les renseignements demandés dans les formulaires joints à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2E4C736F" w14:textId="3E830FB5" w:rsidR="00ED7791" w:rsidRPr="00744EF4" w:rsidRDefault="00ED7791" w:rsidP="00AB365A">
      <w:pPr>
        <w:spacing w:after="200"/>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6916825B" w14:textId="77777777" w:rsidR="00ED7791" w:rsidRPr="00744EF4" w:rsidRDefault="00ED7791" w:rsidP="00AB365A">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p>
    <w:p w14:paraId="1F93CC1B" w14:textId="77777777" w:rsidR="00ED7791" w:rsidRPr="00744EF4" w:rsidRDefault="00ED7791" w:rsidP="00AB365A">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0A480485" w14:textId="77777777" w:rsidR="00ED7791" w:rsidRPr="00744EF4" w:rsidRDefault="00ED7791" w:rsidP="00AB365A">
      <w:pPr>
        <w:spacing w:after="200"/>
        <w:rPr>
          <w:rFonts w:asciiTheme="majorBidi" w:hAnsiTheme="majorBidi" w:cstheme="majorBidi"/>
        </w:rPr>
      </w:pPr>
      <w:r w:rsidRPr="00744EF4">
        <w:rPr>
          <w:rFonts w:asciiTheme="majorBidi" w:hAnsiTheme="majorBidi" w:cstheme="majorBidi"/>
        </w:rPr>
        <w:t>Les taux de change seront ceux provenant de la source identifiée à l’article 32.1 des IS. Le Maître de l’Ouvrage aura la latitude de corriger toute erreur commise dans la détermination du taux de change dans l’Offre.</w:t>
      </w:r>
    </w:p>
    <w:p w14:paraId="07E2277B" w14:textId="77777777" w:rsidR="00ED7791" w:rsidRPr="00744EF4" w:rsidRDefault="00ED7791" w:rsidP="00ED7791">
      <w:pPr>
        <w:ind w:left="720"/>
        <w:rPr>
          <w:rFonts w:asciiTheme="majorBidi" w:hAnsiTheme="majorBidi" w:cstheme="majorBidi"/>
        </w:rPr>
      </w:pPr>
    </w:p>
    <w:p w14:paraId="0A113FE7"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2349306C" w14:textId="7287CFC5" w:rsidR="00ED7791" w:rsidRPr="00744EF4" w:rsidRDefault="00AB365A" w:rsidP="00AB365A">
      <w:pPr>
        <w:suppressAutoHyphens w:val="0"/>
        <w:overflowPunct/>
        <w:autoSpaceDE/>
        <w:autoSpaceDN/>
        <w:adjustRightInd/>
        <w:spacing w:before="360" w:after="240"/>
        <w:jc w:val="left"/>
        <w:textAlignment w:val="auto"/>
        <w:rPr>
          <w:rFonts w:asciiTheme="majorBidi" w:hAnsiTheme="majorBidi" w:cstheme="majorBidi"/>
          <w:b/>
          <w:sz w:val="28"/>
          <w:szCs w:val="28"/>
        </w:rPr>
      </w:pPr>
      <w:r w:rsidRPr="00744EF4">
        <w:rPr>
          <w:rFonts w:asciiTheme="majorBidi" w:hAnsiTheme="majorBidi" w:cstheme="majorBidi"/>
          <w:b/>
          <w:sz w:val="28"/>
          <w:szCs w:val="28"/>
        </w:rPr>
        <w:lastRenderedPageBreak/>
        <w:t>1.</w:t>
      </w:r>
      <w:r w:rsidRPr="00744EF4">
        <w:rPr>
          <w:rFonts w:asciiTheme="majorBidi" w:hAnsiTheme="majorBidi" w:cstheme="majorBidi"/>
          <w:b/>
          <w:sz w:val="28"/>
          <w:szCs w:val="28"/>
        </w:rPr>
        <w:tab/>
      </w:r>
      <w:r w:rsidR="00ED7791" w:rsidRPr="00744EF4">
        <w:rPr>
          <w:rFonts w:asciiTheme="majorBidi" w:hAnsiTheme="majorBidi" w:cstheme="majorBidi"/>
          <w:b/>
          <w:sz w:val="28"/>
          <w:szCs w:val="28"/>
        </w:rPr>
        <w:t xml:space="preserve">Marge de préférence </w:t>
      </w:r>
    </w:p>
    <w:p w14:paraId="4AEAE3DC" w14:textId="6FCF726E" w:rsidR="00ED7791" w:rsidRPr="00744EF4" w:rsidRDefault="00ED7791" w:rsidP="00AB365A">
      <w:pPr>
        <w:spacing w:after="200"/>
        <w:rPr>
          <w:rFonts w:asciiTheme="majorBidi" w:hAnsiTheme="majorBidi" w:cstheme="majorBidi"/>
        </w:rPr>
      </w:pPr>
      <w:r w:rsidRPr="00744EF4">
        <w:rPr>
          <w:rFonts w:asciiTheme="majorBidi" w:hAnsiTheme="majorBidi" w:cstheme="majorBidi"/>
        </w:rPr>
        <w:t>Une marge de préférence nationale de 7,5% (sept pourcent et demi) sera accordée aux entreprises nationales conformément et sous réserve des dispositions suivantes</w:t>
      </w:r>
      <w:r w:rsidR="009135B5" w:rsidRPr="00744EF4">
        <w:rPr>
          <w:rFonts w:asciiTheme="majorBidi" w:hAnsiTheme="majorBidi" w:cstheme="majorBidi"/>
        </w:rPr>
        <w:t> :</w:t>
      </w:r>
    </w:p>
    <w:p w14:paraId="5F2905E9" w14:textId="4D25791C" w:rsidR="00ED7791" w:rsidRPr="00744EF4" w:rsidRDefault="00ED7791" w:rsidP="00AB365A">
      <w:pPr>
        <w:spacing w:after="200"/>
        <w:ind w:left="709" w:hanging="709"/>
        <w:rPr>
          <w:rFonts w:asciiTheme="majorBidi" w:hAnsiTheme="majorBidi" w:cstheme="majorBidi"/>
        </w:rPr>
      </w:pPr>
      <w:r w:rsidRPr="00744EF4">
        <w:rPr>
          <w:rFonts w:asciiTheme="majorBidi" w:hAnsiTheme="majorBidi" w:cstheme="majorBidi"/>
        </w:rPr>
        <w:t>(a)</w:t>
      </w:r>
      <w:r w:rsidR="00AB365A" w:rsidRPr="00744EF4">
        <w:rPr>
          <w:rFonts w:asciiTheme="majorBidi" w:hAnsiTheme="majorBidi" w:cstheme="majorBidi"/>
        </w:rPr>
        <w:tab/>
      </w:r>
      <w:r w:rsidRPr="00744EF4">
        <w:rPr>
          <w:rFonts w:asciiTheme="majorBidi" w:hAnsiTheme="majorBidi" w:cstheme="majorBidi"/>
        </w:rPr>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14:paraId="4E0D00FE" w14:textId="7D4030D1" w:rsidR="00ED7791" w:rsidRPr="00744EF4" w:rsidRDefault="00ED7791" w:rsidP="00AB365A">
      <w:pPr>
        <w:spacing w:after="120"/>
        <w:ind w:left="709" w:hanging="709"/>
        <w:rPr>
          <w:rFonts w:asciiTheme="majorBidi" w:hAnsiTheme="majorBidi" w:cstheme="majorBidi"/>
        </w:rPr>
      </w:pPr>
      <w:r w:rsidRPr="00744EF4">
        <w:rPr>
          <w:rFonts w:asciiTheme="majorBidi" w:hAnsiTheme="majorBidi" w:cstheme="majorBidi"/>
        </w:rPr>
        <w:t>(b)</w:t>
      </w:r>
      <w:r w:rsidR="00AB365A" w:rsidRPr="00744EF4">
        <w:rPr>
          <w:rFonts w:asciiTheme="majorBidi" w:hAnsiTheme="majorBidi" w:cstheme="majorBidi"/>
        </w:rPr>
        <w:tab/>
      </w:r>
      <w:r w:rsidRPr="00744EF4">
        <w:rPr>
          <w:rFonts w:asciiTheme="majorBidi" w:hAnsiTheme="majorBidi" w:cstheme="majorBidi"/>
        </w:rPr>
        <w:t>Une fois les Offres reçues et revues par l’Emprunteur, les Offres conformes pour l’essentiel seront classées en deux groupes</w:t>
      </w:r>
      <w:r w:rsidR="009135B5" w:rsidRPr="00744EF4">
        <w:rPr>
          <w:rFonts w:asciiTheme="majorBidi" w:hAnsiTheme="majorBidi" w:cstheme="majorBidi"/>
        </w:rPr>
        <w:t> :</w:t>
      </w:r>
    </w:p>
    <w:p w14:paraId="63EBF98C" w14:textId="5B1C61D3" w:rsidR="00ED7791" w:rsidRPr="00744EF4" w:rsidRDefault="00ED7791" w:rsidP="00AB365A">
      <w:pPr>
        <w:spacing w:after="60"/>
        <w:ind w:left="1418" w:hanging="709"/>
        <w:rPr>
          <w:rFonts w:asciiTheme="majorBidi" w:hAnsiTheme="majorBidi" w:cstheme="majorBidi"/>
        </w:rPr>
      </w:pPr>
      <w:r w:rsidRPr="00744EF4">
        <w:rPr>
          <w:rFonts w:asciiTheme="majorBidi" w:hAnsiTheme="majorBidi" w:cstheme="majorBidi"/>
        </w:rPr>
        <w:t>(i)</w:t>
      </w:r>
      <w:r w:rsidR="00AB365A"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Soumissionnaires nationaux éligibles à la préférence nationale</w:t>
      </w:r>
      <w:r w:rsidR="009135B5" w:rsidRPr="00744EF4">
        <w:rPr>
          <w:rFonts w:asciiTheme="majorBidi" w:hAnsiTheme="majorBidi" w:cstheme="majorBidi"/>
        </w:rPr>
        <w:t> ;</w:t>
      </w:r>
    </w:p>
    <w:p w14:paraId="6ED15190" w14:textId="6F4FFC34" w:rsidR="00ED7791" w:rsidRPr="00744EF4" w:rsidRDefault="00ED7791" w:rsidP="00AB365A">
      <w:pPr>
        <w:spacing w:after="200"/>
        <w:ind w:left="1418" w:hanging="709"/>
        <w:rPr>
          <w:rFonts w:asciiTheme="majorBidi" w:hAnsiTheme="majorBidi" w:cstheme="majorBidi"/>
        </w:rPr>
      </w:pPr>
      <w:r w:rsidRPr="00744EF4">
        <w:rPr>
          <w:rFonts w:asciiTheme="majorBidi" w:hAnsiTheme="majorBidi" w:cstheme="majorBidi"/>
        </w:rPr>
        <w:t>(ii)</w:t>
      </w:r>
      <w:r w:rsidR="00AB365A"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Autres Soumissionnaires.</w:t>
      </w:r>
    </w:p>
    <w:p w14:paraId="11FF0004" w14:textId="1862283F" w:rsidR="00ED7791" w:rsidRPr="00744EF4" w:rsidRDefault="00ED7791" w:rsidP="00ED7791">
      <w:pPr>
        <w:rPr>
          <w:rFonts w:asciiTheme="majorBidi" w:hAnsiTheme="majorBidi" w:cstheme="majorBidi"/>
        </w:rPr>
      </w:pPr>
      <w:r w:rsidRPr="00744EF4">
        <w:rPr>
          <w:rFonts w:asciiTheme="majorBidi" w:hAnsiTheme="majorBidi" w:cstheme="majorBidi"/>
        </w:rPr>
        <w:t xml:space="preserve">Dans un premier temps, toutes les Offres évaluées d’un Groupe seront comparées dans le but de déterminer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chaque Groupe, qui sera à son tour comparée avec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de l’autre Groupe. Si à l’issue de cette comparaison, une 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elle sera l’attributaire du Marché. Si une Offre du Groupe B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A. Si l’Offre du Groupe A est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w:t>
      </w:r>
      <w:proofErr w:type="spellStart"/>
      <w:r w:rsidRPr="00744EF4">
        <w:rPr>
          <w:rFonts w:asciiTheme="majorBidi" w:hAnsiTheme="majorBidi" w:cstheme="majorBidi"/>
        </w:rPr>
        <w:t>disante</w:t>
      </w:r>
      <w:proofErr w:type="spellEnd"/>
      <w:r w:rsidRPr="00744EF4">
        <w:rPr>
          <w:rFonts w:asciiTheme="majorBidi" w:hAnsiTheme="majorBidi" w:cstheme="majorBidi"/>
        </w:rPr>
        <w:t xml:space="preserve"> du Groupe B telle que déterminée lors de la première étape ci-dessus sera sélectionnée.</w:t>
      </w:r>
    </w:p>
    <w:p w14:paraId="556ACEFD" w14:textId="44876348" w:rsidR="00ED7791" w:rsidRPr="00744EF4" w:rsidRDefault="00ED7791" w:rsidP="00AB365A">
      <w:pPr>
        <w:suppressAutoHyphens w:val="0"/>
        <w:overflowPunct/>
        <w:autoSpaceDE/>
        <w:autoSpaceDN/>
        <w:adjustRightInd/>
        <w:spacing w:before="360" w:after="240"/>
        <w:jc w:val="left"/>
        <w:textAlignment w:val="auto"/>
        <w:rPr>
          <w:rFonts w:asciiTheme="majorBidi" w:hAnsiTheme="majorBidi" w:cstheme="majorBidi"/>
          <w:b/>
        </w:rPr>
      </w:pPr>
      <w:r w:rsidRPr="00744EF4">
        <w:rPr>
          <w:rFonts w:asciiTheme="majorBidi" w:hAnsiTheme="majorBidi" w:cstheme="majorBidi"/>
          <w:b/>
        </w:rPr>
        <w:t>2.</w:t>
      </w:r>
      <w:r w:rsidRPr="00744EF4">
        <w:rPr>
          <w:rFonts w:asciiTheme="majorBidi" w:hAnsiTheme="majorBidi" w:cstheme="majorBidi"/>
          <w:b/>
        </w:rPr>
        <w:tab/>
      </w:r>
      <w:r w:rsidRPr="00744EF4">
        <w:rPr>
          <w:rFonts w:asciiTheme="majorBidi" w:hAnsiTheme="majorBidi" w:cstheme="majorBidi"/>
          <w:b/>
          <w:sz w:val="28"/>
          <w:szCs w:val="28"/>
        </w:rPr>
        <w:t>Évaluation</w:t>
      </w:r>
      <w:r w:rsidRPr="00744EF4">
        <w:rPr>
          <w:rFonts w:asciiTheme="majorBidi" w:hAnsiTheme="majorBidi" w:cstheme="majorBidi"/>
          <w:b/>
        </w:rPr>
        <w:t xml:space="preserve"> </w:t>
      </w:r>
    </w:p>
    <w:p w14:paraId="7D93A283" w14:textId="0FF81822" w:rsidR="00ED7791" w:rsidRPr="00744EF4" w:rsidRDefault="00ED7791" w:rsidP="00AB365A">
      <w:pPr>
        <w:spacing w:after="200"/>
        <w:rPr>
          <w:rFonts w:asciiTheme="majorBidi" w:hAnsiTheme="majorBidi" w:cstheme="majorBidi"/>
        </w:rPr>
      </w:pPr>
      <w:r w:rsidRPr="00744EF4">
        <w:rPr>
          <w:rFonts w:asciiTheme="majorBidi" w:hAnsiTheme="majorBidi" w:cstheme="majorBidi"/>
        </w:rPr>
        <w:t>En sus des critères dont la liste figure à l’article 34.2 a)-e) des IS, les critères ci-après seront utilisés</w:t>
      </w:r>
      <w:r w:rsidR="009135B5" w:rsidRPr="00744EF4">
        <w:rPr>
          <w:rFonts w:asciiTheme="majorBidi" w:hAnsiTheme="majorBidi" w:cstheme="majorBidi"/>
        </w:rPr>
        <w:t> :</w:t>
      </w:r>
    </w:p>
    <w:p w14:paraId="23CE7D4B" w14:textId="77777777" w:rsidR="00ED7791" w:rsidRPr="00744EF4" w:rsidRDefault="00ED7791" w:rsidP="00AB365A">
      <w:pPr>
        <w:spacing w:after="200"/>
        <w:ind w:right="-72"/>
        <w:rPr>
          <w:rFonts w:asciiTheme="majorBidi" w:hAnsiTheme="majorBidi" w:cstheme="majorBidi"/>
          <w:b/>
          <w:i/>
          <w:iCs/>
        </w:rPr>
      </w:pPr>
      <w:r w:rsidRPr="00744EF4">
        <w:rPr>
          <w:rFonts w:asciiTheme="majorBidi" w:hAnsiTheme="majorBidi" w:cstheme="majorBidi"/>
          <w:b/>
          <w:i/>
          <w:iCs/>
        </w:rPr>
        <w:t>[Utiliser les critères dont la liste figure ci-après, en tant que de besoin, et si cela est adapté au projet]</w:t>
      </w:r>
    </w:p>
    <w:p w14:paraId="1679EC84" w14:textId="7539ED96" w:rsidR="00ED7791" w:rsidRPr="00744EF4" w:rsidRDefault="00ED7791" w:rsidP="00AB365A">
      <w:pPr>
        <w:spacing w:before="240" w:after="120"/>
        <w:ind w:left="720"/>
        <w:rPr>
          <w:rFonts w:asciiTheme="majorBidi" w:hAnsiTheme="majorBidi" w:cstheme="majorBidi"/>
        </w:rPr>
      </w:pPr>
      <w:r w:rsidRPr="00744EF4">
        <w:rPr>
          <w:rFonts w:asciiTheme="majorBidi" w:hAnsiTheme="majorBidi" w:cstheme="majorBidi"/>
          <w:b/>
        </w:rPr>
        <w:t>2.1</w:t>
      </w:r>
      <w:r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0405B571" w14:textId="1C4F29D7" w:rsidR="00ED7791" w:rsidRPr="00744EF4" w:rsidRDefault="00ED7791" w:rsidP="00AB365A">
      <w:pPr>
        <w:ind w:left="1418"/>
        <w:rPr>
          <w:rFonts w:asciiTheme="majorBidi" w:hAnsiTheme="majorBidi" w:cstheme="majorBidi"/>
        </w:rPr>
      </w:pPr>
      <w:r w:rsidRPr="00744EF4">
        <w:rPr>
          <w:rFonts w:asciiTheme="majorBidi" w:hAnsiTheme="majorBidi" w:cstheme="majorBidi"/>
        </w:rPr>
        <w:t>L’évaluation de l’Offre technique présentée par le Soumissionnaire comprendra (a)</w:t>
      </w:r>
      <w:r w:rsidR="00AB365A" w:rsidRPr="00744EF4">
        <w:rPr>
          <w:rFonts w:asciiTheme="majorBidi" w:hAnsiTheme="majorBidi" w:cstheme="majorBidi"/>
        </w:rPr>
        <w:t> </w:t>
      </w:r>
      <w:r w:rsidRPr="00744EF4">
        <w:rPr>
          <w:rFonts w:asciiTheme="majorBidi" w:hAnsiTheme="majorBidi" w:cstheme="majorBidi"/>
        </w:rPr>
        <w:t>l’évaluation de la capacité technique du Soumissionnaire à mobiliser les équipements et le personnel clés pour l’exécution du Marché, (b)</w:t>
      </w:r>
      <w:r w:rsidR="00AB365A" w:rsidRPr="00744EF4">
        <w:rPr>
          <w:rFonts w:asciiTheme="majorBidi" w:hAnsiTheme="majorBidi" w:cstheme="majorBidi"/>
        </w:rPr>
        <w:t> </w:t>
      </w:r>
      <w:r w:rsidRPr="00744EF4">
        <w:rPr>
          <w:rFonts w:asciiTheme="majorBidi" w:hAnsiTheme="majorBidi" w:cstheme="majorBidi"/>
        </w:rPr>
        <w:t>la méthode d’exécution, (c)</w:t>
      </w:r>
      <w:r w:rsidR="00AB365A" w:rsidRPr="00744EF4">
        <w:rPr>
          <w:rFonts w:asciiTheme="majorBidi" w:hAnsiTheme="majorBidi" w:cstheme="majorBidi"/>
        </w:rPr>
        <w:t> </w:t>
      </w:r>
      <w:r w:rsidRPr="00744EF4">
        <w:rPr>
          <w:rFonts w:asciiTheme="majorBidi" w:hAnsiTheme="majorBidi" w:cstheme="majorBidi"/>
        </w:rPr>
        <w:t>le calendrier de travail, et (d)</w:t>
      </w:r>
      <w:r w:rsidR="00AB365A" w:rsidRPr="00744EF4">
        <w:rPr>
          <w:rFonts w:asciiTheme="majorBidi" w:hAnsiTheme="majorBidi" w:cstheme="majorBidi"/>
        </w:rPr>
        <w:t> </w:t>
      </w:r>
      <w:r w:rsidRPr="00744EF4">
        <w:rPr>
          <w:rFonts w:asciiTheme="majorBidi" w:hAnsiTheme="majorBidi" w:cstheme="majorBidi"/>
        </w:rPr>
        <w:t xml:space="preserve">les sources d’approvisionnement 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 Spécifications des Travaux.</w:t>
      </w:r>
    </w:p>
    <w:p w14:paraId="42E23CAD" w14:textId="18CCEEC8" w:rsidR="00ED7791" w:rsidRPr="00744EF4" w:rsidRDefault="00ED7791" w:rsidP="00AB365A">
      <w:pPr>
        <w:spacing w:before="240" w:after="200"/>
        <w:ind w:left="1418" w:hanging="709"/>
        <w:rPr>
          <w:rFonts w:asciiTheme="majorBidi" w:hAnsiTheme="majorBidi" w:cstheme="majorBidi"/>
          <w:b/>
        </w:rPr>
      </w:pPr>
      <w:r w:rsidRPr="00744EF4">
        <w:rPr>
          <w:rFonts w:asciiTheme="majorBidi" w:hAnsiTheme="majorBidi" w:cstheme="majorBidi"/>
          <w:b/>
        </w:rPr>
        <w:t>2.2</w:t>
      </w:r>
      <w:r w:rsidRPr="00744EF4">
        <w:rPr>
          <w:rFonts w:asciiTheme="majorBidi" w:hAnsiTheme="majorBidi" w:cstheme="majorBidi"/>
          <w:b/>
        </w:rPr>
        <w:tab/>
        <w:t>Marchés pour lots multiples</w:t>
      </w:r>
      <w:r w:rsidR="009135B5" w:rsidRPr="00744EF4">
        <w:rPr>
          <w:rFonts w:asciiTheme="majorBidi" w:hAnsiTheme="majorBidi" w:cstheme="majorBidi"/>
        </w:rPr>
        <w:t> :</w:t>
      </w:r>
      <w:r w:rsidRPr="00744EF4">
        <w:rPr>
          <w:rFonts w:asciiTheme="majorBidi" w:hAnsiTheme="majorBidi" w:cstheme="majorBidi"/>
        </w:rPr>
        <w:t xml:space="preserve"> ces marchés,</w:t>
      </w:r>
      <w:r w:rsidR="009135B5" w:rsidRPr="00744EF4">
        <w:rPr>
          <w:rFonts w:asciiTheme="majorBidi" w:hAnsiTheme="majorBidi" w:cstheme="majorBidi"/>
          <w:b/>
        </w:rPr>
        <w:t xml:space="preserve"> </w:t>
      </w:r>
      <w:r w:rsidRPr="00744EF4">
        <w:rPr>
          <w:rFonts w:asciiTheme="majorBidi" w:hAnsiTheme="majorBidi" w:cstheme="majorBidi"/>
        </w:rPr>
        <w:t>lorsqu’ils sont prévus</w:t>
      </w:r>
      <w:r w:rsidR="009135B5" w:rsidRPr="00744EF4">
        <w:rPr>
          <w:rFonts w:asciiTheme="majorBidi" w:hAnsiTheme="majorBidi" w:cstheme="majorBidi"/>
        </w:rPr>
        <w:t xml:space="preserve"> </w:t>
      </w:r>
      <w:r w:rsidRPr="00744EF4">
        <w:rPr>
          <w:rFonts w:asciiTheme="majorBidi" w:hAnsiTheme="majorBidi" w:cstheme="majorBidi"/>
        </w:rPr>
        <w:t>en application à l’article 34.4 des IS seront évalués comme suit</w:t>
      </w:r>
      <w:r w:rsidR="009135B5" w:rsidRPr="00744EF4">
        <w:rPr>
          <w:rFonts w:asciiTheme="majorBidi" w:hAnsiTheme="majorBidi" w:cstheme="majorBidi"/>
        </w:rPr>
        <w:t> :</w:t>
      </w:r>
    </w:p>
    <w:p w14:paraId="7C3E87F8" w14:textId="77777777" w:rsidR="00ED7791" w:rsidRPr="00744EF4" w:rsidRDefault="00ED7791" w:rsidP="00AB365A">
      <w:pPr>
        <w:spacing w:before="200" w:after="200"/>
        <w:ind w:left="1418"/>
        <w:rPr>
          <w:rFonts w:asciiTheme="majorBidi" w:hAnsiTheme="majorBidi" w:cstheme="majorBidi"/>
          <w:b/>
        </w:rPr>
      </w:pPr>
      <w:r w:rsidRPr="00744EF4">
        <w:rPr>
          <w:rFonts w:asciiTheme="majorBidi" w:hAnsiTheme="majorBidi" w:cstheme="majorBidi"/>
          <w:b/>
        </w:rPr>
        <w:t>Lots</w:t>
      </w:r>
    </w:p>
    <w:p w14:paraId="5D3C82C5" w14:textId="77777777" w:rsidR="00ED7791" w:rsidRPr="00744EF4" w:rsidRDefault="00ED7791" w:rsidP="00AB365A">
      <w:pPr>
        <w:spacing w:before="200"/>
        <w:ind w:left="1418"/>
        <w:rPr>
          <w:rFonts w:asciiTheme="majorBidi" w:hAnsiTheme="majorBidi" w:cstheme="majorBidi"/>
        </w:rPr>
      </w:pPr>
      <w:r w:rsidRPr="00744EF4">
        <w:rPr>
          <w:rFonts w:asciiTheme="majorBidi" w:hAnsiTheme="majorBidi" w:cstheme="majorBidi"/>
        </w:rPr>
        <w:lastRenderedPageBreak/>
        <w:t>Il sera demandé aux Soumissionnaires d’indiquer dans leurs offres quels sont les lots ou combinaison de lots par lesquels ils sont intéressés. L’évaluation sera conduite par lot tout en prenant en compte les rabais offerts pour toute combinaison de lots. Le(s) Marché(s) sera(ont) attribué(s) au(x) Soumissionnaire(s) ayant remis la combinaison de lots dont le coût total est le moins disant pour le Maître de l’Ouvrage et pour lesquels il(s) répond(</w:t>
      </w:r>
      <w:proofErr w:type="spellStart"/>
      <w:r w:rsidRPr="00744EF4">
        <w:rPr>
          <w:rFonts w:asciiTheme="majorBidi" w:hAnsiTheme="majorBidi" w:cstheme="majorBidi"/>
        </w:rPr>
        <w:t>ent</w:t>
      </w:r>
      <w:proofErr w:type="spellEnd"/>
      <w:r w:rsidRPr="00744EF4">
        <w:rPr>
          <w:rFonts w:asciiTheme="majorBidi" w:hAnsiTheme="majorBidi" w:cstheme="majorBidi"/>
        </w:rPr>
        <w:t>) aux critères de qualification pour la combinaison de lots, le cas échéant.</w:t>
      </w:r>
    </w:p>
    <w:p w14:paraId="24DCFC83" w14:textId="77777777" w:rsidR="00ED7791" w:rsidRPr="00744EF4" w:rsidRDefault="00ED7791" w:rsidP="00AB365A">
      <w:pPr>
        <w:spacing w:before="200" w:after="200"/>
        <w:ind w:left="1418"/>
        <w:rPr>
          <w:rFonts w:asciiTheme="majorBidi" w:hAnsiTheme="majorBidi" w:cstheme="majorBidi"/>
        </w:rPr>
      </w:pPr>
      <w:r w:rsidRPr="00744EF4">
        <w:rPr>
          <w:rFonts w:asciiTheme="majorBidi" w:hAnsiTheme="majorBidi" w:cstheme="majorBidi"/>
          <w:b/>
        </w:rPr>
        <w:t>Groupes de lots</w:t>
      </w:r>
    </w:p>
    <w:p w14:paraId="609ABC95" w14:textId="0D994B6F" w:rsidR="00ED7791" w:rsidRPr="00744EF4" w:rsidRDefault="00ED7791" w:rsidP="00AB365A">
      <w:pPr>
        <w:tabs>
          <w:tab w:val="left" w:pos="1065"/>
        </w:tabs>
        <w:ind w:left="1418"/>
        <w:rPr>
          <w:rFonts w:asciiTheme="majorBidi" w:hAnsiTheme="majorBidi" w:cstheme="majorBidi"/>
        </w:rPr>
      </w:pPr>
      <w:r w:rsidRPr="00744EF4">
        <w:rPr>
          <w:rFonts w:asciiTheme="majorBidi" w:hAnsiTheme="majorBidi" w:cstheme="majorBidi"/>
        </w:rPr>
        <w:t>Il sera demandé aux Soumissionnaires d’indiquer dans leurs offres quels sont les lots ou groupes de lots par lesquels ils sont intéressés. L’évaluation sera conduite par groupe de lots tout en prenant en compte les rabais offerts. Le(s) Marché(s) sera(ont) attribué(s) au(x) Soumissionnaire(s) ayant remis la combinaison de lots dont le coût total est le moins disant pour le Maître de l’Ouvrage et pour lesquels il(s) répond(</w:t>
      </w:r>
      <w:proofErr w:type="spellStart"/>
      <w:r w:rsidRPr="00744EF4">
        <w:rPr>
          <w:rFonts w:asciiTheme="majorBidi" w:hAnsiTheme="majorBidi" w:cstheme="majorBidi"/>
        </w:rPr>
        <w:t>ent</w:t>
      </w:r>
      <w:proofErr w:type="spellEnd"/>
      <w:r w:rsidRPr="00744EF4">
        <w:rPr>
          <w:rFonts w:asciiTheme="majorBidi" w:hAnsiTheme="majorBidi" w:cstheme="majorBidi"/>
        </w:rPr>
        <w:t>) aux critères de qualification pour la combinaison de groupes de lots ou de lots, le cas échéant.</w:t>
      </w:r>
    </w:p>
    <w:p w14:paraId="0ED63862" w14:textId="267ABB3B" w:rsidR="00ED7791" w:rsidRPr="00744EF4" w:rsidRDefault="00ED7791" w:rsidP="00AB365A">
      <w:pPr>
        <w:spacing w:before="200" w:after="200"/>
        <w:ind w:left="1418"/>
        <w:rPr>
          <w:rFonts w:asciiTheme="majorBidi" w:hAnsiTheme="majorBidi" w:cstheme="majorBidi"/>
        </w:rPr>
      </w:pPr>
      <w:r w:rsidRPr="00744EF4">
        <w:rPr>
          <w:rFonts w:asciiTheme="majorBidi" w:hAnsiTheme="majorBidi" w:cstheme="majorBidi"/>
          <w:b/>
        </w:rPr>
        <w:t>Critères de qualification pour lots multiples</w:t>
      </w:r>
      <w:r w:rsidR="009135B5" w:rsidRPr="00744EF4">
        <w:rPr>
          <w:rFonts w:asciiTheme="majorBidi" w:hAnsiTheme="majorBidi" w:cstheme="majorBidi"/>
          <w:b/>
        </w:rPr>
        <w:t> :</w:t>
      </w:r>
    </w:p>
    <w:p w14:paraId="1B1EF5DA" w14:textId="63DE6533" w:rsidR="00ED7791" w:rsidRPr="00744EF4" w:rsidRDefault="00ED7791" w:rsidP="00AB365A">
      <w:pPr>
        <w:spacing w:after="200"/>
        <w:ind w:left="1418"/>
        <w:rPr>
          <w:rFonts w:asciiTheme="majorBidi" w:hAnsiTheme="majorBidi" w:cstheme="majorBidi"/>
          <w:b/>
          <w:i/>
          <w:iCs/>
        </w:rPr>
      </w:pPr>
      <w:r w:rsidRPr="00744EF4">
        <w:rPr>
          <w:rFonts w:asciiTheme="majorBidi" w:hAnsiTheme="majorBidi" w:cstheme="majorBidi"/>
          <w:b/>
          <w:i/>
          <w:iCs/>
        </w:rPr>
        <w:t xml:space="preserve">[Lorsqu’un projet est divisé en des marchés distincts, il est possible d’éviter les évaluations multiples des qualifications des Soumissionnaires au travers d’un processus unique. Dans ce cas, les Soumissionnaires sont requis d’indiquer dans leurs offres le ou les lots ou groupes de lots pour lesquels ils remettent offres. Le Maître de l’Ouvrage vérifiera les qualifications du(es) Soumissionnaires qui a(ont) soumis la combinaison d’offres la moins </w:t>
      </w:r>
      <w:proofErr w:type="spellStart"/>
      <w:r w:rsidRPr="00744EF4">
        <w:rPr>
          <w:rFonts w:asciiTheme="majorBidi" w:hAnsiTheme="majorBidi" w:cstheme="majorBidi"/>
          <w:b/>
          <w:i/>
          <w:iCs/>
        </w:rPr>
        <w:t>disante</w:t>
      </w:r>
      <w:proofErr w:type="spellEnd"/>
      <w:r w:rsidRPr="00744EF4">
        <w:rPr>
          <w:rFonts w:asciiTheme="majorBidi" w:hAnsiTheme="majorBidi" w:cstheme="majorBidi"/>
          <w:b/>
          <w:i/>
          <w:iCs/>
        </w:rPr>
        <w:t xml:space="preserve"> pour le Maître de l’Ouvrage et qui répond(</w:t>
      </w:r>
      <w:proofErr w:type="spellStart"/>
      <w:r w:rsidRPr="00744EF4">
        <w:rPr>
          <w:rFonts w:asciiTheme="majorBidi" w:hAnsiTheme="majorBidi" w:cstheme="majorBidi"/>
          <w:b/>
          <w:i/>
          <w:iCs/>
        </w:rPr>
        <w:t>ent</w:t>
      </w:r>
      <w:proofErr w:type="spellEnd"/>
      <w:r w:rsidRPr="00744EF4">
        <w:rPr>
          <w:rFonts w:asciiTheme="majorBidi" w:hAnsiTheme="majorBidi" w:cstheme="majorBidi"/>
          <w:b/>
          <w:i/>
          <w:iCs/>
        </w:rPr>
        <w:t>) aux critères de qualification agrégés correspondants, le cas échéant.</w:t>
      </w:r>
    </w:p>
    <w:p w14:paraId="2B45F2CF" w14:textId="7F057EA1" w:rsidR="00ED7791" w:rsidRPr="00744EF4" w:rsidRDefault="00ED7791" w:rsidP="00AB365A">
      <w:pPr>
        <w:spacing w:after="200"/>
        <w:ind w:left="1418"/>
        <w:rPr>
          <w:rFonts w:asciiTheme="majorBidi" w:hAnsiTheme="majorBidi" w:cstheme="majorBidi"/>
          <w:b/>
          <w:i/>
          <w:iCs/>
        </w:rPr>
      </w:pPr>
      <w:r w:rsidRPr="00744EF4">
        <w:rPr>
          <w:rFonts w:asciiTheme="majorBidi" w:hAnsiTheme="majorBidi" w:cstheme="majorBidi"/>
          <w:b/>
          <w:i/>
          <w:iCs/>
        </w:rPr>
        <w:t xml:space="preserve">Lorsque les lots ne sont pas similaires, les parties spécifiques à chaque lot, (le bordereau des prix, le Détail quantitatif et estimatif, Plans, etc.) seront préparées distinctement pour chaque lot de manière à permettre l’attribution de lots différents à des soumissionnaires différents. La </w:t>
      </w:r>
      <w:r w:rsidR="005A3A59" w:rsidRPr="00744EF4">
        <w:rPr>
          <w:rFonts w:asciiTheme="majorBidi" w:hAnsiTheme="majorBidi" w:cstheme="majorBidi"/>
          <w:b/>
          <w:i/>
          <w:iCs/>
        </w:rPr>
        <w:t>Section </w:t>
      </w:r>
      <w:r w:rsidRPr="00744EF4">
        <w:rPr>
          <w:rFonts w:asciiTheme="majorBidi" w:hAnsiTheme="majorBidi" w:cstheme="majorBidi"/>
          <w:b/>
          <w:i/>
          <w:iCs/>
        </w:rPr>
        <w:t>III du Dossier d’appel d’offres précisera les critères de qualification pour chaque lot en fonction du coût estimatif (y compris les provisions pour imprévu) de chaque lot élab</w:t>
      </w:r>
      <w:r w:rsidR="00AB365A" w:rsidRPr="00744EF4">
        <w:rPr>
          <w:rFonts w:asciiTheme="majorBidi" w:hAnsiTheme="majorBidi" w:cstheme="majorBidi"/>
          <w:b/>
          <w:i/>
          <w:iCs/>
        </w:rPr>
        <w:t>oré par le Maître de l’Ouvrage.]</w:t>
      </w:r>
    </w:p>
    <w:p w14:paraId="25A53939"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u w:val="single"/>
        </w:rPr>
        <w:t>Le Principe de base</w:t>
      </w:r>
    </w:p>
    <w:p w14:paraId="2F82620D" w14:textId="7FD8C40C"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Le paragraphe 2.5 des Directives de passation des marchés stipule</w:t>
      </w:r>
      <w:r w:rsidR="009135B5" w:rsidRPr="00744EF4">
        <w:rPr>
          <w:rFonts w:asciiTheme="majorBidi" w:hAnsiTheme="majorBidi" w:cstheme="majorBidi"/>
          <w:b/>
        </w:rPr>
        <w:t> :</w:t>
      </w:r>
    </w:p>
    <w:p w14:paraId="4C2ADA86" w14:textId="432D6354"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 </w:t>
      </w:r>
      <w:r w:rsidRPr="00744EF4">
        <w:rPr>
          <w:rFonts w:asciiTheme="majorBidi" w:hAnsiTheme="majorBidi" w:cstheme="majorBidi"/>
          <w:b/>
          <w:i/>
        </w:rPr>
        <w:t>Pour un projet nécessitant des éléments distincts mais similaires d’équipements ou de travaux, les offres peuvent être invitées dans le cadre d’une procédure allotie qui pourrait intéresser à la fois des petites et des grandes entreprises. Ces dernières pourraient être autorisées à opter soit pour des lots individuels soit pour des groupes de lots. Toutes les offres et combinaisons d’offres doivent être reçues dans les mêmes délais et être ouvertes et évaluées simultanément afin de déterminer l’offre ou la combinaison d‘offres présentant le coût évalué le moins-disant pour l’Emprunteur.</w:t>
      </w:r>
      <w:r w:rsidR="00431D02" w:rsidRPr="00744EF4">
        <w:rPr>
          <w:rFonts w:asciiTheme="majorBidi" w:hAnsiTheme="majorBidi" w:cstheme="majorBidi"/>
          <w:b/>
        </w:rPr>
        <w:t> »</w:t>
      </w:r>
    </w:p>
    <w:p w14:paraId="70025FFC" w14:textId="49EF4C32"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lastRenderedPageBreak/>
        <w:t>Les conditions principales pour découper un grand projet de travaux de construction en un groupe de lots individuels sont que (i) les Travaux soient suffisamment homogènes et (ii) l’exécution des lots individuels par des entrepreneurs différents sur la base de marchés à responsabilité unique conduise à un achèvement à temps et de qualité satisfaisante pour l’ensemble des lots. Ex.</w:t>
      </w:r>
      <w:r w:rsidR="009135B5" w:rsidRPr="00744EF4">
        <w:rPr>
          <w:rFonts w:asciiTheme="majorBidi" w:hAnsiTheme="majorBidi" w:cstheme="majorBidi"/>
          <w:b/>
        </w:rPr>
        <w:t> :</w:t>
      </w:r>
      <w:r w:rsidRPr="00744EF4">
        <w:rPr>
          <w:rFonts w:asciiTheme="majorBidi" w:hAnsiTheme="majorBidi" w:cstheme="majorBidi"/>
          <w:b/>
        </w:rPr>
        <w:t xml:space="preserve"> des bâtiments similaires (tels que les cliniques, écoles ou habitations, etc.)</w:t>
      </w:r>
      <w:r w:rsidR="009135B5" w:rsidRPr="00744EF4">
        <w:rPr>
          <w:rFonts w:asciiTheme="majorBidi" w:hAnsiTheme="majorBidi" w:cstheme="majorBidi"/>
          <w:b/>
        </w:rPr>
        <w:t> ;</w:t>
      </w:r>
      <w:r w:rsidRPr="00744EF4">
        <w:rPr>
          <w:rFonts w:asciiTheme="majorBidi" w:hAnsiTheme="majorBidi" w:cstheme="majorBidi"/>
          <w:b/>
        </w:rPr>
        <w:t xml:space="preserve"> canaux d’irrigation, aqueducs, routes rurales, autoroutes sur des terrains similaires, etc.</w:t>
      </w:r>
    </w:p>
    <w:p w14:paraId="187AC647"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La manière selon laquelle les Travaux sont découpés a une grande importance. Une autoroute découpée « horizontalement » en des éléments radicalement différents tels que terrassement, fondations, dalots, ponts, et revêtement ne convient pas pour des marchés en lots multiples. En effet, les risques de problèmes d’interface entre différents marchés et de détermination de responsabilité en cas de défauts ou vices sont grands. Par contre, une autoroute découpée « verticalement » en des sections similaires est convenable, étant donné que chaque lot peut être exécuté de manière complète et autonome.</w:t>
      </w:r>
    </w:p>
    <w:p w14:paraId="7705956F" w14:textId="3F4875AB"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Il est important que le Maître de l’Ouvrage engage une discussion avec la Banque au sujet de la stratégie de passation des marchés de projets complexes. En effet, les risques liés à la planification, coordination, séquence, et aux relations sur site entre entrepreneurs multiples sont élevés et incombent au Maître de l’Ouvrage. Ce type de chantier est souvent divisé en marchés distincts en nature et comportant des dates d’achèvement distincts mais critiques. Les appels d’offres pour ce genre de marchés pourraient être lancés de manière simultanée mais l’exercice de grouper des lots pour les besoins de d’appel d’offres peut être très complexe. Par exemple, la construction d’un port peut être divisée en des lots séparés pour la route d’accès, le quai, le dragage, et les bâtiments, etc. Les processus d’appel d’offres peuvent être menés de manière simultanée avec la possibilité d’attribution de lots multiples à un ou plusieurs entrepreneurs.</w:t>
      </w:r>
    </w:p>
    <w:p w14:paraId="2C42BAB0"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u w:val="single"/>
        </w:rPr>
        <w:t>Nombre de lots</w:t>
      </w:r>
    </w:p>
    <w:p w14:paraId="10E1CDA5"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 xml:space="preserve">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plus de trois lots individuels requière une matrice d’évaluation complexe et n’est donc pas recommandée. </w:t>
      </w:r>
    </w:p>
    <w:p w14:paraId="710A4B92"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 xml:space="preserve">Par ailleurs, bien que le découpage d’un projet en un grand nombre de lots de faible taille encourage la participation des petites entreprises nationales, il est aussi susceptible de décourager celles des entreprises plus grandes et donc, plus efficaces. </w:t>
      </w:r>
    </w:p>
    <w:p w14:paraId="732E812F"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lastRenderedPageBreak/>
        <w:t>Même un nombre limité de lots peut conduire à une évaluation de combinaisons différentes très complexe, ce d’autant plus lorsque que des délais d’exécution variantes sont autorisés pour des combinaisons de lots différentes.]</w:t>
      </w:r>
    </w:p>
    <w:p w14:paraId="1E35EB80" w14:textId="38A16DB6" w:rsidR="00ED7791" w:rsidRPr="00744EF4" w:rsidRDefault="00ED7791" w:rsidP="00AB365A">
      <w:pPr>
        <w:spacing w:after="200"/>
        <w:ind w:left="1418"/>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w:t>
      </w:r>
      <w:r w:rsidR="009135B5" w:rsidRPr="00744EF4">
        <w:rPr>
          <w:rFonts w:asciiTheme="majorBidi" w:hAnsiTheme="majorBidi" w:cstheme="majorBidi"/>
        </w:rPr>
        <w:t xml:space="preserve"> </w:t>
      </w:r>
      <w:r w:rsidRPr="00744EF4">
        <w:rPr>
          <w:rFonts w:asciiTheme="majorBidi" w:hAnsiTheme="majorBidi" w:cstheme="majorBidi"/>
        </w:rPr>
        <w:t>point 4.2 (a) ci-après, le Maîtr</w:t>
      </w:r>
      <w:r w:rsidR="00AB365A" w:rsidRPr="00744EF4">
        <w:rPr>
          <w:rFonts w:asciiTheme="majorBidi" w:hAnsiTheme="majorBidi" w:cstheme="majorBidi"/>
        </w:rPr>
        <w:t>e de l’Ouvrage sélectionnera l’</w:t>
      </w:r>
      <w:r w:rsidRPr="00744EF4">
        <w:rPr>
          <w:rFonts w:asciiTheme="majorBidi" w:hAnsiTheme="majorBidi" w:cstheme="majorBidi"/>
        </w:rPr>
        <w:t>une ou plusieurs des options identifiées ci-après</w:t>
      </w:r>
      <w:r w:rsidR="009135B5" w:rsidRPr="00744EF4">
        <w:rPr>
          <w:rFonts w:asciiTheme="majorBidi" w:hAnsiTheme="majorBidi" w:cstheme="majorBidi"/>
        </w:rPr>
        <w:t> :</w:t>
      </w:r>
    </w:p>
    <w:p w14:paraId="0CC24B57" w14:textId="60B0D0DB" w:rsidR="00ED7791" w:rsidRPr="00744EF4" w:rsidRDefault="00ED7791" w:rsidP="00AB365A">
      <w:pPr>
        <w:spacing w:after="200"/>
        <w:ind w:left="1418"/>
        <w:rPr>
          <w:rFonts w:asciiTheme="majorBidi" w:hAnsiTheme="majorBidi" w:cstheme="majorBidi"/>
        </w:rPr>
      </w:pPr>
      <w:r w:rsidRPr="00744EF4">
        <w:rPr>
          <w:rFonts w:asciiTheme="majorBidi" w:hAnsiTheme="majorBidi" w:cstheme="majorBidi"/>
        </w:rPr>
        <w:t>Considérant que</w:t>
      </w:r>
      <w:r w:rsidR="009135B5" w:rsidRPr="00744EF4">
        <w:rPr>
          <w:rFonts w:asciiTheme="majorBidi" w:hAnsiTheme="majorBidi" w:cstheme="majorBidi"/>
        </w:rPr>
        <w:t> :</w:t>
      </w:r>
    </w:p>
    <w:p w14:paraId="14D10992" w14:textId="77777777" w:rsidR="00ED7791" w:rsidRPr="00744EF4" w:rsidRDefault="00ED7791" w:rsidP="00AB365A">
      <w:pPr>
        <w:ind w:left="1418"/>
        <w:rPr>
          <w:rFonts w:asciiTheme="majorBidi" w:hAnsiTheme="majorBidi" w:cstheme="majorBidi"/>
        </w:rPr>
      </w:pPr>
      <w:r w:rsidRPr="00744EF4">
        <w:rPr>
          <w:rFonts w:asciiTheme="majorBidi" w:hAnsiTheme="majorBidi" w:cstheme="majorBidi"/>
        </w:rPr>
        <w:t>N est le nombre minimum requis de marchés</w:t>
      </w:r>
    </w:p>
    <w:p w14:paraId="3268EC06" w14:textId="77777777" w:rsidR="00ED7791" w:rsidRPr="00744EF4" w:rsidRDefault="00ED7791" w:rsidP="00AB365A">
      <w:pPr>
        <w:ind w:left="1418"/>
        <w:rPr>
          <w:rFonts w:asciiTheme="majorBidi" w:hAnsiTheme="majorBidi" w:cstheme="majorBidi"/>
        </w:rPr>
      </w:pPr>
      <w:r w:rsidRPr="00744EF4">
        <w:rPr>
          <w:rFonts w:asciiTheme="majorBidi" w:hAnsiTheme="majorBidi" w:cstheme="majorBidi"/>
        </w:rPr>
        <w:t xml:space="preserve">V est la valeur minimum requise d’un marché, </w:t>
      </w:r>
    </w:p>
    <w:p w14:paraId="1629F483" w14:textId="3A39CEDF" w:rsidR="00ED7791" w:rsidRPr="00744EF4" w:rsidRDefault="00ED7791" w:rsidP="00DD1806">
      <w:pPr>
        <w:spacing w:before="200" w:after="200"/>
        <w:ind w:left="1985" w:hanging="567"/>
        <w:rPr>
          <w:rFonts w:asciiTheme="majorBidi" w:hAnsiTheme="majorBidi" w:cstheme="majorBidi"/>
          <w:b/>
        </w:rPr>
      </w:pPr>
      <w:r w:rsidRPr="00744EF4">
        <w:rPr>
          <w:rFonts w:asciiTheme="majorBidi" w:hAnsiTheme="majorBidi" w:cstheme="majorBidi"/>
          <w:b/>
        </w:rPr>
        <w:t>(a)</w:t>
      </w:r>
      <w:r w:rsidR="00AB365A" w:rsidRPr="00744EF4">
        <w:rPr>
          <w:rFonts w:asciiTheme="majorBidi" w:hAnsiTheme="majorBidi" w:cstheme="majorBidi"/>
          <w:b/>
        </w:rPr>
        <w:tab/>
      </w:r>
      <w:r w:rsidRPr="00744EF4">
        <w:rPr>
          <w:rFonts w:asciiTheme="majorBidi" w:hAnsiTheme="majorBidi" w:cstheme="majorBidi"/>
          <w:b/>
        </w:rPr>
        <w:t>Qualification pour un marché</w:t>
      </w:r>
      <w:r w:rsidR="009135B5" w:rsidRPr="00744EF4">
        <w:rPr>
          <w:rFonts w:asciiTheme="majorBidi" w:hAnsiTheme="majorBidi" w:cstheme="majorBidi"/>
          <w:b/>
        </w:rPr>
        <w:t> :</w:t>
      </w:r>
    </w:p>
    <w:p w14:paraId="2F21CB9B" w14:textId="0E9AD233" w:rsidR="00ED7791" w:rsidRPr="00744EF4" w:rsidRDefault="00ED7791" w:rsidP="00AB365A">
      <w:pPr>
        <w:spacing w:before="200" w:after="200"/>
        <w:ind w:left="1418"/>
        <w:rPr>
          <w:rFonts w:asciiTheme="majorBidi" w:hAnsiTheme="majorBidi" w:cstheme="majorBidi"/>
          <w:b/>
        </w:rPr>
      </w:pPr>
      <w:r w:rsidRPr="00744EF4">
        <w:rPr>
          <w:rFonts w:asciiTheme="majorBidi" w:hAnsiTheme="majorBidi" w:cstheme="majorBidi"/>
          <w:b/>
        </w:rPr>
        <w:t>Option 1</w:t>
      </w:r>
      <w:r w:rsidR="009135B5" w:rsidRPr="00744EF4">
        <w:rPr>
          <w:rFonts w:asciiTheme="majorBidi" w:hAnsiTheme="majorBidi" w:cstheme="majorBidi"/>
          <w:b/>
        </w:rPr>
        <w:t> :</w:t>
      </w:r>
    </w:p>
    <w:p w14:paraId="3B64EC4A" w14:textId="6DA25C45"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w:t>
      </w:r>
      <w:r w:rsidR="00AB365A" w:rsidRPr="00744EF4">
        <w:rPr>
          <w:rFonts w:asciiTheme="majorBidi" w:hAnsiTheme="majorBidi" w:cstheme="majorBidi"/>
        </w:rPr>
        <w:tab/>
      </w:r>
      <w:r w:rsidRPr="00744EF4">
        <w:rPr>
          <w:rFonts w:asciiTheme="majorBidi" w:hAnsiTheme="majorBidi" w:cstheme="majorBidi"/>
        </w:rPr>
        <w:t>avoir réalisé au moins N marchés de montant V chacun,</w:t>
      </w:r>
    </w:p>
    <w:p w14:paraId="29C9993E" w14:textId="02511119" w:rsidR="00ED7791"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w:t>
      </w:r>
      <w:r w:rsidR="00ED7791" w:rsidRPr="00744EF4">
        <w:rPr>
          <w:rFonts w:asciiTheme="majorBidi" w:hAnsiTheme="majorBidi" w:cstheme="majorBidi"/>
        </w:rPr>
        <w:t xml:space="preserve">u </w:t>
      </w:r>
    </w:p>
    <w:p w14:paraId="3608A881" w14:textId="6A6D02C6"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6507AE7E" w14:textId="711451D6" w:rsidR="00ED7791" w:rsidRPr="00744EF4" w:rsidRDefault="00DD1806" w:rsidP="00DD1806">
      <w:pPr>
        <w:ind w:left="1985" w:hanging="567"/>
        <w:rPr>
          <w:rFonts w:asciiTheme="majorBidi" w:hAnsiTheme="majorBidi" w:cstheme="majorBidi"/>
        </w:rPr>
      </w:pPr>
      <w:r w:rsidRPr="00744EF4">
        <w:rPr>
          <w:rFonts w:asciiTheme="majorBidi" w:hAnsiTheme="majorBidi" w:cstheme="majorBidi"/>
        </w:rPr>
        <w:t>(</w:t>
      </w:r>
      <w:r w:rsidR="00ED7791" w:rsidRPr="00744EF4">
        <w:rPr>
          <w:rFonts w:asciiTheme="majorBidi" w:hAnsiTheme="majorBidi" w:cstheme="majorBidi"/>
        </w:rPr>
        <w:t xml:space="preserve">i) </w:t>
      </w:r>
      <w:r w:rsidR="00ED7791" w:rsidRPr="00744EF4">
        <w:rPr>
          <w:rFonts w:asciiTheme="majorBidi" w:hAnsiTheme="majorBidi" w:cstheme="majorBidi"/>
        </w:rPr>
        <w:tab/>
        <w:t>avoir réalisé au moins N marchés de montant V chacun,</w:t>
      </w:r>
    </w:p>
    <w:p w14:paraId="272485CD"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 xml:space="preserve">Ou </w:t>
      </w:r>
    </w:p>
    <w:p w14:paraId="7ECAC499" w14:textId="5AF28E36"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 xml:space="preserve">avoir réalisé un montant total d’au moins </w:t>
      </w:r>
      <w:proofErr w:type="spellStart"/>
      <w:r w:rsidRPr="00744EF4">
        <w:rPr>
          <w:rFonts w:asciiTheme="majorBidi" w:hAnsiTheme="majorBidi" w:cstheme="majorBidi"/>
        </w:rPr>
        <w:t>NxV</w:t>
      </w:r>
      <w:proofErr w:type="spellEnd"/>
      <w:r w:rsidRPr="00744EF4">
        <w:rPr>
          <w:rFonts w:asciiTheme="majorBidi" w:hAnsiTheme="majorBidi" w:cstheme="majorBidi"/>
        </w:rPr>
        <w:t xml:space="preserve"> où le nombre de marchés réalisés par le Soumissionnaire peut être inférieur à N, mais chaque marché est d’un montant minimum de V</w:t>
      </w:r>
      <w:r w:rsidR="009135B5" w:rsidRPr="00744EF4">
        <w:rPr>
          <w:rFonts w:asciiTheme="majorBidi" w:hAnsiTheme="majorBidi" w:cstheme="majorBidi"/>
        </w:rPr>
        <w:t> ;</w:t>
      </w:r>
    </w:p>
    <w:p w14:paraId="455CCFA6" w14:textId="7E4B1CB1" w:rsidR="00ED7791" w:rsidRPr="00744EF4" w:rsidRDefault="00ED7791" w:rsidP="00DD1806">
      <w:pPr>
        <w:spacing w:before="200"/>
        <w:ind w:left="1080"/>
        <w:rPr>
          <w:rFonts w:asciiTheme="majorBidi" w:hAnsiTheme="majorBidi" w:cstheme="majorBidi"/>
          <w:b/>
          <w:bCs/>
          <w:i/>
          <w:iCs/>
        </w:rPr>
      </w:pPr>
      <w:r w:rsidRPr="00744EF4">
        <w:rPr>
          <w:rFonts w:asciiTheme="majorBidi" w:hAnsiTheme="majorBidi" w:cstheme="majorBidi"/>
          <w:b/>
          <w:bCs/>
          <w:i/>
          <w:iCs/>
        </w:rPr>
        <w:t>[Exemple</w:t>
      </w:r>
      <w:r w:rsidR="009135B5" w:rsidRPr="00744EF4">
        <w:rPr>
          <w:rFonts w:asciiTheme="majorBidi" w:hAnsiTheme="majorBidi" w:cstheme="majorBidi"/>
          <w:b/>
          <w:bCs/>
          <w:i/>
          <w:iCs/>
        </w:rPr>
        <w:t> :</w:t>
      </w:r>
      <w:r w:rsidRPr="00744EF4">
        <w:rPr>
          <w:rFonts w:asciiTheme="majorBidi" w:hAnsiTheme="majorBidi" w:cstheme="majorBidi"/>
          <w:b/>
          <w:bCs/>
          <w:i/>
          <w:iCs/>
        </w:rPr>
        <w:t xml:space="preserve"> Si le critère consiste en 3 marchés d’un montant minimal de 70 millions US$, dans tous les cas suivants, le Soumissionnaire sera considéré qualifié</w:t>
      </w:r>
      <w:r w:rsidR="009135B5" w:rsidRPr="00744EF4">
        <w:rPr>
          <w:rFonts w:asciiTheme="majorBidi" w:hAnsiTheme="majorBidi" w:cstheme="majorBidi"/>
          <w:b/>
          <w:bCs/>
          <w:i/>
          <w:iCs/>
        </w:rPr>
        <w:t> :</w:t>
      </w:r>
    </w:p>
    <w:p w14:paraId="7EE3414A" w14:textId="77777777" w:rsidR="00ED7791" w:rsidRPr="00744EF4" w:rsidRDefault="00ED7791" w:rsidP="00C07FDD">
      <w:pPr>
        <w:pStyle w:val="ListParagraph"/>
        <w:numPr>
          <w:ilvl w:val="0"/>
          <w:numId w:val="36"/>
        </w:numPr>
        <w:spacing w:before="200"/>
        <w:ind w:left="1440"/>
        <w:rPr>
          <w:rFonts w:asciiTheme="majorBidi" w:hAnsiTheme="majorBidi" w:cstheme="majorBidi"/>
          <w:b/>
          <w:i/>
          <w:iCs/>
        </w:rPr>
      </w:pPr>
      <w:r w:rsidRPr="00744EF4">
        <w:rPr>
          <w:rFonts w:asciiTheme="majorBidi" w:hAnsiTheme="majorBidi" w:cstheme="majorBidi"/>
          <w:b/>
          <w:i/>
          <w:iCs/>
        </w:rPr>
        <w:t>3 marchés d’un montant équivalent ou supérieur à 70 millions US$, ou</w:t>
      </w:r>
    </w:p>
    <w:p w14:paraId="6F4CA852" w14:textId="77777777" w:rsidR="00ED7791" w:rsidRPr="00744EF4" w:rsidRDefault="00ED7791" w:rsidP="00C07FDD">
      <w:pPr>
        <w:pStyle w:val="ListParagraph"/>
        <w:numPr>
          <w:ilvl w:val="0"/>
          <w:numId w:val="36"/>
        </w:numPr>
        <w:spacing w:before="200"/>
        <w:ind w:left="1440"/>
        <w:rPr>
          <w:rFonts w:asciiTheme="majorBidi" w:hAnsiTheme="majorBidi" w:cstheme="majorBidi"/>
          <w:b/>
          <w:i/>
          <w:iCs/>
        </w:rPr>
      </w:pPr>
      <w:r w:rsidRPr="00744EF4">
        <w:rPr>
          <w:rFonts w:asciiTheme="majorBidi" w:hAnsiTheme="majorBidi" w:cstheme="majorBidi"/>
          <w:b/>
          <w:i/>
          <w:iCs/>
        </w:rPr>
        <w:t>2 marchés dont un d’un montant équivalent ou supérieur à 70 millions US$ et un d’un montant équivalent ou supérieur à 140 millions US$, ou</w:t>
      </w:r>
    </w:p>
    <w:p w14:paraId="6AE235F7" w14:textId="77777777" w:rsidR="00ED7791" w:rsidRPr="00744EF4" w:rsidRDefault="00ED7791" w:rsidP="00C07FDD">
      <w:pPr>
        <w:pStyle w:val="ListParagraph"/>
        <w:numPr>
          <w:ilvl w:val="0"/>
          <w:numId w:val="36"/>
        </w:numPr>
        <w:spacing w:before="200"/>
        <w:ind w:left="1440"/>
        <w:rPr>
          <w:rFonts w:asciiTheme="majorBidi" w:hAnsiTheme="majorBidi" w:cstheme="majorBidi"/>
          <w:b/>
          <w:i/>
          <w:iCs/>
        </w:rPr>
      </w:pPr>
      <w:r w:rsidRPr="00744EF4">
        <w:rPr>
          <w:rFonts w:asciiTheme="majorBidi" w:hAnsiTheme="majorBidi" w:cstheme="majorBidi"/>
          <w:b/>
          <w:i/>
          <w:iCs/>
        </w:rPr>
        <w:t>1 marché équivalent ou supérieur à 210 millions US$</w:t>
      </w:r>
    </w:p>
    <w:p w14:paraId="5FB5A024" w14:textId="75A41BD1" w:rsidR="00ED7791" w:rsidRPr="00744EF4" w:rsidRDefault="00ED7791" w:rsidP="00DD1806">
      <w:pPr>
        <w:spacing w:before="200"/>
        <w:ind w:left="1080"/>
        <w:rPr>
          <w:rFonts w:asciiTheme="majorBidi" w:hAnsiTheme="majorBidi" w:cstheme="majorBidi"/>
          <w:b/>
          <w:i/>
          <w:iCs/>
        </w:rPr>
      </w:pPr>
      <w:r w:rsidRPr="00744EF4">
        <w:rPr>
          <w:rFonts w:asciiTheme="majorBidi" w:hAnsiTheme="majorBidi" w:cstheme="majorBidi"/>
          <w:b/>
          <w:i/>
          <w:iCs/>
        </w:rPr>
        <w:t>Dans les cas suivants, le Soumissionnaire sera disqualifié au regard de ce critère</w:t>
      </w:r>
      <w:r w:rsidR="009135B5" w:rsidRPr="00744EF4">
        <w:rPr>
          <w:rFonts w:asciiTheme="majorBidi" w:hAnsiTheme="majorBidi" w:cstheme="majorBidi"/>
          <w:b/>
          <w:i/>
          <w:iCs/>
        </w:rPr>
        <w:t> :</w:t>
      </w:r>
    </w:p>
    <w:p w14:paraId="436E9E28" w14:textId="77777777" w:rsidR="00ED7791" w:rsidRPr="00744EF4" w:rsidRDefault="00ED7791" w:rsidP="00C07FDD">
      <w:pPr>
        <w:pStyle w:val="ListParagraph"/>
        <w:numPr>
          <w:ilvl w:val="0"/>
          <w:numId w:val="56"/>
        </w:numPr>
        <w:spacing w:before="200"/>
        <w:ind w:left="1800"/>
        <w:rPr>
          <w:rFonts w:asciiTheme="majorBidi" w:hAnsiTheme="majorBidi" w:cstheme="majorBidi"/>
          <w:b/>
          <w:i/>
          <w:iCs/>
        </w:rPr>
      </w:pPr>
      <w:r w:rsidRPr="00744EF4">
        <w:rPr>
          <w:rFonts w:asciiTheme="majorBidi" w:hAnsiTheme="majorBidi" w:cstheme="majorBidi"/>
          <w:b/>
          <w:i/>
          <w:iCs/>
        </w:rPr>
        <w:t>3 marchés, le premier de 70 millions US$, le 2d de 70 millions US$ et le troisième de 45 millions US$</w:t>
      </w:r>
    </w:p>
    <w:p w14:paraId="05B64604" w14:textId="77777777" w:rsidR="00ED7791" w:rsidRPr="00744EF4" w:rsidRDefault="00ED7791" w:rsidP="00C07FDD">
      <w:pPr>
        <w:pStyle w:val="ListParagraph"/>
        <w:numPr>
          <w:ilvl w:val="0"/>
          <w:numId w:val="56"/>
        </w:numPr>
        <w:spacing w:before="200"/>
        <w:ind w:left="1800"/>
        <w:rPr>
          <w:rFonts w:asciiTheme="majorBidi" w:hAnsiTheme="majorBidi" w:cstheme="majorBidi"/>
          <w:b/>
          <w:i/>
          <w:iCs/>
        </w:rPr>
      </w:pPr>
      <w:r w:rsidRPr="00744EF4">
        <w:rPr>
          <w:rFonts w:asciiTheme="majorBidi" w:hAnsiTheme="majorBidi" w:cstheme="majorBidi"/>
          <w:b/>
          <w:i/>
          <w:iCs/>
        </w:rPr>
        <w:t>2 marchés de 70 millions US$ et 110 millions US$</w:t>
      </w:r>
    </w:p>
    <w:p w14:paraId="3CA8C6FE" w14:textId="77777777" w:rsidR="00ED7791" w:rsidRPr="00744EF4" w:rsidRDefault="00ED7791" w:rsidP="00C07FDD">
      <w:pPr>
        <w:pStyle w:val="ListParagraph"/>
        <w:numPr>
          <w:ilvl w:val="0"/>
          <w:numId w:val="56"/>
        </w:numPr>
        <w:spacing w:before="200"/>
        <w:ind w:left="1800"/>
        <w:rPr>
          <w:rFonts w:asciiTheme="majorBidi" w:hAnsiTheme="majorBidi" w:cstheme="majorBidi"/>
          <w:b/>
          <w:i/>
          <w:iCs/>
        </w:rPr>
      </w:pPr>
      <w:r w:rsidRPr="00744EF4">
        <w:rPr>
          <w:rFonts w:asciiTheme="majorBidi" w:hAnsiTheme="majorBidi" w:cstheme="majorBidi"/>
          <w:b/>
          <w:i/>
          <w:iCs/>
        </w:rPr>
        <w:t>1 marché de 180 millions US$]</w:t>
      </w:r>
    </w:p>
    <w:p w14:paraId="002BA024" w14:textId="187B533C" w:rsidR="00ED7791" w:rsidRPr="00744EF4" w:rsidRDefault="00ED7791" w:rsidP="00DD1806">
      <w:pPr>
        <w:spacing w:before="200" w:after="200"/>
        <w:ind w:left="1985" w:hanging="567"/>
        <w:rPr>
          <w:rFonts w:asciiTheme="majorBidi" w:hAnsiTheme="majorBidi" w:cstheme="majorBidi"/>
          <w:b/>
        </w:rPr>
      </w:pPr>
      <w:r w:rsidRPr="00744EF4">
        <w:rPr>
          <w:rFonts w:asciiTheme="majorBidi" w:hAnsiTheme="majorBidi" w:cstheme="majorBidi"/>
          <w:b/>
        </w:rPr>
        <w:t>(b)</w:t>
      </w:r>
      <w:r w:rsidR="00DD1806" w:rsidRPr="00744EF4">
        <w:rPr>
          <w:rFonts w:asciiTheme="majorBidi" w:hAnsiTheme="majorBidi" w:cstheme="majorBidi"/>
          <w:b/>
        </w:rPr>
        <w:tab/>
      </w:r>
      <w:r w:rsidRPr="00744EF4">
        <w:rPr>
          <w:rFonts w:asciiTheme="majorBidi" w:hAnsiTheme="majorBidi" w:cstheme="majorBidi"/>
          <w:b/>
        </w:rPr>
        <w:t>Qualification pour lots multiples</w:t>
      </w:r>
      <w:r w:rsidR="009135B5" w:rsidRPr="00744EF4">
        <w:rPr>
          <w:rFonts w:asciiTheme="majorBidi" w:hAnsiTheme="majorBidi" w:cstheme="majorBidi"/>
          <w:b/>
        </w:rPr>
        <w:t> :</w:t>
      </w:r>
    </w:p>
    <w:p w14:paraId="59321F69" w14:textId="5EE6FFAB"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lastRenderedPageBreak/>
        <w:t>Option 1</w:t>
      </w:r>
      <w:r w:rsidR="009135B5" w:rsidRPr="00744EF4">
        <w:rPr>
          <w:rFonts w:asciiTheme="majorBidi" w:hAnsiTheme="majorBidi" w:cstheme="majorBidi"/>
          <w:b/>
        </w:rPr>
        <w:t> :</w:t>
      </w:r>
    </w:p>
    <w:p w14:paraId="60096986" w14:textId="66DC806C"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w:t>
      </w:r>
      <w:r w:rsidR="00DD1806" w:rsidRPr="00744EF4">
        <w:rPr>
          <w:rFonts w:asciiTheme="majorBidi" w:hAnsiTheme="majorBidi" w:cstheme="majorBidi"/>
        </w:rPr>
        <w:t xml:space="preserve"> </w:t>
      </w:r>
      <w:r w:rsidR="00DD1806" w:rsidRPr="00744EF4">
        <w:rPr>
          <w:rFonts w:asciiTheme="majorBidi" w:hAnsiTheme="majorBidi" w:cstheme="majorBidi"/>
        </w:rPr>
        <w:tab/>
      </w:r>
      <w:r w:rsidRPr="00744EF4">
        <w:rPr>
          <w:rFonts w:asciiTheme="majorBidi" w:hAnsiTheme="majorBidi" w:cstheme="majorBidi"/>
        </w:rPr>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r w:rsidR="009135B5" w:rsidRPr="00744EF4">
        <w:rPr>
          <w:rFonts w:asciiTheme="majorBidi" w:hAnsiTheme="majorBidi" w:cstheme="majorBidi"/>
        </w:rPr>
        <w:t> :</w:t>
      </w:r>
    </w:p>
    <w:p w14:paraId="0C47D07D" w14:textId="7F609CE7"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A160A47" w14:textId="469BFBCD" w:rsidR="00ED7791" w:rsidRPr="00744EF4" w:rsidRDefault="00ED7791" w:rsidP="00DD1806">
      <w:pPr>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7A95087A" w14:textId="4D1E25BA" w:rsidR="00ED7791" w:rsidRPr="00744EF4" w:rsidRDefault="00ED7791" w:rsidP="00DD1806">
      <w:pPr>
        <w:ind w:left="1985"/>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4273237C"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6B397AFA" w14:textId="77777777" w:rsidR="00ED7791" w:rsidRPr="00744EF4" w:rsidRDefault="00ED7791" w:rsidP="00DD1806">
      <w:pPr>
        <w:spacing w:before="200" w:after="120"/>
        <w:ind w:left="1418"/>
        <w:rPr>
          <w:rFonts w:asciiTheme="majorBidi" w:hAnsiTheme="majorBidi" w:cstheme="majorBidi"/>
        </w:rPr>
      </w:pPr>
      <w:r w:rsidRPr="00744EF4">
        <w:rPr>
          <w:rFonts w:asciiTheme="majorBidi" w:hAnsiTheme="majorBidi" w:cstheme="majorBidi"/>
        </w:rPr>
        <w:t>Ou</w:t>
      </w:r>
    </w:p>
    <w:p w14:paraId="1E9EC42C" w14:textId="70AF8967"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4CAFB741" w14:textId="66EF415E"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w:t>
      </w:r>
      <w:r w:rsidR="00DD1806" w:rsidRPr="00744EF4">
        <w:rPr>
          <w:rFonts w:asciiTheme="majorBidi" w:hAnsiTheme="majorBidi" w:cstheme="majorBidi"/>
        </w:rPr>
        <w:tab/>
      </w:r>
      <w:r w:rsidRPr="00744EF4">
        <w:rPr>
          <w:rFonts w:asciiTheme="majorBidi" w:hAnsiTheme="majorBidi" w:cstheme="majorBidi"/>
        </w:rPr>
        <w:t>Le minimum requis pour des lots multiples sera le montant cumulé pour l’ensemble des lots pour lesquels le Soumissionnaire a remis offre comme suit (sachant qu’un même marché ne peut être pris en compte plus d’une fois au titre de nombres de marchés N1, N2, N3, etc. différents)</w:t>
      </w:r>
      <w:r w:rsidR="009135B5" w:rsidRPr="00744EF4">
        <w:rPr>
          <w:rFonts w:asciiTheme="majorBidi" w:hAnsiTheme="majorBidi" w:cstheme="majorBidi"/>
        </w:rPr>
        <w:t> :</w:t>
      </w:r>
    </w:p>
    <w:p w14:paraId="448FAC2B" w14:textId="32C8C75B"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56CCC416" w14:textId="762A2FB2" w:rsidR="00ED7791" w:rsidRPr="00744EF4" w:rsidRDefault="00ED7791" w:rsidP="00DD1806">
      <w:pPr>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088B715D" w14:textId="5A41CA30" w:rsidR="00ED7791" w:rsidRPr="00744EF4" w:rsidRDefault="00ED7791" w:rsidP="00DD1806">
      <w:pPr>
        <w:ind w:left="1985"/>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6888A971"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6A163807"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0D8A9BE6" w14:textId="2C509B7A" w:rsidR="00ED7791" w:rsidRPr="00744EF4" w:rsidRDefault="00DD1806" w:rsidP="00DD1806">
      <w:pPr>
        <w:ind w:left="1985" w:hanging="567"/>
        <w:rPr>
          <w:rFonts w:asciiTheme="majorBidi" w:hAnsiTheme="majorBidi" w:cstheme="majorBidi"/>
        </w:rPr>
      </w:pPr>
      <w:r w:rsidRPr="00744EF4">
        <w:rPr>
          <w:rFonts w:asciiTheme="majorBidi" w:hAnsiTheme="majorBidi" w:cstheme="majorBidi"/>
        </w:rPr>
        <w:t>(ii)</w:t>
      </w:r>
      <w:r w:rsidRPr="00744EF4">
        <w:rPr>
          <w:rFonts w:asciiTheme="majorBidi" w:hAnsiTheme="majorBidi" w:cstheme="majorBidi"/>
        </w:rPr>
        <w:tab/>
      </w:r>
      <w:r w:rsidR="00ED7791" w:rsidRPr="00744EF4">
        <w:rPr>
          <w:rFonts w:asciiTheme="majorBidi" w:hAnsiTheme="majorBidi" w:cstheme="majorBidi"/>
        </w:rPr>
        <w:t>Lot 1</w:t>
      </w:r>
      <w:r w:rsidR="009135B5" w:rsidRPr="00744EF4">
        <w:rPr>
          <w:rFonts w:asciiTheme="majorBidi" w:hAnsiTheme="majorBidi" w:cstheme="majorBidi"/>
        </w:rPr>
        <w:t> :</w:t>
      </w:r>
      <w:r w:rsidR="00ED7791"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00ED7791" w:rsidRPr="00744EF4">
        <w:rPr>
          <w:rFonts w:asciiTheme="majorBidi" w:hAnsiTheme="majorBidi" w:cstheme="majorBidi"/>
        </w:rPr>
        <w:t xml:space="preserve"> ou avoir réalisé au total un montant d’au moins N1xV1 avec un nombre de marchés inférieur à N1, mais chacun d’un montant minimal de V1 </w:t>
      </w:r>
    </w:p>
    <w:p w14:paraId="1517CAA0" w14:textId="52F93195"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42A04E54" w14:textId="5CE6547D" w:rsidR="00ED7791" w:rsidRPr="00744EF4" w:rsidRDefault="00ED7791" w:rsidP="00DD1806">
      <w:pPr>
        <w:ind w:left="1985"/>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1AE9C10A"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39B93305"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524220CB" w14:textId="51D697E6"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t>Option 3</w:t>
      </w:r>
      <w:r w:rsidR="009135B5" w:rsidRPr="00744EF4">
        <w:rPr>
          <w:rFonts w:asciiTheme="majorBidi" w:hAnsiTheme="majorBidi" w:cstheme="majorBidi"/>
          <w:b/>
        </w:rPr>
        <w:t> :</w:t>
      </w:r>
    </w:p>
    <w:p w14:paraId="2C570C2B" w14:textId="20D2BF4F"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lastRenderedPageBreak/>
        <w:t>(i)</w:t>
      </w:r>
      <w:r w:rsidR="00DD1806" w:rsidRPr="00744EF4">
        <w:rPr>
          <w:rFonts w:asciiTheme="majorBidi" w:hAnsiTheme="majorBidi" w:cstheme="majorBidi"/>
        </w:rPr>
        <w:tab/>
      </w:r>
      <w:r w:rsidRPr="00744EF4">
        <w:rPr>
          <w:rFonts w:asciiTheme="majorBidi" w:hAnsiTheme="majorBidi" w:cstheme="majorBidi"/>
        </w:rPr>
        <w:t>Le minimum requis pour des lots multiples sera le montant cumulé pour l’ensemble des lots pour lequel le Soumissionnaire a remis offre comme suit (sachant qu’un même marché ne peut être pris en compte plus d’une fois au titre de nombres de marchés N1, N2, N3, etc. différents)</w:t>
      </w:r>
      <w:r w:rsidR="009135B5" w:rsidRPr="00744EF4">
        <w:rPr>
          <w:rFonts w:asciiTheme="majorBidi" w:hAnsiTheme="majorBidi" w:cstheme="majorBidi"/>
        </w:rPr>
        <w:t> :</w:t>
      </w:r>
    </w:p>
    <w:p w14:paraId="534C9002" w14:textId="5CE32BBF"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B3D815B" w14:textId="5E51970C" w:rsidR="00ED7791" w:rsidRPr="00744EF4" w:rsidRDefault="00ED7791" w:rsidP="00DD1806">
      <w:pPr>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419857BA" w14:textId="11897CB3" w:rsidR="00ED7791" w:rsidRPr="00744EF4" w:rsidRDefault="00ED7791" w:rsidP="00DD1806">
      <w:pPr>
        <w:ind w:left="1985"/>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0C6A41FB"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49E1A9C8"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462A82A6" w14:textId="082721E5"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(ii)</w:t>
      </w:r>
      <w:r w:rsidR="00DD1806" w:rsidRPr="00744EF4">
        <w:rPr>
          <w:rFonts w:asciiTheme="majorBidi" w:hAnsiTheme="majorBidi" w:cstheme="majorBidi"/>
        </w:rPr>
        <w:tab/>
      </w:r>
      <w:r w:rsidRPr="00744EF4">
        <w:rPr>
          <w:rFonts w:asciiTheme="majorBidi" w:hAnsiTheme="majorBidi" w:cstheme="majorBidi"/>
        </w:rPr>
        <w:t>Lot 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N1xV1 avec un nombre de marchés inférieur à N1, mais chacun d’un montant minimal de V1 </w:t>
      </w:r>
    </w:p>
    <w:p w14:paraId="0769D061" w14:textId="3ECC7EF1"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1DAAF066" w14:textId="084D0C37" w:rsidR="00ED7791" w:rsidRPr="00744EF4" w:rsidRDefault="00ED7791" w:rsidP="00DD1806">
      <w:pPr>
        <w:ind w:left="1985"/>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41D53E5D"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0E067545"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5435E79E" w14:textId="738B90A2"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(iii)</w:t>
      </w:r>
      <w:r w:rsidR="00DD1806" w:rsidRPr="00744EF4">
        <w:rPr>
          <w:rFonts w:asciiTheme="majorBidi" w:hAnsiTheme="majorBidi" w:cstheme="majorBidi"/>
        </w:rPr>
        <w:tab/>
      </w:r>
      <w:r w:rsidRPr="00744EF4">
        <w:rPr>
          <w:rFonts w:asciiTheme="majorBidi" w:hAnsiTheme="majorBidi" w:cstheme="majorBidi"/>
        </w:rPr>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2A69EFFC" w14:textId="507D37B2" w:rsidR="00ED7791" w:rsidRPr="00744EF4" w:rsidRDefault="00ED7791" w:rsidP="00DD1806">
      <w:pPr>
        <w:spacing w:before="200" w:after="120"/>
        <w:ind w:left="720"/>
        <w:rPr>
          <w:rFonts w:asciiTheme="majorBidi" w:hAnsiTheme="majorBidi" w:cstheme="majorBidi"/>
          <w:b/>
        </w:rPr>
      </w:pPr>
      <w:r w:rsidRPr="00744EF4">
        <w:rPr>
          <w:rFonts w:asciiTheme="majorBidi" w:hAnsiTheme="majorBidi" w:cstheme="majorBidi"/>
          <w:b/>
        </w:rPr>
        <w:t>[Exemple</w:t>
      </w:r>
      <w:r w:rsidR="009135B5" w:rsidRPr="00744EF4">
        <w:rPr>
          <w:rFonts w:asciiTheme="majorBidi" w:hAnsiTheme="majorBidi" w:cstheme="majorBidi"/>
          <w:b/>
        </w:rPr>
        <w:t> :</w:t>
      </w:r>
    </w:p>
    <w:p w14:paraId="4F1109D1" w14:textId="662BDDED"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1</w:t>
      </w:r>
      <w:r w:rsidR="009135B5" w:rsidRPr="00744EF4">
        <w:rPr>
          <w:rFonts w:asciiTheme="majorBidi" w:hAnsiTheme="majorBidi" w:cstheme="majorBidi"/>
          <w:b/>
        </w:rPr>
        <w:t> :</w:t>
      </w:r>
      <w:r w:rsidRPr="00744EF4">
        <w:rPr>
          <w:rFonts w:asciiTheme="majorBidi" w:hAnsiTheme="majorBidi" w:cstheme="majorBidi"/>
          <w:b/>
        </w:rPr>
        <w:t xml:space="preserve"> 1 marché (N1) d’un montant minimal de 120 millions US$ (V1) chacun</w:t>
      </w:r>
      <w:r w:rsidR="009135B5" w:rsidRPr="00744EF4">
        <w:rPr>
          <w:rFonts w:asciiTheme="majorBidi" w:hAnsiTheme="majorBidi" w:cstheme="majorBidi"/>
          <w:b/>
        </w:rPr>
        <w:t> ;</w:t>
      </w:r>
    </w:p>
    <w:p w14:paraId="5BB26407" w14:textId="282CCB39"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2</w:t>
      </w:r>
      <w:r w:rsidR="009135B5" w:rsidRPr="00744EF4">
        <w:rPr>
          <w:rFonts w:asciiTheme="majorBidi" w:hAnsiTheme="majorBidi" w:cstheme="majorBidi"/>
          <w:b/>
        </w:rPr>
        <w:t> :</w:t>
      </w:r>
      <w:r w:rsidRPr="00744EF4">
        <w:rPr>
          <w:rFonts w:asciiTheme="majorBidi" w:hAnsiTheme="majorBidi" w:cstheme="majorBidi"/>
          <w:b/>
        </w:rPr>
        <w:t xml:space="preserve"> 2 marchés (N2) d’un montant minimal de 70 millions US$ (V2) chacun</w:t>
      </w:r>
      <w:r w:rsidR="009135B5" w:rsidRPr="00744EF4">
        <w:rPr>
          <w:rFonts w:asciiTheme="majorBidi" w:hAnsiTheme="majorBidi" w:cstheme="majorBidi"/>
          <w:b/>
        </w:rPr>
        <w:t> ;</w:t>
      </w:r>
    </w:p>
    <w:p w14:paraId="65B436DC" w14:textId="2CE1308A"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3</w:t>
      </w:r>
      <w:r w:rsidR="009135B5" w:rsidRPr="00744EF4">
        <w:rPr>
          <w:rFonts w:asciiTheme="majorBidi" w:hAnsiTheme="majorBidi" w:cstheme="majorBidi"/>
          <w:b/>
        </w:rPr>
        <w:t> :</w:t>
      </w:r>
      <w:r w:rsidRPr="00744EF4">
        <w:rPr>
          <w:rFonts w:asciiTheme="majorBidi" w:hAnsiTheme="majorBidi" w:cstheme="majorBidi"/>
          <w:b/>
        </w:rPr>
        <w:t xml:space="preserve"> 3 marchés (N3) d’un montant minimal de 30 millions US$ (V3) chacun</w:t>
      </w:r>
      <w:r w:rsidR="009135B5" w:rsidRPr="00744EF4">
        <w:rPr>
          <w:rFonts w:asciiTheme="majorBidi" w:hAnsiTheme="majorBidi" w:cstheme="majorBidi"/>
          <w:b/>
        </w:rPr>
        <w:t> ;</w:t>
      </w:r>
    </w:p>
    <w:p w14:paraId="79A14CF4" w14:textId="3A0B46C6" w:rsidR="00ED7791" w:rsidRPr="00744EF4" w:rsidRDefault="00ED7791" w:rsidP="00DD1806">
      <w:pPr>
        <w:spacing w:before="240" w:after="240"/>
        <w:ind w:left="720"/>
        <w:rPr>
          <w:rFonts w:asciiTheme="majorBidi" w:hAnsiTheme="majorBidi" w:cstheme="majorBidi"/>
          <w:b/>
        </w:rPr>
      </w:pPr>
      <w:r w:rsidRPr="00744EF4">
        <w:rPr>
          <w:rFonts w:asciiTheme="majorBidi" w:hAnsiTheme="majorBidi" w:cstheme="majorBidi"/>
          <w:b/>
        </w:rPr>
        <w:t>Dans les cas suivants, le Soumissionnaire sera considéré qualifié</w:t>
      </w:r>
      <w:r w:rsidR="009135B5" w:rsidRPr="00744EF4">
        <w:rPr>
          <w:rFonts w:asciiTheme="majorBidi" w:hAnsiTheme="majorBidi" w:cstheme="majorBidi"/>
          <w:b/>
        </w:rPr>
        <w:t> :</w:t>
      </w:r>
    </w:p>
    <w:p w14:paraId="21ADDC71" w14:textId="6675BA2C"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1</w:t>
      </w:r>
      <w:r w:rsidR="009135B5" w:rsidRPr="00744EF4">
        <w:rPr>
          <w:rFonts w:asciiTheme="majorBidi" w:hAnsiTheme="majorBidi" w:cstheme="majorBidi"/>
          <w:b/>
        </w:rPr>
        <w:t> :</w:t>
      </w:r>
      <w:r w:rsidRPr="00744EF4">
        <w:rPr>
          <w:rFonts w:asciiTheme="majorBidi" w:hAnsiTheme="majorBidi" w:cstheme="majorBidi"/>
          <w:b/>
        </w:rPr>
        <w:t xml:space="preserve"> 1 marché équivalent ou supérieur à 120 millions US$</w:t>
      </w:r>
    </w:p>
    <w:p w14:paraId="25EE9100" w14:textId="77DD3AA6"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2</w:t>
      </w:r>
      <w:r w:rsidR="009135B5" w:rsidRPr="00744EF4">
        <w:rPr>
          <w:rFonts w:asciiTheme="majorBidi" w:hAnsiTheme="majorBidi" w:cstheme="majorBidi"/>
          <w:b/>
        </w:rPr>
        <w:t> :</w:t>
      </w:r>
      <w:r w:rsidRPr="00744EF4">
        <w:rPr>
          <w:rFonts w:asciiTheme="majorBidi" w:hAnsiTheme="majorBidi" w:cstheme="majorBidi"/>
          <w:b/>
        </w:rPr>
        <w:t xml:space="preserve"> 2 marchés équivalents ou supérieurs à 70 millions US$ chacun</w:t>
      </w:r>
    </w:p>
    <w:p w14:paraId="4C3D7E72" w14:textId="4A8DDAAB"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3</w:t>
      </w:r>
      <w:r w:rsidR="009135B5" w:rsidRPr="00744EF4">
        <w:rPr>
          <w:rFonts w:asciiTheme="majorBidi" w:hAnsiTheme="majorBidi" w:cstheme="majorBidi"/>
          <w:b/>
        </w:rPr>
        <w:t> :</w:t>
      </w:r>
      <w:r w:rsidRPr="00744EF4">
        <w:rPr>
          <w:rFonts w:asciiTheme="majorBidi" w:hAnsiTheme="majorBidi" w:cstheme="majorBidi"/>
          <w:b/>
        </w:rPr>
        <w:t xml:space="preserve"> 3 marchés équivalents ou supérieurs à 30 millions US$ chacun</w:t>
      </w:r>
    </w:p>
    <w:p w14:paraId="2A8ABF2B" w14:textId="6ECE9AAD" w:rsidR="00ED7791" w:rsidRPr="00744EF4" w:rsidRDefault="00ED7791" w:rsidP="00DD1806">
      <w:pPr>
        <w:spacing w:before="200" w:after="200"/>
        <w:ind w:left="720"/>
        <w:rPr>
          <w:rFonts w:asciiTheme="majorBidi" w:hAnsiTheme="majorBidi" w:cstheme="majorBidi"/>
          <w:b/>
        </w:rPr>
      </w:pPr>
      <w:r w:rsidRPr="00744EF4">
        <w:rPr>
          <w:rFonts w:asciiTheme="majorBidi" w:hAnsiTheme="majorBidi" w:cstheme="majorBidi"/>
          <w:b/>
        </w:rPr>
        <w:t>Ou</w:t>
      </w:r>
    </w:p>
    <w:p w14:paraId="27D48BC5" w14:textId="166B59F1"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1</w:t>
      </w:r>
      <w:r w:rsidR="009135B5" w:rsidRPr="00744EF4">
        <w:rPr>
          <w:rFonts w:asciiTheme="majorBidi" w:hAnsiTheme="majorBidi" w:cstheme="majorBidi"/>
          <w:b/>
        </w:rPr>
        <w:t> :</w:t>
      </w:r>
      <w:r w:rsidRPr="00744EF4">
        <w:rPr>
          <w:rFonts w:asciiTheme="majorBidi" w:hAnsiTheme="majorBidi" w:cstheme="majorBidi"/>
          <w:b/>
        </w:rPr>
        <w:t xml:space="preserve"> 1 marché équivalent ou supérieur à 120 millions US$</w:t>
      </w:r>
    </w:p>
    <w:p w14:paraId="2002D26B" w14:textId="7C0FF4BF"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2</w:t>
      </w:r>
      <w:r w:rsidR="009135B5" w:rsidRPr="00744EF4">
        <w:rPr>
          <w:rFonts w:asciiTheme="majorBidi" w:hAnsiTheme="majorBidi" w:cstheme="majorBidi"/>
          <w:b/>
        </w:rPr>
        <w:t> :</w:t>
      </w:r>
      <w:r w:rsidRPr="00744EF4">
        <w:rPr>
          <w:rFonts w:asciiTheme="majorBidi" w:hAnsiTheme="majorBidi" w:cstheme="majorBidi"/>
          <w:b/>
        </w:rPr>
        <w:t xml:space="preserve"> 1 marché équivalent ou supérieur à 140 millions US$</w:t>
      </w:r>
    </w:p>
    <w:p w14:paraId="274F2226" w14:textId="62F9C46D" w:rsidR="00ED7791" w:rsidRPr="00744EF4" w:rsidRDefault="00ED7791" w:rsidP="00ED7791">
      <w:pPr>
        <w:ind w:left="720"/>
        <w:rPr>
          <w:rFonts w:asciiTheme="majorBidi" w:hAnsiTheme="majorBidi" w:cstheme="majorBidi"/>
          <w:b/>
        </w:rPr>
      </w:pPr>
      <w:r w:rsidRPr="00744EF4">
        <w:rPr>
          <w:rFonts w:asciiTheme="majorBidi" w:hAnsiTheme="majorBidi" w:cstheme="majorBidi"/>
          <w:b/>
        </w:rPr>
        <w:lastRenderedPageBreak/>
        <w:t>Lot 3</w:t>
      </w:r>
      <w:r w:rsidR="009135B5" w:rsidRPr="00744EF4">
        <w:rPr>
          <w:rFonts w:asciiTheme="majorBidi" w:hAnsiTheme="majorBidi" w:cstheme="majorBidi"/>
          <w:b/>
        </w:rPr>
        <w:t> :</w:t>
      </w:r>
      <w:r w:rsidRPr="00744EF4">
        <w:rPr>
          <w:rFonts w:asciiTheme="majorBidi" w:hAnsiTheme="majorBidi" w:cstheme="majorBidi"/>
          <w:b/>
        </w:rPr>
        <w:t xml:space="preserve"> 2 marchés équivalent ou supérieurs à 30 millions US$ chacun et un montant total équivalent ou supérieur à 90 millions US$, ou 1 marché équivalent ou supérieur à 90 millions US$</w:t>
      </w:r>
    </w:p>
    <w:p w14:paraId="5402B330" w14:textId="77777777" w:rsidR="00ED7791" w:rsidRPr="00744EF4" w:rsidRDefault="00ED7791" w:rsidP="00DD1806">
      <w:pPr>
        <w:spacing w:before="200" w:after="120"/>
        <w:ind w:left="720"/>
        <w:rPr>
          <w:rFonts w:asciiTheme="majorBidi" w:hAnsiTheme="majorBidi" w:cstheme="majorBidi"/>
          <w:b/>
        </w:rPr>
      </w:pPr>
      <w:r w:rsidRPr="00744EF4">
        <w:rPr>
          <w:rFonts w:asciiTheme="majorBidi" w:hAnsiTheme="majorBidi" w:cstheme="majorBidi"/>
          <w:b/>
        </w:rPr>
        <w:t>Ou</w:t>
      </w:r>
    </w:p>
    <w:p w14:paraId="06A11E92" w14:textId="2685778D"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Lot 1, 2 et 3</w:t>
      </w:r>
      <w:r w:rsidR="009135B5" w:rsidRPr="00744EF4">
        <w:rPr>
          <w:rFonts w:asciiTheme="majorBidi" w:hAnsiTheme="majorBidi" w:cstheme="majorBidi"/>
          <w:b/>
        </w:rPr>
        <w:t> :</w:t>
      </w:r>
    </w:p>
    <w:p w14:paraId="1FDF27B1"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6 marchés dont 1 équivalent ou supérieur à 120 millions US$, 2 marchés équivalents ou supérieurs à 70 millions US$ chacun, et 3 marchés équivalents ou supérieurs à 30 millions US$, ou</w:t>
      </w:r>
    </w:p>
    <w:p w14:paraId="2B9BA40D"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5 (ou moins) marchés dont 1 équivalent ou supérieur à 120 millions US$, 2 équivalents ou supérieurs à 70 millions US$ et un montant total de tous les marchés équivalents ou supérieurs à 350 millions US$, ou</w:t>
      </w:r>
    </w:p>
    <w:p w14:paraId="1FE1EAB7"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2 marchés dont 1 équivalent ou supérieur à 120 millions US$, et un montant total de tous les marchés équivalents ou supérieurs à 350 millions US$, ou</w:t>
      </w:r>
    </w:p>
    <w:p w14:paraId="585BA4D3"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1 marché équivalent ou supérieur à 350 millions US$</w:t>
      </w:r>
    </w:p>
    <w:p w14:paraId="7C29E0E2" w14:textId="1223B76D"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Autre Exemple</w:t>
      </w:r>
      <w:r w:rsidR="009135B5" w:rsidRPr="00744EF4">
        <w:rPr>
          <w:rFonts w:asciiTheme="majorBidi" w:hAnsiTheme="majorBidi" w:cstheme="majorBidi"/>
          <w:b/>
        </w:rPr>
        <w:t> :</w:t>
      </w:r>
    </w:p>
    <w:p w14:paraId="7925B321" w14:textId="6C8A16DE"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Les critères de qualification étant</w:t>
      </w:r>
      <w:r w:rsidR="009135B5" w:rsidRPr="00744EF4">
        <w:rPr>
          <w:rFonts w:asciiTheme="majorBidi" w:hAnsiTheme="majorBidi" w:cstheme="majorBidi"/>
          <w:b/>
        </w:rPr>
        <w:t> :</w:t>
      </w:r>
    </w:p>
    <w:p w14:paraId="19F26DD0" w14:textId="6DCEB62A"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Groupe 1</w:t>
      </w:r>
      <w:r w:rsidR="009135B5" w:rsidRPr="00744EF4">
        <w:rPr>
          <w:rFonts w:asciiTheme="majorBidi" w:hAnsiTheme="majorBidi" w:cstheme="majorBidi"/>
          <w:b/>
        </w:rPr>
        <w:t> :</w:t>
      </w:r>
      <w:r w:rsidRPr="00744EF4">
        <w:rPr>
          <w:rFonts w:asciiTheme="majorBidi" w:hAnsiTheme="majorBidi" w:cstheme="majorBidi"/>
          <w:b/>
        </w:rPr>
        <w:t xml:space="preserve"> 2 marchés d’un montant minimal de 20 millions US$</w:t>
      </w:r>
    </w:p>
    <w:p w14:paraId="046B721F" w14:textId="693324F7"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2</w:t>
      </w:r>
      <w:r w:rsidR="009135B5" w:rsidRPr="00744EF4">
        <w:rPr>
          <w:rFonts w:asciiTheme="majorBidi" w:hAnsiTheme="majorBidi" w:cstheme="majorBidi"/>
          <w:b/>
        </w:rPr>
        <w:t> :</w:t>
      </w:r>
      <w:r w:rsidRPr="00744EF4">
        <w:rPr>
          <w:rFonts w:asciiTheme="majorBidi" w:hAnsiTheme="majorBidi" w:cstheme="majorBidi"/>
          <w:b/>
        </w:rPr>
        <w:t xml:space="preserve"> 2 marchés d’un montant minimal de 50 millions US$</w:t>
      </w:r>
    </w:p>
    <w:p w14:paraId="2905D386" w14:textId="1A5059A3"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3</w:t>
      </w:r>
      <w:r w:rsidR="009135B5" w:rsidRPr="00744EF4">
        <w:rPr>
          <w:rFonts w:asciiTheme="majorBidi" w:hAnsiTheme="majorBidi" w:cstheme="majorBidi"/>
          <w:b/>
        </w:rPr>
        <w:t> :</w:t>
      </w:r>
      <w:r w:rsidRPr="00744EF4">
        <w:rPr>
          <w:rFonts w:asciiTheme="majorBidi" w:hAnsiTheme="majorBidi" w:cstheme="majorBidi"/>
          <w:b/>
        </w:rPr>
        <w:t xml:space="preserve"> 2 marchés d’un montant minimal de 42 millions US$</w:t>
      </w:r>
    </w:p>
    <w:p w14:paraId="45BFA3C7" w14:textId="2C3E7393"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(pour la combinaison des groupes, le soumissionnaire devra satisfaire au critère agrégé respectif pour chaque groupe)</w:t>
      </w:r>
    </w:p>
    <w:p w14:paraId="2A3EC8A8" w14:textId="5BD5BCFB"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Ou, les Soumissionnaires seront considérés qualifiés s’ils répondent aux conditions suivantes</w:t>
      </w:r>
      <w:r w:rsidR="009135B5" w:rsidRPr="00744EF4">
        <w:rPr>
          <w:rFonts w:asciiTheme="majorBidi" w:hAnsiTheme="majorBidi" w:cstheme="majorBidi"/>
          <w:b/>
        </w:rPr>
        <w:t> :</w:t>
      </w:r>
    </w:p>
    <w:p w14:paraId="55F5BF4D" w14:textId="267E19C6"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Groupe 1</w:t>
      </w:r>
      <w:r w:rsidR="009135B5" w:rsidRPr="00744EF4">
        <w:rPr>
          <w:rFonts w:asciiTheme="majorBidi" w:hAnsiTheme="majorBidi" w:cstheme="majorBidi"/>
          <w:b/>
        </w:rPr>
        <w:t> :</w:t>
      </w:r>
      <w:r w:rsidRPr="00744EF4">
        <w:rPr>
          <w:rFonts w:asciiTheme="majorBidi" w:hAnsiTheme="majorBidi" w:cstheme="majorBidi"/>
          <w:b/>
        </w:rPr>
        <w:t xml:space="preserve"> 1 marché d’un montant minimal de 40 millions US$</w:t>
      </w:r>
    </w:p>
    <w:p w14:paraId="4FB8C8AF" w14:textId="3ED1CBC5"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2</w:t>
      </w:r>
      <w:r w:rsidR="009135B5" w:rsidRPr="00744EF4">
        <w:rPr>
          <w:rFonts w:asciiTheme="majorBidi" w:hAnsiTheme="majorBidi" w:cstheme="majorBidi"/>
          <w:b/>
        </w:rPr>
        <w:t> :</w:t>
      </w:r>
      <w:r w:rsidRPr="00744EF4">
        <w:rPr>
          <w:rFonts w:asciiTheme="majorBidi" w:hAnsiTheme="majorBidi" w:cstheme="majorBidi"/>
          <w:b/>
        </w:rPr>
        <w:t xml:space="preserve"> 1 marché d’un montant minimal de 100 millions US$</w:t>
      </w:r>
    </w:p>
    <w:p w14:paraId="7EF7C7FF" w14:textId="6C4C834F"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3</w:t>
      </w:r>
      <w:r w:rsidR="009135B5" w:rsidRPr="00744EF4">
        <w:rPr>
          <w:rFonts w:asciiTheme="majorBidi" w:hAnsiTheme="majorBidi" w:cstheme="majorBidi"/>
          <w:b/>
        </w:rPr>
        <w:t> :</w:t>
      </w:r>
      <w:r w:rsidRPr="00744EF4">
        <w:rPr>
          <w:rFonts w:asciiTheme="majorBidi" w:hAnsiTheme="majorBidi" w:cstheme="majorBidi"/>
          <w:b/>
        </w:rPr>
        <w:t xml:space="preserve"> 1 marché d’un montant minimal de 84 millions US$</w:t>
      </w:r>
    </w:p>
    <w:p w14:paraId="2FFF72BC" w14:textId="454E6FC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(pour la combinaison des groupes, le soumissionnaire devra satisfaire au critère agrégé respectif pour chaque groupe)</w:t>
      </w:r>
    </w:p>
    <w:p w14:paraId="60C9633B"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Ou</w:t>
      </w:r>
    </w:p>
    <w:p w14:paraId="346B8BFB"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Sous réserve de l’achèvement des marchés ci-après</w:t>
      </w:r>
    </w:p>
    <w:p w14:paraId="3BAC2668"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2 marchés d’un montant minimal de 20 millions US$ ou 1 marché d’un montant minimal de 40 millions US$ pour le Groupe 1</w:t>
      </w:r>
    </w:p>
    <w:p w14:paraId="77A99FC3" w14:textId="57121EAD"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2 marchés d’un montant minimal de 50 millions US$ ou 1 marché d’un montant minimal de 100 millions US$ pour le Groupe 2</w:t>
      </w:r>
      <w:r w:rsidR="009135B5" w:rsidRPr="00744EF4">
        <w:rPr>
          <w:rFonts w:asciiTheme="majorBidi" w:hAnsiTheme="majorBidi" w:cstheme="majorBidi"/>
          <w:b/>
        </w:rPr>
        <w:t> ;</w:t>
      </w:r>
      <w:r w:rsidRPr="00744EF4">
        <w:rPr>
          <w:rFonts w:asciiTheme="majorBidi" w:hAnsiTheme="majorBidi" w:cstheme="majorBidi"/>
          <w:b/>
        </w:rPr>
        <w:t xml:space="preserve"> et</w:t>
      </w:r>
    </w:p>
    <w:p w14:paraId="09DFAC9D"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lastRenderedPageBreak/>
        <w:t>2 marchés d’un montant minimal de 42 millions US$ ou 1 marché d’un montant minimal de 84 millions US$ pour le Groupe 3, le nombre total de marchés achevés est de 6 ou moins pour la qualification combinée pour les 3 groupes et le nombre total de marchés achevés est de 4 ou moins pour la qualification combinée pour 2 groupes de manière telle que le montant total de tous les marchés est équivalent ou supérieur à 140 millions US$ (20x2+50x2) pour les Groupes 1+2, 124 millions US$ (20x2+42x2) pour les Groupes 1+3, 184 millions US$ (50x2+42x2) pour les Groupes 2+3, et 224 millions (20x2+50x2+42x2) pour les Groupes 1+2+3.</w:t>
      </w:r>
    </w:p>
    <w:p w14:paraId="0F2929A2"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Dans tous les cas de figure, chaque marché achevé pour l’essentiel pris en considération pour les besoins de qualification sera différent de l’autre.</w:t>
      </w:r>
    </w:p>
    <w:p w14:paraId="59F7A01F" w14:textId="25415019" w:rsidR="00ED7791" w:rsidRPr="00744EF4" w:rsidRDefault="00ED7791" w:rsidP="00DD1806">
      <w:pPr>
        <w:spacing w:before="240" w:after="120"/>
        <w:ind w:left="1418" w:hanging="709"/>
        <w:rPr>
          <w:rFonts w:asciiTheme="majorBidi" w:hAnsiTheme="majorBidi" w:cstheme="majorBidi"/>
        </w:rPr>
      </w:pPr>
      <w:r w:rsidRPr="00744EF4">
        <w:rPr>
          <w:rFonts w:asciiTheme="majorBidi" w:hAnsiTheme="majorBidi" w:cstheme="majorBidi"/>
          <w:b/>
        </w:rPr>
        <w:t>2.3</w:t>
      </w:r>
      <w:r w:rsidRPr="00744EF4">
        <w:rPr>
          <w:rFonts w:asciiTheme="majorBidi" w:hAnsiTheme="majorBidi" w:cstheme="majorBidi"/>
          <w:b/>
        </w:rPr>
        <w:tab/>
        <w:t>Variantes au délai d’exécution</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13.2 des IS, elles seront évaluées comme suit</w:t>
      </w:r>
      <w:r w:rsidR="009135B5" w:rsidRPr="00744EF4">
        <w:rPr>
          <w:rFonts w:asciiTheme="majorBidi" w:hAnsiTheme="majorBidi" w:cstheme="majorBidi"/>
        </w:rPr>
        <w:t> :</w:t>
      </w:r>
    </w:p>
    <w:p w14:paraId="0BC6A76C" w14:textId="1CAF04AD" w:rsidR="00ED7791" w:rsidRPr="00744EF4" w:rsidRDefault="00ED7791" w:rsidP="00DD1806">
      <w:pPr>
        <w:ind w:left="1418"/>
        <w:rPr>
          <w:rFonts w:asciiTheme="majorBidi" w:hAnsiTheme="majorBidi" w:cstheme="majorBidi"/>
          <w:b/>
          <w:bCs/>
          <w:i/>
          <w:iCs/>
        </w:rPr>
      </w:pPr>
      <w:r w:rsidRPr="00744EF4">
        <w:rPr>
          <w:rFonts w:asciiTheme="majorBidi" w:hAnsiTheme="majorBidi" w:cstheme="majorBidi"/>
          <w:b/>
          <w:bCs/>
          <w:i/>
          <w:iCs/>
        </w:rPr>
        <w:t>[La méthode d’évaluation des variantes au délai d’exécution à</w:t>
      </w:r>
      <w:r w:rsidR="009135B5" w:rsidRPr="00744EF4">
        <w:rPr>
          <w:rFonts w:asciiTheme="majorBidi" w:hAnsiTheme="majorBidi" w:cstheme="majorBidi"/>
          <w:b/>
          <w:bCs/>
          <w:i/>
          <w:iCs/>
        </w:rPr>
        <w:t xml:space="preserve"> </w:t>
      </w:r>
      <w:r w:rsidRPr="00744EF4">
        <w:rPr>
          <w:rFonts w:asciiTheme="majorBidi" w:hAnsiTheme="majorBidi" w:cstheme="majorBidi"/>
          <w:b/>
          <w:bCs/>
          <w:i/>
          <w:iCs/>
        </w:rPr>
        <w:t xml:space="preserve">spécifier sera un montant déterminé pour chaque semaine de délai supplémentaire à compter à partir du délai d’exécution « standard » ou minimum. Ce montant doit refléter les pertes de bénéfices causées au Maître de l’Ouvrage par ce délai supplémentaire. Le montant ne devra pas dépasser </w:t>
      </w:r>
      <w:r w:rsidR="00D9768E" w:rsidRPr="00744EF4">
        <w:rPr>
          <w:rFonts w:asciiTheme="majorBidi" w:hAnsiTheme="majorBidi" w:cstheme="majorBidi"/>
          <w:b/>
          <w:bCs/>
          <w:i/>
          <w:iCs/>
        </w:rPr>
        <w:t>la somme mentionnée</w:t>
      </w:r>
      <w:r w:rsidRPr="00744EF4">
        <w:rPr>
          <w:rFonts w:asciiTheme="majorBidi" w:hAnsiTheme="majorBidi" w:cstheme="majorBidi"/>
          <w:b/>
          <w:bCs/>
          <w:i/>
          <w:iCs/>
        </w:rPr>
        <w:t xml:space="preserve"> au niveau du CCAP pour les pénalités de retard.]</w:t>
      </w:r>
    </w:p>
    <w:p w14:paraId="3F2B9427" w14:textId="0EBA9BF0" w:rsidR="00ED7791" w:rsidRPr="00744EF4" w:rsidRDefault="00ED7791" w:rsidP="00DD1806">
      <w:pPr>
        <w:spacing w:before="240" w:after="120"/>
        <w:ind w:left="1418" w:hanging="709"/>
        <w:rPr>
          <w:rFonts w:asciiTheme="majorBidi" w:hAnsiTheme="majorBidi" w:cstheme="majorBidi"/>
        </w:rPr>
      </w:pPr>
      <w:r w:rsidRPr="00744EF4">
        <w:rPr>
          <w:rFonts w:asciiTheme="majorBidi" w:hAnsiTheme="majorBidi" w:cstheme="majorBidi"/>
          <w:b/>
        </w:rPr>
        <w:t>2.4</w:t>
      </w:r>
      <w:r w:rsidRPr="00744EF4">
        <w:rPr>
          <w:rFonts w:asciiTheme="majorBidi" w:hAnsiTheme="majorBidi" w:cstheme="majorBidi"/>
          <w:b/>
        </w:rPr>
        <w:tab/>
        <w:t>Variantes techniques</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13.4 des IS, elles seront évaluées comme suit</w:t>
      </w:r>
      <w:r w:rsidR="009135B5" w:rsidRPr="00744EF4">
        <w:rPr>
          <w:rFonts w:asciiTheme="majorBidi" w:hAnsiTheme="majorBidi" w:cstheme="majorBidi"/>
        </w:rPr>
        <w:t> :</w:t>
      </w:r>
    </w:p>
    <w:p w14:paraId="05DF6D9E" w14:textId="77777777" w:rsidR="00ED7791" w:rsidRPr="00744EF4" w:rsidRDefault="00ED7791" w:rsidP="00DD1806">
      <w:pPr>
        <w:ind w:left="1418"/>
        <w:rPr>
          <w:rFonts w:asciiTheme="majorBidi" w:hAnsiTheme="majorBidi" w:cstheme="majorBidi"/>
          <w:b/>
          <w:i/>
          <w:iCs/>
        </w:rPr>
      </w:pPr>
      <w:r w:rsidRPr="00744EF4">
        <w:rPr>
          <w:rFonts w:asciiTheme="majorBidi" w:hAnsiTheme="majorBidi" w:cstheme="majorBidi"/>
          <w:b/>
          <w:i/>
          <w:iCs/>
        </w:rPr>
        <w:t>[insérer les détails de la méthode, le cas échéant, avec référence aux dispositions des Spécifications techniques] </w:t>
      </w:r>
    </w:p>
    <w:p w14:paraId="43175AB1" w14:textId="77777777" w:rsidR="00ED7791" w:rsidRPr="00744EF4" w:rsidRDefault="00ED7791" w:rsidP="00DD1806">
      <w:pPr>
        <w:spacing w:before="240" w:after="120"/>
        <w:ind w:left="720"/>
        <w:rPr>
          <w:rFonts w:asciiTheme="majorBidi" w:hAnsiTheme="majorBidi" w:cstheme="majorBidi"/>
          <w:b/>
        </w:rPr>
      </w:pPr>
      <w:r w:rsidRPr="00744EF4">
        <w:rPr>
          <w:rFonts w:asciiTheme="majorBidi" w:hAnsiTheme="majorBidi" w:cstheme="majorBidi"/>
          <w:b/>
        </w:rPr>
        <w:t>2.5</w:t>
      </w:r>
      <w:r w:rsidRPr="00744EF4">
        <w:rPr>
          <w:rFonts w:asciiTheme="majorBidi" w:hAnsiTheme="majorBidi" w:cstheme="majorBidi"/>
          <w:b/>
        </w:rPr>
        <w:tab/>
        <w:t xml:space="preserve">Correction des erreurs arithmétiques </w:t>
      </w:r>
    </w:p>
    <w:p w14:paraId="5F203B00" w14:textId="676E1DF6" w:rsidR="00ED7791" w:rsidRPr="00744EF4" w:rsidRDefault="00ED7791" w:rsidP="00DD1806">
      <w:pPr>
        <w:overflowPunct/>
        <w:autoSpaceDE/>
        <w:autoSpaceDN/>
        <w:adjustRightInd/>
        <w:spacing w:after="120"/>
        <w:ind w:left="2127" w:right="-72" w:hanging="567"/>
        <w:textAlignment w:val="auto"/>
        <w:rPr>
          <w:rFonts w:asciiTheme="majorBidi" w:hAnsiTheme="majorBidi" w:cstheme="majorBidi"/>
          <w:szCs w:val="24"/>
        </w:rPr>
      </w:pPr>
      <w:r w:rsidRPr="00744EF4">
        <w:rPr>
          <w:rFonts w:asciiTheme="majorBidi" w:hAnsiTheme="majorBidi" w:cstheme="majorBidi"/>
        </w:rPr>
        <w:t>(a)</w:t>
      </w:r>
      <w:r w:rsidRPr="00744EF4">
        <w:rPr>
          <w:rFonts w:asciiTheme="majorBidi" w:hAnsiTheme="majorBidi" w:cstheme="majorBidi"/>
        </w:rPr>
        <w:tab/>
        <w:t>S’il y a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p>
    <w:p w14:paraId="5C7FFD03" w14:textId="091A5E35" w:rsidR="00ED7791" w:rsidRPr="00744EF4" w:rsidRDefault="00ED7791" w:rsidP="00DD1806">
      <w:pPr>
        <w:overflowPunct/>
        <w:autoSpaceDE/>
        <w:autoSpaceDN/>
        <w:adjustRightInd/>
        <w:spacing w:after="120"/>
        <w:ind w:left="2127" w:right="-72" w:hanging="567"/>
        <w:textAlignment w:val="auto"/>
        <w:rPr>
          <w:rFonts w:asciiTheme="majorBidi" w:hAnsiTheme="majorBidi" w:cstheme="majorBidi"/>
          <w:b/>
        </w:rPr>
      </w:pPr>
      <w:r w:rsidRPr="00744EF4">
        <w:rPr>
          <w:rFonts w:asciiTheme="majorBidi" w:hAnsiTheme="majorBidi" w:cstheme="majorBidi"/>
          <w:szCs w:val="24"/>
        </w:rPr>
        <w:t>(b)</w:t>
      </w:r>
      <w:r w:rsidRPr="00744EF4">
        <w:rPr>
          <w:rFonts w:asciiTheme="majorBidi" w:hAnsiTheme="majorBidi" w:cstheme="majorBidi"/>
          <w:szCs w:val="24"/>
        </w:rPr>
        <w:tab/>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4A7F7287" w14:textId="3FA48A6B" w:rsidR="00ED7791" w:rsidRPr="00744EF4" w:rsidRDefault="00ED7791" w:rsidP="00DD1806">
      <w:pPr>
        <w:overflowPunct/>
        <w:autoSpaceDE/>
        <w:autoSpaceDN/>
        <w:adjustRightInd/>
        <w:spacing w:after="120"/>
        <w:ind w:left="2127" w:right="-72" w:hanging="567"/>
        <w:textAlignment w:val="auto"/>
        <w:rPr>
          <w:rFonts w:asciiTheme="majorBidi" w:hAnsiTheme="majorBidi" w:cstheme="majorBidi"/>
          <w:b/>
        </w:rPr>
      </w:pPr>
      <w:r w:rsidRPr="00744EF4">
        <w:rPr>
          <w:rFonts w:asciiTheme="majorBidi" w:hAnsiTheme="majorBidi" w:cstheme="majorBidi"/>
          <w:szCs w:val="24"/>
        </w:rPr>
        <w:t xml:space="preserve">(c) </w:t>
      </w:r>
      <w:r w:rsidRPr="00744EF4">
        <w:rPr>
          <w:rFonts w:asciiTheme="majorBidi" w:hAnsiTheme="majorBidi" w:cstheme="majorBidi"/>
          <w:szCs w:val="24"/>
        </w:rPr>
        <w:tab/>
        <w:t xml:space="preserve">Si le total obtenu par addition ou soustraction des sous totaux </w:t>
      </w:r>
      <w:r w:rsidRPr="00744EF4">
        <w:rPr>
          <w:rFonts w:asciiTheme="majorBidi" w:hAnsiTheme="majorBidi" w:cstheme="majorBidi"/>
          <w:b/>
          <w:szCs w:val="24"/>
        </w:rPr>
        <w:t xml:space="preserve">du Détail estimatif et quantitatif </w:t>
      </w:r>
      <w:r w:rsidRPr="00744EF4">
        <w:rPr>
          <w:rFonts w:asciiTheme="majorBidi" w:hAnsiTheme="majorBidi" w:cstheme="majorBidi"/>
          <w:szCs w:val="24"/>
        </w:rPr>
        <w:t>n’est pas exact, les sous totaux feront foi et le total sera rectifié </w:t>
      </w:r>
    </w:p>
    <w:p w14:paraId="6F2F7611" w14:textId="77777777" w:rsidR="00DD1806" w:rsidRPr="00744EF4" w:rsidRDefault="00DD1806" w:rsidP="00DD1806">
      <w:pPr>
        <w:spacing w:before="240" w:after="120"/>
        <w:ind w:left="720"/>
        <w:rPr>
          <w:rFonts w:asciiTheme="majorBidi" w:hAnsiTheme="majorBidi" w:cstheme="majorBidi"/>
          <w:b/>
          <w:bCs/>
          <w:szCs w:val="24"/>
        </w:rPr>
      </w:pPr>
      <w:r w:rsidRPr="00744EF4">
        <w:rPr>
          <w:rFonts w:asciiTheme="majorBidi" w:hAnsiTheme="majorBidi" w:cstheme="majorBidi"/>
          <w:b/>
          <w:bCs/>
          <w:szCs w:val="24"/>
        </w:rPr>
        <w:br w:type="page"/>
      </w:r>
    </w:p>
    <w:p w14:paraId="036DE9E1" w14:textId="1A5FFB11" w:rsidR="00ED7791" w:rsidRPr="00744EF4" w:rsidRDefault="00ED7791" w:rsidP="00DD1806">
      <w:pPr>
        <w:spacing w:before="240" w:after="120"/>
        <w:ind w:left="720"/>
        <w:rPr>
          <w:rFonts w:asciiTheme="majorBidi" w:hAnsiTheme="majorBidi" w:cstheme="majorBidi"/>
          <w:b/>
          <w:bCs/>
          <w:iCs/>
          <w:szCs w:val="24"/>
        </w:rPr>
      </w:pPr>
      <w:r w:rsidRPr="00744EF4">
        <w:rPr>
          <w:rFonts w:asciiTheme="majorBidi" w:hAnsiTheme="majorBidi" w:cstheme="majorBidi"/>
          <w:b/>
          <w:bCs/>
          <w:szCs w:val="24"/>
        </w:rPr>
        <w:lastRenderedPageBreak/>
        <w:t>2.6</w:t>
      </w:r>
      <w:r w:rsidRPr="00744EF4">
        <w:rPr>
          <w:rFonts w:asciiTheme="majorBidi" w:hAnsiTheme="majorBidi" w:cstheme="majorBidi"/>
          <w:b/>
          <w:bCs/>
          <w:szCs w:val="24"/>
        </w:rPr>
        <w:tab/>
      </w:r>
      <w:r w:rsidRPr="00744EF4">
        <w:rPr>
          <w:rFonts w:asciiTheme="majorBidi" w:hAnsiTheme="majorBidi" w:cstheme="majorBidi"/>
          <w:b/>
        </w:rPr>
        <w:t>Conversion</w:t>
      </w:r>
      <w:r w:rsidRPr="00744EF4">
        <w:rPr>
          <w:rFonts w:asciiTheme="majorBidi" w:hAnsiTheme="majorBidi" w:cstheme="majorBidi"/>
          <w:b/>
          <w:bCs/>
          <w:szCs w:val="24"/>
        </w:rPr>
        <w:t xml:space="preserve"> </w:t>
      </w:r>
      <w:r w:rsidRPr="00744EF4">
        <w:rPr>
          <w:rFonts w:asciiTheme="majorBidi" w:hAnsiTheme="majorBidi" w:cstheme="majorBidi"/>
          <w:b/>
          <w:szCs w:val="24"/>
        </w:rPr>
        <w:t>en</w:t>
      </w:r>
      <w:r w:rsidRPr="00744EF4">
        <w:rPr>
          <w:rFonts w:asciiTheme="majorBidi" w:hAnsiTheme="majorBidi" w:cstheme="majorBidi"/>
          <w:bCs/>
          <w:szCs w:val="24"/>
        </w:rPr>
        <w:t xml:space="preserve"> </w:t>
      </w:r>
      <w:r w:rsidRPr="00744EF4">
        <w:rPr>
          <w:rFonts w:asciiTheme="majorBidi" w:hAnsiTheme="majorBidi" w:cstheme="majorBidi"/>
          <w:b/>
          <w:bCs/>
          <w:szCs w:val="24"/>
        </w:rPr>
        <w:t xml:space="preserve">une monnaie unique </w:t>
      </w:r>
    </w:p>
    <w:p w14:paraId="2AB21443" w14:textId="15C57199" w:rsidR="00ED7791" w:rsidRPr="00744EF4" w:rsidRDefault="00ED7791" w:rsidP="00DD1806">
      <w:pPr>
        <w:tabs>
          <w:tab w:val="right" w:pos="7254"/>
        </w:tabs>
        <w:spacing w:before="120"/>
        <w:ind w:left="1418"/>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xml:space="preserve"> </w:t>
      </w:r>
      <w:r w:rsidRPr="00744EF4">
        <w:rPr>
          <w:rFonts w:asciiTheme="majorBidi" w:hAnsiTheme="majorBidi" w:cstheme="majorBidi"/>
          <w:b/>
        </w:rPr>
        <w:t>habituellement la monnaie du pays du Maître de l’Ouvrage.</w:t>
      </w:r>
    </w:p>
    <w:p w14:paraId="0CC018AC" w14:textId="77777777" w:rsidR="00ED7791" w:rsidRPr="00744EF4" w:rsidRDefault="00ED7791" w:rsidP="00DD1806">
      <w:pPr>
        <w:tabs>
          <w:tab w:val="right" w:pos="7254"/>
        </w:tabs>
        <w:spacing w:before="120"/>
        <w:ind w:left="1418"/>
        <w:rPr>
          <w:rFonts w:asciiTheme="majorBidi" w:hAnsiTheme="majorBidi" w:cstheme="majorBidi"/>
        </w:rPr>
      </w:pPr>
      <w:r w:rsidRPr="00744EF4">
        <w:rPr>
          <w:rFonts w:asciiTheme="majorBidi" w:hAnsiTheme="majorBidi" w:cstheme="majorBidi"/>
        </w:rPr>
        <w:t xml:space="preserve">La source du taux de change à employer </w:t>
      </w:r>
      <w:r w:rsidRPr="00744EF4">
        <w:rPr>
          <w:rFonts w:asciiTheme="majorBidi" w:hAnsiTheme="majorBidi" w:cstheme="majorBidi"/>
          <w:b/>
        </w:rPr>
        <w:t>habituellement utilisée est la banque centrale du pays du Maître de l’Ouvrage</w:t>
      </w:r>
      <w:r w:rsidRPr="00744EF4">
        <w:rPr>
          <w:rFonts w:asciiTheme="majorBidi" w:hAnsiTheme="majorBidi" w:cstheme="majorBidi"/>
        </w:rPr>
        <w:t>]</w:t>
      </w:r>
    </w:p>
    <w:p w14:paraId="407F3927" w14:textId="77777777" w:rsidR="00ED7791" w:rsidRPr="00744EF4" w:rsidRDefault="00ED7791" w:rsidP="00DD1806">
      <w:pPr>
        <w:tabs>
          <w:tab w:val="right" w:pos="7254"/>
        </w:tabs>
        <w:spacing w:before="120"/>
        <w:ind w:left="1418"/>
        <w:rPr>
          <w:rFonts w:asciiTheme="majorBidi" w:hAnsiTheme="majorBidi" w:cstheme="majorBidi"/>
          <w:b/>
        </w:rPr>
      </w:pPr>
      <w:r w:rsidRPr="00744EF4">
        <w:rPr>
          <w:rFonts w:asciiTheme="majorBidi" w:hAnsiTheme="majorBidi" w:cstheme="majorBidi"/>
        </w:rPr>
        <w:t xml:space="preserve">La date de référence habituellement utilisée est </w:t>
      </w:r>
      <w:r w:rsidRPr="00744EF4">
        <w:rPr>
          <w:rFonts w:asciiTheme="majorBidi" w:hAnsiTheme="majorBidi" w:cstheme="majorBidi"/>
          <w:b/>
        </w:rPr>
        <w:t>au plus tôt 28 jours avant la date limite de dépôt des offres.</w:t>
      </w:r>
    </w:p>
    <w:p w14:paraId="6A1178F1" w14:textId="158DA247" w:rsidR="00ED7791" w:rsidRPr="00744EF4" w:rsidRDefault="00ED7791" w:rsidP="00DD1806">
      <w:pPr>
        <w:spacing w:before="240" w:after="120"/>
        <w:ind w:left="720"/>
        <w:rPr>
          <w:rFonts w:asciiTheme="majorBidi" w:hAnsiTheme="majorBidi" w:cstheme="majorBidi"/>
        </w:rPr>
      </w:pPr>
      <w:r w:rsidRPr="00744EF4">
        <w:rPr>
          <w:rFonts w:asciiTheme="majorBidi" w:hAnsiTheme="majorBidi" w:cstheme="majorBidi"/>
          <w:b/>
          <w:szCs w:val="24"/>
        </w:rPr>
        <w:t>2.7</w:t>
      </w:r>
      <w:r w:rsidR="00DD1806" w:rsidRPr="00744EF4">
        <w:rPr>
          <w:rFonts w:asciiTheme="majorBidi" w:hAnsiTheme="majorBidi" w:cstheme="majorBidi"/>
          <w:b/>
          <w:szCs w:val="24"/>
        </w:rPr>
        <w:tab/>
      </w:r>
      <w:r w:rsidRPr="00744EF4">
        <w:rPr>
          <w:rFonts w:asciiTheme="majorBidi" w:hAnsiTheme="majorBidi" w:cstheme="majorBidi"/>
          <w:b/>
        </w:rPr>
        <w:t>Rabais</w:t>
      </w:r>
      <w:r w:rsidRPr="00744EF4">
        <w:rPr>
          <w:rFonts w:asciiTheme="majorBidi" w:hAnsiTheme="majorBidi" w:cstheme="majorBidi"/>
          <w:b/>
          <w:szCs w:val="24"/>
        </w:rPr>
        <w:t xml:space="preserve"> </w:t>
      </w:r>
    </w:p>
    <w:p w14:paraId="3B59B5D4" w14:textId="6782DA22" w:rsidR="00ED7791" w:rsidRPr="00744EF4" w:rsidRDefault="00ED7791" w:rsidP="00DD1806">
      <w:pPr>
        <w:tabs>
          <w:tab w:val="right" w:pos="7254"/>
        </w:tabs>
        <w:spacing w:before="120"/>
        <w:ind w:left="1418"/>
        <w:rPr>
          <w:rFonts w:asciiTheme="majorBidi" w:hAnsiTheme="majorBidi" w:cstheme="majorBidi"/>
        </w:rPr>
      </w:pPr>
      <w:r w:rsidRPr="00744EF4">
        <w:rPr>
          <w:rFonts w:asciiTheme="majorBidi" w:hAnsiTheme="majorBidi" w:cstheme="majorBidi"/>
          <w:szCs w:val="24"/>
        </w:rPr>
        <w:t xml:space="preserve">Le Maître de l’Ouvrage ajustera le prix de l’offre pour prendre en compte les rabais </w:t>
      </w:r>
      <w:r w:rsidRPr="00744EF4">
        <w:rPr>
          <w:rFonts w:asciiTheme="majorBidi" w:hAnsiTheme="majorBidi" w:cstheme="majorBidi"/>
        </w:rPr>
        <w:t>mentionnés</w:t>
      </w:r>
      <w:r w:rsidRPr="00744EF4">
        <w:rPr>
          <w:rFonts w:asciiTheme="majorBidi" w:hAnsiTheme="majorBidi" w:cstheme="majorBidi"/>
          <w:szCs w:val="24"/>
        </w:rPr>
        <w:t xml:space="preserve"> à l’ouverture des plis, en utilisant la méthode d’imputation</w:t>
      </w:r>
      <w:r w:rsidR="009135B5" w:rsidRPr="00744EF4">
        <w:rPr>
          <w:rFonts w:asciiTheme="majorBidi" w:hAnsiTheme="majorBidi" w:cstheme="majorBidi"/>
          <w:szCs w:val="24"/>
        </w:rPr>
        <w:t xml:space="preserve"> </w:t>
      </w:r>
      <w:r w:rsidRPr="00744EF4">
        <w:rPr>
          <w:rFonts w:asciiTheme="majorBidi" w:hAnsiTheme="majorBidi" w:cstheme="majorBidi"/>
          <w:szCs w:val="24"/>
        </w:rPr>
        <w:t>retenue par le Soumissionnaire dans sa Soumission</w:t>
      </w:r>
      <w:r w:rsidRPr="00744EF4">
        <w:rPr>
          <w:rFonts w:asciiTheme="majorBidi" w:hAnsiTheme="majorBidi" w:cstheme="majorBidi"/>
        </w:rPr>
        <w:t>.</w:t>
      </w:r>
    </w:p>
    <w:p w14:paraId="78B9284C" w14:textId="758331C5" w:rsidR="00ED7791" w:rsidRPr="00744EF4" w:rsidRDefault="00ED7791" w:rsidP="00ED7791">
      <w:pPr>
        <w:rPr>
          <w:rFonts w:asciiTheme="majorBidi" w:hAnsiTheme="majorBidi" w:cstheme="majorBidi"/>
        </w:rPr>
      </w:pPr>
    </w:p>
    <w:p w14:paraId="724BE092" w14:textId="77777777" w:rsidR="00ED7791" w:rsidRPr="00744EF4" w:rsidRDefault="00ED7791" w:rsidP="00ED7791">
      <w:pPr>
        <w:rPr>
          <w:rFonts w:asciiTheme="majorBidi" w:hAnsiTheme="majorBidi" w:cstheme="majorBidi"/>
          <w:iCs/>
          <w:szCs w:val="24"/>
        </w:rPr>
        <w:sectPr w:rsidR="00ED7791" w:rsidRPr="00744EF4" w:rsidSect="00431D02">
          <w:headerReference w:type="even" r:id="rId81"/>
          <w:headerReference w:type="default" r:id="rId82"/>
          <w:headerReference w:type="first" r:id="rId83"/>
          <w:footnotePr>
            <w:numRestart w:val="eachPage"/>
          </w:footnotePr>
          <w:endnotePr>
            <w:numFmt w:val="decimal"/>
          </w:endnotePr>
          <w:pgSz w:w="12240" w:h="15840" w:code="1"/>
          <w:pgMar w:top="1440" w:right="1440" w:bottom="1440" w:left="1440" w:header="720" w:footer="720" w:gutter="0"/>
          <w:cols w:space="720"/>
          <w:titlePg/>
        </w:sectPr>
      </w:pPr>
    </w:p>
    <w:p w14:paraId="63F32FB5" w14:textId="450D2418" w:rsidR="00ED7791" w:rsidRPr="00744EF4" w:rsidRDefault="00ED7791" w:rsidP="00734489">
      <w:pPr>
        <w:spacing w:after="120"/>
        <w:rPr>
          <w:rFonts w:asciiTheme="majorBidi" w:hAnsiTheme="majorBidi" w:cstheme="majorBidi"/>
          <w:sz w:val="28"/>
          <w:szCs w:val="28"/>
        </w:rPr>
      </w:pPr>
      <w:r w:rsidRPr="00744EF4">
        <w:rPr>
          <w:rFonts w:asciiTheme="majorBidi" w:hAnsiTheme="majorBidi" w:cstheme="majorBidi"/>
          <w:b/>
          <w:sz w:val="28"/>
          <w:szCs w:val="28"/>
        </w:rPr>
        <w:lastRenderedPageBreak/>
        <w:t xml:space="preserve">3. </w:t>
      </w:r>
      <w:r w:rsidR="00734489" w:rsidRPr="00744EF4">
        <w:rPr>
          <w:rFonts w:asciiTheme="majorBidi" w:hAnsiTheme="majorBidi" w:cstheme="majorBidi"/>
          <w:b/>
          <w:sz w:val="28"/>
          <w:szCs w:val="28"/>
        </w:rPr>
        <w:tab/>
      </w:r>
      <w:r w:rsidRPr="00744EF4">
        <w:rPr>
          <w:rFonts w:asciiTheme="majorBidi" w:hAnsiTheme="majorBidi" w:cstheme="majorBidi"/>
          <w:b/>
          <w:sz w:val="28"/>
          <w:szCs w:val="28"/>
        </w:rPr>
        <w:t>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2268"/>
        <w:gridCol w:w="1567"/>
        <w:gridCol w:w="1559"/>
        <w:gridCol w:w="1560"/>
        <w:gridCol w:w="1275"/>
        <w:gridCol w:w="2189"/>
      </w:tblGrid>
      <w:tr w:rsidR="00734489" w:rsidRPr="00744EF4" w14:paraId="6D850C40" w14:textId="77777777" w:rsidTr="007A33D2">
        <w:trPr>
          <w:tblHeader/>
        </w:trPr>
        <w:tc>
          <w:tcPr>
            <w:tcW w:w="2609" w:type="dxa"/>
            <w:vMerge w:val="restart"/>
            <w:shd w:val="clear" w:color="auto" w:fill="000000" w:themeFill="text1"/>
            <w:tcMar>
              <w:top w:w="28" w:type="dxa"/>
              <w:left w:w="57" w:type="dxa"/>
              <w:bottom w:w="28" w:type="dxa"/>
              <w:right w:w="57" w:type="dxa"/>
            </w:tcMar>
            <w:vAlign w:val="center"/>
          </w:tcPr>
          <w:p w14:paraId="037A1789" w14:textId="77777777" w:rsidR="00734489" w:rsidRPr="00744EF4" w:rsidRDefault="00734489" w:rsidP="003E17F4">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418" w:type="dxa"/>
            <w:gridSpan w:val="6"/>
            <w:shd w:val="clear" w:color="auto" w:fill="000000" w:themeFill="text1"/>
            <w:tcMar>
              <w:top w:w="28" w:type="dxa"/>
              <w:left w:w="57" w:type="dxa"/>
              <w:bottom w:w="28" w:type="dxa"/>
              <w:right w:w="57" w:type="dxa"/>
            </w:tcMar>
            <w:vAlign w:val="center"/>
          </w:tcPr>
          <w:p w14:paraId="7DE5A201" w14:textId="77777777" w:rsidR="00734489" w:rsidRPr="00744EF4" w:rsidRDefault="00734489" w:rsidP="003E17F4">
            <w:pPr>
              <w:pStyle w:val="Heading1"/>
              <w:rPr>
                <w:rFonts w:asciiTheme="majorBidi" w:hAnsiTheme="majorBidi" w:cstheme="majorBidi"/>
                <w:color w:val="FFFFFF" w:themeColor="background1"/>
                <w:sz w:val="28"/>
                <w:szCs w:val="28"/>
              </w:rPr>
            </w:pPr>
            <w:r w:rsidRPr="00744EF4">
              <w:rPr>
                <w:rFonts w:asciiTheme="majorBidi" w:hAnsiTheme="majorBidi" w:cstheme="majorBidi"/>
                <w:color w:val="FFFFFF" w:themeColor="background1"/>
                <w:sz w:val="28"/>
                <w:szCs w:val="28"/>
              </w:rPr>
              <w:t>1. Eligibilité</w:t>
            </w:r>
          </w:p>
        </w:tc>
      </w:tr>
      <w:tr w:rsidR="00734489" w:rsidRPr="00744EF4" w14:paraId="7B5A13BB" w14:textId="77777777" w:rsidTr="007A33D2">
        <w:trPr>
          <w:tblHeader/>
        </w:trPr>
        <w:tc>
          <w:tcPr>
            <w:tcW w:w="2609" w:type="dxa"/>
            <w:vMerge/>
            <w:tcMar>
              <w:top w:w="28" w:type="dxa"/>
              <w:left w:w="57" w:type="dxa"/>
              <w:bottom w:w="28" w:type="dxa"/>
              <w:right w:w="57" w:type="dxa"/>
            </w:tcMar>
            <w:vAlign w:val="center"/>
          </w:tcPr>
          <w:p w14:paraId="2433F840" w14:textId="77777777" w:rsidR="00734489" w:rsidRPr="00744EF4" w:rsidRDefault="00734489" w:rsidP="003E17F4">
            <w:pPr>
              <w:pStyle w:val="titulo"/>
              <w:spacing w:after="0"/>
              <w:rPr>
                <w:rFonts w:asciiTheme="majorBidi" w:hAnsiTheme="majorBidi" w:cstheme="majorBidi"/>
                <w:b w:val="0"/>
                <w:lang w:val="fr-FR"/>
              </w:rPr>
            </w:pPr>
          </w:p>
        </w:tc>
        <w:tc>
          <w:tcPr>
            <w:tcW w:w="8229" w:type="dxa"/>
            <w:gridSpan w:val="5"/>
            <w:shd w:val="clear" w:color="auto" w:fill="808080" w:themeFill="background1" w:themeFillShade="80"/>
            <w:tcMar>
              <w:top w:w="28" w:type="dxa"/>
              <w:left w:w="57" w:type="dxa"/>
              <w:bottom w:w="28" w:type="dxa"/>
              <w:right w:w="57" w:type="dxa"/>
            </w:tcMar>
            <w:vAlign w:val="center"/>
          </w:tcPr>
          <w:p w14:paraId="78C7729B" w14:textId="77777777" w:rsidR="00734489" w:rsidRPr="00744EF4" w:rsidRDefault="00734489" w:rsidP="003E17F4">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2189" w:type="dxa"/>
            <w:vMerge w:val="restart"/>
            <w:shd w:val="clear" w:color="auto" w:fill="000000" w:themeFill="text1"/>
            <w:tcMar>
              <w:top w:w="28" w:type="dxa"/>
              <w:left w:w="57" w:type="dxa"/>
              <w:bottom w:w="28" w:type="dxa"/>
              <w:right w:w="57" w:type="dxa"/>
            </w:tcMar>
            <w:vAlign w:val="center"/>
          </w:tcPr>
          <w:p w14:paraId="1684AFD4" w14:textId="77777777" w:rsidR="00734489" w:rsidRPr="00744EF4" w:rsidRDefault="00734489" w:rsidP="003E17F4">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734489" w:rsidRPr="00744EF4" w14:paraId="19BDE05D" w14:textId="77777777" w:rsidTr="007A33D2">
        <w:trPr>
          <w:tblHeader/>
        </w:trPr>
        <w:tc>
          <w:tcPr>
            <w:tcW w:w="2609" w:type="dxa"/>
            <w:vMerge/>
            <w:tcMar>
              <w:top w:w="28" w:type="dxa"/>
              <w:left w:w="57" w:type="dxa"/>
              <w:bottom w:w="28" w:type="dxa"/>
              <w:right w:w="57" w:type="dxa"/>
            </w:tcMar>
          </w:tcPr>
          <w:p w14:paraId="49B3E438" w14:textId="77777777" w:rsidR="00734489" w:rsidRPr="00744EF4" w:rsidRDefault="00734489" w:rsidP="003E17F4">
            <w:pPr>
              <w:jc w:val="center"/>
              <w:rPr>
                <w:rFonts w:asciiTheme="majorBidi" w:hAnsiTheme="majorBidi" w:cstheme="majorBidi"/>
                <w:b/>
                <w:sz w:val="28"/>
              </w:rPr>
            </w:pPr>
          </w:p>
        </w:tc>
        <w:tc>
          <w:tcPr>
            <w:tcW w:w="2268" w:type="dxa"/>
            <w:vMerge w:val="restart"/>
            <w:tcBorders>
              <w:bottom w:val="nil"/>
            </w:tcBorders>
            <w:shd w:val="clear" w:color="auto" w:fill="808080" w:themeFill="background1" w:themeFillShade="80"/>
            <w:tcMar>
              <w:top w:w="28" w:type="dxa"/>
              <w:left w:w="57" w:type="dxa"/>
              <w:bottom w:w="28" w:type="dxa"/>
              <w:right w:w="57" w:type="dxa"/>
            </w:tcMar>
            <w:vAlign w:val="center"/>
          </w:tcPr>
          <w:p w14:paraId="154718C8" w14:textId="77777777" w:rsidR="00734489" w:rsidRPr="00744EF4" w:rsidRDefault="00734489" w:rsidP="003E17F4">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5961" w:type="dxa"/>
            <w:gridSpan w:val="4"/>
            <w:shd w:val="clear" w:color="auto" w:fill="BFBFBF" w:themeFill="background1" w:themeFillShade="BF"/>
            <w:tcMar>
              <w:top w:w="28" w:type="dxa"/>
              <w:left w:w="57" w:type="dxa"/>
              <w:bottom w:w="28" w:type="dxa"/>
              <w:right w:w="57" w:type="dxa"/>
            </w:tcMar>
            <w:vAlign w:val="center"/>
          </w:tcPr>
          <w:p w14:paraId="638E5B5D" w14:textId="77777777" w:rsidR="00734489" w:rsidRPr="00744EF4" w:rsidRDefault="00734489" w:rsidP="003E17F4">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2189" w:type="dxa"/>
            <w:vMerge/>
            <w:shd w:val="clear" w:color="auto" w:fill="000000" w:themeFill="text1"/>
            <w:tcMar>
              <w:top w:w="28" w:type="dxa"/>
              <w:left w:w="57" w:type="dxa"/>
              <w:bottom w:w="28" w:type="dxa"/>
              <w:right w:w="57" w:type="dxa"/>
            </w:tcMar>
          </w:tcPr>
          <w:p w14:paraId="6753ED27" w14:textId="77777777" w:rsidR="00734489" w:rsidRPr="00744EF4" w:rsidRDefault="00734489" w:rsidP="007A4207">
            <w:pPr>
              <w:pStyle w:val="titulo"/>
              <w:spacing w:before="80"/>
              <w:rPr>
                <w:rFonts w:asciiTheme="majorBidi" w:hAnsiTheme="majorBidi" w:cstheme="majorBidi"/>
                <w:b w:val="0"/>
                <w:lang w:val="fr-FR"/>
              </w:rPr>
            </w:pPr>
          </w:p>
        </w:tc>
      </w:tr>
      <w:tr w:rsidR="00734489" w:rsidRPr="00744EF4" w14:paraId="68B7D15A" w14:textId="77777777" w:rsidTr="007A33D2">
        <w:trPr>
          <w:tblHeader/>
        </w:trPr>
        <w:tc>
          <w:tcPr>
            <w:tcW w:w="2609" w:type="dxa"/>
            <w:vMerge/>
            <w:tcMar>
              <w:top w:w="28" w:type="dxa"/>
              <w:left w:w="57" w:type="dxa"/>
              <w:bottom w:w="28" w:type="dxa"/>
              <w:right w:w="57" w:type="dxa"/>
            </w:tcMar>
          </w:tcPr>
          <w:p w14:paraId="2455188B" w14:textId="77777777" w:rsidR="00734489" w:rsidRPr="00744EF4" w:rsidRDefault="00734489" w:rsidP="003E17F4">
            <w:pPr>
              <w:jc w:val="center"/>
              <w:rPr>
                <w:rFonts w:asciiTheme="majorBidi" w:hAnsiTheme="majorBidi" w:cstheme="majorBidi"/>
                <w:b/>
              </w:rPr>
            </w:pPr>
          </w:p>
        </w:tc>
        <w:tc>
          <w:tcPr>
            <w:tcW w:w="2268" w:type="dxa"/>
            <w:vMerge/>
            <w:tcBorders>
              <w:top w:val="nil"/>
              <w:bottom w:val="nil"/>
            </w:tcBorders>
            <w:shd w:val="clear" w:color="auto" w:fill="808080" w:themeFill="background1" w:themeFillShade="80"/>
            <w:tcMar>
              <w:top w:w="28" w:type="dxa"/>
              <w:left w:w="57" w:type="dxa"/>
              <w:bottom w:w="28" w:type="dxa"/>
              <w:right w:w="57" w:type="dxa"/>
            </w:tcMar>
          </w:tcPr>
          <w:p w14:paraId="6F9B4E48" w14:textId="77777777" w:rsidR="00734489" w:rsidRPr="00744EF4" w:rsidRDefault="00734489" w:rsidP="003E17F4">
            <w:pPr>
              <w:jc w:val="center"/>
              <w:rPr>
                <w:rFonts w:asciiTheme="majorBidi" w:hAnsiTheme="majorBidi" w:cstheme="majorBidi"/>
                <w:b/>
              </w:rPr>
            </w:pPr>
          </w:p>
        </w:tc>
        <w:tc>
          <w:tcPr>
            <w:tcW w:w="1567" w:type="dxa"/>
            <w:vMerge w:val="restart"/>
            <w:shd w:val="clear" w:color="auto" w:fill="BFBFBF" w:themeFill="background1" w:themeFillShade="BF"/>
            <w:tcMar>
              <w:top w:w="28" w:type="dxa"/>
              <w:left w:w="57" w:type="dxa"/>
              <w:bottom w:w="28" w:type="dxa"/>
              <w:right w:w="57" w:type="dxa"/>
            </w:tcMar>
            <w:vAlign w:val="center"/>
          </w:tcPr>
          <w:p w14:paraId="34170C6E" w14:textId="77777777" w:rsidR="00734489" w:rsidRPr="00744EF4" w:rsidRDefault="00734489" w:rsidP="003E17F4">
            <w:pPr>
              <w:jc w:val="center"/>
              <w:rPr>
                <w:rFonts w:asciiTheme="majorBidi" w:hAnsiTheme="majorBidi" w:cstheme="majorBidi"/>
                <w:b/>
              </w:rPr>
            </w:pPr>
            <w:r w:rsidRPr="00744EF4">
              <w:rPr>
                <w:rFonts w:asciiTheme="majorBidi" w:hAnsiTheme="majorBidi" w:cstheme="majorBidi"/>
                <w:b/>
              </w:rPr>
              <w:t>Entité unique</w:t>
            </w:r>
          </w:p>
        </w:tc>
        <w:tc>
          <w:tcPr>
            <w:tcW w:w="4394" w:type="dxa"/>
            <w:gridSpan w:val="3"/>
            <w:shd w:val="clear" w:color="auto" w:fill="D9D9D9" w:themeFill="background1" w:themeFillShade="D9"/>
            <w:tcMar>
              <w:top w:w="28" w:type="dxa"/>
              <w:left w:w="57" w:type="dxa"/>
              <w:bottom w:w="28" w:type="dxa"/>
              <w:right w:w="57" w:type="dxa"/>
            </w:tcMar>
            <w:vAlign w:val="center"/>
          </w:tcPr>
          <w:p w14:paraId="73449D91" w14:textId="02E6BAB2" w:rsidR="00734489" w:rsidRPr="00744EF4" w:rsidRDefault="00734489" w:rsidP="003E17F4">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2189" w:type="dxa"/>
            <w:vMerge/>
            <w:shd w:val="clear" w:color="auto" w:fill="000000" w:themeFill="text1"/>
            <w:tcMar>
              <w:top w:w="28" w:type="dxa"/>
              <w:left w:w="57" w:type="dxa"/>
              <w:bottom w:w="28" w:type="dxa"/>
              <w:right w:w="57" w:type="dxa"/>
            </w:tcMar>
          </w:tcPr>
          <w:p w14:paraId="2A5DBA10" w14:textId="77777777" w:rsidR="00734489" w:rsidRPr="00744EF4" w:rsidRDefault="00734489" w:rsidP="007A4207">
            <w:pPr>
              <w:pStyle w:val="titulo"/>
              <w:spacing w:before="80" w:after="0"/>
              <w:rPr>
                <w:rFonts w:asciiTheme="majorBidi" w:hAnsiTheme="majorBidi" w:cstheme="majorBidi"/>
                <w:lang w:val="fr-FR"/>
              </w:rPr>
            </w:pPr>
          </w:p>
        </w:tc>
      </w:tr>
      <w:tr w:rsidR="00734489" w:rsidRPr="00744EF4" w14:paraId="658C3DA1" w14:textId="77777777" w:rsidTr="007A33D2">
        <w:trPr>
          <w:tblHeader/>
        </w:trPr>
        <w:tc>
          <w:tcPr>
            <w:tcW w:w="2609" w:type="dxa"/>
            <w:vMerge/>
            <w:tcMar>
              <w:top w:w="28" w:type="dxa"/>
              <w:left w:w="57" w:type="dxa"/>
              <w:bottom w:w="28" w:type="dxa"/>
              <w:right w:w="57" w:type="dxa"/>
            </w:tcMar>
          </w:tcPr>
          <w:p w14:paraId="6EE745DB" w14:textId="77777777" w:rsidR="00734489" w:rsidRPr="00744EF4" w:rsidRDefault="00734489" w:rsidP="003E17F4">
            <w:pPr>
              <w:rPr>
                <w:rFonts w:asciiTheme="majorBidi" w:hAnsiTheme="majorBidi" w:cstheme="majorBidi"/>
                <w:b/>
                <w:sz w:val="28"/>
              </w:rPr>
            </w:pPr>
          </w:p>
        </w:tc>
        <w:tc>
          <w:tcPr>
            <w:tcW w:w="2268" w:type="dxa"/>
            <w:vMerge/>
            <w:tcBorders>
              <w:top w:val="nil"/>
            </w:tcBorders>
            <w:shd w:val="clear" w:color="auto" w:fill="808080" w:themeFill="background1" w:themeFillShade="80"/>
            <w:tcMar>
              <w:top w:w="28" w:type="dxa"/>
              <w:left w:w="57" w:type="dxa"/>
              <w:bottom w:w="28" w:type="dxa"/>
              <w:right w:w="57" w:type="dxa"/>
            </w:tcMar>
          </w:tcPr>
          <w:p w14:paraId="396FCC6F" w14:textId="77777777" w:rsidR="00734489" w:rsidRPr="00744EF4" w:rsidRDefault="00734489" w:rsidP="003E17F4">
            <w:pPr>
              <w:rPr>
                <w:rFonts w:asciiTheme="majorBidi" w:hAnsiTheme="majorBidi" w:cstheme="majorBidi"/>
                <w:b/>
                <w:sz w:val="28"/>
              </w:rPr>
            </w:pPr>
          </w:p>
        </w:tc>
        <w:tc>
          <w:tcPr>
            <w:tcW w:w="1567" w:type="dxa"/>
            <w:vMerge/>
            <w:shd w:val="clear" w:color="auto" w:fill="BFBFBF" w:themeFill="background1" w:themeFillShade="BF"/>
            <w:tcMar>
              <w:top w:w="28" w:type="dxa"/>
              <w:left w:w="57" w:type="dxa"/>
              <w:bottom w:w="28" w:type="dxa"/>
              <w:right w:w="57" w:type="dxa"/>
            </w:tcMar>
          </w:tcPr>
          <w:p w14:paraId="11028B21" w14:textId="77777777" w:rsidR="00734489" w:rsidRPr="00744EF4" w:rsidRDefault="00734489" w:rsidP="003E17F4">
            <w:pPr>
              <w:rPr>
                <w:rFonts w:asciiTheme="majorBidi" w:hAnsiTheme="majorBidi" w:cstheme="majorBidi"/>
                <w:b/>
              </w:rPr>
            </w:pPr>
          </w:p>
        </w:tc>
        <w:tc>
          <w:tcPr>
            <w:tcW w:w="1559" w:type="dxa"/>
            <w:tcBorders>
              <w:top w:val="nil"/>
            </w:tcBorders>
            <w:shd w:val="clear" w:color="auto" w:fill="F2F2F2" w:themeFill="background1" w:themeFillShade="F2"/>
            <w:tcMar>
              <w:top w:w="28" w:type="dxa"/>
              <w:left w:w="57" w:type="dxa"/>
              <w:bottom w:w="28" w:type="dxa"/>
              <w:right w:w="57" w:type="dxa"/>
            </w:tcMar>
            <w:vAlign w:val="center"/>
          </w:tcPr>
          <w:p w14:paraId="29A02B6F" w14:textId="77777777" w:rsidR="00734489" w:rsidRPr="00744EF4" w:rsidRDefault="00734489" w:rsidP="003E17F4">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60" w:type="dxa"/>
            <w:tcBorders>
              <w:top w:val="nil"/>
            </w:tcBorders>
            <w:shd w:val="clear" w:color="auto" w:fill="F2F2F2" w:themeFill="background1" w:themeFillShade="F2"/>
            <w:tcMar>
              <w:top w:w="28" w:type="dxa"/>
              <w:left w:w="57" w:type="dxa"/>
              <w:bottom w:w="28" w:type="dxa"/>
              <w:right w:w="57" w:type="dxa"/>
            </w:tcMar>
            <w:vAlign w:val="center"/>
          </w:tcPr>
          <w:p w14:paraId="00AF0EE1" w14:textId="77777777" w:rsidR="00734489" w:rsidRPr="00744EF4" w:rsidRDefault="00734489" w:rsidP="003E17F4">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275" w:type="dxa"/>
            <w:tcBorders>
              <w:top w:val="nil"/>
            </w:tcBorders>
            <w:shd w:val="clear" w:color="auto" w:fill="F2F2F2" w:themeFill="background1" w:themeFillShade="F2"/>
            <w:tcMar>
              <w:top w:w="28" w:type="dxa"/>
              <w:left w:w="57" w:type="dxa"/>
              <w:bottom w:w="28" w:type="dxa"/>
              <w:right w:w="57" w:type="dxa"/>
            </w:tcMar>
            <w:vAlign w:val="center"/>
          </w:tcPr>
          <w:p w14:paraId="56DA8123" w14:textId="77777777" w:rsidR="00734489" w:rsidRPr="00744EF4" w:rsidRDefault="00734489" w:rsidP="003E17F4">
            <w:pPr>
              <w:jc w:val="center"/>
              <w:rPr>
                <w:rFonts w:asciiTheme="majorBidi" w:hAnsiTheme="majorBidi" w:cstheme="majorBidi"/>
                <w:b/>
                <w:szCs w:val="24"/>
              </w:rPr>
            </w:pPr>
            <w:r w:rsidRPr="00744EF4">
              <w:rPr>
                <w:rFonts w:asciiTheme="majorBidi" w:hAnsiTheme="majorBidi" w:cstheme="majorBidi"/>
                <w:b/>
                <w:szCs w:val="24"/>
              </w:rPr>
              <w:t>Un membre</w:t>
            </w:r>
          </w:p>
        </w:tc>
        <w:tc>
          <w:tcPr>
            <w:tcW w:w="2189" w:type="dxa"/>
            <w:vMerge/>
            <w:shd w:val="clear" w:color="auto" w:fill="000000" w:themeFill="text1"/>
            <w:tcMar>
              <w:top w:w="28" w:type="dxa"/>
              <w:left w:w="57" w:type="dxa"/>
              <w:bottom w:w="28" w:type="dxa"/>
              <w:right w:w="57" w:type="dxa"/>
            </w:tcMar>
          </w:tcPr>
          <w:p w14:paraId="17990CC9" w14:textId="77777777" w:rsidR="00734489" w:rsidRPr="00744EF4" w:rsidRDefault="00734489" w:rsidP="007A4207">
            <w:pPr>
              <w:rPr>
                <w:rFonts w:asciiTheme="majorBidi" w:hAnsiTheme="majorBidi" w:cstheme="majorBidi"/>
                <w:b/>
              </w:rPr>
            </w:pPr>
          </w:p>
        </w:tc>
      </w:tr>
      <w:tr w:rsidR="003E17F4" w:rsidRPr="00744EF4" w14:paraId="56E37D75" w14:textId="77777777" w:rsidTr="007A33D2">
        <w:tc>
          <w:tcPr>
            <w:tcW w:w="2609" w:type="dxa"/>
            <w:tcMar>
              <w:top w:w="28" w:type="dxa"/>
              <w:left w:w="57" w:type="dxa"/>
              <w:bottom w:w="28" w:type="dxa"/>
              <w:right w:w="57" w:type="dxa"/>
            </w:tcMar>
          </w:tcPr>
          <w:p w14:paraId="502535AF" w14:textId="3AB7D308" w:rsidR="003E17F4" w:rsidRPr="00744EF4" w:rsidRDefault="003E17F4" w:rsidP="003E17F4">
            <w:pPr>
              <w:pStyle w:val="Heading2"/>
              <w:suppressAutoHyphens w:val="0"/>
              <w:overflowPunct/>
              <w:autoSpaceDE/>
              <w:autoSpaceDN/>
              <w:adjustRightInd/>
              <w:spacing w:before="60" w:after="60"/>
              <w:ind w:left="567" w:hanging="497"/>
              <w:jc w:val="both"/>
              <w:textAlignment w:val="auto"/>
              <w:rPr>
                <w:rFonts w:asciiTheme="majorBidi" w:hAnsiTheme="majorBidi" w:cstheme="majorBidi"/>
                <w:bCs/>
                <w:sz w:val="22"/>
                <w:szCs w:val="22"/>
              </w:rPr>
            </w:pPr>
            <w:r w:rsidRPr="00744EF4">
              <w:rPr>
                <w:rFonts w:asciiTheme="majorBidi" w:hAnsiTheme="majorBidi" w:cstheme="majorBidi"/>
                <w:bCs/>
                <w:sz w:val="22"/>
                <w:szCs w:val="22"/>
              </w:rPr>
              <w:t>1.1</w:t>
            </w:r>
            <w:r w:rsidRPr="00744EF4">
              <w:rPr>
                <w:rFonts w:asciiTheme="majorBidi" w:hAnsiTheme="majorBidi" w:cstheme="majorBidi"/>
                <w:b w:val="0"/>
                <w:sz w:val="22"/>
                <w:szCs w:val="22"/>
              </w:rPr>
              <w:tab/>
            </w:r>
            <w:r w:rsidRPr="00744EF4">
              <w:rPr>
                <w:rFonts w:asciiTheme="majorBidi" w:hAnsiTheme="majorBidi" w:cstheme="majorBidi"/>
                <w:bCs/>
                <w:sz w:val="22"/>
                <w:szCs w:val="22"/>
              </w:rPr>
              <w:t>Nationalité</w:t>
            </w:r>
          </w:p>
        </w:tc>
        <w:tc>
          <w:tcPr>
            <w:tcW w:w="2268" w:type="dxa"/>
            <w:tcMar>
              <w:top w:w="28" w:type="dxa"/>
              <w:left w:w="57" w:type="dxa"/>
              <w:bottom w:w="28" w:type="dxa"/>
              <w:right w:w="57" w:type="dxa"/>
            </w:tcMar>
          </w:tcPr>
          <w:p w14:paraId="3E895F81" w14:textId="77777777" w:rsidR="003E17F4" w:rsidRPr="00744EF4" w:rsidRDefault="003E17F4"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Conforme à l’article 4.3 des IS.</w:t>
            </w:r>
          </w:p>
        </w:tc>
        <w:tc>
          <w:tcPr>
            <w:tcW w:w="1567" w:type="dxa"/>
            <w:tcMar>
              <w:top w:w="28" w:type="dxa"/>
              <w:left w:w="57" w:type="dxa"/>
              <w:bottom w:w="28" w:type="dxa"/>
              <w:right w:w="57" w:type="dxa"/>
            </w:tcMar>
          </w:tcPr>
          <w:p w14:paraId="3721A50A"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20C54DEC" w14:textId="424C5E4A"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4C4B0FAE"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76A561D8"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41A7A14A"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Formulaires ELI –1 et 2, avec pièces jointes</w:t>
            </w:r>
          </w:p>
        </w:tc>
      </w:tr>
      <w:tr w:rsidR="003E17F4" w:rsidRPr="00744EF4" w14:paraId="36D90C1D" w14:textId="77777777" w:rsidTr="007A33D2">
        <w:tc>
          <w:tcPr>
            <w:tcW w:w="2609" w:type="dxa"/>
            <w:tcMar>
              <w:top w:w="28" w:type="dxa"/>
              <w:left w:w="57" w:type="dxa"/>
              <w:bottom w:w="28" w:type="dxa"/>
              <w:right w:w="57" w:type="dxa"/>
            </w:tcMar>
          </w:tcPr>
          <w:p w14:paraId="7050C8B8" w14:textId="01371191" w:rsidR="003E17F4" w:rsidRPr="00744EF4" w:rsidRDefault="003E17F4"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1.2</w:t>
            </w:r>
            <w:r w:rsidRPr="00744EF4">
              <w:rPr>
                <w:rFonts w:asciiTheme="majorBidi" w:hAnsiTheme="majorBidi" w:cstheme="majorBidi"/>
                <w:b w:val="0"/>
                <w:sz w:val="22"/>
                <w:szCs w:val="22"/>
              </w:rPr>
              <w:tab/>
            </w:r>
            <w:r w:rsidRPr="00744EF4">
              <w:rPr>
                <w:rFonts w:asciiTheme="majorBidi" w:hAnsiTheme="majorBidi" w:cstheme="majorBidi"/>
                <w:bCs/>
                <w:sz w:val="22"/>
                <w:szCs w:val="22"/>
              </w:rPr>
              <w:t>Conflit d’intérêts</w:t>
            </w:r>
          </w:p>
        </w:tc>
        <w:tc>
          <w:tcPr>
            <w:tcW w:w="2268" w:type="dxa"/>
            <w:tcMar>
              <w:top w:w="28" w:type="dxa"/>
              <w:left w:w="57" w:type="dxa"/>
              <w:bottom w:w="28" w:type="dxa"/>
              <w:right w:w="57" w:type="dxa"/>
            </w:tcMar>
          </w:tcPr>
          <w:p w14:paraId="6631252A" w14:textId="77777777" w:rsidR="003E17F4" w:rsidRPr="00744EF4" w:rsidRDefault="003E17F4"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 xml:space="preserve">Pas de conflit d’intérêts selon l’article 4.2 des IS. </w:t>
            </w:r>
          </w:p>
        </w:tc>
        <w:tc>
          <w:tcPr>
            <w:tcW w:w="1567" w:type="dxa"/>
            <w:tcMar>
              <w:top w:w="28" w:type="dxa"/>
              <w:left w:w="57" w:type="dxa"/>
              <w:bottom w:w="28" w:type="dxa"/>
              <w:right w:w="57" w:type="dxa"/>
            </w:tcMar>
          </w:tcPr>
          <w:p w14:paraId="066BB2E0"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6CB9DD17" w14:textId="4B7F71A4"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3163B185"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589E0006"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4073D5AC"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de Soumission</w:t>
            </w:r>
          </w:p>
        </w:tc>
      </w:tr>
      <w:tr w:rsidR="003E17F4" w:rsidRPr="00744EF4" w14:paraId="3CBEE483" w14:textId="77777777" w:rsidTr="007A33D2">
        <w:tc>
          <w:tcPr>
            <w:tcW w:w="2609" w:type="dxa"/>
            <w:tcMar>
              <w:top w:w="28" w:type="dxa"/>
              <w:left w:w="57" w:type="dxa"/>
              <w:bottom w:w="28" w:type="dxa"/>
              <w:right w:w="57" w:type="dxa"/>
            </w:tcMar>
          </w:tcPr>
          <w:p w14:paraId="3FB28C34" w14:textId="5F21E849" w:rsidR="003E17F4" w:rsidRPr="00744EF4" w:rsidRDefault="003E17F4"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1.3</w:t>
            </w:r>
            <w:r w:rsidRPr="00744EF4">
              <w:rPr>
                <w:rFonts w:asciiTheme="majorBidi" w:hAnsiTheme="majorBidi" w:cstheme="majorBidi"/>
                <w:b w:val="0"/>
                <w:sz w:val="22"/>
                <w:szCs w:val="22"/>
              </w:rPr>
              <w:tab/>
            </w:r>
            <w:r w:rsidRPr="00744EF4">
              <w:rPr>
                <w:rFonts w:asciiTheme="majorBidi" w:hAnsiTheme="majorBidi" w:cstheme="majorBidi"/>
                <w:bCs/>
                <w:sz w:val="22"/>
                <w:szCs w:val="22"/>
              </w:rPr>
              <w:t>Exclusion par la Banque</w:t>
            </w:r>
          </w:p>
        </w:tc>
        <w:tc>
          <w:tcPr>
            <w:tcW w:w="2268" w:type="dxa"/>
            <w:tcMar>
              <w:top w:w="28" w:type="dxa"/>
              <w:left w:w="57" w:type="dxa"/>
              <w:bottom w:w="28" w:type="dxa"/>
              <w:right w:w="57" w:type="dxa"/>
            </w:tcMar>
          </w:tcPr>
          <w:p w14:paraId="3FB96E4C" w14:textId="77777777" w:rsidR="003E17F4" w:rsidRPr="00744EF4" w:rsidRDefault="003E17F4"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 xml:space="preserve">Ne pas avoir été exclu par la Banque, tel que décrit à l’article 4.4 des IS. </w:t>
            </w:r>
          </w:p>
        </w:tc>
        <w:tc>
          <w:tcPr>
            <w:tcW w:w="1567" w:type="dxa"/>
            <w:tcMar>
              <w:top w:w="28" w:type="dxa"/>
              <w:left w:w="57" w:type="dxa"/>
              <w:bottom w:w="28" w:type="dxa"/>
              <w:right w:w="57" w:type="dxa"/>
            </w:tcMar>
          </w:tcPr>
          <w:p w14:paraId="47C9376B"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0D5FED99" w14:textId="4C6DD7AB"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342AC55F"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67E2AF97"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7E772B23"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de Soumission</w:t>
            </w:r>
          </w:p>
        </w:tc>
      </w:tr>
      <w:tr w:rsidR="00ED7791" w:rsidRPr="00744EF4" w14:paraId="7DDE3221" w14:textId="77777777" w:rsidTr="007A33D2">
        <w:tc>
          <w:tcPr>
            <w:tcW w:w="2609" w:type="dxa"/>
            <w:tcMar>
              <w:top w:w="28" w:type="dxa"/>
              <w:left w:w="57" w:type="dxa"/>
              <w:bottom w:w="28" w:type="dxa"/>
              <w:right w:w="57" w:type="dxa"/>
            </w:tcMar>
          </w:tcPr>
          <w:p w14:paraId="025146BE" w14:textId="4FB8A187" w:rsidR="00ED7791" w:rsidRPr="00744EF4" w:rsidRDefault="00ED7791"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1.4</w:t>
            </w:r>
            <w:r w:rsidR="00734489" w:rsidRPr="00744EF4">
              <w:rPr>
                <w:rFonts w:asciiTheme="majorBidi" w:hAnsiTheme="majorBidi" w:cstheme="majorBidi"/>
                <w:b w:val="0"/>
                <w:sz w:val="22"/>
                <w:szCs w:val="22"/>
              </w:rPr>
              <w:tab/>
            </w:r>
            <w:r w:rsidRPr="00744EF4">
              <w:rPr>
                <w:rFonts w:asciiTheme="majorBidi" w:hAnsiTheme="majorBidi" w:cstheme="majorBidi"/>
                <w:bCs/>
                <w:sz w:val="22"/>
                <w:szCs w:val="22"/>
              </w:rPr>
              <w:t>Entreprise publique du pays emprunteur</w:t>
            </w:r>
          </w:p>
        </w:tc>
        <w:tc>
          <w:tcPr>
            <w:tcW w:w="2268" w:type="dxa"/>
            <w:tcMar>
              <w:top w:w="28" w:type="dxa"/>
              <w:left w:w="57" w:type="dxa"/>
              <w:bottom w:w="28" w:type="dxa"/>
              <w:right w:w="57" w:type="dxa"/>
            </w:tcMar>
          </w:tcPr>
          <w:p w14:paraId="03138FA3" w14:textId="77777777" w:rsidR="00ED7791" w:rsidRPr="00744EF4" w:rsidRDefault="00ED7791"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Conforme à l’article 4.5 des IS.</w:t>
            </w:r>
          </w:p>
        </w:tc>
        <w:tc>
          <w:tcPr>
            <w:tcW w:w="1567" w:type="dxa"/>
            <w:tcMar>
              <w:top w:w="28" w:type="dxa"/>
              <w:left w:w="57" w:type="dxa"/>
              <w:bottom w:w="28" w:type="dxa"/>
              <w:right w:w="57" w:type="dxa"/>
            </w:tcMar>
          </w:tcPr>
          <w:p w14:paraId="207A24EE"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08E7783B"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32FC1CFE"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0CF10089"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14AE4D75"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Formulaires ELI -1, 2, avec pièces jointes</w:t>
            </w:r>
          </w:p>
        </w:tc>
      </w:tr>
      <w:tr w:rsidR="003E17F4" w:rsidRPr="00744EF4" w14:paraId="45F6C1F6" w14:textId="77777777" w:rsidTr="007A33D2">
        <w:tc>
          <w:tcPr>
            <w:tcW w:w="2609" w:type="dxa"/>
            <w:tcMar>
              <w:top w:w="28" w:type="dxa"/>
              <w:left w:w="57" w:type="dxa"/>
              <w:bottom w:w="28" w:type="dxa"/>
              <w:right w:w="57" w:type="dxa"/>
            </w:tcMar>
          </w:tcPr>
          <w:p w14:paraId="503617C5" w14:textId="67909F28" w:rsidR="003E17F4" w:rsidRPr="00744EF4" w:rsidRDefault="003E17F4"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1.5</w:t>
            </w:r>
            <w:r w:rsidRPr="00744EF4">
              <w:rPr>
                <w:rFonts w:asciiTheme="majorBidi" w:hAnsiTheme="majorBidi" w:cstheme="majorBidi"/>
                <w:b w:val="0"/>
                <w:sz w:val="22"/>
                <w:szCs w:val="22"/>
              </w:rPr>
              <w:tab/>
            </w:r>
            <w:r w:rsidRPr="00744EF4">
              <w:rPr>
                <w:rFonts w:asciiTheme="majorBidi" w:hAnsiTheme="majorBidi" w:cstheme="majorBidi"/>
                <w:bCs/>
                <w:sz w:val="22"/>
                <w:szCs w:val="22"/>
              </w:rPr>
              <w:t>Exclusion au titre d’une résolution des Nations Unis ou de la réglementation du pays emprunteur</w:t>
            </w:r>
          </w:p>
        </w:tc>
        <w:tc>
          <w:tcPr>
            <w:tcW w:w="2268" w:type="dxa"/>
            <w:tcMar>
              <w:top w:w="28" w:type="dxa"/>
              <w:left w:w="57" w:type="dxa"/>
              <w:bottom w:w="28" w:type="dxa"/>
              <w:right w:w="57" w:type="dxa"/>
            </w:tcMar>
          </w:tcPr>
          <w:p w14:paraId="463ABD1A" w14:textId="26F7897D" w:rsidR="003E17F4" w:rsidRPr="00744EF4" w:rsidRDefault="003E17F4" w:rsidP="003E17F4">
            <w:pPr>
              <w:pStyle w:val="BodyTextIndent"/>
              <w:spacing w:before="60" w:after="60"/>
              <w:ind w:left="0"/>
              <w:jc w:val="left"/>
              <w:rPr>
                <w:rFonts w:asciiTheme="majorBidi" w:hAnsiTheme="majorBidi" w:cstheme="majorBidi"/>
                <w:spacing w:val="-4"/>
                <w:sz w:val="22"/>
                <w:szCs w:val="22"/>
                <w:lang w:val="fr-FR"/>
              </w:rPr>
            </w:pPr>
            <w:r w:rsidRPr="00744EF4">
              <w:rPr>
                <w:rFonts w:asciiTheme="majorBidi" w:hAnsiTheme="majorBidi" w:cstheme="majorBidi"/>
                <w:spacing w:val="-4"/>
                <w:sz w:val="22"/>
                <w:szCs w:val="22"/>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567" w:type="dxa"/>
            <w:tcMar>
              <w:top w:w="28" w:type="dxa"/>
              <w:left w:w="57" w:type="dxa"/>
              <w:bottom w:w="28" w:type="dxa"/>
              <w:right w:w="57" w:type="dxa"/>
            </w:tcMar>
          </w:tcPr>
          <w:p w14:paraId="567574CC"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730E9497" w14:textId="220284FB"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116766EF"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46E49EE3"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4BB04FEB"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de Soumission</w:t>
            </w:r>
          </w:p>
        </w:tc>
      </w:tr>
    </w:tbl>
    <w:p w14:paraId="796234EE" w14:textId="77777777" w:rsidR="00B340CC" w:rsidRPr="00744EF4" w:rsidRDefault="00B340CC">
      <w:r w:rsidRPr="00744EF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2258"/>
        <w:gridCol w:w="1567"/>
        <w:gridCol w:w="1568"/>
        <w:gridCol w:w="1540"/>
        <w:gridCol w:w="1274"/>
        <w:gridCol w:w="2201"/>
      </w:tblGrid>
      <w:tr w:rsidR="00C45426" w:rsidRPr="00744EF4" w14:paraId="719F6BCD" w14:textId="77777777" w:rsidTr="007A33D2">
        <w:trPr>
          <w:cantSplit/>
          <w:tblHeader/>
        </w:trPr>
        <w:tc>
          <w:tcPr>
            <w:tcW w:w="2619" w:type="dxa"/>
            <w:vMerge w:val="restart"/>
            <w:shd w:val="clear" w:color="auto" w:fill="000000" w:themeFill="text1"/>
            <w:tcMar>
              <w:top w:w="28" w:type="dxa"/>
              <w:left w:w="57" w:type="dxa"/>
              <w:bottom w:w="28" w:type="dxa"/>
              <w:right w:w="57" w:type="dxa"/>
            </w:tcMar>
            <w:vAlign w:val="center"/>
          </w:tcPr>
          <w:p w14:paraId="5AD9DA92" w14:textId="2534E5D7" w:rsidR="00C45426" w:rsidRPr="00744EF4" w:rsidRDefault="00C45426" w:rsidP="00C45426">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lastRenderedPageBreak/>
              <w:t>Objet</w:t>
            </w:r>
          </w:p>
        </w:tc>
        <w:tc>
          <w:tcPr>
            <w:tcW w:w="10408" w:type="dxa"/>
            <w:gridSpan w:val="6"/>
            <w:shd w:val="clear" w:color="auto" w:fill="000000" w:themeFill="text1"/>
            <w:tcMar>
              <w:top w:w="28" w:type="dxa"/>
              <w:left w:w="57" w:type="dxa"/>
              <w:bottom w:w="28" w:type="dxa"/>
              <w:right w:w="57" w:type="dxa"/>
            </w:tcMar>
            <w:vAlign w:val="center"/>
          </w:tcPr>
          <w:p w14:paraId="72A2FBB6" w14:textId="77777777" w:rsidR="00C45426" w:rsidRPr="00744EF4" w:rsidRDefault="00C45426" w:rsidP="00C45426">
            <w:pPr>
              <w:pStyle w:val="Heading1"/>
              <w:rPr>
                <w:rFonts w:asciiTheme="majorBidi" w:hAnsiTheme="majorBidi" w:cstheme="majorBidi"/>
                <w:color w:val="FFFFFF" w:themeColor="background1"/>
              </w:rPr>
            </w:pPr>
            <w:r w:rsidRPr="00744EF4">
              <w:rPr>
                <w:rFonts w:asciiTheme="majorBidi" w:hAnsiTheme="majorBidi" w:cstheme="majorBidi"/>
                <w:color w:val="FFFFFF" w:themeColor="background1"/>
                <w:sz w:val="28"/>
                <w:szCs w:val="28"/>
              </w:rPr>
              <w:t>2. Antécédents de défaut d’exécution de marché</w:t>
            </w:r>
          </w:p>
        </w:tc>
      </w:tr>
      <w:tr w:rsidR="00C45426" w:rsidRPr="00744EF4" w14:paraId="3372A6AC" w14:textId="77777777" w:rsidTr="007A33D2">
        <w:trPr>
          <w:cantSplit/>
          <w:tblHeader/>
        </w:trPr>
        <w:tc>
          <w:tcPr>
            <w:tcW w:w="2619" w:type="dxa"/>
            <w:vMerge/>
            <w:tcMar>
              <w:top w:w="28" w:type="dxa"/>
              <w:left w:w="57" w:type="dxa"/>
              <w:bottom w:w="28" w:type="dxa"/>
              <w:right w:w="57" w:type="dxa"/>
            </w:tcMar>
            <w:vAlign w:val="center"/>
          </w:tcPr>
          <w:p w14:paraId="0BF78CE4" w14:textId="77777777" w:rsidR="00C45426" w:rsidRPr="00744EF4" w:rsidRDefault="00C45426" w:rsidP="00C45426">
            <w:pPr>
              <w:pStyle w:val="titulo"/>
              <w:spacing w:after="0"/>
              <w:rPr>
                <w:rFonts w:asciiTheme="majorBidi" w:hAnsiTheme="majorBidi" w:cstheme="majorBidi"/>
                <w:b w:val="0"/>
                <w:bCs/>
                <w:lang w:val="fr-FR"/>
              </w:rPr>
            </w:pPr>
          </w:p>
        </w:tc>
        <w:tc>
          <w:tcPr>
            <w:tcW w:w="8207" w:type="dxa"/>
            <w:gridSpan w:val="5"/>
            <w:shd w:val="clear" w:color="auto" w:fill="808080" w:themeFill="background1" w:themeFillShade="80"/>
            <w:tcMar>
              <w:top w:w="28" w:type="dxa"/>
              <w:left w:w="57" w:type="dxa"/>
              <w:bottom w:w="28" w:type="dxa"/>
              <w:right w:w="57" w:type="dxa"/>
            </w:tcMar>
            <w:vAlign w:val="center"/>
          </w:tcPr>
          <w:p w14:paraId="32E4AC38" w14:textId="77777777" w:rsidR="00C45426" w:rsidRPr="00744EF4" w:rsidRDefault="00C45426" w:rsidP="00C45426">
            <w:pPr>
              <w:pStyle w:val="titulo"/>
              <w:spacing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Spécification de conformité</w:t>
            </w:r>
          </w:p>
        </w:tc>
        <w:tc>
          <w:tcPr>
            <w:tcW w:w="2201" w:type="dxa"/>
            <w:vMerge w:val="restart"/>
            <w:shd w:val="clear" w:color="auto" w:fill="000000" w:themeFill="text1"/>
            <w:tcMar>
              <w:top w:w="28" w:type="dxa"/>
              <w:left w:w="57" w:type="dxa"/>
              <w:bottom w:w="28" w:type="dxa"/>
              <w:right w:w="57" w:type="dxa"/>
            </w:tcMar>
            <w:vAlign w:val="center"/>
          </w:tcPr>
          <w:p w14:paraId="09AFAC53" w14:textId="77777777" w:rsidR="00C45426" w:rsidRPr="00744EF4" w:rsidRDefault="00C45426" w:rsidP="00C45426">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C45426" w:rsidRPr="00744EF4" w14:paraId="21AE8A43" w14:textId="77777777" w:rsidTr="007A33D2">
        <w:trPr>
          <w:cantSplit/>
          <w:tblHeader/>
        </w:trPr>
        <w:tc>
          <w:tcPr>
            <w:tcW w:w="2619" w:type="dxa"/>
            <w:vMerge/>
            <w:tcMar>
              <w:top w:w="28" w:type="dxa"/>
              <w:left w:w="57" w:type="dxa"/>
              <w:bottom w:w="28" w:type="dxa"/>
              <w:right w:w="57" w:type="dxa"/>
            </w:tcMar>
          </w:tcPr>
          <w:p w14:paraId="5070E901" w14:textId="77777777" w:rsidR="00C45426" w:rsidRPr="00744EF4" w:rsidRDefault="00C45426" w:rsidP="007A4207">
            <w:pPr>
              <w:ind w:left="360" w:hanging="360"/>
              <w:jc w:val="center"/>
              <w:rPr>
                <w:rFonts w:asciiTheme="majorBidi" w:hAnsiTheme="majorBidi" w:cstheme="majorBidi"/>
                <w:b/>
                <w:sz w:val="28"/>
              </w:rPr>
            </w:pPr>
          </w:p>
        </w:tc>
        <w:tc>
          <w:tcPr>
            <w:tcW w:w="2258" w:type="dxa"/>
            <w:vMerge w:val="restart"/>
            <w:tcBorders>
              <w:bottom w:val="nil"/>
            </w:tcBorders>
            <w:shd w:val="clear" w:color="auto" w:fill="808080" w:themeFill="background1" w:themeFillShade="80"/>
            <w:tcMar>
              <w:top w:w="28" w:type="dxa"/>
              <w:left w:w="57" w:type="dxa"/>
              <w:bottom w:w="28" w:type="dxa"/>
              <w:right w:w="57" w:type="dxa"/>
            </w:tcMar>
            <w:vAlign w:val="center"/>
          </w:tcPr>
          <w:p w14:paraId="16A7A102" w14:textId="77777777" w:rsidR="00C45426" w:rsidRPr="00744EF4" w:rsidRDefault="00C45426" w:rsidP="00C45426">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5949" w:type="dxa"/>
            <w:gridSpan w:val="4"/>
            <w:shd w:val="clear" w:color="auto" w:fill="BFBFBF" w:themeFill="background1" w:themeFillShade="BF"/>
            <w:tcMar>
              <w:top w:w="28" w:type="dxa"/>
              <w:left w:w="57" w:type="dxa"/>
              <w:bottom w:w="28" w:type="dxa"/>
              <w:right w:w="57" w:type="dxa"/>
            </w:tcMar>
            <w:vAlign w:val="center"/>
          </w:tcPr>
          <w:p w14:paraId="37D894CE" w14:textId="77777777" w:rsidR="00C45426" w:rsidRPr="00744EF4" w:rsidRDefault="00C45426" w:rsidP="00C45426">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2201" w:type="dxa"/>
            <w:vMerge/>
            <w:tcBorders>
              <w:bottom w:val="nil"/>
            </w:tcBorders>
            <w:shd w:val="clear" w:color="auto" w:fill="000000" w:themeFill="text1"/>
            <w:tcMar>
              <w:top w:w="28" w:type="dxa"/>
              <w:left w:w="57" w:type="dxa"/>
              <w:bottom w:w="28" w:type="dxa"/>
              <w:right w:w="57" w:type="dxa"/>
            </w:tcMar>
          </w:tcPr>
          <w:p w14:paraId="0AD17CD4" w14:textId="77777777" w:rsidR="00C45426" w:rsidRPr="00744EF4" w:rsidRDefault="00C45426" w:rsidP="007A4207">
            <w:pPr>
              <w:pStyle w:val="titulo"/>
              <w:spacing w:before="80"/>
              <w:rPr>
                <w:rFonts w:asciiTheme="majorBidi" w:hAnsiTheme="majorBidi" w:cstheme="majorBidi"/>
                <w:b w:val="0"/>
                <w:lang w:val="fr-FR"/>
              </w:rPr>
            </w:pPr>
          </w:p>
        </w:tc>
      </w:tr>
      <w:tr w:rsidR="00C45426" w:rsidRPr="00744EF4" w14:paraId="04382486" w14:textId="77777777" w:rsidTr="007A33D2">
        <w:trPr>
          <w:cantSplit/>
          <w:tblHeader/>
        </w:trPr>
        <w:tc>
          <w:tcPr>
            <w:tcW w:w="2619" w:type="dxa"/>
            <w:vMerge/>
            <w:tcMar>
              <w:top w:w="28" w:type="dxa"/>
              <w:left w:w="57" w:type="dxa"/>
              <w:bottom w:w="28" w:type="dxa"/>
              <w:right w:w="57" w:type="dxa"/>
            </w:tcMar>
          </w:tcPr>
          <w:p w14:paraId="3FFAFD7D" w14:textId="77777777" w:rsidR="00C45426" w:rsidRPr="00744EF4" w:rsidRDefault="00C45426" w:rsidP="007A4207">
            <w:pPr>
              <w:ind w:left="360" w:hanging="360"/>
              <w:jc w:val="center"/>
              <w:rPr>
                <w:rFonts w:asciiTheme="majorBidi" w:hAnsiTheme="majorBidi" w:cstheme="majorBidi"/>
                <w:b/>
              </w:rPr>
            </w:pPr>
          </w:p>
        </w:tc>
        <w:tc>
          <w:tcPr>
            <w:tcW w:w="2258" w:type="dxa"/>
            <w:vMerge/>
            <w:tcBorders>
              <w:top w:val="nil"/>
              <w:bottom w:val="nil"/>
            </w:tcBorders>
            <w:shd w:val="clear" w:color="auto" w:fill="808080" w:themeFill="background1" w:themeFillShade="80"/>
            <w:tcMar>
              <w:top w:w="28" w:type="dxa"/>
              <w:left w:w="57" w:type="dxa"/>
              <w:bottom w:w="28" w:type="dxa"/>
              <w:right w:w="57" w:type="dxa"/>
            </w:tcMar>
            <w:vAlign w:val="center"/>
          </w:tcPr>
          <w:p w14:paraId="1ADB7363" w14:textId="77777777" w:rsidR="00C45426" w:rsidRPr="00744EF4" w:rsidRDefault="00C45426" w:rsidP="00C45426">
            <w:pPr>
              <w:ind w:left="360" w:hanging="360"/>
              <w:jc w:val="center"/>
              <w:rPr>
                <w:rFonts w:asciiTheme="majorBidi" w:hAnsiTheme="majorBidi" w:cstheme="majorBidi"/>
                <w:b/>
              </w:rPr>
            </w:pPr>
          </w:p>
        </w:tc>
        <w:tc>
          <w:tcPr>
            <w:tcW w:w="1567" w:type="dxa"/>
            <w:vMerge w:val="restart"/>
            <w:shd w:val="clear" w:color="auto" w:fill="BFBFBF" w:themeFill="background1" w:themeFillShade="BF"/>
            <w:tcMar>
              <w:top w:w="28" w:type="dxa"/>
              <w:left w:w="57" w:type="dxa"/>
              <w:bottom w:w="28" w:type="dxa"/>
              <w:right w:w="57" w:type="dxa"/>
            </w:tcMar>
            <w:vAlign w:val="center"/>
          </w:tcPr>
          <w:p w14:paraId="6FE661AC" w14:textId="77777777" w:rsidR="00C45426" w:rsidRPr="00744EF4" w:rsidRDefault="00C45426" w:rsidP="00C45426">
            <w:pPr>
              <w:jc w:val="center"/>
              <w:rPr>
                <w:rFonts w:asciiTheme="majorBidi" w:hAnsiTheme="majorBidi" w:cstheme="majorBidi"/>
                <w:b/>
              </w:rPr>
            </w:pPr>
            <w:r w:rsidRPr="00744EF4">
              <w:rPr>
                <w:rFonts w:asciiTheme="majorBidi" w:hAnsiTheme="majorBidi" w:cstheme="majorBidi"/>
                <w:b/>
              </w:rPr>
              <w:t>Entité unique</w:t>
            </w:r>
          </w:p>
        </w:tc>
        <w:tc>
          <w:tcPr>
            <w:tcW w:w="4382" w:type="dxa"/>
            <w:gridSpan w:val="3"/>
            <w:shd w:val="clear" w:color="auto" w:fill="D9D9D9" w:themeFill="background1" w:themeFillShade="D9"/>
            <w:tcMar>
              <w:top w:w="28" w:type="dxa"/>
              <w:left w:w="57" w:type="dxa"/>
              <w:bottom w:w="28" w:type="dxa"/>
              <w:right w:w="57" w:type="dxa"/>
            </w:tcMar>
            <w:vAlign w:val="center"/>
          </w:tcPr>
          <w:p w14:paraId="743DF2FA" w14:textId="07D6A593" w:rsidR="00C45426" w:rsidRPr="00744EF4" w:rsidRDefault="00C45426" w:rsidP="00C45426">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2201" w:type="dxa"/>
            <w:vMerge/>
            <w:tcBorders>
              <w:bottom w:val="nil"/>
            </w:tcBorders>
            <w:shd w:val="clear" w:color="auto" w:fill="000000" w:themeFill="text1"/>
            <w:tcMar>
              <w:top w:w="28" w:type="dxa"/>
              <w:left w:w="57" w:type="dxa"/>
              <w:bottom w:w="28" w:type="dxa"/>
              <w:right w:w="57" w:type="dxa"/>
            </w:tcMar>
          </w:tcPr>
          <w:p w14:paraId="079F4574" w14:textId="77777777" w:rsidR="00C45426" w:rsidRPr="00744EF4" w:rsidRDefault="00C45426" w:rsidP="007A4207">
            <w:pPr>
              <w:pStyle w:val="titulo"/>
              <w:spacing w:before="80" w:after="0"/>
              <w:rPr>
                <w:rFonts w:asciiTheme="majorBidi" w:hAnsiTheme="majorBidi" w:cstheme="majorBidi"/>
                <w:lang w:val="fr-FR"/>
              </w:rPr>
            </w:pPr>
          </w:p>
        </w:tc>
      </w:tr>
      <w:tr w:rsidR="00C45426" w:rsidRPr="00744EF4" w14:paraId="29BC55BB" w14:textId="77777777" w:rsidTr="007A33D2">
        <w:trPr>
          <w:cantSplit/>
          <w:tblHeader/>
        </w:trPr>
        <w:tc>
          <w:tcPr>
            <w:tcW w:w="2619" w:type="dxa"/>
            <w:vMerge/>
            <w:tcMar>
              <w:top w:w="28" w:type="dxa"/>
              <w:left w:w="57" w:type="dxa"/>
              <w:bottom w:w="28" w:type="dxa"/>
              <w:right w:w="57" w:type="dxa"/>
            </w:tcMar>
          </w:tcPr>
          <w:p w14:paraId="78DDD0B0" w14:textId="77777777" w:rsidR="00C45426" w:rsidRPr="00744EF4" w:rsidRDefault="00C45426" w:rsidP="007A4207">
            <w:pPr>
              <w:ind w:left="360" w:hanging="360"/>
              <w:rPr>
                <w:rFonts w:asciiTheme="majorBidi" w:hAnsiTheme="majorBidi" w:cstheme="majorBidi"/>
                <w:b/>
                <w:sz w:val="28"/>
              </w:rPr>
            </w:pPr>
          </w:p>
        </w:tc>
        <w:tc>
          <w:tcPr>
            <w:tcW w:w="2258" w:type="dxa"/>
            <w:vMerge/>
            <w:tcBorders>
              <w:top w:val="nil"/>
            </w:tcBorders>
            <w:shd w:val="clear" w:color="auto" w:fill="808080" w:themeFill="background1" w:themeFillShade="80"/>
            <w:tcMar>
              <w:top w:w="28" w:type="dxa"/>
              <w:left w:w="57" w:type="dxa"/>
              <w:bottom w:w="28" w:type="dxa"/>
              <w:right w:w="57" w:type="dxa"/>
            </w:tcMar>
            <w:vAlign w:val="center"/>
          </w:tcPr>
          <w:p w14:paraId="709BEFFD" w14:textId="77777777" w:rsidR="00C45426" w:rsidRPr="00744EF4" w:rsidRDefault="00C45426" w:rsidP="00C45426">
            <w:pPr>
              <w:ind w:left="360" w:hanging="360"/>
              <w:jc w:val="center"/>
              <w:rPr>
                <w:rFonts w:asciiTheme="majorBidi" w:hAnsiTheme="majorBidi" w:cstheme="majorBidi"/>
                <w:b/>
                <w:sz w:val="28"/>
              </w:rPr>
            </w:pPr>
          </w:p>
        </w:tc>
        <w:tc>
          <w:tcPr>
            <w:tcW w:w="1567" w:type="dxa"/>
            <w:vMerge/>
            <w:shd w:val="clear" w:color="auto" w:fill="BFBFBF" w:themeFill="background1" w:themeFillShade="BF"/>
            <w:tcMar>
              <w:top w:w="28" w:type="dxa"/>
              <w:left w:w="57" w:type="dxa"/>
              <w:bottom w:w="28" w:type="dxa"/>
              <w:right w:w="57" w:type="dxa"/>
            </w:tcMar>
            <w:vAlign w:val="center"/>
          </w:tcPr>
          <w:p w14:paraId="2952A716" w14:textId="77777777" w:rsidR="00C45426" w:rsidRPr="00744EF4" w:rsidRDefault="00C45426" w:rsidP="00C45426">
            <w:pPr>
              <w:jc w:val="center"/>
              <w:rPr>
                <w:rFonts w:asciiTheme="majorBidi" w:hAnsiTheme="majorBidi" w:cstheme="majorBidi"/>
                <w:b/>
              </w:rPr>
            </w:pPr>
          </w:p>
        </w:tc>
        <w:tc>
          <w:tcPr>
            <w:tcW w:w="1568" w:type="dxa"/>
            <w:tcBorders>
              <w:top w:val="nil"/>
            </w:tcBorders>
            <w:shd w:val="clear" w:color="auto" w:fill="F2F2F2" w:themeFill="background1" w:themeFillShade="F2"/>
            <w:tcMar>
              <w:top w:w="28" w:type="dxa"/>
              <w:left w:w="57" w:type="dxa"/>
              <w:bottom w:w="28" w:type="dxa"/>
              <w:right w:w="57" w:type="dxa"/>
            </w:tcMar>
            <w:vAlign w:val="center"/>
          </w:tcPr>
          <w:p w14:paraId="62E0B94D" w14:textId="77777777" w:rsidR="00C45426" w:rsidRPr="00744EF4" w:rsidRDefault="00C45426" w:rsidP="00C45426">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40" w:type="dxa"/>
            <w:tcBorders>
              <w:top w:val="nil"/>
            </w:tcBorders>
            <w:shd w:val="clear" w:color="auto" w:fill="F2F2F2" w:themeFill="background1" w:themeFillShade="F2"/>
            <w:tcMar>
              <w:top w:w="28" w:type="dxa"/>
              <w:left w:w="57" w:type="dxa"/>
              <w:bottom w:w="28" w:type="dxa"/>
              <w:right w:w="57" w:type="dxa"/>
            </w:tcMar>
            <w:vAlign w:val="center"/>
          </w:tcPr>
          <w:p w14:paraId="6231B5A8" w14:textId="77777777" w:rsidR="00C45426" w:rsidRPr="00744EF4" w:rsidRDefault="00C45426" w:rsidP="00C45426">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274" w:type="dxa"/>
            <w:tcBorders>
              <w:top w:val="nil"/>
            </w:tcBorders>
            <w:shd w:val="clear" w:color="auto" w:fill="F2F2F2" w:themeFill="background1" w:themeFillShade="F2"/>
            <w:tcMar>
              <w:top w:w="28" w:type="dxa"/>
              <w:left w:w="57" w:type="dxa"/>
              <w:bottom w:w="28" w:type="dxa"/>
              <w:right w:w="57" w:type="dxa"/>
            </w:tcMar>
            <w:vAlign w:val="center"/>
          </w:tcPr>
          <w:p w14:paraId="2812E372" w14:textId="77777777" w:rsidR="00C45426" w:rsidRPr="00744EF4" w:rsidRDefault="00C45426" w:rsidP="00C45426">
            <w:pPr>
              <w:jc w:val="center"/>
              <w:rPr>
                <w:rFonts w:asciiTheme="majorBidi" w:hAnsiTheme="majorBidi" w:cstheme="majorBidi"/>
                <w:b/>
                <w:szCs w:val="24"/>
              </w:rPr>
            </w:pPr>
            <w:r w:rsidRPr="00744EF4">
              <w:rPr>
                <w:rFonts w:asciiTheme="majorBidi" w:hAnsiTheme="majorBidi" w:cstheme="majorBidi"/>
                <w:b/>
                <w:szCs w:val="24"/>
              </w:rPr>
              <w:t>Un membre</w:t>
            </w:r>
          </w:p>
        </w:tc>
        <w:tc>
          <w:tcPr>
            <w:tcW w:w="2201" w:type="dxa"/>
            <w:vMerge/>
            <w:tcBorders>
              <w:top w:val="nil"/>
            </w:tcBorders>
            <w:shd w:val="clear" w:color="auto" w:fill="000000" w:themeFill="text1"/>
            <w:tcMar>
              <w:top w:w="28" w:type="dxa"/>
              <w:left w:w="57" w:type="dxa"/>
              <w:bottom w:w="28" w:type="dxa"/>
              <w:right w:w="57" w:type="dxa"/>
            </w:tcMar>
          </w:tcPr>
          <w:p w14:paraId="77AC5817" w14:textId="77777777" w:rsidR="00C45426" w:rsidRPr="00744EF4" w:rsidRDefault="00C45426" w:rsidP="007A4207">
            <w:pPr>
              <w:rPr>
                <w:rFonts w:asciiTheme="majorBidi" w:hAnsiTheme="majorBidi" w:cstheme="majorBidi"/>
                <w:b/>
              </w:rPr>
            </w:pPr>
          </w:p>
        </w:tc>
      </w:tr>
      <w:tr w:rsidR="00ED7791" w:rsidRPr="00744EF4" w14:paraId="5A57A87C" w14:textId="77777777" w:rsidTr="007A33D2">
        <w:trPr>
          <w:cantSplit/>
        </w:trPr>
        <w:tc>
          <w:tcPr>
            <w:tcW w:w="2619" w:type="dxa"/>
            <w:tcMar>
              <w:top w:w="28" w:type="dxa"/>
              <w:left w:w="57" w:type="dxa"/>
              <w:bottom w:w="28" w:type="dxa"/>
              <w:right w:w="57" w:type="dxa"/>
            </w:tcMar>
          </w:tcPr>
          <w:p w14:paraId="3931A5A6" w14:textId="2A3B0280"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b w:val="0"/>
                <w:sz w:val="22"/>
                <w:szCs w:val="22"/>
              </w:rPr>
            </w:pPr>
            <w:r w:rsidRPr="00744EF4">
              <w:rPr>
                <w:rFonts w:asciiTheme="majorBidi" w:hAnsiTheme="majorBidi" w:cstheme="majorBidi"/>
                <w:sz w:val="22"/>
                <w:szCs w:val="22"/>
              </w:rPr>
              <w:t>2.1</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Antécédents</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de non-</w:t>
            </w:r>
            <w:r w:rsidRPr="00744EF4">
              <w:rPr>
                <w:rFonts w:asciiTheme="majorBidi" w:hAnsiTheme="majorBidi" w:cstheme="majorBidi"/>
                <w:bCs/>
                <w:sz w:val="22"/>
                <w:szCs w:val="22"/>
              </w:rPr>
              <w:t>exécution</w:t>
            </w:r>
            <w:r w:rsidRPr="00744EF4">
              <w:rPr>
                <w:rFonts w:asciiTheme="majorBidi" w:hAnsiTheme="majorBidi" w:cstheme="majorBidi"/>
                <w:sz w:val="22"/>
                <w:szCs w:val="22"/>
              </w:rPr>
              <w:t xml:space="preserve"> de marché</w:t>
            </w:r>
          </w:p>
        </w:tc>
        <w:tc>
          <w:tcPr>
            <w:tcW w:w="2258" w:type="dxa"/>
            <w:tcMar>
              <w:top w:w="28" w:type="dxa"/>
              <w:left w:w="57" w:type="dxa"/>
              <w:bottom w:w="28" w:type="dxa"/>
              <w:right w:w="57" w:type="dxa"/>
            </w:tcMar>
          </w:tcPr>
          <w:p w14:paraId="40ACAC6B" w14:textId="64CE17EA" w:rsidR="00ED7791" w:rsidRPr="00744EF4" w:rsidRDefault="00ED7791" w:rsidP="007A33D2">
            <w:pPr>
              <w:pStyle w:val="BodyTextIndent"/>
              <w:spacing w:before="60" w:after="60"/>
              <w:ind w:left="0" w:hanging="1"/>
              <w:jc w:val="left"/>
              <w:rPr>
                <w:rFonts w:asciiTheme="majorBidi" w:hAnsiTheme="majorBidi" w:cstheme="majorBidi"/>
                <w:i/>
                <w:sz w:val="22"/>
                <w:szCs w:val="22"/>
                <w:lang w:val="fr-FR"/>
              </w:rPr>
            </w:pPr>
            <w:r w:rsidRPr="00744EF4">
              <w:rPr>
                <w:rFonts w:asciiTheme="majorBidi" w:hAnsiTheme="majorBidi" w:cstheme="majorBidi"/>
                <w:sz w:val="22"/>
                <w:szCs w:val="22"/>
                <w:lang w:val="fr-FR"/>
              </w:rPr>
              <w:t>Pas de défaut d’exécution incombant au Soumissionnaire d’un marché au cours des</w:t>
            </w:r>
            <w:r w:rsidR="009135B5" w:rsidRPr="00744EF4">
              <w:rPr>
                <w:rFonts w:asciiTheme="majorBidi" w:hAnsiTheme="majorBidi" w:cstheme="majorBidi"/>
                <w:sz w:val="22"/>
                <w:szCs w:val="22"/>
                <w:lang w:val="fr-FR"/>
              </w:rPr>
              <w:t xml:space="preserve"> </w:t>
            </w:r>
            <w:r w:rsidRPr="00744EF4">
              <w:rPr>
                <w:rFonts w:asciiTheme="majorBidi" w:hAnsiTheme="majorBidi" w:cstheme="majorBidi"/>
                <w:sz w:val="22"/>
                <w:szCs w:val="22"/>
                <w:lang w:val="fr-FR"/>
              </w:rPr>
              <w:t>_</w:t>
            </w:r>
            <w:r w:rsidR="007A33D2" w:rsidRPr="00744EF4">
              <w:rPr>
                <w:rFonts w:asciiTheme="majorBidi" w:hAnsiTheme="majorBidi" w:cstheme="majorBidi"/>
                <w:sz w:val="22"/>
                <w:szCs w:val="22"/>
                <w:lang w:val="fr-FR"/>
              </w:rPr>
              <w:t>__</w:t>
            </w:r>
            <w:r w:rsidRPr="00744EF4">
              <w:rPr>
                <w:rFonts w:asciiTheme="majorBidi" w:hAnsiTheme="majorBidi" w:cstheme="majorBidi"/>
                <w:sz w:val="22"/>
                <w:szCs w:val="22"/>
                <w:lang w:val="fr-FR"/>
              </w:rPr>
              <w:t>_ dernières années</w:t>
            </w:r>
            <w:r w:rsidRPr="00744EF4">
              <w:rPr>
                <w:rFonts w:asciiTheme="majorBidi" w:hAnsiTheme="majorBidi" w:cstheme="majorBidi"/>
                <w:i/>
                <w:iCs/>
                <w:sz w:val="22"/>
                <w:szCs w:val="22"/>
                <w:lang w:val="fr-FR"/>
              </w:rPr>
              <w:t xml:space="preserve"> [insérer le nombre d’années en toutes lettres et en chiffres]</w:t>
            </w:r>
            <w:r w:rsidRPr="00744EF4">
              <w:rPr>
                <w:rFonts w:asciiTheme="majorBidi" w:hAnsiTheme="majorBidi" w:cstheme="majorBidi"/>
                <w:sz w:val="22"/>
                <w:szCs w:val="22"/>
                <w:lang w:val="fr-FR"/>
              </w:rPr>
              <w:t xml:space="preserve"> depuis le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w:t>
            </w:r>
            <w:r w:rsidR="009135B5" w:rsidRPr="00744EF4">
              <w:rPr>
                <w:rFonts w:asciiTheme="majorBidi" w:hAnsiTheme="majorBidi" w:cstheme="majorBidi"/>
                <w:sz w:val="22"/>
                <w:szCs w:val="22"/>
                <w:lang w:val="fr-FR"/>
              </w:rPr>
              <w:t xml:space="preserve"> </w:t>
            </w:r>
            <w:r w:rsidRPr="00744EF4">
              <w:rPr>
                <w:rFonts w:asciiTheme="majorBidi" w:hAnsiTheme="majorBidi" w:cstheme="majorBidi"/>
                <w:sz w:val="22"/>
                <w:szCs w:val="22"/>
                <w:lang w:val="fr-FR"/>
              </w:rPr>
              <w:t xml:space="preserve">de l’année </w:t>
            </w:r>
            <w:r w:rsidRPr="00744EF4">
              <w:rPr>
                <w:rFonts w:asciiTheme="majorBidi" w:hAnsiTheme="majorBidi" w:cstheme="majorBidi"/>
                <w:i/>
                <w:iCs/>
                <w:sz w:val="22"/>
                <w:szCs w:val="22"/>
                <w:lang w:val="fr-FR"/>
              </w:rPr>
              <w:t>[</w:t>
            </w:r>
            <w:r w:rsidR="007A33D2" w:rsidRPr="00744EF4">
              <w:rPr>
                <w:rFonts w:asciiTheme="majorBidi" w:hAnsiTheme="majorBidi" w:cstheme="majorBidi"/>
                <w:i/>
                <w:iCs/>
                <w:sz w:val="22"/>
                <w:szCs w:val="22"/>
                <w:u w:val="single"/>
                <w:lang w:val="fr-FR"/>
              </w:rPr>
              <w:t>___</w:t>
            </w:r>
            <w:r w:rsidRPr="00744EF4">
              <w:rPr>
                <w:rFonts w:asciiTheme="majorBidi" w:hAnsiTheme="majorBidi" w:cstheme="majorBidi"/>
                <w:i/>
                <w:iCs/>
                <w:sz w:val="22"/>
                <w:szCs w:val="22"/>
                <w:lang w:val="fr-FR"/>
              </w:rPr>
              <w:t>]</w:t>
            </w:r>
            <w:r w:rsidRPr="00744EF4">
              <w:rPr>
                <w:rStyle w:val="FootnoteReference"/>
                <w:rFonts w:asciiTheme="majorBidi" w:hAnsiTheme="majorBidi" w:cstheme="majorBidi"/>
                <w:sz w:val="22"/>
                <w:szCs w:val="22"/>
                <w:lang w:val="fr-FR"/>
              </w:rPr>
              <w:footnoteReference w:id="74"/>
            </w:r>
            <w:r w:rsidRPr="00744EF4">
              <w:rPr>
                <w:rFonts w:asciiTheme="majorBidi" w:hAnsiTheme="majorBidi" w:cstheme="majorBidi"/>
                <w:sz w:val="22"/>
                <w:szCs w:val="22"/>
                <w:lang w:val="fr-FR"/>
              </w:rPr>
              <w:t xml:space="preserve">. </w:t>
            </w:r>
          </w:p>
        </w:tc>
        <w:tc>
          <w:tcPr>
            <w:tcW w:w="1567" w:type="dxa"/>
            <w:tcMar>
              <w:top w:w="28" w:type="dxa"/>
              <w:left w:w="57" w:type="dxa"/>
              <w:bottom w:w="28" w:type="dxa"/>
              <w:right w:w="57" w:type="dxa"/>
            </w:tcMar>
          </w:tcPr>
          <w:p w14:paraId="3B5F59E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r w:rsidRPr="00744EF4">
              <w:rPr>
                <w:rFonts w:asciiTheme="majorBidi" w:hAnsiTheme="majorBidi" w:cstheme="majorBidi"/>
                <w:sz w:val="22"/>
                <w:szCs w:val="22"/>
                <w:vertAlign w:val="superscript"/>
              </w:rPr>
              <w:t>2</w:t>
            </w:r>
            <w:r w:rsidRPr="00744EF4">
              <w:rPr>
                <w:rFonts w:asciiTheme="majorBidi" w:hAnsiTheme="majorBidi" w:cstheme="majorBidi"/>
                <w:sz w:val="22"/>
                <w:szCs w:val="22"/>
              </w:rPr>
              <w:t xml:space="preserve">. </w:t>
            </w:r>
          </w:p>
        </w:tc>
        <w:tc>
          <w:tcPr>
            <w:tcW w:w="1568" w:type="dxa"/>
            <w:tcMar>
              <w:top w:w="28" w:type="dxa"/>
              <w:left w:w="57" w:type="dxa"/>
              <w:bottom w:w="28" w:type="dxa"/>
              <w:right w:w="57" w:type="dxa"/>
            </w:tcMar>
          </w:tcPr>
          <w:p w14:paraId="54094611"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40" w:type="dxa"/>
            <w:tcMar>
              <w:top w:w="28" w:type="dxa"/>
              <w:left w:w="57" w:type="dxa"/>
              <w:bottom w:w="28" w:type="dxa"/>
              <w:right w:w="57" w:type="dxa"/>
            </w:tcMar>
          </w:tcPr>
          <w:p w14:paraId="02D1CEC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r w:rsidRPr="00744EF4">
              <w:rPr>
                <w:rStyle w:val="FootnoteReference"/>
                <w:rFonts w:asciiTheme="majorBidi" w:hAnsiTheme="majorBidi" w:cstheme="majorBidi"/>
                <w:sz w:val="22"/>
                <w:szCs w:val="22"/>
              </w:rPr>
              <w:footnoteReference w:id="75"/>
            </w:r>
            <w:r w:rsidRPr="00744EF4">
              <w:rPr>
                <w:rFonts w:asciiTheme="majorBidi" w:hAnsiTheme="majorBidi" w:cstheme="majorBidi"/>
                <w:sz w:val="22"/>
                <w:szCs w:val="22"/>
              </w:rPr>
              <w:t>.</w:t>
            </w:r>
          </w:p>
        </w:tc>
        <w:tc>
          <w:tcPr>
            <w:tcW w:w="1274" w:type="dxa"/>
            <w:tcMar>
              <w:top w:w="28" w:type="dxa"/>
              <w:left w:w="57" w:type="dxa"/>
              <w:bottom w:w="28" w:type="dxa"/>
              <w:right w:w="57" w:type="dxa"/>
            </w:tcMar>
          </w:tcPr>
          <w:p w14:paraId="45F6382E"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11D603AC"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Formulaire ANT - 2</w:t>
            </w:r>
          </w:p>
        </w:tc>
      </w:tr>
      <w:tr w:rsidR="00ED7791" w:rsidRPr="00744EF4" w14:paraId="7B4A9EA2" w14:textId="77777777" w:rsidTr="007A33D2">
        <w:trPr>
          <w:cantSplit/>
        </w:trPr>
        <w:tc>
          <w:tcPr>
            <w:tcW w:w="2619" w:type="dxa"/>
            <w:tcMar>
              <w:top w:w="28" w:type="dxa"/>
              <w:left w:w="57" w:type="dxa"/>
              <w:bottom w:w="28" w:type="dxa"/>
              <w:right w:w="57" w:type="dxa"/>
            </w:tcMar>
          </w:tcPr>
          <w:p w14:paraId="6FE7966E" w14:textId="6B2BF2C3"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2.2</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 xml:space="preserve">Exclusion dans le cadre de la mise en œuvre d’une Déclaration de garantie de soumission ou du retrait de l’Offre au cours de son délai de validité </w:t>
            </w:r>
          </w:p>
        </w:tc>
        <w:tc>
          <w:tcPr>
            <w:tcW w:w="2258" w:type="dxa"/>
            <w:tcMar>
              <w:top w:w="28" w:type="dxa"/>
              <w:left w:w="57" w:type="dxa"/>
              <w:bottom w:w="28" w:type="dxa"/>
              <w:right w:w="57" w:type="dxa"/>
            </w:tcMar>
          </w:tcPr>
          <w:p w14:paraId="2282DDB1" w14:textId="77777777" w:rsidR="00ED7791" w:rsidRPr="00744EF4" w:rsidRDefault="00ED7791" w:rsidP="007A33D2">
            <w:pPr>
              <w:pStyle w:val="BodyTextIndent"/>
              <w:spacing w:before="60" w:after="60"/>
              <w:ind w:left="0" w:hanging="1"/>
              <w:jc w:val="left"/>
              <w:rPr>
                <w:rFonts w:asciiTheme="majorBidi" w:hAnsiTheme="majorBidi" w:cstheme="majorBidi"/>
                <w:sz w:val="22"/>
                <w:szCs w:val="22"/>
                <w:lang w:val="fr-FR"/>
              </w:rPr>
            </w:pPr>
            <w:r w:rsidRPr="00744EF4">
              <w:rPr>
                <w:rFonts w:asciiTheme="majorBidi" w:hAnsiTheme="majorBidi" w:cstheme="majorBidi"/>
                <w:sz w:val="22"/>
                <w:szCs w:val="22"/>
                <w:lang w:val="fr-FR"/>
              </w:rPr>
              <w:t>Ne pas faire l’objet d’exclusion dans le cadre de la mise en œuvre d’une Déclaration de garantie de soumission conformément à l’article 4.6 des IS ou du retrait de l’Offre conformément à l’article 19.9 des IS.</w:t>
            </w:r>
          </w:p>
        </w:tc>
        <w:tc>
          <w:tcPr>
            <w:tcW w:w="1567" w:type="dxa"/>
            <w:tcMar>
              <w:top w:w="28" w:type="dxa"/>
              <w:left w:w="57" w:type="dxa"/>
              <w:bottom w:w="28" w:type="dxa"/>
              <w:right w:w="57" w:type="dxa"/>
            </w:tcMar>
          </w:tcPr>
          <w:p w14:paraId="117FA027"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8" w:type="dxa"/>
            <w:tcMar>
              <w:top w:w="28" w:type="dxa"/>
              <w:left w:w="57" w:type="dxa"/>
              <w:bottom w:w="28" w:type="dxa"/>
              <w:right w:w="57" w:type="dxa"/>
            </w:tcMar>
          </w:tcPr>
          <w:p w14:paraId="682FAB44"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40" w:type="dxa"/>
            <w:tcMar>
              <w:top w:w="28" w:type="dxa"/>
              <w:left w:w="57" w:type="dxa"/>
              <w:bottom w:w="28" w:type="dxa"/>
              <w:right w:w="57" w:type="dxa"/>
            </w:tcMar>
          </w:tcPr>
          <w:p w14:paraId="07CA4B43"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4" w:type="dxa"/>
            <w:tcMar>
              <w:top w:w="28" w:type="dxa"/>
              <w:left w:w="57" w:type="dxa"/>
              <w:bottom w:w="28" w:type="dxa"/>
              <w:right w:w="57" w:type="dxa"/>
            </w:tcMar>
          </w:tcPr>
          <w:p w14:paraId="76B610F8"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41B5ECCF"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Soumission (Formulaire)</w:t>
            </w:r>
          </w:p>
        </w:tc>
      </w:tr>
      <w:tr w:rsidR="00ED7791" w:rsidRPr="00744EF4" w14:paraId="61120EFD" w14:textId="77777777" w:rsidTr="007A33D2">
        <w:trPr>
          <w:cantSplit/>
        </w:trPr>
        <w:tc>
          <w:tcPr>
            <w:tcW w:w="2619" w:type="dxa"/>
            <w:tcMar>
              <w:top w:w="28" w:type="dxa"/>
              <w:left w:w="57" w:type="dxa"/>
              <w:bottom w:w="28" w:type="dxa"/>
              <w:right w:w="57" w:type="dxa"/>
            </w:tcMar>
          </w:tcPr>
          <w:p w14:paraId="78B49A18" w14:textId="60099124"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lastRenderedPageBreak/>
              <w:t>2.3</w:t>
            </w:r>
            <w:r w:rsidR="007A33D2" w:rsidRPr="00744EF4">
              <w:rPr>
                <w:rFonts w:asciiTheme="majorBidi" w:hAnsiTheme="majorBidi" w:cstheme="majorBidi"/>
                <w:b w:val="0"/>
                <w:sz w:val="22"/>
                <w:szCs w:val="22"/>
              </w:rPr>
              <w:tab/>
            </w:r>
            <w:r w:rsidRPr="00744EF4">
              <w:rPr>
                <w:rFonts w:asciiTheme="majorBidi" w:hAnsiTheme="majorBidi" w:cstheme="majorBidi"/>
                <w:bCs/>
                <w:sz w:val="22"/>
                <w:szCs w:val="22"/>
              </w:rPr>
              <w:t>Litiges</w:t>
            </w:r>
            <w:r w:rsidRPr="00744EF4">
              <w:rPr>
                <w:rFonts w:asciiTheme="majorBidi" w:hAnsiTheme="majorBidi" w:cstheme="majorBidi"/>
                <w:sz w:val="22"/>
                <w:szCs w:val="22"/>
              </w:rPr>
              <w:t xml:space="preserve"> en instance</w:t>
            </w:r>
          </w:p>
        </w:tc>
        <w:tc>
          <w:tcPr>
            <w:tcW w:w="2258" w:type="dxa"/>
            <w:tcMar>
              <w:top w:w="28" w:type="dxa"/>
              <w:left w:w="57" w:type="dxa"/>
              <w:bottom w:w="28" w:type="dxa"/>
              <w:right w:w="57" w:type="dxa"/>
            </w:tcMar>
          </w:tcPr>
          <w:p w14:paraId="4388847A" w14:textId="77777777" w:rsidR="00ED7791" w:rsidRPr="00744EF4" w:rsidRDefault="00ED7791" w:rsidP="007A33D2">
            <w:pPr>
              <w:pStyle w:val="BodyTextIndent"/>
              <w:spacing w:before="60" w:after="60"/>
              <w:ind w:left="0" w:hanging="1"/>
              <w:jc w:val="left"/>
              <w:rPr>
                <w:rFonts w:asciiTheme="majorBidi" w:hAnsiTheme="majorBidi" w:cstheme="majorBidi"/>
                <w:sz w:val="22"/>
                <w:szCs w:val="22"/>
                <w:lang w:val="fr-FR"/>
              </w:rPr>
            </w:pPr>
            <w:r w:rsidRPr="00744EF4">
              <w:rPr>
                <w:rFonts w:asciiTheme="majorBidi" w:hAnsiTheme="majorBidi" w:cstheme="majorBidi"/>
                <w:sz w:val="22"/>
                <w:szCs w:val="22"/>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567" w:type="dxa"/>
            <w:tcMar>
              <w:top w:w="28" w:type="dxa"/>
              <w:left w:w="57" w:type="dxa"/>
              <w:bottom w:w="28" w:type="dxa"/>
              <w:right w:w="57" w:type="dxa"/>
            </w:tcMar>
          </w:tcPr>
          <w:p w14:paraId="674F1C9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 xml:space="preserve">Doit satisfaire au critère. </w:t>
            </w:r>
          </w:p>
        </w:tc>
        <w:tc>
          <w:tcPr>
            <w:tcW w:w="1568" w:type="dxa"/>
            <w:tcMar>
              <w:top w:w="28" w:type="dxa"/>
              <w:left w:w="57" w:type="dxa"/>
              <w:bottom w:w="28" w:type="dxa"/>
              <w:right w:w="57" w:type="dxa"/>
            </w:tcMar>
          </w:tcPr>
          <w:p w14:paraId="61092971"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540" w:type="dxa"/>
            <w:tcMar>
              <w:top w:w="28" w:type="dxa"/>
              <w:left w:w="57" w:type="dxa"/>
              <w:bottom w:w="28" w:type="dxa"/>
              <w:right w:w="57" w:type="dxa"/>
            </w:tcMar>
          </w:tcPr>
          <w:p w14:paraId="3787CAA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4" w:type="dxa"/>
            <w:tcMar>
              <w:top w:w="28" w:type="dxa"/>
              <w:left w:w="57" w:type="dxa"/>
              <w:bottom w:w="28" w:type="dxa"/>
              <w:right w:w="57" w:type="dxa"/>
            </w:tcMar>
          </w:tcPr>
          <w:p w14:paraId="6F76A3D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35783EE8"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Formulaire ANT - 2</w:t>
            </w:r>
          </w:p>
        </w:tc>
      </w:tr>
      <w:tr w:rsidR="00ED7791" w:rsidRPr="00744EF4" w14:paraId="45ABD123" w14:textId="77777777" w:rsidTr="007A33D2">
        <w:trPr>
          <w:cantSplit/>
        </w:trPr>
        <w:tc>
          <w:tcPr>
            <w:tcW w:w="2619" w:type="dxa"/>
            <w:tcMar>
              <w:top w:w="28" w:type="dxa"/>
              <w:left w:w="57" w:type="dxa"/>
              <w:bottom w:w="28" w:type="dxa"/>
              <w:right w:w="57" w:type="dxa"/>
            </w:tcMar>
          </w:tcPr>
          <w:p w14:paraId="0CD5EF68" w14:textId="50DB96C5"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2.4</w:t>
            </w:r>
            <w:r w:rsidR="007A33D2" w:rsidRPr="00744EF4">
              <w:rPr>
                <w:rFonts w:asciiTheme="majorBidi" w:hAnsiTheme="majorBidi" w:cstheme="majorBidi"/>
                <w:b w:val="0"/>
                <w:sz w:val="22"/>
                <w:szCs w:val="22"/>
              </w:rPr>
              <w:tab/>
            </w:r>
            <w:r w:rsidRPr="00744EF4">
              <w:rPr>
                <w:rFonts w:asciiTheme="majorBidi" w:hAnsiTheme="majorBidi" w:cstheme="majorBidi"/>
                <w:bCs/>
                <w:sz w:val="22"/>
                <w:szCs w:val="22"/>
              </w:rPr>
              <w:t>Antécédents</w:t>
            </w:r>
            <w:r w:rsidRPr="00744EF4">
              <w:rPr>
                <w:rFonts w:asciiTheme="majorBidi" w:hAnsiTheme="majorBidi" w:cstheme="majorBidi"/>
                <w:sz w:val="22"/>
                <w:szCs w:val="22"/>
              </w:rPr>
              <w:t xml:space="preserve"> de litiges</w:t>
            </w:r>
          </w:p>
        </w:tc>
        <w:tc>
          <w:tcPr>
            <w:tcW w:w="2258" w:type="dxa"/>
            <w:tcMar>
              <w:top w:w="28" w:type="dxa"/>
              <w:left w:w="57" w:type="dxa"/>
              <w:bottom w:w="28" w:type="dxa"/>
              <w:right w:w="57" w:type="dxa"/>
            </w:tcMar>
          </w:tcPr>
          <w:p w14:paraId="064E270D" w14:textId="6C9E75E3" w:rsidR="00ED7791" w:rsidRPr="00744EF4" w:rsidRDefault="00ED7791" w:rsidP="007A33D2">
            <w:pPr>
              <w:pStyle w:val="BodyTextIndent"/>
              <w:spacing w:before="60" w:after="60"/>
              <w:ind w:left="0" w:hanging="1"/>
              <w:jc w:val="left"/>
              <w:rPr>
                <w:rFonts w:asciiTheme="majorBidi" w:hAnsiTheme="majorBidi" w:cstheme="majorBidi"/>
                <w:sz w:val="22"/>
                <w:szCs w:val="22"/>
                <w:lang w:val="fr-FR"/>
              </w:rPr>
            </w:pPr>
            <w:r w:rsidRPr="00744EF4">
              <w:rPr>
                <w:rFonts w:asciiTheme="majorBidi" w:hAnsiTheme="majorBidi" w:cstheme="majorBidi"/>
                <w:sz w:val="22"/>
                <w:szCs w:val="22"/>
                <w:lang w:val="fr-FR"/>
              </w:rPr>
              <w:t>Absence d’antécédent de différends conclus de manière systématique à l’encontre du Soumissionnaire</w:t>
            </w:r>
            <w:r w:rsidRPr="00744EF4">
              <w:rPr>
                <w:rStyle w:val="FootnoteReference"/>
                <w:rFonts w:asciiTheme="majorBidi" w:hAnsiTheme="majorBidi" w:cstheme="majorBidi"/>
                <w:sz w:val="22"/>
                <w:szCs w:val="22"/>
                <w:lang w:val="fr-FR"/>
              </w:rPr>
              <w:footnoteReference w:id="76"/>
            </w:r>
            <w:r w:rsidRPr="00744EF4">
              <w:rPr>
                <w:rFonts w:asciiTheme="majorBidi" w:hAnsiTheme="majorBidi" w:cstheme="majorBidi"/>
                <w:sz w:val="22"/>
                <w:szCs w:val="22"/>
                <w:lang w:val="fr-FR"/>
              </w:rPr>
              <w:t xml:space="preserve"> depuis le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 de l’année </w:t>
            </w:r>
            <w:r w:rsidRPr="00744EF4">
              <w:rPr>
                <w:rFonts w:asciiTheme="majorBidi" w:hAnsiTheme="majorBidi" w:cstheme="majorBidi"/>
                <w:i/>
                <w:iCs/>
                <w:sz w:val="22"/>
                <w:szCs w:val="22"/>
                <w:lang w:val="fr-FR"/>
              </w:rPr>
              <w:t>[</w:t>
            </w:r>
            <w:r w:rsidR="007A33D2" w:rsidRPr="00744EF4">
              <w:rPr>
                <w:rFonts w:asciiTheme="majorBidi" w:hAnsiTheme="majorBidi" w:cstheme="majorBidi"/>
                <w:i/>
                <w:iCs/>
                <w:sz w:val="22"/>
                <w:szCs w:val="22"/>
                <w:lang w:val="fr-FR"/>
              </w:rPr>
              <w:t>___</w:t>
            </w:r>
            <w:r w:rsidRPr="00744EF4">
              <w:rPr>
                <w:rFonts w:asciiTheme="majorBidi" w:hAnsiTheme="majorBidi" w:cstheme="majorBidi"/>
                <w:i/>
                <w:iCs/>
                <w:sz w:val="22"/>
                <w:szCs w:val="22"/>
                <w:lang w:val="fr-FR"/>
              </w:rPr>
              <w:t>]</w:t>
            </w:r>
            <w:r w:rsidRPr="00744EF4">
              <w:rPr>
                <w:rFonts w:asciiTheme="majorBidi" w:hAnsiTheme="majorBidi" w:cstheme="majorBidi"/>
                <w:sz w:val="22"/>
                <w:szCs w:val="22"/>
                <w:lang w:val="fr-FR"/>
              </w:rPr>
              <w:t>.</w:t>
            </w:r>
          </w:p>
        </w:tc>
        <w:tc>
          <w:tcPr>
            <w:tcW w:w="1567" w:type="dxa"/>
            <w:tcMar>
              <w:top w:w="28" w:type="dxa"/>
              <w:left w:w="57" w:type="dxa"/>
              <w:bottom w:w="28" w:type="dxa"/>
              <w:right w:w="57" w:type="dxa"/>
            </w:tcMar>
          </w:tcPr>
          <w:p w14:paraId="7F3CCF0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8" w:type="dxa"/>
            <w:tcMar>
              <w:top w:w="28" w:type="dxa"/>
              <w:left w:w="57" w:type="dxa"/>
              <w:bottom w:w="28" w:type="dxa"/>
              <w:right w:w="57" w:type="dxa"/>
            </w:tcMar>
          </w:tcPr>
          <w:p w14:paraId="5ADF06F3"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40" w:type="dxa"/>
            <w:tcMar>
              <w:top w:w="28" w:type="dxa"/>
              <w:left w:w="57" w:type="dxa"/>
              <w:bottom w:w="28" w:type="dxa"/>
              <w:right w:w="57" w:type="dxa"/>
            </w:tcMar>
          </w:tcPr>
          <w:p w14:paraId="391A762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4" w:type="dxa"/>
            <w:tcMar>
              <w:top w:w="28" w:type="dxa"/>
              <w:left w:w="57" w:type="dxa"/>
              <w:bottom w:w="28" w:type="dxa"/>
              <w:right w:w="57" w:type="dxa"/>
            </w:tcMar>
          </w:tcPr>
          <w:p w14:paraId="4733F39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2F14A287"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Formulaire ANT - 2</w:t>
            </w:r>
          </w:p>
        </w:tc>
      </w:tr>
      <w:tr w:rsidR="00ED7791" w:rsidRPr="00744EF4" w14:paraId="1A9BBFBA" w14:textId="77777777" w:rsidTr="007A33D2">
        <w:trPr>
          <w:cantSplit/>
        </w:trPr>
        <w:tc>
          <w:tcPr>
            <w:tcW w:w="13027" w:type="dxa"/>
            <w:gridSpan w:val="7"/>
            <w:tcMar>
              <w:top w:w="28" w:type="dxa"/>
              <w:left w:w="57" w:type="dxa"/>
              <w:bottom w:w="28" w:type="dxa"/>
              <w:right w:w="57" w:type="dxa"/>
            </w:tcMar>
          </w:tcPr>
          <w:p w14:paraId="6B82F91D" w14:textId="77777777" w:rsidR="00ED7791" w:rsidRPr="00744EF4" w:rsidRDefault="00ED7791" w:rsidP="007A33D2">
            <w:pPr>
              <w:spacing w:before="60" w:after="60"/>
              <w:jc w:val="left"/>
              <w:rPr>
                <w:rFonts w:asciiTheme="majorBidi" w:hAnsiTheme="majorBidi" w:cstheme="majorBidi"/>
                <w:b/>
                <w:i/>
                <w:sz w:val="22"/>
                <w:szCs w:val="22"/>
              </w:rPr>
            </w:pPr>
            <w:r w:rsidRPr="00744EF4">
              <w:rPr>
                <w:rFonts w:asciiTheme="majorBidi" w:hAnsiTheme="majorBidi" w:cstheme="majorBidi"/>
                <w:b/>
                <w:i/>
                <w:sz w:val="22"/>
                <w:szCs w:val="22"/>
              </w:rPr>
              <w:t>L’année devrait être un à deux ans avant la date de l’Appel d’Offres</w:t>
            </w:r>
          </w:p>
        </w:tc>
      </w:tr>
    </w:tbl>
    <w:p w14:paraId="64171584" w14:textId="77777777" w:rsidR="00ED7791" w:rsidRPr="00744EF4" w:rsidRDefault="00ED7791" w:rsidP="00ED7791">
      <w:pPr>
        <w:rPr>
          <w:rFonts w:asciiTheme="majorBidi" w:hAnsiTheme="majorBidi" w:cstheme="majorBidi"/>
          <w:b/>
        </w:rPr>
      </w:pPr>
    </w:p>
    <w:p w14:paraId="4C9E3685" w14:textId="77777777" w:rsidR="007A33D2" w:rsidRPr="00744EF4" w:rsidRDefault="007A33D2" w:rsidP="00ED7791">
      <w:pPr>
        <w:rPr>
          <w:rFonts w:asciiTheme="majorBidi" w:hAnsiTheme="majorBidi" w:cstheme="majorBidi"/>
          <w:b/>
        </w:rPr>
        <w:sectPr w:rsidR="007A33D2" w:rsidRPr="00744EF4" w:rsidSect="00734489">
          <w:headerReference w:type="even" r:id="rId84"/>
          <w:headerReference w:type="default" r:id="rId85"/>
          <w:footerReference w:type="even" r:id="rId86"/>
          <w:footnotePr>
            <w:numRestart w:val="eachSect"/>
          </w:footnotePr>
          <w:endnotePr>
            <w:numFmt w:val="decimal"/>
          </w:endnotePr>
          <w:pgSz w:w="15840" w:h="12240" w:orient="landscape" w:code="1"/>
          <w:pgMar w:top="1440" w:right="1440" w:bottom="811" w:left="1440" w:header="720" w:footer="720" w:gutter="0"/>
          <w:cols w:space="720"/>
          <w:docGrid w:linePitch="326"/>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052"/>
        <w:gridCol w:w="1469"/>
        <w:gridCol w:w="1596"/>
        <w:gridCol w:w="1508"/>
        <w:gridCol w:w="1418"/>
        <w:gridCol w:w="1777"/>
      </w:tblGrid>
      <w:tr w:rsidR="007A33D2" w:rsidRPr="00744EF4" w14:paraId="5B735979" w14:textId="77777777" w:rsidTr="007A33D2">
        <w:trPr>
          <w:tblHeader/>
        </w:trPr>
        <w:tc>
          <w:tcPr>
            <w:tcW w:w="2156" w:type="dxa"/>
            <w:vMerge w:val="restart"/>
            <w:shd w:val="clear" w:color="auto" w:fill="000000" w:themeFill="text1"/>
            <w:tcMar>
              <w:top w:w="28" w:type="dxa"/>
              <w:left w:w="57" w:type="dxa"/>
              <w:bottom w:w="28" w:type="dxa"/>
              <w:right w:w="57" w:type="dxa"/>
            </w:tcMar>
            <w:vAlign w:val="center"/>
          </w:tcPr>
          <w:p w14:paraId="19FC5260" w14:textId="77777777" w:rsidR="007A33D2" w:rsidRPr="00744EF4" w:rsidRDefault="007A33D2" w:rsidP="007A33D2">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lastRenderedPageBreak/>
              <w:t>Objet</w:t>
            </w:r>
          </w:p>
        </w:tc>
        <w:tc>
          <w:tcPr>
            <w:tcW w:w="10820" w:type="dxa"/>
            <w:gridSpan w:val="6"/>
            <w:shd w:val="clear" w:color="auto" w:fill="000000" w:themeFill="text1"/>
            <w:tcMar>
              <w:top w:w="28" w:type="dxa"/>
              <w:left w:w="57" w:type="dxa"/>
              <w:bottom w:w="28" w:type="dxa"/>
              <w:right w:w="57" w:type="dxa"/>
            </w:tcMar>
            <w:vAlign w:val="center"/>
          </w:tcPr>
          <w:p w14:paraId="7FF0FEFE" w14:textId="21972A6E" w:rsidR="007A33D2" w:rsidRPr="00744EF4" w:rsidRDefault="007A33D2" w:rsidP="007A33D2">
            <w:pPr>
              <w:pStyle w:val="Heading1"/>
              <w:rPr>
                <w:rFonts w:asciiTheme="majorBidi" w:hAnsiTheme="majorBidi" w:cstheme="majorBidi"/>
                <w:color w:val="FFFFFF" w:themeColor="background1"/>
                <w:sz w:val="28"/>
                <w:szCs w:val="28"/>
              </w:rPr>
            </w:pPr>
            <w:r w:rsidRPr="00744EF4">
              <w:rPr>
                <w:rFonts w:asciiTheme="majorBidi" w:hAnsiTheme="majorBidi" w:cstheme="majorBidi"/>
                <w:color w:val="FFFFFF" w:themeColor="background1"/>
                <w:sz w:val="28"/>
                <w:szCs w:val="28"/>
              </w:rPr>
              <w:t>3. Situation et Performance Financières</w:t>
            </w:r>
          </w:p>
        </w:tc>
      </w:tr>
      <w:tr w:rsidR="007A33D2" w:rsidRPr="00744EF4" w14:paraId="39F6F556" w14:textId="77777777" w:rsidTr="007A33D2">
        <w:trPr>
          <w:tblHeader/>
        </w:trPr>
        <w:tc>
          <w:tcPr>
            <w:tcW w:w="2156" w:type="dxa"/>
            <w:vMerge/>
            <w:tcMar>
              <w:top w:w="28" w:type="dxa"/>
              <w:left w:w="57" w:type="dxa"/>
              <w:bottom w:w="28" w:type="dxa"/>
              <w:right w:w="57" w:type="dxa"/>
            </w:tcMar>
            <w:vAlign w:val="center"/>
          </w:tcPr>
          <w:p w14:paraId="733C52E4" w14:textId="77777777" w:rsidR="007A33D2" w:rsidRPr="00744EF4" w:rsidRDefault="007A33D2" w:rsidP="007A33D2">
            <w:pPr>
              <w:pStyle w:val="titulo"/>
              <w:spacing w:after="0"/>
              <w:rPr>
                <w:rFonts w:asciiTheme="majorBidi" w:hAnsiTheme="majorBidi" w:cstheme="majorBidi"/>
                <w:b w:val="0"/>
                <w:lang w:val="fr-FR"/>
              </w:rPr>
            </w:pPr>
          </w:p>
        </w:tc>
        <w:tc>
          <w:tcPr>
            <w:tcW w:w="9043" w:type="dxa"/>
            <w:gridSpan w:val="5"/>
            <w:shd w:val="clear" w:color="auto" w:fill="808080" w:themeFill="background1" w:themeFillShade="80"/>
            <w:tcMar>
              <w:top w:w="28" w:type="dxa"/>
              <w:left w:w="57" w:type="dxa"/>
              <w:bottom w:w="28" w:type="dxa"/>
              <w:right w:w="57" w:type="dxa"/>
            </w:tcMar>
            <w:vAlign w:val="center"/>
          </w:tcPr>
          <w:p w14:paraId="6C44F028" w14:textId="77777777" w:rsidR="007A33D2" w:rsidRPr="00744EF4" w:rsidRDefault="007A33D2" w:rsidP="007A33D2">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1777" w:type="dxa"/>
            <w:vMerge w:val="restart"/>
            <w:shd w:val="clear" w:color="auto" w:fill="000000" w:themeFill="text1"/>
            <w:tcMar>
              <w:top w:w="28" w:type="dxa"/>
              <w:left w:w="57" w:type="dxa"/>
              <w:bottom w:w="28" w:type="dxa"/>
              <w:right w:w="57" w:type="dxa"/>
            </w:tcMar>
            <w:vAlign w:val="center"/>
          </w:tcPr>
          <w:p w14:paraId="2BBE2DFC" w14:textId="77777777" w:rsidR="007A33D2" w:rsidRPr="00744EF4" w:rsidRDefault="007A33D2" w:rsidP="007A33D2">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7A33D2" w:rsidRPr="00744EF4" w14:paraId="08A11A0C" w14:textId="77777777" w:rsidTr="007A33D2">
        <w:trPr>
          <w:tblHeader/>
        </w:trPr>
        <w:tc>
          <w:tcPr>
            <w:tcW w:w="2156" w:type="dxa"/>
            <w:vMerge/>
            <w:tcMar>
              <w:top w:w="28" w:type="dxa"/>
              <w:left w:w="57" w:type="dxa"/>
              <w:bottom w:w="28" w:type="dxa"/>
              <w:right w:w="57" w:type="dxa"/>
            </w:tcMar>
          </w:tcPr>
          <w:p w14:paraId="522EC772" w14:textId="77777777" w:rsidR="007A33D2" w:rsidRPr="00744EF4" w:rsidRDefault="007A33D2" w:rsidP="007A4207">
            <w:pPr>
              <w:ind w:left="360" w:hanging="360"/>
              <w:jc w:val="center"/>
              <w:rPr>
                <w:rFonts w:asciiTheme="majorBidi" w:hAnsiTheme="majorBidi" w:cstheme="majorBidi"/>
                <w:b/>
                <w:sz w:val="28"/>
              </w:rPr>
            </w:pPr>
          </w:p>
        </w:tc>
        <w:tc>
          <w:tcPr>
            <w:tcW w:w="3052" w:type="dxa"/>
            <w:vMerge w:val="restart"/>
            <w:tcBorders>
              <w:bottom w:val="nil"/>
            </w:tcBorders>
            <w:shd w:val="clear" w:color="auto" w:fill="808080" w:themeFill="background1" w:themeFillShade="80"/>
            <w:tcMar>
              <w:top w:w="28" w:type="dxa"/>
              <w:left w:w="57" w:type="dxa"/>
              <w:bottom w:w="28" w:type="dxa"/>
              <w:right w:w="57" w:type="dxa"/>
            </w:tcMar>
            <w:vAlign w:val="center"/>
          </w:tcPr>
          <w:p w14:paraId="67A64D22" w14:textId="77777777" w:rsidR="007A33D2" w:rsidRPr="00744EF4" w:rsidRDefault="007A33D2" w:rsidP="007A33D2">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5991" w:type="dxa"/>
            <w:gridSpan w:val="4"/>
            <w:shd w:val="clear" w:color="auto" w:fill="BFBFBF" w:themeFill="background1" w:themeFillShade="BF"/>
            <w:tcMar>
              <w:top w:w="28" w:type="dxa"/>
              <w:left w:w="57" w:type="dxa"/>
              <w:bottom w:w="28" w:type="dxa"/>
              <w:right w:w="57" w:type="dxa"/>
            </w:tcMar>
            <w:vAlign w:val="center"/>
          </w:tcPr>
          <w:p w14:paraId="71EA00B1" w14:textId="77777777" w:rsidR="007A33D2" w:rsidRPr="00744EF4" w:rsidRDefault="007A33D2" w:rsidP="007A33D2">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1777" w:type="dxa"/>
            <w:vMerge/>
            <w:tcBorders>
              <w:bottom w:val="nil"/>
            </w:tcBorders>
            <w:shd w:val="clear" w:color="auto" w:fill="000000" w:themeFill="text1"/>
            <w:tcMar>
              <w:top w:w="28" w:type="dxa"/>
              <w:left w:w="57" w:type="dxa"/>
              <w:bottom w:w="28" w:type="dxa"/>
              <w:right w:w="57" w:type="dxa"/>
            </w:tcMar>
          </w:tcPr>
          <w:p w14:paraId="3929835B" w14:textId="77777777" w:rsidR="007A33D2" w:rsidRPr="00744EF4" w:rsidRDefault="007A33D2" w:rsidP="007A4207">
            <w:pPr>
              <w:pStyle w:val="titulo"/>
              <w:spacing w:before="80"/>
              <w:rPr>
                <w:rFonts w:asciiTheme="majorBidi" w:hAnsiTheme="majorBidi" w:cstheme="majorBidi"/>
                <w:b w:val="0"/>
                <w:lang w:val="fr-FR"/>
              </w:rPr>
            </w:pPr>
          </w:p>
        </w:tc>
      </w:tr>
      <w:tr w:rsidR="007A33D2" w:rsidRPr="00744EF4" w14:paraId="6EDC665F" w14:textId="77777777" w:rsidTr="007A33D2">
        <w:trPr>
          <w:tblHeader/>
        </w:trPr>
        <w:tc>
          <w:tcPr>
            <w:tcW w:w="2156" w:type="dxa"/>
            <w:vMerge/>
            <w:tcMar>
              <w:top w:w="28" w:type="dxa"/>
              <w:left w:w="57" w:type="dxa"/>
              <w:bottom w:w="28" w:type="dxa"/>
              <w:right w:w="57" w:type="dxa"/>
            </w:tcMar>
          </w:tcPr>
          <w:p w14:paraId="2770E5A0" w14:textId="77777777" w:rsidR="007A33D2" w:rsidRPr="00744EF4" w:rsidRDefault="007A33D2" w:rsidP="007A4207">
            <w:pPr>
              <w:ind w:left="360" w:hanging="360"/>
              <w:jc w:val="center"/>
              <w:rPr>
                <w:rFonts w:asciiTheme="majorBidi" w:hAnsiTheme="majorBidi" w:cstheme="majorBidi"/>
                <w:b/>
              </w:rPr>
            </w:pPr>
          </w:p>
        </w:tc>
        <w:tc>
          <w:tcPr>
            <w:tcW w:w="3052" w:type="dxa"/>
            <w:vMerge/>
            <w:tcBorders>
              <w:top w:val="nil"/>
              <w:bottom w:val="nil"/>
            </w:tcBorders>
            <w:shd w:val="clear" w:color="auto" w:fill="808080" w:themeFill="background1" w:themeFillShade="80"/>
            <w:tcMar>
              <w:top w:w="28" w:type="dxa"/>
              <w:left w:w="57" w:type="dxa"/>
              <w:bottom w:w="28" w:type="dxa"/>
              <w:right w:w="57" w:type="dxa"/>
            </w:tcMar>
            <w:vAlign w:val="center"/>
          </w:tcPr>
          <w:p w14:paraId="3125E57F" w14:textId="77777777" w:rsidR="007A33D2" w:rsidRPr="00744EF4" w:rsidRDefault="007A33D2" w:rsidP="007A33D2">
            <w:pPr>
              <w:ind w:left="360" w:hanging="360"/>
              <w:jc w:val="center"/>
              <w:rPr>
                <w:rFonts w:asciiTheme="majorBidi" w:hAnsiTheme="majorBidi" w:cstheme="majorBidi"/>
                <w:b/>
              </w:rPr>
            </w:pPr>
          </w:p>
        </w:tc>
        <w:tc>
          <w:tcPr>
            <w:tcW w:w="1469" w:type="dxa"/>
            <w:vMerge w:val="restart"/>
            <w:shd w:val="clear" w:color="auto" w:fill="BFBFBF" w:themeFill="background1" w:themeFillShade="BF"/>
            <w:tcMar>
              <w:top w:w="28" w:type="dxa"/>
              <w:left w:w="57" w:type="dxa"/>
              <w:bottom w:w="28" w:type="dxa"/>
              <w:right w:w="57" w:type="dxa"/>
            </w:tcMar>
            <w:vAlign w:val="center"/>
          </w:tcPr>
          <w:p w14:paraId="15E1FFB9" w14:textId="77777777" w:rsidR="007A33D2" w:rsidRPr="00744EF4" w:rsidRDefault="007A33D2" w:rsidP="007A33D2">
            <w:pPr>
              <w:jc w:val="center"/>
              <w:rPr>
                <w:rFonts w:asciiTheme="majorBidi" w:hAnsiTheme="majorBidi" w:cstheme="majorBidi"/>
                <w:b/>
              </w:rPr>
            </w:pPr>
            <w:r w:rsidRPr="00744EF4">
              <w:rPr>
                <w:rFonts w:asciiTheme="majorBidi" w:hAnsiTheme="majorBidi" w:cstheme="majorBidi"/>
                <w:b/>
              </w:rPr>
              <w:t>Entité unique</w:t>
            </w:r>
          </w:p>
        </w:tc>
        <w:tc>
          <w:tcPr>
            <w:tcW w:w="4522" w:type="dxa"/>
            <w:gridSpan w:val="3"/>
            <w:shd w:val="clear" w:color="auto" w:fill="D9D9D9" w:themeFill="background1" w:themeFillShade="D9"/>
            <w:tcMar>
              <w:top w:w="28" w:type="dxa"/>
              <w:left w:w="57" w:type="dxa"/>
              <w:bottom w:w="28" w:type="dxa"/>
              <w:right w:w="57" w:type="dxa"/>
            </w:tcMar>
            <w:vAlign w:val="center"/>
          </w:tcPr>
          <w:p w14:paraId="1A1C13BB" w14:textId="3F439554" w:rsidR="007A33D2" w:rsidRPr="00744EF4" w:rsidRDefault="007A33D2" w:rsidP="007A33D2">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1777" w:type="dxa"/>
            <w:vMerge/>
            <w:tcBorders>
              <w:bottom w:val="nil"/>
            </w:tcBorders>
            <w:shd w:val="clear" w:color="auto" w:fill="000000" w:themeFill="text1"/>
            <w:tcMar>
              <w:top w:w="28" w:type="dxa"/>
              <w:left w:w="57" w:type="dxa"/>
              <w:bottom w:w="28" w:type="dxa"/>
              <w:right w:w="57" w:type="dxa"/>
            </w:tcMar>
          </w:tcPr>
          <w:p w14:paraId="422DB743" w14:textId="77777777" w:rsidR="007A33D2" w:rsidRPr="00744EF4" w:rsidRDefault="007A33D2" w:rsidP="007A4207">
            <w:pPr>
              <w:pStyle w:val="titulo"/>
              <w:spacing w:before="80" w:after="0"/>
              <w:rPr>
                <w:rFonts w:asciiTheme="majorBidi" w:hAnsiTheme="majorBidi" w:cstheme="majorBidi"/>
                <w:lang w:val="fr-FR"/>
              </w:rPr>
            </w:pPr>
          </w:p>
        </w:tc>
      </w:tr>
      <w:tr w:rsidR="007A33D2" w:rsidRPr="00744EF4" w14:paraId="21369962" w14:textId="77777777" w:rsidTr="007A33D2">
        <w:trPr>
          <w:tblHeader/>
        </w:trPr>
        <w:tc>
          <w:tcPr>
            <w:tcW w:w="2156" w:type="dxa"/>
            <w:vMerge/>
            <w:tcMar>
              <w:top w:w="28" w:type="dxa"/>
              <w:left w:w="57" w:type="dxa"/>
              <w:bottom w:w="28" w:type="dxa"/>
              <w:right w:w="57" w:type="dxa"/>
            </w:tcMar>
          </w:tcPr>
          <w:p w14:paraId="18502CF8" w14:textId="77777777" w:rsidR="007A33D2" w:rsidRPr="00744EF4" w:rsidRDefault="007A33D2" w:rsidP="007A4207">
            <w:pPr>
              <w:ind w:left="360" w:hanging="360"/>
              <w:rPr>
                <w:rFonts w:asciiTheme="majorBidi" w:hAnsiTheme="majorBidi" w:cstheme="majorBidi"/>
                <w:b/>
                <w:sz w:val="28"/>
              </w:rPr>
            </w:pPr>
          </w:p>
        </w:tc>
        <w:tc>
          <w:tcPr>
            <w:tcW w:w="3052" w:type="dxa"/>
            <w:vMerge/>
            <w:tcBorders>
              <w:top w:val="nil"/>
            </w:tcBorders>
            <w:shd w:val="clear" w:color="auto" w:fill="808080" w:themeFill="background1" w:themeFillShade="80"/>
            <w:tcMar>
              <w:top w:w="28" w:type="dxa"/>
              <w:left w:w="57" w:type="dxa"/>
              <w:bottom w:w="28" w:type="dxa"/>
              <w:right w:w="57" w:type="dxa"/>
            </w:tcMar>
            <w:vAlign w:val="center"/>
          </w:tcPr>
          <w:p w14:paraId="56D9F37E" w14:textId="77777777" w:rsidR="007A33D2" w:rsidRPr="00744EF4" w:rsidRDefault="007A33D2" w:rsidP="007A33D2">
            <w:pPr>
              <w:ind w:left="360" w:hanging="360"/>
              <w:jc w:val="center"/>
              <w:rPr>
                <w:rFonts w:asciiTheme="majorBidi" w:hAnsiTheme="majorBidi" w:cstheme="majorBidi"/>
                <w:b/>
                <w:sz w:val="28"/>
              </w:rPr>
            </w:pPr>
          </w:p>
        </w:tc>
        <w:tc>
          <w:tcPr>
            <w:tcW w:w="1469" w:type="dxa"/>
            <w:vMerge/>
            <w:shd w:val="clear" w:color="auto" w:fill="BFBFBF" w:themeFill="background1" w:themeFillShade="BF"/>
            <w:tcMar>
              <w:top w:w="28" w:type="dxa"/>
              <w:left w:w="57" w:type="dxa"/>
              <w:bottom w:w="28" w:type="dxa"/>
              <w:right w:w="57" w:type="dxa"/>
            </w:tcMar>
            <w:vAlign w:val="center"/>
          </w:tcPr>
          <w:p w14:paraId="025F1AF8" w14:textId="77777777" w:rsidR="007A33D2" w:rsidRPr="00744EF4" w:rsidRDefault="007A33D2" w:rsidP="007A33D2">
            <w:pPr>
              <w:jc w:val="center"/>
              <w:rPr>
                <w:rFonts w:asciiTheme="majorBidi" w:hAnsiTheme="majorBidi" w:cstheme="majorBidi"/>
                <w:b/>
              </w:rPr>
            </w:pPr>
          </w:p>
        </w:tc>
        <w:tc>
          <w:tcPr>
            <w:tcW w:w="1596" w:type="dxa"/>
            <w:tcBorders>
              <w:top w:val="nil"/>
            </w:tcBorders>
            <w:shd w:val="clear" w:color="auto" w:fill="F2F2F2" w:themeFill="background1" w:themeFillShade="F2"/>
            <w:tcMar>
              <w:top w:w="28" w:type="dxa"/>
              <w:left w:w="57" w:type="dxa"/>
              <w:bottom w:w="28" w:type="dxa"/>
              <w:right w:w="57" w:type="dxa"/>
            </w:tcMar>
            <w:vAlign w:val="center"/>
          </w:tcPr>
          <w:p w14:paraId="159A48AE" w14:textId="77777777" w:rsidR="007A33D2" w:rsidRPr="00744EF4" w:rsidRDefault="007A33D2" w:rsidP="007A33D2">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08" w:type="dxa"/>
            <w:tcBorders>
              <w:top w:val="nil"/>
            </w:tcBorders>
            <w:shd w:val="clear" w:color="auto" w:fill="F2F2F2" w:themeFill="background1" w:themeFillShade="F2"/>
            <w:tcMar>
              <w:top w:w="28" w:type="dxa"/>
              <w:left w:w="57" w:type="dxa"/>
              <w:bottom w:w="28" w:type="dxa"/>
              <w:right w:w="57" w:type="dxa"/>
            </w:tcMar>
            <w:vAlign w:val="center"/>
          </w:tcPr>
          <w:p w14:paraId="5AE2F19C" w14:textId="77777777" w:rsidR="007A33D2" w:rsidRPr="00744EF4" w:rsidRDefault="007A33D2" w:rsidP="007A33D2">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418" w:type="dxa"/>
            <w:tcBorders>
              <w:top w:val="nil"/>
            </w:tcBorders>
            <w:shd w:val="clear" w:color="auto" w:fill="F2F2F2" w:themeFill="background1" w:themeFillShade="F2"/>
            <w:tcMar>
              <w:top w:w="28" w:type="dxa"/>
              <w:left w:w="57" w:type="dxa"/>
              <w:bottom w:w="28" w:type="dxa"/>
              <w:right w:w="57" w:type="dxa"/>
            </w:tcMar>
            <w:vAlign w:val="center"/>
          </w:tcPr>
          <w:p w14:paraId="4F5BD991" w14:textId="77777777" w:rsidR="007A33D2" w:rsidRPr="00744EF4" w:rsidRDefault="007A33D2" w:rsidP="007A33D2">
            <w:pPr>
              <w:jc w:val="center"/>
              <w:rPr>
                <w:rFonts w:asciiTheme="majorBidi" w:hAnsiTheme="majorBidi" w:cstheme="majorBidi"/>
                <w:b/>
                <w:szCs w:val="24"/>
              </w:rPr>
            </w:pPr>
            <w:r w:rsidRPr="00744EF4">
              <w:rPr>
                <w:rFonts w:asciiTheme="majorBidi" w:hAnsiTheme="majorBidi" w:cstheme="majorBidi"/>
                <w:b/>
                <w:szCs w:val="24"/>
              </w:rPr>
              <w:t>Un membre</w:t>
            </w:r>
          </w:p>
        </w:tc>
        <w:tc>
          <w:tcPr>
            <w:tcW w:w="1777" w:type="dxa"/>
            <w:vMerge/>
            <w:tcBorders>
              <w:top w:val="nil"/>
            </w:tcBorders>
            <w:shd w:val="clear" w:color="auto" w:fill="000000" w:themeFill="text1"/>
            <w:tcMar>
              <w:top w:w="28" w:type="dxa"/>
              <w:left w:w="57" w:type="dxa"/>
              <w:bottom w:w="28" w:type="dxa"/>
              <w:right w:w="57" w:type="dxa"/>
            </w:tcMar>
          </w:tcPr>
          <w:p w14:paraId="11B67F19" w14:textId="77777777" w:rsidR="007A33D2" w:rsidRPr="00744EF4" w:rsidRDefault="007A33D2" w:rsidP="007A4207">
            <w:pPr>
              <w:rPr>
                <w:rFonts w:asciiTheme="majorBidi" w:hAnsiTheme="majorBidi" w:cstheme="majorBidi"/>
                <w:b/>
              </w:rPr>
            </w:pPr>
          </w:p>
        </w:tc>
      </w:tr>
      <w:tr w:rsidR="00ED7791" w:rsidRPr="00744EF4" w14:paraId="0080B9B0" w14:textId="77777777" w:rsidTr="007A33D2">
        <w:tc>
          <w:tcPr>
            <w:tcW w:w="2156" w:type="dxa"/>
            <w:tcMar>
              <w:top w:w="28" w:type="dxa"/>
              <w:left w:w="57" w:type="dxa"/>
              <w:bottom w:w="28" w:type="dxa"/>
              <w:right w:w="57" w:type="dxa"/>
            </w:tcMar>
          </w:tcPr>
          <w:p w14:paraId="46A6FA06" w14:textId="21B3C2AA"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b w:val="0"/>
                <w:sz w:val="22"/>
                <w:szCs w:val="22"/>
              </w:rPr>
            </w:pPr>
            <w:r w:rsidRPr="00744EF4">
              <w:rPr>
                <w:rFonts w:asciiTheme="majorBidi" w:hAnsiTheme="majorBidi" w:cstheme="majorBidi"/>
                <w:sz w:val="22"/>
                <w:szCs w:val="22"/>
              </w:rPr>
              <w:t>3.1</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 xml:space="preserve">Capacité </w:t>
            </w:r>
            <w:r w:rsidRPr="00744EF4">
              <w:rPr>
                <w:rFonts w:asciiTheme="majorBidi" w:hAnsiTheme="majorBidi" w:cstheme="majorBidi"/>
                <w:bCs/>
                <w:sz w:val="22"/>
                <w:szCs w:val="22"/>
              </w:rPr>
              <w:t>financière</w:t>
            </w:r>
          </w:p>
        </w:tc>
        <w:tc>
          <w:tcPr>
            <w:tcW w:w="3052" w:type="dxa"/>
            <w:tcMar>
              <w:top w:w="28" w:type="dxa"/>
              <w:left w:w="57" w:type="dxa"/>
              <w:bottom w:w="28" w:type="dxa"/>
              <w:right w:w="57" w:type="dxa"/>
            </w:tcMar>
          </w:tcPr>
          <w:p w14:paraId="0ED2A594" w14:textId="63118BD5" w:rsidR="00ED7791" w:rsidRPr="00744EF4" w:rsidRDefault="00ED7791" w:rsidP="007A33D2">
            <w:pPr>
              <w:pStyle w:val="BodyTextIndent"/>
              <w:spacing w:before="60" w:after="120"/>
              <w:ind w:left="481" w:hanging="481"/>
              <w:jc w:val="left"/>
              <w:rPr>
                <w:rFonts w:asciiTheme="majorBidi" w:hAnsiTheme="majorBidi" w:cstheme="majorBidi"/>
                <w:spacing w:val="-2"/>
                <w:sz w:val="22"/>
                <w:szCs w:val="22"/>
                <w:lang w:val="fr-FR"/>
              </w:rPr>
            </w:pPr>
            <w:r w:rsidRPr="00744EF4">
              <w:rPr>
                <w:rFonts w:asciiTheme="majorBidi" w:hAnsiTheme="majorBidi" w:cstheme="majorBidi"/>
                <w:spacing w:val="-2"/>
                <w:sz w:val="22"/>
                <w:szCs w:val="22"/>
                <w:lang w:val="fr-FR"/>
              </w:rPr>
              <w:t>(i)</w:t>
            </w:r>
            <w:r w:rsidR="007A33D2" w:rsidRPr="00744EF4">
              <w:rPr>
                <w:rFonts w:asciiTheme="majorBidi" w:hAnsiTheme="majorBidi" w:cstheme="majorBidi"/>
                <w:b/>
                <w:spacing w:val="-2"/>
                <w:sz w:val="22"/>
                <w:szCs w:val="22"/>
                <w:lang w:val="fr-FR"/>
              </w:rPr>
              <w:t xml:space="preserve"> </w:t>
            </w:r>
            <w:r w:rsidR="007A33D2" w:rsidRPr="00744EF4">
              <w:rPr>
                <w:rFonts w:asciiTheme="majorBidi" w:hAnsiTheme="majorBidi" w:cstheme="majorBidi"/>
                <w:b/>
                <w:spacing w:val="-2"/>
                <w:sz w:val="22"/>
                <w:szCs w:val="22"/>
                <w:lang w:val="fr-FR"/>
              </w:rPr>
              <w:tab/>
            </w:r>
            <w:r w:rsidRPr="00744EF4">
              <w:rPr>
                <w:rFonts w:asciiTheme="majorBidi" w:hAnsiTheme="majorBidi" w:cstheme="majorBidi"/>
                <w:spacing w:val="-2"/>
                <w:sz w:val="22"/>
                <w:szCs w:val="22"/>
                <w:lang w:val="fr-FR"/>
              </w:rPr>
              <w:t>Le Soumissionnaire doit démontrer qu’il dispose d’</w:t>
            </w:r>
            <w:proofErr w:type="spellStart"/>
            <w:r w:rsidRPr="00744EF4">
              <w:rPr>
                <w:rFonts w:asciiTheme="majorBidi" w:hAnsiTheme="majorBidi" w:cstheme="majorBidi"/>
                <w:spacing w:val="-2"/>
                <w:sz w:val="22"/>
                <w:szCs w:val="22"/>
                <w:lang w:val="fr-FR"/>
              </w:rPr>
              <w:t>avoirs</w:t>
            </w:r>
            <w:proofErr w:type="spellEnd"/>
            <w:r w:rsidRPr="00744EF4">
              <w:rPr>
                <w:rFonts w:asciiTheme="majorBidi" w:hAnsiTheme="majorBidi" w:cstheme="majorBidi"/>
                <w:spacing w:val="-2"/>
                <w:sz w:val="22"/>
                <w:szCs w:val="22"/>
                <w:lang w:val="fr-FR"/>
              </w:rPr>
              <w:t xml:space="preserve"> liquides ou a accès à des actifs non grevés ou des lignes de crédit, etc. autres que l’avance de </w:t>
            </w:r>
            <w:r w:rsidR="00D9768E" w:rsidRPr="00744EF4">
              <w:rPr>
                <w:rFonts w:asciiTheme="majorBidi" w:hAnsiTheme="majorBidi" w:cstheme="majorBidi"/>
                <w:spacing w:val="-2"/>
                <w:sz w:val="22"/>
                <w:szCs w:val="22"/>
                <w:lang w:val="fr-FR"/>
              </w:rPr>
              <w:t>démarrage éventuel</w:t>
            </w:r>
            <w:r w:rsidRPr="00744EF4">
              <w:rPr>
                <w:rFonts w:asciiTheme="majorBidi" w:hAnsiTheme="majorBidi" w:cstheme="majorBidi"/>
                <w:spacing w:val="-2"/>
                <w:sz w:val="22"/>
                <w:szCs w:val="22"/>
                <w:lang w:val="fr-FR"/>
              </w:rPr>
              <w:t>,</w:t>
            </w:r>
            <w:r w:rsidR="009135B5" w:rsidRPr="00744EF4">
              <w:rPr>
                <w:rFonts w:asciiTheme="majorBidi" w:hAnsiTheme="majorBidi" w:cstheme="majorBidi"/>
                <w:spacing w:val="-2"/>
                <w:sz w:val="22"/>
                <w:szCs w:val="22"/>
                <w:lang w:val="fr-FR"/>
              </w:rPr>
              <w:t xml:space="preserve"> </w:t>
            </w:r>
            <w:r w:rsidRPr="00744EF4">
              <w:rPr>
                <w:rFonts w:asciiTheme="majorBidi" w:hAnsiTheme="majorBidi" w:cstheme="majorBidi"/>
                <w:spacing w:val="-2"/>
                <w:sz w:val="22"/>
                <w:szCs w:val="22"/>
                <w:lang w:val="fr-FR"/>
              </w:rPr>
              <w:t xml:space="preserve">à des montants suffisants pour subvenir aux besoins de trésorerie nécessaires à l’exécution des travaux objet du présent Appel d’Offres à hauteur de </w:t>
            </w:r>
            <w:r w:rsidRPr="00744EF4">
              <w:rPr>
                <w:rFonts w:asciiTheme="majorBidi" w:hAnsiTheme="majorBidi" w:cstheme="majorBidi"/>
                <w:i/>
                <w:iCs/>
                <w:spacing w:val="-2"/>
                <w:sz w:val="22"/>
                <w:szCs w:val="22"/>
                <w:lang w:val="fr-FR"/>
              </w:rPr>
              <w:t>[insérer le montant en US$]</w:t>
            </w:r>
            <w:r w:rsidRPr="00744EF4">
              <w:rPr>
                <w:rFonts w:asciiTheme="majorBidi" w:hAnsiTheme="majorBidi" w:cstheme="majorBidi"/>
                <w:spacing w:val="-2"/>
                <w:sz w:val="22"/>
                <w:szCs w:val="22"/>
                <w:lang w:val="fr-FR"/>
              </w:rPr>
              <w:t xml:space="preserve"> et net ses autres engagements</w:t>
            </w:r>
            <w:r w:rsidR="009135B5" w:rsidRPr="00744EF4">
              <w:rPr>
                <w:rFonts w:asciiTheme="majorBidi" w:hAnsiTheme="majorBidi" w:cstheme="majorBidi"/>
                <w:spacing w:val="-2"/>
                <w:sz w:val="22"/>
                <w:szCs w:val="22"/>
                <w:lang w:val="fr-FR"/>
              </w:rPr>
              <w:t> ;</w:t>
            </w:r>
            <w:r w:rsidRPr="00744EF4">
              <w:rPr>
                <w:rFonts w:asciiTheme="majorBidi" w:hAnsiTheme="majorBidi" w:cstheme="majorBidi"/>
                <w:spacing w:val="-2"/>
                <w:sz w:val="22"/>
                <w:szCs w:val="22"/>
                <w:lang w:val="fr-FR"/>
              </w:rPr>
              <w:t xml:space="preserve"> </w:t>
            </w:r>
          </w:p>
          <w:p w14:paraId="677BD943" w14:textId="3852D50A" w:rsidR="00ED7791" w:rsidRPr="00744EF4" w:rsidRDefault="00ED7791" w:rsidP="007A33D2">
            <w:pPr>
              <w:pStyle w:val="BodyTextIndent"/>
              <w:spacing w:before="60" w:after="120"/>
              <w:ind w:left="481" w:hanging="481"/>
              <w:jc w:val="left"/>
              <w:rPr>
                <w:rFonts w:asciiTheme="majorBidi" w:hAnsiTheme="majorBidi" w:cstheme="majorBidi"/>
                <w:spacing w:val="-2"/>
                <w:sz w:val="22"/>
                <w:szCs w:val="22"/>
                <w:lang w:val="fr-FR"/>
              </w:rPr>
            </w:pPr>
            <w:r w:rsidRPr="00744EF4">
              <w:rPr>
                <w:rFonts w:asciiTheme="majorBidi" w:hAnsiTheme="majorBidi" w:cstheme="majorBidi"/>
                <w:spacing w:val="-2"/>
                <w:sz w:val="22"/>
                <w:szCs w:val="22"/>
                <w:lang w:val="fr-FR"/>
              </w:rPr>
              <w:t>(ii)</w:t>
            </w:r>
            <w:r w:rsidR="007A33D2" w:rsidRPr="00744EF4">
              <w:rPr>
                <w:rFonts w:asciiTheme="majorBidi" w:hAnsiTheme="majorBidi" w:cstheme="majorBidi"/>
                <w:b/>
                <w:spacing w:val="-2"/>
                <w:sz w:val="22"/>
                <w:szCs w:val="22"/>
                <w:lang w:val="fr-FR"/>
              </w:rPr>
              <w:t xml:space="preserve"> </w:t>
            </w:r>
            <w:r w:rsidR="007A33D2" w:rsidRPr="00744EF4">
              <w:rPr>
                <w:rFonts w:asciiTheme="majorBidi" w:hAnsiTheme="majorBidi" w:cstheme="majorBidi"/>
                <w:b/>
                <w:spacing w:val="-2"/>
                <w:sz w:val="22"/>
                <w:szCs w:val="22"/>
                <w:lang w:val="fr-FR"/>
              </w:rPr>
              <w:tab/>
            </w:r>
            <w:r w:rsidRPr="00744EF4">
              <w:rPr>
                <w:rFonts w:asciiTheme="majorBidi" w:hAnsiTheme="majorBidi" w:cstheme="majorBidi"/>
                <w:spacing w:val="-2"/>
                <w:sz w:val="22"/>
                <w:szCs w:val="22"/>
                <w:lang w:val="fr-FR"/>
              </w:rPr>
              <w:t>le Soumissionnaire doit démontrer, à la satisfaction du Maître de l’Ouvrage qu’il dispose de moyens financiers lui permettant de satisfaire les besoins en trésorerie des travaux en cours et à venir dans le cadre de marchés déjà engagés</w:t>
            </w:r>
            <w:r w:rsidR="009135B5" w:rsidRPr="00744EF4">
              <w:rPr>
                <w:rFonts w:asciiTheme="majorBidi" w:hAnsiTheme="majorBidi" w:cstheme="majorBidi"/>
                <w:spacing w:val="-2"/>
                <w:sz w:val="22"/>
                <w:szCs w:val="22"/>
                <w:lang w:val="fr-FR"/>
              </w:rPr>
              <w:t> ;</w:t>
            </w:r>
            <w:r w:rsidRPr="00744EF4">
              <w:rPr>
                <w:rFonts w:asciiTheme="majorBidi" w:hAnsiTheme="majorBidi" w:cstheme="majorBidi"/>
                <w:spacing w:val="-2"/>
                <w:sz w:val="22"/>
                <w:szCs w:val="22"/>
                <w:lang w:val="fr-FR"/>
              </w:rPr>
              <w:t xml:space="preserve"> </w:t>
            </w:r>
          </w:p>
          <w:p w14:paraId="70191B16" w14:textId="7E974D3B" w:rsidR="00ED7791" w:rsidRPr="00744EF4" w:rsidRDefault="00ED7791" w:rsidP="007A33D2">
            <w:pPr>
              <w:pStyle w:val="BodyTextIndent"/>
              <w:spacing w:before="60" w:after="60"/>
              <w:ind w:left="481" w:hanging="481"/>
              <w:jc w:val="left"/>
              <w:rPr>
                <w:rFonts w:asciiTheme="majorBidi" w:hAnsiTheme="majorBidi" w:cstheme="majorBidi"/>
                <w:spacing w:val="-2"/>
                <w:sz w:val="22"/>
                <w:szCs w:val="22"/>
                <w:lang w:val="fr-FR"/>
              </w:rPr>
            </w:pPr>
            <w:r w:rsidRPr="00744EF4">
              <w:rPr>
                <w:rFonts w:asciiTheme="majorBidi" w:hAnsiTheme="majorBidi" w:cstheme="majorBidi"/>
                <w:spacing w:val="-2"/>
                <w:sz w:val="22"/>
                <w:szCs w:val="22"/>
                <w:lang w:val="fr-FR"/>
              </w:rPr>
              <w:t>(iii)</w:t>
            </w:r>
            <w:r w:rsidR="007A33D2" w:rsidRPr="00744EF4">
              <w:rPr>
                <w:rFonts w:asciiTheme="majorBidi" w:hAnsiTheme="majorBidi" w:cstheme="majorBidi"/>
                <w:b/>
                <w:spacing w:val="-2"/>
                <w:sz w:val="22"/>
                <w:szCs w:val="22"/>
                <w:lang w:val="fr-FR"/>
              </w:rPr>
              <w:t xml:space="preserve"> </w:t>
            </w:r>
            <w:r w:rsidR="007A33D2" w:rsidRPr="00744EF4">
              <w:rPr>
                <w:rFonts w:asciiTheme="majorBidi" w:hAnsiTheme="majorBidi" w:cstheme="majorBidi"/>
                <w:b/>
                <w:spacing w:val="-2"/>
                <w:sz w:val="22"/>
                <w:szCs w:val="22"/>
                <w:lang w:val="fr-FR"/>
              </w:rPr>
              <w:tab/>
            </w:r>
            <w:r w:rsidRPr="00744EF4">
              <w:rPr>
                <w:rFonts w:asciiTheme="majorBidi" w:hAnsiTheme="majorBidi" w:cstheme="majorBidi"/>
                <w:spacing w:val="-2"/>
                <w:sz w:val="22"/>
                <w:szCs w:val="22"/>
                <w:lang w:val="fr-FR"/>
              </w:rPr>
              <w:t xml:space="preserve">Soumission de bilans vérifiés ou, si cela n’est pas requis par la réglementation </w:t>
            </w:r>
            <w:r w:rsidRPr="00744EF4">
              <w:rPr>
                <w:rFonts w:asciiTheme="majorBidi" w:hAnsiTheme="majorBidi" w:cstheme="majorBidi"/>
                <w:spacing w:val="-2"/>
                <w:sz w:val="22"/>
                <w:szCs w:val="22"/>
                <w:lang w:val="fr-FR"/>
              </w:rPr>
              <w:lastRenderedPageBreak/>
              <w:t>du pays du candidat, autres états financiers acceptables par le Maître de l’Ouvrage pour les</w:t>
            </w:r>
            <w:r w:rsidR="009135B5" w:rsidRPr="00744EF4">
              <w:rPr>
                <w:rFonts w:asciiTheme="majorBidi" w:hAnsiTheme="majorBidi" w:cstheme="majorBidi"/>
                <w:spacing w:val="-2"/>
                <w:sz w:val="22"/>
                <w:szCs w:val="22"/>
                <w:lang w:val="fr-FR"/>
              </w:rPr>
              <w:t xml:space="preserve"> </w:t>
            </w:r>
            <w:r w:rsidRPr="00744EF4">
              <w:rPr>
                <w:rFonts w:asciiTheme="majorBidi" w:hAnsiTheme="majorBidi" w:cstheme="majorBidi"/>
                <w:spacing w:val="-2"/>
                <w:sz w:val="22"/>
                <w:szCs w:val="22"/>
                <w:lang w:val="fr-FR"/>
              </w:rPr>
              <w:t>____</w:t>
            </w:r>
            <w:r w:rsidR="007A33D2" w:rsidRPr="00744EF4">
              <w:rPr>
                <w:rFonts w:asciiTheme="majorBidi" w:hAnsiTheme="majorBidi" w:cstheme="majorBidi"/>
                <w:spacing w:val="-2"/>
                <w:sz w:val="22"/>
                <w:szCs w:val="22"/>
                <w:lang w:val="fr-FR"/>
              </w:rPr>
              <w:t xml:space="preserve"> </w:t>
            </w:r>
            <w:r w:rsidR="007A33D2" w:rsidRPr="00744EF4">
              <w:rPr>
                <w:rFonts w:asciiTheme="majorBidi" w:hAnsiTheme="majorBidi" w:cstheme="majorBidi"/>
                <w:i/>
                <w:iCs/>
                <w:spacing w:val="-2"/>
                <w:sz w:val="22"/>
                <w:szCs w:val="22"/>
                <w:lang w:val="fr-FR"/>
              </w:rPr>
              <w:t>[</w:t>
            </w:r>
            <w:r w:rsidRPr="00744EF4">
              <w:rPr>
                <w:rFonts w:asciiTheme="majorBidi" w:hAnsiTheme="majorBidi" w:cstheme="majorBidi"/>
                <w:i/>
                <w:iCs/>
                <w:spacing w:val="-2"/>
                <w:sz w:val="22"/>
                <w:szCs w:val="22"/>
                <w:lang w:val="fr-FR"/>
              </w:rPr>
              <w:t>insérer le nombre d’années]</w:t>
            </w:r>
            <w:r w:rsidRPr="00744EF4">
              <w:rPr>
                <w:rFonts w:asciiTheme="majorBidi" w:hAnsiTheme="majorBidi" w:cstheme="majorBidi"/>
                <w:spacing w:val="-2"/>
                <w:sz w:val="22"/>
                <w:szCs w:val="22"/>
                <w:lang w:val="fr-FR"/>
              </w:rPr>
              <w:t xml:space="preserve"> dernières années démontrant la solvabilité actuelle et la rentabilité à long terme du Soumissionnaire.</w:t>
            </w:r>
          </w:p>
        </w:tc>
        <w:tc>
          <w:tcPr>
            <w:tcW w:w="1469" w:type="dxa"/>
            <w:tcMar>
              <w:top w:w="28" w:type="dxa"/>
              <w:left w:w="57" w:type="dxa"/>
              <w:bottom w:w="28" w:type="dxa"/>
              <w:right w:w="57" w:type="dxa"/>
            </w:tcMar>
          </w:tcPr>
          <w:p w14:paraId="0E310638"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lastRenderedPageBreak/>
              <w:t>Doit satisfaire au critère</w:t>
            </w:r>
          </w:p>
          <w:p w14:paraId="687F1CFE" w14:textId="59FB3AF7" w:rsidR="00ED7791" w:rsidRPr="00744EF4" w:rsidRDefault="00ED7791" w:rsidP="007A33D2">
            <w:pPr>
              <w:spacing w:before="372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p w14:paraId="2F9A61DB" w14:textId="4D39B682" w:rsidR="00ED7791" w:rsidRPr="00744EF4" w:rsidRDefault="00ED7791" w:rsidP="007A33D2">
            <w:pPr>
              <w:spacing w:before="21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96" w:type="dxa"/>
            <w:tcMar>
              <w:top w:w="28" w:type="dxa"/>
              <w:left w:w="57" w:type="dxa"/>
              <w:bottom w:w="28" w:type="dxa"/>
              <w:right w:w="57" w:type="dxa"/>
            </w:tcMar>
          </w:tcPr>
          <w:p w14:paraId="50A8D584"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p w14:paraId="2F4905AD" w14:textId="77777777" w:rsidR="00ED7791" w:rsidRPr="00744EF4" w:rsidRDefault="00ED7791" w:rsidP="007A33D2">
            <w:pPr>
              <w:spacing w:before="372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p w14:paraId="2760DDA7" w14:textId="16120AEC" w:rsidR="00ED7791" w:rsidRPr="00744EF4" w:rsidRDefault="00ED7791" w:rsidP="007A33D2">
            <w:pPr>
              <w:spacing w:before="21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508" w:type="dxa"/>
            <w:tcMar>
              <w:top w:w="28" w:type="dxa"/>
              <w:left w:w="57" w:type="dxa"/>
              <w:bottom w:w="28" w:type="dxa"/>
              <w:right w:w="57" w:type="dxa"/>
            </w:tcMar>
          </w:tcPr>
          <w:p w14:paraId="4A241BDF"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t>Sans objet</w:t>
            </w:r>
          </w:p>
          <w:p w14:paraId="0E4D054C" w14:textId="3A1B6A99" w:rsidR="00ED7791" w:rsidRPr="00744EF4" w:rsidRDefault="00ED7791" w:rsidP="007A33D2">
            <w:pPr>
              <w:spacing w:before="3960"/>
              <w:jc w:val="left"/>
              <w:rPr>
                <w:rFonts w:asciiTheme="majorBidi" w:hAnsiTheme="majorBidi" w:cstheme="majorBidi"/>
                <w:sz w:val="22"/>
                <w:szCs w:val="22"/>
              </w:rPr>
            </w:pPr>
            <w:r w:rsidRPr="00744EF4">
              <w:rPr>
                <w:rFonts w:asciiTheme="majorBidi" w:hAnsiTheme="majorBidi" w:cstheme="majorBidi"/>
                <w:sz w:val="22"/>
                <w:szCs w:val="22"/>
              </w:rPr>
              <w:t>Sans objet</w:t>
            </w:r>
          </w:p>
          <w:p w14:paraId="5FB6C22D" w14:textId="3AEFB494" w:rsidR="00ED7791" w:rsidRPr="00744EF4" w:rsidRDefault="00ED7791" w:rsidP="007A33D2">
            <w:pPr>
              <w:spacing w:before="2400"/>
              <w:ind w:left="72"/>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418" w:type="dxa"/>
            <w:tcMar>
              <w:top w:w="28" w:type="dxa"/>
              <w:left w:w="57" w:type="dxa"/>
              <w:bottom w:w="28" w:type="dxa"/>
              <w:right w:w="57" w:type="dxa"/>
            </w:tcMar>
          </w:tcPr>
          <w:p w14:paraId="0144144A"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t>Sans objet</w:t>
            </w:r>
          </w:p>
          <w:p w14:paraId="49323BD0" w14:textId="48D55376" w:rsidR="00ED7791" w:rsidRPr="00744EF4" w:rsidRDefault="00ED7791" w:rsidP="007A33D2">
            <w:pPr>
              <w:spacing w:before="3960"/>
              <w:jc w:val="left"/>
              <w:rPr>
                <w:rFonts w:asciiTheme="majorBidi" w:hAnsiTheme="majorBidi" w:cstheme="majorBidi"/>
                <w:sz w:val="22"/>
                <w:szCs w:val="22"/>
              </w:rPr>
            </w:pPr>
            <w:r w:rsidRPr="00744EF4">
              <w:rPr>
                <w:rFonts w:asciiTheme="majorBidi" w:hAnsiTheme="majorBidi" w:cstheme="majorBidi"/>
                <w:sz w:val="22"/>
                <w:szCs w:val="22"/>
              </w:rPr>
              <w:t xml:space="preserve">Sans objet </w:t>
            </w:r>
          </w:p>
          <w:p w14:paraId="32FC0431" w14:textId="01D362D5" w:rsidR="00ED7791" w:rsidRPr="00744EF4" w:rsidRDefault="00ED7791" w:rsidP="007A33D2">
            <w:pPr>
              <w:spacing w:before="2400"/>
              <w:jc w:val="left"/>
              <w:rPr>
                <w:rFonts w:asciiTheme="majorBidi" w:hAnsiTheme="majorBidi" w:cstheme="majorBidi"/>
                <w:color w:val="FF00FF"/>
                <w:sz w:val="22"/>
                <w:szCs w:val="22"/>
              </w:rPr>
            </w:pPr>
            <w:r w:rsidRPr="00744EF4">
              <w:rPr>
                <w:rFonts w:asciiTheme="majorBidi" w:hAnsiTheme="majorBidi" w:cstheme="majorBidi"/>
                <w:sz w:val="22"/>
                <w:szCs w:val="22"/>
              </w:rPr>
              <w:t>Sans objet</w:t>
            </w:r>
          </w:p>
        </w:tc>
        <w:tc>
          <w:tcPr>
            <w:tcW w:w="1777" w:type="dxa"/>
            <w:tcMar>
              <w:top w:w="28" w:type="dxa"/>
              <w:left w:w="57" w:type="dxa"/>
              <w:bottom w:w="28" w:type="dxa"/>
              <w:right w:w="57" w:type="dxa"/>
            </w:tcMar>
          </w:tcPr>
          <w:p w14:paraId="0939911D" w14:textId="77777777" w:rsidR="00ED7791" w:rsidRPr="00744EF4" w:rsidRDefault="00ED7791" w:rsidP="007A33D2">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FIN – 3.1 avec pièces jointes</w:t>
            </w:r>
          </w:p>
        </w:tc>
      </w:tr>
      <w:tr w:rsidR="00ED7791" w:rsidRPr="00744EF4" w14:paraId="3C33C03F" w14:textId="77777777" w:rsidTr="007A33D2">
        <w:tc>
          <w:tcPr>
            <w:tcW w:w="12976" w:type="dxa"/>
            <w:gridSpan w:val="7"/>
            <w:tcMar>
              <w:top w:w="28" w:type="dxa"/>
              <w:left w:w="57" w:type="dxa"/>
              <w:bottom w:w="28" w:type="dxa"/>
              <w:right w:w="57" w:type="dxa"/>
            </w:tcMar>
          </w:tcPr>
          <w:p w14:paraId="65605899" w14:textId="6F3AF602" w:rsidR="00ED7791" w:rsidRPr="00744EF4" w:rsidRDefault="00ED7791" w:rsidP="007A33D2">
            <w:pPr>
              <w:spacing w:before="60" w:after="60"/>
              <w:rPr>
                <w:rFonts w:asciiTheme="majorBidi" w:hAnsiTheme="majorBidi" w:cstheme="majorBidi"/>
                <w:b/>
                <w:i/>
                <w:sz w:val="22"/>
                <w:szCs w:val="22"/>
              </w:rPr>
            </w:pPr>
            <w:r w:rsidRPr="00744EF4">
              <w:rPr>
                <w:rFonts w:asciiTheme="majorBidi" w:hAnsiTheme="majorBidi" w:cstheme="majorBidi"/>
                <w:b/>
                <w:i/>
                <w:sz w:val="22"/>
                <w:szCs w:val="22"/>
              </w:rPr>
              <w:t xml:space="preserve">La période de temps normalement considérée est de 5 ans. Cette période peut être réduite à 3 ans minimum (en accord avec la Banque) dans des circonstances particulières du pays, comme par exemple lorsque l’industrie de construction vient d’être privatisée et donc les entreprises ont pour la plupart une période d’existence limitée tout en possédant une expérience suffisante. Dans certains pays, les entreprises appartenant aux individus (seuls ou en partenariat) ne sont pas </w:t>
            </w:r>
            <w:r w:rsidR="00D9768E" w:rsidRPr="00744EF4">
              <w:rPr>
                <w:rFonts w:asciiTheme="majorBidi" w:hAnsiTheme="majorBidi" w:cstheme="majorBidi"/>
                <w:b/>
                <w:i/>
                <w:sz w:val="22"/>
                <w:szCs w:val="22"/>
              </w:rPr>
              <w:t>requises</w:t>
            </w:r>
            <w:r w:rsidRPr="00744EF4">
              <w:rPr>
                <w:rFonts w:asciiTheme="majorBidi" w:hAnsiTheme="majorBidi" w:cstheme="majorBidi"/>
                <w:b/>
                <w:i/>
                <w:sz w:val="22"/>
                <w:szCs w:val="22"/>
              </w:rPr>
              <w:t xml:space="preserve"> de </w:t>
            </w:r>
            <w:proofErr w:type="spellStart"/>
            <w:r w:rsidRPr="00744EF4">
              <w:rPr>
                <w:rFonts w:asciiTheme="majorBidi" w:hAnsiTheme="majorBidi" w:cstheme="majorBidi"/>
                <w:b/>
                <w:i/>
                <w:sz w:val="22"/>
                <w:szCs w:val="22"/>
              </w:rPr>
              <w:t>part</w:t>
            </w:r>
            <w:proofErr w:type="spellEnd"/>
            <w:r w:rsidRPr="00744EF4">
              <w:rPr>
                <w:rFonts w:asciiTheme="majorBidi" w:hAnsiTheme="majorBidi" w:cstheme="majorBidi"/>
                <w:b/>
                <w:i/>
                <w:sz w:val="22"/>
                <w:szCs w:val="22"/>
              </w:rPr>
              <w:t xml:space="preserve"> la réglementation de leurs pays d’origine de tenir des états financiers audités</w:t>
            </w:r>
            <w:r w:rsidR="009135B5" w:rsidRPr="00744EF4">
              <w:rPr>
                <w:rFonts w:asciiTheme="majorBidi" w:hAnsiTheme="majorBidi" w:cstheme="majorBidi"/>
                <w:b/>
                <w:i/>
                <w:sz w:val="22"/>
                <w:szCs w:val="22"/>
              </w:rPr>
              <w:t> ;</w:t>
            </w:r>
            <w:r w:rsidRPr="00744EF4">
              <w:rPr>
                <w:rFonts w:asciiTheme="majorBidi" w:hAnsiTheme="majorBidi" w:cstheme="majorBidi"/>
                <w:b/>
                <w:i/>
                <w:sz w:val="22"/>
                <w:szCs w:val="22"/>
              </w:rPr>
              <w:t xml:space="preserve"> dans ce cas le Maître de l’Ouvrage peut accepter d’autres types d’états financiers acceptables.</w:t>
            </w:r>
          </w:p>
        </w:tc>
      </w:tr>
      <w:tr w:rsidR="00ED7791" w:rsidRPr="00744EF4" w14:paraId="7D01805B" w14:textId="77777777" w:rsidTr="007A33D2">
        <w:tc>
          <w:tcPr>
            <w:tcW w:w="2156" w:type="dxa"/>
            <w:tcMar>
              <w:top w:w="28" w:type="dxa"/>
              <w:left w:w="57" w:type="dxa"/>
              <w:bottom w:w="28" w:type="dxa"/>
              <w:right w:w="57" w:type="dxa"/>
            </w:tcMar>
          </w:tcPr>
          <w:p w14:paraId="28630DF3" w14:textId="664285C5"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3.2</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 xml:space="preserve">Chiffre d’affaires annuel </w:t>
            </w:r>
            <w:r w:rsidRPr="00744EF4">
              <w:rPr>
                <w:rFonts w:asciiTheme="majorBidi" w:hAnsiTheme="majorBidi" w:cstheme="majorBidi"/>
                <w:bCs/>
                <w:sz w:val="22"/>
                <w:szCs w:val="22"/>
              </w:rPr>
              <w:t>moyen</w:t>
            </w:r>
            <w:r w:rsidRPr="00744EF4">
              <w:rPr>
                <w:rFonts w:asciiTheme="majorBidi" w:hAnsiTheme="majorBidi" w:cstheme="majorBidi"/>
                <w:sz w:val="22"/>
                <w:szCs w:val="22"/>
              </w:rPr>
              <w:t xml:space="preserve"> </w:t>
            </w:r>
          </w:p>
        </w:tc>
        <w:tc>
          <w:tcPr>
            <w:tcW w:w="3052" w:type="dxa"/>
            <w:tcMar>
              <w:top w:w="28" w:type="dxa"/>
              <w:left w:w="57" w:type="dxa"/>
              <w:bottom w:w="28" w:type="dxa"/>
              <w:right w:w="57" w:type="dxa"/>
            </w:tcMar>
          </w:tcPr>
          <w:p w14:paraId="7B1AEDAE" w14:textId="41A4BA12" w:rsidR="00ED7791" w:rsidRPr="00744EF4" w:rsidRDefault="00ED7791" w:rsidP="007A33D2">
            <w:pPr>
              <w:pStyle w:val="BodyTextIndent"/>
              <w:spacing w:before="60" w:after="60"/>
              <w:ind w:left="0" w:firstLine="13"/>
              <w:jc w:val="left"/>
              <w:rPr>
                <w:rFonts w:asciiTheme="majorBidi" w:hAnsiTheme="majorBidi" w:cstheme="majorBidi"/>
                <w:i/>
                <w:sz w:val="22"/>
                <w:szCs w:val="22"/>
                <w:lang w:val="fr-FR"/>
              </w:rPr>
            </w:pPr>
            <w:r w:rsidRPr="00744EF4">
              <w:rPr>
                <w:rFonts w:asciiTheme="majorBidi" w:hAnsiTheme="majorBidi" w:cstheme="majorBidi"/>
                <w:sz w:val="22"/>
                <w:szCs w:val="22"/>
                <w:lang w:val="fr-FR"/>
              </w:rPr>
              <w:t xml:space="preserve">Avoir un chiffre d’affaires annuel moyen d’au moins__ </w:t>
            </w:r>
            <w:r w:rsidRPr="00744EF4">
              <w:rPr>
                <w:rFonts w:asciiTheme="majorBidi" w:hAnsiTheme="majorBidi" w:cstheme="majorBidi"/>
                <w:i/>
                <w:iCs/>
                <w:sz w:val="22"/>
                <w:szCs w:val="22"/>
                <w:lang w:val="fr-FR"/>
              </w:rPr>
              <w:t>[insérer montant en équivalent en US$ en toutes lettres et en chiffres]</w:t>
            </w:r>
            <w:r w:rsidRPr="00744EF4">
              <w:rPr>
                <w:rFonts w:asciiTheme="majorBidi" w:hAnsiTheme="majorBidi" w:cstheme="majorBidi"/>
                <w:sz w:val="22"/>
                <w:szCs w:val="22"/>
                <w:lang w:val="fr-FR"/>
              </w:rPr>
              <w:t>, calculé de la manière suivante</w:t>
            </w:r>
            <w:r w:rsidR="009135B5" w:rsidRPr="00744EF4">
              <w:rPr>
                <w:rFonts w:asciiTheme="majorBidi" w:hAnsiTheme="majorBidi" w:cstheme="majorBidi"/>
                <w:sz w:val="22"/>
                <w:szCs w:val="22"/>
                <w:lang w:val="fr-FR"/>
              </w:rPr>
              <w:t> :</w:t>
            </w:r>
            <w:r w:rsidRPr="00744EF4">
              <w:rPr>
                <w:rFonts w:asciiTheme="majorBidi" w:hAnsiTheme="majorBidi" w:cstheme="majorBidi"/>
                <w:sz w:val="22"/>
                <w:szCs w:val="22"/>
                <w:lang w:val="fr-FR"/>
              </w:rPr>
              <w:t xml:space="preserve"> le total des paiements mandatés reçus pour les marchés en cours et/ou achevés au cours des</w:t>
            </w:r>
            <w:r w:rsidR="009135B5" w:rsidRPr="00744EF4">
              <w:rPr>
                <w:rFonts w:asciiTheme="majorBidi" w:hAnsiTheme="majorBidi" w:cstheme="majorBidi"/>
                <w:sz w:val="22"/>
                <w:szCs w:val="22"/>
                <w:lang w:val="fr-FR"/>
              </w:rPr>
              <w:t xml:space="preserve"> </w:t>
            </w:r>
            <w:r w:rsidRPr="00744EF4">
              <w:rPr>
                <w:rFonts w:asciiTheme="majorBidi" w:hAnsiTheme="majorBidi" w:cstheme="majorBidi"/>
                <w:i/>
                <w:iCs/>
                <w:sz w:val="22"/>
                <w:szCs w:val="22"/>
                <w:lang w:val="fr-FR"/>
              </w:rPr>
              <w:t>[insérer nombre d’années (___)]</w:t>
            </w:r>
            <w:r w:rsidRPr="00744EF4">
              <w:rPr>
                <w:rFonts w:asciiTheme="majorBidi" w:hAnsiTheme="majorBidi" w:cstheme="majorBidi"/>
                <w:sz w:val="22"/>
                <w:szCs w:val="22"/>
                <w:lang w:val="fr-FR"/>
              </w:rPr>
              <w:t xml:space="preserve"> </w:t>
            </w:r>
            <w:r w:rsidR="00D9768E" w:rsidRPr="00744EF4">
              <w:rPr>
                <w:rFonts w:asciiTheme="majorBidi" w:hAnsiTheme="majorBidi" w:cstheme="majorBidi"/>
                <w:sz w:val="22"/>
                <w:szCs w:val="22"/>
                <w:lang w:val="fr-FR"/>
              </w:rPr>
              <w:t>dernières années divisées</w:t>
            </w:r>
            <w:r w:rsidRPr="00744EF4">
              <w:rPr>
                <w:rFonts w:asciiTheme="majorBidi" w:hAnsiTheme="majorBidi" w:cstheme="majorBidi"/>
                <w:sz w:val="22"/>
                <w:szCs w:val="22"/>
                <w:lang w:val="fr-FR"/>
              </w:rPr>
              <w:t xml:space="preserve"> par </w:t>
            </w:r>
            <w:r w:rsidRPr="00744EF4">
              <w:rPr>
                <w:rFonts w:asciiTheme="majorBidi" w:hAnsiTheme="majorBidi" w:cstheme="majorBidi"/>
                <w:i/>
                <w:sz w:val="22"/>
                <w:szCs w:val="22"/>
                <w:lang w:val="fr-FR"/>
              </w:rPr>
              <w:t>[insérer le nombre d’années de la période considérée</w:t>
            </w:r>
            <w:r w:rsidRPr="00744EF4">
              <w:rPr>
                <w:rFonts w:asciiTheme="majorBidi" w:hAnsiTheme="majorBidi" w:cstheme="majorBidi"/>
                <w:sz w:val="22"/>
                <w:szCs w:val="22"/>
                <w:lang w:val="fr-FR"/>
              </w:rPr>
              <w:t>.</w:t>
            </w:r>
          </w:p>
        </w:tc>
        <w:tc>
          <w:tcPr>
            <w:tcW w:w="1469" w:type="dxa"/>
            <w:tcMar>
              <w:top w:w="28" w:type="dxa"/>
              <w:left w:w="57" w:type="dxa"/>
              <w:bottom w:w="28" w:type="dxa"/>
              <w:right w:w="57" w:type="dxa"/>
            </w:tcMar>
          </w:tcPr>
          <w:p w14:paraId="531D1436" w14:textId="77777777"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96" w:type="dxa"/>
            <w:tcMar>
              <w:top w:w="28" w:type="dxa"/>
              <w:left w:w="57" w:type="dxa"/>
              <w:bottom w:w="28" w:type="dxa"/>
              <w:right w:w="57" w:type="dxa"/>
            </w:tcMar>
          </w:tcPr>
          <w:p w14:paraId="1D9D39F4" w14:textId="77777777"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Doivent satisfaire au critère</w:t>
            </w:r>
          </w:p>
        </w:tc>
        <w:tc>
          <w:tcPr>
            <w:tcW w:w="1508" w:type="dxa"/>
            <w:tcMar>
              <w:top w:w="28" w:type="dxa"/>
              <w:left w:w="57" w:type="dxa"/>
              <w:bottom w:w="28" w:type="dxa"/>
              <w:right w:w="57" w:type="dxa"/>
            </w:tcMar>
          </w:tcPr>
          <w:p w14:paraId="33C5136B" w14:textId="2D5E0704"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 xml:space="preserve">Doit satisfaire à __ </w:t>
            </w:r>
            <w:r w:rsidRPr="00744EF4">
              <w:rPr>
                <w:rFonts w:asciiTheme="majorBidi" w:hAnsiTheme="majorBidi" w:cstheme="majorBidi"/>
                <w:i/>
                <w:iCs/>
                <w:sz w:val="22"/>
                <w:szCs w:val="22"/>
              </w:rPr>
              <w:t>[insérer pourcentage]</w:t>
            </w:r>
            <w:r w:rsidR="007A33D2" w:rsidRPr="00744EF4">
              <w:rPr>
                <w:rFonts w:asciiTheme="majorBidi" w:hAnsiTheme="majorBidi" w:cstheme="majorBidi"/>
                <w:sz w:val="22"/>
                <w:szCs w:val="22"/>
              </w:rPr>
              <w:t xml:space="preserve"> __ pour cent (___%)</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de la spécification</w:t>
            </w:r>
          </w:p>
        </w:tc>
        <w:tc>
          <w:tcPr>
            <w:tcW w:w="1418" w:type="dxa"/>
            <w:tcMar>
              <w:top w:w="28" w:type="dxa"/>
              <w:left w:w="57" w:type="dxa"/>
              <w:bottom w:w="28" w:type="dxa"/>
              <w:right w:w="57" w:type="dxa"/>
            </w:tcMar>
          </w:tcPr>
          <w:p w14:paraId="2A86B82E" w14:textId="312AF37F" w:rsidR="00ED7791" w:rsidRPr="00744EF4" w:rsidRDefault="00ED7791" w:rsidP="007A33D2">
            <w:pPr>
              <w:spacing w:before="60" w:after="60"/>
              <w:ind w:firstLine="13"/>
              <w:jc w:val="center"/>
              <w:rPr>
                <w:rFonts w:asciiTheme="majorBidi" w:hAnsiTheme="majorBidi" w:cstheme="majorBidi"/>
                <w:sz w:val="22"/>
                <w:szCs w:val="22"/>
              </w:rPr>
            </w:pPr>
            <w:r w:rsidRPr="00744EF4">
              <w:rPr>
                <w:rFonts w:asciiTheme="majorBidi" w:hAnsiTheme="majorBidi" w:cstheme="majorBidi"/>
                <w:sz w:val="22"/>
                <w:szCs w:val="22"/>
              </w:rPr>
              <w:t xml:space="preserve">Doit satisfaire à __ </w:t>
            </w:r>
            <w:r w:rsidRPr="00744EF4">
              <w:rPr>
                <w:rFonts w:asciiTheme="majorBidi" w:hAnsiTheme="majorBidi" w:cstheme="majorBidi"/>
                <w:i/>
                <w:iCs/>
                <w:sz w:val="22"/>
                <w:szCs w:val="22"/>
              </w:rPr>
              <w:t>[insérer pourcentage]</w:t>
            </w:r>
            <w:r w:rsidR="007A33D2" w:rsidRPr="00744EF4">
              <w:rPr>
                <w:rFonts w:asciiTheme="majorBidi" w:hAnsiTheme="majorBidi" w:cstheme="majorBidi"/>
                <w:sz w:val="22"/>
                <w:szCs w:val="22"/>
              </w:rPr>
              <w:t xml:space="preserve"> __ pour cent (___%)</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de la spécification</w:t>
            </w:r>
          </w:p>
        </w:tc>
        <w:tc>
          <w:tcPr>
            <w:tcW w:w="1777" w:type="dxa"/>
            <w:tcMar>
              <w:top w:w="28" w:type="dxa"/>
              <w:left w:w="57" w:type="dxa"/>
              <w:bottom w:w="28" w:type="dxa"/>
              <w:right w:w="57" w:type="dxa"/>
            </w:tcMar>
          </w:tcPr>
          <w:p w14:paraId="0D547B0E" w14:textId="77777777"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Formulaire FIN – 3.2</w:t>
            </w:r>
          </w:p>
        </w:tc>
      </w:tr>
      <w:tr w:rsidR="00ED7791" w:rsidRPr="00744EF4" w14:paraId="2976F6E1" w14:textId="77777777" w:rsidTr="007A33D2">
        <w:tc>
          <w:tcPr>
            <w:tcW w:w="12976" w:type="dxa"/>
            <w:gridSpan w:val="7"/>
            <w:tcMar>
              <w:top w:w="28" w:type="dxa"/>
              <w:left w:w="57" w:type="dxa"/>
              <w:bottom w:w="28" w:type="dxa"/>
              <w:right w:w="57" w:type="dxa"/>
            </w:tcMar>
          </w:tcPr>
          <w:p w14:paraId="3DA60CB5" w14:textId="77777777" w:rsidR="00ED7791" w:rsidRPr="00744EF4" w:rsidRDefault="00ED7791" w:rsidP="00B340CC">
            <w:pPr>
              <w:pageBreakBefore/>
              <w:spacing w:before="60" w:after="60"/>
              <w:rPr>
                <w:rFonts w:asciiTheme="majorBidi" w:hAnsiTheme="majorBidi" w:cstheme="majorBidi"/>
                <w:b/>
                <w:i/>
                <w:sz w:val="22"/>
                <w:szCs w:val="22"/>
              </w:rPr>
            </w:pPr>
            <w:r w:rsidRPr="00744EF4">
              <w:rPr>
                <w:rFonts w:asciiTheme="majorBidi" w:hAnsiTheme="majorBidi" w:cstheme="majorBidi"/>
                <w:b/>
                <w:i/>
                <w:sz w:val="22"/>
                <w:szCs w:val="22"/>
              </w:rPr>
              <w:lastRenderedPageBreak/>
              <w:t>En principe, le montant exigé ne devrait pas être moins de 2 fois le montant de paiement annuel estimé pour les travaux objet du Marché (sur base d’une projection linéaire du coût estimatif du Maître de l’Ouvrage, y compris les provisions pour imprévu tout au long de la période d’exécution du Marché). Ce multiple de 2 pourrait être réduit pour les marchés très élevés (plus de 200 millions US$) mais ne devrait pas être inférieur à 1,5.</w:t>
            </w:r>
          </w:p>
          <w:p w14:paraId="5A813263" w14:textId="77777777" w:rsidR="00ED7791" w:rsidRPr="00744EF4" w:rsidRDefault="00ED7791" w:rsidP="00B340CC">
            <w:pPr>
              <w:spacing w:before="60" w:after="60"/>
              <w:rPr>
                <w:rFonts w:asciiTheme="majorBidi" w:hAnsiTheme="majorBidi" w:cstheme="majorBidi"/>
                <w:b/>
                <w:i/>
                <w:sz w:val="22"/>
                <w:szCs w:val="22"/>
              </w:rPr>
            </w:pPr>
            <w:r w:rsidRPr="00744EF4">
              <w:rPr>
                <w:rFonts w:asciiTheme="majorBidi" w:hAnsiTheme="majorBidi" w:cstheme="majorBidi"/>
                <w:b/>
                <w:i/>
                <w:sz w:val="22"/>
                <w:szCs w:val="22"/>
              </w:rPr>
              <w:t>La période temps à considérer est généralement de 5 ans ou plus, mais pourrait être réduite à pas moins de 3 ans (en accord avec la Banque) dans des circonstances particulières du pays, comme par exemple lorsque l’industrie de construction vient d’être privatisée et que la plupart des entreprises ont une période d’existence limitée et un antécédent d’expérience court.</w:t>
            </w:r>
          </w:p>
        </w:tc>
      </w:tr>
    </w:tbl>
    <w:p w14:paraId="19CCC417" w14:textId="77777777" w:rsidR="00B340CC" w:rsidRPr="00744EF4" w:rsidRDefault="00B340CC" w:rsidP="00ED7791">
      <w:pPr>
        <w:rPr>
          <w:rFonts w:asciiTheme="majorBidi" w:hAnsiTheme="majorBidi" w:cstheme="majorBidi"/>
          <w:b/>
        </w:rPr>
        <w:sectPr w:rsidR="00B340CC" w:rsidRPr="00744EF4" w:rsidSect="00734489">
          <w:footnotePr>
            <w:numRestart w:val="eachPage"/>
          </w:footnotePr>
          <w:endnotePr>
            <w:numFmt w:val="decimal"/>
          </w:endnotePr>
          <w:pgSz w:w="15840" w:h="12240" w:orient="landscape" w:code="1"/>
          <w:pgMar w:top="1440" w:right="1440" w:bottom="811" w:left="1440" w:header="720" w:footer="720" w:gutter="0"/>
          <w:cols w:space="720"/>
          <w:docGrid w:linePitch="326"/>
        </w:sectPr>
      </w:pPr>
    </w:p>
    <w:p w14:paraId="53E9D354" w14:textId="3AE261C0" w:rsidR="00ED7791" w:rsidRPr="00744EF4" w:rsidRDefault="00ED7791" w:rsidP="00ED7791">
      <w:pPr>
        <w:rPr>
          <w:rFonts w:asciiTheme="majorBidi" w:hAnsiTheme="majorBidi" w:cstheme="majorBidi"/>
          <w:b/>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024"/>
        <w:gridCol w:w="1483"/>
        <w:gridCol w:w="1582"/>
        <w:gridCol w:w="1512"/>
        <w:gridCol w:w="1428"/>
        <w:gridCol w:w="1777"/>
      </w:tblGrid>
      <w:tr w:rsidR="00B340CC" w:rsidRPr="00744EF4" w14:paraId="1B58486B" w14:textId="77777777" w:rsidTr="00B340CC">
        <w:trPr>
          <w:tblHeader/>
        </w:trPr>
        <w:tc>
          <w:tcPr>
            <w:tcW w:w="2156" w:type="dxa"/>
            <w:vMerge w:val="restart"/>
            <w:shd w:val="clear" w:color="auto" w:fill="000000" w:themeFill="text1"/>
            <w:tcMar>
              <w:top w:w="28" w:type="dxa"/>
              <w:left w:w="57" w:type="dxa"/>
              <w:bottom w:w="28" w:type="dxa"/>
              <w:right w:w="57" w:type="dxa"/>
            </w:tcMar>
            <w:vAlign w:val="center"/>
          </w:tcPr>
          <w:p w14:paraId="2C1BFB4C" w14:textId="77777777" w:rsidR="00B340CC" w:rsidRPr="00744EF4" w:rsidRDefault="00B340CC" w:rsidP="00B340CC">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806" w:type="dxa"/>
            <w:gridSpan w:val="6"/>
            <w:shd w:val="clear" w:color="auto" w:fill="000000" w:themeFill="text1"/>
            <w:tcMar>
              <w:top w:w="28" w:type="dxa"/>
              <w:left w:w="57" w:type="dxa"/>
              <w:bottom w:w="28" w:type="dxa"/>
              <w:right w:w="57" w:type="dxa"/>
            </w:tcMar>
            <w:vAlign w:val="center"/>
          </w:tcPr>
          <w:p w14:paraId="48846D0C" w14:textId="77777777" w:rsidR="00B340CC" w:rsidRPr="00744EF4" w:rsidRDefault="00B340CC" w:rsidP="00B340CC">
            <w:pPr>
              <w:pStyle w:val="Heading1"/>
              <w:rPr>
                <w:rFonts w:asciiTheme="majorBidi" w:hAnsiTheme="majorBidi" w:cstheme="majorBidi"/>
                <w:color w:val="FFFFFF" w:themeColor="background1"/>
                <w:sz w:val="28"/>
                <w:szCs w:val="28"/>
              </w:rPr>
            </w:pPr>
            <w:r w:rsidRPr="00744EF4">
              <w:rPr>
                <w:rFonts w:asciiTheme="majorBidi" w:hAnsiTheme="majorBidi" w:cstheme="majorBidi"/>
                <w:color w:val="FFFFFF" w:themeColor="background1"/>
                <w:sz w:val="28"/>
                <w:szCs w:val="28"/>
              </w:rPr>
              <w:t>4. Expérience</w:t>
            </w:r>
          </w:p>
        </w:tc>
      </w:tr>
      <w:tr w:rsidR="00B340CC" w:rsidRPr="00744EF4" w14:paraId="6BF4E6B8" w14:textId="77777777" w:rsidTr="00B340CC">
        <w:trPr>
          <w:tblHeader/>
        </w:trPr>
        <w:tc>
          <w:tcPr>
            <w:tcW w:w="2156" w:type="dxa"/>
            <w:vMerge/>
            <w:tcMar>
              <w:top w:w="28" w:type="dxa"/>
              <w:left w:w="57" w:type="dxa"/>
              <w:bottom w:w="28" w:type="dxa"/>
              <w:right w:w="57" w:type="dxa"/>
            </w:tcMar>
            <w:vAlign w:val="center"/>
          </w:tcPr>
          <w:p w14:paraId="24DEE94B" w14:textId="77777777" w:rsidR="00B340CC" w:rsidRPr="00744EF4" w:rsidRDefault="00B340CC" w:rsidP="00B340CC">
            <w:pPr>
              <w:pStyle w:val="titulo"/>
              <w:spacing w:after="0"/>
              <w:rPr>
                <w:rFonts w:asciiTheme="majorBidi" w:hAnsiTheme="majorBidi" w:cstheme="majorBidi"/>
                <w:b w:val="0"/>
                <w:lang w:val="fr-FR"/>
              </w:rPr>
            </w:pPr>
          </w:p>
        </w:tc>
        <w:tc>
          <w:tcPr>
            <w:tcW w:w="9029" w:type="dxa"/>
            <w:gridSpan w:val="5"/>
            <w:shd w:val="clear" w:color="auto" w:fill="808080" w:themeFill="background1" w:themeFillShade="80"/>
            <w:tcMar>
              <w:top w:w="28" w:type="dxa"/>
              <w:left w:w="57" w:type="dxa"/>
              <w:bottom w:w="28" w:type="dxa"/>
              <w:right w:w="57" w:type="dxa"/>
            </w:tcMar>
            <w:vAlign w:val="center"/>
          </w:tcPr>
          <w:p w14:paraId="16A8B379" w14:textId="77777777" w:rsidR="00B340CC" w:rsidRPr="00744EF4" w:rsidRDefault="00B340CC" w:rsidP="00B340CC">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1777" w:type="dxa"/>
            <w:vMerge w:val="restart"/>
            <w:shd w:val="clear" w:color="auto" w:fill="000000" w:themeFill="text1"/>
            <w:tcMar>
              <w:top w:w="28" w:type="dxa"/>
              <w:left w:w="57" w:type="dxa"/>
              <w:bottom w:w="28" w:type="dxa"/>
              <w:right w:w="57" w:type="dxa"/>
            </w:tcMar>
            <w:vAlign w:val="center"/>
          </w:tcPr>
          <w:p w14:paraId="60F9D889" w14:textId="77777777" w:rsidR="00B340CC" w:rsidRPr="00744EF4" w:rsidRDefault="00B340CC" w:rsidP="00B340CC">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B340CC" w:rsidRPr="00744EF4" w14:paraId="24140742" w14:textId="77777777" w:rsidTr="00B340CC">
        <w:trPr>
          <w:tblHeader/>
        </w:trPr>
        <w:tc>
          <w:tcPr>
            <w:tcW w:w="2156" w:type="dxa"/>
            <w:vMerge/>
            <w:tcMar>
              <w:top w:w="28" w:type="dxa"/>
              <w:left w:w="57" w:type="dxa"/>
              <w:bottom w:w="28" w:type="dxa"/>
              <w:right w:w="57" w:type="dxa"/>
            </w:tcMar>
          </w:tcPr>
          <w:p w14:paraId="2D4410B7" w14:textId="77777777" w:rsidR="00B340CC" w:rsidRPr="00744EF4" w:rsidRDefault="00B340CC" w:rsidP="007A4207">
            <w:pPr>
              <w:ind w:left="360" w:hanging="360"/>
              <w:jc w:val="center"/>
              <w:rPr>
                <w:rFonts w:asciiTheme="majorBidi" w:hAnsiTheme="majorBidi" w:cstheme="majorBidi"/>
                <w:b/>
                <w:sz w:val="28"/>
              </w:rPr>
            </w:pPr>
          </w:p>
        </w:tc>
        <w:tc>
          <w:tcPr>
            <w:tcW w:w="3024" w:type="dxa"/>
            <w:vMerge w:val="restart"/>
            <w:tcBorders>
              <w:bottom w:val="nil"/>
            </w:tcBorders>
            <w:shd w:val="clear" w:color="auto" w:fill="808080" w:themeFill="background1" w:themeFillShade="80"/>
            <w:tcMar>
              <w:top w:w="28" w:type="dxa"/>
              <w:left w:w="57" w:type="dxa"/>
              <w:bottom w:w="28" w:type="dxa"/>
              <w:right w:w="57" w:type="dxa"/>
            </w:tcMar>
            <w:vAlign w:val="center"/>
          </w:tcPr>
          <w:p w14:paraId="2741F74D" w14:textId="77777777" w:rsidR="00B340CC" w:rsidRPr="00744EF4" w:rsidRDefault="00B340CC" w:rsidP="00B340CC">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6005" w:type="dxa"/>
            <w:gridSpan w:val="4"/>
            <w:shd w:val="clear" w:color="auto" w:fill="BFBFBF" w:themeFill="background1" w:themeFillShade="BF"/>
            <w:tcMar>
              <w:top w:w="28" w:type="dxa"/>
              <w:left w:w="57" w:type="dxa"/>
              <w:bottom w:w="28" w:type="dxa"/>
              <w:right w:w="57" w:type="dxa"/>
            </w:tcMar>
            <w:vAlign w:val="center"/>
          </w:tcPr>
          <w:p w14:paraId="28B90F01" w14:textId="77777777" w:rsidR="00B340CC" w:rsidRPr="00744EF4" w:rsidRDefault="00B340CC" w:rsidP="00B340CC">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1777" w:type="dxa"/>
            <w:vMerge/>
            <w:tcBorders>
              <w:bottom w:val="nil"/>
            </w:tcBorders>
            <w:shd w:val="clear" w:color="auto" w:fill="000000" w:themeFill="text1"/>
            <w:tcMar>
              <w:top w:w="28" w:type="dxa"/>
              <w:left w:w="57" w:type="dxa"/>
              <w:bottom w:w="28" w:type="dxa"/>
              <w:right w:w="57" w:type="dxa"/>
            </w:tcMar>
          </w:tcPr>
          <w:p w14:paraId="5E815E85" w14:textId="77777777" w:rsidR="00B340CC" w:rsidRPr="00744EF4" w:rsidRDefault="00B340CC" w:rsidP="007A4207">
            <w:pPr>
              <w:pStyle w:val="titulo"/>
              <w:spacing w:before="80"/>
              <w:rPr>
                <w:rFonts w:asciiTheme="majorBidi" w:hAnsiTheme="majorBidi" w:cstheme="majorBidi"/>
                <w:b w:val="0"/>
                <w:lang w:val="fr-FR"/>
              </w:rPr>
            </w:pPr>
          </w:p>
        </w:tc>
      </w:tr>
      <w:tr w:rsidR="00B340CC" w:rsidRPr="00744EF4" w14:paraId="0E353DE6" w14:textId="77777777" w:rsidTr="00B340CC">
        <w:trPr>
          <w:tblHeader/>
        </w:trPr>
        <w:tc>
          <w:tcPr>
            <w:tcW w:w="2156" w:type="dxa"/>
            <w:vMerge/>
            <w:tcMar>
              <w:top w:w="28" w:type="dxa"/>
              <w:left w:w="57" w:type="dxa"/>
              <w:bottom w:w="28" w:type="dxa"/>
              <w:right w:w="57" w:type="dxa"/>
            </w:tcMar>
          </w:tcPr>
          <w:p w14:paraId="2F673AE1" w14:textId="77777777" w:rsidR="00B340CC" w:rsidRPr="00744EF4" w:rsidRDefault="00B340CC" w:rsidP="007A4207">
            <w:pPr>
              <w:ind w:left="360" w:hanging="360"/>
              <w:jc w:val="center"/>
              <w:rPr>
                <w:rFonts w:asciiTheme="majorBidi" w:hAnsiTheme="majorBidi" w:cstheme="majorBidi"/>
                <w:b/>
              </w:rPr>
            </w:pPr>
          </w:p>
        </w:tc>
        <w:tc>
          <w:tcPr>
            <w:tcW w:w="3024" w:type="dxa"/>
            <w:vMerge/>
            <w:tcBorders>
              <w:top w:val="nil"/>
              <w:bottom w:val="nil"/>
            </w:tcBorders>
            <w:shd w:val="clear" w:color="auto" w:fill="808080" w:themeFill="background1" w:themeFillShade="80"/>
            <w:tcMar>
              <w:top w:w="28" w:type="dxa"/>
              <w:left w:w="57" w:type="dxa"/>
              <w:bottom w:w="28" w:type="dxa"/>
              <w:right w:w="57" w:type="dxa"/>
            </w:tcMar>
            <w:vAlign w:val="center"/>
          </w:tcPr>
          <w:p w14:paraId="264AA3A7" w14:textId="77777777" w:rsidR="00B340CC" w:rsidRPr="00744EF4" w:rsidRDefault="00B340CC" w:rsidP="00B340CC">
            <w:pPr>
              <w:ind w:left="360" w:hanging="360"/>
              <w:jc w:val="center"/>
              <w:rPr>
                <w:rFonts w:asciiTheme="majorBidi" w:hAnsiTheme="majorBidi" w:cstheme="majorBidi"/>
                <w:b/>
              </w:rPr>
            </w:pPr>
          </w:p>
        </w:tc>
        <w:tc>
          <w:tcPr>
            <w:tcW w:w="1483" w:type="dxa"/>
            <w:vMerge w:val="restart"/>
            <w:shd w:val="clear" w:color="auto" w:fill="BFBFBF" w:themeFill="background1" w:themeFillShade="BF"/>
            <w:tcMar>
              <w:top w:w="28" w:type="dxa"/>
              <w:left w:w="57" w:type="dxa"/>
              <w:bottom w:w="28" w:type="dxa"/>
              <w:right w:w="57" w:type="dxa"/>
            </w:tcMar>
            <w:vAlign w:val="center"/>
          </w:tcPr>
          <w:p w14:paraId="18751650" w14:textId="77777777" w:rsidR="00B340CC" w:rsidRPr="00744EF4" w:rsidRDefault="00B340CC" w:rsidP="00B340CC">
            <w:pPr>
              <w:jc w:val="center"/>
              <w:rPr>
                <w:rFonts w:asciiTheme="majorBidi" w:hAnsiTheme="majorBidi" w:cstheme="majorBidi"/>
                <w:b/>
              </w:rPr>
            </w:pPr>
            <w:r w:rsidRPr="00744EF4">
              <w:rPr>
                <w:rFonts w:asciiTheme="majorBidi" w:hAnsiTheme="majorBidi" w:cstheme="majorBidi"/>
                <w:b/>
              </w:rPr>
              <w:t>Entité unique</w:t>
            </w:r>
          </w:p>
        </w:tc>
        <w:tc>
          <w:tcPr>
            <w:tcW w:w="4522" w:type="dxa"/>
            <w:gridSpan w:val="3"/>
            <w:shd w:val="clear" w:color="auto" w:fill="D9D9D9" w:themeFill="background1" w:themeFillShade="D9"/>
            <w:tcMar>
              <w:top w:w="28" w:type="dxa"/>
              <w:left w:w="57" w:type="dxa"/>
              <w:bottom w:w="28" w:type="dxa"/>
              <w:right w:w="57" w:type="dxa"/>
            </w:tcMar>
            <w:vAlign w:val="center"/>
          </w:tcPr>
          <w:p w14:paraId="5EE5A9F7" w14:textId="4BA6CCE9" w:rsidR="00B340CC" w:rsidRPr="00744EF4" w:rsidRDefault="00B340CC" w:rsidP="00B340CC">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1777" w:type="dxa"/>
            <w:vMerge/>
            <w:tcBorders>
              <w:bottom w:val="nil"/>
            </w:tcBorders>
            <w:shd w:val="clear" w:color="auto" w:fill="000000" w:themeFill="text1"/>
            <w:tcMar>
              <w:top w:w="28" w:type="dxa"/>
              <w:left w:w="57" w:type="dxa"/>
              <w:bottom w:w="28" w:type="dxa"/>
              <w:right w:w="57" w:type="dxa"/>
            </w:tcMar>
          </w:tcPr>
          <w:p w14:paraId="2BB65DB2" w14:textId="77777777" w:rsidR="00B340CC" w:rsidRPr="00744EF4" w:rsidRDefault="00B340CC" w:rsidP="007A4207">
            <w:pPr>
              <w:pStyle w:val="titulo"/>
              <w:spacing w:before="80" w:after="0"/>
              <w:rPr>
                <w:rFonts w:asciiTheme="majorBidi" w:hAnsiTheme="majorBidi" w:cstheme="majorBidi"/>
                <w:lang w:val="fr-FR"/>
              </w:rPr>
            </w:pPr>
          </w:p>
        </w:tc>
      </w:tr>
      <w:tr w:rsidR="00B340CC" w:rsidRPr="00744EF4" w14:paraId="44DC6161" w14:textId="77777777" w:rsidTr="00B340CC">
        <w:trPr>
          <w:tblHeader/>
        </w:trPr>
        <w:tc>
          <w:tcPr>
            <w:tcW w:w="2156" w:type="dxa"/>
            <w:vMerge/>
            <w:tcMar>
              <w:top w:w="28" w:type="dxa"/>
              <w:left w:w="57" w:type="dxa"/>
              <w:bottom w:w="28" w:type="dxa"/>
              <w:right w:w="57" w:type="dxa"/>
            </w:tcMar>
          </w:tcPr>
          <w:p w14:paraId="2B9457EE" w14:textId="77777777" w:rsidR="00B340CC" w:rsidRPr="00744EF4" w:rsidRDefault="00B340CC" w:rsidP="007A4207">
            <w:pPr>
              <w:ind w:left="360" w:hanging="360"/>
              <w:rPr>
                <w:rFonts w:asciiTheme="majorBidi" w:hAnsiTheme="majorBidi" w:cstheme="majorBidi"/>
                <w:b/>
                <w:sz w:val="28"/>
              </w:rPr>
            </w:pPr>
          </w:p>
        </w:tc>
        <w:tc>
          <w:tcPr>
            <w:tcW w:w="3024" w:type="dxa"/>
            <w:vMerge/>
            <w:tcBorders>
              <w:top w:val="nil"/>
            </w:tcBorders>
            <w:shd w:val="clear" w:color="auto" w:fill="808080" w:themeFill="background1" w:themeFillShade="80"/>
            <w:tcMar>
              <w:top w:w="28" w:type="dxa"/>
              <w:left w:w="57" w:type="dxa"/>
              <w:bottom w:w="28" w:type="dxa"/>
              <w:right w:w="57" w:type="dxa"/>
            </w:tcMar>
            <w:vAlign w:val="center"/>
          </w:tcPr>
          <w:p w14:paraId="74FE01DA" w14:textId="77777777" w:rsidR="00B340CC" w:rsidRPr="00744EF4" w:rsidRDefault="00B340CC" w:rsidP="00B340CC">
            <w:pPr>
              <w:ind w:left="360" w:hanging="360"/>
              <w:jc w:val="center"/>
              <w:rPr>
                <w:rFonts w:asciiTheme="majorBidi" w:hAnsiTheme="majorBidi" w:cstheme="majorBidi"/>
                <w:b/>
                <w:sz w:val="28"/>
              </w:rPr>
            </w:pPr>
          </w:p>
        </w:tc>
        <w:tc>
          <w:tcPr>
            <w:tcW w:w="1483" w:type="dxa"/>
            <w:vMerge/>
            <w:shd w:val="clear" w:color="auto" w:fill="BFBFBF" w:themeFill="background1" w:themeFillShade="BF"/>
            <w:tcMar>
              <w:top w:w="28" w:type="dxa"/>
              <w:left w:w="57" w:type="dxa"/>
              <w:bottom w:w="28" w:type="dxa"/>
              <w:right w:w="57" w:type="dxa"/>
            </w:tcMar>
            <w:vAlign w:val="center"/>
          </w:tcPr>
          <w:p w14:paraId="4F99F178" w14:textId="77777777" w:rsidR="00B340CC" w:rsidRPr="00744EF4" w:rsidRDefault="00B340CC" w:rsidP="00B340CC">
            <w:pPr>
              <w:jc w:val="center"/>
              <w:rPr>
                <w:rFonts w:asciiTheme="majorBidi" w:hAnsiTheme="majorBidi" w:cstheme="majorBidi"/>
                <w:b/>
              </w:rPr>
            </w:pPr>
          </w:p>
        </w:tc>
        <w:tc>
          <w:tcPr>
            <w:tcW w:w="1582" w:type="dxa"/>
            <w:tcBorders>
              <w:top w:val="nil"/>
            </w:tcBorders>
            <w:shd w:val="clear" w:color="auto" w:fill="F2F2F2" w:themeFill="background1" w:themeFillShade="F2"/>
            <w:tcMar>
              <w:top w:w="28" w:type="dxa"/>
              <w:left w:w="57" w:type="dxa"/>
              <w:bottom w:w="28" w:type="dxa"/>
              <w:right w:w="57" w:type="dxa"/>
            </w:tcMar>
            <w:vAlign w:val="center"/>
          </w:tcPr>
          <w:p w14:paraId="5FD16A60" w14:textId="77777777" w:rsidR="00B340CC" w:rsidRPr="00744EF4" w:rsidRDefault="00B340CC" w:rsidP="00B340CC">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12" w:type="dxa"/>
            <w:tcBorders>
              <w:top w:val="nil"/>
            </w:tcBorders>
            <w:shd w:val="clear" w:color="auto" w:fill="F2F2F2" w:themeFill="background1" w:themeFillShade="F2"/>
            <w:tcMar>
              <w:top w:w="28" w:type="dxa"/>
              <w:left w:w="57" w:type="dxa"/>
              <w:bottom w:w="28" w:type="dxa"/>
              <w:right w:w="57" w:type="dxa"/>
            </w:tcMar>
            <w:vAlign w:val="center"/>
          </w:tcPr>
          <w:p w14:paraId="7FEAC049" w14:textId="77777777" w:rsidR="00B340CC" w:rsidRPr="00744EF4" w:rsidRDefault="00B340CC" w:rsidP="00B340CC">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428" w:type="dxa"/>
            <w:tcBorders>
              <w:top w:val="nil"/>
            </w:tcBorders>
            <w:shd w:val="clear" w:color="auto" w:fill="F2F2F2" w:themeFill="background1" w:themeFillShade="F2"/>
            <w:tcMar>
              <w:top w:w="28" w:type="dxa"/>
              <w:left w:w="57" w:type="dxa"/>
              <w:bottom w:w="28" w:type="dxa"/>
              <w:right w:w="57" w:type="dxa"/>
            </w:tcMar>
            <w:vAlign w:val="center"/>
          </w:tcPr>
          <w:p w14:paraId="6BDFA16F" w14:textId="77777777" w:rsidR="00B340CC" w:rsidRPr="00744EF4" w:rsidRDefault="00B340CC" w:rsidP="00B340CC">
            <w:pPr>
              <w:jc w:val="center"/>
              <w:rPr>
                <w:rFonts w:asciiTheme="majorBidi" w:hAnsiTheme="majorBidi" w:cstheme="majorBidi"/>
                <w:b/>
                <w:szCs w:val="24"/>
              </w:rPr>
            </w:pPr>
            <w:r w:rsidRPr="00744EF4">
              <w:rPr>
                <w:rFonts w:asciiTheme="majorBidi" w:hAnsiTheme="majorBidi" w:cstheme="majorBidi"/>
                <w:b/>
                <w:szCs w:val="24"/>
              </w:rPr>
              <w:t>Un membre</w:t>
            </w:r>
          </w:p>
        </w:tc>
        <w:tc>
          <w:tcPr>
            <w:tcW w:w="1777" w:type="dxa"/>
            <w:vMerge/>
            <w:tcBorders>
              <w:top w:val="nil"/>
            </w:tcBorders>
            <w:shd w:val="clear" w:color="auto" w:fill="000000" w:themeFill="text1"/>
            <w:tcMar>
              <w:top w:w="28" w:type="dxa"/>
              <w:left w:w="57" w:type="dxa"/>
              <w:bottom w:w="28" w:type="dxa"/>
              <w:right w:w="57" w:type="dxa"/>
            </w:tcMar>
          </w:tcPr>
          <w:p w14:paraId="7D411555" w14:textId="77777777" w:rsidR="00B340CC" w:rsidRPr="00744EF4" w:rsidRDefault="00B340CC" w:rsidP="007A4207">
            <w:pPr>
              <w:rPr>
                <w:rFonts w:asciiTheme="majorBidi" w:hAnsiTheme="majorBidi" w:cstheme="majorBidi"/>
                <w:b/>
              </w:rPr>
            </w:pPr>
          </w:p>
        </w:tc>
      </w:tr>
      <w:tr w:rsidR="00ED7791" w:rsidRPr="00744EF4" w14:paraId="68885888" w14:textId="77777777" w:rsidTr="00B340CC">
        <w:tc>
          <w:tcPr>
            <w:tcW w:w="2156" w:type="dxa"/>
            <w:tcMar>
              <w:top w:w="28" w:type="dxa"/>
              <w:left w:w="57" w:type="dxa"/>
              <w:bottom w:w="28" w:type="dxa"/>
              <w:right w:w="57" w:type="dxa"/>
            </w:tcMar>
          </w:tcPr>
          <w:p w14:paraId="559097AF" w14:textId="5957B2CD" w:rsidR="00ED7791" w:rsidRPr="00744EF4" w:rsidRDefault="00ED7791" w:rsidP="00B340CC">
            <w:pPr>
              <w:pStyle w:val="Heading2"/>
              <w:suppressAutoHyphens w:val="0"/>
              <w:overflowPunct/>
              <w:autoSpaceDE/>
              <w:autoSpaceDN/>
              <w:adjustRightInd/>
              <w:spacing w:before="60" w:after="60"/>
              <w:ind w:left="567" w:hanging="497"/>
              <w:jc w:val="left"/>
              <w:textAlignment w:val="auto"/>
              <w:rPr>
                <w:rFonts w:asciiTheme="majorBidi" w:hAnsiTheme="majorBidi" w:cstheme="majorBidi"/>
                <w:b w:val="0"/>
                <w:sz w:val="22"/>
                <w:szCs w:val="22"/>
              </w:rPr>
            </w:pPr>
            <w:r w:rsidRPr="00744EF4">
              <w:rPr>
                <w:rFonts w:asciiTheme="majorBidi" w:hAnsiTheme="majorBidi" w:cstheme="majorBidi"/>
                <w:sz w:val="22"/>
                <w:szCs w:val="22"/>
              </w:rPr>
              <w:t>4.1</w:t>
            </w:r>
            <w:r w:rsidR="00B340CC" w:rsidRPr="00744EF4">
              <w:rPr>
                <w:rFonts w:asciiTheme="majorBidi" w:hAnsiTheme="majorBidi" w:cstheme="majorBidi"/>
                <w:b w:val="0"/>
                <w:sz w:val="22"/>
                <w:szCs w:val="22"/>
              </w:rPr>
              <w:tab/>
            </w:r>
            <w:r w:rsidRPr="00744EF4">
              <w:rPr>
                <w:rFonts w:asciiTheme="majorBidi" w:hAnsiTheme="majorBidi" w:cstheme="majorBidi"/>
                <w:sz w:val="22"/>
                <w:szCs w:val="22"/>
              </w:rPr>
              <w:t>(a) Expérience générale en construction</w:t>
            </w:r>
          </w:p>
        </w:tc>
        <w:tc>
          <w:tcPr>
            <w:tcW w:w="3024" w:type="dxa"/>
            <w:tcMar>
              <w:top w:w="28" w:type="dxa"/>
              <w:left w:w="57" w:type="dxa"/>
              <w:bottom w:w="28" w:type="dxa"/>
              <w:right w:w="57" w:type="dxa"/>
            </w:tcMar>
          </w:tcPr>
          <w:p w14:paraId="2717FF6C" w14:textId="4E866D67" w:rsidR="00ED7791" w:rsidRPr="00744EF4" w:rsidRDefault="00ED7791" w:rsidP="007A4207">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 xml:space="preserve">Expérience de marchés de construction à titre d’entrepreneur principal, de membre de groupement, d’ensemblier ou de sous-traitant au cours des ________ </w:t>
            </w:r>
            <w:r w:rsidRPr="00744EF4">
              <w:rPr>
                <w:rFonts w:asciiTheme="majorBidi" w:hAnsiTheme="majorBidi" w:cstheme="majorBidi"/>
                <w:i/>
                <w:iCs/>
                <w:sz w:val="22"/>
                <w:szCs w:val="22"/>
                <w:lang w:val="fr-FR"/>
              </w:rPr>
              <w:t xml:space="preserve">[____] </w:t>
            </w:r>
            <w:r w:rsidRPr="00744EF4">
              <w:rPr>
                <w:rFonts w:asciiTheme="majorBidi" w:hAnsiTheme="majorBidi" w:cstheme="majorBidi"/>
                <w:sz w:val="22"/>
                <w:szCs w:val="22"/>
                <w:lang w:val="fr-FR"/>
              </w:rPr>
              <w:t>dernières années à partir du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 de l’année </w:t>
            </w:r>
            <w:r w:rsidRPr="00744EF4">
              <w:rPr>
                <w:rFonts w:asciiTheme="majorBidi" w:hAnsiTheme="majorBidi" w:cstheme="majorBidi"/>
                <w:i/>
                <w:iCs/>
                <w:sz w:val="22"/>
                <w:szCs w:val="22"/>
                <w:lang w:val="fr-FR"/>
              </w:rPr>
              <w:t>[</w:t>
            </w:r>
            <w:r w:rsidR="00B340CC" w:rsidRPr="00744EF4">
              <w:rPr>
                <w:rFonts w:asciiTheme="majorBidi" w:hAnsiTheme="majorBidi" w:cstheme="majorBidi"/>
                <w:i/>
                <w:iCs/>
                <w:sz w:val="22"/>
                <w:szCs w:val="22"/>
                <w:lang w:val="fr-FR"/>
              </w:rPr>
              <w:t>____</w:t>
            </w:r>
            <w:r w:rsidRPr="00744EF4">
              <w:rPr>
                <w:rFonts w:asciiTheme="majorBidi" w:hAnsiTheme="majorBidi" w:cstheme="majorBidi"/>
                <w:i/>
                <w:iCs/>
                <w:sz w:val="22"/>
                <w:szCs w:val="22"/>
                <w:lang w:val="fr-FR"/>
              </w:rPr>
              <w:t>]</w:t>
            </w:r>
          </w:p>
        </w:tc>
        <w:tc>
          <w:tcPr>
            <w:tcW w:w="1483" w:type="dxa"/>
            <w:tcMar>
              <w:top w:w="28" w:type="dxa"/>
              <w:left w:w="57" w:type="dxa"/>
              <w:bottom w:w="28" w:type="dxa"/>
              <w:right w:w="57" w:type="dxa"/>
            </w:tcMar>
          </w:tcPr>
          <w:p w14:paraId="0F1BC091" w14:textId="46E39C7D"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82" w:type="dxa"/>
            <w:tcMar>
              <w:top w:w="28" w:type="dxa"/>
              <w:left w:w="57" w:type="dxa"/>
              <w:bottom w:w="28" w:type="dxa"/>
              <w:right w:w="57" w:type="dxa"/>
            </w:tcMar>
          </w:tcPr>
          <w:p w14:paraId="28D4BE7D" w14:textId="24F752A2"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512" w:type="dxa"/>
            <w:tcMar>
              <w:top w:w="28" w:type="dxa"/>
              <w:left w:w="57" w:type="dxa"/>
              <w:bottom w:w="28" w:type="dxa"/>
              <w:right w:w="57" w:type="dxa"/>
            </w:tcMar>
          </w:tcPr>
          <w:p w14:paraId="401B1F94" w14:textId="3F29E7EB"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428" w:type="dxa"/>
            <w:tcMar>
              <w:top w:w="28" w:type="dxa"/>
              <w:left w:w="57" w:type="dxa"/>
              <w:bottom w:w="28" w:type="dxa"/>
              <w:right w:w="57" w:type="dxa"/>
            </w:tcMar>
          </w:tcPr>
          <w:p w14:paraId="7A56CB57" w14:textId="45B2FEC2"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777" w:type="dxa"/>
            <w:tcMar>
              <w:top w:w="28" w:type="dxa"/>
              <w:left w:w="57" w:type="dxa"/>
              <w:bottom w:w="28" w:type="dxa"/>
              <w:right w:w="57" w:type="dxa"/>
            </w:tcMar>
          </w:tcPr>
          <w:p w14:paraId="6EC3CC7A" w14:textId="77777777"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EXP – 4.1</w:t>
            </w:r>
          </w:p>
        </w:tc>
      </w:tr>
      <w:tr w:rsidR="00ED7791" w:rsidRPr="00744EF4" w14:paraId="4D1D1973" w14:textId="77777777" w:rsidTr="00B340CC">
        <w:tc>
          <w:tcPr>
            <w:tcW w:w="12962" w:type="dxa"/>
            <w:gridSpan w:val="7"/>
            <w:tcMar>
              <w:top w:w="28" w:type="dxa"/>
              <w:left w:w="57" w:type="dxa"/>
              <w:bottom w:w="28" w:type="dxa"/>
              <w:right w:w="57" w:type="dxa"/>
            </w:tcMar>
          </w:tcPr>
          <w:p w14:paraId="51B94F1E" w14:textId="77777777" w:rsidR="00ED7791" w:rsidRPr="00744EF4" w:rsidRDefault="00ED7791" w:rsidP="00B340CC">
            <w:pPr>
              <w:spacing w:before="60" w:after="60"/>
              <w:rPr>
                <w:rFonts w:asciiTheme="majorBidi" w:hAnsiTheme="majorBidi" w:cstheme="majorBidi"/>
                <w:b/>
                <w:i/>
                <w:sz w:val="22"/>
                <w:szCs w:val="22"/>
              </w:rPr>
            </w:pPr>
            <w:r w:rsidRPr="00744EF4">
              <w:rPr>
                <w:rFonts w:asciiTheme="majorBidi" w:hAnsiTheme="majorBidi" w:cstheme="majorBidi"/>
                <w:b/>
                <w:i/>
                <w:sz w:val="22"/>
                <w:szCs w:val="22"/>
              </w:rPr>
              <w:t>La période temps à considérer est généralement de 5 ans ou plus, mais pourrait être réduite à pas moins de 3 ans (en accord avec la Banque) dans des circonstances particulières du pays, comme par exemple lorsque l’industrie de construction vient d’être privatisée et que la plupart des entreprises ont une période d’existence limitée et un antécédent d’expérience court.</w:t>
            </w:r>
          </w:p>
        </w:tc>
      </w:tr>
      <w:tr w:rsidR="00ED7791" w:rsidRPr="00744EF4" w14:paraId="616B3DF0" w14:textId="77777777" w:rsidTr="00B340CC">
        <w:tc>
          <w:tcPr>
            <w:tcW w:w="2156" w:type="dxa"/>
            <w:tcMar>
              <w:top w:w="28" w:type="dxa"/>
              <w:left w:w="57" w:type="dxa"/>
              <w:bottom w:w="28" w:type="dxa"/>
              <w:right w:w="57" w:type="dxa"/>
            </w:tcMar>
          </w:tcPr>
          <w:p w14:paraId="70662BAA" w14:textId="0CCAD73C" w:rsidR="00ED7791" w:rsidRPr="00744EF4" w:rsidRDefault="00ED7791" w:rsidP="00B340CC">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4.2.</w:t>
            </w:r>
            <w:r w:rsidR="00B340CC" w:rsidRPr="00744EF4">
              <w:rPr>
                <w:rFonts w:asciiTheme="majorBidi" w:hAnsiTheme="majorBidi" w:cstheme="majorBidi"/>
                <w:b w:val="0"/>
                <w:sz w:val="22"/>
                <w:szCs w:val="22"/>
              </w:rPr>
              <w:t xml:space="preserve"> </w:t>
            </w:r>
            <w:r w:rsidR="00B340CC" w:rsidRPr="00744EF4">
              <w:rPr>
                <w:rFonts w:asciiTheme="majorBidi" w:hAnsiTheme="majorBidi" w:cstheme="majorBidi"/>
                <w:b w:val="0"/>
                <w:sz w:val="22"/>
                <w:szCs w:val="22"/>
              </w:rPr>
              <w:tab/>
            </w:r>
            <w:r w:rsidRPr="00744EF4">
              <w:rPr>
                <w:rFonts w:asciiTheme="majorBidi" w:hAnsiTheme="majorBidi" w:cstheme="majorBidi"/>
                <w:sz w:val="22"/>
                <w:szCs w:val="22"/>
              </w:rPr>
              <w:t>(a) Expérience spécifique de construction</w:t>
            </w:r>
          </w:p>
        </w:tc>
        <w:tc>
          <w:tcPr>
            <w:tcW w:w="3024" w:type="dxa"/>
            <w:tcMar>
              <w:top w:w="28" w:type="dxa"/>
              <w:left w:w="57" w:type="dxa"/>
              <w:bottom w:w="28" w:type="dxa"/>
              <w:right w:w="57" w:type="dxa"/>
            </w:tcMar>
          </w:tcPr>
          <w:p w14:paraId="1AA5FF43" w14:textId="70A17066" w:rsidR="00ED7791" w:rsidRPr="00744EF4" w:rsidRDefault="00ED7791" w:rsidP="00B340CC">
            <w:pPr>
              <w:pStyle w:val="BodyTextIndent"/>
              <w:spacing w:before="60" w:after="60"/>
              <w:ind w:left="467" w:hanging="426"/>
              <w:jc w:val="left"/>
              <w:rPr>
                <w:rFonts w:asciiTheme="majorBidi" w:hAnsiTheme="majorBidi" w:cstheme="majorBidi"/>
                <w:i/>
                <w:sz w:val="22"/>
                <w:szCs w:val="22"/>
                <w:lang w:val="fr-FR"/>
              </w:rPr>
            </w:pPr>
            <w:r w:rsidRPr="00744EF4">
              <w:rPr>
                <w:rFonts w:asciiTheme="majorBidi" w:hAnsiTheme="majorBidi" w:cstheme="majorBidi"/>
                <w:sz w:val="22"/>
                <w:szCs w:val="22"/>
                <w:lang w:val="fr-FR"/>
              </w:rPr>
              <w:t>(a)</w:t>
            </w:r>
            <w:r w:rsidR="00B340CC" w:rsidRPr="00744EF4">
              <w:rPr>
                <w:rFonts w:asciiTheme="majorBidi" w:hAnsiTheme="majorBidi" w:cstheme="majorBidi"/>
                <w:b/>
                <w:sz w:val="22"/>
                <w:szCs w:val="22"/>
                <w:lang w:val="fr-FR"/>
              </w:rPr>
              <w:t xml:space="preserve"> </w:t>
            </w:r>
            <w:r w:rsidR="00B340CC" w:rsidRPr="00744EF4">
              <w:rPr>
                <w:rFonts w:asciiTheme="majorBidi" w:hAnsiTheme="majorBidi" w:cstheme="majorBidi"/>
                <w:b/>
                <w:sz w:val="22"/>
                <w:szCs w:val="22"/>
                <w:lang w:val="fr-FR"/>
              </w:rPr>
              <w:tab/>
            </w:r>
            <w:r w:rsidRPr="00744EF4">
              <w:rPr>
                <w:rFonts w:asciiTheme="majorBidi" w:hAnsiTheme="majorBidi" w:cstheme="majorBidi"/>
                <w:sz w:val="22"/>
                <w:szCs w:val="22"/>
                <w:lang w:val="fr-FR"/>
              </w:rPr>
              <w:t>Participation à titre d’entrepreneur principal, de membre d’un groupement</w:t>
            </w:r>
            <w:r w:rsidRPr="00744EF4">
              <w:rPr>
                <w:rStyle w:val="FootnoteReference"/>
                <w:rFonts w:asciiTheme="majorBidi" w:hAnsiTheme="majorBidi" w:cstheme="majorBidi"/>
                <w:sz w:val="22"/>
                <w:szCs w:val="22"/>
                <w:lang w:val="fr-FR"/>
              </w:rPr>
              <w:footnoteReference w:id="77"/>
            </w:r>
            <w:r w:rsidRPr="00744EF4">
              <w:rPr>
                <w:rFonts w:asciiTheme="majorBidi" w:hAnsiTheme="majorBidi" w:cstheme="majorBidi"/>
                <w:sz w:val="22"/>
                <w:szCs w:val="22"/>
                <w:lang w:val="fr-FR"/>
              </w:rPr>
              <w:t>, d’ensemblier, ou de sous-traitant</w:t>
            </w:r>
            <w:r w:rsidRPr="00744EF4">
              <w:rPr>
                <w:rStyle w:val="FootnoteReference"/>
                <w:rFonts w:asciiTheme="majorBidi" w:hAnsiTheme="majorBidi" w:cstheme="majorBidi"/>
                <w:sz w:val="22"/>
                <w:szCs w:val="22"/>
                <w:lang w:val="fr-FR"/>
              </w:rPr>
              <w:footnoteReference w:id="78"/>
            </w:r>
            <w:r w:rsidRPr="00744EF4">
              <w:rPr>
                <w:rFonts w:asciiTheme="majorBidi" w:hAnsiTheme="majorBidi" w:cstheme="majorBidi"/>
                <w:sz w:val="22"/>
                <w:szCs w:val="22"/>
                <w:lang w:val="fr-FR"/>
              </w:rPr>
              <w:t xml:space="preserve"> dans (i)</w:t>
            </w:r>
            <w:r w:rsidR="00B340CC" w:rsidRPr="00744EF4">
              <w:rPr>
                <w:rFonts w:asciiTheme="majorBidi" w:hAnsiTheme="majorBidi" w:cstheme="majorBidi"/>
                <w:sz w:val="22"/>
                <w:szCs w:val="22"/>
                <w:lang w:val="fr-FR"/>
              </w:rPr>
              <w:t> </w:t>
            </w:r>
            <w:r w:rsidRPr="00744EF4">
              <w:rPr>
                <w:rFonts w:asciiTheme="majorBidi" w:hAnsiTheme="majorBidi" w:cstheme="majorBidi"/>
                <w:sz w:val="22"/>
                <w:szCs w:val="22"/>
                <w:lang w:val="fr-FR"/>
              </w:rPr>
              <w:t>N marchés d’un montant minimum de V ou (ii)</w:t>
            </w:r>
            <w:r w:rsidR="00B340CC" w:rsidRPr="00744EF4">
              <w:rPr>
                <w:rFonts w:asciiTheme="majorBidi" w:hAnsiTheme="majorBidi" w:cstheme="majorBidi"/>
                <w:sz w:val="22"/>
                <w:szCs w:val="22"/>
                <w:lang w:val="fr-FR"/>
              </w:rPr>
              <w:t> </w:t>
            </w:r>
            <w:r w:rsidRPr="00744EF4">
              <w:rPr>
                <w:rFonts w:asciiTheme="majorBidi" w:hAnsiTheme="majorBidi" w:cstheme="majorBidi"/>
                <w:sz w:val="22"/>
                <w:szCs w:val="22"/>
                <w:lang w:val="fr-FR"/>
              </w:rPr>
              <w:t xml:space="preserve">moins de N marchés </w:t>
            </w:r>
            <w:r w:rsidRPr="00744EF4">
              <w:rPr>
                <w:rFonts w:asciiTheme="majorBidi" w:hAnsiTheme="majorBidi" w:cstheme="majorBidi"/>
                <w:sz w:val="22"/>
                <w:szCs w:val="22"/>
                <w:lang w:val="fr-FR"/>
              </w:rPr>
              <w:lastRenderedPageBreak/>
              <w:t xml:space="preserve">d’un montant d’au moins V, sachant que le montant total de tous les marchés doit être égal ou supérieur à </w:t>
            </w:r>
            <w:proofErr w:type="spellStart"/>
            <w:r w:rsidRPr="00744EF4">
              <w:rPr>
                <w:rFonts w:asciiTheme="majorBidi" w:hAnsiTheme="majorBidi" w:cstheme="majorBidi"/>
                <w:sz w:val="22"/>
                <w:szCs w:val="22"/>
                <w:lang w:val="fr-FR"/>
              </w:rPr>
              <w:t>NxV</w:t>
            </w:r>
            <w:proofErr w:type="spellEnd"/>
            <w:r w:rsidRPr="00744EF4">
              <w:rPr>
                <w:rFonts w:asciiTheme="majorBidi" w:hAnsiTheme="majorBidi" w:cstheme="majorBidi"/>
                <w:sz w:val="22"/>
                <w:szCs w:val="22"/>
                <w:lang w:val="fr-FR"/>
              </w:rPr>
              <w:t xml:space="preserve"> </w:t>
            </w:r>
            <w:r w:rsidRPr="00744EF4">
              <w:rPr>
                <w:rFonts w:asciiTheme="majorBidi" w:hAnsiTheme="majorBidi" w:cstheme="majorBidi"/>
                <w:i/>
                <w:sz w:val="22"/>
                <w:szCs w:val="22"/>
                <w:lang w:val="fr-FR"/>
              </w:rPr>
              <w:t xml:space="preserve">[insérer des valeurs pour N et V, supprimer (ii) ci-dessus si non applicable]. [En cas de marchés à lots multiples, le nombre de marchés requis pour l’évaluation de la qualification sera déterminé conformément à l’option choisie à l’article 35.4 des IS et à l’III.2.2.] </w:t>
            </w:r>
          </w:p>
          <w:p w14:paraId="6D3E7365" w14:textId="77777777" w:rsidR="00ED7791" w:rsidRPr="00744EF4" w:rsidRDefault="00ED7791" w:rsidP="00B340CC">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Les marchés présentés au titre de ce critères doivent être similaires</w:t>
            </w:r>
            <w:r w:rsidRPr="00744EF4">
              <w:rPr>
                <w:rStyle w:val="FootnoteReference"/>
                <w:rFonts w:asciiTheme="majorBidi" w:hAnsiTheme="majorBidi" w:cstheme="majorBidi"/>
                <w:sz w:val="22"/>
                <w:szCs w:val="22"/>
                <w:lang w:val="fr-FR"/>
              </w:rPr>
              <w:footnoteReference w:id="79"/>
            </w:r>
            <w:r w:rsidRPr="00744EF4">
              <w:rPr>
                <w:rFonts w:asciiTheme="majorBidi" w:hAnsiTheme="majorBidi" w:cstheme="majorBidi"/>
                <w:sz w:val="22"/>
                <w:szCs w:val="22"/>
                <w:lang w:val="fr-FR"/>
              </w:rPr>
              <w:t xml:space="preserve"> et exécutés au cours des ________ ( ) dernières années à compter du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 </w:t>
            </w:r>
            <w:r w:rsidRPr="00744EF4">
              <w:rPr>
                <w:rFonts w:asciiTheme="majorBidi" w:hAnsiTheme="majorBidi" w:cstheme="majorBidi"/>
                <w:i/>
                <w:iCs/>
                <w:sz w:val="22"/>
                <w:szCs w:val="22"/>
                <w:lang w:val="fr-FR"/>
              </w:rPr>
              <w:t>[</w:t>
            </w:r>
            <w:r w:rsidRPr="00744EF4">
              <w:rPr>
                <w:rFonts w:asciiTheme="majorBidi" w:hAnsiTheme="majorBidi" w:cstheme="majorBidi"/>
                <w:i/>
                <w:sz w:val="22"/>
                <w:szCs w:val="22"/>
                <w:lang w:val="fr-FR"/>
              </w:rPr>
              <w:t xml:space="preserve">insérer l’année] </w:t>
            </w:r>
            <w:r w:rsidRPr="00744EF4">
              <w:rPr>
                <w:rFonts w:asciiTheme="majorBidi" w:hAnsiTheme="majorBidi" w:cstheme="majorBidi"/>
                <w:sz w:val="22"/>
                <w:szCs w:val="22"/>
                <w:lang w:val="fr-FR"/>
              </w:rPr>
              <w:t>jusqu’à la date limite de remise des offres de manière satisfaisante et achevés pour l’essentiel</w:t>
            </w:r>
            <w:r w:rsidRPr="00744EF4">
              <w:rPr>
                <w:rStyle w:val="FootnoteReference"/>
                <w:rFonts w:asciiTheme="majorBidi" w:hAnsiTheme="majorBidi" w:cstheme="majorBidi"/>
                <w:sz w:val="22"/>
                <w:szCs w:val="22"/>
                <w:lang w:val="fr-FR"/>
              </w:rPr>
              <w:footnoteReference w:id="80"/>
            </w:r>
            <w:r w:rsidRPr="00744EF4">
              <w:rPr>
                <w:rFonts w:asciiTheme="majorBidi" w:hAnsiTheme="majorBidi" w:cstheme="majorBidi"/>
                <w:sz w:val="22"/>
                <w:szCs w:val="22"/>
                <w:lang w:val="fr-FR"/>
              </w:rPr>
              <w:t xml:space="preserve">, </w:t>
            </w:r>
          </w:p>
          <w:p w14:paraId="4E6E72DB" w14:textId="725AFE2C" w:rsidR="00ED7791" w:rsidRPr="00744EF4" w:rsidRDefault="00ED7791" w:rsidP="00B340CC">
            <w:pPr>
              <w:pStyle w:val="BodyTextIndent"/>
              <w:spacing w:before="60" w:after="60"/>
              <w:ind w:left="0"/>
              <w:jc w:val="left"/>
              <w:rPr>
                <w:rFonts w:asciiTheme="majorBidi" w:hAnsiTheme="majorBidi" w:cstheme="majorBidi"/>
                <w:i/>
                <w:sz w:val="22"/>
                <w:szCs w:val="22"/>
                <w:lang w:val="fr-FR"/>
              </w:rPr>
            </w:pPr>
            <w:r w:rsidRPr="00744EF4">
              <w:rPr>
                <w:rFonts w:asciiTheme="majorBidi" w:hAnsiTheme="majorBidi" w:cstheme="majorBidi"/>
                <w:i/>
                <w:sz w:val="22"/>
                <w:szCs w:val="22"/>
                <w:lang w:val="fr-FR"/>
              </w:rPr>
              <w:lastRenderedPageBreak/>
              <w:t xml:space="preserve">[ajouter le critère suivant si un sous-traitant spécialisé est autorisé et </w:t>
            </w:r>
            <w:r w:rsidRPr="00744EF4">
              <w:rPr>
                <w:rFonts w:asciiTheme="majorBidi" w:hAnsiTheme="majorBidi" w:cstheme="majorBidi"/>
                <w:i/>
                <w:sz w:val="22"/>
                <w:szCs w:val="22"/>
                <w:u w:val="single"/>
                <w:lang w:val="fr-FR"/>
              </w:rPr>
              <w:t>décrire la nature et les caractéristiques des travaux spécialisés</w:t>
            </w:r>
            <w:r w:rsidR="009135B5" w:rsidRPr="00744EF4">
              <w:rPr>
                <w:rFonts w:asciiTheme="majorBidi" w:hAnsiTheme="majorBidi" w:cstheme="majorBidi"/>
                <w:i/>
                <w:sz w:val="22"/>
                <w:szCs w:val="22"/>
                <w:u w:val="single"/>
                <w:lang w:val="fr-FR"/>
              </w:rPr>
              <w:t> :</w:t>
            </w:r>
            <w:r w:rsidRPr="00744EF4">
              <w:rPr>
                <w:rFonts w:asciiTheme="majorBidi" w:hAnsiTheme="majorBidi" w:cstheme="majorBidi"/>
                <w:i/>
                <w:sz w:val="22"/>
                <w:szCs w:val="22"/>
                <w:lang w:val="fr-FR"/>
              </w:rPr>
              <w:t>],</w:t>
            </w:r>
          </w:p>
          <w:p w14:paraId="7E3919F7" w14:textId="7A99AA2A" w:rsidR="00ED7791" w:rsidRPr="00744EF4" w:rsidRDefault="00ED7791" w:rsidP="00965E71">
            <w:pPr>
              <w:pStyle w:val="BodyTextIndent"/>
              <w:spacing w:before="240" w:after="60"/>
              <w:ind w:left="0"/>
              <w:jc w:val="left"/>
              <w:rPr>
                <w:rFonts w:asciiTheme="majorBidi" w:hAnsiTheme="majorBidi" w:cstheme="majorBidi"/>
                <w:sz w:val="22"/>
                <w:szCs w:val="22"/>
                <w:lang w:val="fr-FR"/>
              </w:rPr>
            </w:pPr>
            <w:r w:rsidRPr="00744EF4">
              <w:rPr>
                <w:rFonts w:asciiTheme="majorBidi" w:hAnsiTheme="majorBidi" w:cstheme="majorBidi"/>
                <w:i/>
                <w:sz w:val="22"/>
                <w:szCs w:val="22"/>
                <w:lang w:val="fr-FR"/>
              </w:rPr>
              <w:t>« (ii) Pour les travaux spécialisés, conformément à l’article 34.3 des IS, le Maître de l’Ouvrage autorise les sous-traitants spécialisés. »</w:t>
            </w:r>
            <w:r w:rsidR="009135B5" w:rsidRPr="00744EF4">
              <w:rPr>
                <w:rFonts w:asciiTheme="majorBidi" w:hAnsiTheme="majorBidi" w:cstheme="majorBidi"/>
                <w:sz w:val="22"/>
                <w:szCs w:val="22"/>
                <w:lang w:val="fr-FR"/>
              </w:rPr>
              <w:t xml:space="preserve"> </w:t>
            </w:r>
          </w:p>
        </w:tc>
        <w:tc>
          <w:tcPr>
            <w:tcW w:w="1483" w:type="dxa"/>
            <w:tcMar>
              <w:top w:w="28" w:type="dxa"/>
              <w:left w:w="57" w:type="dxa"/>
              <w:bottom w:w="28" w:type="dxa"/>
              <w:right w:w="57" w:type="dxa"/>
            </w:tcMar>
          </w:tcPr>
          <w:p w14:paraId="6FA613D6" w14:textId="77777777"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lastRenderedPageBreak/>
              <w:t xml:space="preserve">Doit satisfaire au critère </w:t>
            </w:r>
          </w:p>
          <w:p w14:paraId="05B46D89" w14:textId="77777777" w:rsidR="00965E71" w:rsidRPr="00744EF4" w:rsidRDefault="00965E71" w:rsidP="00965E71">
            <w:pPr>
              <w:spacing w:after="60"/>
              <w:jc w:val="left"/>
              <w:rPr>
                <w:rFonts w:asciiTheme="majorBidi" w:hAnsiTheme="majorBidi" w:cstheme="majorBidi"/>
                <w:i/>
                <w:sz w:val="22"/>
                <w:szCs w:val="22"/>
              </w:rPr>
            </w:pPr>
          </w:p>
          <w:p w14:paraId="75DAD571" w14:textId="77777777" w:rsidR="00965E71" w:rsidRPr="00744EF4" w:rsidRDefault="00965E71" w:rsidP="00965E71">
            <w:pPr>
              <w:spacing w:after="60"/>
              <w:jc w:val="left"/>
              <w:rPr>
                <w:rFonts w:asciiTheme="majorBidi" w:hAnsiTheme="majorBidi" w:cstheme="majorBidi"/>
                <w:i/>
                <w:sz w:val="22"/>
                <w:szCs w:val="22"/>
              </w:rPr>
            </w:pPr>
          </w:p>
          <w:p w14:paraId="673B447D" w14:textId="77777777" w:rsidR="00965E71" w:rsidRPr="00744EF4" w:rsidRDefault="00965E71" w:rsidP="00965E71">
            <w:pPr>
              <w:spacing w:after="60"/>
              <w:jc w:val="left"/>
              <w:rPr>
                <w:rFonts w:asciiTheme="majorBidi" w:hAnsiTheme="majorBidi" w:cstheme="majorBidi"/>
                <w:i/>
                <w:sz w:val="22"/>
                <w:szCs w:val="22"/>
              </w:rPr>
            </w:pPr>
          </w:p>
          <w:p w14:paraId="67BF53BD" w14:textId="77777777" w:rsidR="00965E71" w:rsidRPr="00744EF4" w:rsidRDefault="00965E71" w:rsidP="00965E71">
            <w:pPr>
              <w:spacing w:after="60"/>
              <w:jc w:val="left"/>
              <w:rPr>
                <w:rFonts w:asciiTheme="majorBidi" w:hAnsiTheme="majorBidi" w:cstheme="majorBidi"/>
                <w:i/>
                <w:sz w:val="22"/>
                <w:szCs w:val="22"/>
              </w:rPr>
            </w:pPr>
          </w:p>
          <w:p w14:paraId="31FC5BD1" w14:textId="77777777" w:rsidR="00965E71" w:rsidRPr="00744EF4" w:rsidRDefault="00965E71" w:rsidP="00965E71">
            <w:pPr>
              <w:spacing w:after="60"/>
              <w:jc w:val="left"/>
              <w:rPr>
                <w:rFonts w:asciiTheme="majorBidi" w:hAnsiTheme="majorBidi" w:cstheme="majorBidi"/>
                <w:i/>
                <w:sz w:val="22"/>
                <w:szCs w:val="22"/>
              </w:rPr>
            </w:pPr>
          </w:p>
          <w:p w14:paraId="395B38D1" w14:textId="77777777" w:rsidR="00965E71" w:rsidRPr="00744EF4" w:rsidRDefault="00965E71" w:rsidP="00965E71">
            <w:pPr>
              <w:spacing w:after="60"/>
              <w:jc w:val="left"/>
              <w:rPr>
                <w:rFonts w:asciiTheme="majorBidi" w:hAnsiTheme="majorBidi" w:cstheme="majorBidi"/>
                <w:i/>
                <w:sz w:val="22"/>
                <w:szCs w:val="22"/>
              </w:rPr>
            </w:pPr>
          </w:p>
          <w:p w14:paraId="7B9F863C" w14:textId="77777777" w:rsidR="00965E71" w:rsidRPr="00744EF4" w:rsidRDefault="00965E71" w:rsidP="00965E71">
            <w:pPr>
              <w:spacing w:after="60"/>
              <w:jc w:val="left"/>
              <w:rPr>
                <w:rFonts w:asciiTheme="majorBidi" w:hAnsiTheme="majorBidi" w:cstheme="majorBidi"/>
                <w:i/>
                <w:sz w:val="22"/>
                <w:szCs w:val="22"/>
              </w:rPr>
            </w:pPr>
          </w:p>
          <w:p w14:paraId="31EDA39C" w14:textId="77777777" w:rsidR="00965E71" w:rsidRPr="00744EF4" w:rsidRDefault="00965E71" w:rsidP="00965E71">
            <w:pPr>
              <w:spacing w:after="60"/>
              <w:jc w:val="left"/>
              <w:rPr>
                <w:rFonts w:asciiTheme="majorBidi" w:hAnsiTheme="majorBidi" w:cstheme="majorBidi"/>
                <w:i/>
                <w:sz w:val="22"/>
                <w:szCs w:val="22"/>
              </w:rPr>
            </w:pPr>
          </w:p>
          <w:p w14:paraId="04AA5C3C" w14:textId="77777777" w:rsidR="00965E71" w:rsidRPr="00744EF4" w:rsidRDefault="00965E71" w:rsidP="00965E71">
            <w:pPr>
              <w:spacing w:after="60"/>
              <w:jc w:val="left"/>
              <w:rPr>
                <w:rFonts w:asciiTheme="majorBidi" w:hAnsiTheme="majorBidi" w:cstheme="majorBidi"/>
                <w:i/>
                <w:sz w:val="22"/>
                <w:szCs w:val="22"/>
              </w:rPr>
            </w:pPr>
          </w:p>
          <w:p w14:paraId="16A124FE" w14:textId="77777777" w:rsidR="00965E71" w:rsidRPr="00744EF4" w:rsidRDefault="00965E71" w:rsidP="00965E71">
            <w:pPr>
              <w:spacing w:after="60"/>
              <w:jc w:val="left"/>
              <w:rPr>
                <w:rFonts w:asciiTheme="majorBidi" w:hAnsiTheme="majorBidi" w:cstheme="majorBidi"/>
                <w:i/>
                <w:sz w:val="22"/>
                <w:szCs w:val="22"/>
              </w:rPr>
            </w:pPr>
          </w:p>
          <w:p w14:paraId="3F14EAC8" w14:textId="77777777" w:rsidR="00965E71" w:rsidRPr="00744EF4" w:rsidRDefault="00965E71" w:rsidP="00965E71">
            <w:pPr>
              <w:spacing w:after="60"/>
              <w:jc w:val="left"/>
              <w:rPr>
                <w:rFonts w:asciiTheme="majorBidi" w:hAnsiTheme="majorBidi" w:cstheme="majorBidi"/>
                <w:i/>
                <w:sz w:val="22"/>
                <w:szCs w:val="22"/>
              </w:rPr>
            </w:pPr>
          </w:p>
          <w:p w14:paraId="207FD193" w14:textId="77777777" w:rsidR="00965E71" w:rsidRPr="00744EF4" w:rsidRDefault="00965E71" w:rsidP="00965E71">
            <w:pPr>
              <w:spacing w:after="60"/>
              <w:jc w:val="left"/>
              <w:rPr>
                <w:rFonts w:asciiTheme="majorBidi" w:hAnsiTheme="majorBidi" w:cstheme="majorBidi"/>
                <w:i/>
                <w:sz w:val="22"/>
                <w:szCs w:val="22"/>
              </w:rPr>
            </w:pPr>
          </w:p>
          <w:p w14:paraId="6297C2DA" w14:textId="77777777" w:rsidR="00965E71" w:rsidRPr="00744EF4" w:rsidRDefault="00965E71" w:rsidP="00965E71">
            <w:pPr>
              <w:spacing w:after="60"/>
              <w:jc w:val="left"/>
              <w:rPr>
                <w:rFonts w:asciiTheme="majorBidi" w:hAnsiTheme="majorBidi" w:cstheme="majorBidi"/>
                <w:i/>
                <w:sz w:val="22"/>
                <w:szCs w:val="22"/>
              </w:rPr>
            </w:pPr>
          </w:p>
          <w:p w14:paraId="731B05DA" w14:textId="77777777" w:rsidR="00965E71" w:rsidRPr="00744EF4" w:rsidRDefault="00965E71" w:rsidP="00965E71">
            <w:pPr>
              <w:spacing w:after="60"/>
              <w:jc w:val="left"/>
              <w:rPr>
                <w:rFonts w:asciiTheme="majorBidi" w:hAnsiTheme="majorBidi" w:cstheme="majorBidi"/>
                <w:i/>
                <w:sz w:val="22"/>
                <w:szCs w:val="22"/>
              </w:rPr>
            </w:pPr>
          </w:p>
          <w:p w14:paraId="6EBC622C" w14:textId="77777777" w:rsidR="00965E71" w:rsidRPr="00744EF4" w:rsidRDefault="00965E71" w:rsidP="00965E71">
            <w:pPr>
              <w:spacing w:after="60"/>
              <w:jc w:val="left"/>
              <w:rPr>
                <w:rFonts w:asciiTheme="majorBidi" w:hAnsiTheme="majorBidi" w:cstheme="majorBidi"/>
                <w:i/>
                <w:sz w:val="22"/>
                <w:szCs w:val="22"/>
              </w:rPr>
            </w:pPr>
          </w:p>
          <w:p w14:paraId="4C0F1411" w14:textId="77777777" w:rsidR="00965E71" w:rsidRPr="00744EF4" w:rsidRDefault="00965E71" w:rsidP="00965E71">
            <w:pPr>
              <w:spacing w:after="60"/>
              <w:jc w:val="left"/>
              <w:rPr>
                <w:rFonts w:asciiTheme="majorBidi" w:hAnsiTheme="majorBidi" w:cstheme="majorBidi"/>
                <w:i/>
                <w:sz w:val="22"/>
                <w:szCs w:val="22"/>
              </w:rPr>
            </w:pPr>
          </w:p>
          <w:p w14:paraId="7981A12C" w14:textId="77777777" w:rsidR="00965E71" w:rsidRPr="00744EF4" w:rsidRDefault="00965E71" w:rsidP="00965E71">
            <w:pPr>
              <w:spacing w:after="60"/>
              <w:jc w:val="left"/>
              <w:rPr>
                <w:rFonts w:asciiTheme="majorBidi" w:hAnsiTheme="majorBidi" w:cstheme="majorBidi"/>
                <w:i/>
                <w:sz w:val="22"/>
                <w:szCs w:val="22"/>
              </w:rPr>
            </w:pPr>
          </w:p>
          <w:p w14:paraId="7D10FC62" w14:textId="77777777" w:rsidR="00965E71" w:rsidRPr="00744EF4" w:rsidRDefault="00965E71" w:rsidP="00965E71">
            <w:pPr>
              <w:spacing w:after="60"/>
              <w:jc w:val="left"/>
              <w:rPr>
                <w:rFonts w:asciiTheme="majorBidi" w:hAnsiTheme="majorBidi" w:cstheme="majorBidi"/>
                <w:i/>
                <w:sz w:val="22"/>
                <w:szCs w:val="22"/>
              </w:rPr>
            </w:pPr>
          </w:p>
          <w:p w14:paraId="0FAF2EEB" w14:textId="77777777" w:rsidR="00965E71" w:rsidRPr="00744EF4" w:rsidRDefault="00965E71" w:rsidP="00965E71">
            <w:pPr>
              <w:spacing w:after="60"/>
              <w:jc w:val="left"/>
              <w:rPr>
                <w:rFonts w:asciiTheme="majorBidi" w:hAnsiTheme="majorBidi" w:cstheme="majorBidi"/>
                <w:i/>
                <w:sz w:val="22"/>
                <w:szCs w:val="22"/>
              </w:rPr>
            </w:pPr>
          </w:p>
          <w:p w14:paraId="4EA7B5D4" w14:textId="77777777" w:rsidR="00965E71" w:rsidRPr="00744EF4" w:rsidRDefault="00965E71" w:rsidP="00965E71">
            <w:pPr>
              <w:spacing w:after="60"/>
              <w:jc w:val="left"/>
              <w:rPr>
                <w:rFonts w:asciiTheme="majorBidi" w:hAnsiTheme="majorBidi" w:cstheme="majorBidi"/>
                <w:i/>
                <w:sz w:val="22"/>
                <w:szCs w:val="22"/>
              </w:rPr>
            </w:pPr>
          </w:p>
          <w:p w14:paraId="12F7524C" w14:textId="77777777" w:rsidR="00965E71" w:rsidRPr="00744EF4" w:rsidRDefault="00965E71" w:rsidP="00965E71">
            <w:pPr>
              <w:spacing w:after="60"/>
              <w:jc w:val="left"/>
              <w:rPr>
                <w:rFonts w:asciiTheme="majorBidi" w:hAnsiTheme="majorBidi" w:cstheme="majorBidi"/>
                <w:i/>
                <w:sz w:val="22"/>
                <w:szCs w:val="22"/>
              </w:rPr>
            </w:pPr>
          </w:p>
          <w:p w14:paraId="351CDDA4" w14:textId="77777777" w:rsidR="00965E71" w:rsidRPr="00744EF4" w:rsidRDefault="00965E71" w:rsidP="00965E71">
            <w:pPr>
              <w:spacing w:after="60"/>
              <w:jc w:val="left"/>
              <w:rPr>
                <w:rFonts w:asciiTheme="majorBidi" w:hAnsiTheme="majorBidi" w:cstheme="majorBidi"/>
                <w:i/>
                <w:sz w:val="22"/>
                <w:szCs w:val="22"/>
              </w:rPr>
            </w:pPr>
          </w:p>
          <w:p w14:paraId="2F6FA09D" w14:textId="77777777" w:rsidR="00965E71" w:rsidRPr="00744EF4" w:rsidRDefault="00965E71" w:rsidP="00965E71">
            <w:pPr>
              <w:spacing w:after="60"/>
              <w:jc w:val="left"/>
              <w:rPr>
                <w:rFonts w:asciiTheme="majorBidi" w:hAnsiTheme="majorBidi" w:cstheme="majorBidi"/>
                <w:i/>
                <w:sz w:val="22"/>
                <w:szCs w:val="22"/>
              </w:rPr>
            </w:pPr>
          </w:p>
          <w:p w14:paraId="68717E2D" w14:textId="77777777" w:rsidR="00965E71" w:rsidRPr="00744EF4" w:rsidRDefault="00965E71" w:rsidP="00965E71">
            <w:pPr>
              <w:spacing w:after="60"/>
              <w:jc w:val="left"/>
              <w:rPr>
                <w:rFonts w:asciiTheme="majorBidi" w:hAnsiTheme="majorBidi" w:cstheme="majorBidi"/>
                <w:i/>
                <w:sz w:val="22"/>
                <w:szCs w:val="22"/>
              </w:rPr>
            </w:pPr>
          </w:p>
          <w:p w14:paraId="650267B3" w14:textId="77777777" w:rsidR="00965E71" w:rsidRPr="00744EF4" w:rsidRDefault="00965E71" w:rsidP="00965E71">
            <w:pPr>
              <w:spacing w:after="60"/>
              <w:jc w:val="left"/>
              <w:rPr>
                <w:rFonts w:asciiTheme="majorBidi" w:hAnsiTheme="majorBidi" w:cstheme="majorBidi"/>
                <w:i/>
                <w:sz w:val="22"/>
                <w:szCs w:val="22"/>
              </w:rPr>
            </w:pPr>
          </w:p>
          <w:p w14:paraId="285138B0" w14:textId="77777777" w:rsidR="00965E71" w:rsidRPr="00744EF4" w:rsidRDefault="00965E71" w:rsidP="00965E71">
            <w:pPr>
              <w:spacing w:after="60"/>
              <w:jc w:val="left"/>
              <w:rPr>
                <w:rFonts w:asciiTheme="majorBidi" w:hAnsiTheme="majorBidi" w:cstheme="majorBidi"/>
                <w:i/>
                <w:sz w:val="22"/>
                <w:szCs w:val="22"/>
              </w:rPr>
            </w:pPr>
          </w:p>
          <w:p w14:paraId="4EF878AD" w14:textId="77777777" w:rsidR="00965E71" w:rsidRPr="00744EF4" w:rsidRDefault="00965E71" w:rsidP="00965E71">
            <w:pPr>
              <w:spacing w:after="60"/>
              <w:jc w:val="left"/>
              <w:rPr>
                <w:rFonts w:asciiTheme="majorBidi" w:hAnsiTheme="majorBidi" w:cstheme="majorBidi"/>
                <w:i/>
                <w:sz w:val="22"/>
                <w:szCs w:val="22"/>
              </w:rPr>
            </w:pPr>
          </w:p>
          <w:p w14:paraId="2D3A5C4A" w14:textId="77777777" w:rsidR="00965E71" w:rsidRPr="00744EF4" w:rsidRDefault="00965E71" w:rsidP="00965E71">
            <w:pPr>
              <w:spacing w:after="60"/>
              <w:jc w:val="left"/>
              <w:rPr>
                <w:rFonts w:asciiTheme="majorBidi" w:hAnsiTheme="majorBidi" w:cstheme="majorBidi"/>
                <w:i/>
                <w:sz w:val="22"/>
                <w:szCs w:val="22"/>
              </w:rPr>
            </w:pPr>
          </w:p>
          <w:p w14:paraId="1AB92D07" w14:textId="2253A806" w:rsidR="00ED7791" w:rsidRPr="00744EF4" w:rsidRDefault="00ED7791" w:rsidP="00965E71">
            <w:pPr>
              <w:spacing w:before="240" w:after="60"/>
              <w:jc w:val="left"/>
              <w:rPr>
                <w:rFonts w:asciiTheme="majorBidi" w:hAnsiTheme="majorBidi" w:cstheme="majorBidi"/>
                <w:i/>
                <w:sz w:val="22"/>
                <w:szCs w:val="22"/>
              </w:rPr>
            </w:pPr>
            <w:r w:rsidRPr="00744EF4">
              <w:rPr>
                <w:rFonts w:asciiTheme="majorBidi" w:hAnsiTheme="majorBidi" w:cstheme="majorBidi"/>
                <w:i/>
                <w:sz w:val="22"/>
                <w:szCs w:val="22"/>
              </w:rPr>
              <w:t>« Doit satisfaire au critère pour un marché (peut être satisfait par un sous-traitant spécialisé) »</w:t>
            </w:r>
          </w:p>
        </w:tc>
        <w:tc>
          <w:tcPr>
            <w:tcW w:w="1582" w:type="dxa"/>
            <w:tcMar>
              <w:top w:w="28" w:type="dxa"/>
              <w:left w:w="57" w:type="dxa"/>
              <w:bottom w:w="28" w:type="dxa"/>
              <w:right w:w="57" w:type="dxa"/>
            </w:tcMar>
          </w:tcPr>
          <w:p w14:paraId="4D01151F" w14:textId="4D81F3BF"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lastRenderedPageBreak/>
              <w:t>Doivent satisfaire au critère</w:t>
            </w:r>
            <w:r w:rsidR="00B340CC" w:rsidRPr="00744EF4">
              <w:rPr>
                <w:rStyle w:val="FootnoteReference"/>
                <w:rFonts w:asciiTheme="majorBidi" w:hAnsiTheme="majorBidi"/>
                <w:sz w:val="22"/>
                <w:szCs w:val="22"/>
              </w:rPr>
              <w:footnoteReference w:id="81"/>
            </w:r>
            <w:r w:rsidRPr="00744EF4">
              <w:rPr>
                <w:rFonts w:asciiTheme="majorBidi" w:hAnsiTheme="majorBidi" w:cstheme="majorBidi"/>
                <w:sz w:val="22"/>
                <w:szCs w:val="22"/>
              </w:rPr>
              <w:t xml:space="preserve"> </w:t>
            </w:r>
          </w:p>
          <w:p w14:paraId="18C680F0" w14:textId="77777777" w:rsidR="00965E71" w:rsidRPr="00744EF4" w:rsidRDefault="00965E71" w:rsidP="00965E71">
            <w:pPr>
              <w:spacing w:after="60"/>
              <w:jc w:val="left"/>
              <w:rPr>
                <w:rFonts w:asciiTheme="majorBidi" w:hAnsiTheme="majorBidi" w:cstheme="majorBidi"/>
                <w:sz w:val="22"/>
                <w:szCs w:val="22"/>
              </w:rPr>
            </w:pPr>
          </w:p>
          <w:p w14:paraId="124D427E" w14:textId="77777777" w:rsidR="00965E71" w:rsidRPr="00744EF4" w:rsidRDefault="00965E71" w:rsidP="00965E71">
            <w:pPr>
              <w:spacing w:after="60"/>
              <w:jc w:val="left"/>
              <w:rPr>
                <w:rFonts w:asciiTheme="majorBidi" w:hAnsiTheme="majorBidi" w:cstheme="majorBidi"/>
                <w:sz w:val="22"/>
                <w:szCs w:val="22"/>
              </w:rPr>
            </w:pPr>
          </w:p>
          <w:p w14:paraId="38FCA44E" w14:textId="77777777" w:rsidR="00965E71" w:rsidRPr="00744EF4" w:rsidRDefault="00965E71" w:rsidP="00965E71">
            <w:pPr>
              <w:spacing w:after="60"/>
              <w:jc w:val="left"/>
              <w:rPr>
                <w:rFonts w:asciiTheme="majorBidi" w:hAnsiTheme="majorBidi" w:cstheme="majorBidi"/>
                <w:sz w:val="22"/>
                <w:szCs w:val="22"/>
              </w:rPr>
            </w:pPr>
          </w:p>
          <w:p w14:paraId="4F381795" w14:textId="77777777" w:rsidR="00965E71" w:rsidRPr="00744EF4" w:rsidRDefault="00965E71" w:rsidP="00965E71">
            <w:pPr>
              <w:spacing w:after="60"/>
              <w:jc w:val="left"/>
              <w:rPr>
                <w:rFonts w:asciiTheme="majorBidi" w:hAnsiTheme="majorBidi" w:cstheme="majorBidi"/>
                <w:sz w:val="22"/>
                <w:szCs w:val="22"/>
              </w:rPr>
            </w:pPr>
          </w:p>
          <w:p w14:paraId="35ED8167" w14:textId="77777777" w:rsidR="00965E71" w:rsidRPr="00744EF4" w:rsidRDefault="00965E71" w:rsidP="00965E71">
            <w:pPr>
              <w:spacing w:after="60"/>
              <w:jc w:val="left"/>
              <w:rPr>
                <w:rFonts w:asciiTheme="majorBidi" w:hAnsiTheme="majorBidi" w:cstheme="majorBidi"/>
                <w:sz w:val="22"/>
                <w:szCs w:val="22"/>
              </w:rPr>
            </w:pPr>
          </w:p>
          <w:p w14:paraId="738A10D3" w14:textId="77777777" w:rsidR="00965E71" w:rsidRPr="00744EF4" w:rsidRDefault="00965E71" w:rsidP="00965E71">
            <w:pPr>
              <w:spacing w:after="60"/>
              <w:jc w:val="left"/>
              <w:rPr>
                <w:rFonts w:asciiTheme="majorBidi" w:hAnsiTheme="majorBidi" w:cstheme="majorBidi"/>
                <w:sz w:val="22"/>
                <w:szCs w:val="22"/>
              </w:rPr>
            </w:pPr>
          </w:p>
          <w:p w14:paraId="12B468A4" w14:textId="77777777" w:rsidR="00965E71" w:rsidRPr="00744EF4" w:rsidRDefault="00965E71" w:rsidP="00965E71">
            <w:pPr>
              <w:spacing w:after="60"/>
              <w:jc w:val="left"/>
              <w:rPr>
                <w:rFonts w:asciiTheme="majorBidi" w:hAnsiTheme="majorBidi" w:cstheme="majorBidi"/>
                <w:sz w:val="22"/>
                <w:szCs w:val="22"/>
              </w:rPr>
            </w:pPr>
          </w:p>
          <w:p w14:paraId="2E1F03F7" w14:textId="77777777" w:rsidR="00965E71" w:rsidRPr="00744EF4" w:rsidRDefault="00965E71" w:rsidP="00965E71">
            <w:pPr>
              <w:spacing w:after="60"/>
              <w:jc w:val="left"/>
              <w:rPr>
                <w:rFonts w:asciiTheme="majorBidi" w:hAnsiTheme="majorBidi" w:cstheme="majorBidi"/>
                <w:sz w:val="22"/>
                <w:szCs w:val="22"/>
              </w:rPr>
            </w:pPr>
          </w:p>
          <w:p w14:paraId="76E7F0E5" w14:textId="77777777" w:rsidR="00965E71" w:rsidRPr="00744EF4" w:rsidRDefault="00965E71" w:rsidP="00965E71">
            <w:pPr>
              <w:spacing w:after="60"/>
              <w:jc w:val="left"/>
              <w:rPr>
                <w:rFonts w:asciiTheme="majorBidi" w:hAnsiTheme="majorBidi" w:cstheme="majorBidi"/>
                <w:sz w:val="22"/>
                <w:szCs w:val="22"/>
              </w:rPr>
            </w:pPr>
          </w:p>
          <w:p w14:paraId="3B117D0C" w14:textId="77777777" w:rsidR="00965E71" w:rsidRPr="00744EF4" w:rsidRDefault="00965E71" w:rsidP="00965E71">
            <w:pPr>
              <w:spacing w:after="60"/>
              <w:jc w:val="left"/>
              <w:rPr>
                <w:rFonts w:asciiTheme="majorBidi" w:hAnsiTheme="majorBidi" w:cstheme="majorBidi"/>
                <w:sz w:val="22"/>
                <w:szCs w:val="22"/>
              </w:rPr>
            </w:pPr>
          </w:p>
          <w:p w14:paraId="28F718F1" w14:textId="77777777" w:rsidR="00965E71" w:rsidRPr="00744EF4" w:rsidRDefault="00965E71" w:rsidP="00965E71">
            <w:pPr>
              <w:spacing w:after="60"/>
              <w:jc w:val="left"/>
              <w:rPr>
                <w:rFonts w:asciiTheme="majorBidi" w:hAnsiTheme="majorBidi" w:cstheme="majorBidi"/>
                <w:sz w:val="22"/>
                <w:szCs w:val="22"/>
              </w:rPr>
            </w:pPr>
          </w:p>
          <w:p w14:paraId="2A849863" w14:textId="77777777" w:rsidR="00965E71" w:rsidRPr="00744EF4" w:rsidRDefault="00965E71" w:rsidP="00965E71">
            <w:pPr>
              <w:spacing w:after="60"/>
              <w:jc w:val="left"/>
              <w:rPr>
                <w:rFonts w:asciiTheme="majorBidi" w:hAnsiTheme="majorBidi" w:cstheme="majorBidi"/>
                <w:sz w:val="22"/>
                <w:szCs w:val="22"/>
              </w:rPr>
            </w:pPr>
          </w:p>
          <w:p w14:paraId="3BD6E8B4" w14:textId="77777777" w:rsidR="00965E71" w:rsidRPr="00744EF4" w:rsidRDefault="00965E71" w:rsidP="00965E71">
            <w:pPr>
              <w:spacing w:after="60"/>
              <w:jc w:val="left"/>
              <w:rPr>
                <w:rFonts w:asciiTheme="majorBidi" w:hAnsiTheme="majorBidi" w:cstheme="majorBidi"/>
                <w:sz w:val="22"/>
                <w:szCs w:val="22"/>
              </w:rPr>
            </w:pPr>
          </w:p>
          <w:p w14:paraId="3EAA19F5" w14:textId="77777777" w:rsidR="00965E71" w:rsidRPr="00744EF4" w:rsidRDefault="00965E71" w:rsidP="00965E71">
            <w:pPr>
              <w:spacing w:after="60"/>
              <w:jc w:val="left"/>
              <w:rPr>
                <w:rFonts w:asciiTheme="majorBidi" w:hAnsiTheme="majorBidi" w:cstheme="majorBidi"/>
                <w:sz w:val="22"/>
                <w:szCs w:val="22"/>
              </w:rPr>
            </w:pPr>
          </w:p>
          <w:p w14:paraId="1EB29A4E" w14:textId="77777777" w:rsidR="00965E71" w:rsidRPr="00744EF4" w:rsidRDefault="00965E71" w:rsidP="00965E71">
            <w:pPr>
              <w:spacing w:after="60"/>
              <w:jc w:val="left"/>
              <w:rPr>
                <w:rFonts w:asciiTheme="majorBidi" w:hAnsiTheme="majorBidi" w:cstheme="majorBidi"/>
                <w:sz w:val="22"/>
                <w:szCs w:val="22"/>
              </w:rPr>
            </w:pPr>
          </w:p>
          <w:p w14:paraId="44D6750F" w14:textId="77777777" w:rsidR="00965E71" w:rsidRPr="00744EF4" w:rsidRDefault="00965E71" w:rsidP="00965E71">
            <w:pPr>
              <w:spacing w:after="60"/>
              <w:jc w:val="left"/>
              <w:rPr>
                <w:rFonts w:asciiTheme="majorBidi" w:hAnsiTheme="majorBidi" w:cstheme="majorBidi"/>
                <w:sz w:val="22"/>
                <w:szCs w:val="22"/>
              </w:rPr>
            </w:pPr>
          </w:p>
          <w:p w14:paraId="7255884D" w14:textId="77777777" w:rsidR="00965E71" w:rsidRPr="00744EF4" w:rsidRDefault="00965E71" w:rsidP="00965E71">
            <w:pPr>
              <w:spacing w:after="60"/>
              <w:jc w:val="left"/>
              <w:rPr>
                <w:rFonts w:asciiTheme="majorBidi" w:hAnsiTheme="majorBidi" w:cstheme="majorBidi"/>
                <w:sz w:val="22"/>
                <w:szCs w:val="22"/>
              </w:rPr>
            </w:pPr>
          </w:p>
          <w:p w14:paraId="565AF998" w14:textId="77777777" w:rsidR="00965E71" w:rsidRPr="00744EF4" w:rsidRDefault="00965E71" w:rsidP="00965E71">
            <w:pPr>
              <w:spacing w:after="60"/>
              <w:jc w:val="left"/>
              <w:rPr>
                <w:rFonts w:asciiTheme="majorBidi" w:hAnsiTheme="majorBidi" w:cstheme="majorBidi"/>
                <w:sz w:val="22"/>
                <w:szCs w:val="22"/>
              </w:rPr>
            </w:pPr>
          </w:p>
          <w:p w14:paraId="7B260D5D" w14:textId="77777777" w:rsidR="00965E71" w:rsidRPr="00744EF4" w:rsidRDefault="00965E71" w:rsidP="00965E71">
            <w:pPr>
              <w:spacing w:after="60"/>
              <w:jc w:val="left"/>
              <w:rPr>
                <w:rFonts w:asciiTheme="majorBidi" w:hAnsiTheme="majorBidi" w:cstheme="majorBidi"/>
                <w:sz w:val="22"/>
                <w:szCs w:val="22"/>
              </w:rPr>
            </w:pPr>
          </w:p>
          <w:p w14:paraId="7DDB9E1F" w14:textId="77777777" w:rsidR="00965E71" w:rsidRPr="00744EF4" w:rsidRDefault="00965E71" w:rsidP="00965E71">
            <w:pPr>
              <w:spacing w:after="60"/>
              <w:jc w:val="left"/>
              <w:rPr>
                <w:rFonts w:asciiTheme="majorBidi" w:hAnsiTheme="majorBidi" w:cstheme="majorBidi"/>
                <w:sz w:val="22"/>
                <w:szCs w:val="22"/>
              </w:rPr>
            </w:pPr>
          </w:p>
          <w:p w14:paraId="6D4DF67B" w14:textId="77777777" w:rsidR="00965E71" w:rsidRPr="00744EF4" w:rsidRDefault="00965E71" w:rsidP="00965E71">
            <w:pPr>
              <w:spacing w:after="60"/>
              <w:jc w:val="left"/>
              <w:rPr>
                <w:rFonts w:asciiTheme="majorBidi" w:hAnsiTheme="majorBidi" w:cstheme="majorBidi"/>
                <w:sz w:val="22"/>
                <w:szCs w:val="22"/>
              </w:rPr>
            </w:pPr>
          </w:p>
          <w:p w14:paraId="62F5CA30" w14:textId="77777777" w:rsidR="00965E71" w:rsidRPr="00744EF4" w:rsidRDefault="00965E71" w:rsidP="00965E71">
            <w:pPr>
              <w:spacing w:after="60"/>
              <w:jc w:val="left"/>
              <w:rPr>
                <w:rFonts w:asciiTheme="majorBidi" w:hAnsiTheme="majorBidi" w:cstheme="majorBidi"/>
                <w:sz w:val="22"/>
                <w:szCs w:val="22"/>
              </w:rPr>
            </w:pPr>
          </w:p>
          <w:p w14:paraId="0A5A76DF" w14:textId="77777777" w:rsidR="00965E71" w:rsidRPr="00744EF4" w:rsidRDefault="00965E71" w:rsidP="00965E71">
            <w:pPr>
              <w:spacing w:after="60"/>
              <w:jc w:val="left"/>
              <w:rPr>
                <w:rFonts w:asciiTheme="majorBidi" w:hAnsiTheme="majorBidi" w:cstheme="majorBidi"/>
                <w:sz w:val="22"/>
                <w:szCs w:val="22"/>
              </w:rPr>
            </w:pPr>
          </w:p>
          <w:p w14:paraId="4B8EFDE9" w14:textId="77777777" w:rsidR="00965E71" w:rsidRPr="00744EF4" w:rsidRDefault="00965E71" w:rsidP="00965E71">
            <w:pPr>
              <w:spacing w:after="60"/>
              <w:jc w:val="left"/>
              <w:rPr>
                <w:rFonts w:asciiTheme="majorBidi" w:hAnsiTheme="majorBidi" w:cstheme="majorBidi"/>
                <w:sz w:val="22"/>
                <w:szCs w:val="22"/>
              </w:rPr>
            </w:pPr>
          </w:p>
          <w:p w14:paraId="47AFB6A0" w14:textId="77777777" w:rsidR="00965E71" w:rsidRPr="00744EF4" w:rsidRDefault="00965E71" w:rsidP="00965E71">
            <w:pPr>
              <w:spacing w:after="60"/>
              <w:jc w:val="left"/>
              <w:rPr>
                <w:rFonts w:asciiTheme="majorBidi" w:hAnsiTheme="majorBidi" w:cstheme="majorBidi"/>
                <w:sz w:val="22"/>
                <w:szCs w:val="22"/>
              </w:rPr>
            </w:pPr>
          </w:p>
          <w:p w14:paraId="3AFDEFF1" w14:textId="77777777" w:rsidR="00965E71" w:rsidRPr="00744EF4" w:rsidRDefault="00965E71" w:rsidP="00965E71">
            <w:pPr>
              <w:spacing w:after="60"/>
              <w:jc w:val="left"/>
              <w:rPr>
                <w:rFonts w:asciiTheme="majorBidi" w:hAnsiTheme="majorBidi" w:cstheme="majorBidi"/>
                <w:sz w:val="22"/>
                <w:szCs w:val="22"/>
              </w:rPr>
            </w:pPr>
          </w:p>
          <w:p w14:paraId="3AEAC5E5" w14:textId="77777777" w:rsidR="00965E71" w:rsidRPr="00744EF4" w:rsidRDefault="00965E71" w:rsidP="00965E71">
            <w:pPr>
              <w:spacing w:after="60"/>
              <w:jc w:val="left"/>
              <w:rPr>
                <w:rFonts w:asciiTheme="majorBidi" w:hAnsiTheme="majorBidi" w:cstheme="majorBidi"/>
                <w:sz w:val="22"/>
                <w:szCs w:val="22"/>
              </w:rPr>
            </w:pPr>
          </w:p>
          <w:p w14:paraId="4BCE1BA1" w14:textId="77777777" w:rsidR="00ED7791" w:rsidRPr="00744EF4" w:rsidRDefault="00ED7791" w:rsidP="00965E71">
            <w:pPr>
              <w:spacing w:before="24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12" w:type="dxa"/>
            <w:tcMar>
              <w:top w:w="28" w:type="dxa"/>
              <w:left w:w="57" w:type="dxa"/>
              <w:bottom w:w="28" w:type="dxa"/>
              <w:right w:w="57" w:type="dxa"/>
            </w:tcMar>
          </w:tcPr>
          <w:p w14:paraId="3D06D88A" w14:textId="77777777" w:rsidR="00ED7791" w:rsidRPr="00744EF4" w:rsidRDefault="00ED7791" w:rsidP="00965E71">
            <w:pPr>
              <w:spacing w:after="60"/>
              <w:jc w:val="left"/>
              <w:rPr>
                <w:rFonts w:asciiTheme="majorBidi" w:hAnsiTheme="majorBidi" w:cstheme="majorBidi"/>
                <w:sz w:val="22"/>
                <w:szCs w:val="22"/>
              </w:rPr>
            </w:pPr>
            <w:r w:rsidRPr="00744EF4">
              <w:rPr>
                <w:rFonts w:asciiTheme="majorBidi" w:hAnsiTheme="majorBidi" w:cstheme="majorBidi"/>
                <w:sz w:val="22"/>
                <w:szCs w:val="22"/>
              </w:rPr>
              <w:lastRenderedPageBreak/>
              <w:t xml:space="preserve">Sans objet </w:t>
            </w:r>
          </w:p>
          <w:p w14:paraId="0BB477F4" w14:textId="77777777" w:rsidR="00965E71" w:rsidRPr="00744EF4" w:rsidRDefault="00965E71" w:rsidP="00965E71">
            <w:pPr>
              <w:spacing w:after="60"/>
              <w:jc w:val="left"/>
              <w:rPr>
                <w:rFonts w:asciiTheme="majorBidi" w:hAnsiTheme="majorBidi" w:cstheme="majorBidi"/>
                <w:sz w:val="22"/>
                <w:szCs w:val="22"/>
              </w:rPr>
            </w:pPr>
          </w:p>
          <w:p w14:paraId="256A8364" w14:textId="77777777" w:rsidR="00965E71" w:rsidRPr="00744EF4" w:rsidRDefault="00965E71" w:rsidP="00965E71">
            <w:pPr>
              <w:spacing w:after="60"/>
              <w:jc w:val="left"/>
              <w:rPr>
                <w:rFonts w:asciiTheme="majorBidi" w:hAnsiTheme="majorBidi" w:cstheme="majorBidi"/>
                <w:sz w:val="22"/>
                <w:szCs w:val="22"/>
              </w:rPr>
            </w:pPr>
          </w:p>
          <w:p w14:paraId="023F4C34" w14:textId="77777777" w:rsidR="00965E71" w:rsidRPr="00744EF4" w:rsidRDefault="00965E71" w:rsidP="00965E71">
            <w:pPr>
              <w:spacing w:after="60"/>
              <w:jc w:val="left"/>
              <w:rPr>
                <w:rFonts w:asciiTheme="majorBidi" w:hAnsiTheme="majorBidi" w:cstheme="majorBidi"/>
                <w:sz w:val="22"/>
                <w:szCs w:val="22"/>
              </w:rPr>
            </w:pPr>
          </w:p>
          <w:p w14:paraId="515B1532" w14:textId="77777777" w:rsidR="00965E71" w:rsidRPr="00744EF4" w:rsidRDefault="00965E71" w:rsidP="00965E71">
            <w:pPr>
              <w:spacing w:after="60"/>
              <w:jc w:val="left"/>
              <w:rPr>
                <w:rFonts w:asciiTheme="majorBidi" w:hAnsiTheme="majorBidi" w:cstheme="majorBidi"/>
                <w:sz w:val="22"/>
                <w:szCs w:val="22"/>
              </w:rPr>
            </w:pPr>
          </w:p>
          <w:p w14:paraId="2E4902BF" w14:textId="77777777" w:rsidR="00965E71" w:rsidRPr="00744EF4" w:rsidRDefault="00965E71" w:rsidP="00965E71">
            <w:pPr>
              <w:spacing w:after="60"/>
              <w:jc w:val="left"/>
              <w:rPr>
                <w:rFonts w:asciiTheme="majorBidi" w:hAnsiTheme="majorBidi" w:cstheme="majorBidi"/>
                <w:sz w:val="22"/>
                <w:szCs w:val="22"/>
              </w:rPr>
            </w:pPr>
          </w:p>
          <w:p w14:paraId="41FB333A" w14:textId="77777777" w:rsidR="00965E71" w:rsidRPr="00744EF4" w:rsidRDefault="00965E71" w:rsidP="00965E71">
            <w:pPr>
              <w:spacing w:after="60"/>
              <w:jc w:val="left"/>
              <w:rPr>
                <w:rFonts w:asciiTheme="majorBidi" w:hAnsiTheme="majorBidi" w:cstheme="majorBidi"/>
                <w:sz w:val="22"/>
                <w:szCs w:val="22"/>
              </w:rPr>
            </w:pPr>
          </w:p>
          <w:p w14:paraId="5CE909BE" w14:textId="77777777" w:rsidR="00965E71" w:rsidRPr="00744EF4" w:rsidRDefault="00965E71" w:rsidP="00965E71">
            <w:pPr>
              <w:spacing w:after="60"/>
              <w:jc w:val="left"/>
              <w:rPr>
                <w:rFonts w:asciiTheme="majorBidi" w:hAnsiTheme="majorBidi" w:cstheme="majorBidi"/>
                <w:sz w:val="22"/>
                <w:szCs w:val="22"/>
              </w:rPr>
            </w:pPr>
          </w:p>
          <w:p w14:paraId="73279769" w14:textId="77777777" w:rsidR="00965E71" w:rsidRPr="00744EF4" w:rsidRDefault="00965E71" w:rsidP="00965E71">
            <w:pPr>
              <w:spacing w:after="60"/>
              <w:jc w:val="left"/>
              <w:rPr>
                <w:rFonts w:asciiTheme="majorBidi" w:hAnsiTheme="majorBidi" w:cstheme="majorBidi"/>
                <w:sz w:val="22"/>
                <w:szCs w:val="22"/>
              </w:rPr>
            </w:pPr>
          </w:p>
          <w:p w14:paraId="50E88BBB" w14:textId="77777777" w:rsidR="00965E71" w:rsidRPr="00744EF4" w:rsidRDefault="00965E71" w:rsidP="00965E71">
            <w:pPr>
              <w:spacing w:after="60"/>
              <w:jc w:val="left"/>
              <w:rPr>
                <w:rFonts w:asciiTheme="majorBidi" w:hAnsiTheme="majorBidi" w:cstheme="majorBidi"/>
                <w:sz w:val="22"/>
                <w:szCs w:val="22"/>
              </w:rPr>
            </w:pPr>
          </w:p>
          <w:p w14:paraId="0445770E" w14:textId="77777777" w:rsidR="00965E71" w:rsidRPr="00744EF4" w:rsidRDefault="00965E71" w:rsidP="00965E71">
            <w:pPr>
              <w:spacing w:after="60"/>
              <w:jc w:val="left"/>
              <w:rPr>
                <w:rFonts w:asciiTheme="majorBidi" w:hAnsiTheme="majorBidi" w:cstheme="majorBidi"/>
                <w:sz w:val="22"/>
                <w:szCs w:val="22"/>
              </w:rPr>
            </w:pPr>
          </w:p>
          <w:p w14:paraId="77F4F9B2" w14:textId="77777777" w:rsidR="00965E71" w:rsidRPr="00744EF4" w:rsidRDefault="00965E71" w:rsidP="00965E71">
            <w:pPr>
              <w:spacing w:after="60"/>
              <w:jc w:val="left"/>
              <w:rPr>
                <w:rFonts w:asciiTheme="majorBidi" w:hAnsiTheme="majorBidi" w:cstheme="majorBidi"/>
                <w:sz w:val="22"/>
                <w:szCs w:val="22"/>
              </w:rPr>
            </w:pPr>
          </w:p>
          <w:p w14:paraId="0C1C28EA" w14:textId="77777777" w:rsidR="00965E71" w:rsidRPr="00744EF4" w:rsidRDefault="00965E71" w:rsidP="00965E71">
            <w:pPr>
              <w:spacing w:after="60"/>
              <w:jc w:val="left"/>
              <w:rPr>
                <w:rFonts w:asciiTheme="majorBidi" w:hAnsiTheme="majorBidi" w:cstheme="majorBidi"/>
                <w:sz w:val="22"/>
                <w:szCs w:val="22"/>
              </w:rPr>
            </w:pPr>
          </w:p>
          <w:p w14:paraId="2F5A473D" w14:textId="77777777" w:rsidR="00965E71" w:rsidRPr="00744EF4" w:rsidRDefault="00965E71" w:rsidP="00965E71">
            <w:pPr>
              <w:spacing w:after="60"/>
              <w:jc w:val="left"/>
              <w:rPr>
                <w:rFonts w:asciiTheme="majorBidi" w:hAnsiTheme="majorBidi" w:cstheme="majorBidi"/>
                <w:sz w:val="22"/>
                <w:szCs w:val="22"/>
              </w:rPr>
            </w:pPr>
          </w:p>
          <w:p w14:paraId="356BCBC6" w14:textId="77777777" w:rsidR="00965E71" w:rsidRPr="00744EF4" w:rsidRDefault="00965E71" w:rsidP="00965E71">
            <w:pPr>
              <w:spacing w:after="60"/>
              <w:jc w:val="left"/>
              <w:rPr>
                <w:rFonts w:asciiTheme="majorBidi" w:hAnsiTheme="majorBidi" w:cstheme="majorBidi"/>
                <w:sz w:val="22"/>
                <w:szCs w:val="22"/>
              </w:rPr>
            </w:pPr>
          </w:p>
          <w:p w14:paraId="037531E4" w14:textId="77777777" w:rsidR="00965E71" w:rsidRPr="00744EF4" w:rsidRDefault="00965E71" w:rsidP="00965E71">
            <w:pPr>
              <w:spacing w:after="60"/>
              <w:jc w:val="left"/>
              <w:rPr>
                <w:rFonts w:asciiTheme="majorBidi" w:hAnsiTheme="majorBidi" w:cstheme="majorBidi"/>
                <w:sz w:val="22"/>
                <w:szCs w:val="22"/>
              </w:rPr>
            </w:pPr>
          </w:p>
          <w:p w14:paraId="4207ABD4" w14:textId="77777777" w:rsidR="00965E71" w:rsidRPr="00744EF4" w:rsidRDefault="00965E71" w:rsidP="00965E71">
            <w:pPr>
              <w:spacing w:after="60"/>
              <w:jc w:val="left"/>
              <w:rPr>
                <w:rFonts w:asciiTheme="majorBidi" w:hAnsiTheme="majorBidi" w:cstheme="majorBidi"/>
                <w:sz w:val="22"/>
                <w:szCs w:val="22"/>
              </w:rPr>
            </w:pPr>
          </w:p>
          <w:p w14:paraId="3B57C01A" w14:textId="77777777" w:rsidR="00965E71" w:rsidRPr="00744EF4" w:rsidRDefault="00965E71" w:rsidP="00965E71">
            <w:pPr>
              <w:spacing w:after="60"/>
              <w:jc w:val="left"/>
              <w:rPr>
                <w:rFonts w:asciiTheme="majorBidi" w:hAnsiTheme="majorBidi" w:cstheme="majorBidi"/>
                <w:sz w:val="22"/>
                <w:szCs w:val="22"/>
              </w:rPr>
            </w:pPr>
          </w:p>
          <w:p w14:paraId="3071885A" w14:textId="77777777" w:rsidR="00965E71" w:rsidRPr="00744EF4" w:rsidRDefault="00965E71" w:rsidP="00965E71">
            <w:pPr>
              <w:spacing w:after="60"/>
              <w:jc w:val="left"/>
              <w:rPr>
                <w:rFonts w:asciiTheme="majorBidi" w:hAnsiTheme="majorBidi" w:cstheme="majorBidi"/>
                <w:sz w:val="22"/>
                <w:szCs w:val="22"/>
              </w:rPr>
            </w:pPr>
          </w:p>
          <w:p w14:paraId="0E88B58C" w14:textId="77777777" w:rsidR="00965E71" w:rsidRPr="00744EF4" w:rsidRDefault="00965E71" w:rsidP="00965E71">
            <w:pPr>
              <w:spacing w:after="60"/>
              <w:jc w:val="left"/>
              <w:rPr>
                <w:rFonts w:asciiTheme="majorBidi" w:hAnsiTheme="majorBidi" w:cstheme="majorBidi"/>
                <w:sz w:val="22"/>
                <w:szCs w:val="22"/>
              </w:rPr>
            </w:pPr>
          </w:p>
          <w:p w14:paraId="2DA96EF6" w14:textId="77777777" w:rsidR="00965E71" w:rsidRPr="00744EF4" w:rsidRDefault="00965E71" w:rsidP="00965E71">
            <w:pPr>
              <w:spacing w:after="60"/>
              <w:jc w:val="left"/>
              <w:rPr>
                <w:rFonts w:asciiTheme="majorBidi" w:hAnsiTheme="majorBidi" w:cstheme="majorBidi"/>
                <w:sz w:val="22"/>
                <w:szCs w:val="22"/>
              </w:rPr>
            </w:pPr>
          </w:p>
          <w:p w14:paraId="5812A88F" w14:textId="77777777" w:rsidR="00965E71" w:rsidRPr="00744EF4" w:rsidRDefault="00965E71" w:rsidP="00965E71">
            <w:pPr>
              <w:spacing w:after="60"/>
              <w:jc w:val="left"/>
              <w:rPr>
                <w:rFonts w:asciiTheme="majorBidi" w:hAnsiTheme="majorBidi" w:cstheme="majorBidi"/>
                <w:sz w:val="22"/>
                <w:szCs w:val="22"/>
              </w:rPr>
            </w:pPr>
          </w:p>
          <w:p w14:paraId="5ED963F1" w14:textId="77777777" w:rsidR="00965E71" w:rsidRPr="00744EF4" w:rsidRDefault="00965E71" w:rsidP="00965E71">
            <w:pPr>
              <w:spacing w:after="60"/>
              <w:jc w:val="left"/>
              <w:rPr>
                <w:rFonts w:asciiTheme="majorBidi" w:hAnsiTheme="majorBidi" w:cstheme="majorBidi"/>
                <w:sz w:val="22"/>
                <w:szCs w:val="22"/>
              </w:rPr>
            </w:pPr>
          </w:p>
          <w:p w14:paraId="54DC0744" w14:textId="77777777" w:rsidR="00965E71" w:rsidRPr="00744EF4" w:rsidRDefault="00965E71" w:rsidP="00965E71">
            <w:pPr>
              <w:spacing w:after="60"/>
              <w:jc w:val="left"/>
              <w:rPr>
                <w:rFonts w:asciiTheme="majorBidi" w:hAnsiTheme="majorBidi" w:cstheme="majorBidi"/>
                <w:sz w:val="22"/>
                <w:szCs w:val="22"/>
              </w:rPr>
            </w:pPr>
          </w:p>
          <w:p w14:paraId="180F9911" w14:textId="77777777" w:rsidR="00965E71" w:rsidRPr="00744EF4" w:rsidRDefault="00965E71" w:rsidP="00965E71">
            <w:pPr>
              <w:spacing w:after="60"/>
              <w:jc w:val="left"/>
              <w:rPr>
                <w:rFonts w:asciiTheme="majorBidi" w:hAnsiTheme="majorBidi" w:cstheme="majorBidi"/>
                <w:sz w:val="22"/>
                <w:szCs w:val="22"/>
              </w:rPr>
            </w:pPr>
          </w:p>
          <w:p w14:paraId="296FE117" w14:textId="77777777" w:rsidR="00965E71" w:rsidRPr="00744EF4" w:rsidRDefault="00965E71" w:rsidP="00965E71">
            <w:pPr>
              <w:spacing w:after="60"/>
              <w:jc w:val="left"/>
              <w:rPr>
                <w:rFonts w:asciiTheme="majorBidi" w:hAnsiTheme="majorBidi" w:cstheme="majorBidi"/>
                <w:sz w:val="22"/>
                <w:szCs w:val="22"/>
              </w:rPr>
            </w:pPr>
          </w:p>
          <w:p w14:paraId="441B06DF" w14:textId="77777777" w:rsidR="00965E71" w:rsidRPr="00744EF4" w:rsidRDefault="00965E71" w:rsidP="00965E71">
            <w:pPr>
              <w:spacing w:after="60"/>
              <w:jc w:val="left"/>
              <w:rPr>
                <w:rFonts w:asciiTheme="majorBidi" w:hAnsiTheme="majorBidi" w:cstheme="majorBidi"/>
                <w:sz w:val="22"/>
                <w:szCs w:val="22"/>
              </w:rPr>
            </w:pPr>
          </w:p>
          <w:p w14:paraId="5BE378D8" w14:textId="77777777" w:rsidR="00965E71" w:rsidRPr="00744EF4" w:rsidRDefault="00965E71" w:rsidP="00965E71">
            <w:pPr>
              <w:spacing w:after="60"/>
              <w:jc w:val="left"/>
              <w:rPr>
                <w:rFonts w:asciiTheme="majorBidi" w:hAnsiTheme="majorBidi" w:cstheme="majorBidi"/>
                <w:sz w:val="22"/>
                <w:szCs w:val="22"/>
              </w:rPr>
            </w:pPr>
          </w:p>
          <w:p w14:paraId="409FDC85" w14:textId="77777777" w:rsidR="00965E71" w:rsidRPr="00744EF4" w:rsidRDefault="00965E71" w:rsidP="00965E71">
            <w:pPr>
              <w:spacing w:after="60"/>
              <w:jc w:val="left"/>
              <w:rPr>
                <w:rFonts w:asciiTheme="majorBidi" w:hAnsiTheme="majorBidi" w:cstheme="majorBidi"/>
                <w:sz w:val="22"/>
                <w:szCs w:val="22"/>
              </w:rPr>
            </w:pPr>
          </w:p>
          <w:p w14:paraId="4FDBC34A" w14:textId="77777777" w:rsidR="00965E71" w:rsidRPr="00744EF4" w:rsidRDefault="00965E71" w:rsidP="00965E71">
            <w:pPr>
              <w:spacing w:after="60"/>
              <w:jc w:val="left"/>
              <w:rPr>
                <w:rFonts w:asciiTheme="majorBidi" w:hAnsiTheme="majorBidi" w:cstheme="majorBidi"/>
                <w:sz w:val="22"/>
                <w:szCs w:val="22"/>
              </w:rPr>
            </w:pPr>
          </w:p>
          <w:p w14:paraId="7D3904B8" w14:textId="77777777" w:rsidR="00ED7791" w:rsidRPr="00744EF4" w:rsidRDefault="00ED7791" w:rsidP="00965E71">
            <w:pPr>
              <w:spacing w:before="24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428" w:type="dxa"/>
            <w:tcMar>
              <w:top w:w="28" w:type="dxa"/>
              <w:left w:w="57" w:type="dxa"/>
              <w:bottom w:w="28" w:type="dxa"/>
              <w:right w:w="57" w:type="dxa"/>
            </w:tcMar>
          </w:tcPr>
          <w:p w14:paraId="0F7705DA" w14:textId="77777777" w:rsidR="00ED7791" w:rsidRPr="00744EF4" w:rsidRDefault="00ED7791" w:rsidP="00965E71">
            <w:pPr>
              <w:spacing w:after="60"/>
              <w:jc w:val="left"/>
              <w:rPr>
                <w:rFonts w:asciiTheme="majorBidi" w:hAnsiTheme="majorBidi" w:cstheme="majorBidi"/>
                <w:sz w:val="22"/>
                <w:szCs w:val="22"/>
              </w:rPr>
            </w:pPr>
            <w:r w:rsidRPr="00744EF4">
              <w:rPr>
                <w:rFonts w:asciiTheme="majorBidi" w:hAnsiTheme="majorBidi" w:cstheme="majorBidi"/>
                <w:sz w:val="22"/>
                <w:szCs w:val="22"/>
              </w:rPr>
              <w:lastRenderedPageBreak/>
              <w:t>Sans objet</w:t>
            </w:r>
          </w:p>
          <w:p w14:paraId="72BE1631" w14:textId="77777777" w:rsidR="00965E71" w:rsidRPr="00744EF4" w:rsidRDefault="00965E71" w:rsidP="00965E71">
            <w:pPr>
              <w:spacing w:after="60"/>
              <w:jc w:val="left"/>
              <w:rPr>
                <w:rFonts w:asciiTheme="majorBidi" w:hAnsiTheme="majorBidi" w:cstheme="majorBidi"/>
                <w:i/>
                <w:iCs/>
                <w:sz w:val="22"/>
                <w:szCs w:val="22"/>
              </w:rPr>
            </w:pPr>
          </w:p>
          <w:p w14:paraId="01664958" w14:textId="77777777" w:rsidR="00965E71" w:rsidRPr="00744EF4" w:rsidRDefault="00965E71" w:rsidP="00965E71">
            <w:pPr>
              <w:spacing w:after="60"/>
              <w:jc w:val="left"/>
              <w:rPr>
                <w:rFonts w:asciiTheme="majorBidi" w:hAnsiTheme="majorBidi" w:cstheme="majorBidi"/>
                <w:i/>
                <w:iCs/>
                <w:sz w:val="22"/>
                <w:szCs w:val="22"/>
              </w:rPr>
            </w:pPr>
          </w:p>
          <w:p w14:paraId="4C186C0A" w14:textId="77777777" w:rsidR="00965E71" w:rsidRPr="00744EF4" w:rsidRDefault="00965E71" w:rsidP="00965E71">
            <w:pPr>
              <w:spacing w:after="60"/>
              <w:jc w:val="left"/>
              <w:rPr>
                <w:rFonts w:asciiTheme="majorBidi" w:hAnsiTheme="majorBidi" w:cstheme="majorBidi"/>
                <w:i/>
                <w:iCs/>
                <w:sz w:val="22"/>
                <w:szCs w:val="22"/>
              </w:rPr>
            </w:pPr>
          </w:p>
          <w:p w14:paraId="5FF5A8E1" w14:textId="77777777" w:rsidR="00965E71" w:rsidRPr="00744EF4" w:rsidRDefault="00965E71" w:rsidP="00965E71">
            <w:pPr>
              <w:spacing w:after="60"/>
              <w:jc w:val="left"/>
              <w:rPr>
                <w:rFonts w:asciiTheme="majorBidi" w:hAnsiTheme="majorBidi" w:cstheme="majorBidi"/>
                <w:i/>
                <w:iCs/>
                <w:sz w:val="22"/>
                <w:szCs w:val="22"/>
              </w:rPr>
            </w:pPr>
          </w:p>
          <w:p w14:paraId="6E5C9E98" w14:textId="77777777" w:rsidR="00965E71" w:rsidRPr="00744EF4" w:rsidRDefault="00965E71" w:rsidP="00965E71">
            <w:pPr>
              <w:spacing w:after="60"/>
              <w:jc w:val="left"/>
              <w:rPr>
                <w:rFonts w:asciiTheme="majorBidi" w:hAnsiTheme="majorBidi" w:cstheme="majorBidi"/>
                <w:i/>
                <w:iCs/>
                <w:sz w:val="22"/>
                <w:szCs w:val="22"/>
              </w:rPr>
            </w:pPr>
          </w:p>
          <w:p w14:paraId="723D2BC5" w14:textId="77777777" w:rsidR="00965E71" w:rsidRPr="00744EF4" w:rsidRDefault="00965E71" w:rsidP="00965E71">
            <w:pPr>
              <w:spacing w:after="60"/>
              <w:jc w:val="left"/>
              <w:rPr>
                <w:rFonts w:asciiTheme="majorBidi" w:hAnsiTheme="majorBidi" w:cstheme="majorBidi"/>
                <w:i/>
                <w:iCs/>
                <w:sz w:val="22"/>
                <w:szCs w:val="22"/>
              </w:rPr>
            </w:pPr>
          </w:p>
          <w:p w14:paraId="2FC51CD4" w14:textId="77777777" w:rsidR="00965E71" w:rsidRPr="00744EF4" w:rsidRDefault="00965E71" w:rsidP="00965E71">
            <w:pPr>
              <w:spacing w:after="60"/>
              <w:jc w:val="left"/>
              <w:rPr>
                <w:rFonts w:asciiTheme="majorBidi" w:hAnsiTheme="majorBidi" w:cstheme="majorBidi"/>
                <w:i/>
                <w:iCs/>
                <w:sz w:val="22"/>
                <w:szCs w:val="22"/>
              </w:rPr>
            </w:pPr>
          </w:p>
          <w:p w14:paraId="37EFB906" w14:textId="77777777" w:rsidR="00965E71" w:rsidRPr="00744EF4" w:rsidRDefault="00965E71" w:rsidP="00965E71">
            <w:pPr>
              <w:spacing w:after="60"/>
              <w:jc w:val="left"/>
              <w:rPr>
                <w:rFonts w:asciiTheme="majorBidi" w:hAnsiTheme="majorBidi" w:cstheme="majorBidi"/>
                <w:i/>
                <w:iCs/>
                <w:sz w:val="22"/>
                <w:szCs w:val="22"/>
              </w:rPr>
            </w:pPr>
          </w:p>
          <w:p w14:paraId="0299E404" w14:textId="77777777" w:rsidR="00965E71" w:rsidRPr="00744EF4" w:rsidRDefault="00965E71" w:rsidP="00965E71">
            <w:pPr>
              <w:spacing w:after="60"/>
              <w:jc w:val="left"/>
              <w:rPr>
                <w:rFonts w:asciiTheme="majorBidi" w:hAnsiTheme="majorBidi" w:cstheme="majorBidi"/>
                <w:i/>
                <w:iCs/>
                <w:sz w:val="22"/>
                <w:szCs w:val="22"/>
              </w:rPr>
            </w:pPr>
          </w:p>
          <w:p w14:paraId="64CD0FD8" w14:textId="77777777" w:rsidR="00965E71" w:rsidRPr="00744EF4" w:rsidRDefault="00965E71" w:rsidP="00965E71">
            <w:pPr>
              <w:spacing w:after="60"/>
              <w:jc w:val="left"/>
              <w:rPr>
                <w:rFonts w:asciiTheme="majorBidi" w:hAnsiTheme="majorBidi" w:cstheme="majorBidi"/>
                <w:i/>
                <w:iCs/>
                <w:sz w:val="22"/>
                <w:szCs w:val="22"/>
              </w:rPr>
            </w:pPr>
          </w:p>
          <w:p w14:paraId="29E5B9A0" w14:textId="77777777" w:rsidR="00965E71" w:rsidRPr="00744EF4" w:rsidRDefault="00965E71" w:rsidP="00965E71">
            <w:pPr>
              <w:spacing w:after="60"/>
              <w:jc w:val="left"/>
              <w:rPr>
                <w:rFonts w:asciiTheme="majorBidi" w:hAnsiTheme="majorBidi" w:cstheme="majorBidi"/>
                <w:i/>
                <w:iCs/>
                <w:sz w:val="22"/>
                <w:szCs w:val="22"/>
              </w:rPr>
            </w:pPr>
          </w:p>
          <w:p w14:paraId="6D0EE5AC" w14:textId="77777777" w:rsidR="00965E71" w:rsidRPr="00744EF4" w:rsidRDefault="00965E71" w:rsidP="00965E71">
            <w:pPr>
              <w:spacing w:after="60"/>
              <w:jc w:val="left"/>
              <w:rPr>
                <w:rFonts w:asciiTheme="majorBidi" w:hAnsiTheme="majorBidi" w:cstheme="majorBidi"/>
                <w:i/>
                <w:iCs/>
                <w:sz w:val="22"/>
                <w:szCs w:val="22"/>
              </w:rPr>
            </w:pPr>
          </w:p>
          <w:p w14:paraId="6F8DDA50" w14:textId="77777777" w:rsidR="00965E71" w:rsidRPr="00744EF4" w:rsidRDefault="00965E71" w:rsidP="00965E71">
            <w:pPr>
              <w:spacing w:after="60"/>
              <w:jc w:val="left"/>
              <w:rPr>
                <w:rFonts w:asciiTheme="majorBidi" w:hAnsiTheme="majorBidi" w:cstheme="majorBidi"/>
                <w:i/>
                <w:iCs/>
                <w:sz w:val="22"/>
                <w:szCs w:val="22"/>
              </w:rPr>
            </w:pPr>
          </w:p>
          <w:p w14:paraId="2FFD1F62" w14:textId="77777777" w:rsidR="00965E71" w:rsidRPr="00744EF4" w:rsidRDefault="00965E71" w:rsidP="00965E71">
            <w:pPr>
              <w:spacing w:after="60"/>
              <w:jc w:val="left"/>
              <w:rPr>
                <w:rFonts w:asciiTheme="majorBidi" w:hAnsiTheme="majorBidi" w:cstheme="majorBidi"/>
                <w:i/>
                <w:iCs/>
                <w:sz w:val="22"/>
                <w:szCs w:val="22"/>
              </w:rPr>
            </w:pPr>
          </w:p>
          <w:p w14:paraId="1CA9B0DF" w14:textId="77777777" w:rsidR="00965E71" w:rsidRPr="00744EF4" w:rsidRDefault="00965E71" w:rsidP="00965E71">
            <w:pPr>
              <w:spacing w:after="60"/>
              <w:jc w:val="left"/>
              <w:rPr>
                <w:rFonts w:asciiTheme="majorBidi" w:hAnsiTheme="majorBidi" w:cstheme="majorBidi"/>
                <w:i/>
                <w:iCs/>
                <w:sz w:val="22"/>
                <w:szCs w:val="22"/>
              </w:rPr>
            </w:pPr>
          </w:p>
          <w:p w14:paraId="34F30C51" w14:textId="77777777" w:rsidR="00965E71" w:rsidRPr="00744EF4" w:rsidRDefault="00965E71" w:rsidP="00965E71">
            <w:pPr>
              <w:spacing w:after="60"/>
              <w:jc w:val="left"/>
              <w:rPr>
                <w:rFonts w:asciiTheme="majorBidi" w:hAnsiTheme="majorBidi" w:cstheme="majorBidi"/>
                <w:i/>
                <w:iCs/>
                <w:sz w:val="22"/>
                <w:szCs w:val="22"/>
              </w:rPr>
            </w:pPr>
          </w:p>
          <w:p w14:paraId="6B2C46D5" w14:textId="77777777" w:rsidR="00965E71" w:rsidRPr="00744EF4" w:rsidRDefault="00965E71" w:rsidP="00965E71">
            <w:pPr>
              <w:spacing w:after="60"/>
              <w:jc w:val="left"/>
              <w:rPr>
                <w:rFonts w:asciiTheme="majorBidi" w:hAnsiTheme="majorBidi" w:cstheme="majorBidi"/>
                <w:i/>
                <w:iCs/>
                <w:sz w:val="22"/>
                <w:szCs w:val="22"/>
              </w:rPr>
            </w:pPr>
          </w:p>
          <w:p w14:paraId="1CA63731" w14:textId="77777777" w:rsidR="00965E71" w:rsidRPr="00744EF4" w:rsidRDefault="00965E71" w:rsidP="00965E71">
            <w:pPr>
              <w:spacing w:after="60"/>
              <w:jc w:val="left"/>
              <w:rPr>
                <w:rFonts w:asciiTheme="majorBidi" w:hAnsiTheme="majorBidi" w:cstheme="majorBidi"/>
                <w:i/>
                <w:iCs/>
                <w:sz w:val="22"/>
                <w:szCs w:val="22"/>
              </w:rPr>
            </w:pPr>
          </w:p>
          <w:p w14:paraId="2FA0162A" w14:textId="77777777" w:rsidR="00965E71" w:rsidRPr="00744EF4" w:rsidRDefault="00965E71" w:rsidP="00965E71">
            <w:pPr>
              <w:spacing w:after="60"/>
              <w:jc w:val="left"/>
              <w:rPr>
                <w:rFonts w:asciiTheme="majorBidi" w:hAnsiTheme="majorBidi" w:cstheme="majorBidi"/>
                <w:i/>
                <w:iCs/>
                <w:sz w:val="22"/>
                <w:szCs w:val="22"/>
              </w:rPr>
            </w:pPr>
          </w:p>
          <w:p w14:paraId="2B7F080D" w14:textId="77777777" w:rsidR="00965E71" w:rsidRPr="00744EF4" w:rsidRDefault="00965E71" w:rsidP="00965E71">
            <w:pPr>
              <w:spacing w:after="60"/>
              <w:jc w:val="left"/>
              <w:rPr>
                <w:rFonts w:asciiTheme="majorBidi" w:hAnsiTheme="majorBidi" w:cstheme="majorBidi"/>
                <w:i/>
                <w:iCs/>
                <w:sz w:val="22"/>
                <w:szCs w:val="22"/>
              </w:rPr>
            </w:pPr>
          </w:p>
          <w:p w14:paraId="43649671" w14:textId="77777777" w:rsidR="00965E71" w:rsidRPr="00744EF4" w:rsidRDefault="00965E71" w:rsidP="00965E71">
            <w:pPr>
              <w:spacing w:after="60"/>
              <w:jc w:val="left"/>
              <w:rPr>
                <w:rFonts w:asciiTheme="majorBidi" w:hAnsiTheme="majorBidi" w:cstheme="majorBidi"/>
                <w:i/>
                <w:iCs/>
                <w:sz w:val="22"/>
                <w:szCs w:val="22"/>
              </w:rPr>
            </w:pPr>
          </w:p>
          <w:p w14:paraId="04EC3DFA" w14:textId="77777777" w:rsidR="00965E71" w:rsidRPr="00744EF4" w:rsidRDefault="00965E71" w:rsidP="00965E71">
            <w:pPr>
              <w:spacing w:after="60"/>
              <w:jc w:val="left"/>
              <w:rPr>
                <w:rFonts w:asciiTheme="majorBidi" w:hAnsiTheme="majorBidi" w:cstheme="majorBidi"/>
                <w:i/>
                <w:iCs/>
                <w:sz w:val="22"/>
                <w:szCs w:val="22"/>
              </w:rPr>
            </w:pPr>
          </w:p>
          <w:p w14:paraId="761259E3" w14:textId="77777777" w:rsidR="00965E71" w:rsidRPr="00744EF4" w:rsidRDefault="00965E71" w:rsidP="00965E71">
            <w:pPr>
              <w:spacing w:after="60"/>
              <w:jc w:val="left"/>
              <w:rPr>
                <w:rFonts w:asciiTheme="majorBidi" w:hAnsiTheme="majorBidi" w:cstheme="majorBidi"/>
                <w:i/>
                <w:iCs/>
                <w:sz w:val="22"/>
                <w:szCs w:val="22"/>
              </w:rPr>
            </w:pPr>
          </w:p>
          <w:p w14:paraId="390F50E7" w14:textId="77777777" w:rsidR="00965E71" w:rsidRPr="00744EF4" w:rsidRDefault="00965E71" w:rsidP="00965E71">
            <w:pPr>
              <w:spacing w:after="60"/>
              <w:jc w:val="left"/>
              <w:rPr>
                <w:rFonts w:asciiTheme="majorBidi" w:hAnsiTheme="majorBidi" w:cstheme="majorBidi"/>
                <w:i/>
                <w:iCs/>
                <w:sz w:val="22"/>
                <w:szCs w:val="22"/>
              </w:rPr>
            </w:pPr>
          </w:p>
          <w:p w14:paraId="1B9F7614" w14:textId="77777777" w:rsidR="00965E71" w:rsidRPr="00744EF4" w:rsidRDefault="00965E71" w:rsidP="00965E71">
            <w:pPr>
              <w:spacing w:after="60"/>
              <w:jc w:val="left"/>
              <w:rPr>
                <w:rFonts w:asciiTheme="majorBidi" w:hAnsiTheme="majorBidi" w:cstheme="majorBidi"/>
                <w:i/>
                <w:iCs/>
                <w:sz w:val="22"/>
                <w:szCs w:val="22"/>
              </w:rPr>
            </w:pPr>
          </w:p>
          <w:p w14:paraId="4F818DAB" w14:textId="77777777" w:rsidR="00965E71" w:rsidRPr="00744EF4" w:rsidRDefault="00965E71" w:rsidP="00965E71">
            <w:pPr>
              <w:spacing w:after="60"/>
              <w:jc w:val="left"/>
              <w:rPr>
                <w:rFonts w:asciiTheme="majorBidi" w:hAnsiTheme="majorBidi" w:cstheme="majorBidi"/>
                <w:i/>
                <w:iCs/>
                <w:sz w:val="22"/>
                <w:szCs w:val="22"/>
              </w:rPr>
            </w:pPr>
          </w:p>
          <w:p w14:paraId="3824C000" w14:textId="77777777" w:rsidR="00965E71" w:rsidRPr="00744EF4" w:rsidRDefault="00965E71" w:rsidP="00965E71">
            <w:pPr>
              <w:spacing w:after="60"/>
              <w:jc w:val="left"/>
              <w:rPr>
                <w:rFonts w:asciiTheme="majorBidi" w:hAnsiTheme="majorBidi" w:cstheme="majorBidi"/>
                <w:i/>
                <w:iCs/>
                <w:sz w:val="22"/>
                <w:szCs w:val="22"/>
              </w:rPr>
            </w:pPr>
          </w:p>
          <w:p w14:paraId="74E68289" w14:textId="77777777" w:rsidR="00965E71" w:rsidRPr="00744EF4" w:rsidRDefault="00965E71" w:rsidP="00965E71">
            <w:pPr>
              <w:spacing w:after="60"/>
              <w:jc w:val="left"/>
              <w:rPr>
                <w:rFonts w:asciiTheme="majorBidi" w:hAnsiTheme="majorBidi" w:cstheme="majorBidi"/>
                <w:i/>
                <w:iCs/>
                <w:sz w:val="22"/>
                <w:szCs w:val="22"/>
              </w:rPr>
            </w:pPr>
          </w:p>
          <w:p w14:paraId="4A2AA6FF" w14:textId="77777777" w:rsidR="00965E71" w:rsidRPr="00744EF4" w:rsidRDefault="00965E71" w:rsidP="00965E71">
            <w:pPr>
              <w:spacing w:after="60"/>
              <w:jc w:val="left"/>
              <w:rPr>
                <w:rFonts w:asciiTheme="majorBidi" w:hAnsiTheme="majorBidi" w:cstheme="majorBidi"/>
                <w:i/>
                <w:iCs/>
                <w:sz w:val="22"/>
                <w:szCs w:val="22"/>
              </w:rPr>
            </w:pPr>
          </w:p>
          <w:p w14:paraId="0FA20FDC" w14:textId="6ED28129" w:rsidR="00ED7791" w:rsidRPr="00744EF4" w:rsidRDefault="00ED7791" w:rsidP="00965E71">
            <w:pPr>
              <w:spacing w:before="240" w:after="60"/>
              <w:jc w:val="left"/>
              <w:rPr>
                <w:rFonts w:asciiTheme="majorBidi" w:hAnsiTheme="majorBidi" w:cstheme="majorBidi"/>
                <w:i/>
                <w:iCs/>
                <w:sz w:val="22"/>
                <w:szCs w:val="22"/>
              </w:rPr>
            </w:pPr>
            <w:r w:rsidRPr="00744EF4">
              <w:rPr>
                <w:rFonts w:asciiTheme="majorBidi" w:hAnsiTheme="majorBidi" w:cstheme="majorBidi"/>
                <w:i/>
                <w:iCs/>
                <w:sz w:val="22"/>
                <w:szCs w:val="22"/>
              </w:rPr>
              <w:t>« Doit satisfaire au critère (peut être satisfait par un sous-traitant spécialisé) »</w:t>
            </w:r>
          </w:p>
        </w:tc>
        <w:tc>
          <w:tcPr>
            <w:tcW w:w="1777" w:type="dxa"/>
            <w:tcMar>
              <w:top w:w="28" w:type="dxa"/>
              <w:left w:w="57" w:type="dxa"/>
              <w:bottom w:w="28" w:type="dxa"/>
              <w:right w:w="57" w:type="dxa"/>
            </w:tcMar>
          </w:tcPr>
          <w:p w14:paraId="5747328D" w14:textId="77777777"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lastRenderedPageBreak/>
              <w:t>Formulaire EXP 4.2 a)</w:t>
            </w:r>
          </w:p>
        </w:tc>
      </w:tr>
      <w:tr w:rsidR="00ED7791" w:rsidRPr="00744EF4" w14:paraId="5D9FDA16" w14:textId="77777777" w:rsidTr="00B340CC">
        <w:tc>
          <w:tcPr>
            <w:tcW w:w="12962" w:type="dxa"/>
            <w:gridSpan w:val="7"/>
            <w:tcMar>
              <w:top w:w="28" w:type="dxa"/>
              <w:left w:w="57" w:type="dxa"/>
              <w:bottom w:w="28" w:type="dxa"/>
              <w:right w:w="57" w:type="dxa"/>
            </w:tcMar>
          </w:tcPr>
          <w:p w14:paraId="6A33FD8C" w14:textId="79C48BBB" w:rsidR="00ED7791" w:rsidRPr="00744EF4" w:rsidRDefault="00ED7791" w:rsidP="00965E71">
            <w:pPr>
              <w:spacing w:before="60" w:after="60"/>
              <w:rPr>
                <w:rFonts w:asciiTheme="majorBidi" w:hAnsiTheme="majorBidi" w:cstheme="majorBidi"/>
                <w:b/>
                <w:i/>
                <w:sz w:val="22"/>
                <w:szCs w:val="22"/>
              </w:rPr>
            </w:pPr>
            <w:r w:rsidRPr="00744EF4">
              <w:rPr>
                <w:rFonts w:asciiTheme="majorBidi" w:hAnsiTheme="majorBidi" w:cstheme="majorBidi"/>
                <w:b/>
                <w:i/>
                <w:sz w:val="22"/>
                <w:szCs w:val="22"/>
              </w:rPr>
              <w:lastRenderedPageBreak/>
              <w:t xml:space="preserve">Le nombre de marchés devrait être </w:t>
            </w:r>
            <w:r w:rsidR="00D9768E" w:rsidRPr="00744EF4">
              <w:rPr>
                <w:rFonts w:asciiTheme="majorBidi" w:hAnsiTheme="majorBidi" w:cstheme="majorBidi"/>
                <w:b/>
                <w:i/>
                <w:sz w:val="22"/>
                <w:szCs w:val="22"/>
              </w:rPr>
              <w:t>d’un</w:t>
            </w:r>
            <w:r w:rsidRPr="00744EF4">
              <w:rPr>
                <w:rFonts w:asciiTheme="majorBidi" w:hAnsiTheme="majorBidi" w:cstheme="majorBidi"/>
                <w:b/>
                <w:i/>
                <w:sz w:val="22"/>
                <w:szCs w:val="22"/>
              </w:rPr>
              <w:t xml:space="preserve"> à trois (plus usuellement, 2), en fonction de la taille, du montant et de la complexité du Marché, du niveau d’exposition du Maître de l’Ouvrage au risque d’un défaut de l’entrepreneur, des conditions et de l’historique des travaux similaires exécutés dans le passé dans le pays. Par exemple, pour les marchés de petite ou moyenne taille dans un pays ayant une industrie de construction récemment privatisée, le Maître de l’Ouvrage peut être préparé à prendre le risque d’attribuer le marché à un soumissionnaire ayant uniquement l’expérience d’un marché similaire exécuté dans le passé. Pour les marchés dans des environnements plus développés avec une industrie de construction hautement compétitive, trois marchés similaires pourraient ne pas constituer une contrainte à la participation des soumissionnaires et permettre de réduire le risque de défaut d’un entrepreneur sans réduire le niveau de compétition de manière déraisonnable. Pour les grands travaux complexes, l’exigence de trois marchés similaires pourrait réduire de manière non raisonnable la compétition si peu de marchés de ce type ont été exécutés dans les 5 and 10 années précédant l’Appel d’Offres. </w:t>
            </w:r>
          </w:p>
          <w:p w14:paraId="0561783C" w14:textId="77777777" w:rsidR="00ED7791" w:rsidRPr="00744EF4" w:rsidRDefault="00ED7791" w:rsidP="00965E71">
            <w:pPr>
              <w:spacing w:before="60" w:after="60"/>
              <w:rPr>
                <w:rFonts w:asciiTheme="majorBidi" w:hAnsiTheme="majorBidi" w:cstheme="majorBidi"/>
                <w:b/>
                <w:i/>
                <w:sz w:val="22"/>
                <w:szCs w:val="22"/>
              </w:rPr>
            </w:pPr>
            <w:r w:rsidRPr="00744EF4">
              <w:rPr>
                <w:rFonts w:asciiTheme="majorBidi" w:hAnsiTheme="majorBidi" w:cstheme="majorBidi"/>
                <w:b/>
                <w:i/>
                <w:sz w:val="22"/>
                <w:szCs w:val="22"/>
              </w:rPr>
              <w:t>4.2(a) (ii) devrait uniquement être inséré si le Maître de l’Ouvrage autorise les sous-traitants spécialisés. Dans le cas contraire, la ligne correspondante doit être omise.</w:t>
            </w:r>
          </w:p>
          <w:p w14:paraId="6243C9C1" w14:textId="77777777" w:rsidR="00ED7791" w:rsidRPr="00744EF4" w:rsidRDefault="00ED7791" w:rsidP="00965E71">
            <w:pPr>
              <w:spacing w:before="60" w:after="60"/>
              <w:rPr>
                <w:rFonts w:asciiTheme="majorBidi" w:hAnsiTheme="majorBidi" w:cstheme="majorBidi"/>
                <w:b/>
                <w:i/>
                <w:szCs w:val="24"/>
              </w:rPr>
            </w:pPr>
            <w:r w:rsidRPr="00744EF4">
              <w:rPr>
                <w:rFonts w:asciiTheme="majorBidi" w:hAnsiTheme="majorBidi" w:cstheme="majorBidi"/>
                <w:b/>
                <w:i/>
                <w:sz w:val="22"/>
                <w:szCs w:val="22"/>
              </w:rPr>
              <w:t>La période de temps à considérer est usuellement de 5 à 10 ans, et doit correspondre au nombre de marchés similaires requis.</w:t>
            </w:r>
          </w:p>
        </w:tc>
      </w:tr>
      <w:tr w:rsidR="00ED7791" w:rsidRPr="00744EF4" w14:paraId="5490A5D9" w14:textId="77777777" w:rsidTr="00B340CC">
        <w:tc>
          <w:tcPr>
            <w:tcW w:w="2156" w:type="dxa"/>
            <w:tcMar>
              <w:top w:w="28" w:type="dxa"/>
              <w:left w:w="57" w:type="dxa"/>
              <w:bottom w:w="28" w:type="dxa"/>
              <w:right w:w="57" w:type="dxa"/>
            </w:tcMar>
          </w:tcPr>
          <w:p w14:paraId="587E6A30" w14:textId="32F20B7B" w:rsidR="00ED7791" w:rsidRPr="00744EF4" w:rsidRDefault="00ED7791" w:rsidP="00965E71">
            <w:pPr>
              <w:pStyle w:val="Heading2"/>
              <w:pageBreakBefore/>
              <w:suppressAutoHyphens w:val="0"/>
              <w:overflowPunct/>
              <w:autoSpaceDE/>
              <w:autoSpaceDN/>
              <w:adjustRightInd/>
              <w:spacing w:before="60" w:after="60"/>
              <w:ind w:left="567" w:hanging="499"/>
              <w:jc w:val="both"/>
              <w:textAlignment w:val="auto"/>
              <w:rPr>
                <w:rFonts w:asciiTheme="majorBidi" w:hAnsiTheme="majorBidi" w:cstheme="majorBidi"/>
                <w:sz w:val="22"/>
                <w:szCs w:val="22"/>
              </w:rPr>
            </w:pPr>
            <w:r w:rsidRPr="00744EF4">
              <w:rPr>
                <w:rFonts w:asciiTheme="majorBidi" w:hAnsiTheme="majorBidi" w:cstheme="majorBidi"/>
                <w:sz w:val="22"/>
                <w:szCs w:val="22"/>
              </w:rPr>
              <w:lastRenderedPageBreak/>
              <w:t>4.2</w:t>
            </w:r>
            <w:r w:rsidR="00965E71" w:rsidRPr="00744EF4">
              <w:rPr>
                <w:rFonts w:asciiTheme="majorBidi" w:hAnsiTheme="majorBidi" w:cstheme="majorBidi"/>
                <w:b w:val="0"/>
                <w:sz w:val="22"/>
                <w:szCs w:val="22"/>
              </w:rPr>
              <w:tab/>
            </w:r>
            <w:r w:rsidRPr="00744EF4">
              <w:rPr>
                <w:rFonts w:asciiTheme="majorBidi" w:hAnsiTheme="majorBidi" w:cstheme="majorBidi"/>
                <w:sz w:val="22"/>
                <w:szCs w:val="22"/>
              </w:rPr>
              <w:t>(b)</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Expérience Spécifique</w:t>
            </w:r>
          </w:p>
        </w:tc>
        <w:tc>
          <w:tcPr>
            <w:tcW w:w="3024" w:type="dxa"/>
            <w:tcMar>
              <w:top w:w="28" w:type="dxa"/>
              <w:left w:w="57" w:type="dxa"/>
              <w:bottom w:w="28" w:type="dxa"/>
              <w:right w:w="57" w:type="dxa"/>
            </w:tcMar>
          </w:tcPr>
          <w:p w14:paraId="04BC985F" w14:textId="04C21A0D" w:rsidR="00ED7791" w:rsidRPr="00744EF4" w:rsidRDefault="00ED7791" w:rsidP="00965E71">
            <w:pPr>
              <w:jc w:val="left"/>
              <w:rPr>
                <w:rFonts w:asciiTheme="majorBidi" w:hAnsiTheme="majorBidi" w:cstheme="majorBidi"/>
                <w:sz w:val="22"/>
                <w:szCs w:val="22"/>
              </w:rPr>
            </w:pPr>
            <w:r w:rsidRPr="00744EF4">
              <w:rPr>
                <w:rFonts w:asciiTheme="majorBidi" w:hAnsiTheme="majorBidi" w:cstheme="majorBidi"/>
                <w:sz w:val="22"/>
                <w:szCs w:val="22"/>
              </w:rPr>
              <w:t>Pour les marchés référencés ci-dessus ou pour d’autres marchés exécutés en tant qu’entrepreneur principal, membre de groupement, ensemblier ou sous-traitant</w:t>
            </w:r>
            <w:r w:rsidRPr="00744EF4">
              <w:rPr>
                <w:rStyle w:val="FootnoteReference"/>
                <w:rFonts w:asciiTheme="majorBidi" w:hAnsiTheme="majorBidi" w:cstheme="majorBidi"/>
                <w:sz w:val="22"/>
                <w:szCs w:val="22"/>
              </w:rPr>
              <w:footnoteReference w:id="82"/>
            </w:r>
            <w:r w:rsidRPr="00744EF4">
              <w:rPr>
                <w:rFonts w:asciiTheme="majorBidi" w:hAnsiTheme="majorBidi" w:cstheme="majorBidi"/>
                <w:sz w:val="22"/>
                <w:szCs w:val="22"/>
              </w:rPr>
              <w:t xml:space="preserve"> pendant la période stipulée au paragraphe 4.2 a) ci-dessus à compter du 1</w:t>
            </w:r>
            <w:r w:rsidRPr="00744EF4">
              <w:rPr>
                <w:rFonts w:asciiTheme="majorBidi" w:hAnsiTheme="majorBidi" w:cstheme="majorBidi"/>
                <w:sz w:val="22"/>
                <w:szCs w:val="22"/>
                <w:vertAlign w:val="superscript"/>
              </w:rPr>
              <w:t>er</w:t>
            </w:r>
            <w:r w:rsidRPr="00744EF4">
              <w:rPr>
                <w:rFonts w:asciiTheme="majorBidi" w:hAnsiTheme="majorBidi" w:cstheme="majorBidi"/>
                <w:sz w:val="22"/>
                <w:szCs w:val="22"/>
              </w:rPr>
              <w:t xml:space="preserve"> janvier de </w:t>
            </w:r>
            <w:r w:rsidRPr="00744EF4">
              <w:rPr>
                <w:rFonts w:asciiTheme="majorBidi" w:hAnsiTheme="majorBidi" w:cstheme="majorBidi"/>
                <w:i/>
                <w:iCs/>
                <w:sz w:val="22"/>
                <w:szCs w:val="22"/>
              </w:rPr>
              <w:t>[</w:t>
            </w:r>
            <w:r w:rsidRPr="00744EF4">
              <w:rPr>
                <w:rFonts w:asciiTheme="majorBidi" w:hAnsiTheme="majorBidi" w:cstheme="majorBidi"/>
                <w:i/>
                <w:sz w:val="22"/>
                <w:szCs w:val="22"/>
              </w:rPr>
              <w:t>insérer l’année</w:t>
            </w:r>
            <w:r w:rsidR="00965E71" w:rsidRPr="00744EF4">
              <w:rPr>
                <w:rFonts w:asciiTheme="majorBidi" w:hAnsiTheme="majorBidi" w:cstheme="majorBidi"/>
                <w:i/>
                <w:sz w:val="22"/>
                <w:szCs w:val="22"/>
              </w:rPr>
              <w:t>]</w:t>
            </w:r>
            <w:r w:rsidRPr="00744EF4">
              <w:rPr>
                <w:rFonts w:asciiTheme="majorBidi" w:hAnsiTheme="majorBidi" w:cstheme="majorBidi"/>
                <w:sz w:val="22"/>
                <w:szCs w:val="22"/>
              </w:rPr>
              <w:t>, une expérience minimale de construction achevée de manière satisfaisante dans les domaines suivants</w:t>
            </w:r>
            <w:r w:rsidRPr="00744EF4">
              <w:rPr>
                <w:rStyle w:val="FootnoteReference"/>
                <w:rFonts w:asciiTheme="majorBidi" w:hAnsiTheme="majorBidi" w:cstheme="majorBidi"/>
                <w:sz w:val="22"/>
                <w:szCs w:val="22"/>
              </w:rPr>
              <w:footnoteReference w:id="83"/>
            </w:r>
            <w:r w:rsidRPr="00744EF4">
              <w:rPr>
                <w:rFonts w:asciiTheme="majorBidi" w:hAnsiTheme="majorBidi" w:cstheme="majorBidi"/>
                <w:sz w:val="22"/>
                <w:szCs w:val="22"/>
              </w:rPr>
              <w:t> </w:t>
            </w:r>
            <w:r w:rsidRPr="00744EF4">
              <w:rPr>
                <w:rFonts w:asciiTheme="majorBidi" w:hAnsiTheme="majorBidi" w:cstheme="majorBidi"/>
                <w:i/>
                <w:iCs/>
                <w:sz w:val="22"/>
                <w:szCs w:val="22"/>
              </w:rPr>
              <w:t>[</w:t>
            </w:r>
            <w:r w:rsidRPr="00744EF4">
              <w:rPr>
                <w:rFonts w:asciiTheme="majorBidi" w:hAnsiTheme="majorBidi" w:cstheme="majorBidi"/>
                <w:i/>
                <w:sz w:val="22"/>
                <w:szCs w:val="22"/>
              </w:rPr>
              <w:t>fournir la liste des activités en indiquant le volume, le nombre ou le taux de production tel qu’applicable]</w:t>
            </w:r>
            <w:r w:rsidRPr="00744EF4">
              <w:rPr>
                <w:rStyle w:val="FootnoteReference"/>
                <w:rFonts w:asciiTheme="majorBidi" w:hAnsiTheme="majorBidi" w:cstheme="majorBidi"/>
                <w:i/>
                <w:sz w:val="22"/>
                <w:szCs w:val="22"/>
              </w:rPr>
              <w:footnoteReference w:id="84"/>
            </w:r>
            <w:r w:rsidR="009135B5" w:rsidRPr="00744EF4">
              <w:rPr>
                <w:rFonts w:asciiTheme="majorBidi" w:hAnsiTheme="majorBidi" w:cstheme="majorBidi"/>
                <w:sz w:val="22"/>
                <w:szCs w:val="22"/>
              </w:rPr>
              <w:t> :</w:t>
            </w:r>
            <w:r w:rsidRPr="00744EF4">
              <w:rPr>
                <w:rFonts w:asciiTheme="majorBidi" w:hAnsiTheme="majorBidi" w:cstheme="majorBidi"/>
                <w:sz w:val="22"/>
                <w:szCs w:val="22"/>
              </w:rPr>
              <w:t xml:space="preserve"> </w:t>
            </w:r>
          </w:p>
        </w:tc>
        <w:tc>
          <w:tcPr>
            <w:tcW w:w="1483" w:type="dxa"/>
            <w:tcMar>
              <w:top w:w="28" w:type="dxa"/>
              <w:left w:w="57" w:type="dxa"/>
              <w:bottom w:w="28" w:type="dxa"/>
              <w:right w:w="57" w:type="dxa"/>
            </w:tcMar>
          </w:tcPr>
          <w:p w14:paraId="522E1B53"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 xml:space="preserve">Doit satisfaire au critère </w:t>
            </w:r>
          </w:p>
        </w:tc>
        <w:tc>
          <w:tcPr>
            <w:tcW w:w="1582" w:type="dxa"/>
            <w:tcMar>
              <w:top w:w="28" w:type="dxa"/>
              <w:left w:w="57" w:type="dxa"/>
              <w:bottom w:w="28" w:type="dxa"/>
              <w:right w:w="57" w:type="dxa"/>
            </w:tcMar>
          </w:tcPr>
          <w:p w14:paraId="4DDB1C70"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Doivent satisfaire au critère</w:t>
            </w:r>
          </w:p>
        </w:tc>
        <w:tc>
          <w:tcPr>
            <w:tcW w:w="1512" w:type="dxa"/>
            <w:tcMar>
              <w:top w:w="28" w:type="dxa"/>
              <w:left w:w="57" w:type="dxa"/>
              <w:bottom w:w="28" w:type="dxa"/>
              <w:right w:w="57" w:type="dxa"/>
            </w:tcMar>
          </w:tcPr>
          <w:p w14:paraId="69DED3FE"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428" w:type="dxa"/>
            <w:tcMar>
              <w:top w:w="28" w:type="dxa"/>
              <w:left w:w="57" w:type="dxa"/>
              <w:bottom w:w="28" w:type="dxa"/>
              <w:right w:w="57" w:type="dxa"/>
            </w:tcMar>
          </w:tcPr>
          <w:p w14:paraId="2477B947" w14:textId="00FC46A9"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 dans les domaines mentionnés ci-après </w:t>
            </w:r>
            <w:r w:rsidRPr="00744EF4">
              <w:rPr>
                <w:rStyle w:val="FootnoteReference"/>
                <w:rFonts w:asciiTheme="majorBidi" w:hAnsiTheme="majorBidi" w:cstheme="majorBidi"/>
                <w:sz w:val="22"/>
                <w:szCs w:val="22"/>
              </w:rPr>
              <w:footnoteReference w:id="85"/>
            </w:r>
            <w:r w:rsidR="009135B5" w:rsidRPr="00744EF4">
              <w:rPr>
                <w:rFonts w:asciiTheme="majorBidi" w:hAnsiTheme="majorBidi" w:cstheme="majorBidi"/>
                <w:sz w:val="22"/>
                <w:szCs w:val="22"/>
              </w:rPr>
              <w:t> :</w:t>
            </w:r>
          </w:p>
          <w:p w14:paraId="200B91E4" w14:textId="77777777" w:rsidR="00ED7791" w:rsidRPr="00744EF4" w:rsidRDefault="00ED7791" w:rsidP="00965E71">
            <w:pPr>
              <w:spacing w:before="240" w:after="60"/>
              <w:jc w:val="left"/>
              <w:rPr>
                <w:rFonts w:asciiTheme="majorBidi" w:hAnsiTheme="majorBidi" w:cstheme="majorBidi"/>
                <w:i/>
                <w:sz w:val="22"/>
                <w:szCs w:val="22"/>
              </w:rPr>
            </w:pPr>
            <w:r w:rsidRPr="00744EF4">
              <w:rPr>
                <w:rFonts w:asciiTheme="majorBidi" w:hAnsiTheme="majorBidi" w:cstheme="majorBidi"/>
                <w:i/>
                <w:sz w:val="22"/>
                <w:szCs w:val="22"/>
              </w:rPr>
              <w:t>[fournir la liste des activités en indiquant le minimum requis]</w:t>
            </w:r>
          </w:p>
        </w:tc>
        <w:tc>
          <w:tcPr>
            <w:tcW w:w="1777" w:type="dxa"/>
            <w:tcMar>
              <w:top w:w="28" w:type="dxa"/>
              <w:left w:w="57" w:type="dxa"/>
              <w:bottom w:w="28" w:type="dxa"/>
              <w:right w:w="57" w:type="dxa"/>
            </w:tcMar>
          </w:tcPr>
          <w:p w14:paraId="76E89B09"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EXP-4.2 (b)</w:t>
            </w:r>
          </w:p>
        </w:tc>
      </w:tr>
      <w:tr w:rsidR="00ED7791" w:rsidRPr="00744EF4" w14:paraId="0370AEB5" w14:textId="77777777" w:rsidTr="00B340CC">
        <w:tc>
          <w:tcPr>
            <w:tcW w:w="12962" w:type="dxa"/>
            <w:gridSpan w:val="7"/>
            <w:tcMar>
              <w:top w:w="28" w:type="dxa"/>
              <w:left w:w="57" w:type="dxa"/>
              <w:bottom w:w="28" w:type="dxa"/>
              <w:right w:w="57" w:type="dxa"/>
            </w:tcMar>
          </w:tcPr>
          <w:p w14:paraId="4C376028" w14:textId="7889B892" w:rsidR="00ED7791" w:rsidRPr="00744EF4" w:rsidRDefault="00ED7791" w:rsidP="00965E71">
            <w:pPr>
              <w:spacing w:before="60" w:after="60"/>
              <w:rPr>
                <w:rFonts w:asciiTheme="majorBidi" w:hAnsiTheme="majorBidi" w:cstheme="majorBidi"/>
                <w:b/>
                <w:i/>
                <w:sz w:val="22"/>
                <w:szCs w:val="22"/>
              </w:rPr>
            </w:pPr>
            <w:r w:rsidRPr="00744EF4">
              <w:rPr>
                <w:rFonts w:asciiTheme="majorBidi" w:hAnsiTheme="majorBidi" w:cstheme="majorBidi"/>
                <w:b/>
                <w:i/>
                <w:sz w:val="22"/>
                <w:szCs w:val="22"/>
              </w:rPr>
              <w:t>Indiquer les taux de production annuels ou mensuels des activités de construction principales pour les Travaux, ex.</w:t>
            </w:r>
            <w:r w:rsidR="009135B5" w:rsidRPr="00744EF4">
              <w:rPr>
                <w:rFonts w:asciiTheme="majorBidi" w:hAnsiTheme="majorBidi" w:cstheme="majorBidi"/>
                <w:b/>
                <w:i/>
                <w:sz w:val="22"/>
                <w:szCs w:val="22"/>
              </w:rPr>
              <w:t> :</w:t>
            </w:r>
            <w:r w:rsidRPr="00744EF4">
              <w:rPr>
                <w:rFonts w:asciiTheme="majorBidi" w:hAnsiTheme="majorBidi" w:cstheme="majorBidi"/>
                <w:b/>
                <w:i/>
                <w:sz w:val="22"/>
                <w:szCs w:val="22"/>
              </w:rPr>
              <w:t xml:space="preserve"> 1 million m</w:t>
            </w:r>
            <w:r w:rsidRPr="00744EF4">
              <w:rPr>
                <w:rFonts w:asciiTheme="majorBidi" w:hAnsiTheme="majorBidi" w:cstheme="majorBidi"/>
                <w:b/>
                <w:i/>
                <w:sz w:val="22"/>
                <w:szCs w:val="22"/>
                <w:vertAlign w:val="superscript"/>
              </w:rPr>
              <w:t>3</w:t>
            </w:r>
            <w:r w:rsidRPr="00744EF4">
              <w:rPr>
                <w:rFonts w:asciiTheme="majorBidi" w:hAnsiTheme="majorBidi" w:cstheme="majorBidi"/>
                <w:b/>
                <w:i/>
                <w:sz w:val="22"/>
                <w:szCs w:val="22"/>
              </w:rPr>
              <w:t xml:space="preserve"> de roches déplacées en un an, x tonnes d’asphalte par mois pour le revêtement des routes, y m</w:t>
            </w:r>
            <w:r w:rsidRPr="00744EF4">
              <w:rPr>
                <w:rFonts w:asciiTheme="majorBidi" w:hAnsiTheme="majorBidi" w:cstheme="majorBidi"/>
                <w:b/>
                <w:i/>
                <w:sz w:val="22"/>
                <w:szCs w:val="22"/>
                <w:vertAlign w:val="superscript"/>
              </w:rPr>
              <w:t>3</w:t>
            </w:r>
            <w:r w:rsidR="00965E71" w:rsidRPr="00744EF4">
              <w:rPr>
                <w:rFonts w:asciiTheme="majorBidi" w:hAnsiTheme="majorBidi" w:cstheme="majorBidi"/>
                <w:b/>
                <w:i/>
                <w:sz w:val="22"/>
                <w:szCs w:val="22"/>
              </w:rPr>
              <w:t xml:space="preserve"> de béton…  </w:t>
            </w:r>
            <w:r w:rsidRPr="00744EF4">
              <w:rPr>
                <w:rFonts w:asciiTheme="majorBidi" w:hAnsiTheme="majorBidi" w:cstheme="majorBidi"/>
                <w:b/>
                <w:i/>
                <w:sz w:val="22"/>
                <w:szCs w:val="22"/>
              </w:rPr>
              <w:t>Les taux devrait être un pourcentage (par exemple 80%) du taux de production estimée pour l’activité en question dans le cadre du Marché et nécessaire pour achever les travaux conformément à l’estimation du calendrier tout en prenant en compte les aléas climatiques.</w:t>
            </w:r>
          </w:p>
        </w:tc>
      </w:tr>
    </w:tbl>
    <w:p w14:paraId="14EB16DF" w14:textId="77777777" w:rsidR="00ED7791" w:rsidRPr="00744EF4" w:rsidRDefault="00ED7791" w:rsidP="00ED7791">
      <w:pPr>
        <w:ind w:left="720"/>
        <w:rPr>
          <w:rFonts w:asciiTheme="majorBidi" w:hAnsiTheme="majorBidi" w:cstheme="majorBidi"/>
          <w:b/>
        </w:rPr>
      </w:pPr>
    </w:p>
    <w:p w14:paraId="19D91692"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b/>
        </w:rPr>
        <w:sectPr w:rsidR="00ED7791" w:rsidRPr="00744EF4" w:rsidSect="00734489">
          <w:footnotePr>
            <w:numRestart w:val="eachSect"/>
          </w:footnotePr>
          <w:endnotePr>
            <w:numFmt w:val="decimal"/>
          </w:endnotePr>
          <w:pgSz w:w="15840" w:h="12240" w:orient="landscape" w:code="1"/>
          <w:pgMar w:top="1440" w:right="1440" w:bottom="811" w:left="1440" w:header="720" w:footer="720" w:gutter="0"/>
          <w:cols w:space="720"/>
          <w:docGrid w:linePitch="326"/>
        </w:sectPr>
      </w:pPr>
    </w:p>
    <w:p w14:paraId="15DC86A9" w14:textId="77777777" w:rsidR="00ED7791" w:rsidRPr="00744EF4" w:rsidRDefault="00ED7791" w:rsidP="00061795">
      <w:pPr>
        <w:spacing w:before="240" w:after="120"/>
        <w:ind w:left="720"/>
        <w:rPr>
          <w:rFonts w:asciiTheme="majorBidi" w:hAnsiTheme="majorBidi" w:cstheme="majorBidi"/>
          <w:b/>
        </w:rPr>
      </w:pPr>
      <w:r w:rsidRPr="00744EF4">
        <w:rPr>
          <w:rFonts w:asciiTheme="majorBidi" w:hAnsiTheme="majorBidi" w:cstheme="majorBidi"/>
          <w:b/>
        </w:rPr>
        <w:lastRenderedPageBreak/>
        <w:t>3.5</w:t>
      </w:r>
      <w:r w:rsidRPr="00744EF4">
        <w:rPr>
          <w:rFonts w:asciiTheme="majorBidi" w:hAnsiTheme="majorBidi" w:cstheme="majorBidi"/>
          <w:b/>
        </w:rPr>
        <w:tab/>
        <w:t>Personnel</w:t>
      </w:r>
    </w:p>
    <w:p w14:paraId="0F88659A" w14:textId="07708C3F" w:rsidR="00ED7791" w:rsidRPr="00744EF4" w:rsidRDefault="00ED7791" w:rsidP="00061795">
      <w:pPr>
        <w:spacing w:after="120"/>
        <w:ind w:left="1418"/>
        <w:rPr>
          <w:rFonts w:asciiTheme="majorBidi" w:hAnsiTheme="majorBidi" w:cstheme="majorBidi"/>
        </w:rPr>
      </w:pPr>
      <w:r w:rsidRPr="00744EF4">
        <w:rPr>
          <w:rFonts w:asciiTheme="majorBidi" w:hAnsiTheme="majorBidi" w:cstheme="majorBidi"/>
        </w:rPr>
        <w:t>Le Soumissionnaire doit établir qu’il dispose du personnel répondant aux critères ci-dessus pour les positions-clés suivantes</w:t>
      </w:r>
      <w:r w:rsidR="009135B5" w:rsidRPr="00744EF4">
        <w:rPr>
          <w:rFonts w:asciiTheme="majorBidi" w:hAnsiTheme="majorBidi" w:cstheme="majorBidi"/>
        </w:rPr>
        <w:t> :</w:t>
      </w:r>
    </w:p>
    <w:p w14:paraId="7EAE7B1D" w14:textId="77777777" w:rsidR="00ED7791" w:rsidRPr="00744EF4" w:rsidRDefault="00ED7791" w:rsidP="00061795">
      <w:pPr>
        <w:ind w:left="1418"/>
        <w:rPr>
          <w:rFonts w:asciiTheme="majorBidi" w:hAnsiTheme="majorBidi" w:cstheme="majorBidi"/>
          <w:i/>
        </w:rPr>
      </w:pPr>
      <w:r w:rsidRPr="00744EF4">
        <w:rPr>
          <w:rFonts w:asciiTheme="majorBidi" w:hAnsiTheme="majorBidi" w:cstheme="majorBidi"/>
          <w:i/>
        </w:rPr>
        <w:t>[Selon le cas applicable, Spécifier le critère par lot]</w:t>
      </w:r>
    </w:p>
    <w:p w14:paraId="06B61441" w14:textId="1C24692D" w:rsidR="00ED7791" w:rsidRPr="00744EF4" w:rsidRDefault="00ED7791" w:rsidP="00ED7791">
      <w:pPr>
        <w:rPr>
          <w:rFonts w:asciiTheme="majorBidi" w:hAnsiTheme="majorBidi" w:cstheme="majorBidi"/>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510"/>
        <w:gridCol w:w="1574"/>
        <w:gridCol w:w="1606"/>
      </w:tblGrid>
      <w:tr w:rsidR="00ED7791" w:rsidRPr="00744EF4" w14:paraId="259DB380" w14:textId="77777777" w:rsidTr="00061795">
        <w:tc>
          <w:tcPr>
            <w:tcW w:w="709"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bottom"/>
          </w:tcPr>
          <w:p w14:paraId="1233B9BD" w14:textId="77777777"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No.</w:t>
            </w:r>
          </w:p>
        </w:tc>
        <w:tc>
          <w:tcPr>
            <w:tcW w:w="4510"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bottom"/>
          </w:tcPr>
          <w:p w14:paraId="65693D02" w14:textId="77777777"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Position</w:t>
            </w:r>
          </w:p>
        </w:tc>
        <w:tc>
          <w:tcPr>
            <w:tcW w:w="1574"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bottom"/>
          </w:tcPr>
          <w:p w14:paraId="11565C28" w14:textId="77777777"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3BBB905A" w14:textId="62E53A9B"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Expérience dans des travaux similaires</w:t>
            </w:r>
            <w:r w:rsidR="00061795" w:rsidRPr="00744EF4">
              <w:rPr>
                <w:rFonts w:asciiTheme="majorBidi" w:hAnsiTheme="majorBidi" w:cstheme="majorBidi"/>
                <w:b/>
                <w:iCs/>
                <w:szCs w:val="24"/>
              </w:rPr>
              <w:t xml:space="preserve"> </w:t>
            </w:r>
            <w:r w:rsidRPr="00744EF4">
              <w:rPr>
                <w:rFonts w:asciiTheme="majorBidi" w:hAnsiTheme="majorBidi" w:cstheme="majorBidi"/>
                <w:b/>
                <w:iCs/>
                <w:szCs w:val="24"/>
              </w:rPr>
              <w:t>(années)</w:t>
            </w:r>
          </w:p>
        </w:tc>
      </w:tr>
      <w:tr w:rsidR="00ED7791" w:rsidRPr="00744EF4" w14:paraId="5DD4F4A6" w14:textId="77777777" w:rsidTr="00061795">
        <w:tc>
          <w:tcPr>
            <w:tcW w:w="709" w:type="dxa"/>
            <w:tcBorders>
              <w:top w:val="single" w:sz="12" w:space="0" w:color="auto"/>
            </w:tcBorders>
            <w:tcMar>
              <w:top w:w="57" w:type="dxa"/>
              <w:left w:w="85" w:type="dxa"/>
              <w:bottom w:w="57" w:type="dxa"/>
              <w:right w:w="85" w:type="dxa"/>
            </w:tcMar>
          </w:tcPr>
          <w:p w14:paraId="2DFBF112"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1</w:t>
            </w:r>
          </w:p>
        </w:tc>
        <w:tc>
          <w:tcPr>
            <w:tcW w:w="4510" w:type="dxa"/>
            <w:tcBorders>
              <w:top w:val="single" w:sz="12" w:space="0" w:color="auto"/>
            </w:tcBorders>
            <w:tcMar>
              <w:top w:w="57" w:type="dxa"/>
              <w:left w:w="85" w:type="dxa"/>
              <w:bottom w:w="57" w:type="dxa"/>
              <w:right w:w="85" w:type="dxa"/>
            </w:tcMar>
          </w:tcPr>
          <w:p w14:paraId="355C0287" w14:textId="77777777" w:rsidR="00ED7791" w:rsidRPr="00744EF4" w:rsidRDefault="00ED7791" w:rsidP="007A4207">
            <w:pPr>
              <w:rPr>
                <w:rFonts w:asciiTheme="majorBidi" w:hAnsiTheme="majorBidi" w:cstheme="majorBidi"/>
                <w:iCs/>
                <w:szCs w:val="24"/>
              </w:rPr>
            </w:pPr>
          </w:p>
        </w:tc>
        <w:tc>
          <w:tcPr>
            <w:tcW w:w="1574" w:type="dxa"/>
            <w:tcBorders>
              <w:top w:val="single" w:sz="12" w:space="0" w:color="auto"/>
            </w:tcBorders>
            <w:tcMar>
              <w:top w:w="57" w:type="dxa"/>
              <w:left w:w="85" w:type="dxa"/>
              <w:bottom w:w="57" w:type="dxa"/>
              <w:right w:w="85" w:type="dxa"/>
            </w:tcMar>
          </w:tcPr>
          <w:p w14:paraId="25D9B75B" w14:textId="77777777" w:rsidR="00ED7791" w:rsidRPr="00744EF4" w:rsidRDefault="00ED7791" w:rsidP="007A4207">
            <w:pPr>
              <w:rPr>
                <w:rFonts w:asciiTheme="majorBidi" w:hAnsiTheme="majorBidi" w:cstheme="majorBidi"/>
                <w:iCs/>
                <w:szCs w:val="24"/>
              </w:rPr>
            </w:pPr>
          </w:p>
        </w:tc>
        <w:tc>
          <w:tcPr>
            <w:tcW w:w="1606" w:type="dxa"/>
            <w:tcBorders>
              <w:top w:val="single" w:sz="12" w:space="0" w:color="auto"/>
            </w:tcBorders>
            <w:tcMar>
              <w:top w:w="57" w:type="dxa"/>
              <w:left w:w="85" w:type="dxa"/>
              <w:bottom w:w="57" w:type="dxa"/>
              <w:right w:w="85" w:type="dxa"/>
            </w:tcMar>
          </w:tcPr>
          <w:p w14:paraId="2C5BEE62" w14:textId="77777777" w:rsidR="00ED7791" w:rsidRPr="00744EF4" w:rsidRDefault="00ED7791" w:rsidP="007A4207">
            <w:pPr>
              <w:rPr>
                <w:rFonts w:asciiTheme="majorBidi" w:hAnsiTheme="majorBidi" w:cstheme="majorBidi"/>
                <w:iCs/>
                <w:szCs w:val="24"/>
              </w:rPr>
            </w:pPr>
          </w:p>
        </w:tc>
      </w:tr>
      <w:tr w:rsidR="00ED7791" w:rsidRPr="00744EF4" w14:paraId="3D6BCA17" w14:textId="77777777" w:rsidTr="00061795">
        <w:tc>
          <w:tcPr>
            <w:tcW w:w="709" w:type="dxa"/>
            <w:tcMar>
              <w:top w:w="57" w:type="dxa"/>
              <w:left w:w="85" w:type="dxa"/>
              <w:bottom w:w="57" w:type="dxa"/>
              <w:right w:w="85" w:type="dxa"/>
            </w:tcMar>
          </w:tcPr>
          <w:p w14:paraId="4DBA7658"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2</w:t>
            </w:r>
          </w:p>
        </w:tc>
        <w:tc>
          <w:tcPr>
            <w:tcW w:w="4510" w:type="dxa"/>
            <w:tcMar>
              <w:top w:w="57" w:type="dxa"/>
              <w:left w:w="85" w:type="dxa"/>
              <w:bottom w:w="57" w:type="dxa"/>
              <w:right w:w="85" w:type="dxa"/>
            </w:tcMar>
          </w:tcPr>
          <w:p w14:paraId="055AF958"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0E1C639D"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72262BD0" w14:textId="77777777" w:rsidR="00ED7791" w:rsidRPr="00744EF4" w:rsidRDefault="00ED7791" w:rsidP="007A4207">
            <w:pPr>
              <w:rPr>
                <w:rFonts w:asciiTheme="majorBidi" w:hAnsiTheme="majorBidi" w:cstheme="majorBidi"/>
                <w:iCs/>
                <w:szCs w:val="24"/>
              </w:rPr>
            </w:pPr>
          </w:p>
        </w:tc>
      </w:tr>
      <w:tr w:rsidR="00ED7791" w:rsidRPr="00744EF4" w14:paraId="6CAE424C" w14:textId="77777777" w:rsidTr="00061795">
        <w:tc>
          <w:tcPr>
            <w:tcW w:w="709" w:type="dxa"/>
            <w:tcMar>
              <w:top w:w="57" w:type="dxa"/>
              <w:left w:w="85" w:type="dxa"/>
              <w:bottom w:w="57" w:type="dxa"/>
              <w:right w:w="85" w:type="dxa"/>
            </w:tcMar>
          </w:tcPr>
          <w:p w14:paraId="6B34B409"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3</w:t>
            </w:r>
          </w:p>
        </w:tc>
        <w:tc>
          <w:tcPr>
            <w:tcW w:w="4510" w:type="dxa"/>
            <w:tcMar>
              <w:top w:w="57" w:type="dxa"/>
              <w:left w:w="85" w:type="dxa"/>
              <w:bottom w:w="57" w:type="dxa"/>
              <w:right w:w="85" w:type="dxa"/>
            </w:tcMar>
          </w:tcPr>
          <w:p w14:paraId="5FEBBBBF"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718E7F9A"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02C22266" w14:textId="77777777" w:rsidR="00ED7791" w:rsidRPr="00744EF4" w:rsidRDefault="00ED7791" w:rsidP="007A4207">
            <w:pPr>
              <w:rPr>
                <w:rFonts w:asciiTheme="majorBidi" w:hAnsiTheme="majorBidi" w:cstheme="majorBidi"/>
                <w:iCs/>
                <w:szCs w:val="24"/>
              </w:rPr>
            </w:pPr>
          </w:p>
        </w:tc>
      </w:tr>
      <w:tr w:rsidR="00ED7791" w:rsidRPr="00744EF4" w14:paraId="5E61A81C" w14:textId="77777777" w:rsidTr="00061795">
        <w:tc>
          <w:tcPr>
            <w:tcW w:w="709" w:type="dxa"/>
            <w:tcMar>
              <w:top w:w="57" w:type="dxa"/>
              <w:left w:w="85" w:type="dxa"/>
              <w:bottom w:w="57" w:type="dxa"/>
              <w:right w:w="85" w:type="dxa"/>
            </w:tcMar>
          </w:tcPr>
          <w:p w14:paraId="743253FF"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4</w:t>
            </w:r>
          </w:p>
        </w:tc>
        <w:tc>
          <w:tcPr>
            <w:tcW w:w="4510" w:type="dxa"/>
            <w:tcMar>
              <w:top w:w="57" w:type="dxa"/>
              <w:left w:w="85" w:type="dxa"/>
              <w:bottom w:w="57" w:type="dxa"/>
              <w:right w:w="85" w:type="dxa"/>
            </w:tcMar>
          </w:tcPr>
          <w:p w14:paraId="49CD4E1B"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643A2E02"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2703F884" w14:textId="77777777" w:rsidR="00ED7791" w:rsidRPr="00744EF4" w:rsidRDefault="00ED7791" w:rsidP="007A4207">
            <w:pPr>
              <w:rPr>
                <w:rFonts w:asciiTheme="majorBidi" w:hAnsiTheme="majorBidi" w:cstheme="majorBidi"/>
                <w:iCs/>
                <w:szCs w:val="24"/>
              </w:rPr>
            </w:pPr>
          </w:p>
        </w:tc>
      </w:tr>
      <w:tr w:rsidR="00ED7791" w:rsidRPr="00744EF4" w14:paraId="16FA7306" w14:textId="77777777" w:rsidTr="00061795">
        <w:tc>
          <w:tcPr>
            <w:tcW w:w="709" w:type="dxa"/>
            <w:tcMar>
              <w:top w:w="57" w:type="dxa"/>
              <w:left w:w="85" w:type="dxa"/>
              <w:bottom w:w="57" w:type="dxa"/>
              <w:right w:w="85" w:type="dxa"/>
            </w:tcMar>
          </w:tcPr>
          <w:p w14:paraId="637B10F0"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5</w:t>
            </w:r>
          </w:p>
        </w:tc>
        <w:tc>
          <w:tcPr>
            <w:tcW w:w="4510" w:type="dxa"/>
            <w:tcMar>
              <w:top w:w="57" w:type="dxa"/>
              <w:left w:w="85" w:type="dxa"/>
              <w:bottom w:w="57" w:type="dxa"/>
              <w:right w:w="85" w:type="dxa"/>
            </w:tcMar>
          </w:tcPr>
          <w:p w14:paraId="0345AE11"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233384B7"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0A771F5A" w14:textId="77777777" w:rsidR="00ED7791" w:rsidRPr="00744EF4" w:rsidRDefault="00ED7791" w:rsidP="007A4207">
            <w:pPr>
              <w:rPr>
                <w:rFonts w:asciiTheme="majorBidi" w:hAnsiTheme="majorBidi" w:cstheme="majorBidi"/>
                <w:iCs/>
                <w:szCs w:val="24"/>
              </w:rPr>
            </w:pPr>
          </w:p>
        </w:tc>
      </w:tr>
      <w:tr w:rsidR="00ED7791" w:rsidRPr="00744EF4" w14:paraId="72E85EEC" w14:textId="77777777" w:rsidTr="00061795">
        <w:tc>
          <w:tcPr>
            <w:tcW w:w="709" w:type="dxa"/>
            <w:tcMar>
              <w:top w:w="57" w:type="dxa"/>
              <w:left w:w="85" w:type="dxa"/>
              <w:bottom w:w="57" w:type="dxa"/>
              <w:right w:w="85" w:type="dxa"/>
            </w:tcMar>
          </w:tcPr>
          <w:p w14:paraId="211B70EB" w14:textId="77777777" w:rsidR="00ED7791" w:rsidRPr="00744EF4" w:rsidRDefault="00ED7791" w:rsidP="00061795">
            <w:pPr>
              <w:jc w:val="center"/>
              <w:rPr>
                <w:rFonts w:asciiTheme="majorBidi" w:hAnsiTheme="majorBidi" w:cstheme="majorBidi"/>
                <w:iCs/>
                <w:szCs w:val="24"/>
              </w:rPr>
            </w:pPr>
          </w:p>
        </w:tc>
        <w:tc>
          <w:tcPr>
            <w:tcW w:w="4510" w:type="dxa"/>
            <w:tcMar>
              <w:top w:w="57" w:type="dxa"/>
              <w:left w:w="85" w:type="dxa"/>
              <w:bottom w:w="57" w:type="dxa"/>
              <w:right w:w="85" w:type="dxa"/>
            </w:tcMar>
          </w:tcPr>
          <w:p w14:paraId="34C7A2A4"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69B73B0D"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35615AE2" w14:textId="77777777" w:rsidR="00ED7791" w:rsidRPr="00744EF4" w:rsidRDefault="00ED7791" w:rsidP="007A4207">
            <w:pPr>
              <w:rPr>
                <w:rFonts w:asciiTheme="majorBidi" w:hAnsiTheme="majorBidi" w:cstheme="majorBidi"/>
                <w:iCs/>
                <w:szCs w:val="24"/>
              </w:rPr>
            </w:pPr>
          </w:p>
        </w:tc>
      </w:tr>
    </w:tbl>
    <w:p w14:paraId="578E873B" w14:textId="77777777" w:rsidR="00ED7791" w:rsidRPr="00744EF4" w:rsidRDefault="00ED7791" w:rsidP="00ED7791">
      <w:pPr>
        <w:rPr>
          <w:rFonts w:asciiTheme="majorBidi" w:hAnsiTheme="majorBidi" w:cstheme="majorBidi"/>
          <w:i/>
        </w:rPr>
      </w:pPr>
    </w:p>
    <w:p w14:paraId="11E6DA3F" w14:textId="30C08DE1" w:rsidR="00ED7791" w:rsidRPr="00744EF4" w:rsidRDefault="00ED7791" w:rsidP="00061795">
      <w:pPr>
        <w:spacing w:after="200"/>
        <w:ind w:left="720"/>
        <w:rPr>
          <w:rFonts w:asciiTheme="majorBidi" w:hAnsiTheme="majorBidi" w:cstheme="majorBidi"/>
        </w:rPr>
      </w:pPr>
      <w:r w:rsidRPr="00744EF4">
        <w:rPr>
          <w:rFonts w:asciiTheme="majorBidi" w:hAnsiTheme="majorBidi" w:cstheme="majorBidi"/>
        </w:rPr>
        <w:t xml:space="preserve">Le Soumissionnaire doit fournir les détails concernant le personnel proposé et son expérience en utilisant les formulaires PER 1 et PER 2 de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613D8219" w14:textId="333CFFA9" w:rsidR="00ED7791" w:rsidRPr="00744EF4" w:rsidRDefault="00ED7791" w:rsidP="00061795">
      <w:pPr>
        <w:tabs>
          <w:tab w:val="left" w:pos="5832"/>
        </w:tabs>
        <w:ind w:left="709"/>
        <w:rPr>
          <w:rFonts w:asciiTheme="majorBidi" w:hAnsiTheme="majorBidi" w:cstheme="majorBidi"/>
          <w:b/>
          <w:i/>
        </w:rPr>
      </w:pPr>
      <w:r w:rsidRPr="00744EF4">
        <w:rPr>
          <w:rFonts w:asciiTheme="majorBidi" w:hAnsiTheme="majorBidi" w:cstheme="majorBidi"/>
          <w:b/>
          <w:i/>
        </w:rPr>
        <w:t>[Insérer dans le tableau ci avant</w:t>
      </w:r>
      <w:r w:rsidR="009135B5" w:rsidRPr="00744EF4">
        <w:rPr>
          <w:rFonts w:asciiTheme="majorBidi" w:hAnsiTheme="majorBidi" w:cstheme="majorBidi"/>
          <w:b/>
          <w:i/>
        </w:rPr>
        <w:t> :</w:t>
      </w:r>
      <w:r w:rsidRPr="00744EF4">
        <w:rPr>
          <w:rFonts w:asciiTheme="majorBidi" w:hAnsiTheme="majorBidi" w:cstheme="majorBidi"/>
          <w:b/>
          <w:i/>
        </w:rPr>
        <w:t xml:space="preserve"> (i)</w:t>
      </w:r>
      <w:r w:rsidR="00061795" w:rsidRPr="00744EF4">
        <w:rPr>
          <w:rFonts w:asciiTheme="majorBidi" w:hAnsiTheme="majorBidi" w:cstheme="majorBidi"/>
          <w:b/>
          <w:i/>
        </w:rPr>
        <w:t> </w:t>
      </w:r>
      <w:r w:rsidRPr="00744EF4">
        <w:rPr>
          <w:rFonts w:asciiTheme="majorBidi" w:hAnsiTheme="majorBidi" w:cstheme="majorBidi"/>
          <w:b/>
          <w:i/>
        </w:rPr>
        <w:t>la liste des postes-clé (par ex</w:t>
      </w:r>
      <w:r w:rsidR="009135B5" w:rsidRPr="00744EF4">
        <w:rPr>
          <w:rFonts w:asciiTheme="majorBidi" w:hAnsiTheme="majorBidi" w:cstheme="majorBidi"/>
          <w:b/>
          <w:i/>
        </w:rPr>
        <w:t> :</w:t>
      </w:r>
      <w:r w:rsidRPr="00744EF4">
        <w:rPr>
          <w:rFonts w:asciiTheme="majorBidi" w:hAnsiTheme="majorBidi" w:cstheme="majorBidi"/>
          <w:b/>
          <w:i/>
        </w:rPr>
        <w:t xml:space="preserve"> Directeur des travaux, responsable de chantier principal, conducteur de travaux ouvrage d’art, chef mécanicien, responsable de la logistique, etc. …</w:t>
      </w:r>
      <w:r w:rsidR="00061795" w:rsidRPr="00744EF4">
        <w:rPr>
          <w:rFonts w:asciiTheme="majorBidi" w:hAnsiTheme="majorBidi" w:cstheme="majorBidi"/>
          <w:b/>
          <w:i/>
        </w:rPr>
        <w:t>) ;</w:t>
      </w:r>
      <w:r w:rsidRPr="00744EF4">
        <w:rPr>
          <w:rFonts w:asciiTheme="majorBidi" w:hAnsiTheme="majorBidi" w:cstheme="majorBidi"/>
          <w:b/>
          <w:i/>
        </w:rPr>
        <w:t xml:space="preserve"> (ii)</w:t>
      </w:r>
      <w:r w:rsidR="00061795" w:rsidRPr="00744EF4">
        <w:rPr>
          <w:rFonts w:asciiTheme="majorBidi" w:hAnsiTheme="majorBidi" w:cstheme="majorBidi"/>
          <w:b/>
          <w:i/>
        </w:rPr>
        <w:t> </w:t>
      </w:r>
      <w:r w:rsidRPr="00744EF4">
        <w:rPr>
          <w:rFonts w:asciiTheme="majorBidi" w:hAnsiTheme="majorBidi" w:cstheme="majorBidi"/>
          <w:b/>
          <w:i/>
        </w:rPr>
        <w:t>le nombre d’années d’expérience en travaux demandé pour chacun (de 10 à 15 ans), et (iii)</w:t>
      </w:r>
      <w:r w:rsidR="00061795" w:rsidRPr="00744EF4">
        <w:rPr>
          <w:rFonts w:asciiTheme="majorBidi" w:hAnsiTheme="majorBidi" w:cstheme="majorBidi"/>
          <w:b/>
          <w:i/>
        </w:rPr>
        <w:t> </w:t>
      </w:r>
      <w:r w:rsidRPr="00744EF4">
        <w:rPr>
          <w:rFonts w:asciiTheme="majorBidi" w:hAnsiTheme="majorBidi" w:cstheme="majorBidi"/>
          <w:b/>
          <w:i/>
        </w:rPr>
        <w:t>le nombre d’années d’expérience en travaux similaires demandé pour chacun (de 5 à 10 ans). On notera que la capacité technique et la capacité de gestion d’un entrepreneur sont dans une mesure importante fonction du personnel-clé affecté au site des Travaux, et le Soumissionnaire doit se voir seulement demander de répondre à de tels critères. Les critères de formation académique sont en général inutiles pour ces postes, étant donné que l’entrepreneur emploie du personnel compétent dont l’expérience a été acquise en travaillant plutôt que par une formation plus académique. Il est correct de requérir que certains postes soient remplis par des individus qui ont eu dans le passé une autorité comparable dans l’entreprise de manière à ce qu’ils connaissent son mode de gestion, ses règles, procédures et modes de fonctionnement pour pouvoir agir avec la confiance et l’autorité nécessaires.]</w:t>
      </w:r>
    </w:p>
    <w:p w14:paraId="0FB4EA14" w14:textId="77777777" w:rsidR="00ED7791" w:rsidRPr="00744EF4" w:rsidRDefault="00ED7791" w:rsidP="00ED7791">
      <w:pPr>
        <w:ind w:left="720"/>
        <w:rPr>
          <w:rFonts w:asciiTheme="majorBidi" w:hAnsiTheme="majorBidi" w:cstheme="majorBidi"/>
        </w:rPr>
      </w:pPr>
    </w:p>
    <w:p w14:paraId="2A84B172"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3F983463" w14:textId="77777777" w:rsidR="00ED7791" w:rsidRPr="00744EF4" w:rsidRDefault="00ED7791" w:rsidP="00061795">
      <w:pPr>
        <w:spacing w:before="240" w:after="120"/>
        <w:ind w:left="720"/>
        <w:rPr>
          <w:rFonts w:asciiTheme="majorBidi" w:hAnsiTheme="majorBidi" w:cstheme="majorBidi"/>
          <w:b/>
        </w:rPr>
      </w:pPr>
      <w:r w:rsidRPr="00744EF4">
        <w:rPr>
          <w:rFonts w:asciiTheme="majorBidi" w:hAnsiTheme="majorBidi" w:cstheme="majorBidi"/>
          <w:b/>
        </w:rPr>
        <w:lastRenderedPageBreak/>
        <w:t>3.6</w:t>
      </w:r>
      <w:r w:rsidRPr="00744EF4">
        <w:rPr>
          <w:rFonts w:asciiTheme="majorBidi" w:hAnsiTheme="majorBidi" w:cstheme="majorBidi"/>
          <w:b/>
        </w:rPr>
        <w:tab/>
        <w:t>Matériel</w:t>
      </w:r>
    </w:p>
    <w:p w14:paraId="27756A64" w14:textId="45E239DD" w:rsidR="00ED7791" w:rsidRPr="00744EF4" w:rsidRDefault="00ED7791" w:rsidP="00061795">
      <w:pPr>
        <w:spacing w:after="120"/>
        <w:ind w:left="1418"/>
        <w:rPr>
          <w:rFonts w:asciiTheme="majorBidi" w:hAnsiTheme="majorBidi" w:cstheme="majorBidi"/>
        </w:rPr>
      </w:pPr>
      <w:r w:rsidRPr="00744EF4">
        <w:rPr>
          <w:rFonts w:asciiTheme="majorBidi" w:hAnsiTheme="majorBidi" w:cstheme="majorBidi"/>
        </w:rPr>
        <w:t>Le Soumissionnaire doit établir qu’il a le matériel clé suivant</w:t>
      </w:r>
      <w:r w:rsidR="009135B5" w:rsidRPr="00744EF4">
        <w:rPr>
          <w:rFonts w:asciiTheme="majorBidi" w:hAnsiTheme="majorBidi" w:cstheme="majorBidi"/>
        </w:rPr>
        <w:t> :</w:t>
      </w:r>
    </w:p>
    <w:p w14:paraId="5E7F4B94" w14:textId="77777777" w:rsidR="00ED7791" w:rsidRPr="00744EF4" w:rsidRDefault="00ED7791" w:rsidP="00061795">
      <w:pPr>
        <w:ind w:left="1418"/>
        <w:rPr>
          <w:rFonts w:asciiTheme="majorBidi" w:hAnsiTheme="majorBidi" w:cstheme="majorBidi"/>
        </w:rPr>
      </w:pPr>
      <w:r w:rsidRPr="00744EF4">
        <w:rPr>
          <w:rFonts w:asciiTheme="majorBidi" w:hAnsiTheme="majorBidi" w:cstheme="majorBidi"/>
          <w:i/>
        </w:rPr>
        <w:t>[Selon le cas applicable, Spécifier le critère par lot]</w:t>
      </w:r>
    </w:p>
    <w:p w14:paraId="54835105" w14:textId="77777777" w:rsidR="00ED7791" w:rsidRPr="00744EF4" w:rsidRDefault="00ED7791" w:rsidP="00ED7791">
      <w:pPr>
        <w:rPr>
          <w:rFonts w:asciiTheme="majorBidi" w:hAnsiTheme="majorBidi" w:cstheme="majorBid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ED7791" w:rsidRPr="00744EF4" w14:paraId="331E4088" w14:textId="77777777" w:rsidTr="007A4207">
        <w:tc>
          <w:tcPr>
            <w:tcW w:w="1980" w:type="dxa"/>
            <w:tcBorders>
              <w:top w:val="single" w:sz="12" w:space="0" w:color="auto"/>
              <w:left w:val="single" w:sz="12" w:space="0" w:color="auto"/>
              <w:bottom w:val="single" w:sz="12" w:space="0" w:color="auto"/>
              <w:right w:val="single" w:sz="12" w:space="0" w:color="auto"/>
            </w:tcBorders>
          </w:tcPr>
          <w:p w14:paraId="4CC80801" w14:textId="77777777" w:rsidR="00ED7791" w:rsidRPr="00744EF4" w:rsidRDefault="00ED7791" w:rsidP="007A4207">
            <w:pPr>
              <w:rPr>
                <w:rFonts w:asciiTheme="majorBidi" w:hAnsiTheme="majorBidi" w:cstheme="majorBidi"/>
                <w:b/>
                <w:sz w:val="20"/>
              </w:rPr>
            </w:pPr>
            <w:r w:rsidRPr="00744EF4">
              <w:rPr>
                <w:rFonts w:asciiTheme="majorBidi" w:hAnsiTheme="majorBidi" w:cstheme="majorBidi"/>
                <w:b/>
                <w:sz w:val="20"/>
              </w:rPr>
              <w:t>No.</w:t>
            </w:r>
          </w:p>
        </w:tc>
        <w:tc>
          <w:tcPr>
            <w:tcW w:w="4680" w:type="dxa"/>
            <w:tcBorders>
              <w:top w:val="single" w:sz="12" w:space="0" w:color="auto"/>
              <w:left w:val="single" w:sz="12" w:space="0" w:color="auto"/>
              <w:bottom w:val="single" w:sz="12" w:space="0" w:color="auto"/>
              <w:right w:val="single" w:sz="12" w:space="0" w:color="auto"/>
            </w:tcBorders>
          </w:tcPr>
          <w:p w14:paraId="30E7EA60" w14:textId="77777777" w:rsidR="00ED7791" w:rsidRPr="00744EF4" w:rsidRDefault="00ED7791" w:rsidP="00061795">
            <w:pPr>
              <w:jc w:val="center"/>
              <w:rPr>
                <w:rFonts w:asciiTheme="majorBidi" w:hAnsiTheme="majorBidi" w:cstheme="majorBidi"/>
                <w:b/>
                <w:sz w:val="20"/>
              </w:rPr>
            </w:pPr>
            <w:r w:rsidRPr="00744EF4">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4C1740D0" w14:textId="77777777" w:rsidR="00ED7791" w:rsidRPr="00744EF4" w:rsidRDefault="00ED7791" w:rsidP="00061795">
            <w:pPr>
              <w:jc w:val="center"/>
              <w:rPr>
                <w:rFonts w:asciiTheme="majorBidi" w:hAnsiTheme="majorBidi" w:cstheme="majorBidi"/>
                <w:b/>
                <w:sz w:val="20"/>
              </w:rPr>
            </w:pPr>
            <w:r w:rsidRPr="00744EF4">
              <w:rPr>
                <w:rFonts w:asciiTheme="majorBidi" w:hAnsiTheme="majorBidi" w:cstheme="majorBidi"/>
                <w:b/>
                <w:sz w:val="20"/>
              </w:rPr>
              <w:t>Nombre minimum requis</w:t>
            </w:r>
          </w:p>
        </w:tc>
      </w:tr>
      <w:tr w:rsidR="00ED7791" w:rsidRPr="00744EF4" w14:paraId="6380B9CD" w14:textId="77777777" w:rsidTr="007A4207">
        <w:tc>
          <w:tcPr>
            <w:tcW w:w="1980" w:type="dxa"/>
            <w:tcBorders>
              <w:top w:val="single" w:sz="12" w:space="0" w:color="auto"/>
            </w:tcBorders>
          </w:tcPr>
          <w:p w14:paraId="2A9E7A7F"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1</w:t>
            </w:r>
          </w:p>
        </w:tc>
        <w:tc>
          <w:tcPr>
            <w:tcW w:w="4680" w:type="dxa"/>
            <w:tcBorders>
              <w:top w:val="single" w:sz="12" w:space="0" w:color="auto"/>
            </w:tcBorders>
          </w:tcPr>
          <w:p w14:paraId="1CCE32DB" w14:textId="77777777" w:rsidR="00ED7791" w:rsidRPr="00744EF4" w:rsidRDefault="00ED7791" w:rsidP="007A4207">
            <w:pPr>
              <w:rPr>
                <w:rFonts w:asciiTheme="majorBidi" w:hAnsiTheme="majorBidi" w:cstheme="majorBidi"/>
                <w:sz w:val="20"/>
              </w:rPr>
            </w:pPr>
          </w:p>
        </w:tc>
        <w:tc>
          <w:tcPr>
            <w:tcW w:w="2790" w:type="dxa"/>
            <w:tcBorders>
              <w:top w:val="single" w:sz="12" w:space="0" w:color="auto"/>
            </w:tcBorders>
          </w:tcPr>
          <w:p w14:paraId="2D81B16F" w14:textId="77777777" w:rsidR="00ED7791" w:rsidRPr="00744EF4" w:rsidRDefault="00ED7791" w:rsidP="007A4207">
            <w:pPr>
              <w:rPr>
                <w:rFonts w:asciiTheme="majorBidi" w:hAnsiTheme="majorBidi" w:cstheme="majorBidi"/>
                <w:sz w:val="20"/>
              </w:rPr>
            </w:pPr>
          </w:p>
        </w:tc>
      </w:tr>
      <w:tr w:rsidR="00ED7791" w:rsidRPr="00744EF4" w14:paraId="08DBF959" w14:textId="77777777" w:rsidTr="007A4207">
        <w:tc>
          <w:tcPr>
            <w:tcW w:w="1980" w:type="dxa"/>
          </w:tcPr>
          <w:p w14:paraId="5C64DC71"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2</w:t>
            </w:r>
          </w:p>
        </w:tc>
        <w:tc>
          <w:tcPr>
            <w:tcW w:w="4680" w:type="dxa"/>
          </w:tcPr>
          <w:p w14:paraId="2469B544" w14:textId="77777777" w:rsidR="00ED7791" w:rsidRPr="00744EF4" w:rsidRDefault="00ED7791" w:rsidP="007A4207">
            <w:pPr>
              <w:rPr>
                <w:rFonts w:asciiTheme="majorBidi" w:hAnsiTheme="majorBidi" w:cstheme="majorBidi"/>
                <w:i/>
                <w:sz w:val="20"/>
              </w:rPr>
            </w:pPr>
          </w:p>
        </w:tc>
        <w:tc>
          <w:tcPr>
            <w:tcW w:w="2790" w:type="dxa"/>
          </w:tcPr>
          <w:p w14:paraId="065BBFDB" w14:textId="77777777" w:rsidR="00ED7791" w:rsidRPr="00744EF4" w:rsidRDefault="00ED7791" w:rsidP="007A4207">
            <w:pPr>
              <w:rPr>
                <w:rFonts w:asciiTheme="majorBidi" w:hAnsiTheme="majorBidi" w:cstheme="majorBidi"/>
                <w:i/>
                <w:sz w:val="20"/>
                <w:u w:val="single"/>
              </w:rPr>
            </w:pPr>
          </w:p>
        </w:tc>
      </w:tr>
      <w:tr w:rsidR="00ED7791" w:rsidRPr="00744EF4" w14:paraId="2EFAB35C" w14:textId="77777777" w:rsidTr="007A4207">
        <w:tc>
          <w:tcPr>
            <w:tcW w:w="1980" w:type="dxa"/>
          </w:tcPr>
          <w:p w14:paraId="79F97510"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3</w:t>
            </w:r>
          </w:p>
        </w:tc>
        <w:tc>
          <w:tcPr>
            <w:tcW w:w="4680" w:type="dxa"/>
          </w:tcPr>
          <w:p w14:paraId="720CEDAE" w14:textId="77777777" w:rsidR="00ED7791" w:rsidRPr="00744EF4" w:rsidRDefault="00ED7791" w:rsidP="007A4207">
            <w:pPr>
              <w:rPr>
                <w:rFonts w:asciiTheme="majorBidi" w:hAnsiTheme="majorBidi" w:cstheme="majorBidi"/>
                <w:i/>
                <w:sz w:val="20"/>
              </w:rPr>
            </w:pPr>
          </w:p>
        </w:tc>
        <w:tc>
          <w:tcPr>
            <w:tcW w:w="2790" w:type="dxa"/>
          </w:tcPr>
          <w:p w14:paraId="75072A9D" w14:textId="77777777" w:rsidR="00ED7791" w:rsidRPr="00744EF4" w:rsidRDefault="00ED7791" w:rsidP="007A4207">
            <w:pPr>
              <w:rPr>
                <w:rFonts w:asciiTheme="majorBidi" w:hAnsiTheme="majorBidi" w:cstheme="majorBidi"/>
                <w:i/>
                <w:sz w:val="20"/>
                <w:u w:val="single"/>
              </w:rPr>
            </w:pPr>
          </w:p>
        </w:tc>
      </w:tr>
      <w:tr w:rsidR="00ED7791" w:rsidRPr="00744EF4" w14:paraId="5400CD07" w14:textId="77777777" w:rsidTr="007A4207">
        <w:tc>
          <w:tcPr>
            <w:tcW w:w="1980" w:type="dxa"/>
          </w:tcPr>
          <w:p w14:paraId="62BFA0AB"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4</w:t>
            </w:r>
          </w:p>
        </w:tc>
        <w:tc>
          <w:tcPr>
            <w:tcW w:w="4680" w:type="dxa"/>
          </w:tcPr>
          <w:p w14:paraId="6C83AE90" w14:textId="77777777" w:rsidR="00ED7791" w:rsidRPr="00744EF4" w:rsidRDefault="00ED7791" w:rsidP="007A4207">
            <w:pPr>
              <w:rPr>
                <w:rFonts w:asciiTheme="majorBidi" w:hAnsiTheme="majorBidi" w:cstheme="majorBidi"/>
                <w:i/>
                <w:sz w:val="20"/>
              </w:rPr>
            </w:pPr>
          </w:p>
        </w:tc>
        <w:tc>
          <w:tcPr>
            <w:tcW w:w="2790" w:type="dxa"/>
          </w:tcPr>
          <w:p w14:paraId="12CCC07A" w14:textId="77777777" w:rsidR="00ED7791" w:rsidRPr="00744EF4" w:rsidRDefault="00ED7791" w:rsidP="007A4207">
            <w:pPr>
              <w:rPr>
                <w:rFonts w:asciiTheme="majorBidi" w:hAnsiTheme="majorBidi" w:cstheme="majorBidi"/>
                <w:i/>
                <w:sz w:val="20"/>
                <w:u w:val="single"/>
              </w:rPr>
            </w:pPr>
          </w:p>
        </w:tc>
      </w:tr>
      <w:tr w:rsidR="00ED7791" w:rsidRPr="00744EF4" w14:paraId="747E331D" w14:textId="77777777" w:rsidTr="007A4207">
        <w:tc>
          <w:tcPr>
            <w:tcW w:w="1980" w:type="dxa"/>
          </w:tcPr>
          <w:p w14:paraId="3DC67509"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5</w:t>
            </w:r>
          </w:p>
        </w:tc>
        <w:tc>
          <w:tcPr>
            <w:tcW w:w="4680" w:type="dxa"/>
          </w:tcPr>
          <w:p w14:paraId="0184BEE7" w14:textId="77777777" w:rsidR="00ED7791" w:rsidRPr="00744EF4" w:rsidRDefault="00ED7791" w:rsidP="007A4207">
            <w:pPr>
              <w:rPr>
                <w:rFonts w:asciiTheme="majorBidi" w:hAnsiTheme="majorBidi" w:cstheme="majorBidi"/>
                <w:i/>
                <w:sz w:val="20"/>
              </w:rPr>
            </w:pPr>
          </w:p>
        </w:tc>
        <w:tc>
          <w:tcPr>
            <w:tcW w:w="2790" w:type="dxa"/>
          </w:tcPr>
          <w:p w14:paraId="5C9C5538" w14:textId="77777777" w:rsidR="00ED7791" w:rsidRPr="00744EF4" w:rsidRDefault="00ED7791" w:rsidP="007A4207">
            <w:pPr>
              <w:rPr>
                <w:rFonts w:asciiTheme="majorBidi" w:hAnsiTheme="majorBidi" w:cstheme="majorBidi"/>
                <w:i/>
                <w:sz w:val="20"/>
                <w:u w:val="single"/>
              </w:rPr>
            </w:pPr>
          </w:p>
        </w:tc>
      </w:tr>
      <w:tr w:rsidR="00ED7791" w:rsidRPr="00744EF4" w14:paraId="2939CE23" w14:textId="77777777" w:rsidTr="007A4207">
        <w:tc>
          <w:tcPr>
            <w:tcW w:w="1980" w:type="dxa"/>
          </w:tcPr>
          <w:p w14:paraId="287BC8D0" w14:textId="77777777" w:rsidR="00ED7791" w:rsidRPr="00744EF4" w:rsidRDefault="00ED7791" w:rsidP="007A4207">
            <w:pPr>
              <w:rPr>
                <w:rFonts w:asciiTheme="majorBidi" w:hAnsiTheme="majorBidi" w:cstheme="majorBidi"/>
                <w:sz w:val="22"/>
                <w:szCs w:val="22"/>
              </w:rPr>
            </w:pPr>
          </w:p>
        </w:tc>
        <w:tc>
          <w:tcPr>
            <w:tcW w:w="4680" w:type="dxa"/>
          </w:tcPr>
          <w:p w14:paraId="2FD38EFB" w14:textId="77777777" w:rsidR="00ED7791" w:rsidRPr="00744EF4" w:rsidRDefault="00ED7791" w:rsidP="007A4207">
            <w:pPr>
              <w:rPr>
                <w:rFonts w:asciiTheme="majorBidi" w:hAnsiTheme="majorBidi" w:cstheme="majorBidi"/>
                <w:i/>
              </w:rPr>
            </w:pPr>
          </w:p>
        </w:tc>
        <w:tc>
          <w:tcPr>
            <w:tcW w:w="2790" w:type="dxa"/>
          </w:tcPr>
          <w:p w14:paraId="62210E98" w14:textId="77777777" w:rsidR="00ED7791" w:rsidRPr="00744EF4" w:rsidRDefault="00ED7791" w:rsidP="007A4207">
            <w:pPr>
              <w:rPr>
                <w:rFonts w:asciiTheme="majorBidi" w:hAnsiTheme="majorBidi" w:cstheme="majorBidi"/>
                <w:i/>
                <w:u w:val="single"/>
              </w:rPr>
            </w:pPr>
          </w:p>
        </w:tc>
      </w:tr>
    </w:tbl>
    <w:p w14:paraId="4073F113" w14:textId="21FFCBE5" w:rsidR="00ED7791" w:rsidRPr="00744EF4" w:rsidRDefault="00ED7791" w:rsidP="00061795">
      <w:pPr>
        <w:spacing w:after="200"/>
        <w:rPr>
          <w:rFonts w:asciiTheme="majorBidi" w:hAnsiTheme="majorBidi" w:cstheme="majorBidi"/>
          <w:i/>
        </w:rPr>
      </w:pPr>
    </w:p>
    <w:p w14:paraId="3AF44849" w14:textId="02E79A77" w:rsidR="00ED7791" w:rsidRPr="00744EF4" w:rsidRDefault="00ED7791" w:rsidP="00061795">
      <w:pPr>
        <w:spacing w:after="200"/>
        <w:rPr>
          <w:rFonts w:asciiTheme="majorBidi" w:hAnsiTheme="majorBidi" w:cstheme="majorBidi"/>
          <w:i/>
        </w:rPr>
      </w:pPr>
      <w:r w:rsidRPr="00744EF4" w:rsidDel="003A36B3">
        <w:rPr>
          <w:rFonts w:asciiTheme="majorBidi" w:hAnsiTheme="majorBidi" w:cstheme="majorBidi"/>
        </w:rPr>
        <w:t xml:space="preserve">Le Soumissionnaire doit fournir les détails concernant le matériel proposé en utilisant le formulaire MAT de la </w:t>
      </w:r>
      <w:r w:rsidR="005A3A59" w:rsidRPr="00744EF4">
        <w:rPr>
          <w:rFonts w:asciiTheme="majorBidi" w:hAnsiTheme="majorBidi" w:cstheme="majorBidi"/>
        </w:rPr>
        <w:t>Section </w:t>
      </w:r>
      <w:r w:rsidRPr="00744EF4" w:rsidDel="003A36B3">
        <w:rPr>
          <w:rFonts w:asciiTheme="majorBidi" w:hAnsiTheme="majorBidi" w:cstheme="majorBidi"/>
        </w:rPr>
        <w:t>IV, Formulaires de soumission</w:t>
      </w:r>
      <w:r w:rsidRPr="00744EF4" w:rsidDel="003A36B3">
        <w:rPr>
          <w:rFonts w:asciiTheme="majorBidi" w:hAnsiTheme="majorBidi" w:cstheme="majorBidi"/>
          <w:i/>
        </w:rPr>
        <w:t>.</w:t>
      </w:r>
    </w:p>
    <w:p w14:paraId="4885DEF4" w14:textId="03D3BDCC" w:rsidR="00ED7791" w:rsidRPr="00744EF4" w:rsidRDefault="00ED7791" w:rsidP="00061795">
      <w:pPr>
        <w:spacing w:after="200"/>
        <w:rPr>
          <w:rFonts w:asciiTheme="majorBidi" w:hAnsiTheme="majorBidi" w:cstheme="majorBidi"/>
          <w:b/>
          <w:i/>
        </w:rPr>
      </w:pPr>
      <w:r w:rsidRPr="00744EF4">
        <w:rPr>
          <w:rFonts w:asciiTheme="majorBidi" w:hAnsiTheme="majorBidi" w:cstheme="majorBidi"/>
          <w:b/>
          <w:i/>
        </w:rPr>
        <w:t>[Insérer dans le tableau ci avant</w:t>
      </w:r>
      <w:r w:rsidR="009135B5" w:rsidRPr="00744EF4">
        <w:rPr>
          <w:rFonts w:asciiTheme="majorBidi" w:hAnsiTheme="majorBidi" w:cstheme="majorBidi"/>
          <w:b/>
          <w:i/>
        </w:rPr>
        <w:t> :</w:t>
      </w:r>
      <w:r w:rsidRPr="00744EF4">
        <w:rPr>
          <w:rFonts w:asciiTheme="majorBidi" w:hAnsiTheme="majorBidi" w:cstheme="majorBidi"/>
          <w:b/>
          <w:i/>
        </w:rPr>
        <w:t xml:space="preserve"> (i)</w:t>
      </w:r>
      <w:r w:rsidR="00061795" w:rsidRPr="00744EF4">
        <w:rPr>
          <w:rFonts w:asciiTheme="majorBidi" w:hAnsiTheme="majorBidi" w:cstheme="majorBidi"/>
          <w:b/>
          <w:i/>
        </w:rPr>
        <w:t> </w:t>
      </w:r>
      <w:r w:rsidRPr="00744EF4">
        <w:rPr>
          <w:rFonts w:asciiTheme="majorBidi" w:hAnsiTheme="majorBidi" w:cstheme="majorBidi"/>
          <w:b/>
          <w:i/>
        </w:rPr>
        <w:t>la liste des matériels les plus importants requis pour la réalisation des travaux et (ii)</w:t>
      </w:r>
      <w:r w:rsidR="00061795" w:rsidRPr="00744EF4">
        <w:rPr>
          <w:rFonts w:asciiTheme="majorBidi" w:hAnsiTheme="majorBidi" w:cstheme="majorBidi"/>
          <w:b/>
          <w:i/>
        </w:rPr>
        <w:t> </w:t>
      </w:r>
      <w:r w:rsidRPr="00744EF4">
        <w:rPr>
          <w:rFonts w:asciiTheme="majorBidi" w:hAnsiTheme="majorBidi" w:cstheme="majorBidi"/>
          <w:b/>
          <w:i/>
        </w:rPr>
        <w:t>le nombre minimal requis de chaque type de matériel. On notera que dans la plupart des cas, les soumissionnaires peuvent acheter ou louer le matériel nécessaire. Par conséquent, les critères minimums doivent n’inclure que le matériel indispensable au projet, et qu’il n’est pas possible à l’entrepreneur de se procurer rapidement, par exemple, le matériel de dragage, les centrales d’enrobage etc. Dans ces cas, il peut d’ailleurs arriver que l’entrepreneur emploie des sous-traitants spécialisés ou aie recours à des entreprises de location. La disponibilité de ce type de sous-traitants et des matériels spécifiés doit être vérifiée avant l’attribution du marché.]</w:t>
      </w:r>
    </w:p>
    <w:p w14:paraId="6D24F374" w14:textId="77777777" w:rsidR="00061795" w:rsidRPr="00744EF4" w:rsidRDefault="00061795" w:rsidP="00061795">
      <w:pPr>
        <w:spacing w:after="200"/>
        <w:rPr>
          <w:rFonts w:asciiTheme="majorBidi" w:hAnsiTheme="majorBidi" w:cstheme="majorBidi"/>
          <w:i/>
        </w:rPr>
      </w:pPr>
    </w:p>
    <w:p w14:paraId="52C70697" w14:textId="77777777" w:rsidR="00ED7791" w:rsidRPr="00744EF4" w:rsidRDefault="00ED7791" w:rsidP="00ED7791">
      <w:pPr>
        <w:rPr>
          <w:rFonts w:asciiTheme="majorBidi" w:hAnsiTheme="majorBidi" w:cstheme="majorBidi"/>
          <w:b/>
        </w:rPr>
        <w:sectPr w:rsidR="00ED7791" w:rsidRPr="00744EF4" w:rsidSect="00431D02">
          <w:headerReference w:type="even" r:id="rId87"/>
          <w:headerReference w:type="default" r:id="rId88"/>
          <w:headerReference w:type="first" r:id="rId89"/>
          <w:footnotePr>
            <w:numRestart w:val="eachPage"/>
          </w:footnotePr>
          <w:endnotePr>
            <w:numFmt w:val="decimal"/>
          </w:endnotePr>
          <w:pgSz w:w="12240" w:h="15840" w:code="1"/>
          <w:pgMar w:top="1440" w:right="1440" w:bottom="1152" w:left="1440" w:header="720" w:footer="720" w:gutter="0"/>
          <w:cols w:space="720"/>
        </w:sectPr>
      </w:pPr>
    </w:p>
    <w:p w14:paraId="1EB80790" w14:textId="77777777" w:rsidR="00061795" w:rsidRPr="00744EF4" w:rsidRDefault="00061795" w:rsidP="00061795">
      <w:pPr>
        <w:pStyle w:val="UG-Title"/>
        <w:spacing w:after="240"/>
        <w:rPr>
          <w:rFonts w:asciiTheme="majorBidi" w:hAnsiTheme="majorBidi" w:cstheme="majorBidi"/>
          <w:lang w:val="fr-FR"/>
        </w:rPr>
      </w:pPr>
      <w:bookmarkStart w:id="738" w:name="_Toc326657876"/>
      <w:bookmarkStart w:id="739" w:name="_Toc491077705"/>
      <w:r w:rsidRPr="00744EF4">
        <w:rPr>
          <w:rFonts w:asciiTheme="majorBidi" w:hAnsiTheme="majorBidi" w:cstheme="majorBidi"/>
          <w:lang w:val="fr-FR"/>
        </w:rPr>
        <w:lastRenderedPageBreak/>
        <w:t>Section </w:t>
      </w:r>
      <w:r w:rsidRPr="00744EF4" w:rsidDel="003A36B3">
        <w:rPr>
          <w:rFonts w:asciiTheme="majorBidi" w:hAnsiTheme="majorBidi" w:cstheme="majorBidi"/>
          <w:lang w:val="fr-FR"/>
        </w:rPr>
        <w:t>IV.</w:t>
      </w:r>
      <w:r w:rsidRPr="00744EF4">
        <w:rPr>
          <w:rFonts w:asciiTheme="majorBidi" w:hAnsiTheme="majorBidi" w:cstheme="majorBidi"/>
          <w:lang w:val="fr-FR"/>
        </w:rPr>
        <w:t xml:space="preserve"> </w:t>
      </w:r>
      <w:r w:rsidRPr="00744EF4" w:rsidDel="003A36B3">
        <w:rPr>
          <w:rFonts w:asciiTheme="majorBidi" w:hAnsiTheme="majorBidi" w:cstheme="majorBidi"/>
          <w:lang w:val="fr-FR"/>
        </w:rPr>
        <w:t>Formulaires de soumission</w:t>
      </w:r>
      <w:bookmarkEnd w:id="738"/>
      <w:bookmarkEnd w:id="739"/>
    </w:p>
    <w:p w14:paraId="366B3369" w14:textId="06486105" w:rsidR="00ED7791" w:rsidRPr="00744EF4" w:rsidRDefault="00ED7791" w:rsidP="00ED7791">
      <w:pPr>
        <w:pStyle w:val="BankNormal"/>
        <w:jc w:val="both"/>
        <w:rPr>
          <w:rFonts w:asciiTheme="majorBidi" w:hAnsiTheme="majorBidi" w:cstheme="majorBidi"/>
          <w:b/>
          <w:lang w:val="fr-FR"/>
        </w:rPr>
      </w:pPr>
      <w:r w:rsidRPr="00744EF4">
        <w:rPr>
          <w:rFonts w:asciiTheme="majorBidi" w:hAnsiTheme="majorBidi" w:cstheme="majorBidi"/>
          <w:b/>
          <w:lang w:val="fr-FR"/>
        </w:rPr>
        <w:t xml:space="preserve">Le Maître de l’Ouvrage inclura dans le Dossier d’Appel d’Offres tous les formulaires de soumission que le Soumissionnaire doit remplir et joindre à son offre. Comme spécifié à la </w:t>
      </w:r>
      <w:r w:rsidR="005A3A59" w:rsidRPr="00744EF4">
        <w:rPr>
          <w:rFonts w:asciiTheme="majorBidi" w:hAnsiTheme="majorBidi" w:cstheme="majorBidi"/>
          <w:b/>
          <w:lang w:val="fr-FR"/>
        </w:rPr>
        <w:t>Section </w:t>
      </w:r>
      <w:r w:rsidRPr="00744EF4">
        <w:rPr>
          <w:rFonts w:asciiTheme="majorBidi" w:hAnsiTheme="majorBidi" w:cstheme="majorBidi"/>
          <w:b/>
          <w:lang w:val="fr-FR"/>
        </w:rPr>
        <w:t>IV du Dossier d’Appel d’Offres, il s’agit du Formulaire de Soumission et ses annexes, du modèle de garantie d’offre (non reproduit ici), du Formulaire de Bordereau des prix et Détail quantitatif et estimatif, du formulaire de proposition technique et du formulaire de qualification (pour lequel deux options sont fournies</w:t>
      </w:r>
      <w:r w:rsidR="009135B5" w:rsidRPr="00744EF4">
        <w:rPr>
          <w:rFonts w:asciiTheme="majorBidi" w:hAnsiTheme="majorBidi" w:cstheme="majorBidi"/>
          <w:b/>
          <w:lang w:val="fr-FR"/>
        </w:rPr>
        <w:t> :</w:t>
      </w:r>
      <w:r w:rsidRPr="00744EF4">
        <w:rPr>
          <w:rFonts w:asciiTheme="majorBidi" w:hAnsiTheme="majorBidi" w:cstheme="majorBidi"/>
          <w:b/>
          <w:lang w:val="fr-FR"/>
        </w:rPr>
        <w:t xml:space="preserve"> l’option « Avec Pré-qualification » et l’option « Sans Pré-qualification »). </w:t>
      </w:r>
    </w:p>
    <w:p w14:paraId="1506DA22" w14:textId="77777777" w:rsidR="00061795" w:rsidRPr="00744EF4" w:rsidRDefault="00ED7791" w:rsidP="00ED7791">
      <w:pPr>
        <w:pStyle w:val="BankNormal"/>
        <w:jc w:val="both"/>
        <w:rPr>
          <w:rFonts w:asciiTheme="majorBidi" w:hAnsiTheme="majorBidi" w:cstheme="majorBidi"/>
          <w:b/>
          <w:lang w:val="fr-FR"/>
        </w:rPr>
      </w:pPr>
      <w:r w:rsidRPr="00744EF4">
        <w:rPr>
          <w:rFonts w:asciiTheme="majorBidi" w:hAnsiTheme="majorBidi" w:cstheme="majorBidi"/>
          <w:b/>
          <w:lang w:val="fr-FR"/>
        </w:rPr>
        <w:t>Ce guide a pour objet d’aider le Maître de l’Ouvrage à indiquer toutes les informations requises sur chacun de ces formulaires.</w:t>
      </w:r>
    </w:p>
    <w:p w14:paraId="49A00B3A" w14:textId="42EB1462" w:rsidR="00ED7791" w:rsidRPr="00744EF4" w:rsidRDefault="00ED7791" w:rsidP="00061795">
      <w:pPr>
        <w:pStyle w:val="BankNormal"/>
        <w:jc w:val="center"/>
        <w:rPr>
          <w:rFonts w:asciiTheme="majorBidi" w:hAnsiTheme="majorBidi" w:cstheme="majorBidi"/>
          <w:b/>
          <w:sz w:val="28"/>
          <w:szCs w:val="28"/>
          <w:lang w:val="fr-FR"/>
        </w:rPr>
      </w:pPr>
      <w:r w:rsidRPr="00744EF4">
        <w:rPr>
          <w:rFonts w:asciiTheme="majorBidi" w:hAnsiTheme="majorBidi" w:cstheme="majorBidi"/>
          <w:sz w:val="28"/>
          <w:u w:val="single"/>
          <w:lang w:val="fr-FR"/>
        </w:rPr>
        <w:br w:type="page"/>
      </w:r>
      <w:bookmarkStart w:id="740" w:name="_Toc494778821"/>
      <w:bookmarkStart w:id="741" w:name="_Toc499607160"/>
      <w:bookmarkStart w:id="742" w:name="_Toc499608210"/>
      <w:r w:rsidRPr="00744EF4">
        <w:rPr>
          <w:rFonts w:asciiTheme="majorBidi" w:hAnsiTheme="majorBidi" w:cstheme="majorBidi"/>
          <w:b/>
          <w:sz w:val="28"/>
          <w:szCs w:val="28"/>
          <w:lang w:val="fr-FR"/>
        </w:rPr>
        <w:lastRenderedPageBreak/>
        <w:t>Informations à fournir par le Soumissionnaire</w:t>
      </w:r>
      <w:bookmarkEnd w:id="740"/>
      <w:bookmarkEnd w:id="741"/>
      <w:bookmarkEnd w:id="742"/>
      <w:r w:rsidRPr="00744EF4">
        <w:rPr>
          <w:rFonts w:asciiTheme="majorBidi" w:hAnsiTheme="majorBidi" w:cstheme="majorBidi"/>
          <w:b/>
          <w:sz w:val="28"/>
          <w:szCs w:val="28"/>
          <w:lang w:val="fr-FR"/>
        </w:rPr>
        <w:t xml:space="preserve"> (</w:t>
      </w:r>
      <w:r w:rsidRPr="00744EF4">
        <w:rPr>
          <w:rFonts w:asciiTheme="majorBidi" w:hAnsiTheme="majorBidi" w:cstheme="majorBidi"/>
          <w:b/>
          <w:i/>
          <w:sz w:val="28"/>
          <w:szCs w:val="28"/>
          <w:lang w:val="fr-FR"/>
        </w:rPr>
        <w:t>en italiques</w:t>
      </w:r>
      <w:r w:rsidRPr="00744EF4">
        <w:rPr>
          <w:rFonts w:asciiTheme="majorBidi" w:hAnsiTheme="majorBidi" w:cstheme="majorBidi"/>
          <w:b/>
          <w:sz w:val="28"/>
          <w:szCs w:val="28"/>
          <w:lang w:val="fr-FR"/>
        </w:rPr>
        <w:t>) et/ou par le Maître de l’Ouvrage dans le DAO (en caractères droits)</w:t>
      </w:r>
    </w:p>
    <w:p w14:paraId="3BF35848" w14:textId="77777777" w:rsidR="00061795" w:rsidRPr="00744EF4" w:rsidRDefault="00ED7791" w:rsidP="00ED7791">
      <w:pPr>
        <w:pStyle w:val="Subtitle2"/>
        <w:rPr>
          <w:noProof/>
          <w:sz w:val="28"/>
          <w:szCs w:val="28"/>
        </w:rPr>
      </w:pPr>
      <w:r w:rsidRPr="00744EF4">
        <w:rPr>
          <w:rFonts w:asciiTheme="majorBidi" w:hAnsiTheme="majorBidi" w:cstheme="majorBidi"/>
          <w:sz w:val="28"/>
          <w:szCs w:val="28"/>
        </w:rPr>
        <w:t>Liste des formulaires</w:t>
      </w:r>
      <w:r w:rsidRPr="00744EF4">
        <w:rPr>
          <w:rFonts w:asciiTheme="majorBidi" w:hAnsiTheme="majorBidi" w:cstheme="majorBidi"/>
          <w:sz w:val="28"/>
          <w:szCs w:val="28"/>
        </w:rPr>
        <w:fldChar w:fldCharType="begin"/>
      </w:r>
      <w:r w:rsidRPr="00744EF4">
        <w:rPr>
          <w:rFonts w:asciiTheme="majorBidi" w:hAnsiTheme="majorBidi" w:cstheme="majorBidi"/>
          <w:sz w:val="28"/>
          <w:szCs w:val="28"/>
        </w:rPr>
        <w:instrText xml:space="preserve"> TOC \h \z \t "UG-Section IV Header,1,UG-Section IV Header - 2,2" </w:instrText>
      </w:r>
      <w:r w:rsidRPr="00744EF4">
        <w:rPr>
          <w:rFonts w:asciiTheme="majorBidi" w:hAnsiTheme="majorBidi" w:cstheme="majorBidi"/>
          <w:sz w:val="28"/>
          <w:szCs w:val="28"/>
        </w:rPr>
        <w:fldChar w:fldCharType="separate"/>
      </w:r>
    </w:p>
    <w:p w14:paraId="018E87D8" w14:textId="72AB4632"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184" w:history="1">
        <w:r w:rsidR="00061795" w:rsidRPr="00744EF4">
          <w:rPr>
            <w:rStyle w:val="Hyperlink"/>
            <w:rFonts w:asciiTheme="majorBidi" w:hAnsiTheme="majorBidi" w:cstheme="majorBidi"/>
            <w:noProof/>
          </w:rPr>
          <w:t>Soumission (Formulaire)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_Toc491166184 \h </w:instrText>
        </w:r>
        <w:r w:rsidR="00061795" w:rsidRPr="00744EF4">
          <w:rPr>
            <w:noProof/>
            <w:webHidden/>
          </w:rPr>
        </w:r>
        <w:r w:rsidR="00061795" w:rsidRPr="00744EF4">
          <w:rPr>
            <w:noProof/>
            <w:webHidden/>
          </w:rPr>
          <w:fldChar w:fldCharType="separate"/>
        </w:r>
        <w:r w:rsidR="00D9768E">
          <w:rPr>
            <w:noProof/>
            <w:webHidden/>
          </w:rPr>
          <w:t>60</w:t>
        </w:r>
        <w:r w:rsidR="00061795" w:rsidRPr="00744EF4">
          <w:rPr>
            <w:noProof/>
            <w:webHidden/>
          </w:rPr>
          <w:fldChar w:fldCharType="end"/>
        </w:r>
      </w:hyperlink>
    </w:p>
    <w:p w14:paraId="53FE1A19" w14:textId="41D35C37" w:rsidR="00061795" w:rsidRPr="00744EF4" w:rsidRDefault="00744EF4">
      <w:pPr>
        <w:pStyle w:val="TOC2"/>
        <w:rPr>
          <w:rFonts w:asciiTheme="minorHAnsi" w:eastAsiaTheme="minorEastAsia" w:hAnsiTheme="minorHAnsi" w:cstheme="minorBidi"/>
          <w:noProof/>
          <w:sz w:val="22"/>
          <w:szCs w:val="22"/>
          <w:lang w:eastAsia="zh-TW"/>
        </w:rPr>
      </w:pPr>
      <w:hyperlink w:anchor="_Toc491166185" w:history="1">
        <w:r w:rsidR="00061795" w:rsidRPr="00744EF4">
          <w:rPr>
            <w:rStyle w:val="Hyperlink"/>
            <w:rFonts w:asciiTheme="majorBidi" w:hAnsiTheme="majorBidi" w:cstheme="majorBidi"/>
            <w:noProof/>
          </w:rPr>
          <w:t>Annexe 1 à la Soumission - Libellé des prix dans la ou les monnaies de l’offre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_Toc491166185 \h </w:instrText>
        </w:r>
        <w:r w:rsidR="00061795" w:rsidRPr="00744EF4">
          <w:rPr>
            <w:noProof/>
            <w:webHidden/>
          </w:rPr>
        </w:r>
        <w:r w:rsidR="00061795" w:rsidRPr="00744EF4">
          <w:rPr>
            <w:noProof/>
            <w:webHidden/>
          </w:rPr>
          <w:fldChar w:fldCharType="separate"/>
        </w:r>
        <w:r w:rsidR="00D9768E">
          <w:rPr>
            <w:noProof/>
            <w:webHidden/>
          </w:rPr>
          <w:t>63</w:t>
        </w:r>
        <w:r w:rsidR="00061795" w:rsidRPr="00744EF4">
          <w:rPr>
            <w:noProof/>
            <w:webHidden/>
          </w:rPr>
          <w:fldChar w:fldCharType="end"/>
        </w:r>
      </w:hyperlink>
    </w:p>
    <w:p w14:paraId="563C0680" w14:textId="07B5A4BA" w:rsidR="00061795" w:rsidRPr="00744EF4" w:rsidRDefault="00744EF4">
      <w:pPr>
        <w:pStyle w:val="TOC2"/>
        <w:rPr>
          <w:rFonts w:asciiTheme="minorHAnsi" w:eastAsiaTheme="minorEastAsia" w:hAnsiTheme="minorHAnsi" w:cstheme="minorBidi"/>
          <w:noProof/>
          <w:sz w:val="22"/>
          <w:szCs w:val="22"/>
          <w:lang w:eastAsia="zh-TW"/>
        </w:rPr>
      </w:pPr>
      <w:hyperlink w:anchor="_Toc491166186" w:history="1">
        <w:r w:rsidR="00061795" w:rsidRPr="00744EF4">
          <w:rPr>
            <w:rStyle w:val="Hyperlink"/>
            <w:rFonts w:asciiTheme="majorBidi" w:hAnsiTheme="majorBidi" w:cstheme="majorBidi"/>
            <w:noProof/>
          </w:rPr>
          <w:t xml:space="preserve">Annexe 2 à la Soumission – Données relatives à la révision des prix </w:t>
        </w:r>
        <w:r w:rsidR="00061795" w:rsidRPr="00744EF4">
          <w:rPr>
            <w:rStyle w:val="Hyperlink"/>
            <w:rFonts w:asciiTheme="majorBidi" w:hAnsiTheme="majorBidi" w:cstheme="majorBidi"/>
            <w:noProof/>
          </w:rPr>
          <w:br/>
          <w:t>(Article 10.4 du CCAG)</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_Toc491166186 \h </w:instrText>
        </w:r>
        <w:r w:rsidR="00061795" w:rsidRPr="00744EF4">
          <w:rPr>
            <w:noProof/>
            <w:webHidden/>
          </w:rPr>
        </w:r>
        <w:r w:rsidR="00061795" w:rsidRPr="00744EF4">
          <w:rPr>
            <w:noProof/>
            <w:webHidden/>
          </w:rPr>
          <w:fldChar w:fldCharType="separate"/>
        </w:r>
        <w:r w:rsidR="00D9768E">
          <w:rPr>
            <w:noProof/>
            <w:webHidden/>
          </w:rPr>
          <w:t>65</w:t>
        </w:r>
        <w:r w:rsidR="00061795" w:rsidRPr="00744EF4">
          <w:rPr>
            <w:noProof/>
            <w:webHidden/>
          </w:rPr>
          <w:fldChar w:fldCharType="end"/>
        </w:r>
      </w:hyperlink>
    </w:p>
    <w:p w14:paraId="57D24480" w14:textId="3B96EBFE"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187" w:history="1">
        <w:r w:rsidR="00061795" w:rsidRPr="00744EF4">
          <w:rPr>
            <w:rStyle w:val="Hyperlink"/>
            <w:rFonts w:asciiTheme="majorBidi" w:hAnsiTheme="majorBidi" w:cstheme="majorBidi"/>
            <w:noProof/>
          </w:rPr>
          <w:t>Formulaires de Bordereau des prix et de 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_Toc491166187 \h </w:instrText>
        </w:r>
        <w:r w:rsidR="00061795" w:rsidRPr="00744EF4">
          <w:rPr>
            <w:noProof/>
            <w:webHidden/>
          </w:rPr>
        </w:r>
        <w:r w:rsidR="00061795" w:rsidRPr="00744EF4">
          <w:rPr>
            <w:noProof/>
            <w:webHidden/>
          </w:rPr>
          <w:fldChar w:fldCharType="separate"/>
        </w:r>
        <w:r w:rsidR="00D9768E">
          <w:rPr>
            <w:noProof/>
            <w:webHidden/>
          </w:rPr>
          <w:t>68</w:t>
        </w:r>
        <w:r w:rsidR="00061795" w:rsidRPr="00744EF4">
          <w:rPr>
            <w:noProof/>
            <w:webHidden/>
          </w:rPr>
          <w:fldChar w:fldCharType="end"/>
        </w:r>
      </w:hyperlink>
    </w:p>
    <w:p w14:paraId="389AC0D6" w14:textId="211BF60B" w:rsidR="00061795" w:rsidRPr="00744EF4" w:rsidRDefault="00744EF4">
      <w:pPr>
        <w:pStyle w:val="TOC2"/>
        <w:rPr>
          <w:rFonts w:asciiTheme="minorHAnsi" w:eastAsiaTheme="minorEastAsia" w:hAnsiTheme="minorHAnsi" w:cstheme="minorBidi"/>
          <w:noProof/>
          <w:sz w:val="22"/>
          <w:szCs w:val="22"/>
          <w:lang w:eastAsia="zh-TW"/>
        </w:rPr>
      </w:pPr>
      <w:hyperlink w:anchor="_Toc491166188" w:history="1">
        <w:r w:rsidR="00061795" w:rsidRPr="00744EF4">
          <w:rPr>
            <w:rStyle w:val="Hyperlink"/>
            <w:rFonts w:asciiTheme="majorBidi" w:hAnsiTheme="majorBidi" w:cstheme="majorBidi"/>
            <w:noProof/>
          </w:rPr>
          <w:t>Modèle de Bordereau des prix et 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_Toc491166188 \h </w:instrText>
        </w:r>
        <w:r w:rsidR="00061795" w:rsidRPr="00744EF4">
          <w:rPr>
            <w:noProof/>
            <w:webHidden/>
          </w:rPr>
        </w:r>
        <w:r w:rsidR="00061795" w:rsidRPr="00744EF4">
          <w:rPr>
            <w:noProof/>
            <w:webHidden/>
          </w:rPr>
          <w:fldChar w:fldCharType="separate"/>
        </w:r>
        <w:r w:rsidR="00D9768E">
          <w:rPr>
            <w:noProof/>
            <w:webHidden/>
          </w:rPr>
          <w:t>68</w:t>
        </w:r>
        <w:r w:rsidR="00061795" w:rsidRPr="00744EF4">
          <w:rPr>
            <w:noProof/>
            <w:webHidden/>
          </w:rPr>
          <w:fldChar w:fldCharType="end"/>
        </w:r>
      </w:hyperlink>
    </w:p>
    <w:p w14:paraId="23E49F85" w14:textId="7C1F04C9" w:rsidR="0006179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1166189" w:history="1">
        <w:r w:rsidR="00061795" w:rsidRPr="00744EF4">
          <w:rPr>
            <w:rStyle w:val="Hyperlink"/>
            <w:rFonts w:asciiTheme="majorBidi" w:hAnsiTheme="majorBidi" w:cstheme="majorBidi"/>
            <w:noProof/>
          </w:rPr>
          <w:t>A.</w:t>
        </w:r>
        <w:r w:rsidR="00061795" w:rsidRPr="00744EF4">
          <w:rPr>
            <w:rFonts w:asciiTheme="minorHAnsi" w:eastAsiaTheme="minorEastAsia" w:hAnsiTheme="minorHAnsi" w:cstheme="minorBidi"/>
            <w:noProof/>
            <w:sz w:val="22"/>
            <w:szCs w:val="22"/>
            <w:lang w:eastAsia="zh-TW"/>
          </w:rPr>
          <w:tab/>
        </w:r>
        <w:r w:rsidR="00061795" w:rsidRPr="00744EF4">
          <w:rPr>
            <w:rStyle w:val="Hyperlink"/>
            <w:rFonts w:asciiTheme="majorBidi" w:hAnsiTheme="majorBidi" w:cstheme="majorBidi"/>
            <w:noProof/>
          </w:rPr>
          <w:t>Préambule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_Toc491166189 \h </w:instrText>
        </w:r>
        <w:r w:rsidR="00061795" w:rsidRPr="00744EF4">
          <w:rPr>
            <w:noProof/>
            <w:webHidden/>
          </w:rPr>
        </w:r>
        <w:r w:rsidR="00061795" w:rsidRPr="00744EF4">
          <w:rPr>
            <w:noProof/>
            <w:webHidden/>
          </w:rPr>
          <w:fldChar w:fldCharType="separate"/>
        </w:r>
        <w:r w:rsidR="00D9768E">
          <w:rPr>
            <w:noProof/>
            <w:webHidden/>
          </w:rPr>
          <w:t>68</w:t>
        </w:r>
        <w:r w:rsidR="00061795" w:rsidRPr="00744EF4">
          <w:rPr>
            <w:noProof/>
            <w:webHidden/>
          </w:rPr>
          <w:fldChar w:fldCharType="end"/>
        </w:r>
      </w:hyperlink>
    </w:p>
    <w:p w14:paraId="14C879A0" w14:textId="45587CDB" w:rsidR="00061795" w:rsidRPr="00744EF4" w:rsidRDefault="00744EF4">
      <w:pPr>
        <w:pStyle w:val="TOC2"/>
        <w:tabs>
          <w:tab w:val="left" w:pos="1440"/>
        </w:tabs>
        <w:rPr>
          <w:rFonts w:asciiTheme="minorHAnsi" w:eastAsiaTheme="minorEastAsia" w:hAnsiTheme="minorHAnsi" w:cstheme="minorBidi"/>
          <w:noProof/>
          <w:sz w:val="22"/>
          <w:szCs w:val="22"/>
          <w:lang w:eastAsia="zh-TW"/>
        </w:rPr>
      </w:pPr>
      <w:hyperlink w:anchor="_Toc491166190" w:history="1">
        <w:r w:rsidR="00061795" w:rsidRPr="00744EF4">
          <w:rPr>
            <w:rStyle w:val="Hyperlink"/>
            <w:rFonts w:asciiTheme="majorBidi" w:hAnsiTheme="majorBidi" w:cstheme="majorBidi"/>
            <w:noProof/>
          </w:rPr>
          <w:t>B.</w:t>
        </w:r>
        <w:r w:rsidR="00061795" w:rsidRPr="00744EF4">
          <w:rPr>
            <w:rFonts w:asciiTheme="minorHAnsi" w:eastAsiaTheme="minorEastAsia" w:hAnsiTheme="minorHAnsi" w:cstheme="minorBidi"/>
            <w:noProof/>
            <w:sz w:val="22"/>
            <w:szCs w:val="22"/>
            <w:lang w:eastAsia="zh-TW"/>
          </w:rPr>
          <w:tab/>
        </w:r>
        <w:r w:rsidR="00061795" w:rsidRPr="00744EF4">
          <w:rPr>
            <w:rStyle w:val="Hyperlink"/>
            <w:rFonts w:asciiTheme="majorBidi" w:hAnsiTheme="majorBidi" w:cstheme="majorBidi"/>
            <w:noProof/>
          </w:rPr>
          <w:t>Tableaux du Bordereau des prix et 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_Toc491166190 \h </w:instrText>
        </w:r>
        <w:r w:rsidR="00061795" w:rsidRPr="00744EF4">
          <w:rPr>
            <w:noProof/>
            <w:webHidden/>
          </w:rPr>
        </w:r>
        <w:r w:rsidR="00061795" w:rsidRPr="00744EF4">
          <w:rPr>
            <w:noProof/>
            <w:webHidden/>
          </w:rPr>
          <w:fldChar w:fldCharType="separate"/>
        </w:r>
        <w:r w:rsidR="00D9768E">
          <w:rPr>
            <w:noProof/>
            <w:webHidden/>
          </w:rPr>
          <w:t>69</w:t>
        </w:r>
        <w:r w:rsidR="00061795" w:rsidRPr="00744EF4">
          <w:rPr>
            <w:noProof/>
            <w:webHidden/>
          </w:rPr>
          <w:fldChar w:fldCharType="end"/>
        </w:r>
      </w:hyperlink>
    </w:p>
    <w:p w14:paraId="69EEAD77" w14:textId="55ACCE5C" w:rsidR="00061795" w:rsidRPr="00744EF4" w:rsidRDefault="00744EF4">
      <w:pPr>
        <w:pStyle w:val="TOC2"/>
        <w:rPr>
          <w:rFonts w:asciiTheme="minorHAnsi" w:eastAsiaTheme="minorEastAsia" w:hAnsiTheme="minorHAnsi" w:cstheme="minorBidi"/>
          <w:noProof/>
          <w:sz w:val="22"/>
          <w:szCs w:val="22"/>
          <w:lang w:eastAsia="zh-TW"/>
        </w:rPr>
      </w:pPr>
      <w:hyperlink w:anchor="_Toc491166191" w:history="1">
        <w:r w:rsidR="00061795" w:rsidRPr="00744EF4">
          <w:rPr>
            <w:rStyle w:val="Hyperlink"/>
            <w:rFonts w:asciiTheme="majorBidi" w:hAnsiTheme="majorBidi" w:cstheme="majorBidi"/>
            <w:noProof/>
          </w:rPr>
          <w:t>Bordereau des prix</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_Toc491166191 \h </w:instrText>
        </w:r>
        <w:r w:rsidR="00061795" w:rsidRPr="00744EF4">
          <w:rPr>
            <w:noProof/>
            <w:webHidden/>
          </w:rPr>
        </w:r>
        <w:r w:rsidR="00061795" w:rsidRPr="00744EF4">
          <w:rPr>
            <w:noProof/>
            <w:webHidden/>
          </w:rPr>
          <w:fldChar w:fldCharType="separate"/>
        </w:r>
        <w:r w:rsidR="00D9768E">
          <w:rPr>
            <w:noProof/>
            <w:webHidden/>
          </w:rPr>
          <w:t>71</w:t>
        </w:r>
        <w:r w:rsidR="00061795" w:rsidRPr="00744EF4">
          <w:rPr>
            <w:noProof/>
            <w:webHidden/>
          </w:rPr>
          <w:fldChar w:fldCharType="end"/>
        </w:r>
      </w:hyperlink>
    </w:p>
    <w:p w14:paraId="04818CDE" w14:textId="204F7278" w:rsidR="00061795" w:rsidRPr="00744EF4" w:rsidRDefault="00744EF4">
      <w:pPr>
        <w:pStyle w:val="TOC2"/>
        <w:rPr>
          <w:rFonts w:asciiTheme="minorHAnsi" w:eastAsiaTheme="minorEastAsia" w:hAnsiTheme="minorHAnsi" w:cstheme="minorBidi"/>
          <w:noProof/>
          <w:sz w:val="22"/>
          <w:szCs w:val="22"/>
          <w:lang w:eastAsia="zh-TW"/>
        </w:rPr>
      </w:pPr>
      <w:hyperlink w:anchor="_Toc491166192" w:history="1">
        <w:r w:rsidR="00061795" w:rsidRPr="00744EF4">
          <w:rPr>
            <w:rStyle w:val="Hyperlink"/>
            <w:rFonts w:asciiTheme="majorBidi" w:hAnsiTheme="majorBidi" w:cstheme="majorBidi"/>
            <w:noProof/>
          </w:rPr>
          <w:t>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_Toc491166192 \h </w:instrText>
        </w:r>
        <w:r w:rsidR="00061795" w:rsidRPr="00744EF4">
          <w:rPr>
            <w:noProof/>
            <w:webHidden/>
          </w:rPr>
        </w:r>
        <w:r w:rsidR="00061795" w:rsidRPr="00744EF4">
          <w:rPr>
            <w:noProof/>
            <w:webHidden/>
          </w:rPr>
          <w:fldChar w:fldCharType="separate"/>
        </w:r>
        <w:r w:rsidR="00D9768E">
          <w:rPr>
            <w:noProof/>
            <w:webHidden/>
          </w:rPr>
          <w:t>73</w:t>
        </w:r>
        <w:r w:rsidR="00061795" w:rsidRPr="00744EF4">
          <w:rPr>
            <w:noProof/>
            <w:webHidden/>
          </w:rPr>
          <w:fldChar w:fldCharType="end"/>
        </w:r>
      </w:hyperlink>
    </w:p>
    <w:p w14:paraId="7905E3EE" w14:textId="723D85E5" w:rsidR="00061795" w:rsidRPr="00744EF4" w:rsidRDefault="00744EF4">
      <w:pPr>
        <w:pStyle w:val="TOC2"/>
        <w:rPr>
          <w:rFonts w:asciiTheme="minorHAnsi" w:eastAsiaTheme="minorEastAsia" w:hAnsiTheme="minorHAnsi" w:cstheme="minorBidi"/>
          <w:noProof/>
          <w:sz w:val="22"/>
          <w:szCs w:val="22"/>
          <w:lang w:eastAsia="zh-TW"/>
        </w:rPr>
      </w:pPr>
      <w:hyperlink w:anchor="_Toc491166193" w:history="1">
        <w:r w:rsidR="00061795" w:rsidRPr="00744EF4">
          <w:rPr>
            <w:rStyle w:val="Hyperlink"/>
            <w:rFonts w:asciiTheme="majorBidi" w:hAnsiTheme="majorBidi" w:cstheme="majorBidi"/>
            <w:noProof/>
          </w:rPr>
          <w:t>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_Toc491166193 \h </w:instrText>
        </w:r>
        <w:r w:rsidR="00061795" w:rsidRPr="00744EF4">
          <w:rPr>
            <w:noProof/>
            <w:webHidden/>
          </w:rPr>
        </w:r>
        <w:r w:rsidR="00061795" w:rsidRPr="00744EF4">
          <w:rPr>
            <w:noProof/>
            <w:webHidden/>
          </w:rPr>
          <w:fldChar w:fldCharType="separate"/>
        </w:r>
        <w:r w:rsidR="00D9768E">
          <w:rPr>
            <w:noProof/>
            <w:webHidden/>
          </w:rPr>
          <w:t>74</w:t>
        </w:r>
        <w:r w:rsidR="00061795" w:rsidRPr="00744EF4">
          <w:rPr>
            <w:noProof/>
            <w:webHidden/>
          </w:rPr>
          <w:fldChar w:fldCharType="end"/>
        </w:r>
      </w:hyperlink>
    </w:p>
    <w:p w14:paraId="72062602" w14:textId="6FB66180" w:rsidR="00061795" w:rsidRPr="00744EF4" w:rsidRDefault="00744EF4">
      <w:pPr>
        <w:pStyle w:val="TOC2"/>
        <w:rPr>
          <w:rFonts w:asciiTheme="minorHAnsi" w:eastAsiaTheme="minorEastAsia" w:hAnsiTheme="minorHAnsi" w:cstheme="minorBidi"/>
          <w:noProof/>
          <w:sz w:val="22"/>
          <w:szCs w:val="22"/>
          <w:lang w:eastAsia="zh-TW"/>
        </w:rPr>
      </w:pPr>
      <w:hyperlink w:anchor="_Toc491166194" w:history="1">
        <w:r w:rsidR="00061795" w:rsidRPr="00744EF4">
          <w:rPr>
            <w:rStyle w:val="Hyperlink"/>
            <w:rFonts w:asciiTheme="majorBidi" w:hAnsiTheme="majorBidi" w:cstheme="majorBidi"/>
            <w:noProof/>
          </w:rPr>
          <w:t xml:space="preserve">Détail quantitatif et estimatif : Travaux en régie </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_Toc491166194 \h </w:instrText>
        </w:r>
        <w:r w:rsidR="00061795" w:rsidRPr="00744EF4">
          <w:rPr>
            <w:noProof/>
            <w:webHidden/>
          </w:rPr>
        </w:r>
        <w:r w:rsidR="00061795" w:rsidRPr="00744EF4">
          <w:rPr>
            <w:noProof/>
            <w:webHidden/>
          </w:rPr>
          <w:fldChar w:fldCharType="separate"/>
        </w:r>
        <w:r w:rsidR="00D9768E">
          <w:rPr>
            <w:noProof/>
            <w:webHidden/>
          </w:rPr>
          <w:t>75</w:t>
        </w:r>
        <w:r w:rsidR="00061795" w:rsidRPr="00744EF4">
          <w:rPr>
            <w:noProof/>
            <w:webHidden/>
          </w:rPr>
          <w:fldChar w:fldCharType="end"/>
        </w:r>
      </w:hyperlink>
    </w:p>
    <w:p w14:paraId="70ED0100" w14:textId="23788FA9" w:rsidR="00061795" w:rsidRPr="00744EF4" w:rsidRDefault="00744EF4">
      <w:pPr>
        <w:pStyle w:val="TOC2"/>
        <w:rPr>
          <w:rFonts w:asciiTheme="minorHAnsi" w:eastAsiaTheme="minorEastAsia" w:hAnsiTheme="minorHAnsi" w:cstheme="minorBidi"/>
          <w:noProof/>
          <w:sz w:val="22"/>
          <w:szCs w:val="22"/>
          <w:lang w:eastAsia="zh-TW"/>
        </w:rPr>
      </w:pPr>
      <w:hyperlink w:anchor="_Toc491166195" w:history="1">
        <w:r w:rsidR="00061795" w:rsidRPr="00744EF4">
          <w:rPr>
            <w:rStyle w:val="Hyperlink"/>
            <w:rFonts w:asciiTheme="majorBidi" w:hAnsiTheme="majorBidi" w:cstheme="majorBidi"/>
            <w:noProof/>
          </w:rPr>
          <w:t>Détail quantitatif et estimatif : Sommes à valoir</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_Toc491166195 \h </w:instrText>
        </w:r>
        <w:r w:rsidR="00061795" w:rsidRPr="00744EF4">
          <w:rPr>
            <w:noProof/>
            <w:webHidden/>
          </w:rPr>
        </w:r>
        <w:r w:rsidR="00061795" w:rsidRPr="00744EF4">
          <w:rPr>
            <w:noProof/>
            <w:webHidden/>
          </w:rPr>
          <w:fldChar w:fldCharType="separate"/>
        </w:r>
        <w:r w:rsidR="00D9768E">
          <w:rPr>
            <w:noProof/>
            <w:webHidden/>
          </w:rPr>
          <w:t>76</w:t>
        </w:r>
        <w:r w:rsidR="00061795" w:rsidRPr="00744EF4">
          <w:rPr>
            <w:noProof/>
            <w:webHidden/>
          </w:rPr>
          <w:fldChar w:fldCharType="end"/>
        </w:r>
      </w:hyperlink>
    </w:p>
    <w:p w14:paraId="4F4C5AF4" w14:textId="7E2343EA" w:rsidR="00061795" w:rsidRPr="00744EF4" w:rsidRDefault="00744EF4">
      <w:pPr>
        <w:pStyle w:val="TOC2"/>
        <w:rPr>
          <w:rFonts w:asciiTheme="minorHAnsi" w:eastAsiaTheme="minorEastAsia" w:hAnsiTheme="minorHAnsi" w:cstheme="minorBidi"/>
          <w:noProof/>
          <w:sz w:val="22"/>
          <w:szCs w:val="22"/>
          <w:lang w:eastAsia="zh-TW"/>
        </w:rPr>
      </w:pPr>
      <w:hyperlink w:anchor="_Toc491166196" w:history="1">
        <w:r w:rsidR="00061795" w:rsidRPr="00744EF4">
          <w:rPr>
            <w:rStyle w:val="Hyperlink"/>
            <w:rFonts w:asciiTheme="majorBidi" w:hAnsiTheme="majorBidi" w:cstheme="majorBidi"/>
            <w:noProof/>
          </w:rPr>
          <w:t>Détail quantitatif et estimatif : Tableau récapitulatif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_Toc491166196 \h </w:instrText>
        </w:r>
        <w:r w:rsidR="00061795" w:rsidRPr="00744EF4">
          <w:rPr>
            <w:noProof/>
            <w:webHidden/>
          </w:rPr>
        </w:r>
        <w:r w:rsidR="00061795" w:rsidRPr="00744EF4">
          <w:rPr>
            <w:noProof/>
            <w:webHidden/>
          </w:rPr>
          <w:fldChar w:fldCharType="separate"/>
        </w:r>
        <w:r w:rsidR="00D9768E">
          <w:rPr>
            <w:noProof/>
            <w:webHidden/>
          </w:rPr>
          <w:t>77</w:t>
        </w:r>
        <w:r w:rsidR="00061795" w:rsidRPr="00744EF4">
          <w:rPr>
            <w:noProof/>
            <w:webHidden/>
          </w:rPr>
          <w:fldChar w:fldCharType="end"/>
        </w:r>
      </w:hyperlink>
    </w:p>
    <w:p w14:paraId="3F4A2984" w14:textId="0B4873EC"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197" w:history="1">
        <w:r w:rsidR="00061795" w:rsidRPr="00744EF4">
          <w:rPr>
            <w:rStyle w:val="Hyperlink"/>
            <w:rFonts w:asciiTheme="majorBidi" w:hAnsiTheme="majorBidi" w:cstheme="majorBidi"/>
            <w:noProof/>
          </w:rPr>
          <w:t>Formulaires de la Proposition technique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_Toc491166197 \h </w:instrText>
        </w:r>
        <w:r w:rsidR="00061795" w:rsidRPr="00744EF4">
          <w:rPr>
            <w:noProof/>
            <w:webHidden/>
          </w:rPr>
        </w:r>
        <w:r w:rsidR="00061795" w:rsidRPr="00744EF4">
          <w:rPr>
            <w:noProof/>
            <w:webHidden/>
          </w:rPr>
          <w:fldChar w:fldCharType="separate"/>
        </w:r>
        <w:r w:rsidR="00D9768E">
          <w:rPr>
            <w:noProof/>
            <w:webHidden/>
          </w:rPr>
          <w:t>78</w:t>
        </w:r>
        <w:r w:rsidR="00061795" w:rsidRPr="00744EF4">
          <w:rPr>
            <w:noProof/>
            <w:webHidden/>
          </w:rPr>
          <w:fldChar w:fldCharType="end"/>
        </w:r>
      </w:hyperlink>
    </w:p>
    <w:p w14:paraId="1B2795DB" w14:textId="13C95971" w:rsidR="00061795" w:rsidRPr="00744EF4" w:rsidRDefault="00744EF4">
      <w:pPr>
        <w:pStyle w:val="TOC2"/>
        <w:rPr>
          <w:rFonts w:asciiTheme="minorHAnsi" w:eastAsiaTheme="minorEastAsia" w:hAnsiTheme="minorHAnsi" w:cstheme="minorBidi"/>
          <w:noProof/>
          <w:sz w:val="22"/>
          <w:szCs w:val="22"/>
          <w:lang w:eastAsia="zh-TW"/>
        </w:rPr>
      </w:pPr>
      <w:hyperlink w:anchor="_Toc491166198" w:history="1">
        <w:r w:rsidR="00061795" w:rsidRPr="00744EF4">
          <w:rPr>
            <w:rStyle w:val="Hyperlink"/>
            <w:rFonts w:asciiTheme="majorBidi" w:hAnsiTheme="majorBidi" w:cstheme="majorBidi"/>
            <w:noProof/>
          </w:rPr>
          <w:t>Proposition technique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_Toc491166198 \h </w:instrText>
        </w:r>
        <w:r w:rsidR="00061795" w:rsidRPr="00744EF4">
          <w:rPr>
            <w:noProof/>
            <w:webHidden/>
          </w:rPr>
        </w:r>
        <w:r w:rsidR="00061795" w:rsidRPr="00744EF4">
          <w:rPr>
            <w:noProof/>
            <w:webHidden/>
          </w:rPr>
          <w:fldChar w:fldCharType="separate"/>
        </w:r>
        <w:r w:rsidR="00D9768E">
          <w:rPr>
            <w:noProof/>
            <w:webHidden/>
          </w:rPr>
          <w:t>78</w:t>
        </w:r>
        <w:r w:rsidR="00061795" w:rsidRPr="00744EF4">
          <w:rPr>
            <w:noProof/>
            <w:webHidden/>
          </w:rPr>
          <w:fldChar w:fldCharType="end"/>
        </w:r>
      </w:hyperlink>
    </w:p>
    <w:p w14:paraId="58ACB16C" w14:textId="1BCBC09A" w:rsidR="00061795" w:rsidRPr="00744EF4" w:rsidRDefault="00744EF4">
      <w:pPr>
        <w:pStyle w:val="TOC2"/>
        <w:rPr>
          <w:rFonts w:asciiTheme="minorHAnsi" w:eastAsiaTheme="minorEastAsia" w:hAnsiTheme="minorHAnsi" w:cstheme="minorBidi"/>
          <w:noProof/>
          <w:sz w:val="22"/>
          <w:szCs w:val="22"/>
          <w:lang w:eastAsia="zh-TW"/>
        </w:rPr>
      </w:pPr>
      <w:hyperlink w:anchor="_Toc491166199" w:history="1">
        <w:r w:rsidR="00061795" w:rsidRPr="00744EF4">
          <w:rPr>
            <w:rStyle w:val="Hyperlink"/>
            <w:rFonts w:asciiTheme="majorBidi" w:hAnsiTheme="majorBidi" w:cstheme="majorBidi"/>
            <w:noProof/>
          </w:rPr>
          <w:t>Matériel : Formulaire MAT</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_Toc491166199 \h </w:instrText>
        </w:r>
        <w:r w:rsidR="00061795" w:rsidRPr="00744EF4">
          <w:rPr>
            <w:noProof/>
            <w:webHidden/>
          </w:rPr>
        </w:r>
        <w:r w:rsidR="00061795" w:rsidRPr="00744EF4">
          <w:rPr>
            <w:noProof/>
            <w:webHidden/>
          </w:rPr>
          <w:fldChar w:fldCharType="separate"/>
        </w:r>
        <w:r w:rsidR="00D9768E">
          <w:rPr>
            <w:noProof/>
            <w:webHidden/>
          </w:rPr>
          <w:t>79</w:t>
        </w:r>
        <w:r w:rsidR="00061795" w:rsidRPr="00744EF4">
          <w:rPr>
            <w:noProof/>
            <w:webHidden/>
          </w:rPr>
          <w:fldChar w:fldCharType="end"/>
        </w:r>
      </w:hyperlink>
    </w:p>
    <w:p w14:paraId="741F6548" w14:textId="1254FE77"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200" w:history="1">
        <w:r w:rsidR="00061795" w:rsidRPr="00744EF4">
          <w:rPr>
            <w:rStyle w:val="Hyperlink"/>
            <w:rFonts w:asciiTheme="majorBidi" w:hAnsiTheme="majorBidi" w:cstheme="majorBidi"/>
            <w:noProof/>
          </w:rPr>
          <w:t>Personnel</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_Toc491166200 \h </w:instrText>
        </w:r>
        <w:r w:rsidR="00061795" w:rsidRPr="00744EF4">
          <w:rPr>
            <w:noProof/>
            <w:webHidden/>
          </w:rPr>
        </w:r>
        <w:r w:rsidR="00061795" w:rsidRPr="00744EF4">
          <w:rPr>
            <w:noProof/>
            <w:webHidden/>
          </w:rPr>
          <w:fldChar w:fldCharType="separate"/>
        </w:r>
        <w:r w:rsidR="00D9768E">
          <w:rPr>
            <w:noProof/>
            <w:webHidden/>
          </w:rPr>
          <w:t>80</w:t>
        </w:r>
        <w:r w:rsidR="00061795" w:rsidRPr="00744EF4">
          <w:rPr>
            <w:noProof/>
            <w:webHidden/>
          </w:rPr>
          <w:fldChar w:fldCharType="end"/>
        </w:r>
      </w:hyperlink>
    </w:p>
    <w:p w14:paraId="737D6E51" w14:textId="2E3414BA" w:rsidR="00061795" w:rsidRPr="00744EF4" w:rsidRDefault="00744EF4">
      <w:pPr>
        <w:pStyle w:val="TOC2"/>
        <w:rPr>
          <w:rFonts w:asciiTheme="minorHAnsi" w:eastAsiaTheme="minorEastAsia" w:hAnsiTheme="minorHAnsi" w:cstheme="minorBidi"/>
          <w:noProof/>
          <w:sz w:val="22"/>
          <w:szCs w:val="22"/>
          <w:lang w:eastAsia="zh-TW"/>
        </w:rPr>
      </w:pPr>
      <w:hyperlink w:anchor="_Toc491166201" w:history="1">
        <w:r w:rsidR="00061795" w:rsidRPr="00744EF4">
          <w:rPr>
            <w:rStyle w:val="Hyperlink"/>
            <w:rFonts w:asciiTheme="majorBidi" w:hAnsiTheme="majorBidi" w:cstheme="majorBidi"/>
            <w:noProof/>
          </w:rPr>
          <w:t>Formulaire PER -1 : Personnel proposé</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_Toc491166201 \h </w:instrText>
        </w:r>
        <w:r w:rsidR="00061795" w:rsidRPr="00744EF4">
          <w:rPr>
            <w:noProof/>
            <w:webHidden/>
          </w:rPr>
        </w:r>
        <w:r w:rsidR="00061795" w:rsidRPr="00744EF4">
          <w:rPr>
            <w:noProof/>
            <w:webHidden/>
          </w:rPr>
          <w:fldChar w:fldCharType="separate"/>
        </w:r>
        <w:r w:rsidR="00D9768E">
          <w:rPr>
            <w:noProof/>
            <w:webHidden/>
          </w:rPr>
          <w:t>80</w:t>
        </w:r>
        <w:r w:rsidR="00061795" w:rsidRPr="00744EF4">
          <w:rPr>
            <w:noProof/>
            <w:webHidden/>
          </w:rPr>
          <w:fldChar w:fldCharType="end"/>
        </w:r>
      </w:hyperlink>
    </w:p>
    <w:p w14:paraId="2DFE20AC" w14:textId="34DD29EF" w:rsidR="00061795" w:rsidRPr="00744EF4" w:rsidRDefault="00744EF4">
      <w:pPr>
        <w:pStyle w:val="TOC2"/>
        <w:rPr>
          <w:rFonts w:asciiTheme="minorHAnsi" w:eastAsiaTheme="minorEastAsia" w:hAnsiTheme="minorHAnsi" w:cstheme="minorBidi"/>
          <w:noProof/>
          <w:sz w:val="22"/>
          <w:szCs w:val="22"/>
          <w:lang w:eastAsia="zh-TW"/>
        </w:rPr>
      </w:pPr>
      <w:hyperlink w:anchor="_Toc491166202" w:history="1">
        <w:r w:rsidR="00061795" w:rsidRPr="00744EF4">
          <w:rPr>
            <w:rStyle w:val="Hyperlink"/>
            <w:rFonts w:asciiTheme="majorBidi" w:hAnsiTheme="majorBidi" w:cstheme="majorBidi"/>
            <w:noProof/>
          </w:rPr>
          <w:t>Formulaire PER-2 : Curriculum vitae du Personnel proposé</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_Toc491166202 \h </w:instrText>
        </w:r>
        <w:r w:rsidR="00061795" w:rsidRPr="00744EF4">
          <w:rPr>
            <w:noProof/>
            <w:webHidden/>
          </w:rPr>
        </w:r>
        <w:r w:rsidR="00061795" w:rsidRPr="00744EF4">
          <w:rPr>
            <w:noProof/>
            <w:webHidden/>
          </w:rPr>
          <w:fldChar w:fldCharType="separate"/>
        </w:r>
        <w:r w:rsidR="00D9768E">
          <w:rPr>
            <w:noProof/>
            <w:webHidden/>
          </w:rPr>
          <w:t>81</w:t>
        </w:r>
        <w:r w:rsidR="00061795" w:rsidRPr="00744EF4">
          <w:rPr>
            <w:noProof/>
            <w:webHidden/>
          </w:rPr>
          <w:fldChar w:fldCharType="end"/>
        </w:r>
      </w:hyperlink>
    </w:p>
    <w:p w14:paraId="09383B15" w14:textId="5334F16F"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203" w:history="1">
        <w:r w:rsidR="00061795" w:rsidRPr="00744EF4">
          <w:rPr>
            <w:rStyle w:val="Hyperlink"/>
            <w:rFonts w:asciiTheme="majorBidi" w:hAnsiTheme="majorBidi" w:cstheme="majorBidi"/>
            <w:noProof/>
          </w:rPr>
          <w:t>Qualification des Soumissionnaires suivant une Préqualification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_Toc491166203 \h </w:instrText>
        </w:r>
        <w:r w:rsidR="00061795" w:rsidRPr="00744EF4">
          <w:rPr>
            <w:noProof/>
            <w:webHidden/>
          </w:rPr>
        </w:r>
        <w:r w:rsidR="00061795" w:rsidRPr="00744EF4">
          <w:rPr>
            <w:noProof/>
            <w:webHidden/>
          </w:rPr>
          <w:fldChar w:fldCharType="separate"/>
        </w:r>
        <w:r w:rsidR="00D9768E">
          <w:rPr>
            <w:noProof/>
            <w:webHidden/>
          </w:rPr>
          <w:t>83</w:t>
        </w:r>
        <w:r w:rsidR="00061795" w:rsidRPr="00744EF4">
          <w:rPr>
            <w:noProof/>
            <w:webHidden/>
          </w:rPr>
          <w:fldChar w:fldCharType="end"/>
        </w:r>
      </w:hyperlink>
    </w:p>
    <w:p w14:paraId="4D3F4AE0" w14:textId="6BBE4A30" w:rsidR="00061795" w:rsidRPr="00744EF4" w:rsidRDefault="00744EF4">
      <w:pPr>
        <w:pStyle w:val="TOC2"/>
        <w:rPr>
          <w:rFonts w:asciiTheme="minorHAnsi" w:eastAsiaTheme="minorEastAsia" w:hAnsiTheme="minorHAnsi" w:cstheme="minorBidi"/>
          <w:noProof/>
          <w:sz w:val="22"/>
          <w:szCs w:val="22"/>
          <w:lang w:eastAsia="zh-TW"/>
        </w:rPr>
      </w:pPr>
      <w:hyperlink w:anchor="_Toc491166204" w:history="1">
        <w:r w:rsidR="00061795" w:rsidRPr="00744EF4">
          <w:rPr>
            <w:rStyle w:val="Hyperlink"/>
            <w:rFonts w:asciiTheme="majorBidi" w:hAnsiTheme="majorBidi" w:cstheme="majorBidi"/>
            <w:noProof/>
          </w:rPr>
          <w:t>Formulaire ELI – 1.1 : Fiche de renseignements sur le soumissionnaire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_Toc491166204 \h </w:instrText>
        </w:r>
        <w:r w:rsidR="00061795" w:rsidRPr="00744EF4">
          <w:rPr>
            <w:noProof/>
            <w:webHidden/>
          </w:rPr>
        </w:r>
        <w:r w:rsidR="00061795" w:rsidRPr="00744EF4">
          <w:rPr>
            <w:noProof/>
            <w:webHidden/>
          </w:rPr>
          <w:fldChar w:fldCharType="separate"/>
        </w:r>
        <w:r w:rsidR="00D9768E">
          <w:rPr>
            <w:noProof/>
            <w:webHidden/>
          </w:rPr>
          <w:t>83</w:t>
        </w:r>
        <w:r w:rsidR="00061795" w:rsidRPr="00744EF4">
          <w:rPr>
            <w:noProof/>
            <w:webHidden/>
          </w:rPr>
          <w:fldChar w:fldCharType="end"/>
        </w:r>
      </w:hyperlink>
    </w:p>
    <w:p w14:paraId="102860B3" w14:textId="05A8261F" w:rsidR="00061795" w:rsidRPr="00744EF4" w:rsidRDefault="00744EF4">
      <w:pPr>
        <w:pStyle w:val="TOC2"/>
        <w:rPr>
          <w:rFonts w:asciiTheme="minorHAnsi" w:eastAsiaTheme="minorEastAsia" w:hAnsiTheme="minorHAnsi" w:cstheme="minorBidi"/>
          <w:noProof/>
          <w:sz w:val="22"/>
          <w:szCs w:val="22"/>
          <w:lang w:eastAsia="zh-TW"/>
        </w:rPr>
      </w:pPr>
      <w:hyperlink w:anchor="_Toc491166205" w:history="1">
        <w:r w:rsidR="00061795" w:rsidRPr="00744EF4">
          <w:rPr>
            <w:rStyle w:val="Hyperlink"/>
            <w:rFonts w:asciiTheme="majorBidi" w:hAnsiTheme="majorBidi" w:cstheme="majorBidi"/>
            <w:noProof/>
          </w:rPr>
          <w:t xml:space="preserve">Formulaire ELI – 1.2 : Fiche de renseignements sur chaque Partie d’un GE/ </w:t>
        </w:r>
        <w:r w:rsidR="00061795" w:rsidRPr="00744EF4">
          <w:rPr>
            <w:rStyle w:val="Hyperlink"/>
            <w:rFonts w:asciiTheme="majorBidi" w:hAnsiTheme="majorBidi" w:cstheme="majorBidi"/>
            <w:noProof/>
          </w:rPr>
          <w:br/>
          <w:t>sous-traitants spécialisés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_Toc491166205 \h </w:instrText>
        </w:r>
        <w:r w:rsidR="00061795" w:rsidRPr="00744EF4">
          <w:rPr>
            <w:noProof/>
            <w:webHidden/>
          </w:rPr>
        </w:r>
        <w:r w:rsidR="00061795" w:rsidRPr="00744EF4">
          <w:rPr>
            <w:noProof/>
            <w:webHidden/>
          </w:rPr>
          <w:fldChar w:fldCharType="separate"/>
        </w:r>
        <w:r w:rsidR="00D9768E">
          <w:rPr>
            <w:noProof/>
            <w:webHidden/>
          </w:rPr>
          <w:t>84</w:t>
        </w:r>
        <w:r w:rsidR="00061795" w:rsidRPr="00744EF4">
          <w:rPr>
            <w:noProof/>
            <w:webHidden/>
          </w:rPr>
          <w:fldChar w:fldCharType="end"/>
        </w:r>
      </w:hyperlink>
    </w:p>
    <w:p w14:paraId="78126706" w14:textId="3C2D7372" w:rsidR="00061795" w:rsidRPr="00744EF4" w:rsidRDefault="00744EF4">
      <w:pPr>
        <w:pStyle w:val="TOC2"/>
        <w:rPr>
          <w:rFonts w:asciiTheme="minorHAnsi" w:eastAsiaTheme="minorEastAsia" w:hAnsiTheme="minorHAnsi" w:cstheme="minorBidi"/>
          <w:noProof/>
          <w:sz w:val="22"/>
          <w:szCs w:val="22"/>
          <w:lang w:eastAsia="zh-TW"/>
        </w:rPr>
      </w:pPr>
      <w:hyperlink w:anchor="_Toc491166206" w:history="1">
        <w:r w:rsidR="00061795" w:rsidRPr="00744EF4">
          <w:rPr>
            <w:rStyle w:val="Hyperlink"/>
            <w:rFonts w:asciiTheme="majorBidi" w:hAnsiTheme="majorBidi" w:cstheme="majorBidi"/>
            <w:noProof/>
          </w:rPr>
          <w:t xml:space="preserve">Formulaire ANT-2 : Antécédents de marchés non exécutés, </w:t>
        </w:r>
        <w:r w:rsidR="00061795" w:rsidRPr="00744EF4">
          <w:rPr>
            <w:rStyle w:val="Hyperlink"/>
            <w:rFonts w:asciiTheme="majorBidi" w:hAnsiTheme="majorBidi" w:cstheme="majorBidi"/>
            <w:noProof/>
          </w:rPr>
          <w:br/>
          <w:t>de litiges en instance et d’antécédents de litiges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_Toc491166206 \h </w:instrText>
        </w:r>
        <w:r w:rsidR="00061795" w:rsidRPr="00744EF4">
          <w:rPr>
            <w:noProof/>
            <w:webHidden/>
          </w:rPr>
        </w:r>
        <w:r w:rsidR="00061795" w:rsidRPr="00744EF4">
          <w:rPr>
            <w:noProof/>
            <w:webHidden/>
          </w:rPr>
          <w:fldChar w:fldCharType="separate"/>
        </w:r>
        <w:r w:rsidR="00D9768E">
          <w:rPr>
            <w:noProof/>
            <w:webHidden/>
          </w:rPr>
          <w:t>85</w:t>
        </w:r>
        <w:r w:rsidR="00061795" w:rsidRPr="00744EF4">
          <w:rPr>
            <w:noProof/>
            <w:webHidden/>
          </w:rPr>
          <w:fldChar w:fldCharType="end"/>
        </w:r>
      </w:hyperlink>
    </w:p>
    <w:p w14:paraId="750753A0" w14:textId="60E37DB7" w:rsidR="00061795" w:rsidRPr="00744EF4" w:rsidRDefault="00744EF4">
      <w:pPr>
        <w:pStyle w:val="TOC2"/>
        <w:rPr>
          <w:rFonts w:asciiTheme="minorHAnsi" w:eastAsiaTheme="minorEastAsia" w:hAnsiTheme="minorHAnsi" w:cstheme="minorBidi"/>
          <w:noProof/>
          <w:sz w:val="22"/>
          <w:szCs w:val="22"/>
          <w:lang w:eastAsia="zh-TW"/>
        </w:rPr>
      </w:pPr>
      <w:hyperlink w:anchor="_Toc491166207" w:history="1">
        <w:r w:rsidR="00061795" w:rsidRPr="00744EF4">
          <w:rPr>
            <w:rStyle w:val="Hyperlink"/>
            <w:rFonts w:asciiTheme="majorBidi" w:hAnsiTheme="majorBidi" w:cstheme="majorBidi"/>
            <w:noProof/>
          </w:rPr>
          <w:t>Formulaire FIN – 3.1 : Situation et Performance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_Toc491166207 \h </w:instrText>
        </w:r>
        <w:r w:rsidR="00061795" w:rsidRPr="00744EF4">
          <w:rPr>
            <w:noProof/>
            <w:webHidden/>
          </w:rPr>
        </w:r>
        <w:r w:rsidR="00061795" w:rsidRPr="00744EF4">
          <w:rPr>
            <w:noProof/>
            <w:webHidden/>
          </w:rPr>
          <w:fldChar w:fldCharType="separate"/>
        </w:r>
        <w:r w:rsidR="00D9768E">
          <w:rPr>
            <w:noProof/>
            <w:webHidden/>
          </w:rPr>
          <w:t>87</w:t>
        </w:r>
        <w:r w:rsidR="00061795" w:rsidRPr="00744EF4">
          <w:rPr>
            <w:noProof/>
            <w:webHidden/>
          </w:rPr>
          <w:fldChar w:fldCharType="end"/>
        </w:r>
      </w:hyperlink>
    </w:p>
    <w:p w14:paraId="35202A78" w14:textId="6965E129" w:rsidR="00061795" w:rsidRPr="00744EF4" w:rsidRDefault="00744EF4">
      <w:pPr>
        <w:pStyle w:val="TOC2"/>
        <w:rPr>
          <w:rFonts w:asciiTheme="minorHAnsi" w:eastAsiaTheme="minorEastAsia" w:hAnsiTheme="minorHAnsi" w:cstheme="minorBidi"/>
          <w:noProof/>
          <w:sz w:val="22"/>
          <w:szCs w:val="22"/>
          <w:lang w:eastAsia="zh-TW"/>
        </w:rPr>
      </w:pPr>
      <w:hyperlink w:anchor="_Toc491166208" w:history="1">
        <w:r w:rsidR="00061795" w:rsidRPr="00744EF4">
          <w:rPr>
            <w:rStyle w:val="Hyperlink"/>
            <w:rFonts w:asciiTheme="majorBidi" w:hAnsiTheme="majorBidi" w:cstheme="majorBidi"/>
            <w:noProof/>
          </w:rPr>
          <w:t xml:space="preserve">Formulaire FIN – 3.2 : Chiffre d’affaires annuel moyen des activités </w:t>
        </w:r>
        <w:r w:rsidR="00061795" w:rsidRPr="00744EF4">
          <w:rPr>
            <w:rStyle w:val="Hyperlink"/>
            <w:rFonts w:asciiTheme="majorBidi" w:hAnsiTheme="majorBidi" w:cstheme="majorBidi"/>
            <w:noProof/>
          </w:rPr>
          <w:br/>
          <w:t>de construction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_Toc491166208 \h </w:instrText>
        </w:r>
        <w:r w:rsidR="00061795" w:rsidRPr="00744EF4">
          <w:rPr>
            <w:noProof/>
            <w:webHidden/>
          </w:rPr>
        </w:r>
        <w:r w:rsidR="00061795" w:rsidRPr="00744EF4">
          <w:rPr>
            <w:noProof/>
            <w:webHidden/>
          </w:rPr>
          <w:fldChar w:fldCharType="separate"/>
        </w:r>
        <w:r w:rsidR="00D9768E">
          <w:rPr>
            <w:noProof/>
            <w:webHidden/>
          </w:rPr>
          <w:t>89</w:t>
        </w:r>
        <w:r w:rsidR="00061795" w:rsidRPr="00744EF4">
          <w:rPr>
            <w:noProof/>
            <w:webHidden/>
          </w:rPr>
          <w:fldChar w:fldCharType="end"/>
        </w:r>
      </w:hyperlink>
    </w:p>
    <w:p w14:paraId="2E0A157C" w14:textId="43CB18FC" w:rsidR="00061795" w:rsidRPr="00744EF4" w:rsidRDefault="00744EF4">
      <w:pPr>
        <w:pStyle w:val="TOC2"/>
        <w:rPr>
          <w:rFonts w:asciiTheme="minorHAnsi" w:eastAsiaTheme="minorEastAsia" w:hAnsiTheme="minorHAnsi" w:cstheme="minorBidi"/>
          <w:noProof/>
          <w:sz w:val="22"/>
          <w:szCs w:val="22"/>
          <w:lang w:eastAsia="zh-TW"/>
        </w:rPr>
      </w:pPr>
      <w:hyperlink w:anchor="_Toc491166209" w:history="1">
        <w:r w:rsidR="00061795" w:rsidRPr="00744EF4">
          <w:rPr>
            <w:rStyle w:val="Hyperlink"/>
            <w:rFonts w:asciiTheme="majorBidi" w:hAnsiTheme="majorBidi" w:cstheme="majorBidi"/>
            <w:noProof/>
          </w:rPr>
          <w:t>Formulaire FIN – 3.3 : Ressources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_Toc491166209 \h </w:instrText>
        </w:r>
        <w:r w:rsidR="00061795" w:rsidRPr="00744EF4">
          <w:rPr>
            <w:noProof/>
            <w:webHidden/>
          </w:rPr>
        </w:r>
        <w:r w:rsidR="00061795" w:rsidRPr="00744EF4">
          <w:rPr>
            <w:noProof/>
            <w:webHidden/>
          </w:rPr>
          <w:fldChar w:fldCharType="separate"/>
        </w:r>
        <w:r w:rsidR="00D9768E">
          <w:rPr>
            <w:noProof/>
            <w:webHidden/>
          </w:rPr>
          <w:t>90</w:t>
        </w:r>
        <w:r w:rsidR="00061795" w:rsidRPr="00744EF4">
          <w:rPr>
            <w:noProof/>
            <w:webHidden/>
          </w:rPr>
          <w:fldChar w:fldCharType="end"/>
        </w:r>
      </w:hyperlink>
    </w:p>
    <w:p w14:paraId="53E7125C" w14:textId="522330F9" w:rsidR="00061795" w:rsidRPr="00744EF4" w:rsidRDefault="00744EF4">
      <w:pPr>
        <w:pStyle w:val="TOC2"/>
        <w:rPr>
          <w:rFonts w:asciiTheme="minorHAnsi" w:eastAsiaTheme="minorEastAsia" w:hAnsiTheme="minorHAnsi" w:cstheme="minorBidi"/>
          <w:noProof/>
          <w:sz w:val="22"/>
          <w:szCs w:val="22"/>
          <w:lang w:eastAsia="zh-TW"/>
        </w:rPr>
      </w:pPr>
      <w:hyperlink w:anchor="_Toc491166210" w:history="1">
        <w:r w:rsidR="00061795" w:rsidRPr="00744EF4">
          <w:rPr>
            <w:rStyle w:val="Hyperlink"/>
            <w:rFonts w:asciiTheme="majorBidi" w:hAnsiTheme="majorBidi" w:cstheme="majorBidi"/>
            <w:noProof/>
          </w:rPr>
          <w:t>Formulaire FIN – 3.4 : Charge de travail / travaux en cours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_Toc491166210 \h </w:instrText>
        </w:r>
        <w:r w:rsidR="00061795" w:rsidRPr="00744EF4">
          <w:rPr>
            <w:noProof/>
            <w:webHidden/>
          </w:rPr>
        </w:r>
        <w:r w:rsidR="00061795" w:rsidRPr="00744EF4">
          <w:rPr>
            <w:noProof/>
            <w:webHidden/>
          </w:rPr>
          <w:fldChar w:fldCharType="separate"/>
        </w:r>
        <w:r w:rsidR="00D9768E">
          <w:rPr>
            <w:noProof/>
            <w:webHidden/>
          </w:rPr>
          <w:t>91</w:t>
        </w:r>
        <w:r w:rsidR="00061795" w:rsidRPr="00744EF4">
          <w:rPr>
            <w:noProof/>
            <w:webHidden/>
          </w:rPr>
          <w:fldChar w:fldCharType="end"/>
        </w:r>
      </w:hyperlink>
    </w:p>
    <w:p w14:paraId="62B824DE" w14:textId="6A4FCD5F"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211" w:history="1">
        <w:r w:rsidR="00061795" w:rsidRPr="00744EF4">
          <w:rPr>
            <w:rStyle w:val="Hyperlink"/>
            <w:rFonts w:asciiTheme="majorBidi" w:hAnsiTheme="majorBidi" w:cstheme="majorBidi"/>
            <w:noProof/>
          </w:rPr>
          <w:t xml:space="preserve">Qualification des Soumissionnaires lorsqu’une préqualification </w:t>
        </w:r>
        <w:r w:rsidR="00061795" w:rsidRPr="00744EF4">
          <w:rPr>
            <w:rStyle w:val="Hyperlink"/>
            <w:rFonts w:asciiTheme="majorBidi" w:hAnsiTheme="majorBidi" w:cstheme="majorBidi"/>
            <w:noProof/>
          </w:rPr>
          <w:br/>
          <w:t>n’a pas été conduite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_Toc491166211 \h </w:instrText>
        </w:r>
        <w:r w:rsidR="00061795" w:rsidRPr="00744EF4">
          <w:rPr>
            <w:noProof/>
            <w:webHidden/>
          </w:rPr>
        </w:r>
        <w:r w:rsidR="00061795" w:rsidRPr="00744EF4">
          <w:rPr>
            <w:noProof/>
            <w:webHidden/>
          </w:rPr>
          <w:fldChar w:fldCharType="separate"/>
        </w:r>
        <w:r w:rsidR="00D9768E">
          <w:rPr>
            <w:noProof/>
            <w:webHidden/>
          </w:rPr>
          <w:t>92</w:t>
        </w:r>
        <w:r w:rsidR="00061795" w:rsidRPr="00744EF4">
          <w:rPr>
            <w:noProof/>
            <w:webHidden/>
          </w:rPr>
          <w:fldChar w:fldCharType="end"/>
        </w:r>
      </w:hyperlink>
    </w:p>
    <w:p w14:paraId="4D6B437F" w14:textId="2D8A31A7" w:rsidR="00061795" w:rsidRPr="00744EF4" w:rsidRDefault="00744EF4">
      <w:pPr>
        <w:pStyle w:val="TOC2"/>
        <w:rPr>
          <w:rFonts w:asciiTheme="minorHAnsi" w:eastAsiaTheme="minorEastAsia" w:hAnsiTheme="minorHAnsi" w:cstheme="minorBidi"/>
          <w:noProof/>
          <w:sz w:val="22"/>
          <w:szCs w:val="22"/>
          <w:lang w:eastAsia="zh-TW"/>
        </w:rPr>
      </w:pPr>
      <w:hyperlink w:anchor="_Toc491166212" w:history="1">
        <w:r w:rsidR="00061795" w:rsidRPr="00744EF4">
          <w:rPr>
            <w:rStyle w:val="Hyperlink"/>
            <w:rFonts w:asciiTheme="majorBidi" w:hAnsiTheme="majorBidi" w:cstheme="majorBidi"/>
            <w:noProof/>
          </w:rPr>
          <w:t>Formulaire ELI – 1.1 : Fiche de renseignements sur le soumissionnaire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_Toc491166212 \h </w:instrText>
        </w:r>
        <w:r w:rsidR="00061795" w:rsidRPr="00744EF4">
          <w:rPr>
            <w:noProof/>
            <w:webHidden/>
          </w:rPr>
        </w:r>
        <w:r w:rsidR="00061795" w:rsidRPr="00744EF4">
          <w:rPr>
            <w:noProof/>
            <w:webHidden/>
          </w:rPr>
          <w:fldChar w:fldCharType="separate"/>
        </w:r>
        <w:r w:rsidR="00D9768E">
          <w:rPr>
            <w:noProof/>
            <w:webHidden/>
          </w:rPr>
          <w:t>93</w:t>
        </w:r>
        <w:r w:rsidR="00061795" w:rsidRPr="00744EF4">
          <w:rPr>
            <w:noProof/>
            <w:webHidden/>
          </w:rPr>
          <w:fldChar w:fldCharType="end"/>
        </w:r>
      </w:hyperlink>
    </w:p>
    <w:p w14:paraId="270939BA" w14:textId="16E7F65C" w:rsidR="00061795" w:rsidRPr="00744EF4" w:rsidRDefault="00744EF4">
      <w:pPr>
        <w:pStyle w:val="TOC2"/>
        <w:rPr>
          <w:rFonts w:asciiTheme="minorHAnsi" w:eastAsiaTheme="minorEastAsia" w:hAnsiTheme="minorHAnsi" w:cstheme="minorBidi"/>
          <w:noProof/>
          <w:sz w:val="22"/>
          <w:szCs w:val="22"/>
          <w:lang w:eastAsia="zh-TW"/>
        </w:rPr>
      </w:pPr>
      <w:hyperlink w:anchor="_Toc491166213" w:history="1">
        <w:r w:rsidR="00061795" w:rsidRPr="00744EF4">
          <w:rPr>
            <w:rStyle w:val="Hyperlink"/>
            <w:rFonts w:asciiTheme="majorBidi" w:hAnsiTheme="majorBidi" w:cstheme="majorBidi"/>
            <w:noProof/>
          </w:rPr>
          <w:t xml:space="preserve">Formulaire ELI – 1.2 : Fiche de renseignements sur chaque Partie d’un GE/ </w:t>
        </w:r>
        <w:r w:rsidR="00061795" w:rsidRPr="00744EF4">
          <w:rPr>
            <w:rStyle w:val="Hyperlink"/>
            <w:rFonts w:asciiTheme="majorBidi" w:hAnsiTheme="majorBidi" w:cstheme="majorBidi"/>
            <w:noProof/>
          </w:rPr>
          <w:br/>
          <w:t>sous-traitants spécialisés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_Toc491166213 \h </w:instrText>
        </w:r>
        <w:r w:rsidR="00061795" w:rsidRPr="00744EF4">
          <w:rPr>
            <w:noProof/>
            <w:webHidden/>
          </w:rPr>
        </w:r>
        <w:r w:rsidR="00061795" w:rsidRPr="00744EF4">
          <w:rPr>
            <w:noProof/>
            <w:webHidden/>
          </w:rPr>
          <w:fldChar w:fldCharType="separate"/>
        </w:r>
        <w:r w:rsidR="00D9768E">
          <w:rPr>
            <w:noProof/>
            <w:webHidden/>
          </w:rPr>
          <w:t>94</w:t>
        </w:r>
        <w:r w:rsidR="00061795" w:rsidRPr="00744EF4">
          <w:rPr>
            <w:noProof/>
            <w:webHidden/>
          </w:rPr>
          <w:fldChar w:fldCharType="end"/>
        </w:r>
      </w:hyperlink>
    </w:p>
    <w:p w14:paraId="27F85F33" w14:textId="20137A8A" w:rsidR="00061795" w:rsidRPr="00744EF4" w:rsidRDefault="00744EF4">
      <w:pPr>
        <w:pStyle w:val="TOC2"/>
        <w:rPr>
          <w:rFonts w:asciiTheme="minorHAnsi" w:eastAsiaTheme="minorEastAsia" w:hAnsiTheme="minorHAnsi" w:cstheme="minorBidi"/>
          <w:noProof/>
          <w:sz w:val="22"/>
          <w:szCs w:val="22"/>
          <w:lang w:eastAsia="zh-TW"/>
        </w:rPr>
      </w:pPr>
      <w:hyperlink w:anchor="_Toc491166214" w:history="1">
        <w:r w:rsidR="00061795" w:rsidRPr="00744EF4">
          <w:rPr>
            <w:rStyle w:val="Hyperlink"/>
            <w:rFonts w:asciiTheme="majorBidi" w:hAnsiTheme="majorBidi" w:cstheme="majorBidi"/>
            <w:noProof/>
          </w:rPr>
          <w:t xml:space="preserve">Formulaire ANT-2 : Antécédents de marchés non exécutés, </w:t>
        </w:r>
        <w:r w:rsidR="00061795" w:rsidRPr="00744EF4">
          <w:rPr>
            <w:rStyle w:val="Hyperlink"/>
            <w:rFonts w:asciiTheme="majorBidi" w:hAnsiTheme="majorBidi" w:cstheme="majorBidi"/>
            <w:noProof/>
          </w:rPr>
          <w:br/>
          <w:t>de litiges en instance et d’antécédents de litiges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_Toc491166214 \h </w:instrText>
        </w:r>
        <w:r w:rsidR="00061795" w:rsidRPr="00744EF4">
          <w:rPr>
            <w:noProof/>
            <w:webHidden/>
          </w:rPr>
        </w:r>
        <w:r w:rsidR="00061795" w:rsidRPr="00744EF4">
          <w:rPr>
            <w:noProof/>
            <w:webHidden/>
          </w:rPr>
          <w:fldChar w:fldCharType="separate"/>
        </w:r>
        <w:r w:rsidR="00D9768E">
          <w:rPr>
            <w:noProof/>
            <w:webHidden/>
          </w:rPr>
          <w:t>95</w:t>
        </w:r>
        <w:r w:rsidR="00061795" w:rsidRPr="00744EF4">
          <w:rPr>
            <w:noProof/>
            <w:webHidden/>
          </w:rPr>
          <w:fldChar w:fldCharType="end"/>
        </w:r>
      </w:hyperlink>
    </w:p>
    <w:p w14:paraId="7E68FE11" w14:textId="63AA8EA0" w:rsidR="00061795" w:rsidRPr="00744EF4" w:rsidRDefault="00744EF4">
      <w:pPr>
        <w:pStyle w:val="TOC2"/>
        <w:rPr>
          <w:rFonts w:asciiTheme="minorHAnsi" w:eastAsiaTheme="minorEastAsia" w:hAnsiTheme="minorHAnsi" w:cstheme="minorBidi"/>
          <w:noProof/>
          <w:sz w:val="22"/>
          <w:szCs w:val="22"/>
          <w:lang w:eastAsia="zh-TW"/>
        </w:rPr>
      </w:pPr>
      <w:hyperlink w:anchor="_Toc491166215" w:history="1">
        <w:r w:rsidR="00061795" w:rsidRPr="00744EF4">
          <w:rPr>
            <w:rStyle w:val="Hyperlink"/>
            <w:rFonts w:asciiTheme="majorBidi" w:hAnsiTheme="majorBidi" w:cstheme="majorBidi"/>
            <w:noProof/>
          </w:rPr>
          <w:t>Formulaire FIN – 3.1 : Situation et Performance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_Toc491166215 \h </w:instrText>
        </w:r>
        <w:r w:rsidR="00061795" w:rsidRPr="00744EF4">
          <w:rPr>
            <w:noProof/>
            <w:webHidden/>
          </w:rPr>
        </w:r>
        <w:r w:rsidR="00061795" w:rsidRPr="00744EF4">
          <w:rPr>
            <w:noProof/>
            <w:webHidden/>
          </w:rPr>
          <w:fldChar w:fldCharType="separate"/>
        </w:r>
        <w:r w:rsidR="00D9768E">
          <w:rPr>
            <w:noProof/>
            <w:webHidden/>
          </w:rPr>
          <w:t>97</w:t>
        </w:r>
        <w:r w:rsidR="00061795" w:rsidRPr="00744EF4">
          <w:rPr>
            <w:noProof/>
            <w:webHidden/>
          </w:rPr>
          <w:fldChar w:fldCharType="end"/>
        </w:r>
      </w:hyperlink>
    </w:p>
    <w:p w14:paraId="1CE7CA83" w14:textId="79008765" w:rsidR="00061795" w:rsidRPr="00744EF4" w:rsidRDefault="00744EF4">
      <w:pPr>
        <w:pStyle w:val="TOC2"/>
        <w:rPr>
          <w:rFonts w:asciiTheme="minorHAnsi" w:eastAsiaTheme="minorEastAsia" w:hAnsiTheme="minorHAnsi" w:cstheme="minorBidi"/>
          <w:noProof/>
          <w:sz w:val="22"/>
          <w:szCs w:val="22"/>
          <w:lang w:eastAsia="zh-TW"/>
        </w:rPr>
      </w:pPr>
      <w:hyperlink w:anchor="_Toc491166216" w:history="1">
        <w:r w:rsidR="00061795" w:rsidRPr="00744EF4">
          <w:rPr>
            <w:rStyle w:val="Hyperlink"/>
            <w:rFonts w:asciiTheme="majorBidi" w:hAnsiTheme="majorBidi" w:cstheme="majorBidi"/>
            <w:noProof/>
          </w:rPr>
          <w:t xml:space="preserve">Formulaire FIN – 3.2 : Chiffre d’affaires annuel moyen des activités </w:t>
        </w:r>
        <w:r w:rsidR="00061795" w:rsidRPr="00744EF4">
          <w:rPr>
            <w:rStyle w:val="Hyperlink"/>
            <w:rFonts w:asciiTheme="majorBidi" w:hAnsiTheme="majorBidi" w:cstheme="majorBidi"/>
            <w:noProof/>
          </w:rPr>
          <w:br/>
          <w:t>de construction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_Toc491166216 \h </w:instrText>
        </w:r>
        <w:r w:rsidR="00061795" w:rsidRPr="00744EF4">
          <w:rPr>
            <w:noProof/>
            <w:webHidden/>
          </w:rPr>
        </w:r>
        <w:r w:rsidR="00061795" w:rsidRPr="00744EF4">
          <w:rPr>
            <w:noProof/>
            <w:webHidden/>
          </w:rPr>
          <w:fldChar w:fldCharType="separate"/>
        </w:r>
        <w:r w:rsidR="00D9768E">
          <w:rPr>
            <w:noProof/>
            <w:webHidden/>
          </w:rPr>
          <w:t>99</w:t>
        </w:r>
        <w:r w:rsidR="00061795" w:rsidRPr="00744EF4">
          <w:rPr>
            <w:noProof/>
            <w:webHidden/>
          </w:rPr>
          <w:fldChar w:fldCharType="end"/>
        </w:r>
      </w:hyperlink>
    </w:p>
    <w:p w14:paraId="0350D2A5" w14:textId="5EC463B1" w:rsidR="00061795" w:rsidRPr="00744EF4" w:rsidRDefault="00744EF4">
      <w:pPr>
        <w:pStyle w:val="TOC2"/>
        <w:rPr>
          <w:rFonts w:asciiTheme="minorHAnsi" w:eastAsiaTheme="minorEastAsia" w:hAnsiTheme="minorHAnsi" w:cstheme="minorBidi"/>
          <w:noProof/>
          <w:sz w:val="22"/>
          <w:szCs w:val="22"/>
          <w:lang w:eastAsia="zh-TW"/>
        </w:rPr>
      </w:pPr>
      <w:hyperlink w:anchor="_Toc491166217" w:history="1">
        <w:r w:rsidR="00061795" w:rsidRPr="00744EF4">
          <w:rPr>
            <w:rStyle w:val="Hyperlink"/>
            <w:rFonts w:asciiTheme="majorBidi" w:hAnsiTheme="majorBidi" w:cstheme="majorBidi"/>
            <w:noProof/>
          </w:rPr>
          <w:t>Formulaire FIN – 3.3 : Ressources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_Toc491166217 \h </w:instrText>
        </w:r>
        <w:r w:rsidR="00061795" w:rsidRPr="00744EF4">
          <w:rPr>
            <w:noProof/>
            <w:webHidden/>
          </w:rPr>
        </w:r>
        <w:r w:rsidR="00061795" w:rsidRPr="00744EF4">
          <w:rPr>
            <w:noProof/>
            <w:webHidden/>
          </w:rPr>
          <w:fldChar w:fldCharType="separate"/>
        </w:r>
        <w:r w:rsidR="00D9768E">
          <w:rPr>
            <w:noProof/>
            <w:webHidden/>
          </w:rPr>
          <w:t>100</w:t>
        </w:r>
        <w:r w:rsidR="00061795" w:rsidRPr="00744EF4">
          <w:rPr>
            <w:noProof/>
            <w:webHidden/>
          </w:rPr>
          <w:fldChar w:fldCharType="end"/>
        </w:r>
      </w:hyperlink>
    </w:p>
    <w:p w14:paraId="4EADA941" w14:textId="592C58E5" w:rsidR="00061795" w:rsidRPr="00744EF4" w:rsidRDefault="00744EF4">
      <w:pPr>
        <w:pStyle w:val="TOC2"/>
        <w:rPr>
          <w:rFonts w:asciiTheme="minorHAnsi" w:eastAsiaTheme="minorEastAsia" w:hAnsiTheme="minorHAnsi" w:cstheme="minorBidi"/>
          <w:noProof/>
          <w:sz w:val="22"/>
          <w:szCs w:val="22"/>
          <w:lang w:eastAsia="zh-TW"/>
        </w:rPr>
      </w:pPr>
      <w:hyperlink w:anchor="_Toc491166218" w:history="1">
        <w:r w:rsidR="00061795" w:rsidRPr="00744EF4">
          <w:rPr>
            <w:rStyle w:val="Hyperlink"/>
            <w:rFonts w:asciiTheme="majorBidi" w:hAnsiTheme="majorBidi" w:cstheme="majorBidi"/>
            <w:noProof/>
          </w:rPr>
          <w:t>Formulaire FIN – 3.4 : Charge de travail / travaux en cours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_Toc491166218 \h </w:instrText>
        </w:r>
        <w:r w:rsidR="00061795" w:rsidRPr="00744EF4">
          <w:rPr>
            <w:noProof/>
            <w:webHidden/>
          </w:rPr>
        </w:r>
        <w:r w:rsidR="00061795" w:rsidRPr="00744EF4">
          <w:rPr>
            <w:noProof/>
            <w:webHidden/>
          </w:rPr>
          <w:fldChar w:fldCharType="separate"/>
        </w:r>
        <w:r w:rsidR="00D9768E">
          <w:rPr>
            <w:noProof/>
            <w:webHidden/>
          </w:rPr>
          <w:t>101</w:t>
        </w:r>
        <w:r w:rsidR="00061795" w:rsidRPr="00744EF4">
          <w:rPr>
            <w:noProof/>
            <w:webHidden/>
          </w:rPr>
          <w:fldChar w:fldCharType="end"/>
        </w:r>
      </w:hyperlink>
    </w:p>
    <w:p w14:paraId="77430DFC" w14:textId="6ECE10DD" w:rsidR="00061795" w:rsidRPr="00744EF4" w:rsidRDefault="00744EF4">
      <w:pPr>
        <w:pStyle w:val="TOC2"/>
        <w:rPr>
          <w:rFonts w:asciiTheme="minorHAnsi" w:eastAsiaTheme="minorEastAsia" w:hAnsiTheme="minorHAnsi" w:cstheme="minorBidi"/>
          <w:noProof/>
          <w:sz w:val="22"/>
          <w:szCs w:val="22"/>
          <w:lang w:eastAsia="zh-TW"/>
        </w:rPr>
      </w:pPr>
      <w:hyperlink w:anchor="_Toc491166219" w:history="1">
        <w:r w:rsidR="00061795" w:rsidRPr="00744EF4">
          <w:rPr>
            <w:rStyle w:val="Hyperlink"/>
            <w:rFonts w:asciiTheme="majorBidi" w:hAnsiTheme="majorBidi" w:cstheme="majorBidi"/>
            <w:noProof/>
          </w:rPr>
          <w:t>Formulaire EXP – 4.1 : Expérience générale de construction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_Toc491166219 \h </w:instrText>
        </w:r>
        <w:r w:rsidR="00061795" w:rsidRPr="00744EF4">
          <w:rPr>
            <w:noProof/>
            <w:webHidden/>
          </w:rPr>
        </w:r>
        <w:r w:rsidR="00061795" w:rsidRPr="00744EF4">
          <w:rPr>
            <w:noProof/>
            <w:webHidden/>
          </w:rPr>
          <w:fldChar w:fldCharType="separate"/>
        </w:r>
        <w:r w:rsidR="00D9768E">
          <w:rPr>
            <w:noProof/>
            <w:webHidden/>
          </w:rPr>
          <w:t>102</w:t>
        </w:r>
        <w:r w:rsidR="00061795" w:rsidRPr="00744EF4">
          <w:rPr>
            <w:noProof/>
            <w:webHidden/>
          </w:rPr>
          <w:fldChar w:fldCharType="end"/>
        </w:r>
      </w:hyperlink>
    </w:p>
    <w:p w14:paraId="627C788D" w14:textId="24FDCE6E" w:rsidR="00061795" w:rsidRPr="00744EF4" w:rsidRDefault="00744EF4">
      <w:pPr>
        <w:pStyle w:val="TOC2"/>
        <w:rPr>
          <w:rFonts w:asciiTheme="minorHAnsi" w:eastAsiaTheme="minorEastAsia" w:hAnsiTheme="minorHAnsi" w:cstheme="minorBidi"/>
          <w:noProof/>
          <w:sz w:val="22"/>
          <w:szCs w:val="22"/>
          <w:lang w:eastAsia="zh-TW"/>
        </w:rPr>
      </w:pPr>
      <w:hyperlink w:anchor="_Toc491166220" w:history="1">
        <w:r w:rsidR="00061795" w:rsidRPr="00744EF4">
          <w:rPr>
            <w:rStyle w:val="Hyperlink"/>
            <w:rFonts w:asciiTheme="majorBidi" w:hAnsiTheme="majorBidi" w:cstheme="majorBidi"/>
            <w:noProof/>
          </w:rPr>
          <w:t>Formulaire EXP – 4.2 a) :</w:t>
        </w:r>
        <w:r w:rsidR="00061795" w:rsidRPr="00744EF4">
          <w:rPr>
            <w:rStyle w:val="Hyperlink"/>
            <w:rFonts w:asciiTheme="majorBidi" w:hAnsiTheme="majorBidi" w:cstheme="majorBidi"/>
            <w:i/>
            <w:noProof/>
          </w:rPr>
          <w:t xml:space="preserve"> </w:t>
        </w:r>
        <w:r w:rsidR="00061795" w:rsidRPr="00744EF4">
          <w:rPr>
            <w:rStyle w:val="Hyperlink"/>
            <w:rFonts w:asciiTheme="majorBidi" w:hAnsiTheme="majorBidi" w:cstheme="majorBidi"/>
            <w:noProof/>
          </w:rPr>
          <w:t xml:space="preserve">Expérience spécifique en tant qu’Entrepreneur </w:t>
        </w:r>
        <w:r w:rsidR="00061795" w:rsidRPr="00744EF4">
          <w:rPr>
            <w:rStyle w:val="Hyperlink"/>
            <w:rFonts w:asciiTheme="majorBidi" w:hAnsiTheme="majorBidi" w:cstheme="majorBidi"/>
            <w:noProof/>
          </w:rPr>
          <w:br/>
          <w:t>ou Ensemblier</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_Toc491166220 \h </w:instrText>
        </w:r>
        <w:r w:rsidR="00061795" w:rsidRPr="00744EF4">
          <w:rPr>
            <w:noProof/>
            <w:webHidden/>
          </w:rPr>
        </w:r>
        <w:r w:rsidR="00061795" w:rsidRPr="00744EF4">
          <w:rPr>
            <w:noProof/>
            <w:webHidden/>
          </w:rPr>
          <w:fldChar w:fldCharType="separate"/>
        </w:r>
        <w:r w:rsidR="00D9768E">
          <w:rPr>
            <w:noProof/>
            <w:webHidden/>
          </w:rPr>
          <w:t>103</w:t>
        </w:r>
        <w:r w:rsidR="00061795" w:rsidRPr="00744EF4">
          <w:rPr>
            <w:noProof/>
            <w:webHidden/>
          </w:rPr>
          <w:fldChar w:fldCharType="end"/>
        </w:r>
      </w:hyperlink>
    </w:p>
    <w:p w14:paraId="5C29AABD" w14:textId="36EAE6F7" w:rsidR="00061795" w:rsidRPr="00744EF4" w:rsidRDefault="00744EF4">
      <w:pPr>
        <w:pStyle w:val="TOC2"/>
        <w:rPr>
          <w:rFonts w:asciiTheme="minorHAnsi" w:eastAsiaTheme="minorEastAsia" w:hAnsiTheme="minorHAnsi" w:cstheme="minorBidi"/>
          <w:noProof/>
          <w:sz w:val="22"/>
          <w:szCs w:val="22"/>
          <w:lang w:eastAsia="zh-TW"/>
        </w:rPr>
      </w:pPr>
      <w:hyperlink w:anchor="_Toc491166221" w:history="1">
        <w:r w:rsidR="00061795" w:rsidRPr="00744EF4">
          <w:rPr>
            <w:rStyle w:val="Hyperlink"/>
            <w:rFonts w:asciiTheme="majorBidi" w:hAnsiTheme="majorBidi" w:cstheme="majorBidi"/>
            <w:noProof/>
          </w:rPr>
          <w:t xml:space="preserve">Formulaire EXP – 4.2 b) : Expérience spécifique de construction </w:t>
        </w:r>
        <w:r w:rsidR="00061795" w:rsidRPr="00744EF4">
          <w:rPr>
            <w:rStyle w:val="Hyperlink"/>
            <w:rFonts w:asciiTheme="majorBidi" w:hAnsiTheme="majorBidi" w:cstheme="majorBidi"/>
            <w:noProof/>
          </w:rPr>
          <w:br/>
          <w:t>dans les activités principales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_Toc491166221 \h </w:instrText>
        </w:r>
        <w:r w:rsidR="00061795" w:rsidRPr="00744EF4">
          <w:rPr>
            <w:noProof/>
            <w:webHidden/>
          </w:rPr>
        </w:r>
        <w:r w:rsidR="00061795" w:rsidRPr="00744EF4">
          <w:rPr>
            <w:noProof/>
            <w:webHidden/>
          </w:rPr>
          <w:fldChar w:fldCharType="separate"/>
        </w:r>
        <w:r w:rsidR="00D9768E">
          <w:rPr>
            <w:noProof/>
            <w:webHidden/>
          </w:rPr>
          <w:t>105</w:t>
        </w:r>
        <w:r w:rsidR="00061795" w:rsidRPr="00744EF4">
          <w:rPr>
            <w:noProof/>
            <w:webHidden/>
          </w:rPr>
          <w:fldChar w:fldCharType="end"/>
        </w:r>
      </w:hyperlink>
    </w:p>
    <w:p w14:paraId="4587F59E" w14:textId="19AB2519"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222" w:history="1">
        <w:r w:rsidR="00061795" w:rsidRPr="00744EF4">
          <w:rPr>
            <w:rStyle w:val="Hyperlink"/>
            <w:rFonts w:asciiTheme="majorBidi" w:hAnsiTheme="majorBidi" w:cstheme="majorBidi"/>
            <w:noProof/>
          </w:rPr>
          <w:t>Modèle de garantie de soumission (garantie bancaire)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_Toc491166222 \h </w:instrText>
        </w:r>
        <w:r w:rsidR="00061795" w:rsidRPr="00744EF4">
          <w:rPr>
            <w:noProof/>
            <w:webHidden/>
          </w:rPr>
        </w:r>
        <w:r w:rsidR="00061795" w:rsidRPr="00744EF4">
          <w:rPr>
            <w:noProof/>
            <w:webHidden/>
          </w:rPr>
          <w:fldChar w:fldCharType="separate"/>
        </w:r>
        <w:r w:rsidR="00D9768E">
          <w:rPr>
            <w:noProof/>
            <w:webHidden/>
          </w:rPr>
          <w:t>107</w:t>
        </w:r>
        <w:r w:rsidR="00061795" w:rsidRPr="00744EF4">
          <w:rPr>
            <w:noProof/>
            <w:webHidden/>
          </w:rPr>
          <w:fldChar w:fldCharType="end"/>
        </w:r>
      </w:hyperlink>
    </w:p>
    <w:p w14:paraId="0BE689E4" w14:textId="6F4957F2" w:rsidR="00061795" w:rsidRPr="00744EF4" w:rsidRDefault="00744EF4">
      <w:pPr>
        <w:pStyle w:val="TOC1"/>
        <w:rPr>
          <w:rFonts w:asciiTheme="minorHAnsi" w:eastAsiaTheme="minorEastAsia" w:hAnsiTheme="minorHAnsi" w:cstheme="minorBidi"/>
          <w:b w:val="0"/>
          <w:noProof/>
          <w:sz w:val="22"/>
          <w:szCs w:val="22"/>
          <w:lang w:eastAsia="zh-TW"/>
        </w:rPr>
      </w:pPr>
      <w:hyperlink w:anchor="_Toc491166223" w:history="1">
        <w:r w:rsidR="00061795" w:rsidRPr="00744EF4">
          <w:rPr>
            <w:rStyle w:val="Hyperlink"/>
            <w:rFonts w:asciiTheme="majorBidi" w:hAnsiTheme="majorBidi" w:cstheme="majorBidi"/>
            <w:noProof/>
          </w:rPr>
          <w:t>Modèle de Déclaration de garantie de soumission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_Toc491166223 \h </w:instrText>
        </w:r>
        <w:r w:rsidR="00061795" w:rsidRPr="00744EF4">
          <w:rPr>
            <w:noProof/>
            <w:webHidden/>
          </w:rPr>
        </w:r>
        <w:r w:rsidR="00061795" w:rsidRPr="00744EF4">
          <w:rPr>
            <w:noProof/>
            <w:webHidden/>
          </w:rPr>
          <w:fldChar w:fldCharType="separate"/>
        </w:r>
        <w:r w:rsidR="00D9768E">
          <w:rPr>
            <w:noProof/>
            <w:webHidden/>
          </w:rPr>
          <w:t>109</w:t>
        </w:r>
        <w:r w:rsidR="00061795" w:rsidRPr="00744EF4">
          <w:rPr>
            <w:noProof/>
            <w:webHidden/>
          </w:rPr>
          <w:fldChar w:fldCharType="end"/>
        </w:r>
      </w:hyperlink>
    </w:p>
    <w:p w14:paraId="73C61E4F" w14:textId="77777777" w:rsidR="00061795" w:rsidRPr="00744EF4" w:rsidRDefault="00ED7791" w:rsidP="00061795">
      <w:pPr>
        <w:pStyle w:val="TOC1"/>
        <w:ind w:left="0" w:firstLine="0"/>
        <w:rPr>
          <w:rFonts w:asciiTheme="majorBidi" w:hAnsiTheme="majorBidi" w:cstheme="majorBidi"/>
          <w:sz w:val="28"/>
        </w:rPr>
        <w:sectPr w:rsidR="00061795" w:rsidRPr="00744EF4" w:rsidSect="00ED1765">
          <w:headerReference w:type="even" r:id="rId90"/>
          <w:headerReference w:type="default" r:id="rId91"/>
          <w:headerReference w:type="first" r:id="rId92"/>
          <w:footnotePr>
            <w:numRestart w:val="eachPage"/>
          </w:footnotePr>
          <w:endnotePr>
            <w:numFmt w:val="decimal"/>
          </w:endnotePr>
          <w:pgSz w:w="12240" w:h="15840" w:code="1"/>
          <w:pgMar w:top="1440" w:right="1440" w:bottom="1151" w:left="1440" w:header="720" w:footer="720" w:gutter="0"/>
          <w:cols w:space="720"/>
          <w:titlePg/>
        </w:sectPr>
      </w:pPr>
      <w:r w:rsidRPr="00744EF4">
        <w:rPr>
          <w:rFonts w:asciiTheme="majorBidi" w:hAnsiTheme="majorBidi" w:cstheme="majorBidi"/>
          <w:sz w:val="28"/>
        </w:rPr>
        <w:fldChar w:fldCharType="end"/>
      </w:r>
    </w:p>
    <w:p w14:paraId="376D7422" w14:textId="77777777" w:rsidR="00061795" w:rsidRPr="00744EF4" w:rsidRDefault="00061795" w:rsidP="00061795">
      <w:pPr>
        <w:pStyle w:val="UG-SectionIVHeader"/>
        <w:spacing w:after="240"/>
        <w:rPr>
          <w:rFonts w:asciiTheme="majorBidi" w:hAnsiTheme="majorBidi" w:cstheme="majorBidi"/>
        </w:rPr>
      </w:pPr>
      <w:bookmarkStart w:id="743" w:name="_Toc491166184"/>
      <w:r w:rsidRPr="00744EF4">
        <w:rPr>
          <w:rFonts w:asciiTheme="majorBidi" w:hAnsiTheme="majorBidi" w:cstheme="majorBidi"/>
        </w:rPr>
        <w:lastRenderedPageBreak/>
        <w:t>Soumission (Formulaire)</w:t>
      </w:r>
      <w:bookmarkEnd w:id="743"/>
      <w:r w:rsidRPr="00744EF4">
        <w:rPr>
          <w:rFonts w:asciiTheme="majorBidi" w:hAnsiTheme="majorBidi" w:cstheme="majorBidi"/>
        </w:rPr>
        <w:t xml:space="preserve"> </w:t>
      </w:r>
    </w:p>
    <w:p w14:paraId="6751F16F" w14:textId="11B238F0" w:rsidR="00ED7791" w:rsidRPr="00744EF4" w:rsidRDefault="00ED7791" w:rsidP="00061795">
      <w:pPr>
        <w:tabs>
          <w:tab w:val="right" w:pos="9360"/>
        </w:tabs>
        <w:spacing w:after="120"/>
        <w:ind w:right="4"/>
        <w:jc w:val="right"/>
        <w:rPr>
          <w:rFonts w:asciiTheme="majorBidi" w:hAnsiTheme="majorBidi" w:cstheme="majorBidi"/>
          <w:b/>
          <w:bCs/>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[jour, mois et année du dépôt de l’offre]</w:t>
      </w:r>
    </w:p>
    <w:p w14:paraId="43E17181" w14:textId="78CB5D98" w:rsidR="00ED7791" w:rsidRPr="00744EF4" w:rsidRDefault="00ED7791" w:rsidP="00061795">
      <w:pPr>
        <w:tabs>
          <w:tab w:val="right" w:pos="9000"/>
        </w:tabs>
        <w:spacing w:after="120"/>
        <w:ind w:right="4"/>
        <w:jc w:val="right"/>
        <w:rPr>
          <w:rFonts w:asciiTheme="majorBidi" w:hAnsiTheme="majorBidi" w:cstheme="majorBidi"/>
          <w:b/>
          <w:bCs/>
          <w:szCs w:val="24"/>
        </w:rPr>
      </w:pPr>
      <w:r w:rsidRPr="00744EF4">
        <w:rPr>
          <w:rFonts w:asciiTheme="majorBidi" w:hAnsiTheme="majorBidi" w:cstheme="majorBidi"/>
          <w:szCs w:val="24"/>
        </w:rPr>
        <w:t>Appel d’Offres No.</w:t>
      </w:r>
      <w:r w:rsidR="009135B5" w:rsidRPr="00744EF4">
        <w:rPr>
          <w:rFonts w:asciiTheme="majorBidi" w:hAnsiTheme="majorBidi" w:cstheme="majorBidi"/>
          <w:szCs w:val="24"/>
        </w:rPr>
        <w:t xml:space="preserve"> : </w:t>
      </w:r>
      <w:r w:rsidRPr="00744EF4">
        <w:rPr>
          <w:rFonts w:asciiTheme="majorBidi" w:hAnsiTheme="majorBidi" w:cstheme="majorBidi"/>
          <w:b/>
          <w:bCs/>
          <w:i/>
          <w:iCs/>
          <w:szCs w:val="24"/>
        </w:rPr>
        <w:t>[No de l’appel d’offres]</w:t>
      </w:r>
    </w:p>
    <w:p w14:paraId="3ACC48F7" w14:textId="24715731" w:rsidR="00ED7791" w:rsidRPr="00744EF4" w:rsidRDefault="00ED7791" w:rsidP="00061795">
      <w:pPr>
        <w:tabs>
          <w:tab w:val="right" w:pos="9000"/>
        </w:tabs>
        <w:spacing w:after="120"/>
        <w:ind w:right="4"/>
        <w:jc w:val="right"/>
        <w:rPr>
          <w:rFonts w:asciiTheme="majorBidi" w:hAnsiTheme="majorBidi" w:cstheme="majorBidi"/>
          <w:b/>
          <w:bCs/>
          <w:i/>
          <w:iCs/>
          <w:szCs w:val="24"/>
        </w:rPr>
      </w:pPr>
      <w:r w:rsidRPr="00744EF4">
        <w:rPr>
          <w:rFonts w:asciiTheme="majorBidi" w:hAnsiTheme="majorBidi" w:cstheme="majorBidi"/>
          <w:szCs w:val="24"/>
        </w:rPr>
        <w:t>Avis d’appel d’offres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[No de l’avis d’appel d’offres]</w:t>
      </w:r>
    </w:p>
    <w:p w14:paraId="163E87DA" w14:textId="2019CDDF" w:rsidR="00ED7791" w:rsidRPr="00744EF4" w:rsidRDefault="00ED7791" w:rsidP="00061795">
      <w:pPr>
        <w:spacing w:after="200"/>
        <w:ind w:right="4"/>
        <w:rPr>
          <w:rFonts w:asciiTheme="majorBidi" w:hAnsiTheme="majorBidi" w:cstheme="majorBidi"/>
          <w:szCs w:val="24"/>
        </w:rPr>
      </w:pPr>
      <w:r w:rsidRPr="00744EF4">
        <w:rPr>
          <w:rFonts w:asciiTheme="majorBidi" w:hAnsiTheme="majorBidi" w:cstheme="majorBidi"/>
          <w:szCs w:val="24"/>
        </w:rPr>
        <w:t>À</w:t>
      </w:r>
      <w:r w:rsidR="009135B5" w:rsidRPr="00744EF4">
        <w:rPr>
          <w:rFonts w:asciiTheme="majorBidi" w:hAnsiTheme="majorBidi" w:cstheme="majorBidi"/>
          <w:szCs w:val="24"/>
        </w:rPr>
        <w:t> :</w:t>
      </w:r>
      <w:r w:rsidR="009135B5"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[dénomination exacte du Maître de l’Ouvrage]</w:t>
      </w:r>
    </w:p>
    <w:p w14:paraId="12CB60F7" w14:textId="073744DA" w:rsidR="00ED7791" w:rsidRPr="00744EF4" w:rsidRDefault="00ED7791" w:rsidP="00061795">
      <w:pPr>
        <w:spacing w:after="200"/>
        <w:rPr>
          <w:rFonts w:asciiTheme="majorBidi" w:hAnsiTheme="majorBidi" w:cstheme="majorBidi"/>
          <w:szCs w:val="24"/>
        </w:rPr>
      </w:pPr>
      <w:r w:rsidRPr="00744EF4">
        <w:rPr>
          <w:rFonts w:asciiTheme="majorBidi" w:hAnsiTheme="majorBidi" w:cstheme="majorBidi"/>
          <w:szCs w:val="24"/>
        </w:rPr>
        <w:t>Nous, les soussignés attestons que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6823F829" w14:textId="645BADD6" w:rsidR="00ED7791" w:rsidRPr="00744EF4" w:rsidRDefault="00ED7791" w:rsidP="00C07FDD">
      <w:pPr>
        <w:numPr>
          <w:ilvl w:val="0"/>
          <w:numId w:val="57"/>
        </w:numPr>
        <w:tabs>
          <w:tab w:val="right" w:pos="9000"/>
        </w:tabs>
        <w:suppressAutoHyphens w:val="0"/>
        <w:spacing w:after="200"/>
        <w:ind w:left="567" w:hanging="567"/>
        <w:rPr>
          <w:rFonts w:asciiTheme="majorBidi" w:hAnsiTheme="majorBidi" w:cstheme="majorBidi"/>
          <w:szCs w:val="24"/>
        </w:rPr>
      </w:pPr>
      <w:r w:rsidRPr="00744EF4">
        <w:rPr>
          <w:rFonts w:asciiTheme="majorBidi" w:hAnsiTheme="majorBidi" w:cstheme="majorBidi"/>
          <w:szCs w:val="24"/>
        </w:rPr>
        <w:t>nous avons examiné le Dossier d’Appel d’Offres, y compris l’additif/ les additifs issus conformément à l’article 8 des Instructions aux Soumissionnaires (IS)</w:t>
      </w:r>
      <w:r w:rsidR="009135B5" w:rsidRPr="00744EF4">
        <w:rPr>
          <w:rFonts w:asciiTheme="majorBidi" w:hAnsiTheme="majorBidi" w:cstheme="majorBidi"/>
          <w:szCs w:val="24"/>
        </w:rPr>
        <w:t> ;</w:t>
      </w:r>
    </w:p>
    <w:p w14:paraId="20AB12D8" w14:textId="47F49900" w:rsidR="00ED7791" w:rsidRPr="00744EF4" w:rsidRDefault="00ED7791" w:rsidP="00C07FDD">
      <w:pPr>
        <w:pStyle w:val="ListParagraph"/>
        <w:numPr>
          <w:ilvl w:val="0"/>
          <w:numId w:val="57"/>
        </w:numPr>
        <w:spacing w:after="200"/>
        <w:ind w:left="567" w:hanging="567"/>
        <w:contextualSpacing w:val="0"/>
        <w:rPr>
          <w:rFonts w:asciiTheme="majorBidi" w:hAnsiTheme="majorBidi" w:cstheme="majorBidi"/>
          <w:szCs w:val="24"/>
        </w:rPr>
      </w:pPr>
      <w:r w:rsidRPr="00744EF4">
        <w:rPr>
          <w:rFonts w:asciiTheme="majorBidi" w:hAnsiTheme="majorBidi" w:cstheme="majorBidi"/>
          <w:szCs w:val="24"/>
        </w:rPr>
        <w:t>nous remplissons les critères d’éligibilité Nous n’avons pas de conflit d’intérêt tels que définis à l’article 4 des IS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10742DC1" w14:textId="12B00F8B" w:rsidR="00ED7791" w:rsidRPr="00744EF4" w:rsidRDefault="00ED7791" w:rsidP="00C07FDD">
      <w:pPr>
        <w:pStyle w:val="ListParagraph"/>
        <w:numPr>
          <w:ilvl w:val="0"/>
          <w:numId w:val="57"/>
        </w:numPr>
        <w:spacing w:after="200"/>
        <w:ind w:left="567" w:hanging="567"/>
        <w:contextualSpacing w:val="0"/>
        <w:rPr>
          <w:rFonts w:asciiTheme="majorBidi" w:hAnsiTheme="majorBidi" w:cstheme="majorBidi"/>
          <w:szCs w:val="24"/>
        </w:rPr>
      </w:pPr>
      <w:r w:rsidRPr="00744EF4">
        <w:rPr>
          <w:rFonts w:asciiTheme="majorBidi" w:hAnsiTheme="majorBidi" w:cstheme="majorBidi"/>
          <w:szCs w:val="24"/>
        </w:rPr>
        <w:t>nous n’avons pas été disqualifiés par le Maître de l’Ouvrage sur la base de la mise en œuvre de la déclaration de garantie de soumission telle que</w:t>
      </w:r>
      <w:r w:rsidR="009135B5" w:rsidRPr="00744EF4">
        <w:rPr>
          <w:rFonts w:asciiTheme="majorBidi" w:hAnsiTheme="majorBidi" w:cstheme="majorBidi"/>
          <w:szCs w:val="24"/>
        </w:rPr>
        <w:t xml:space="preserve"> </w:t>
      </w:r>
      <w:r w:rsidRPr="00744EF4">
        <w:rPr>
          <w:rFonts w:asciiTheme="majorBidi" w:hAnsiTheme="majorBidi" w:cstheme="majorBidi"/>
          <w:szCs w:val="24"/>
        </w:rPr>
        <w:t>prévue à l’article 4.6 des IS</w:t>
      </w:r>
      <w:r w:rsidR="009135B5" w:rsidRPr="00744EF4">
        <w:rPr>
          <w:rFonts w:asciiTheme="majorBidi" w:hAnsiTheme="majorBidi" w:cstheme="majorBidi"/>
          <w:szCs w:val="24"/>
        </w:rPr>
        <w:t> ;</w:t>
      </w:r>
    </w:p>
    <w:p w14:paraId="6CD62D4C" w14:textId="128C4006" w:rsidR="00ED7791" w:rsidRPr="00744EF4" w:rsidRDefault="00ED7791" w:rsidP="00C07FDD">
      <w:pPr>
        <w:numPr>
          <w:ilvl w:val="0"/>
          <w:numId w:val="57"/>
        </w:numPr>
        <w:tabs>
          <w:tab w:val="right" w:pos="9000"/>
        </w:tabs>
        <w:suppressAutoHyphens w:val="0"/>
        <w:spacing w:after="200"/>
        <w:ind w:left="567" w:hanging="567"/>
        <w:rPr>
          <w:rFonts w:asciiTheme="majorBidi" w:hAnsiTheme="majorBidi" w:cstheme="majorBidi"/>
          <w:szCs w:val="24"/>
        </w:rPr>
      </w:pPr>
      <w:r w:rsidRPr="00744EF4">
        <w:rPr>
          <w:rFonts w:asciiTheme="majorBidi" w:hAnsiTheme="majorBidi" w:cstheme="majorBidi"/>
          <w:szCs w:val="24"/>
        </w:rPr>
        <w:t>nous nous engageons à exécuter conformément au Dossier d’Appel d’Offres et aux Spécifications techniques et plans, les Travaux ci-après</w:t>
      </w:r>
      <w:r w:rsidR="00061795" w:rsidRPr="00744EF4">
        <w:rPr>
          <w:rFonts w:asciiTheme="majorBidi" w:hAnsiTheme="majorBidi" w:cstheme="majorBidi"/>
          <w:szCs w:val="24"/>
        </w:rPr>
        <w:t xml:space="preserve"> </w:t>
      </w:r>
      <w:r w:rsidRPr="00744EF4">
        <w:rPr>
          <w:rFonts w:asciiTheme="majorBidi" w:hAnsiTheme="majorBidi" w:cstheme="majorBidi"/>
          <w:b/>
          <w:i/>
          <w:iCs/>
          <w:szCs w:val="24"/>
        </w:rPr>
        <w:t>[Insérer une description succincte des Travaux]</w:t>
      </w:r>
      <w:r w:rsidR="009135B5" w:rsidRPr="00744EF4">
        <w:rPr>
          <w:rFonts w:asciiTheme="majorBidi" w:hAnsiTheme="majorBidi" w:cstheme="majorBidi"/>
          <w:b/>
          <w:i/>
          <w:iCs/>
          <w:szCs w:val="24"/>
        </w:rPr>
        <w:t> ;</w:t>
      </w:r>
    </w:p>
    <w:p w14:paraId="6F94B1B8" w14:textId="7AD42DCC"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le montant total de notre offre, hors rabais offert à l’alinéa (f) ci-après</w:t>
      </w:r>
      <w:r w:rsidR="009135B5" w:rsidRPr="00744EF4">
        <w:rPr>
          <w:rFonts w:asciiTheme="majorBidi" w:hAnsiTheme="majorBidi" w:cstheme="majorBidi"/>
          <w:szCs w:val="24"/>
        </w:rPr>
        <w:t xml:space="preserve"> </w:t>
      </w:r>
      <w:r w:rsidRPr="00744EF4">
        <w:rPr>
          <w:rFonts w:asciiTheme="majorBidi" w:hAnsiTheme="majorBidi" w:cstheme="majorBidi"/>
          <w:szCs w:val="24"/>
        </w:rPr>
        <w:t>est de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[Montant total de l’offre en lettres et en chiffres, précisant les divers montants et monnaies respectives]</w:t>
      </w:r>
      <w:r w:rsidR="00431959" w:rsidRPr="00744EF4">
        <w:rPr>
          <w:rFonts w:asciiTheme="majorBidi" w:hAnsiTheme="majorBidi" w:cstheme="majorBidi"/>
          <w:szCs w:val="24"/>
        </w:rPr>
        <w:t xml:space="preserve"> </w:t>
      </w:r>
      <w:r w:rsidR="00431959" w:rsidRPr="00744EF4">
        <w:rPr>
          <w:rFonts w:asciiTheme="majorBidi" w:hAnsiTheme="majorBidi" w:cstheme="majorBidi"/>
          <w:szCs w:val="24"/>
        </w:rPr>
        <w:tab/>
      </w:r>
      <w:r w:rsidR="009135B5" w:rsidRPr="00744EF4">
        <w:rPr>
          <w:rFonts w:asciiTheme="majorBidi" w:hAnsiTheme="majorBidi" w:cstheme="majorBidi"/>
          <w:szCs w:val="24"/>
        </w:rPr>
        <w:t> ;</w:t>
      </w:r>
    </w:p>
    <w:p w14:paraId="6F800450" w14:textId="2A80F2B3" w:rsidR="00ED7791" w:rsidRPr="00744EF4" w:rsidRDefault="00ED7791" w:rsidP="00431959">
      <w:pPr>
        <w:tabs>
          <w:tab w:val="right" w:leader="underscore" w:pos="3544"/>
        </w:tabs>
        <w:spacing w:after="200"/>
        <w:ind w:left="567"/>
        <w:rPr>
          <w:rFonts w:asciiTheme="majorBidi" w:hAnsiTheme="majorBidi" w:cstheme="majorBidi"/>
          <w:szCs w:val="24"/>
        </w:rPr>
      </w:pPr>
      <w:r w:rsidRPr="00744EF4">
        <w:rPr>
          <w:rFonts w:asciiTheme="majorBidi" w:hAnsiTheme="majorBidi" w:cstheme="majorBidi"/>
          <w:szCs w:val="24"/>
        </w:rPr>
        <w:t xml:space="preserve">En cas de lots multiples, le montant de chaque lot est </w:t>
      </w:r>
      <w:r w:rsidRPr="00744EF4">
        <w:rPr>
          <w:rFonts w:asciiTheme="majorBidi" w:hAnsiTheme="majorBidi" w:cstheme="majorBidi"/>
          <w:b/>
          <w:bCs/>
          <w:i/>
          <w:iCs/>
          <w:szCs w:val="24"/>
        </w:rPr>
        <w:t>de [Montant total de chaque lot en lettres et en chiffres, précisant les divers montants et monnaies respectives]</w:t>
      </w:r>
      <w:r w:rsidR="00431959" w:rsidRPr="00744EF4">
        <w:rPr>
          <w:rFonts w:asciiTheme="majorBidi" w:hAnsiTheme="majorBidi" w:cstheme="majorBidi"/>
          <w:szCs w:val="24"/>
        </w:rPr>
        <w:t xml:space="preserve"> </w:t>
      </w:r>
      <w:r w:rsidR="00431959" w:rsidRPr="00744EF4">
        <w:rPr>
          <w:rFonts w:asciiTheme="majorBidi" w:hAnsiTheme="majorBidi" w:cstheme="majorBidi"/>
          <w:szCs w:val="24"/>
        </w:rPr>
        <w:br/>
      </w:r>
      <w:r w:rsidR="00431959" w:rsidRPr="00744EF4">
        <w:rPr>
          <w:rFonts w:asciiTheme="majorBidi" w:hAnsiTheme="majorBidi" w:cstheme="majorBidi"/>
          <w:szCs w:val="24"/>
        </w:rPr>
        <w:tab/>
        <w:t> ;</w:t>
      </w:r>
    </w:p>
    <w:p w14:paraId="1D32576B" w14:textId="56FC5CCC" w:rsidR="00ED7791" w:rsidRPr="00744EF4" w:rsidRDefault="00ED7791" w:rsidP="00431959">
      <w:pPr>
        <w:tabs>
          <w:tab w:val="right" w:leader="underscore" w:pos="3544"/>
        </w:tabs>
        <w:spacing w:after="200"/>
        <w:ind w:left="567"/>
        <w:rPr>
          <w:rFonts w:asciiTheme="majorBidi" w:hAnsiTheme="majorBidi" w:cstheme="majorBidi"/>
          <w:i/>
          <w:szCs w:val="24"/>
        </w:rPr>
      </w:pPr>
      <w:r w:rsidRPr="00744EF4">
        <w:rPr>
          <w:rFonts w:asciiTheme="majorBidi" w:hAnsiTheme="majorBidi" w:cstheme="majorBidi"/>
          <w:szCs w:val="24"/>
        </w:rPr>
        <w:t xml:space="preserve">En cas de lots multiples, le montant </w:t>
      </w:r>
      <w:r w:rsidR="00061795" w:rsidRPr="00744EF4">
        <w:rPr>
          <w:rFonts w:asciiTheme="majorBidi" w:hAnsiTheme="majorBidi" w:cstheme="majorBidi"/>
          <w:szCs w:val="24"/>
        </w:rPr>
        <w:t xml:space="preserve">total de l’ensemble des lots de </w:t>
      </w:r>
      <w:r w:rsidRPr="00744EF4">
        <w:rPr>
          <w:rFonts w:asciiTheme="majorBidi" w:hAnsiTheme="majorBidi" w:cstheme="majorBidi"/>
          <w:b/>
          <w:bCs/>
          <w:i/>
          <w:iCs/>
          <w:szCs w:val="24"/>
        </w:rPr>
        <w:t>[Montant total de l’ensemble des lots en lettres et en chiffres, précisant les divers montants et monnaies respectives]</w:t>
      </w:r>
      <w:r w:rsidR="00431959" w:rsidRPr="00744EF4">
        <w:rPr>
          <w:rFonts w:asciiTheme="majorBidi" w:hAnsiTheme="majorBidi" w:cstheme="majorBidi"/>
          <w:szCs w:val="24"/>
        </w:rPr>
        <w:t xml:space="preserve"> </w:t>
      </w:r>
      <w:r w:rsidR="00431959" w:rsidRPr="00744EF4">
        <w:rPr>
          <w:rFonts w:asciiTheme="majorBidi" w:hAnsiTheme="majorBidi" w:cstheme="majorBidi"/>
          <w:szCs w:val="24"/>
        </w:rPr>
        <w:tab/>
      </w:r>
      <w:r w:rsidR="009135B5" w:rsidRPr="00744EF4">
        <w:rPr>
          <w:rFonts w:asciiTheme="majorBidi" w:hAnsiTheme="majorBidi" w:cstheme="majorBidi"/>
          <w:szCs w:val="24"/>
        </w:rPr>
        <w:t> ;</w:t>
      </w:r>
    </w:p>
    <w:p w14:paraId="38E5FAFD" w14:textId="077C6856"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les rabais offerts et les modalités d’application desdits rabais sont les suivants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71F17BE3" w14:textId="77777777" w:rsidR="00431959" w:rsidRPr="00744EF4" w:rsidRDefault="00ED7791" w:rsidP="00C07FDD">
      <w:pPr>
        <w:numPr>
          <w:ilvl w:val="0"/>
          <w:numId w:val="93"/>
        </w:numPr>
        <w:tabs>
          <w:tab w:val="right" w:leader="underscore" w:pos="8364"/>
        </w:tabs>
        <w:spacing w:after="200"/>
        <w:ind w:left="1276" w:hanging="567"/>
        <w:rPr>
          <w:rFonts w:asciiTheme="majorBidi" w:hAnsiTheme="majorBidi" w:cstheme="majorBidi"/>
          <w:szCs w:val="24"/>
        </w:rPr>
      </w:pPr>
      <w:r w:rsidRPr="00744EF4">
        <w:rPr>
          <w:rFonts w:asciiTheme="majorBidi" w:hAnsiTheme="majorBidi" w:cstheme="majorBidi"/>
          <w:szCs w:val="24"/>
        </w:rPr>
        <w:t>Les rabais offerts sont les suivants</w:t>
      </w:r>
      <w:r w:rsidR="009135B5" w:rsidRPr="00744EF4">
        <w:rPr>
          <w:rFonts w:asciiTheme="majorBidi" w:hAnsiTheme="majorBidi" w:cstheme="majorBidi"/>
          <w:szCs w:val="24"/>
        </w:rPr>
        <w:t> </w:t>
      </w:r>
      <w:r w:rsidR="009135B5" w:rsidRPr="00744EF4">
        <w:rPr>
          <w:rFonts w:asciiTheme="majorBidi" w:hAnsiTheme="majorBidi" w:cstheme="majorBidi"/>
          <w:b/>
          <w:bCs/>
          <w:szCs w:val="24"/>
        </w:rPr>
        <w:t>:</w:t>
      </w:r>
      <w:r w:rsidRPr="00744EF4">
        <w:rPr>
          <w:rFonts w:asciiTheme="majorBidi" w:hAnsiTheme="majorBidi" w:cstheme="majorBidi"/>
          <w:b/>
          <w:bCs/>
          <w:i/>
          <w:szCs w:val="24"/>
        </w:rPr>
        <w:t xml:space="preserve"> [Détailler tous les rabais offerts et les postes du détail quantitatif et estimatif auquel ils s’appliquent]</w:t>
      </w:r>
      <w:r w:rsidR="00431959" w:rsidRPr="00744EF4">
        <w:rPr>
          <w:rFonts w:asciiTheme="majorBidi" w:hAnsiTheme="majorBidi" w:cstheme="majorBidi"/>
          <w:i/>
          <w:szCs w:val="24"/>
        </w:rPr>
        <w:t xml:space="preserve"> </w:t>
      </w:r>
      <w:r w:rsidR="00431959" w:rsidRPr="00744EF4">
        <w:rPr>
          <w:rFonts w:asciiTheme="majorBidi" w:hAnsiTheme="majorBidi" w:cstheme="majorBidi"/>
          <w:szCs w:val="24"/>
        </w:rPr>
        <w:tab/>
      </w:r>
    </w:p>
    <w:p w14:paraId="7DD2E4E8" w14:textId="53F5A214" w:rsidR="00ED7791" w:rsidRPr="00744EF4" w:rsidRDefault="00ED7791" w:rsidP="00C07FDD">
      <w:pPr>
        <w:numPr>
          <w:ilvl w:val="0"/>
          <w:numId w:val="93"/>
        </w:numPr>
        <w:tabs>
          <w:tab w:val="right" w:leader="underscore" w:pos="8364"/>
        </w:tabs>
        <w:spacing w:after="200"/>
        <w:ind w:left="1276" w:hanging="567"/>
        <w:rPr>
          <w:rFonts w:asciiTheme="majorBidi" w:hAnsiTheme="majorBidi" w:cstheme="majorBidi"/>
          <w:szCs w:val="24"/>
        </w:rPr>
      </w:pPr>
      <w:r w:rsidRPr="00744EF4">
        <w:rPr>
          <w:rFonts w:asciiTheme="majorBidi" w:hAnsiTheme="majorBidi" w:cstheme="majorBidi"/>
          <w:szCs w:val="24"/>
        </w:rPr>
        <w:t>la méthode précise de calcul de ces rabais</w:t>
      </w:r>
      <w:r w:rsidR="009135B5" w:rsidRPr="00744EF4">
        <w:rPr>
          <w:rFonts w:asciiTheme="majorBidi" w:hAnsiTheme="majorBidi" w:cstheme="majorBidi"/>
          <w:szCs w:val="24"/>
        </w:rPr>
        <w:t xml:space="preserve"> </w:t>
      </w:r>
      <w:r w:rsidRPr="00744EF4">
        <w:rPr>
          <w:rFonts w:asciiTheme="majorBidi" w:hAnsiTheme="majorBidi" w:cstheme="majorBidi"/>
          <w:szCs w:val="24"/>
        </w:rPr>
        <w:t>pour déterminer le montant de l’offre est la suivante</w:t>
      </w:r>
      <w:r w:rsidR="009135B5" w:rsidRPr="00744EF4">
        <w:rPr>
          <w:rFonts w:asciiTheme="majorBidi" w:hAnsiTheme="majorBidi" w:cstheme="majorBidi"/>
          <w:szCs w:val="24"/>
        </w:rPr>
        <w:t> :</w:t>
      </w:r>
      <w:r w:rsidRPr="00744EF4">
        <w:rPr>
          <w:rFonts w:asciiTheme="majorBidi" w:hAnsiTheme="majorBidi" w:cstheme="majorBidi"/>
          <w:i/>
          <w:szCs w:val="24"/>
        </w:rPr>
        <w:t xml:space="preserve"> </w:t>
      </w:r>
      <w:r w:rsidRPr="00744EF4">
        <w:rPr>
          <w:rFonts w:asciiTheme="majorBidi" w:hAnsiTheme="majorBidi" w:cstheme="majorBidi"/>
          <w:b/>
          <w:bCs/>
          <w:i/>
          <w:szCs w:val="24"/>
        </w:rPr>
        <w:t>[Spécifier précisément les modalités]</w:t>
      </w:r>
      <w:r w:rsidR="009135B5" w:rsidRPr="00744EF4">
        <w:rPr>
          <w:rFonts w:asciiTheme="majorBidi" w:hAnsiTheme="majorBidi" w:cstheme="majorBidi"/>
          <w:i/>
          <w:szCs w:val="24"/>
        </w:rPr>
        <w:t> ;</w:t>
      </w:r>
      <w:r w:rsidR="00431959" w:rsidRPr="00744EF4">
        <w:rPr>
          <w:rFonts w:asciiTheme="majorBidi" w:hAnsiTheme="majorBidi" w:cstheme="majorBidi"/>
          <w:i/>
          <w:szCs w:val="24"/>
        </w:rPr>
        <w:tab/>
      </w:r>
    </w:p>
    <w:p w14:paraId="2DEA4963" w14:textId="3F6A6282"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 xml:space="preserve">notre Offre demeurera valide pendant une période de </w:t>
      </w:r>
      <w:r w:rsidRPr="00744EF4">
        <w:rPr>
          <w:rFonts w:asciiTheme="majorBidi" w:hAnsiTheme="majorBidi" w:cstheme="majorBidi"/>
          <w:b/>
          <w:i/>
          <w:iCs/>
          <w:szCs w:val="24"/>
        </w:rPr>
        <w:t>[nombre de jours calendaires]</w:t>
      </w:r>
      <w:r w:rsidR="009135B5" w:rsidRPr="00744EF4">
        <w:rPr>
          <w:rFonts w:asciiTheme="majorBidi" w:hAnsiTheme="majorBidi" w:cstheme="majorBidi"/>
          <w:b/>
          <w:szCs w:val="24"/>
        </w:rPr>
        <w:t xml:space="preserve"> </w:t>
      </w:r>
      <w:r w:rsidRPr="00744EF4">
        <w:rPr>
          <w:rFonts w:asciiTheme="majorBidi" w:hAnsiTheme="majorBidi" w:cstheme="majorBidi"/>
          <w:szCs w:val="24"/>
        </w:rPr>
        <w:t>jours à compter de la date limite fixée pour la remise des offres dans le Dossier d’Appel d’Offres</w:t>
      </w:r>
      <w:r w:rsidR="009135B5" w:rsidRPr="00744EF4">
        <w:rPr>
          <w:rFonts w:asciiTheme="majorBidi" w:hAnsiTheme="majorBidi" w:cstheme="majorBidi"/>
          <w:szCs w:val="24"/>
        </w:rPr>
        <w:t> ;</w:t>
      </w:r>
      <w:r w:rsidRPr="00744EF4">
        <w:rPr>
          <w:rFonts w:asciiTheme="majorBidi" w:hAnsiTheme="majorBidi" w:cstheme="majorBidi"/>
          <w:szCs w:val="24"/>
        </w:rPr>
        <w:t xml:space="preserve"> cette offre nous engage et pourra être acceptée à tout moment avant l’expiration de cette période</w:t>
      </w:r>
      <w:r w:rsidR="009135B5" w:rsidRPr="00744EF4">
        <w:rPr>
          <w:rFonts w:asciiTheme="majorBidi" w:hAnsiTheme="majorBidi" w:cstheme="majorBidi"/>
          <w:szCs w:val="24"/>
        </w:rPr>
        <w:t> ;</w:t>
      </w:r>
    </w:p>
    <w:p w14:paraId="100E19D5" w14:textId="77777777" w:rsidR="00ED7791" w:rsidRPr="00744EF4" w:rsidRDefault="00ED7791" w:rsidP="00ED7791">
      <w:pPr>
        <w:numPr>
          <w:ilvl w:val="12"/>
          <w:numId w:val="0"/>
        </w:numPr>
        <w:tabs>
          <w:tab w:val="right" w:pos="9000"/>
        </w:tabs>
        <w:rPr>
          <w:rFonts w:asciiTheme="majorBidi" w:hAnsiTheme="majorBidi" w:cstheme="majorBidi"/>
          <w:szCs w:val="24"/>
        </w:rPr>
      </w:pPr>
    </w:p>
    <w:p w14:paraId="0801C312" w14:textId="2727A203"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lastRenderedPageBreak/>
        <w:t>si notre Offre est acceptée, nous nous engageons à obtenir une garantie de bonne exécution du Marché conformément à l’article 42 des Instructions aux soumissionnaires et à l’article</w:t>
      </w:r>
      <w:r w:rsidR="00431959" w:rsidRPr="00744EF4">
        <w:rPr>
          <w:rFonts w:asciiTheme="majorBidi" w:hAnsiTheme="majorBidi" w:cstheme="majorBidi"/>
          <w:szCs w:val="24"/>
        </w:rPr>
        <w:t> </w:t>
      </w:r>
      <w:r w:rsidRPr="00744EF4">
        <w:rPr>
          <w:rFonts w:asciiTheme="majorBidi" w:hAnsiTheme="majorBidi" w:cstheme="majorBidi"/>
          <w:szCs w:val="24"/>
        </w:rPr>
        <w:t>6.1. du CCAG</w:t>
      </w:r>
      <w:r w:rsidR="009135B5" w:rsidRPr="00744EF4">
        <w:rPr>
          <w:rFonts w:asciiTheme="majorBidi" w:hAnsiTheme="majorBidi" w:cstheme="majorBidi"/>
          <w:szCs w:val="24"/>
        </w:rPr>
        <w:t> ;</w:t>
      </w:r>
    </w:p>
    <w:p w14:paraId="71BD7009" w14:textId="064A7495" w:rsidR="00ED7791" w:rsidRPr="00744EF4" w:rsidRDefault="00431959"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conformément à l’article 4.2(e</w:t>
      </w:r>
      <w:r w:rsidR="00ED7791" w:rsidRPr="00744EF4">
        <w:rPr>
          <w:rFonts w:asciiTheme="majorBidi" w:hAnsiTheme="majorBidi" w:cstheme="majorBidi"/>
          <w:szCs w:val="24"/>
        </w:rPr>
        <w:t>) des Instructions aux soumissionnaires, nous ne participons pas, en qualité de soumissionnaire, à plus d’une Offre dans le cadre du présent Appel d’offres, à l’exception des Offres</w:t>
      </w:r>
      <w:r w:rsidR="009135B5" w:rsidRPr="00744EF4">
        <w:rPr>
          <w:rFonts w:asciiTheme="majorBidi" w:hAnsiTheme="majorBidi" w:cstheme="majorBidi"/>
          <w:szCs w:val="24"/>
        </w:rPr>
        <w:t xml:space="preserve"> </w:t>
      </w:r>
      <w:r w:rsidR="00ED7791" w:rsidRPr="00744EF4">
        <w:rPr>
          <w:rFonts w:asciiTheme="majorBidi" w:hAnsiTheme="majorBidi" w:cstheme="majorBidi"/>
          <w:szCs w:val="24"/>
        </w:rPr>
        <w:t xml:space="preserve">variantes présentées conformément à l’article 13 des Instructions aux Soumissionnaires </w:t>
      </w:r>
    </w:p>
    <w:p w14:paraId="0B800967" w14:textId="46F2D136"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ni notre entreprise, ni nos sous-traitants ou fournisseurs n’ont été</w:t>
      </w:r>
      <w:r w:rsidR="009135B5" w:rsidRPr="00744EF4">
        <w:rPr>
          <w:rFonts w:asciiTheme="majorBidi" w:hAnsiTheme="majorBidi" w:cstheme="majorBidi"/>
          <w:szCs w:val="24"/>
        </w:rPr>
        <w:t xml:space="preserve"> </w:t>
      </w:r>
      <w:r w:rsidRPr="00744EF4">
        <w:rPr>
          <w:rFonts w:asciiTheme="majorBidi" w:hAnsiTheme="majorBidi" w:cstheme="majorBidi"/>
          <w:szCs w:val="24"/>
        </w:rPr>
        <w:t>exclus soit</w:t>
      </w:r>
      <w:r w:rsidR="009135B5" w:rsidRPr="00744EF4">
        <w:rPr>
          <w:rFonts w:asciiTheme="majorBidi" w:hAnsiTheme="majorBidi" w:cstheme="majorBidi"/>
          <w:szCs w:val="24"/>
        </w:rPr>
        <w:t xml:space="preserve"> </w:t>
      </w:r>
      <w:r w:rsidRPr="00744EF4">
        <w:rPr>
          <w:rFonts w:asciiTheme="majorBidi" w:hAnsiTheme="majorBidi" w:cstheme="majorBidi"/>
          <w:szCs w:val="24"/>
        </w:rPr>
        <w:t>par la Banque, soit</w:t>
      </w:r>
      <w:r w:rsidR="009135B5" w:rsidRPr="00744EF4">
        <w:rPr>
          <w:rFonts w:asciiTheme="majorBidi" w:hAnsiTheme="majorBidi" w:cstheme="majorBidi"/>
          <w:szCs w:val="24"/>
        </w:rPr>
        <w:t xml:space="preserve"> </w:t>
      </w:r>
      <w:r w:rsidRPr="00744EF4">
        <w:rPr>
          <w:rFonts w:asciiTheme="majorBidi" w:hAnsiTheme="majorBidi" w:cstheme="majorBidi"/>
          <w:szCs w:val="24"/>
        </w:rPr>
        <w:t>au titre de la règlementation commerciale du pays du Maître de l’Ouvrage ou</w:t>
      </w:r>
      <w:r w:rsidR="009135B5" w:rsidRPr="00744EF4">
        <w:rPr>
          <w:rFonts w:asciiTheme="majorBidi" w:hAnsiTheme="majorBidi" w:cstheme="majorBidi"/>
          <w:szCs w:val="24"/>
        </w:rPr>
        <w:t xml:space="preserve"> </w:t>
      </w:r>
      <w:r w:rsidRPr="00744EF4">
        <w:rPr>
          <w:rFonts w:asciiTheme="majorBidi" w:hAnsiTheme="majorBidi" w:cstheme="majorBidi"/>
          <w:szCs w:val="24"/>
        </w:rPr>
        <w:t>en application d’une décision prise par le Conseil de sécurité des Nations Unies au titre du Chapitre VII de la Charte des Nations Unies</w:t>
      </w:r>
      <w:r w:rsidR="009135B5" w:rsidRPr="00744EF4">
        <w:rPr>
          <w:rFonts w:asciiTheme="majorBidi" w:hAnsiTheme="majorBidi" w:cstheme="majorBidi"/>
          <w:szCs w:val="24"/>
        </w:rPr>
        <w:t> ;</w:t>
      </w:r>
      <w:r w:rsidRPr="00744EF4">
        <w:rPr>
          <w:rFonts w:asciiTheme="majorBidi" w:hAnsiTheme="majorBidi" w:cstheme="majorBidi"/>
          <w:szCs w:val="24"/>
        </w:rPr>
        <w:t> </w:t>
      </w:r>
    </w:p>
    <w:p w14:paraId="645AE7FC" w14:textId="680848D5"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b/>
          <w:bCs/>
          <w:i/>
          <w:iCs/>
          <w:spacing w:val="-2"/>
          <w:szCs w:val="24"/>
        </w:rPr>
        <w:t xml:space="preserve">[insérer soit « nous ne sommes pas une entreprise publique du pays du Maître de l’Ouvrage » ou « </w:t>
      </w:r>
      <w:r w:rsidRPr="00744EF4">
        <w:rPr>
          <w:rFonts w:asciiTheme="majorBidi" w:hAnsiTheme="majorBidi" w:cstheme="majorBidi"/>
          <w:b/>
          <w:bCs/>
          <w:szCs w:val="24"/>
        </w:rPr>
        <w:t>nous</w:t>
      </w:r>
      <w:r w:rsidRPr="00744EF4">
        <w:rPr>
          <w:rFonts w:asciiTheme="majorBidi" w:hAnsiTheme="majorBidi" w:cstheme="majorBidi"/>
          <w:b/>
          <w:bCs/>
          <w:i/>
          <w:iCs/>
          <w:spacing w:val="-2"/>
          <w:szCs w:val="24"/>
        </w:rPr>
        <w:t xml:space="preserve"> sommes une entreprise publique du pays du Maître de l’Ouvrage</w:t>
      </w:r>
      <w:r w:rsidR="009135B5" w:rsidRPr="00744EF4">
        <w:rPr>
          <w:rFonts w:asciiTheme="majorBidi" w:hAnsiTheme="majorBidi" w:cstheme="majorBidi"/>
          <w:b/>
          <w:bCs/>
          <w:i/>
          <w:iCs/>
          <w:spacing w:val="-2"/>
          <w:szCs w:val="24"/>
        </w:rPr>
        <w:t xml:space="preserve"> </w:t>
      </w:r>
      <w:r w:rsidRPr="00744EF4">
        <w:rPr>
          <w:rFonts w:asciiTheme="majorBidi" w:hAnsiTheme="majorBidi" w:cstheme="majorBidi"/>
          <w:b/>
          <w:bCs/>
          <w:i/>
          <w:iCs/>
          <w:spacing w:val="-2"/>
          <w:szCs w:val="24"/>
        </w:rPr>
        <w:t>et nous satisfaisons aux dispositions de l’article 4.5 des IS »]</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xml:space="preserve"> </w:t>
      </w:r>
    </w:p>
    <w:p w14:paraId="44AAE21D" w14:textId="7387764A"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 xml:space="preserve">nous acceptons la nomination de </w:t>
      </w:r>
      <w:r w:rsidRPr="00744EF4">
        <w:rPr>
          <w:rFonts w:asciiTheme="majorBidi" w:hAnsiTheme="majorBidi" w:cstheme="majorBidi"/>
          <w:b/>
          <w:bCs/>
          <w:i/>
          <w:szCs w:val="24"/>
        </w:rPr>
        <w:t>[nom indiqué dans les Données particulières de l’Appel d’offres]</w:t>
      </w:r>
      <w:r w:rsidRPr="00744EF4">
        <w:rPr>
          <w:rFonts w:asciiTheme="majorBidi" w:hAnsiTheme="majorBidi" w:cstheme="majorBidi"/>
          <w:szCs w:val="24"/>
        </w:rPr>
        <w:t xml:space="preserve"> comme Conciliateur</w:t>
      </w:r>
      <w:r w:rsidR="009135B5" w:rsidRPr="00744EF4">
        <w:rPr>
          <w:rFonts w:asciiTheme="majorBidi" w:hAnsiTheme="majorBidi" w:cstheme="majorBidi"/>
          <w:szCs w:val="24"/>
        </w:rPr>
        <w:t> ;</w:t>
      </w:r>
    </w:p>
    <w:p w14:paraId="2FCE84E9" w14:textId="77777777" w:rsidR="00ED7791" w:rsidRPr="00744EF4" w:rsidRDefault="00ED7791" w:rsidP="00431959">
      <w:pPr>
        <w:numPr>
          <w:ilvl w:val="12"/>
          <w:numId w:val="0"/>
        </w:numPr>
        <w:spacing w:before="200" w:after="200"/>
        <w:rPr>
          <w:rFonts w:asciiTheme="majorBidi" w:hAnsiTheme="majorBidi" w:cstheme="majorBidi"/>
          <w:szCs w:val="24"/>
        </w:rPr>
      </w:pPr>
      <w:r w:rsidRPr="00744EF4">
        <w:rPr>
          <w:rFonts w:asciiTheme="majorBidi" w:hAnsiTheme="majorBidi" w:cstheme="majorBidi"/>
          <w:szCs w:val="24"/>
        </w:rPr>
        <w:t>OU</w:t>
      </w:r>
    </w:p>
    <w:p w14:paraId="0B42EBBA" w14:textId="367F17CB"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 xml:space="preserve">nous n’acceptons pas la nomination de </w:t>
      </w:r>
      <w:r w:rsidRPr="00744EF4">
        <w:rPr>
          <w:rFonts w:asciiTheme="majorBidi" w:hAnsiTheme="majorBidi" w:cstheme="majorBidi"/>
          <w:b/>
          <w:bCs/>
          <w:i/>
          <w:iCs/>
          <w:szCs w:val="24"/>
        </w:rPr>
        <w:t>[nom indiqué dans les Données particulières de l’Appel d’offres]</w:t>
      </w:r>
      <w:r w:rsidRPr="00744EF4">
        <w:rPr>
          <w:rFonts w:asciiTheme="majorBidi" w:hAnsiTheme="majorBidi" w:cstheme="majorBidi"/>
          <w:szCs w:val="24"/>
        </w:rPr>
        <w:t xml:space="preserve"> comme Conciliateur, et proposons à sa place la nomination de </w:t>
      </w:r>
      <w:r w:rsidRPr="00744EF4">
        <w:rPr>
          <w:rFonts w:asciiTheme="majorBidi" w:hAnsiTheme="majorBidi" w:cstheme="majorBidi"/>
          <w:b/>
          <w:bCs/>
          <w:i/>
          <w:iCs/>
          <w:szCs w:val="24"/>
        </w:rPr>
        <w:t>[nom]</w:t>
      </w:r>
      <w:r w:rsidRPr="00744EF4">
        <w:rPr>
          <w:rFonts w:asciiTheme="majorBidi" w:hAnsiTheme="majorBidi" w:cstheme="majorBidi"/>
          <w:szCs w:val="24"/>
        </w:rPr>
        <w:t xml:space="preserve"> dont un curriculum vitae et la rémunération horaire figurent en annexe à la présente Soumission</w:t>
      </w:r>
      <w:r w:rsidR="009135B5" w:rsidRPr="00744EF4">
        <w:rPr>
          <w:rFonts w:asciiTheme="majorBidi" w:hAnsiTheme="majorBidi" w:cstheme="majorBidi"/>
          <w:szCs w:val="24"/>
        </w:rPr>
        <w:t> ;</w:t>
      </w:r>
    </w:p>
    <w:p w14:paraId="14C9AF76" w14:textId="2EE984EF"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les gratuités,</w:t>
      </w:r>
      <w:r w:rsidR="009135B5" w:rsidRPr="00744EF4">
        <w:rPr>
          <w:rFonts w:asciiTheme="majorBidi" w:hAnsiTheme="majorBidi" w:cstheme="majorBidi"/>
          <w:szCs w:val="24"/>
        </w:rPr>
        <w:t xml:space="preserve"> </w:t>
      </w:r>
      <w:r w:rsidRPr="00744EF4">
        <w:rPr>
          <w:rFonts w:asciiTheme="majorBidi" w:hAnsiTheme="majorBidi" w:cstheme="majorBidi"/>
          <w:szCs w:val="24"/>
        </w:rPr>
        <w:t>honoraires ou commissions ci-après ont été versés ou doivent être versés en rapport avec la procédure d’Appel d’offres ou l’exécution/signature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[nom exact de chaque bénéficiaire, adresse complète, motif du versement des honoraires ou commission et montant et monnaie de chacune d’entre elles]</w:t>
      </w:r>
    </w:p>
    <w:p w14:paraId="448FDC5C" w14:textId="77777777" w:rsidR="00ED7791" w:rsidRPr="00744EF4" w:rsidRDefault="00ED7791" w:rsidP="00ED77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szCs w:val="24"/>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65"/>
        <w:gridCol w:w="2091"/>
        <w:gridCol w:w="2091"/>
        <w:gridCol w:w="2091"/>
      </w:tblGrid>
      <w:tr w:rsidR="00ED7791" w:rsidRPr="00744EF4" w14:paraId="7AF4AB8E" w14:textId="77777777" w:rsidTr="00431959">
        <w:tc>
          <w:tcPr>
            <w:tcW w:w="2565" w:type="dxa"/>
            <w:tcBorders>
              <w:top w:val="nil"/>
              <w:left w:val="nil"/>
              <w:bottom w:val="nil"/>
              <w:right w:val="nil"/>
            </w:tcBorders>
          </w:tcPr>
          <w:p w14:paraId="5E05969A" w14:textId="77777777" w:rsidR="00ED7791" w:rsidRPr="00744EF4" w:rsidRDefault="00ED7791" w:rsidP="007A42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szCs w:val="24"/>
              </w:rPr>
            </w:pPr>
            <w:r w:rsidRPr="00744EF4">
              <w:rPr>
                <w:rFonts w:asciiTheme="majorBidi" w:hAnsiTheme="majorBidi" w:cstheme="majorBidi"/>
                <w:b/>
                <w:bCs/>
                <w:szCs w:val="24"/>
              </w:rPr>
              <w:t>Nom du Bénéficiaire</w:t>
            </w:r>
          </w:p>
        </w:tc>
        <w:tc>
          <w:tcPr>
            <w:tcW w:w="2091" w:type="dxa"/>
            <w:tcBorders>
              <w:top w:val="nil"/>
              <w:left w:val="nil"/>
              <w:bottom w:val="nil"/>
              <w:right w:val="nil"/>
            </w:tcBorders>
          </w:tcPr>
          <w:p w14:paraId="176F8257" w14:textId="77777777" w:rsidR="00ED7791" w:rsidRPr="00744EF4" w:rsidRDefault="00ED7791" w:rsidP="00431959">
            <w:pPr>
              <w:jc w:val="center"/>
              <w:rPr>
                <w:rFonts w:asciiTheme="majorBidi" w:hAnsiTheme="majorBidi" w:cstheme="majorBidi"/>
                <w:b/>
                <w:bCs/>
                <w:szCs w:val="24"/>
              </w:rPr>
            </w:pPr>
            <w:r w:rsidRPr="00744EF4">
              <w:rPr>
                <w:rFonts w:asciiTheme="majorBidi" w:hAnsiTheme="majorBidi" w:cstheme="majorBidi"/>
                <w:b/>
                <w:bCs/>
                <w:szCs w:val="24"/>
              </w:rPr>
              <w:t>Adresse</w:t>
            </w:r>
          </w:p>
        </w:tc>
        <w:tc>
          <w:tcPr>
            <w:tcW w:w="2091" w:type="dxa"/>
            <w:tcBorders>
              <w:top w:val="nil"/>
              <w:left w:val="nil"/>
              <w:bottom w:val="nil"/>
              <w:right w:val="nil"/>
            </w:tcBorders>
          </w:tcPr>
          <w:p w14:paraId="2BE808C4" w14:textId="77777777" w:rsidR="00ED7791" w:rsidRPr="00744EF4" w:rsidRDefault="00ED7791" w:rsidP="00431959">
            <w:pPr>
              <w:jc w:val="center"/>
              <w:rPr>
                <w:rFonts w:asciiTheme="majorBidi" w:hAnsiTheme="majorBidi" w:cstheme="majorBidi"/>
                <w:b/>
                <w:bCs/>
                <w:szCs w:val="24"/>
              </w:rPr>
            </w:pPr>
            <w:r w:rsidRPr="00744EF4">
              <w:rPr>
                <w:rFonts w:asciiTheme="majorBidi" w:hAnsiTheme="majorBidi" w:cstheme="majorBidi"/>
                <w:b/>
                <w:bCs/>
                <w:szCs w:val="24"/>
              </w:rPr>
              <w:t>Motif</w:t>
            </w:r>
          </w:p>
        </w:tc>
        <w:tc>
          <w:tcPr>
            <w:tcW w:w="2091" w:type="dxa"/>
            <w:tcBorders>
              <w:top w:val="nil"/>
              <w:left w:val="nil"/>
              <w:bottom w:val="nil"/>
              <w:right w:val="nil"/>
            </w:tcBorders>
          </w:tcPr>
          <w:p w14:paraId="7FA513C7" w14:textId="77777777" w:rsidR="00ED7791" w:rsidRPr="00744EF4" w:rsidRDefault="00ED7791" w:rsidP="00431959">
            <w:pPr>
              <w:jc w:val="center"/>
              <w:rPr>
                <w:rFonts w:asciiTheme="majorBidi" w:hAnsiTheme="majorBidi" w:cstheme="majorBidi"/>
                <w:b/>
                <w:bCs/>
                <w:szCs w:val="24"/>
              </w:rPr>
            </w:pPr>
            <w:r w:rsidRPr="00744EF4">
              <w:rPr>
                <w:rFonts w:asciiTheme="majorBidi" w:hAnsiTheme="majorBidi" w:cstheme="majorBidi"/>
                <w:b/>
                <w:bCs/>
                <w:szCs w:val="24"/>
              </w:rPr>
              <w:t>Montant</w:t>
            </w:r>
          </w:p>
        </w:tc>
      </w:tr>
      <w:tr w:rsidR="00ED7791" w:rsidRPr="00744EF4" w14:paraId="2D177E8E" w14:textId="77777777" w:rsidTr="00431959">
        <w:tc>
          <w:tcPr>
            <w:tcW w:w="2565" w:type="dxa"/>
            <w:tcBorders>
              <w:top w:val="nil"/>
              <w:left w:val="nil"/>
              <w:bottom w:val="nil"/>
              <w:right w:val="nil"/>
            </w:tcBorders>
          </w:tcPr>
          <w:p w14:paraId="176666F1"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E87E4DF"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E641720"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70D817D7"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r w:rsidR="00ED7791" w:rsidRPr="00744EF4" w14:paraId="4468F40F" w14:textId="77777777" w:rsidTr="00431959">
        <w:tc>
          <w:tcPr>
            <w:tcW w:w="2565" w:type="dxa"/>
            <w:tcBorders>
              <w:top w:val="nil"/>
              <w:left w:val="nil"/>
              <w:bottom w:val="nil"/>
              <w:right w:val="nil"/>
            </w:tcBorders>
          </w:tcPr>
          <w:p w14:paraId="795ED331"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5D8F530"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2F430BFA"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3A2F51FC"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r w:rsidR="00ED7791" w:rsidRPr="00744EF4" w14:paraId="417B648A" w14:textId="77777777" w:rsidTr="00431959">
        <w:tc>
          <w:tcPr>
            <w:tcW w:w="2565" w:type="dxa"/>
            <w:tcBorders>
              <w:top w:val="nil"/>
              <w:left w:val="nil"/>
              <w:bottom w:val="nil"/>
              <w:right w:val="nil"/>
            </w:tcBorders>
          </w:tcPr>
          <w:p w14:paraId="0967B02E"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69DE882F"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191B6B1D"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BE8EA90"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r w:rsidR="00ED7791" w:rsidRPr="00744EF4" w14:paraId="6E96EA9C" w14:textId="77777777" w:rsidTr="00431959">
        <w:tc>
          <w:tcPr>
            <w:tcW w:w="2565" w:type="dxa"/>
            <w:tcBorders>
              <w:top w:val="nil"/>
              <w:left w:val="nil"/>
              <w:bottom w:val="nil"/>
              <w:right w:val="nil"/>
            </w:tcBorders>
          </w:tcPr>
          <w:p w14:paraId="35CCCDE3"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0D034972"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522554EF"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7D382957"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bl>
    <w:p w14:paraId="30B19679" w14:textId="01DE2E02" w:rsidR="00ED7791" w:rsidRPr="00744EF4" w:rsidRDefault="00ED7791" w:rsidP="00431959">
      <w:pPr>
        <w:spacing w:before="120" w:after="200"/>
        <w:ind w:left="567"/>
        <w:rPr>
          <w:rFonts w:asciiTheme="majorBidi" w:hAnsiTheme="majorBidi" w:cstheme="majorBidi"/>
          <w:i/>
          <w:szCs w:val="24"/>
        </w:rPr>
      </w:pPr>
      <w:r w:rsidRPr="00744EF4">
        <w:rPr>
          <w:rFonts w:asciiTheme="majorBidi" w:hAnsiTheme="majorBidi" w:cstheme="majorBidi"/>
          <w:i/>
          <w:szCs w:val="24"/>
        </w:rPr>
        <w:t>(Si aucune somme n’a été versée ou ne doit être versée, porter la mention « néant »).</w:t>
      </w:r>
    </w:p>
    <w:p w14:paraId="4B662C20" w14:textId="6D444B5A"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431959" w:rsidRPr="00744EF4">
        <w:rPr>
          <w:rFonts w:asciiTheme="majorBidi" w:hAnsiTheme="majorBidi" w:cstheme="majorBidi"/>
          <w:szCs w:val="24"/>
        </w:rPr>
        <w:tab/>
      </w:r>
      <w:r w:rsidRPr="00744EF4">
        <w:rPr>
          <w:rFonts w:asciiTheme="majorBidi" w:hAnsiTheme="majorBidi" w:cstheme="majorBidi"/>
          <w:szCs w:val="24"/>
        </w:rPr>
        <w:t xml:space="preserve"> </w:t>
      </w:r>
    </w:p>
    <w:p w14:paraId="02A09C17" w14:textId="054EB773"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nous comprenons que vous n’êtes pas tenu d’accepter l’offre évaluée la moins-</w:t>
      </w:r>
      <w:proofErr w:type="spellStart"/>
      <w:r w:rsidRPr="00744EF4">
        <w:rPr>
          <w:rFonts w:asciiTheme="majorBidi" w:hAnsiTheme="majorBidi" w:cstheme="majorBidi"/>
          <w:szCs w:val="24"/>
        </w:rPr>
        <w:t>disante</w:t>
      </w:r>
      <w:proofErr w:type="spellEnd"/>
      <w:r w:rsidRPr="00744EF4">
        <w:rPr>
          <w:rFonts w:asciiTheme="majorBidi" w:hAnsiTheme="majorBidi" w:cstheme="majorBidi"/>
          <w:szCs w:val="24"/>
        </w:rPr>
        <w:t xml:space="preserve"> ou toute offre que vous avez pu recevoir</w:t>
      </w:r>
      <w:r w:rsidR="009135B5" w:rsidRPr="00744EF4">
        <w:rPr>
          <w:rFonts w:asciiTheme="majorBidi" w:hAnsiTheme="majorBidi" w:cstheme="majorBidi"/>
          <w:szCs w:val="24"/>
        </w:rPr>
        <w:t> ;</w:t>
      </w:r>
    </w:p>
    <w:p w14:paraId="6690D4C0" w14:textId="28DF33FF"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lastRenderedPageBreak/>
        <w:t xml:space="preserve">nous certifions que nous avons adopté toute mesure appropriée afin d’assurer qu’aucune personne agissant en notre nom ou pour notre compte ne puisse se livrer à des actions de fraude et corruption. </w:t>
      </w:r>
    </w:p>
    <w:p w14:paraId="15DA814D" w14:textId="77777777" w:rsidR="00431959" w:rsidRPr="00744EF4" w:rsidRDefault="00431959" w:rsidP="00ED7791">
      <w:pPr>
        <w:tabs>
          <w:tab w:val="right" w:pos="4140"/>
          <w:tab w:val="left" w:pos="4500"/>
          <w:tab w:val="right" w:pos="9000"/>
        </w:tabs>
        <w:rPr>
          <w:rFonts w:asciiTheme="majorBidi" w:hAnsiTheme="majorBidi" w:cstheme="majorBidi"/>
          <w:szCs w:val="24"/>
        </w:rPr>
      </w:pPr>
    </w:p>
    <w:p w14:paraId="1487EF30" w14:textId="77777777" w:rsidR="00ED7791" w:rsidRPr="00744EF4" w:rsidRDefault="00ED7791" w:rsidP="00ED7791">
      <w:pPr>
        <w:tabs>
          <w:tab w:val="right" w:pos="4140"/>
          <w:tab w:val="left" w:pos="4500"/>
          <w:tab w:val="right" w:pos="9000"/>
        </w:tabs>
        <w:rPr>
          <w:rFonts w:asciiTheme="majorBidi" w:hAnsiTheme="majorBidi" w:cstheme="majorBidi"/>
          <w:szCs w:val="24"/>
        </w:rPr>
      </w:pPr>
      <w:r w:rsidRPr="00744EF4">
        <w:rPr>
          <w:rFonts w:asciiTheme="majorBidi" w:hAnsiTheme="majorBidi" w:cstheme="majorBidi"/>
          <w:szCs w:val="24"/>
        </w:rPr>
        <w:t xml:space="preserve">Nom </w:t>
      </w:r>
      <w:r w:rsidRPr="00744EF4">
        <w:rPr>
          <w:rFonts w:asciiTheme="majorBidi" w:hAnsiTheme="majorBidi" w:cstheme="majorBidi"/>
          <w:szCs w:val="24"/>
          <w:u w:val="single"/>
        </w:rPr>
        <w:tab/>
      </w:r>
      <w:r w:rsidRPr="00744EF4">
        <w:rPr>
          <w:rFonts w:asciiTheme="majorBidi" w:hAnsiTheme="majorBidi" w:cstheme="majorBidi"/>
          <w:szCs w:val="24"/>
        </w:rPr>
        <w:tab/>
        <w:t xml:space="preserve">En tant que </w:t>
      </w:r>
      <w:r w:rsidRPr="00744EF4">
        <w:rPr>
          <w:rFonts w:asciiTheme="majorBidi" w:hAnsiTheme="majorBidi" w:cstheme="majorBidi"/>
          <w:szCs w:val="24"/>
          <w:u w:val="single"/>
        </w:rPr>
        <w:tab/>
      </w:r>
      <w:r w:rsidRPr="00744EF4">
        <w:rPr>
          <w:rFonts w:asciiTheme="majorBidi" w:hAnsiTheme="majorBidi" w:cstheme="majorBidi"/>
          <w:szCs w:val="24"/>
        </w:rPr>
        <w:t xml:space="preserve">_ </w:t>
      </w:r>
    </w:p>
    <w:p w14:paraId="32CB0286" w14:textId="77777777" w:rsidR="00ED7791" w:rsidRPr="00744EF4" w:rsidRDefault="00ED7791" w:rsidP="00431959">
      <w:pPr>
        <w:tabs>
          <w:tab w:val="right" w:pos="4140"/>
          <w:tab w:val="left" w:pos="4500"/>
          <w:tab w:val="right" w:pos="9000"/>
        </w:tabs>
        <w:spacing w:before="600"/>
        <w:rPr>
          <w:rFonts w:asciiTheme="majorBidi" w:hAnsiTheme="majorBidi" w:cstheme="majorBidi"/>
          <w:szCs w:val="24"/>
          <w:u w:val="single"/>
        </w:rPr>
      </w:pPr>
      <w:r w:rsidRPr="00744EF4">
        <w:rPr>
          <w:rFonts w:asciiTheme="majorBidi" w:hAnsiTheme="majorBidi" w:cstheme="majorBidi"/>
          <w:szCs w:val="24"/>
        </w:rPr>
        <w:t xml:space="preserve">Signature </w:t>
      </w:r>
      <w:r w:rsidRPr="00744EF4">
        <w:rPr>
          <w:rFonts w:asciiTheme="majorBidi" w:hAnsiTheme="majorBidi" w:cstheme="majorBidi"/>
          <w:szCs w:val="24"/>
          <w:u w:val="single"/>
        </w:rPr>
        <w:tab/>
      </w:r>
    </w:p>
    <w:p w14:paraId="76394639" w14:textId="77777777" w:rsidR="00ED7791" w:rsidRPr="00744EF4" w:rsidRDefault="00ED7791" w:rsidP="00431959">
      <w:pPr>
        <w:tabs>
          <w:tab w:val="right" w:pos="4140"/>
          <w:tab w:val="left" w:pos="4500"/>
          <w:tab w:val="right" w:pos="9000"/>
        </w:tabs>
        <w:spacing w:before="600"/>
        <w:rPr>
          <w:rFonts w:asciiTheme="majorBidi" w:hAnsiTheme="majorBidi" w:cstheme="majorBidi"/>
          <w:szCs w:val="24"/>
        </w:rPr>
      </w:pPr>
      <w:r w:rsidRPr="00744EF4">
        <w:rPr>
          <w:rFonts w:asciiTheme="majorBidi" w:hAnsiTheme="majorBidi" w:cstheme="majorBidi"/>
          <w:szCs w:val="24"/>
        </w:rPr>
        <w:t xml:space="preserve">Dûment habilité à signer l’offre pour et au nom de </w:t>
      </w:r>
      <w:r w:rsidRPr="00744EF4">
        <w:rPr>
          <w:rFonts w:asciiTheme="majorBidi" w:hAnsiTheme="majorBidi" w:cstheme="majorBidi"/>
          <w:szCs w:val="24"/>
          <w:u w:val="single"/>
        </w:rPr>
        <w:tab/>
      </w:r>
    </w:p>
    <w:p w14:paraId="6A375373" w14:textId="77777777" w:rsidR="00ED7791" w:rsidRPr="00744EF4" w:rsidRDefault="00ED7791" w:rsidP="00431959">
      <w:pPr>
        <w:tabs>
          <w:tab w:val="right" w:pos="4140"/>
          <w:tab w:val="left" w:pos="4500"/>
          <w:tab w:val="right" w:pos="9000"/>
        </w:tabs>
        <w:spacing w:before="600"/>
        <w:rPr>
          <w:rFonts w:asciiTheme="majorBidi" w:hAnsiTheme="majorBidi" w:cstheme="majorBidi"/>
          <w:szCs w:val="24"/>
        </w:rPr>
      </w:pPr>
      <w:r w:rsidRPr="00744EF4">
        <w:rPr>
          <w:rFonts w:asciiTheme="majorBidi" w:hAnsiTheme="majorBidi" w:cstheme="majorBidi"/>
          <w:szCs w:val="24"/>
        </w:rPr>
        <w:t>En date du ________________________________ jour de _____</w:t>
      </w:r>
    </w:p>
    <w:p w14:paraId="7097DB1A" w14:textId="094FCD6E" w:rsidR="00ED7791" w:rsidRPr="00744EF4" w:rsidRDefault="00ED7791" w:rsidP="00431959">
      <w:pPr>
        <w:tabs>
          <w:tab w:val="right" w:pos="4140"/>
          <w:tab w:val="left" w:pos="4500"/>
          <w:tab w:val="right" w:pos="9000"/>
        </w:tabs>
        <w:spacing w:before="600"/>
        <w:rPr>
          <w:rFonts w:asciiTheme="majorBidi" w:hAnsiTheme="majorBidi" w:cstheme="majorBidi"/>
          <w:b/>
          <w:bCs/>
          <w:szCs w:val="24"/>
        </w:rPr>
      </w:pPr>
      <w:r w:rsidRPr="00744EF4">
        <w:rPr>
          <w:rFonts w:asciiTheme="majorBidi" w:hAnsiTheme="majorBidi" w:cstheme="majorBidi"/>
          <w:b/>
          <w:bCs/>
          <w:szCs w:val="24"/>
        </w:rPr>
        <w:t>Annexe(s)</w:t>
      </w:r>
      <w:r w:rsidR="009135B5" w:rsidRPr="00744EF4">
        <w:rPr>
          <w:rFonts w:asciiTheme="majorBidi" w:hAnsiTheme="majorBidi" w:cstheme="majorBidi"/>
          <w:b/>
          <w:bCs/>
          <w:szCs w:val="24"/>
        </w:rPr>
        <w:t> :</w:t>
      </w:r>
    </w:p>
    <w:p w14:paraId="0CBD5ACD" w14:textId="77777777" w:rsidR="00ED7791" w:rsidRPr="00744EF4" w:rsidRDefault="00ED7791" w:rsidP="00ED7791">
      <w:pPr>
        <w:tabs>
          <w:tab w:val="right" w:pos="9000"/>
        </w:tabs>
        <w:rPr>
          <w:rFonts w:asciiTheme="majorBidi" w:hAnsiTheme="majorBidi" w:cstheme="majorBidi"/>
          <w:szCs w:val="24"/>
        </w:rPr>
      </w:pPr>
    </w:p>
    <w:p w14:paraId="70790EAD" w14:textId="77777777" w:rsidR="00431959" w:rsidRPr="00744EF4" w:rsidRDefault="00431959" w:rsidP="00ED7791">
      <w:pPr>
        <w:pStyle w:val="UG-SectionIVHeader-2"/>
        <w:rPr>
          <w:rFonts w:asciiTheme="majorBidi" w:hAnsiTheme="majorBidi" w:cstheme="majorBidi"/>
        </w:rPr>
        <w:sectPr w:rsidR="00431959"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44" w:name="_Toc491166185"/>
    </w:p>
    <w:p w14:paraId="57512298" w14:textId="28B986E7"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Annexe 1 à la Soumission - Libellé des prix dans la ou les monnaies de l’offre</w:t>
      </w:r>
      <w:bookmarkEnd w:id="744"/>
    </w:p>
    <w:p w14:paraId="5EA8FCEE" w14:textId="77777777" w:rsidR="00ED7791" w:rsidRPr="00744EF4" w:rsidRDefault="00ED7791" w:rsidP="00ED7791">
      <w:pPr>
        <w:rPr>
          <w:rFonts w:asciiTheme="majorBidi" w:hAnsiTheme="majorBidi" w:cstheme="majorBidi"/>
        </w:rPr>
      </w:pPr>
    </w:p>
    <w:tbl>
      <w:tblPr>
        <w:tblW w:w="0" w:type="auto"/>
        <w:tblInd w:w="115" w:type="dxa"/>
        <w:tblLayout w:type="fixed"/>
        <w:tblLook w:val="0000" w:firstRow="0" w:lastRow="0" w:firstColumn="0" w:lastColumn="0" w:noHBand="0" w:noVBand="0"/>
      </w:tblPr>
      <w:tblGrid>
        <w:gridCol w:w="9349"/>
      </w:tblGrid>
      <w:tr w:rsidR="00ED7791" w:rsidRPr="00744EF4" w14:paraId="276EAFF7" w14:textId="77777777" w:rsidTr="00431959">
        <w:tc>
          <w:tcPr>
            <w:tcW w:w="9349"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3FC1CE4" w14:textId="7BA23B39" w:rsidR="00ED7791" w:rsidRPr="00744EF4" w:rsidRDefault="00ED7791" w:rsidP="00431959">
            <w:pPr>
              <w:spacing w:after="120"/>
              <w:rPr>
                <w:rFonts w:asciiTheme="majorBidi" w:hAnsiTheme="majorBidi" w:cstheme="majorBidi"/>
                <w:b/>
                <w:i/>
                <w:szCs w:val="24"/>
              </w:rPr>
            </w:pPr>
            <w:r w:rsidRPr="00744EF4">
              <w:rPr>
                <w:rFonts w:asciiTheme="majorBidi" w:hAnsiTheme="majorBidi" w:cstheme="majorBidi"/>
                <w:b/>
                <w:i/>
                <w:szCs w:val="24"/>
              </w:rPr>
              <w:t>A utiliser seulement avec l’Option A Prix libellé entièrement dans la monnaie nationale spécifiée dans les Données particulières de l’Appel d’offres avec un pourcentage en monnaies étrangères.</w:t>
            </w:r>
            <w:r w:rsidR="009135B5" w:rsidRPr="00744EF4">
              <w:rPr>
                <w:rFonts w:asciiTheme="majorBidi" w:hAnsiTheme="majorBidi" w:cstheme="majorBidi"/>
                <w:b/>
                <w:i/>
                <w:szCs w:val="24"/>
              </w:rPr>
              <w:t xml:space="preserve"> </w:t>
            </w:r>
          </w:p>
          <w:p w14:paraId="49ED15EB" w14:textId="77777777" w:rsidR="00ED7791" w:rsidRPr="00744EF4" w:rsidRDefault="00ED7791" w:rsidP="007A4207">
            <w:pPr>
              <w:rPr>
                <w:rFonts w:asciiTheme="majorBidi" w:hAnsiTheme="majorBidi" w:cstheme="majorBidi"/>
              </w:rPr>
            </w:pPr>
            <w:r w:rsidRPr="00744EF4">
              <w:rPr>
                <w:rFonts w:asciiTheme="majorBidi" w:hAnsiTheme="majorBidi" w:cstheme="majorBidi"/>
                <w:i/>
                <w:szCs w:val="24"/>
              </w:rPr>
              <w:t>(Clause 15.1 des IS et DPAO)</w:t>
            </w:r>
          </w:p>
        </w:tc>
      </w:tr>
    </w:tbl>
    <w:p w14:paraId="5C61572B" w14:textId="77777777" w:rsidR="00ED7791" w:rsidRPr="00744EF4" w:rsidRDefault="00ED7791" w:rsidP="00ED7791">
      <w:pPr>
        <w:rPr>
          <w:rFonts w:asciiTheme="majorBidi" w:hAnsiTheme="majorBidi" w:cstheme="majorBidi"/>
          <w:sz w:val="22"/>
        </w:rPr>
      </w:pPr>
    </w:p>
    <w:p w14:paraId="1D59EE8E" w14:textId="2289D445" w:rsidR="00ED7791" w:rsidRPr="00744EF4" w:rsidRDefault="00ED7791" w:rsidP="00431959">
      <w:pPr>
        <w:tabs>
          <w:tab w:val="left" w:leader="underscore" w:pos="6237"/>
        </w:tabs>
        <w:rPr>
          <w:rFonts w:asciiTheme="majorBidi" w:hAnsiTheme="majorBidi" w:cstheme="majorBidi"/>
          <w:i/>
          <w:szCs w:val="24"/>
        </w:rPr>
      </w:pPr>
      <w:r w:rsidRPr="00744EF4">
        <w:rPr>
          <w:rFonts w:asciiTheme="majorBidi" w:hAnsiTheme="majorBidi" w:cstheme="majorBidi"/>
          <w:szCs w:val="24"/>
        </w:rPr>
        <w:t xml:space="preserve">Récapitulatif du (des) montant(s) de la soumission pour </w:t>
      </w:r>
      <w:r w:rsidR="00431959" w:rsidRPr="00744EF4">
        <w:rPr>
          <w:rFonts w:asciiTheme="majorBidi" w:hAnsiTheme="majorBidi" w:cstheme="majorBidi"/>
          <w:szCs w:val="24"/>
        </w:rPr>
        <w:tab/>
      </w:r>
      <w:r w:rsidRPr="00744EF4">
        <w:rPr>
          <w:rFonts w:asciiTheme="majorBidi" w:hAnsiTheme="majorBidi" w:cstheme="majorBidi"/>
          <w:b/>
          <w:szCs w:val="24"/>
        </w:rPr>
        <w:t xml:space="preserve"> </w:t>
      </w:r>
      <w:r w:rsidRPr="00744EF4">
        <w:rPr>
          <w:rFonts w:asciiTheme="majorBidi" w:hAnsiTheme="majorBidi" w:cstheme="majorBidi"/>
          <w:i/>
          <w:szCs w:val="24"/>
        </w:rPr>
        <w:t xml:space="preserve">[insérer l’intitulé de la </w:t>
      </w:r>
      <w:r w:rsidR="00431959" w:rsidRPr="00744EF4">
        <w:rPr>
          <w:rFonts w:asciiTheme="majorBidi" w:hAnsiTheme="majorBidi" w:cstheme="majorBidi"/>
          <w:i/>
          <w:szCs w:val="24"/>
        </w:rPr>
        <w:t xml:space="preserve">Section </w:t>
      </w:r>
      <w:r w:rsidRPr="00744EF4">
        <w:rPr>
          <w:rFonts w:asciiTheme="majorBidi" w:hAnsiTheme="majorBidi" w:cstheme="majorBidi"/>
          <w:i/>
          <w:szCs w:val="24"/>
        </w:rPr>
        <w:t>de Travaux]</w:t>
      </w:r>
      <w:r w:rsidRPr="00744EF4">
        <w:rPr>
          <w:rStyle w:val="FootnoteReference"/>
          <w:rFonts w:asciiTheme="majorBidi" w:hAnsiTheme="majorBidi" w:cstheme="majorBidi"/>
          <w:i/>
          <w:szCs w:val="24"/>
        </w:rPr>
        <w:footnoteReference w:id="86"/>
      </w:r>
    </w:p>
    <w:p w14:paraId="1E218093" w14:textId="77777777" w:rsidR="00ED7791" w:rsidRPr="00744EF4" w:rsidRDefault="00ED7791" w:rsidP="00ED7791">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4"/>
        <w:gridCol w:w="1080"/>
        <w:gridCol w:w="1080"/>
        <w:gridCol w:w="2087"/>
        <w:gridCol w:w="2433"/>
      </w:tblGrid>
      <w:tr w:rsidR="00ED7791" w:rsidRPr="00744EF4" w14:paraId="36A3FEAB" w14:textId="77777777" w:rsidTr="00431959">
        <w:tc>
          <w:tcPr>
            <w:tcW w:w="2664" w:type="dxa"/>
            <w:tcBorders>
              <w:top w:val="single" w:sz="6" w:space="0" w:color="auto"/>
              <w:bottom w:val="single" w:sz="4" w:space="0" w:color="auto"/>
              <w:right w:val="nil"/>
            </w:tcBorders>
            <w:tcMar>
              <w:top w:w="57" w:type="dxa"/>
              <w:left w:w="85" w:type="dxa"/>
              <w:bottom w:w="57" w:type="dxa"/>
              <w:right w:w="85" w:type="dxa"/>
            </w:tcMar>
            <w:vAlign w:val="bottom"/>
          </w:tcPr>
          <w:p w14:paraId="046EC1CF"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Nom des monnaies</w:t>
            </w:r>
          </w:p>
        </w:tc>
        <w:tc>
          <w:tcPr>
            <w:tcW w:w="1080" w:type="dxa"/>
            <w:tcBorders>
              <w:top w:val="single" w:sz="6" w:space="0" w:color="auto"/>
              <w:left w:val="single" w:sz="6" w:space="0" w:color="auto"/>
              <w:bottom w:val="single" w:sz="4" w:space="0" w:color="auto"/>
              <w:right w:val="single" w:sz="6" w:space="0" w:color="auto"/>
            </w:tcBorders>
            <w:tcMar>
              <w:top w:w="57" w:type="dxa"/>
              <w:left w:w="85" w:type="dxa"/>
              <w:bottom w:w="57" w:type="dxa"/>
              <w:right w:w="85" w:type="dxa"/>
            </w:tcMar>
            <w:vAlign w:val="bottom"/>
          </w:tcPr>
          <w:p w14:paraId="342D3225" w14:textId="114B778E"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A)</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Montant</w:t>
            </w:r>
          </w:p>
        </w:tc>
        <w:tc>
          <w:tcPr>
            <w:tcW w:w="1080" w:type="dxa"/>
            <w:tcBorders>
              <w:top w:val="single" w:sz="6" w:space="0" w:color="auto"/>
              <w:left w:val="nil"/>
              <w:bottom w:val="single" w:sz="4" w:space="0" w:color="auto"/>
              <w:right w:val="nil"/>
            </w:tcBorders>
            <w:tcMar>
              <w:top w:w="57" w:type="dxa"/>
              <w:left w:w="85" w:type="dxa"/>
              <w:bottom w:w="57" w:type="dxa"/>
              <w:right w:w="85" w:type="dxa"/>
            </w:tcMar>
            <w:vAlign w:val="bottom"/>
          </w:tcPr>
          <w:p w14:paraId="4C0B72C8" w14:textId="2423ED18"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B)</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Taux de change</w:t>
            </w:r>
          </w:p>
        </w:tc>
        <w:tc>
          <w:tcPr>
            <w:tcW w:w="2087" w:type="dxa"/>
            <w:tcBorders>
              <w:top w:val="single" w:sz="6" w:space="0" w:color="auto"/>
              <w:left w:val="single" w:sz="6" w:space="0" w:color="auto"/>
              <w:bottom w:val="single" w:sz="4" w:space="0" w:color="auto"/>
              <w:right w:val="single" w:sz="6" w:space="0" w:color="auto"/>
            </w:tcBorders>
            <w:tcMar>
              <w:top w:w="57" w:type="dxa"/>
              <w:left w:w="85" w:type="dxa"/>
              <w:bottom w:w="57" w:type="dxa"/>
              <w:right w:w="85" w:type="dxa"/>
            </w:tcMar>
            <w:vAlign w:val="bottom"/>
          </w:tcPr>
          <w:p w14:paraId="0A262FA4" w14:textId="69F2D6B6"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C)</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Equivalent en monnaie spécifiée dans les DPAO</w:t>
            </w:r>
          </w:p>
          <w:p w14:paraId="75FE5FE5"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(C = A x B)</w:t>
            </w:r>
          </w:p>
        </w:tc>
        <w:tc>
          <w:tcPr>
            <w:tcW w:w="2433" w:type="dxa"/>
            <w:tcBorders>
              <w:top w:val="single" w:sz="6" w:space="0" w:color="auto"/>
              <w:left w:val="nil"/>
              <w:bottom w:val="single" w:sz="4" w:space="0" w:color="auto"/>
            </w:tcBorders>
            <w:tcMar>
              <w:top w:w="57" w:type="dxa"/>
              <w:left w:w="85" w:type="dxa"/>
              <w:bottom w:w="57" w:type="dxa"/>
              <w:right w:w="85" w:type="dxa"/>
            </w:tcMar>
            <w:vAlign w:val="bottom"/>
          </w:tcPr>
          <w:p w14:paraId="52EBDB56" w14:textId="525A36BD"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D)</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Pourcentage du Montant de l’Offre</w:t>
            </w:r>
          </w:p>
          <w:p w14:paraId="3D4A5DB1"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w:t>
            </w:r>
            <w:r w:rsidRPr="00744EF4">
              <w:rPr>
                <w:rFonts w:asciiTheme="majorBidi" w:hAnsiTheme="majorBidi" w:cstheme="majorBidi"/>
                <w:b/>
                <w:bCs/>
                <w:sz w:val="22"/>
                <w:u w:val="single"/>
              </w:rPr>
              <w:t>100 x C</w:t>
            </w:r>
            <w:r w:rsidRPr="00744EF4">
              <w:rPr>
                <w:rFonts w:asciiTheme="majorBidi" w:hAnsiTheme="majorBidi" w:cstheme="majorBidi"/>
                <w:b/>
                <w:bCs/>
                <w:sz w:val="22"/>
              </w:rPr>
              <w:t>)</w:t>
            </w:r>
          </w:p>
          <w:p w14:paraId="68F914E8"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(Montant de l’offre)</w:t>
            </w:r>
          </w:p>
        </w:tc>
      </w:tr>
      <w:tr w:rsidR="00ED7791" w:rsidRPr="00744EF4" w14:paraId="5E2D2EA3" w14:textId="77777777" w:rsidTr="00431959">
        <w:tc>
          <w:tcPr>
            <w:tcW w:w="2664" w:type="dxa"/>
            <w:tcBorders>
              <w:top w:val="single" w:sz="4" w:space="0" w:color="auto"/>
              <w:bottom w:val="nil"/>
              <w:right w:val="nil"/>
            </w:tcBorders>
            <w:tcMar>
              <w:top w:w="57" w:type="dxa"/>
              <w:left w:w="85" w:type="dxa"/>
              <w:bottom w:w="57" w:type="dxa"/>
              <w:right w:w="85" w:type="dxa"/>
            </w:tcMar>
          </w:tcPr>
          <w:p w14:paraId="24FDA6A7" w14:textId="77777777" w:rsidR="00ED7791" w:rsidRPr="00744EF4" w:rsidRDefault="00ED7791" w:rsidP="007A4207">
            <w:pPr>
              <w:jc w:val="left"/>
              <w:rPr>
                <w:rFonts w:asciiTheme="majorBidi" w:hAnsiTheme="majorBidi" w:cstheme="majorBidi"/>
                <w:sz w:val="22"/>
              </w:rPr>
            </w:pPr>
            <w:r w:rsidRPr="00744EF4">
              <w:rPr>
                <w:rFonts w:asciiTheme="majorBidi" w:hAnsiTheme="majorBidi" w:cstheme="majorBidi"/>
                <w:sz w:val="22"/>
              </w:rPr>
              <w:t>Monnaie nationale spécifiée dans les DPAO</w:t>
            </w:r>
          </w:p>
        </w:tc>
        <w:tc>
          <w:tcPr>
            <w:tcW w:w="1080" w:type="dxa"/>
            <w:tcBorders>
              <w:top w:val="single" w:sz="4" w:space="0" w:color="auto"/>
              <w:left w:val="single" w:sz="6" w:space="0" w:color="auto"/>
              <w:bottom w:val="nil"/>
              <w:right w:val="single" w:sz="6" w:space="0" w:color="auto"/>
            </w:tcBorders>
            <w:tcMar>
              <w:top w:w="57" w:type="dxa"/>
              <w:left w:w="85" w:type="dxa"/>
              <w:bottom w:w="57" w:type="dxa"/>
              <w:right w:w="85" w:type="dxa"/>
            </w:tcMar>
          </w:tcPr>
          <w:p w14:paraId="31EF22E5"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single" w:sz="4" w:space="0" w:color="auto"/>
              <w:left w:val="nil"/>
              <w:bottom w:val="nil"/>
              <w:right w:val="nil"/>
            </w:tcBorders>
            <w:tcMar>
              <w:top w:w="57" w:type="dxa"/>
              <w:left w:w="85" w:type="dxa"/>
              <w:bottom w:w="57" w:type="dxa"/>
              <w:right w:w="85" w:type="dxa"/>
            </w:tcMar>
          </w:tcPr>
          <w:p w14:paraId="3E1A76F2"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single" w:sz="4" w:space="0" w:color="auto"/>
              <w:left w:val="single" w:sz="6" w:space="0" w:color="auto"/>
              <w:bottom w:val="nil"/>
              <w:right w:val="single" w:sz="6" w:space="0" w:color="auto"/>
            </w:tcBorders>
            <w:tcMar>
              <w:top w:w="57" w:type="dxa"/>
              <w:left w:w="85" w:type="dxa"/>
              <w:bottom w:w="57" w:type="dxa"/>
              <w:right w:w="85" w:type="dxa"/>
            </w:tcMar>
          </w:tcPr>
          <w:p w14:paraId="1851EDE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single" w:sz="4" w:space="0" w:color="auto"/>
              <w:left w:val="nil"/>
              <w:bottom w:val="nil"/>
            </w:tcBorders>
            <w:tcMar>
              <w:top w:w="57" w:type="dxa"/>
              <w:left w:w="85" w:type="dxa"/>
              <w:bottom w:w="57" w:type="dxa"/>
              <w:right w:w="85" w:type="dxa"/>
            </w:tcMar>
          </w:tcPr>
          <w:p w14:paraId="1A2024B7"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2FFBE035" w14:textId="77777777" w:rsidTr="00431959">
        <w:tc>
          <w:tcPr>
            <w:tcW w:w="2664" w:type="dxa"/>
            <w:tcBorders>
              <w:top w:val="dotted" w:sz="6" w:space="0" w:color="auto"/>
              <w:bottom w:val="dotted" w:sz="6" w:space="0" w:color="auto"/>
              <w:right w:val="nil"/>
            </w:tcBorders>
            <w:tcMar>
              <w:top w:w="57" w:type="dxa"/>
              <w:left w:w="85" w:type="dxa"/>
              <w:bottom w:w="57" w:type="dxa"/>
              <w:right w:w="85" w:type="dxa"/>
            </w:tcMar>
          </w:tcPr>
          <w:p w14:paraId="0662F8DD"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étrangère 1</w:t>
            </w:r>
          </w:p>
        </w:tc>
        <w:tc>
          <w:tcPr>
            <w:tcW w:w="1080"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1DF1DB01"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dotted" w:sz="6" w:space="0" w:color="auto"/>
              <w:right w:val="nil"/>
            </w:tcBorders>
            <w:tcMar>
              <w:top w:w="57" w:type="dxa"/>
              <w:left w:w="85" w:type="dxa"/>
              <w:bottom w:w="57" w:type="dxa"/>
              <w:right w:w="85" w:type="dxa"/>
            </w:tcMar>
          </w:tcPr>
          <w:p w14:paraId="626B68FD"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4DA7918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dotted" w:sz="6" w:space="0" w:color="auto"/>
            </w:tcBorders>
            <w:tcMar>
              <w:top w:w="57" w:type="dxa"/>
              <w:left w:w="85" w:type="dxa"/>
              <w:bottom w:w="57" w:type="dxa"/>
              <w:right w:w="85" w:type="dxa"/>
            </w:tcMar>
          </w:tcPr>
          <w:p w14:paraId="30866C77"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4C04C69C" w14:textId="77777777" w:rsidTr="00431959">
        <w:tc>
          <w:tcPr>
            <w:tcW w:w="2664" w:type="dxa"/>
            <w:tcBorders>
              <w:top w:val="dotted" w:sz="6" w:space="0" w:color="auto"/>
              <w:bottom w:val="dotted" w:sz="6" w:space="0" w:color="auto"/>
              <w:right w:val="nil"/>
            </w:tcBorders>
            <w:tcMar>
              <w:top w:w="57" w:type="dxa"/>
              <w:left w:w="85" w:type="dxa"/>
              <w:bottom w:w="57" w:type="dxa"/>
              <w:right w:w="85" w:type="dxa"/>
            </w:tcMar>
          </w:tcPr>
          <w:p w14:paraId="6CD515F6"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étrangère 2</w:t>
            </w:r>
          </w:p>
        </w:tc>
        <w:tc>
          <w:tcPr>
            <w:tcW w:w="1080"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45B86DDC"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dotted" w:sz="6" w:space="0" w:color="auto"/>
              <w:right w:val="nil"/>
            </w:tcBorders>
            <w:tcMar>
              <w:top w:w="57" w:type="dxa"/>
              <w:left w:w="85" w:type="dxa"/>
              <w:bottom w:w="57" w:type="dxa"/>
              <w:right w:w="85" w:type="dxa"/>
            </w:tcMar>
          </w:tcPr>
          <w:p w14:paraId="4F5B758D"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02B979E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dotted" w:sz="6" w:space="0" w:color="auto"/>
            </w:tcBorders>
            <w:tcMar>
              <w:top w:w="57" w:type="dxa"/>
              <w:left w:w="85" w:type="dxa"/>
              <w:bottom w:w="57" w:type="dxa"/>
              <w:right w:w="85" w:type="dxa"/>
            </w:tcMar>
          </w:tcPr>
          <w:p w14:paraId="2085E73D"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4A57CED4" w14:textId="77777777" w:rsidTr="00431959">
        <w:tc>
          <w:tcPr>
            <w:tcW w:w="2664" w:type="dxa"/>
            <w:tcBorders>
              <w:top w:val="dotted" w:sz="6" w:space="0" w:color="auto"/>
              <w:bottom w:val="dotted" w:sz="6" w:space="0" w:color="auto"/>
              <w:right w:val="nil"/>
            </w:tcBorders>
            <w:tcMar>
              <w:top w:w="57" w:type="dxa"/>
              <w:left w:w="85" w:type="dxa"/>
              <w:bottom w:w="57" w:type="dxa"/>
              <w:right w:w="85" w:type="dxa"/>
            </w:tcMar>
          </w:tcPr>
          <w:p w14:paraId="6E442908"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étrangère 3</w:t>
            </w:r>
          </w:p>
        </w:tc>
        <w:tc>
          <w:tcPr>
            <w:tcW w:w="1080"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47E71A5B"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dotted" w:sz="6" w:space="0" w:color="auto"/>
              <w:right w:val="nil"/>
            </w:tcBorders>
            <w:tcMar>
              <w:top w:w="57" w:type="dxa"/>
              <w:left w:w="85" w:type="dxa"/>
              <w:bottom w:w="57" w:type="dxa"/>
              <w:right w:w="85" w:type="dxa"/>
            </w:tcMar>
          </w:tcPr>
          <w:p w14:paraId="07EAF80B"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5C3A6F73"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dotted" w:sz="6" w:space="0" w:color="auto"/>
            </w:tcBorders>
            <w:tcMar>
              <w:top w:w="57" w:type="dxa"/>
              <w:left w:w="85" w:type="dxa"/>
              <w:bottom w:w="57" w:type="dxa"/>
              <w:right w:w="85" w:type="dxa"/>
            </w:tcMar>
          </w:tcPr>
          <w:p w14:paraId="48D2641F"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48F6E426" w14:textId="77777777" w:rsidTr="00431959">
        <w:tc>
          <w:tcPr>
            <w:tcW w:w="2664" w:type="dxa"/>
            <w:tcBorders>
              <w:top w:val="dotted" w:sz="6" w:space="0" w:color="auto"/>
              <w:bottom w:val="nil"/>
              <w:right w:val="nil"/>
            </w:tcBorders>
            <w:tcMar>
              <w:top w:w="57" w:type="dxa"/>
              <w:left w:w="85" w:type="dxa"/>
              <w:bottom w:w="57" w:type="dxa"/>
              <w:right w:w="85" w:type="dxa"/>
            </w:tcMar>
          </w:tcPr>
          <w:p w14:paraId="25A6857E" w14:textId="5915E3A9" w:rsidR="00ED7791" w:rsidRPr="00744EF4" w:rsidRDefault="00ED7791" w:rsidP="00431959">
            <w:pPr>
              <w:jc w:val="left"/>
              <w:rPr>
                <w:rFonts w:asciiTheme="majorBidi" w:hAnsiTheme="majorBidi" w:cstheme="majorBidi"/>
                <w:sz w:val="22"/>
              </w:rPr>
            </w:pPr>
            <w:r w:rsidRPr="00744EF4">
              <w:rPr>
                <w:rFonts w:asciiTheme="majorBidi" w:hAnsiTheme="majorBidi" w:cstheme="majorBidi"/>
                <w:sz w:val="22"/>
              </w:rPr>
              <w:t>Sommes à valoir exprimées en monnaie nationale</w:t>
            </w:r>
            <w:r w:rsidR="00431959" w:rsidRPr="00744EF4">
              <w:rPr>
                <w:rStyle w:val="FootnoteReference"/>
                <w:rFonts w:asciiTheme="majorBidi" w:hAnsiTheme="majorBidi"/>
                <w:sz w:val="22"/>
              </w:rPr>
              <w:footnoteReference w:id="87"/>
            </w:r>
          </w:p>
        </w:tc>
        <w:tc>
          <w:tcPr>
            <w:tcW w:w="1080" w:type="dxa"/>
            <w:tcBorders>
              <w:top w:val="dotted" w:sz="6" w:space="0" w:color="auto"/>
              <w:left w:val="single" w:sz="6" w:space="0" w:color="auto"/>
              <w:bottom w:val="nil"/>
              <w:right w:val="single" w:sz="6" w:space="0" w:color="auto"/>
            </w:tcBorders>
            <w:tcMar>
              <w:top w:w="57" w:type="dxa"/>
              <w:left w:w="85" w:type="dxa"/>
              <w:bottom w:w="57" w:type="dxa"/>
              <w:right w:w="85" w:type="dxa"/>
            </w:tcMar>
          </w:tcPr>
          <w:p w14:paraId="005BEA86"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nil"/>
              <w:right w:val="nil"/>
            </w:tcBorders>
            <w:tcMar>
              <w:top w:w="57" w:type="dxa"/>
              <w:left w:w="85" w:type="dxa"/>
              <w:bottom w:w="57" w:type="dxa"/>
              <w:right w:w="85" w:type="dxa"/>
            </w:tcMar>
          </w:tcPr>
          <w:p w14:paraId="6140CF8C"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nil"/>
              <w:right w:val="single" w:sz="6" w:space="0" w:color="auto"/>
            </w:tcBorders>
            <w:tcMar>
              <w:top w:w="57" w:type="dxa"/>
              <w:left w:w="85" w:type="dxa"/>
              <w:bottom w:w="57" w:type="dxa"/>
              <w:right w:w="85" w:type="dxa"/>
            </w:tcMar>
          </w:tcPr>
          <w:p w14:paraId="0E6728E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nil"/>
            </w:tcBorders>
            <w:tcMar>
              <w:top w:w="57" w:type="dxa"/>
              <w:left w:w="85" w:type="dxa"/>
              <w:bottom w:w="57" w:type="dxa"/>
              <w:right w:w="85" w:type="dxa"/>
            </w:tcMar>
          </w:tcPr>
          <w:p w14:paraId="2698A4CC"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5330BD41" w14:textId="77777777" w:rsidTr="00431959">
        <w:tc>
          <w:tcPr>
            <w:tcW w:w="2664" w:type="dxa"/>
            <w:tcBorders>
              <w:top w:val="single" w:sz="6" w:space="0" w:color="auto"/>
              <w:bottom w:val="single" w:sz="6" w:space="0" w:color="auto"/>
              <w:right w:val="nil"/>
            </w:tcBorders>
            <w:tcMar>
              <w:top w:w="57" w:type="dxa"/>
              <w:left w:w="85" w:type="dxa"/>
              <w:bottom w:w="57" w:type="dxa"/>
              <w:right w:w="85" w:type="dxa"/>
            </w:tcMar>
            <w:vAlign w:val="bottom"/>
          </w:tcPr>
          <w:p w14:paraId="429B6EEE"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Total</w:t>
            </w:r>
          </w:p>
        </w:tc>
        <w:tc>
          <w:tcPr>
            <w:tcW w:w="1080" w:type="dxa"/>
            <w:tcBorders>
              <w:top w:val="single" w:sz="6" w:space="0" w:color="auto"/>
              <w:left w:val="nil"/>
              <w:bottom w:val="single" w:sz="6" w:space="0" w:color="auto"/>
              <w:right w:val="nil"/>
            </w:tcBorders>
            <w:tcMar>
              <w:top w:w="57" w:type="dxa"/>
              <w:left w:w="85" w:type="dxa"/>
              <w:bottom w:w="57" w:type="dxa"/>
              <w:right w:w="85" w:type="dxa"/>
            </w:tcMar>
            <w:vAlign w:val="bottom"/>
          </w:tcPr>
          <w:p w14:paraId="5FFB743B" w14:textId="77777777" w:rsidR="00ED7791" w:rsidRPr="00744EF4" w:rsidRDefault="00ED7791" w:rsidP="00431959">
            <w:pPr>
              <w:tabs>
                <w:tab w:val="decimal" w:pos="546"/>
              </w:tabs>
              <w:jc w:val="center"/>
              <w:rPr>
                <w:rFonts w:asciiTheme="majorBidi" w:hAnsiTheme="majorBidi" w:cstheme="majorBidi"/>
                <w:b/>
                <w:bCs/>
                <w:sz w:val="22"/>
              </w:rPr>
            </w:pPr>
          </w:p>
        </w:tc>
        <w:tc>
          <w:tcPr>
            <w:tcW w:w="1080" w:type="dxa"/>
            <w:tcBorders>
              <w:top w:val="single" w:sz="6" w:space="0" w:color="auto"/>
              <w:left w:val="nil"/>
              <w:bottom w:val="single" w:sz="6" w:space="0" w:color="auto"/>
              <w:right w:val="nil"/>
            </w:tcBorders>
            <w:tcMar>
              <w:top w:w="57" w:type="dxa"/>
              <w:left w:w="85" w:type="dxa"/>
              <w:bottom w:w="57" w:type="dxa"/>
              <w:right w:w="85" w:type="dxa"/>
            </w:tcMar>
            <w:vAlign w:val="bottom"/>
          </w:tcPr>
          <w:p w14:paraId="4CA6D81F" w14:textId="77777777" w:rsidR="00ED7791" w:rsidRPr="00744EF4" w:rsidRDefault="00ED7791" w:rsidP="00431959">
            <w:pPr>
              <w:tabs>
                <w:tab w:val="decimal" w:pos="546"/>
              </w:tabs>
              <w:jc w:val="center"/>
              <w:rPr>
                <w:rFonts w:asciiTheme="majorBidi" w:hAnsiTheme="majorBidi" w:cstheme="majorBidi"/>
                <w:b/>
                <w:bCs/>
                <w:sz w:val="22"/>
              </w:rPr>
            </w:pPr>
          </w:p>
        </w:tc>
        <w:tc>
          <w:tcPr>
            <w:tcW w:w="2087" w:type="dxa"/>
            <w:tcBorders>
              <w:top w:val="single" w:sz="6" w:space="0" w:color="auto"/>
              <w:left w:val="nil"/>
              <w:bottom w:val="single" w:sz="6" w:space="0" w:color="auto"/>
              <w:right w:val="nil"/>
            </w:tcBorders>
            <w:tcMar>
              <w:top w:w="57" w:type="dxa"/>
              <w:left w:w="85" w:type="dxa"/>
              <w:bottom w:w="57" w:type="dxa"/>
              <w:right w:w="85" w:type="dxa"/>
            </w:tcMar>
            <w:vAlign w:val="bottom"/>
          </w:tcPr>
          <w:p w14:paraId="0BF466AF" w14:textId="5889F1BC"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(Montant de l’offre)</w:t>
            </w:r>
          </w:p>
        </w:tc>
        <w:tc>
          <w:tcPr>
            <w:tcW w:w="2433" w:type="dxa"/>
            <w:tcBorders>
              <w:top w:val="single" w:sz="6" w:space="0" w:color="auto"/>
              <w:left w:val="nil"/>
              <w:bottom w:val="single" w:sz="6" w:space="0" w:color="auto"/>
            </w:tcBorders>
            <w:tcMar>
              <w:top w:w="57" w:type="dxa"/>
              <w:left w:w="85" w:type="dxa"/>
              <w:bottom w:w="57" w:type="dxa"/>
              <w:right w:w="85" w:type="dxa"/>
            </w:tcMar>
            <w:vAlign w:val="bottom"/>
          </w:tcPr>
          <w:p w14:paraId="2BF78EDF" w14:textId="77777777" w:rsidR="00ED7791" w:rsidRPr="00744EF4" w:rsidRDefault="00ED7791" w:rsidP="00431959">
            <w:pPr>
              <w:jc w:val="center"/>
              <w:rPr>
                <w:rFonts w:asciiTheme="majorBidi" w:hAnsiTheme="majorBidi" w:cstheme="majorBidi"/>
                <w:sz w:val="22"/>
              </w:rPr>
            </w:pPr>
            <w:r w:rsidRPr="00744EF4">
              <w:rPr>
                <w:rFonts w:asciiTheme="majorBidi" w:hAnsiTheme="majorBidi" w:cstheme="majorBidi"/>
                <w:sz w:val="22"/>
              </w:rPr>
              <w:t>100</w:t>
            </w:r>
          </w:p>
        </w:tc>
      </w:tr>
    </w:tbl>
    <w:p w14:paraId="0FD941F4" w14:textId="77777777" w:rsidR="00ED7791" w:rsidRPr="00744EF4" w:rsidRDefault="00ED7791" w:rsidP="00ED7791">
      <w:pPr>
        <w:rPr>
          <w:rFonts w:asciiTheme="majorBidi" w:hAnsiTheme="majorBidi" w:cstheme="majorBidi"/>
        </w:rPr>
      </w:pPr>
    </w:p>
    <w:p w14:paraId="5FB2E6FB" w14:textId="77777777" w:rsidR="003E31AD" w:rsidRPr="00744EF4" w:rsidRDefault="003E31AD" w:rsidP="003E31AD">
      <w:pPr>
        <w:tabs>
          <w:tab w:val="left" w:leader="underscore" w:pos="4253"/>
        </w:tabs>
        <w:spacing w:before="600"/>
        <w:ind w:firstLine="28"/>
        <w:rPr>
          <w:rFonts w:asciiTheme="majorBidi" w:hAnsiTheme="majorBidi" w:cstheme="majorBidi"/>
          <w:sz w:val="22"/>
        </w:rPr>
      </w:pPr>
      <w:r w:rsidRPr="00744EF4">
        <w:rPr>
          <w:rFonts w:asciiTheme="majorBidi" w:hAnsiTheme="majorBidi" w:cstheme="majorBidi"/>
          <w:sz w:val="22"/>
        </w:rPr>
        <w:tab/>
      </w:r>
    </w:p>
    <w:p w14:paraId="6D540F83" w14:textId="77777777" w:rsidR="003E31AD" w:rsidRPr="00744EF4" w:rsidRDefault="003E31AD" w:rsidP="003E31AD">
      <w:pPr>
        <w:tabs>
          <w:tab w:val="left" w:leader="underscore" w:pos="6237"/>
        </w:tabs>
        <w:ind w:left="70"/>
        <w:rPr>
          <w:rFonts w:asciiTheme="majorBidi" w:hAnsiTheme="majorBidi" w:cstheme="majorBidi"/>
          <w:szCs w:val="24"/>
        </w:rPr>
      </w:pPr>
      <w:r w:rsidRPr="00744EF4">
        <w:rPr>
          <w:rFonts w:asciiTheme="majorBidi" w:hAnsiTheme="majorBidi" w:cstheme="majorBidi"/>
          <w:szCs w:val="24"/>
        </w:rPr>
        <w:t>Signature du Soumissionnaire</w:t>
      </w:r>
    </w:p>
    <w:p w14:paraId="63661E90" w14:textId="77777777" w:rsidR="003E31AD" w:rsidRPr="00744EF4" w:rsidRDefault="003E31AD" w:rsidP="00ED7791">
      <w:pPr>
        <w:tabs>
          <w:tab w:val="left" w:pos="360"/>
        </w:tabs>
        <w:ind w:left="360" w:hanging="360"/>
        <w:rPr>
          <w:rFonts w:asciiTheme="majorBidi" w:hAnsiTheme="majorBidi" w:cstheme="majorBidi"/>
          <w:sz w:val="22"/>
        </w:rPr>
      </w:pPr>
    </w:p>
    <w:p w14:paraId="78B1FFE5" w14:textId="77777777" w:rsidR="003E31AD" w:rsidRPr="00744EF4" w:rsidRDefault="003E31AD" w:rsidP="00ED7791">
      <w:pPr>
        <w:tabs>
          <w:tab w:val="left" w:pos="360"/>
        </w:tabs>
        <w:ind w:left="360" w:hanging="360"/>
        <w:rPr>
          <w:rFonts w:asciiTheme="majorBidi" w:hAnsiTheme="majorBidi" w:cstheme="majorBidi"/>
          <w:sz w:val="22"/>
        </w:rPr>
        <w:sectPr w:rsidR="003E31A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5CDFC575" w14:textId="7C8DB503" w:rsidR="00ED7791" w:rsidRPr="00744EF4" w:rsidRDefault="00ED7791" w:rsidP="00ED7791">
      <w:pPr>
        <w:tabs>
          <w:tab w:val="left" w:pos="360"/>
        </w:tabs>
        <w:ind w:left="360" w:hanging="360"/>
        <w:rPr>
          <w:rFonts w:asciiTheme="majorBidi" w:hAnsiTheme="majorBidi" w:cstheme="majorBidi"/>
          <w:sz w:val="22"/>
        </w:rPr>
      </w:pPr>
    </w:p>
    <w:tbl>
      <w:tblPr>
        <w:tblW w:w="0" w:type="auto"/>
        <w:tblInd w:w="115" w:type="dxa"/>
        <w:tblLayout w:type="fixed"/>
        <w:tblLook w:val="0000" w:firstRow="0" w:lastRow="0" w:firstColumn="0" w:lastColumn="0" w:noHBand="0" w:noVBand="0"/>
      </w:tblPr>
      <w:tblGrid>
        <w:gridCol w:w="9349"/>
      </w:tblGrid>
      <w:tr w:rsidR="00ED7791" w:rsidRPr="00744EF4" w14:paraId="14E610B8" w14:textId="77777777" w:rsidTr="003E31AD">
        <w:tc>
          <w:tcPr>
            <w:tcW w:w="9349"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AFD21F5" w14:textId="77777777" w:rsidR="003E31AD" w:rsidRPr="00744EF4" w:rsidRDefault="00ED7791" w:rsidP="003E31AD">
            <w:pPr>
              <w:spacing w:after="120"/>
              <w:rPr>
                <w:rFonts w:asciiTheme="majorBidi" w:hAnsiTheme="majorBidi" w:cstheme="majorBidi"/>
                <w:b/>
                <w:i/>
                <w:szCs w:val="24"/>
              </w:rPr>
            </w:pPr>
            <w:r w:rsidRPr="00744EF4">
              <w:rPr>
                <w:rFonts w:asciiTheme="majorBidi" w:hAnsiTheme="majorBidi" w:cstheme="majorBidi"/>
                <w:b/>
                <w:i/>
                <w:szCs w:val="24"/>
              </w:rPr>
              <w:t>A utiliser seulement avec l’Option B</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Prix libellé directement dans la monnaie nationale spécifiée dans les Données particulières de l’Appel d’offres et dans d’autres monnaies.</w:t>
            </w:r>
          </w:p>
          <w:p w14:paraId="0FA70135" w14:textId="6C0C841A" w:rsidR="00ED7791" w:rsidRPr="00744EF4" w:rsidRDefault="00ED7791" w:rsidP="003E31AD">
            <w:pPr>
              <w:spacing w:after="120"/>
              <w:rPr>
                <w:rFonts w:asciiTheme="majorBidi" w:hAnsiTheme="majorBidi" w:cstheme="majorBidi"/>
                <w:szCs w:val="24"/>
              </w:rPr>
            </w:pPr>
            <w:r w:rsidRPr="00744EF4">
              <w:rPr>
                <w:rFonts w:asciiTheme="majorBidi" w:hAnsiTheme="majorBidi" w:cstheme="majorBidi"/>
                <w:i/>
                <w:szCs w:val="24"/>
              </w:rPr>
              <w:t>(Article 15.1 des IS et DPAO)</w:t>
            </w:r>
          </w:p>
        </w:tc>
      </w:tr>
    </w:tbl>
    <w:p w14:paraId="3734B9F4" w14:textId="77777777" w:rsidR="003E31AD" w:rsidRPr="00744EF4" w:rsidRDefault="003E31AD" w:rsidP="00ED7791">
      <w:pPr>
        <w:rPr>
          <w:rFonts w:asciiTheme="majorBidi" w:hAnsiTheme="majorBidi" w:cstheme="majorBidi"/>
          <w:sz w:val="22"/>
        </w:rPr>
      </w:pPr>
    </w:p>
    <w:p w14:paraId="273178FF" w14:textId="77777777" w:rsidR="003E31AD" w:rsidRPr="00744EF4" w:rsidRDefault="003E31AD" w:rsidP="003E31AD">
      <w:pPr>
        <w:tabs>
          <w:tab w:val="left" w:leader="underscore" w:pos="6237"/>
        </w:tabs>
        <w:rPr>
          <w:rFonts w:asciiTheme="majorBidi" w:hAnsiTheme="majorBidi" w:cstheme="majorBidi"/>
          <w:i/>
          <w:szCs w:val="24"/>
        </w:rPr>
      </w:pPr>
      <w:r w:rsidRPr="00744EF4">
        <w:rPr>
          <w:rFonts w:asciiTheme="majorBidi" w:hAnsiTheme="majorBidi" w:cstheme="majorBidi"/>
          <w:szCs w:val="24"/>
        </w:rPr>
        <w:t xml:space="preserve">Récapitulatif du (des) montant(s) de la soumission pour </w:t>
      </w:r>
      <w:r w:rsidRPr="00744EF4">
        <w:rPr>
          <w:rFonts w:asciiTheme="majorBidi" w:hAnsiTheme="majorBidi" w:cstheme="majorBidi"/>
          <w:szCs w:val="24"/>
        </w:rPr>
        <w:tab/>
      </w:r>
      <w:r w:rsidRPr="00744EF4">
        <w:rPr>
          <w:rFonts w:asciiTheme="majorBidi" w:hAnsiTheme="majorBidi" w:cstheme="majorBidi"/>
          <w:b/>
          <w:szCs w:val="24"/>
        </w:rPr>
        <w:t xml:space="preserve"> </w:t>
      </w:r>
      <w:r w:rsidRPr="00744EF4">
        <w:rPr>
          <w:rFonts w:asciiTheme="majorBidi" w:hAnsiTheme="majorBidi" w:cstheme="majorBidi"/>
          <w:i/>
          <w:szCs w:val="24"/>
        </w:rPr>
        <w:t>[insérer l’intitulé de la Section de Travaux]</w:t>
      </w:r>
      <w:r w:rsidRPr="00744EF4">
        <w:rPr>
          <w:rStyle w:val="FootnoteReference"/>
          <w:rFonts w:asciiTheme="majorBidi" w:hAnsiTheme="majorBidi" w:cstheme="majorBidi"/>
          <w:i/>
          <w:szCs w:val="24"/>
        </w:rPr>
        <w:footnoteReference w:id="88"/>
      </w:r>
    </w:p>
    <w:p w14:paraId="578F286A" w14:textId="77777777" w:rsidR="00ED7791" w:rsidRPr="00744EF4" w:rsidRDefault="00ED7791" w:rsidP="00ED7791">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06"/>
      </w:tblGrid>
      <w:tr w:rsidR="00ED7791" w:rsidRPr="00744EF4" w14:paraId="7974F411" w14:textId="77777777" w:rsidTr="003E31AD">
        <w:tc>
          <w:tcPr>
            <w:tcW w:w="4938" w:type="dxa"/>
            <w:tcBorders>
              <w:top w:val="single" w:sz="6" w:space="0" w:color="auto"/>
              <w:bottom w:val="single" w:sz="6" w:space="0" w:color="auto"/>
              <w:right w:val="single" w:sz="6" w:space="0" w:color="auto"/>
            </w:tcBorders>
            <w:tcMar>
              <w:top w:w="57" w:type="dxa"/>
              <w:left w:w="85" w:type="dxa"/>
              <w:bottom w:w="57" w:type="dxa"/>
              <w:right w:w="85" w:type="dxa"/>
            </w:tcMar>
          </w:tcPr>
          <w:p w14:paraId="00161F5F" w14:textId="62087E2F" w:rsidR="00ED7791" w:rsidRPr="00744EF4" w:rsidRDefault="00ED7791" w:rsidP="003E31AD">
            <w:pPr>
              <w:jc w:val="center"/>
              <w:rPr>
                <w:rFonts w:asciiTheme="majorBidi" w:hAnsiTheme="majorBidi" w:cstheme="majorBidi"/>
                <w:b/>
                <w:bCs/>
                <w:sz w:val="22"/>
              </w:rPr>
            </w:pPr>
            <w:r w:rsidRPr="00744EF4">
              <w:rPr>
                <w:rFonts w:asciiTheme="majorBidi" w:hAnsiTheme="majorBidi" w:cstheme="majorBidi"/>
                <w:b/>
                <w:bCs/>
                <w:sz w:val="22"/>
              </w:rPr>
              <w:t>Nom des monnaies</w:t>
            </w:r>
          </w:p>
        </w:tc>
        <w:tc>
          <w:tcPr>
            <w:tcW w:w="4406" w:type="dxa"/>
            <w:tcBorders>
              <w:top w:val="single" w:sz="6" w:space="0" w:color="auto"/>
              <w:left w:val="nil"/>
              <w:bottom w:val="single" w:sz="6" w:space="0" w:color="auto"/>
            </w:tcBorders>
            <w:tcMar>
              <w:top w:w="57" w:type="dxa"/>
              <w:left w:w="85" w:type="dxa"/>
              <w:bottom w:w="57" w:type="dxa"/>
              <w:right w:w="85" w:type="dxa"/>
            </w:tcMar>
          </w:tcPr>
          <w:p w14:paraId="6BBE2A98" w14:textId="77777777" w:rsidR="00ED7791" w:rsidRPr="00744EF4" w:rsidRDefault="00ED7791" w:rsidP="007A4207">
            <w:pPr>
              <w:jc w:val="center"/>
              <w:rPr>
                <w:rFonts w:asciiTheme="majorBidi" w:hAnsiTheme="majorBidi" w:cstheme="majorBidi"/>
                <w:b/>
                <w:bCs/>
                <w:sz w:val="22"/>
              </w:rPr>
            </w:pPr>
            <w:r w:rsidRPr="00744EF4">
              <w:rPr>
                <w:rFonts w:asciiTheme="majorBidi" w:hAnsiTheme="majorBidi" w:cstheme="majorBidi"/>
                <w:b/>
                <w:bCs/>
                <w:sz w:val="22"/>
              </w:rPr>
              <w:t>Montants de l’offre</w:t>
            </w:r>
          </w:p>
        </w:tc>
      </w:tr>
      <w:tr w:rsidR="00ED7791" w:rsidRPr="00744EF4" w14:paraId="32F3A8E5" w14:textId="77777777" w:rsidTr="003E31AD">
        <w:tc>
          <w:tcPr>
            <w:tcW w:w="4938" w:type="dxa"/>
            <w:tcBorders>
              <w:top w:val="nil"/>
              <w:right w:val="single" w:sz="6" w:space="0" w:color="auto"/>
            </w:tcBorders>
            <w:tcMar>
              <w:top w:w="57" w:type="dxa"/>
              <w:left w:w="85" w:type="dxa"/>
              <w:bottom w:w="57" w:type="dxa"/>
              <w:right w:w="85" w:type="dxa"/>
            </w:tcMar>
          </w:tcPr>
          <w:p w14:paraId="16C41867"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nationale spécifiée dans les DPAO</w:t>
            </w:r>
          </w:p>
        </w:tc>
        <w:tc>
          <w:tcPr>
            <w:tcW w:w="4406" w:type="dxa"/>
            <w:tcBorders>
              <w:top w:val="nil"/>
              <w:left w:val="nil"/>
            </w:tcBorders>
            <w:tcMar>
              <w:top w:w="57" w:type="dxa"/>
              <w:left w:w="85" w:type="dxa"/>
              <w:bottom w:w="57" w:type="dxa"/>
              <w:right w:w="85" w:type="dxa"/>
            </w:tcMar>
          </w:tcPr>
          <w:p w14:paraId="7BE8F45E"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0E3F301E" w14:textId="77777777" w:rsidTr="003E31AD">
        <w:tc>
          <w:tcPr>
            <w:tcW w:w="4938" w:type="dxa"/>
            <w:tcBorders>
              <w:right w:val="single" w:sz="6" w:space="0" w:color="auto"/>
            </w:tcBorders>
            <w:tcMar>
              <w:top w:w="57" w:type="dxa"/>
              <w:left w:w="85" w:type="dxa"/>
              <w:bottom w:w="57" w:type="dxa"/>
              <w:right w:w="85" w:type="dxa"/>
            </w:tcMar>
          </w:tcPr>
          <w:p w14:paraId="48A31E80"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Autre monnaie 1</w:t>
            </w:r>
          </w:p>
        </w:tc>
        <w:tc>
          <w:tcPr>
            <w:tcW w:w="4406" w:type="dxa"/>
            <w:tcBorders>
              <w:left w:val="nil"/>
            </w:tcBorders>
            <w:tcMar>
              <w:top w:w="57" w:type="dxa"/>
              <w:left w:w="85" w:type="dxa"/>
              <w:bottom w:w="57" w:type="dxa"/>
              <w:right w:w="85" w:type="dxa"/>
            </w:tcMar>
          </w:tcPr>
          <w:p w14:paraId="34D5EF04"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2FE8770C" w14:textId="77777777" w:rsidTr="003E31AD">
        <w:tc>
          <w:tcPr>
            <w:tcW w:w="4938" w:type="dxa"/>
            <w:tcBorders>
              <w:right w:val="single" w:sz="6" w:space="0" w:color="auto"/>
            </w:tcBorders>
            <w:tcMar>
              <w:top w:w="57" w:type="dxa"/>
              <w:left w:w="85" w:type="dxa"/>
              <w:bottom w:w="57" w:type="dxa"/>
              <w:right w:w="85" w:type="dxa"/>
            </w:tcMar>
          </w:tcPr>
          <w:p w14:paraId="2925A333"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Autre monnaie 2</w:t>
            </w:r>
          </w:p>
        </w:tc>
        <w:tc>
          <w:tcPr>
            <w:tcW w:w="4406" w:type="dxa"/>
            <w:tcBorders>
              <w:left w:val="nil"/>
            </w:tcBorders>
            <w:tcMar>
              <w:top w:w="57" w:type="dxa"/>
              <w:left w:w="85" w:type="dxa"/>
              <w:bottom w:w="57" w:type="dxa"/>
              <w:right w:w="85" w:type="dxa"/>
            </w:tcMar>
          </w:tcPr>
          <w:p w14:paraId="23F2AD20"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7216A7D9" w14:textId="77777777" w:rsidTr="003E31AD">
        <w:tc>
          <w:tcPr>
            <w:tcW w:w="4938" w:type="dxa"/>
            <w:tcBorders>
              <w:right w:val="single" w:sz="6" w:space="0" w:color="auto"/>
            </w:tcBorders>
            <w:tcMar>
              <w:top w:w="57" w:type="dxa"/>
              <w:left w:w="85" w:type="dxa"/>
              <w:bottom w:w="57" w:type="dxa"/>
              <w:right w:w="85" w:type="dxa"/>
            </w:tcMar>
          </w:tcPr>
          <w:p w14:paraId="042BD9B6"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Autre monnaie 3</w:t>
            </w:r>
          </w:p>
        </w:tc>
        <w:tc>
          <w:tcPr>
            <w:tcW w:w="4406" w:type="dxa"/>
            <w:tcBorders>
              <w:left w:val="nil"/>
            </w:tcBorders>
            <w:tcMar>
              <w:top w:w="57" w:type="dxa"/>
              <w:left w:w="85" w:type="dxa"/>
              <w:bottom w:w="57" w:type="dxa"/>
              <w:right w:w="85" w:type="dxa"/>
            </w:tcMar>
          </w:tcPr>
          <w:p w14:paraId="214BC022"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2F14C294" w14:textId="77777777" w:rsidTr="003E31AD">
        <w:tc>
          <w:tcPr>
            <w:tcW w:w="4938" w:type="dxa"/>
            <w:tcBorders>
              <w:bottom w:val="single" w:sz="6" w:space="0" w:color="auto"/>
              <w:right w:val="single" w:sz="6" w:space="0" w:color="auto"/>
            </w:tcBorders>
            <w:tcMar>
              <w:top w:w="57" w:type="dxa"/>
              <w:left w:w="85" w:type="dxa"/>
              <w:bottom w:w="57" w:type="dxa"/>
              <w:right w:w="85" w:type="dxa"/>
            </w:tcMar>
          </w:tcPr>
          <w:p w14:paraId="6A322551" w14:textId="5671A0D8"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Sommes à valoir exprimées en monnaie nationale</w:t>
            </w:r>
            <w:r w:rsidRPr="00744EF4">
              <w:rPr>
                <w:rStyle w:val="FootnoteReference"/>
                <w:rFonts w:asciiTheme="majorBidi" w:hAnsiTheme="majorBidi" w:cstheme="majorBidi"/>
                <w:sz w:val="22"/>
              </w:rPr>
              <w:footnoteReference w:id="89"/>
            </w:r>
          </w:p>
        </w:tc>
        <w:tc>
          <w:tcPr>
            <w:tcW w:w="4406" w:type="dxa"/>
            <w:tcBorders>
              <w:left w:val="nil"/>
              <w:bottom w:val="single" w:sz="6" w:space="0" w:color="auto"/>
            </w:tcBorders>
            <w:tcMar>
              <w:top w:w="57" w:type="dxa"/>
              <w:left w:w="85" w:type="dxa"/>
              <w:bottom w:w="57" w:type="dxa"/>
              <w:right w:w="85" w:type="dxa"/>
            </w:tcMar>
          </w:tcPr>
          <w:p w14:paraId="20CE8D70" w14:textId="77777777" w:rsidR="00ED7791" w:rsidRPr="00744EF4" w:rsidRDefault="00ED7791" w:rsidP="007A4207">
            <w:pPr>
              <w:tabs>
                <w:tab w:val="decimal" w:pos="2490"/>
              </w:tabs>
              <w:rPr>
                <w:rFonts w:asciiTheme="majorBidi" w:hAnsiTheme="majorBidi" w:cstheme="majorBidi"/>
                <w:sz w:val="22"/>
              </w:rPr>
            </w:pPr>
          </w:p>
        </w:tc>
      </w:tr>
    </w:tbl>
    <w:p w14:paraId="4A7966C8" w14:textId="77777777" w:rsidR="00ED7791" w:rsidRPr="00744EF4" w:rsidRDefault="00ED7791" w:rsidP="00ED7791">
      <w:pPr>
        <w:tabs>
          <w:tab w:val="left" w:pos="360"/>
        </w:tabs>
        <w:ind w:left="360" w:hanging="360"/>
        <w:jc w:val="right"/>
        <w:rPr>
          <w:rFonts w:asciiTheme="majorBidi" w:hAnsiTheme="majorBidi" w:cstheme="majorBidi"/>
          <w:sz w:val="22"/>
        </w:rPr>
      </w:pPr>
    </w:p>
    <w:p w14:paraId="575DD88F" w14:textId="4649DC13" w:rsidR="003E31AD" w:rsidRPr="00744EF4" w:rsidRDefault="003E31AD" w:rsidP="003E31AD">
      <w:pPr>
        <w:tabs>
          <w:tab w:val="left" w:leader="underscore" w:pos="4253"/>
        </w:tabs>
        <w:spacing w:before="600"/>
        <w:ind w:firstLine="28"/>
        <w:rPr>
          <w:rFonts w:asciiTheme="majorBidi" w:hAnsiTheme="majorBidi" w:cstheme="majorBidi"/>
          <w:sz w:val="22"/>
        </w:rPr>
      </w:pPr>
      <w:r w:rsidRPr="00744EF4">
        <w:rPr>
          <w:rFonts w:asciiTheme="majorBidi" w:hAnsiTheme="majorBidi" w:cstheme="majorBidi"/>
          <w:sz w:val="22"/>
        </w:rPr>
        <w:tab/>
      </w:r>
    </w:p>
    <w:p w14:paraId="2E68D748" w14:textId="77777777" w:rsidR="00ED7791" w:rsidRPr="00744EF4" w:rsidRDefault="00ED7791" w:rsidP="003E31AD">
      <w:pPr>
        <w:tabs>
          <w:tab w:val="left" w:leader="underscore" w:pos="6237"/>
        </w:tabs>
        <w:ind w:left="70"/>
        <w:rPr>
          <w:rFonts w:asciiTheme="majorBidi" w:hAnsiTheme="majorBidi" w:cstheme="majorBidi"/>
          <w:szCs w:val="24"/>
        </w:rPr>
      </w:pPr>
      <w:r w:rsidRPr="00744EF4">
        <w:rPr>
          <w:rFonts w:asciiTheme="majorBidi" w:hAnsiTheme="majorBidi" w:cstheme="majorBidi"/>
          <w:szCs w:val="24"/>
        </w:rPr>
        <w:t>Signature du Soumissionnaire</w:t>
      </w:r>
    </w:p>
    <w:p w14:paraId="0717A9B8" w14:textId="77777777" w:rsidR="00ED7791" w:rsidRPr="00744EF4" w:rsidRDefault="00ED7791" w:rsidP="00ED7791">
      <w:pPr>
        <w:tabs>
          <w:tab w:val="left" w:pos="360"/>
        </w:tabs>
        <w:ind w:left="360" w:hanging="360"/>
        <w:jc w:val="left"/>
        <w:rPr>
          <w:rFonts w:asciiTheme="majorBidi" w:hAnsiTheme="majorBidi" w:cstheme="majorBidi"/>
          <w:sz w:val="22"/>
        </w:rPr>
      </w:pPr>
      <w:r w:rsidRPr="00744EF4">
        <w:rPr>
          <w:rFonts w:asciiTheme="majorBidi" w:hAnsiTheme="majorBidi" w:cstheme="majorBidi"/>
        </w:rPr>
        <w:br w:type="page"/>
      </w:r>
    </w:p>
    <w:p w14:paraId="31D6B30A" w14:textId="77777777" w:rsidR="00ED7791" w:rsidRPr="00744EF4" w:rsidRDefault="00ED7791" w:rsidP="003E31AD">
      <w:pPr>
        <w:pStyle w:val="UG-SectionIVHeader-2"/>
        <w:spacing w:after="240"/>
        <w:rPr>
          <w:rFonts w:asciiTheme="majorBidi" w:hAnsiTheme="majorBidi" w:cstheme="majorBidi"/>
        </w:rPr>
      </w:pPr>
      <w:bookmarkStart w:id="745" w:name="_Toc491166186"/>
      <w:r w:rsidRPr="00744EF4">
        <w:rPr>
          <w:rFonts w:asciiTheme="majorBidi" w:hAnsiTheme="majorBidi" w:cstheme="majorBidi"/>
        </w:rPr>
        <w:lastRenderedPageBreak/>
        <w:t>Annexe 2 à la Soumission – Données relatives à la révision des prix</w:t>
      </w:r>
      <w:r w:rsidRPr="00744EF4">
        <w:rPr>
          <w:rFonts w:asciiTheme="majorBidi" w:hAnsiTheme="majorBidi" w:cstheme="majorBidi"/>
        </w:rPr>
        <w:br/>
        <w:t>(Article 10.4 du CCAG)</w:t>
      </w:r>
      <w:bookmarkEnd w:id="745"/>
    </w:p>
    <w:p w14:paraId="6580E916" w14:textId="511B84FF" w:rsidR="00ED7791" w:rsidRPr="00744EF4" w:rsidRDefault="00ED7791" w:rsidP="003E31AD">
      <w:pPr>
        <w:spacing w:after="200"/>
        <w:rPr>
          <w:rFonts w:asciiTheme="majorBidi" w:hAnsiTheme="majorBidi" w:cstheme="majorBidi"/>
          <w:b/>
          <w:i/>
          <w:iCs/>
          <w:szCs w:val="24"/>
        </w:rPr>
      </w:pPr>
      <w:r w:rsidRPr="00744EF4">
        <w:rPr>
          <w:rFonts w:asciiTheme="majorBidi" w:hAnsiTheme="majorBidi" w:cstheme="majorBidi"/>
          <w:b/>
          <w:i/>
          <w:iCs/>
          <w:szCs w:val="24"/>
        </w:rPr>
        <w:t>[Note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cette annexe doit figurer au DAO s’il est prévu que le Marché sera à prix révisable – voir DPAO IS 14.5</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elle doit être supprimée si le Marché est à prix fermes]</w:t>
      </w:r>
    </w:p>
    <w:p w14:paraId="0BC9B349" w14:textId="0AA7BEAE" w:rsidR="00ED7791" w:rsidRPr="00744EF4" w:rsidRDefault="00ED7791" w:rsidP="00ED7791">
      <w:pPr>
        <w:rPr>
          <w:rFonts w:asciiTheme="majorBidi" w:hAnsiTheme="majorBidi" w:cstheme="majorBidi"/>
          <w:i/>
          <w:szCs w:val="24"/>
        </w:rPr>
      </w:pPr>
      <w:r w:rsidRPr="00744EF4">
        <w:rPr>
          <w:rFonts w:asciiTheme="majorBidi" w:hAnsiTheme="majorBidi" w:cstheme="majorBidi"/>
          <w:b/>
          <w:szCs w:val="24"/>
        </w:rPr>
        <w:t>Section(s) des Travaux</w:t>
      </w:r>
      <w:r w:rsidR="009135B5" w:rsidRPr="00744EF4">
        <w:rPr>
          <w:rFonts w:asciiTheme="majorBidi" w:hAnsiTheme="majorBidi" w:cstheme="majorBidi"/>
          <w:b/>
          <w:szCs w:val="24"/>
        </w:rPr>
        <w:t> :</w:t>
      </w:r>
      <w:r w:rsidRPr="00744EF4">
        <w:rPr>
          <w:rFonts w:asciiTheme="majorBidi" w:hAnsiTheme="majorBidi" w:cstheme="majorBidi"/>
          <w:b/>
          <w:szCs w:val="24"/>
        </w:rPr>
        <w:t xml:space="preserve"> </w:t>
      </w:r>
      <w:r w:rsidRPr="00744EF4">
        <w:rPr>
          <w:rFonts w:asciiTheme="majorBidi" w:hAnsiTheme="majorBidi" w:cstheme="majorBidi"/>
          <w:i/>
          <w:szCs w:val="24"/>
        </w:rPr>
        <w:t>[L’indication de sections différentes et de tableaux distincts sera nécessaire si des sections des Travaux (ou du Détail quantitatif et estimatif) ont un contenu en monnaies étrangères et nationale notablement différent.]</w:t>
      </w:r>
    </w:p>
    <w:p w14:paraId="53EFB329" w14:textId="77777777" w:rsidR="00ED7791" w:rsidRPr="00744EF4" w:rsidRDefault="00ED7791" w:rsidP="00ED7791">
      <w:pPr>
        <w:rPr>
          <w:rFonts w:asciiTheme="majorBidi" w:hAnsiTheme="majorBidi" w:cstheme="majorBidi"/>
          <w:b/>
          <w:szCs w:val="24"/>
        </w:rPr>
      </w:pPr>
    </w:p>
    <w:p w14:paraId="2DB91C37" w14:textId="77777777" w:rsidR="00ED7791" w:rsidRPr="00744EF4" w:rsidRDefault="00ED7791" w:rsidP="00ED7791">
      <w:pPr>
        <w:rPr>
          <w:rFonts w:asciiTheme="majorBidi" w:hAnsiTheme="majorBidi" w:cstheme="majorBidi"/>
          <w:b/>
          <w:szCs w:val="24"/>
        </w:rPr>
      </w:pPr>
      <w:r w:rsidRPr="00744EF4">
        <w:rPr>
          <w:rFonts w:asciiTheme="majorBidi" w:hAnsiTheme="majorBidi" w:cstheme="majorBidi"/>
          <w:b/>
          <w:szCs w:val="24"/>
        </w:rPr>
        <w:t>Tableau des paramètres de pondération</w:t>
      </w:r>
    </w:p>
    <w:p w14:paraId="317C282C" w14:textId="77777777" w:rsidR="00ED7791" w:rsidRPr="00744EF4" w:rsidRDefault="00ED7791" w:rsidP="00ED7791">
      <w:pPr>
        <w:rPr>
          <w:rFonts w:asciiTheme="majorBidi" w:hAnsiTheme="majorBidi" w:cstheme="majorBidi"/>
          <w:sz w:val="16"/>
        </w:rPr>
      </w:pPr>
    </w:p>
    <w:tbl>
      <w:tblPr>
        <w:tblW w:w="9367"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863"/>
        <w:gridCol w:w="1275"/>
        <w:gridCol w:w="1560"/>
        <w:gridCol w:w="2149"/>
      </w:tblGrid>
      <w:tr w:rsidR="003E31AD" w:rsidRPr="00744EF4" w14:paraId="0FFB7943" w14:textId="77777777" w:rsidTr="003E31AD">
        <w:tc>
          <w:tcPr>
            <w:tcW w:w="2520" w:type="dxa"/>
            <w:vMerge w:val="restart"/>
            <w:tcBorders>
              <w:top w:val="single" w:sz="6" w:space="0" w:color="auto"/>
              <w:left w:val="single" w:sz="6" w:space="0" w:color="auto"/>
              <w:right w:val="nil"/>
            </w:tcBorders>
            <w:vAlign w:val="bottom"/>
          </w:tcPr>
          <w:p w14:paraId="031DF0B0" w14:textId="77777777"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Facteur et description</w:t>
            </w:r>
          </w:p>
        </w:tc>
        <w:tc>
          <w:tcPr>
            <w:tcW w:w="1863" w:type="dxa"/>
            <w:vMerge w:val="restart"/>
            <w:tcBorders>
              <w:top w:val="single" w:sz="6" w:space="0" w:color="auto"/>
              <w:left w:val="single" w:sz="6" w:space="0" w:color="auto"/>
              <w:right w:val="single" w:sz="6" w:space="0" w:color="auto"/>
            </w:tcBorders>
            <w:vAlign w:val="bottom"/>
          </w:tcPr>
          <w:p w14:paraId="2EA7351A" w14:textId="22F3CD26"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Valeur des fourchettes autorisées pour les paramètres</w:t>
            </w:r>
            <w:r w:rsidRPr="00744EF4">
              <w:rPr>
                <w:rFonts w:asciiTheme="majorBidi" w:hAnsiTheme="majorBidi" w:cstheme="majorBidi"/>
                <w:b/>
                <w:bCs/>
              </w:rPr>
              <w:br/>
              <w:t>(1)</w:t>
            </w:r>
          </w:p>
        </w:tc>
        <w:tc>
          <w:tcPr>
            <w:tcW w:w="2835" w:type="dxa"/>
            <w:gridSpan w:val="2"/>
            <w:tcBorders>
              <w:top w:val="single" w:sz="6" w:space="0" w:color="auto"/>
              <w:left w:val="nil"/>
              <w:bottom w:val="single" w:sz="6" w:space="0" w:color="auto"/>
              <w:right w:val="nil"/>
            </w:tcBorders>
            <w:vAlign w:val="center"/>
          </w:tcPr>
          <w:p w14:paraId="0B7AD2FE" w14:textId="54D530E1"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Valeur des paramètres de pondération par type de monnaie</w:t>
            </w:r>
            <w:r w:rsidRPr="00744EF4">
              <w:rPr>
                <w:rFonts w:asciiTheme="majorBidi" w:hAnsiTheme="majorBidi" w:cstheme="majorBidi"/>
                <w:b/>
                <w:bCs/>
              </w:rPr>
              <w:br/>
              <w:t>(2)</w:t>
            </w:r>
          </w:p>
        </w:tc>
        <w:tc>
          <w:tcPr>
            <w:tcW w:w="2149" w:type="dxa"/>
            <w:vMerge w:val="restart"/>
            <w:tcBorders>
              <w:top w:val="single" w:sz="6" w:space="0" w:color="auto"/>
              <w:left w:val="single" w:sz="6" w:space="0" w:color="auto"/>
              <w:right w:val="single" w:sz="6" w:space="0" w:color="auto"/>
            </w:tcBorders>
            <w:vAlign w:val="bottom"/>
          </w:tcPr>
          <w:p w14:paraId="61B24B31" w14:textId="46A1D48E"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Totaux</w:t>
            </w:r>
            <w:r w:rsidRPr="00744EF4">
              <w:rPr>
                <w:rFonts w:asciiTheme="majorBidi" w:hAnsiTheme="majorBidi" w:cstheme="majorBidi"/>
                <w:b/>
                <w:bCs/>
              </w:rPr>
              <w:br/>
              <w:t>(3)</w:t>
            </w:r>
          </w:p>
        </w:tc>
      </w:tr>
      <w:tr w:rsidR="003E31AD" w:rsidRPr="00744EF4" w14:paraId="590ED64D" w14:textId="77777777" w:rsidTr="00316B70">
        <w:tc>
          <w:tcPr>
            <w:tcW w:w="2520" w:type="dxa"/>
            <w:vMerge/>
            <w:tcBorders>
              <w:left w:val="single" w:sz="6" w:space="0" w:color="auto"/>
              <w:bottom w:val="single" w:sz="6" w:space="0" w:color="auto"/>
              <w:right w:val="nil"/>
            </w:tcBorders>
            <w:vAlign w:val="center"/>
          </w:tcPr>
          <w:p w14:paraId="3D67BD62" w14:textId="77777777" w:rsidR="003E31AD" w:rsidRPr="00744EF4" w:rsidRDefault="003E31AD" w:rsidP="003E31AD">
            <w:pPr>
              <w:jc w:val="center"/>
              <w:rPr>
                <w:rFonts w:asciiTheme="majorBidi" w:hAnsiTheme="majorBidi" w:cstheme="majorBidi"/>
                <w:b/>
                <w:bCs/>
              </w:rPr>
            </w:pPr>
          </w:p>
        </w:tc>
        <w:tc>
          <w:tcPr>
            <w:tcW w:w="1863" w:type="dxa"/>
            <w:vMerge/>
            <w:tcBorders>
              <w:left w:val="single" w:sz="6" w:space="0" w:color="auto"/>
              <w:bottom w:val="single" w:sz="6" w:space="0" w:color="auto"/>
              <w:right w:val="single" w:sz="6" w:space="0" w:color="auto"/>
            </w:tcBorders>
            <w:vAlign w:val="center"/>
          </w:tcPr>
          <w:p w14:paraId="4FD91B5D" w14:textId="30ED0008" w:rsidR="003E31AD" w:rsidRPr="00744EF4" w:rsidRDefault="003E31AD" w:rsidP="003E31AD">
            <w:pPr>
              <w:jc w:val="center"/>
              <w:rPr>
                <w:rFonts w:asciiTheme="majorBidi" w:hAnsiTheme="majorBidi" w:cstheme="majorBidi"/>
                <w:b/>
                <w:bCs/>
              </w:rPr>
            </w:pPr>
          </w:p>
        </w:tc>
        <w:tc>
          <w:tcPr>
            <w:tcW w:w="1275" w:type="dxa"/>
            <w:tcBorders>
              <w:top w:val="single" w:sz="6" w:space="0" w:color="auto"/>
              <w:left w:val="nil"/>
              <w:bottom w:val="single" w:sz="6" w:space="0" w:color="auto"/>
              <w:right w:val="nil"/>
            </w:tcBorders>
            <w:vAlign w:val="center"/>
          </w:tcPr>
          <w:p w14:paraId="56FB928E" w14:textId="77777777"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(monnaie nationale)</w:t>
            </w:r>
          </w:p>
        </w:tc>
        <w:tc>
          <w:tcPr>
            <w:tcW w:w="1560" w:type="dxa"/>
            <w:tcBorders>
              <w:top w:val="single" w:sz="6" w:space="0" w:color="auto"/>
              <w:left w:val="single" w:sz="6" w:space="0" w:color="auto"/>
              <w:bottom w:val="single" w:sz="6" w:space="0" w:color="auto"/>
              <w:right w:val="single" w:sz="6" w:space="0" w:color="auto"/>
            </w:tcBorders>
            <w:vAlign w:val="center"/>
          </w:tcPr>
          <w:p w14:paraId="0C322E47" w14:textId="77777777"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(monnaie(s) étrangère(s) 1, 2, 3)</w:t>
            </w:r>
          </w:p>
        </w:tc>
        <w:tc>
          <w:tcPr>
            <w:tcW w:w="2149" w:type="dxa"/>
            <w:vMerge/>
            <w:tcBorders>
              <w:left w:val="single" w:sz="6" w:space="0" w:color="auto"/>
              <w:bottom w:val="single" w:sz="6" w:space="0" w:color="auto"/>
              <w:right w:val="single" w:sz="6" w:space="0" w:color="auto"/>
            </w:tcBorders>
            <w:vAlign w:val="center"/>
          </w:tcPr>
          <w:p w14:paraId="7C26015A" w14:textId="77777777" w:rsidR="003E31AD" w:rsidRPr="00744EF4" w:rsidRDefault="003E31AD" w:rsidP="003E31AD">
            <w:pPr>
              <w:jc w:val="center"/>
              <w:rPr>
                <w:rFonts w:asciiTheme="majorBidi" w:hAnsiTheme="majorBidi" w:cstheme="majorBidi"/>
                <w:b/>
                <w:bCs/>
              </w:rPr>
            </w:pPr>
          </w:p>
        </w:tc>
      </w:tr>
      <w:tr w:rsidR="00ED7791" w:rsidRPr="00744EF4" w14:paraId="20516B34" w14:textId="77777777" w:rsidTr="003E31AD">
        <w:tc>
          <w:tcPr>
            <w:tcW w:w="2520" w:type="dxa"/>
            <w:tcBorders>
              <w:top w:val="nil"/>
              <w:left w:val="single" w:sz="6" w:space="0" w:color="auto"/>
              <w:bottom w:val="dotted" w:sz="6" w:space="0" w:color="auto"/>
              <w:right w:val="nil"/>
            </w:tcBorders>
          </w:tcPr>
          <w:p w14:paraId="29402483"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X</w:t>
            </w:r>
            <w:r w:rsidRPr="00744EF4">
              <w:rPr>
                <w:rFonts w:asciiTheme="majorBidi" w:hAnsiTheme="majorBidi" w:cstheme="majorBidi"/>
              </w:rPr>
              <w:tab/>
              <w:t>Fixe</w:t>
            </w:r>
          </w:p>
        </w:tc>
        <w:tc>
          <w:tcPr>
            <w:tcW w:w="1863" w:type="dxa"/>
            <w:tcBorders>
              <w:top w:val="nil"/>
              <w:left w:val="single" w:sz="6" w:space="0" w:color="auto"/>
              <w:bottom w:val="dotted" w:sz="6" w:space="0" w:color="auto"/>
              <w:right w:val="single" w:sz="6" w:space="0" w:color="auto"/>
            </w:tcBorders>
          </w:tcPr>
          <w:p w14:paraId="1CC57595" w14:textId="77777777" w:rsidR="00ED7791" w:rsidRPr="00744EF4" w:rsidRDefault="00ED7791" w:rsidP="007A4207">
            <w:pPr>
              <w:tabs>
                <w:tab w:val="decimal" w:pos="690"/>
              </w:tabs>
              <w:rPr>
                <w:rFonts w:asciiTheme="majorBidi" w:hAnsiTheme="majorBidi" w:cstheme="majorBidi"/>
              </w:rPr>
            </w:pPr>
          </w:p>
        </w:tc>
        <w:tc>
          <w:tcPr>
            <w:tcW w:w="1275" w:type="dxa"/>
            <w:tcBorders>
              <w:top w:val="nil"/>
              <w:left w:val="nil"/>
              <w:bottom w:val="dotted" w:sz="6" w:space="0" w:color="auto"/>
              <w:right w:val="nil"/>
            </w:tcBorders>
          </w:tcPr>
          <w:p w14:paraId="5E3C8D40" w14:textId="77777777" w:rsidR="00ED7791" w:rsidRPr="00744EF4" w:rsidRDefault="00ED7791" w:rsidP="007A4207">
            <w:pPr>
              <w:tabs>
                <w:tab w:val="decimal" w:pos="654"/>
              </w:tabs>
              <w:rPr>
                <w:rFonts w:asciiTheme="majorBidi" w:hAnsiTheme="majorBidi" w:cstheme="majorBidi"/>
              </w:rPr>
            </w:pPr>
          </w:p>
        </w:tc>
        <w:tc>
          <w:tcPr>
            <w:tcW w:w="1560" w:type="dxa"/>
            <w:tcBorders>
              <w:top w:val="nil"/>
              <w:left w:val="single" w:sz="6" w:space="0" w:color="auto"/>
              <w:bottom w:val="dotted" w:sz="6" w:space="0" w:color="auto"/>
              <w:right w:val="single" w:sz="6" w:space="0" w:color="auto"/>
            </w:tcBorders>
          </w:tcPr>
          <w:p w14:paraId="5403ABF6" w14:textId="77777777" w:rsidR="00ED7791" w:rsidRPr="00744EF4" w:rsidRDefault="00ED7791" w:rsidP="007A4207">
            <w:pPr>
              <w:tabs>
                <w:tab w:val="decimal" w:pos="618"/>
              </w:tabs>
              <w:rPr>
                <w:rFonts w:asciiTheme="majorBidi" w:hAnsiTheme="majorBidi" w:cstheme="majorBidi"/>
              </w:rPr>
            </w:pPr>
          </w:p>
        </w:tc>
        <w:tc>
          <w:tcPr>
            <w:tcW w:w="2149" w:type="dxa"/>
            <w:tcBorders>
              <w:top w:val="nil"/>
              <w:left w:val="single" w:sz="6" w:space="0" w:color="auto"/>
              <w:bottom w:val="dotted" w:sz="6" w:space="0" w:color="auto"/>
              <w:right w:val="single" w:sz="6" w:space="0" w:color="auto"/>
            </w:tcBorders>
          </w:tcPr>
          <w:p w14:paraId="2BE8E2CC" w14:textId="77777777" w:rsidR="00ED7791" w:rsidRPr="00744EF4" w:rsidRDefault="00ED7791" w:rsidP="007A4207">
            <w:pPr>
              <w:tabs>
                <w:tab w:val="decimal" w:pos="726"/>
              </w:tabs>
              <w:rPr>
                <w:rFonts w:asciiTheme="majorBidi" w:hAnsiTheme="majorBidi" w:cstheme="majorBidi"/>
              </w:rPr>
            </w:pPr>
          </w:p>
        </w:tc>
      </w:tr>
      <w:tr w:rsidR="00ED7791" w:rsidRPr="00744EF4" w14:paraId="27ED95D6" w14:textId="77777777" w:rsidTr="003E31AD">
        <w:tc>
          <w:tcPr>
            <w:tcW w:w="2520" w:type="dxa"/>
            <w:tcBorders>
              <w:top w:val="dotted" w:sz="6" w:space="0" w:color="auto"/>
              <w:left w:val="single" w:sz="6" w:space="0" w:color="auto"/>
              <w:bottom w:val="dotted" w:sz="6" w:space="0" w:color="auto"/>
              <w:right w:val="nil"/>
            </w:tcBorders>
          </w:tcPr>
          <w:p w14:paraId="6E8A5B1E"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t>Main-d’œuvre</w:t>
            </w:r>
          </w:p>
        </w:tc>
        <w:tc>
          <w:tcPr>
            <w:tcW w:w="1863" w:type="dxa"/>
            <w:tcBorders>
              <w:top w:val="dotted" w:sz="6" w:space="0" w:color="auto"/>
              <w:left w:val="single" w:sz="6" w:space="0" w:color="auto"/>
              <w:bottom w:val="dotted" w:sz="6" w:space="0" w:color="auto"/>
              <w:right w:val="single" w:sz="6" w:space="0" w:color="auto"/>
            </w:tcBorders>
          </w:tcPr>
          <w:p w14:paraId="4CD674B3"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dotted" w:sz="6" w:space="0" w:color="auto"/>
              <w:right w:val="nil"/>
            </w:tcBorders>
          </w:tcPr>
          <w:p w14:paraId="5A47D8F5"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dotted" w:sz="6" w:space="0" w:color="auto"/>
              <w:right w:val="single" w:sz="6" w:space="0" w:color="auto"/>
            </w:tcBorders>
          </w:tcPr>
          <w:p w14:paraId="115B185B"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dotted" w:sz="6" w:space="0" w:color="auto"/>
              <w:right w:val="single" w:sz="6" w:space="0" w:color="auto"/>
            </w:tcBorders>
          </w:tcPr>
          <w:p w14:paraId="6EC21D5E" w14:textId="77777777" w:rsidR="00ED7791" w:rsidRPr="00744EF4" w:rsidRDefault="00ED7791" w:rsidP="007A4207">
            <w:pPr>
              <w:tabs>
                <w:tab w:val="decimal" w:pos="726"/>
              </w:tabs>
              <w:rPr>
                <w:rFonts w:asciiTheme="majorBidi" w:hAnsiTheme="majorBidi" w:cstheme="majorBidi"/>
              </w:rPr>
            </w:pPr>
          </w:p>
        </w:tc>
      </w:tr>
      <w:tr w:rsidR="00ED7791" w:rsidRPr="00744EF4" w14:paraId="15F7646C" w14:textId="77777777" w:rsidTr="003E31AD">
        <w:tc>
          <w:tcPr>
            <w:tcW w:w="2520" w:type="dxa"/>
            <w:tcBorders>
              <w:top w:val="dotted" w:sz="6" w:space="0" w:color="auto"/>
              <w:left w:val="single" w:sz="6" w:space="0" w:color="auto"/>
              <w:bottom w:val="dotted" w:sz="6" w:space="0" w:color="auto"/>
              <w:right w:val="nil"/>
            </w:tcBorders>
          </w:tcPr>
          <w:p w14:paraId="609A01CA"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(b)</w:t>
            </w:r>
          </w:p>
        </w:tc>
        <w:tc>
          <w:tcPr>
            <w:tcW w:w="1863" w:type="dxa"/>
            <w:tcBorders>
              <w:top w:val="dotted" w:sz="6" w:space="0" w:color="auto"/>
              <w:left w:val="single" w:sz="6" w:space="0" w:color="auto"/>
              <w:bottom w:val="dotted" w:sz="6" w:space="0" w:color="auto"/>
              <w:right w:val="single" w:sz="6" w:space="0" w:color="auto"/>
            </w:tcBorders>
          </w:tcPr>
          <w:p w14:paraId="0F43946D"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dotted" w:sz="6" w:space="0" w:color="auto"/>
              <w:right w:val="nil"/>
            </w:tcBorders>
          </w:tcPr>
          <w:p w14:paraId="2EA1DE9C"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dotted" w:sz="6" w:space="0" w:color="auto"/>
              <w:right w:val="single" w:sz="6" w:space="0" w:color="auto"/>
            </w:tcBorders>
          </w:tcPr>
          <w:p w14:paraId="12E5C551"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dotted" w:sz="6" w:space="0" w:color="auto"/>
              <w:right w:val="single" w:sz="6" w:space="0" w:color="auto"/>
            </w:tcBorders>
          </w:tcPr>
          <w:p w14:paraId="13CF6236" w14:textId="77777777" w:rsidR="00ED7791" w:rsidRPr="00744EF4" w:rsidRDefault="00ED7791" w:rsidP="007A4207">
            <w:pPr>
              <w:tabs>
                <w:tab w:val="decimal" w:pos="726"/>
              </w:tabs>
              <w:rPr>
                <w:rFonts w:asciiTheme="majorBidi" w:hAnsiTheme="majorBidi" w:cstheme="majorBidi"/>
              </w:rPr>
            </w:pPr>
          </w:p>
        </w:tc>
      </w:tr>
      <w:tr w:rsidR="00ED7791" w:rsidRPr="00744EF4" w14:paraId="24DCA634" w14:textId="77777777" w:rsidTr="003E31AD">
        <w:tc>
          <w:tcPr>
            <w:tcW w:w="2520" w:type="dxa"/>
            <w:tcBorders>
              <w:top w:val="dotted" w:sz="6" w:space="0" w:color="auto"/>
              <w:left w:val="single" w:sz="6" w:space="0" w:color="auto"/>
              <w:bottom w:val="dotted" w:sz="6" w:space="0" w:color="auto"/>
              <w:right w:val="nil"/>
            </w:tcBorders>
          </w:tcPr>
          <w:p w14:paraId="4ED43C8E"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(c)</w:t>
            </w:r>
          </w:p>
        </w:tc>
        <w:tc>
          <w:tcPr>
            <w:tcW w:w="1863" w:type="dxa"/>
            <w:tcBorders>
              <w:top w:val="dotted" w:sz="6" w:space="0" w:color="auto"/>
              <w:left w:val="single" w:sz="6" w:space="0" w:color="auto"/>
              <w:bottom w:val="dotted" w:sz="6" w:space="0" w:color="auto"/>
              <w:right w:val="single" w:sz="6" w:space="0" w:color="auto"/>
            </w:tcBorders>
          </w:tcPr>
          <w:p w14:paraId="3F23EBB4"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dotted" w:sz="6" w:space="0" w:color="auto"/>
              <w:right w:val="nil"/>
            </w:tcBorders>
          </w:tcPr>
          <w:p w14:paraId="6016233E"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dotted" w:sz="6" w:space="0" w:color="auto"/>
              <w:right w:val="single" w:sz="6" w:space="0" w:color="auto"/>
            </w:tcBorders>
          </w:tcPr>
          <w:p w14:paraId="4C52ECF8"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dotted" w:sz="6" w:space="0" w:color="auto"/>
              <w:right w:val="single" w:sz="6" w:space="0" w:color="auto"/>
            </w:tcBorders>
          </w:tcPr>
          <w:p w14:paraId="2459D211" w14:textId="77777777" w:rsidR="00ED7791" w:rsidRPr="00744EF4" w:rsidRDefault="00ED7791" w:rsidP="007A4207">
            <w:pPr>
              <w:tabs>
                <w:tab w:val="decimal" w:pos="726"/>
              </w:tabs>
              <w:rPr>
                <w:rFonts w:asciiTheme="majorBidi" w:hAnsiTheme="majorBidi" w:cstheme="majorBidi"/>
              </w:rPr>
            </w:pPr>
          </w:p>
        </w:tc>
      </w:tr>
      <w:tr w:rsidR="00ED7791" w:rsidRPr="00744EF4" w14:paraId="3AD92467" w14:textId="77777777" w:rsidTr="003E31AD">
        <w:tc>
          <w:tcPr>
            <w:tcW w:w="2520" w:type="dxa"/>
            <w:tcBorders>
              <w:top w:val="dotted" w:sz="6" w:space="0" w:color="auto"/>
              <w:left w:val="single" w:sz="6" w:space="0" w:color="auto"/>
              <w:bottom w:val="nil"/>
              <w:right w:val="nil"/>
            </w:tcBorders>
          </w:tcPr>
          <w:p w14:paraId="3FE0CC11"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etc.</w:t>
            </w:r>
          </w:p>
        </w:tc>
        <w:tc>
          <w:tcPr>
            <w:tcW w:w="1863" w:type="dxa"/>
            <w:tcBorders>
              <w:top w:val="dotted" w:sz="6" w:space="0" w:color="auto"/>
              <w:left w:val="single" w:sz="6" w:space="0" w:color="auto"/>
              <w:bottom w:val="nil"/>
              <w:right w:val="single" w:sz="6" w:space="0" w:color="auto"/>
            </w:tcBorders>
          </w:tcPr>
          <w:p w14:paraId="2E018457"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nil"/>
              <w:right w:val="nil"/>
            </w:tcBorders>
          </w:tcPr>
          <w:p w14:paraId="0B3EC11F"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nil"/>
              <w:right w:val="single" w:sz="6" w:space="0" w:color="auto"/>
            </w:tcBorders>
          </w:tcPr>
          <w:p w14:paraId="018368A1"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nil"/>
              <w:right w:val="single" w:sz="6" w:space="0" w:color="auto"/>
            </w:tcBorders>
          </w:tcPr>
          <w:p w14:paraId="29519BF7" w14:textId="77777777" w:rsidR="00ED7791" w:rsidRPr="00744EF4" w:rsidRDefault="00ED7791" w:rsidP="007A4207">
            <w:pPr>
              <w:tabs>
                <w:tab w:val="decimal" w:pos="726"/>
              </w:tabs>
              <w:rPr>
                <w:rFonts w:asciiTheme="majorBidi" w:hAnsiTheme="majorBidi" w:cstheme="majorBidi"/>
              </w:rPr>
            </w:pPr>
          </w:p>
        </w:tc>
      </w:tr>
      <w:tr w:rsidR="00ED7791" w:rsidRPr="00744EF4" w14:paraId="63E4BB7D" w14:textId="77777777" w:rsidTr="003E31AD">
        <w:tc>
          <w:tcPr>
            <w:tcW w:w="2520" w:type="dxa"/>
            <w:tcBorders>
              <w:top w:val="dotted" w:sz="6" w:space="0" w:color="auto"/>
              <w:left w:val="single" w:sz="6" w:space="0" w:color="auto"/>
              <w:bottom w:val="nil"/>
              <w:right w:val="nil"/>
            </w:tcBorders>
          </w:tcPr>
          <w:p w14:paraId="3756684F" w14:textId="77777777" w:rsidR="00ED7791" w:rsidRPr="00744EF4" w:rsidRDefault="00ED7791" w:rsidP="007A4207">
            <w:pPr>
              <w:tabs>
                <w:tab w:val="left" w:pos="510"/>
              </w:tabs>
              <w:ind w:left="510" w:hanging="510"/>
              <w:rPr>
                <w:rFonts w:asciiTheme="majorBidi" w:hAnsiTheme="majorBidi" w:cstheme="majorBidi"/>
              </w:rPr>
            </w:pPr>
          </w:p>
        </w:tc>
        <w:tc>
          <w:tcPr>
            <w:tcW w:w="1863" w:type="dxa"/>
            <w:tcBorders>
              <w:top w:val="dotted" w:sz="6" w:space="0" w:color="auto"/>
              <w:left w:val="single" w:sz="6" w:space="0" w:color="auto"/>
              <w:bottom w:val="nil"/>
              <w:right w:val="single" w:sz="6" w:space="0" w:color="auto"/>
            </w:tcBorders>
          </w:tcPr>
          <w:p w14:paraId="08EC7B9D"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nil"/>
              <w:right w:val="nil"/>
            </w:tcBorders>
          </w:tcPr>
          <w:p w14:paraId="734EF280"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nil"/>
              <w:right w:val="single" w:sz="6" w:space="0" w:color="auto"/>
            </w:tcBorders>
          </w:tcPr>
          <w:p w14:paraId="36BA08BE"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nil"/>
              <w:right w:val="single" w:sz="6" w:space="0" w:color="auto"/>
            </w:tcBorders>
          </w:tcPr>
          <w:p w14:paraId="19EE3E9D" w14:textId="77777777" w:rsidR="00ED7791" w:rsidRPr="00744EF4" w:rsidRDefault="00ED7791" w:rsidP="007A4207">
            <w:pPr>
              <w:tabs>
                <w:tab w:val="decimal" w:pos="726"/>
              </w:tabs>
              <w:rPr>
                <w:rFonts w:asciiTheme="majorBidi" w:hAnsiTheme="majorBidi" w:cstheme="majorBidi"/>
              </w:rPr>
            </w:pPr>
          </w:p>
        </w:tc>
      </w:tr>
      <w:tr w:rsidR="00ED7791" w:rsidRPr="00744EF4" w14:paraId="697E4473" w14:textId="77777777" w:rsidTr="003E31AD">
        <w:tc>
          <w:tcPr>
            <w:tcW w:w="2520" w:type="dxa"/>
            <w:tcBorders>
              <w:top w:val="single" w:sz="6" w:space="0" w:color="auto"/>
              <w:left w:val="single" w:sz="6" w:space="0" w:color="auto"/>
              <w:bottom w:val="single" w:sz="6" w:space="0" w:color="auto"/>
              <w:right w:val="nil"/>
            </w:tcBorders>
          </w:tcPr>
          <w:p w14:paraId="58F99BED"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Total</w:t>
            </w:r>
          </w:p>
        </w:tc>
        <w:tc>
          <w:tcPr>
            <w:tcW w:w="1863" w:type="dxa"/>
            <w:tcBorders>
              <w:top w:val="single" w:sz="6" w:space="0" w:color="auto"/>
              <w:left w:val="single" w:sz="6" w:space="0" w:color="auto"/>
              <w:bottom w:val="single" w:sz="6" w:space="0" w:color="auto"/>
              <w:right w:val="single" w:sz="6" w:space="0" w:color="auto"/>
            </w:tcBorders>
          </w:tcPr>
          <w:p w14:paraId="7ADFB40D" w14:textId="77777777" w:rsidR="00ED7791" w:rsidRPr="00744EF4" w:rsidRDefault="00ED7791" w:rsidP="007A4207">
            <w:pPr>
              <w:tabs>
                <w:tab w:val="decimal" w:pos="690"/>
              </w:tabs>
              <w:rPr>
                <w:rFonts w:asciiTheme="majorBidi" w:hAnsiTheme="majorBidi" w:cstheme="majorBidi"/>
              </w:rPr>
            </w:pPr>
          </w:p>
        </w:tc>
        <w:tc>
          <w:tcPr>
            <w:tcW w:w="1275" w:type="dxa"/>
            <w:tcBorders>
              <w:top w:val="single" w:sz="6" w:space="0" w:color="auto"/>
              <w:left w:val="nil"/>
              <w:bottom w:val="single" w:sz="6" w:space="0" w:color="auto"/>
              <w:right w:val="nil"/>
            </w:tcBorders>
          </w:tcPr>
          <w:p w14:paraId="730B5892" w14:textId="77777777" w:rsidR="00ED7791" w:rsidRPr="00744EF4" w:rsidRDefault="00ED7791" w:rsidP="007A4207">
            <w:pPr>
              <w:tabs>
                <w:tab w:val="decimal" w:pos="654"/>
              </w:tabs>
              <w:rPr>
                <w:rFonts w:asciiTheme="majorBidi" w:hAnsiTheme="majorBidi" w:cstheme="majorBidi"/>
              </w:rPr>
            </w:pPr>
          </w:p>
        </w:tc>
        <w:tc>
          <w:tcPr>
            <w:tcW w:w="1560" w:type="dxa"/>
            <w:tcBorders>
              <w:top w:val="single" w:sz="6" w:space="0" w:color="auto"/>
              <w:left w:val="single" w:sz="6" w:space="0" w:color="auto"/>
              <w:bottom w:val="single" w:sz="6" w:space="0" w:color="auto"/>
              <w:right w:val="single" w:sz="6" w:space="0" w:color="auto"/>
            </w:tcBorders>
          </w:tcPr>
          <w:p w14:paraId="1551D101" w14:textId="77777777" w:rsidR="00ED7791" w:rsidRPr="00744EF4" w:rsidRDefault="00ED7791" w:rsidP="007A4207">
            <w:pPr>
              <w:tabs>
                <w:tab w:val="decimal" w:pos="618"/>
              </w:tabs>
              <w:rPr>
                <w:rFonts w:asciiTheme="majorBidi" w:hAnsiTheme="majorBidi" w:cstheme="majorBidi"/>
              </w:rPr>
            </w:pPr>
          </w:p>
        </w:tc>
        <w:tc>
          <w:tcPr>
            <w:tcW w:w="2149" w:type="dxa"/>
            <w:tcBorders>
              <w:top w:val="single" w:sz="6" w:space="0" w:color="auto"/>
              <w:left w:val="single" w:sz="6" w:space="0" w:color="auto"/>
              <w:bottom w:val="single" w:sz="6" w:space="0" w:color="auto"/>
              <w:right w:val="single" w:sz="6" w:space="0" w:color="auto"/>
            </w:tcBorders>
          </w:tcPr>
          <w:p w14:paraId="7ECBBF7E" w14:textId="77777777" w:rsidR="00ED7791" w:rsidRPr="00744EF4" w:rsidRDefault="00ED7791" w:rsidP="007A4207">
            <w:pPr>
              <w:tabs>
                <w:tab w:val="decimal" w:pos="726"/>
              </w:tabs>
              <w:rPr>
                <w:rFonts w:asciiTheme="majorBidi" w:hAnsiTheme="majorBidi" w:cstheme="majorBidi"/>
              </w:rPr>
            </w:pPr>
            <w:r w:rsidRPr="00744EF4">
              <w:rPr>
                <w:rFonts w:asciiTheme="majorBidi" w:hAnsiTheme="majorBidi" w:cstheme="majorBidi"/>
              </w:rPr>
              <w:t>1</w:t>
            </w:r>
          </w:p>
        </w:tc>
      </w:tr>
    </w:tbl>
    <w:p w14:paraId="2C14DD66" w14:textId="77777777" w:rsidR="00ED7791" w:rsidRPr="00744EF4" w:rsidRDefault="00ED7791" w:rsidP="00ED7791">
      <w:pPr>
        <w:rPr>
          <w:rFonts w:asciiTheme="majorBidi" w:hAnsiTheme="majorBidi" w:cstheme="majorBidi"/>
          <w:sz w:val="16"/>
        </w:rPr>
      </w:pPr>
    </w:p>
    <w:p w14:paraId="377E61EE" w14:textId="77777777" w:rsidR="00ED7791" w:rsidRPr="00744EF4" w:rsidRDefault="00ED7791" w:rsidP="003E31AD">
      <w:pPr>
        <w:spacing w:after="200"/>
        <w:rPr>
          <w:rFonts w:asciiTheme="majorBidi" w:hAnsiTheme="majorBidi" w:cstheme="majorBidi"/>
          <w:b/>
        </w:rPr>
      </w:pPr>
      <w:r w:rsidRPr="00744EF4">
        <w:rPr>
          <w:rFonts w:asciiTheme="majorBidi" w:hAnsiTheme="majorBidi" w:cstheme="majorBidi"/>
          <w:b/>
        </w:rPr>
        <w:t>Le Maître de l’Ouvrage indiquera dans la colonne (1) un seul chiffre correspondant à la partie fixe X de la formule de révision (qui sera également porté dans la colonne « Totaux » au droit de X) et des chiffres reflétant la fourchette acceptable le cas échéant pour chacun des paramètres (a), (b), (c), etc. des facteurs révisables de la formule.</w:t>
      </w:r>
    </w:p>
    <w:p w14:paraId="6C055137" w14:textId="30B78D71" w:rsidR="00ED7791" w:rsidRPr="00744EF4" w:rsidRDefault="00ED7791" w:rsidP="003E31AD">
      <w:pPr>
        <w:spacing w:after="200"/>
        <w:rPr>
          <w:rFonts w:asciiTheme="majorBidi" w:hAnsiTheme="majorBidi" w:cstheme="majorBidi"/>
        </w:rPr>
      </w:pPr>
      <w:r w:rsidRPr="00744EF4">
        <w:rPr>
          <w:rFonts w:asciiTheme="majorBidi" w:hAnsiTheme="majorBidi" w:cstheme="majorBidi"/>
        </w:rPr>
        <w:t>Le Soumissionnaire indiquera dans les colonnes (2) les valeurs des paramètres de chaque facteur au titre de la monnaie ou des monnaies de son offre, et dans la colonne (3) les sous totaux correspondants pour chaque facteur et qui doivent s’inscrire dans la fourchette spécifiée par le Maître de l’Ouvrage dans la colonne (1)</w:t>
      </w:r>
      <w:r w:rsidR="009135B5" w:rsidRPr="00744EF4">
        <w:rPr>
          <w:rFonts w:asciiTheme="majorBidi" w:hAnsiTheme="majorBidi" w:cstheme="majorBidi"/>
        </w:rPr>
        <w:t> ;</w:t>
      </w:r>
      <w:r w:rsidRPr="00744EF4">
        <w:rPr>
          <w:rFonts w:asciiTheme="majorBidi" w:hAnsiTheme="majorBidi" w:cstheme="majorBidi"/>
        </w:rPr>
        <w:t xml:space="preserve"> de plus le total des sous totaux inscrits dans la colonne (3) doit être égal à 1.</w:t>
      </w:r>
    </w:p>
    <w:p w14:paraId="4183A3A7" w14:textId="2FB837D4" w:rsidR="00ED7791" w:rsidRPr="00744EF4" w:rsidRDefault="00ED7791" w:rsidP="003E31AD">
      <w:pPr>
        <w:spacing w:after="200"/>
        <w:rPr>
          <w:rFonts w:asciiTheme="majorBidi" w:hAnsiTheme="majorBidi" w:cstheme="majorBidi"/>
        </w:rPr>
      </w:pPr>
      <w:r w:rsidRPr="00744EF4">
        <w:rPr>
          <w:rFonts w:asciiTheme="majorBidi" w:hAnsiTheme="majorBidi" w:cstheme="majorBidi"/>
        </w:rPr>
        <w:t>Une formule sera appliquée pour chaque monnaie de paiement et sera déduite du tableau ci-dessus comme suit</w:t>
      </w:r>
      <w:r w:rsidR="009135B5" w:rsidRPr="00744EF4">
        <w:rPr>
          <w:rFonts w:asciiTheme="majorBidi" w:hAnsiTheme="majorBidi" w:cstheme="majorBidi"/>
        </w:rPr>
        <w:t> :</w:t>
      </w:r>
      <w:r w:rsidRPr="00744EF4">
        <w:rPr>
          <w:rFonts w:asciiTheme="majorBidi" w:hAnsiTheme="majorBidi" w:cstheme="majorBidi"/>
        </w:rPr>
        <w:t xml:space="preserve"> les paramètres à inclure dans chacune des formules seront déduits des valeurs relatives à chaque monnaie, chacune d’elle étant d’abord toutefois divisée par le total des valeurs correspondantes à la monnaie considérée, comme indiqué dans la colonne correspondante.</w:t>
      </w:r>
    </w:p>
    <w:p w14:paraId="2C4E1192" w14:textId="77777777" w:rsidR="003E31AD" w:rsidRPr="00744EF4" w:rsidRDefault="003E31AD" w:rsidP="00ED7791">
      <w:pPr>
        <w:rPr>
          <w:rFonts w:asciiTheme="majorBidi" w:hAnsiTheme="majorBidi" w:cstheme="majorBidi"/>
          <w:sz w:val="16"/>
        </w:rPr>
      </w:pPr>
      <w:r w:rsidRPr="00744EF4">
        <w:rPr>
          <w:rFonts w:asciiTheme="majorBidi" w:hAnsiTheme="majorBidi" w:cstheme="majorBidi"/>
          <w:sz w:val="16"/>
        </w:rPr>
        <w:br w:type="page"/>
      </w:r>
    </w:p>
    <w:p w14:paraId="55D21F8B" w14:textId="12D9102C" w:rsidR="00ED7791" w:rsidRPr="00744EF4" w:rsidRDefault="00ED7791" w:rsidP="00ED7791">
      <w:pPr>
        <w:rPr>
          <w:rFonts w:asciiTheme="majorBidi" w:hAnsiTheme="majorBidi" w:cstheme="majorBidi"/>
          <w:b/>
          <w:sz w:val="28"/>
          <w:szCs w:val="28"/>
        </w:rPr>
      </w:pPr>
      <w:r w:rsidRPr="00744EF4">
        <w:rPr>
          <w:rFonts w:asciiTheme="majorBidi" w:hAnsiTheme="majorBidi" w:cstheme="majorBidi"/>
          <w:b/>
          <w:sz w:val="28"/>
          <w:szCs w:val="28"/>
        </w:rPr>
        <w:lastRenderedPageBreak/>
        <w:t>Origine des indices</w:t>
      </w:r>
    </w:p>
    <w:p w14:paraId="7910F8E6" w14:textId="77777777" w:rsidR="00ED7791" w:rsidRPr="00744EF4" w:rsidRDefault="00ED7791" w:rsidP="00ED7791">
      <w:pPr>
        <w:rPr>
          <w:rFonts w:asciiTheme="majorBidi" w:hAnsiTheme="majorBidi" w:cstheme="majorBidi"/>
          <w:b/>
        </w:rPr>
      </w:pPr>
    </w:p>
    <w:p w14:paraId="1B2994DB" w14:textId="180FFB06" w:rsidR="00ED7791" w:rsidRPr="00744EF4" w:rsidRDefault="00ED7791" w:rsidP="00ED7791">
      <w:pPr>
        <w:rPr>
          <w:rFonts w:asciiTheme="majorBidi" w:hAnsiTheme="majorBidi" w:cstheme="majorBidi"/>
          <w:b/>
        </w:rPr>
      </w:pPr>
      <w:r w:rsidRPr="00744EF4">
        <w:rPr>
          <w:rFonts w:asciiTheme="majorBidi" w:hAnsiTheme="majorBidi" w:cstheme="majorBidi"/>
          <w:b/>
        </w:rPr>
        <w:t>Tableau A</w:t>
      </w:r>
      <w:r w:rsidR="009135B5" w:rsidRPr="00744EF4">
        <w:rPr>
          <w:rFonts w:asciiTheme="majorBidi" w:hAnsiTheme="majorBidi" w:cstheme="majorBidi"/>
          <w:b/>
        </w:rPr>
        <w:t> :</w:t>
      </w:r>
      <w:r w:rsidRPr="00744EF4">
        <w:rPr>
          <w:rFonts w:asciiTheme="majorBidi" w:hAnsiTheme="majorBidi" w:cstheme="majorBidi"/>
          <w:b/>
        </w:rPr>
        <w:t xml:space="preserve"> Monnaie nationale</w:t>
      </w:r>
    </w:p>
    <w:p w14:paraId="25404E6E" w14:textId="77777777" w:rsidR="00ED7791" w:rsidRPr="00744EF4" w:rsidRDefault="00ED7791" w:rsidP="00ED7791">
      <w:pPr>
        <w:rPr>
          <w:rFonts w:asciiTheme="majorBidi" w:hAnsiTheme="majorBidi" w:cstheme="majorBidi"/>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39"/>
        <w:gridCol w:w="2340"/>
        <w:gridCol w:w="2339"/>
        <w:gridCol w:w="2340"/>
      </w:tblGrid>
      <w:tr w:rsidR="00ED7791" w:rsidRPr="00744EF4" w14:paraId="50A8949B" w14:textId="77777777" w:rsidTr="003E31AD">
        <w:tc>
          <w:tcPr>
            <w:tcW w:w="2339" w:type="dxa"/>
            <w:tcBorders>
              <w:top w:val="single" w:sz="6" w:space="0" w:color="auto"/>
              <w:bottom w:val="single" w:sz="6" w:space="0" w:color="auto"/>
              <w:right w:val="nil"/>
            </w:tcBorders>
            <w:tcMar>
              <w:top w:w="28" w:type="dxa"/>
              <w:left w:w="85" w:type="dxa"/>
              <w:bottom w:w="28" w:type="dxa"/>
              <w:right w:w="85" w:type="dxa"/>
            </w:tcMar>
            <w:vAlign w:val="bottom"/>
          </w:tcPr>
          <w:p w14:paraId="2F0DA6A2" w14:textId="5458022D"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Code de l’indice</w:t>
            </w:r>
          </w:p>
        </w:tc>
        <w:tc>
          <w:tcPr>
            <w:tcW w:w="2340"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555F3F60" w14:textId="4F586D76"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Description/</w:t>
            </w:r>
            <w:r w:rsidR="003E31AD" w:rsidRPr="00744EF4">
              <w:rPr>
                <w:rFonts w:asciiTheme="majorBidi" w:hAnsiTheme="majorBidi" w:cstheme="majorBidi"/>
                <w:b/>
                <w:bCs/>
                <w:szCs w:val="24"/>
              </w:rPr>
              <w:br/>
            </w:r>
            <w:r w:rsidRPr="00744EF4">
              <w:rPr>
                <w:rFonts w:asciiTheme="majorBidi" w:hAnsiTheme="majorBidi" w:cstheme="majorBidi"/>
                <w:b/>
                <w:bCs/>
                <w:szCs w:val="24"/>
              </w:rPr>
              <w:t>identification</w:t>
            </w:r>
          </w:p>
        </w:tc>
        <w:tc>
          <w:tcPr>
            <w:tcW w:w="233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420F209D" w14:textId="77777777"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Publication d’origine de l’indice</w:t>
            </w:r>
          </w:p>
        </w:tc>
        <w:tc>
          <w:tcPr>
            <w:tcW w:w="2340" w:type="dxa"/>
            <w:tcBorders>
              <w:top w:val="single" w:sz="6" w:space="0" w:color="auto"/>
              <w:left w:val="nil"/>
              <w:bottom w:val="single" w:sz="6" w:space="0" w:color="auto"/>
            </w:tcBorders>
            <w:tcMar>
              <w:top w:w="28" w:type="dxa"/>
              <w:left w:w="85" w:type="dxa"/>
              <w:bottom w:w="28" w:type="dxa"/>
              <w:right w:w="85" w:type="dxa"/>
            </w:tcMar>
            <w:vAlign w:val="bottom"/>
          </w:tcPr>
          <w:p w14:paraId="45F4853F" w14:textId="1E53AB94"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Valeur de base au</w:t>
            </w:r>
            <w:r w:rsidR="003E31AD" w:rsidRPr="00744EF4">
              <w:rPr>
                <w:rFonts w:asciiTheme="majorBidi" w:hAnsiTheme="majorBidi" w:cstheme="majorBidi"/>
                <w:b/>
                <w:bCs/>
                <w:szCs w:val="24"/>
              </w:rPr>
              <w:t xml:space="preserve"> </w:t>
            </w:r>
            <w:r w:rsidR="003E31AD" w:rsidRPr="00744EF4">
              <w:rPr>
                <w:rFonts w:asciiTheme="majorBidi" w:hAnsiTheme="majorBidi" w:cstheme="majorBidi"/>
                <w:b/>
                <w:bCs/>
                <w:szCs w:val="24"/>
              </w:rPr>
              <w:br/>
            </w:r>
            <w:r w:rsidRPr="00744EF4">
              <w:rPr>
                <w:rFonts w:asciiTheme="majorBidi" w:hAnsiTheme="majorBidi" w:cstheme="majorBidi"/>
                <w:i/>
                <w:szCs w:val="24"/>
              </w:rPr>
              <w:t>[mois]</w:t>
            </w:r>
            <w:r w:rsidRPr="00744EF4">
              <w:rPr>
                <w:rStyle w:val="FootnoteReference"/>
                <w:rFonts w:asciiTheme="majorBidi" w:hAnsiTheme="majorBidi" w:cstheme="majorBidi"/>
                <w:szCs w:val="24"/>
              </w:rPr>
              <w:footnoteReference w:id="90"/>
            </w:r>
          </w:p>
        </w:tc>
      </w:tr>
      <w:tr w:rsidR="00ED7791" w:rsidRPr="00744EF4" w14:paraId="1049E417" w14:textId="77777777" w:rsidTr="003E31AD">
        <w:tc>
          <w:tcPr>
            <w:tcW w:w="2339" w:type="dxa"/>
            <w:tcBorders>
              <w:right w:val="nil"/>
            </w:tcBorders>
            <w:tcMar>
              <w:top w:w="28" w:type="dxa"/>
              <w:left w:w="85" w:type="dxa"/>
              <w:bottom w:w="28" w:type="dxa"/>
              <w:right w:w="85" w:type="dxa"/>
            </w:tcMar>
          </w:tcPr>
          <w:p w14:paraId="6E59EC87" w14:textId="77777777"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(T)</w:t>
            </w:r>
          </w:p>
        </w:tc>
        <w:tc>
          <w:tcPr>
            <w:tcW w:w="2340" w:type="dxa"/>
            <w:tcBorders>
              <w:left w:val="single" w:sz="6" w:space="0" w:color="auto"/>
              <w:right w:val="single" w:sz="6" w:space="0" w:color="auto"/>
            </w:tcBorders>
            <w:tcMar>
              <w:top w:w="28" w:type="dxa"/>
              <w:left w:w="85" w:type="dxa"/>
              <w:bottom w:w="28" w:type="dxa"/>
              <w:right w:w="85" w:type="dxa"/>
            </w:tcMar>
          </w:tcPr>
          <w:p w14:paraId="0AD3D84E" w14:textId="77777777" w:rsidR="00ED7791" w:rsidRPr="00744EF4" w:rsidRDefault="00ED7791" w:rsidP="007A4207">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7C1DD2F8" w14:textId="77777777" w:rsidR="00ED7791" w:rsidRPr="00744EF4" w:rsidRDefault="00ED7791" w:rsidP="007A4207">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1F335B7F" w14:textId="77777777" w:rsidR="00ED7791" w:rsidRPr="00744EF4" w:rsidRDefault="00ED7791" w:rsidP="007A4207">
            <w:pPr>
              <w:rPr>
                <w:rFonts w:asciiTheme="majorBidi" w:hAnsiTheme="majorBidi" w:cstheme="majorBidi"/>
                <w:szCs w:val="24"/>
              </w:rPr>
            </w:pPr>
          </w:p>
        </w:tc>
      </w:tr>
      <w:tr w:rsidR="00ED7791" w:rsidRPr="00744EF4" w14:paraId="4C451A6F" w14:textId="77777777" w:rsidTr="003E31AD">
        <w:tc>
          <w:tcPr>
            <w:tcW w:w="2339" w:type="dxa"/>
            <w:tcBorders>
              <w:right w:val="nil"/>
            </w:tcBorders>
            <w:tcMar>
              <w:top w:w="28" w:type="dxa"/>
              <w:left w:w="85" w:type="dxa"/>
              <w:bottom w:w="28" w:type="dxa"/>
              <w:right w:w="85" w:type="dxa"/>
            </w:tcMar>
          </w:tcPr>
          <w:p w14:paraId="7DC00EBC" w14:textId="77777777"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(S)</w:t>
            </w:r>
          </w:p>
        </w:tc>
        <w:tc>
          <w:tcPr>
            <w:tcW w:w="2340" w:type="dxa"/>
            <w:tcBorders>
              <w:left w:val="single" w:sz="6" w:space="0" w:color="auto"/>
              <w:right w:val="single" w:sz="6" w:space="0" w:color="auto"/>
            </w:tcBorders>
            <w:tcMar>
              <w:top w:w="28" w:type="dxa"/>
              <w:left w:w="85" w:type="dxa"/>
              <w:bottom w:w="28" w:type="dxa"/>
              <w:right w:w="85" w:type="dxa"/>
            </w:tcMar>
          </w:tcPr>
          <w:p w14:paraId="4C022DF8" w14:textId="77777777" w:rsidR="00ED7791" w:rsidRPr="00744EF4" w:rsidRDefault="00ED7791" w:rsidP="007A4207">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0AAA5DB0" w14:textId="77777777" w:rsidR="00ED7791" w:rsidRPr="00744EF4" w:rsidRDefault="00ED7791" w:rsidP="007A4207">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44D8CD34" w14:textId="77777777" w:rsidR="00ED7791" w:rsidRPr="00744EF4" w:rsidRDefault="00ED7791" w:rsidP="007A4207">
            <w:pPr>
              <w:rPr>
                <w:rFonts w:asciiTheme="majorBidi" w:hAnsiTheme="majorBidi" w:cstheme="majorBidi"/>
                <w:szCs w:val="24"/>
              </w:rPr>
            </w:pPr>
          </w:p>
        </w:tc>
      </w:tr>
      <w:tr w:rsidR="00ED7791" w:rsidRPr="00744EF4" w14:paraId="79B44F3D" w14:textId="77777777" w:rsidTr="003E31AD">
        <w:tc>
          <w:tcPr>
            <w:tcW w:w="2339" w:type="dxa"/>
            <w:tcBorders>
              <w:bottom w:val="single" w:sz="6" w:space="0" w:color="auto"/>
              <w:right w:val="nil"/>
            </w:tcBorders>
            <w:tcMar>
              <w:top w:w="28" w:type="dxa"/>
              <w:left w:w="85" w:type="dxa"/>
              <w:bottom w:w="28" w:type="dxa"/>
              <w:right w:w="85" w:type="dxa"/>
            </w:tcMar>
          </w:tcPr>
          <w:p w14:paraId="1213E64D" w14:textId="1A42F3BC"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w:t>
            </w:r>
          </w:p>
        </w:tc>
        <w:tc>
          <w:tcPr>
            <w:tcW w:w="2340" w:type="dxa"/>
            <w:tcBorders>
              <w:left w:val="single" w:sz="6" w:space="0" w:color="auto"/>
              <w:bottom w:val="single" w:sz="6" w:space="0" w:color="auto"/>
              <w:right w:val="single" w:sz="6" w:space="0" w:color="auto"/>
            </w:tcBorders>
            <w:tcMar>
              <w:top w:w="28" w:type="dxa"/>
              <w:left w:w="85" w:type="dxa"/>
              <w:bottom w:w="28" w:type="dxa"/>
              <w:right w:w="85" w:type="dxa"/>
            </w:tcMar>
          </w:tcPr>
          <w:p w14:paraId="2076C083" w14:textId="77777777" w:rsidR="00ED7791" w:rsidRPr="00744EF4" w:rsidRDefault="00ED7791" w:rsidP="007A4207">
            <w:pPr>
              <w:rPr>
                <w:rFonts w:asciiTheme="majorBidi" w:hAnsiTheme="majorBidi" w:cstheme="majorBidi"/>
                <w:szCs w:val="24"/>
              </w:rPr>
            </w:pPr>
          </w:p>
        </w:tc>
        <w:tc>
          <w:tcPr>
            <w:tcW w:w="2339" w:type="dxa"/>
            <w:tcBorders>
              <w:left w:val="single" w:sz="6" w:space="0" w:color="auto"/>
              <w:bottom w:val="single" w:sz="6" w:space="0" w:color="auto"/>
              <w:right w:val="single" w:sz="6" w:space="0" w:color="auto"/>
            </w:tcBorders>
            <w:tcMar>
              <w:top w:w="28" w:type="dxa"/>
              <w:left w:w="85" w:type="dxa"/>
              <w:bottom w:w="28" w:type="dxa"/>
              <w:right w:w="85" w:type="dxa"/>
            </w:tcMar>
          </w:tcPr>
          <w:p w14:paraId="06C41F56" w14:textId="77777777" w:rsidR="00ED7791" w:rsidRPr="00744EF4" w:rsidRDefault="00ED7791" w:rsidP="007A4207">
            <w:pPr>
              <w:rPr>
                <w:rFonts w:asciiTheme="majorBidi" w:hAnsiTheme="majorBidi" w:cstheme="majorBidi"/>
                <w:szCs w:val="24"/>
              </w:rPr>
            </w:pPr>
          </w:p>
        </w:tc>
        <w:tc>
          <w:tcPr>
            <w:tcW w:w="2340" w:type="dxa"/>
            <w:tcBorders>
              <w:left w:val="nil"/>
              <w:bottom w:val="single" w:sz="6" w:space="0" w:color="auto"/>
            </w:tcBorders>
            <w:tcMar>
              <w:top w:w="28" w:type="dxa"/>
              <w:left w:w="85" w:type="dxa"/>
              <w:bottom w:w="28" w:type="dxa"/>
              <w:right w:w="85" w:type="dxa"/>
            </w:tcMar>
          </w:tcPr>
          <w:p w14:paraId="2CF2CD22" w14:textId="77777777" w:rsidR="00ED7791" w:rsidRPr="00744EF4" w:rsidRDefault="00ED7791" w:rsidP="007A4207">
            <w:pPr>
              <w:rPr>
                <w:rFonts w:asciiTheme="majorBidi" w:hAnsiTheme="majorBidi" w:cstheme="majorBidi"/>
                <w:szCs w:val="24"/>
              </w:rPr>
            </w:pPr>
          </w:p>
        </w:tc>
      </w:tr>
    </w:tbl>
    <w:p w14:paraId="5AB60178" w14:textId="68FE0E55" w:rsidR="00ED7791" w:rsidRPr="00744EF4" w:rsidRDefault="00ED7791" w:rsidP="003E31AD">
      <w:pPr>
        <w:spacing w:before="360" w:after="200"/>
        <w:rPr>
          <w:rFonts w:asciiTheme="majorBidi" w:hAnsiTheme="majorBidi" w:cstheme="majorBidi"/>
          <w:b/>
        </w:rPr>
      </w:pPr>
      <w:r w:rsidRPr="00744EF4">
        <w:rPr>
          <w:rFonts w:asciiTheme="majorBidi" w:hAnsiTheme="majorBidi" w:cstheme="majorBidi"/>
          <w:b/>
        </w:rPr>
        <w:t>Tableau B</w:t>
      </w:r>
      <w:r w:rsidR="009135B5" w:rsidRPr="00744EF4">
        <w:rPr>
          <w:rFonts w:asciiTheme="majorBidi" w:hAnsiTheme="majorBidi" w:cstheme="majorBidi"/>
          <w:b/>
        </w:rPr>
        <w:t> :</w:t>
      </w:r>
      <w:r w:rsidRPr="00744EF4">
        <w:rPr>
          <w:rFonts w:asciiTheme="majorBidi" w:hAnsiTheme="majorBidi" w:cstheme="majorBidi"/>
          <w:b/>
        </w:rPr>
        <w:t xml:space="preserve"> Monnaie étrangère</w:t>
      </w:r>
    </w:p>
    <w:p w14:paraId="609B1219" w14:textId="77777777" w:rsidR="00ED7791" w:rsidRPr="00744EF4" w:rsidRDefault="00ED7791" w:rsidP="00ED7791">
      <w:pPr>
        <w:rPr>
          <w:rFonts w:asciiTheme="majorBidi" w:hAnsiTheme="majorBidi" w:cstheme="majorBidi"/>
        </w:rPr>
      </w:pPr>
      <w:r w:rsidRPr="00744EF4">
        <w:rPr>
          <w:rFonts w:asciiTheme="majorBidi" w:hAnsiTheme="majorBidi" w:cstheme="majorBidi"/>
        </w:rPr>
        <w:t>Le Soumissionnaire complétera, le cas échéant, un tableau semblable à celui qui suit pour chaque monnaie étrangère de paiement.</w:t>
      </w:r>
    </w:p>
    <w:p w14:paraId="04D401DC" w14:textId="77777777" w:rsidR="003E31AD" w:rsidRPr="00744EF4" w:rsidRDefault="003E31AD" w:rsidP="00ED7791">
      <w:pPr>
        <w:rPr>
          <w:rFonts w:asciiTheme="majorBidi" w:hAnsiTheme="majorBidi" w:cstheme="majorBidi"/>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39"/>
        <w:gridCol w:w="2340"/>
        <w:gridCol w:w="2339"/>
        <w:gridCol w:w="2340"/>
      </w:tblGrid>
      <w:tr w:rsidR="003E31AD" w:rsidRPr="00744EF4" w14:paraId="4E6DE7FD" w14:textId="77777777" w:rsidTr="00316B70">
        <w:tc>
          <w:tcPr>
            <w:tcW w:w="2339" w:type="dxa"/>
            <w:tcBorders>
              <w:top w:val="single" w:sz="6" w:space="0" w:color="auto"/>
              <w:bottom w:val="single" w:sz="6" w:space="0" w:color="auto"/>
              <w:right w:val="nil"/>
            </w:tcBorders>
            <w:tcMar>
              <w:top w:w="28" w:type="dxa"/>
              <w:left w:w="85" w:type="dxa"/>
              <w:bottom w:w="28" w:type="dxa"/>
              <w:right w:w="85" w:type="dxa"/>
            </w:tcMar>
            <w:vAlign w:val="bottom"/>
          </w:tcPr>
          <w:p w14:paraId="3F49D1C0" w14:textId="74E58624"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Code de l’indice</w:t>
            </w:r>
          </w:p>
        </w:tc>
        <w:tc>
          <w:tcPr>
            <w:tcW w:w="2340"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0E0082C7" w14:textId="601C9798"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Description/</w:t>
            </w:r>
            <w:r w:rsidRPr="00744EF4">
              <w:rPr>
                <w:rFonts w:asciiTheme="majorBidi" w:hAnsiTheme="majorBidi" w:cstheme="majorBidi"/>
                <w:b/>
                <w:bCs/>
                <w:szCs w:val="24"/>
              </w:rPr>
              <w:br/>
              <w:t>identification</w:t>
            </w:r>
          </w:p>
        </w:tc>
        <w:tc>
          <w:tcPr>
            <w:tcW w:w="233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44A5BF78" w14:textId="7DE22573"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Publication d’origine de l’indice</w:t>
            </w:r>
          </w:p>
        </w:tc>
        <w:tc>
          <w:tcPr>
            <w:tcW w:w="2340" w:type="dxa"/>
            <w:tcBorders>
              <w:top w:val="single" w:sz="6" w:space="0" w:color="auto"/>
              <w:left w:val="nil"/>
              <w:bottom w:val="single" w:sz="6" w:space="0" w:color="auto"/>
            </w:tcBorders>
            <w:tcMar>
              <w:top w:w="28" w:type="dxa"/>
              <w:left w:w="85" w:type="dxa"/>
              <w:bottom w:w="28" w:type="dxa"/>
              <w:right w:w="85" w:type="dxa"/>
            </w:tcMar>
            <w:vAlign w:val="bottom"/>
          </w:tcPr>
          <w:p w14:paraId="25AF3AC2" w14:textId="5AB5B500"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 xml:space="preserve">Valeur de base au </w:t>
            </w:r>
            <w:r w:rsidRPr="00744EF4">
              <w:rPr>
                <w:rFonts w:asciiTheme="majorBidi" w:hAnsiTheme="majorBidi" w:cstheme="majorBidi"/>
                <w:b/>
                <w:bCs/>
                <w:szCs w:val="24"/>
              </w:rPr>
              <w:br/>
            </w:r>
            <w:r w:rsidRPr="00744EF4">
              <w:rPr>
                <w:rFonts w:asciiTheme="majorBidi" w:hAnsiTheme="majorBidi" w:cstheme="majorBidi"/>
                <w:i/>
                <w:szCs w:val="24"/>
              </w:rPr>
              <w:t>[mois]</w:t>
            </w:r>
            <w:r w:rsidRPr="00744EF4">
              <w:rPr>
                <w:rStyle w:val="FootnoteReference"/>
                <w:rFonts w:asciiTheme="majorBidi" w:hAnsiTheme="majorBidi" w:cstheme="majorBidi"/>
                <w:szCs w:val="24"/>
              </w:rPr>
              <w:footnoteReference w:id="91"/>
            </w:r>
          </w:p>
        </w:tc>
      </w:tr>
      <w:tr w:rsidR="003E31AD" w:rsidRPr="00744EF4" w14:paraId="64F7FFDF" w14:textId="77777777" w:rsidTr="00316B70">
        <w:tc>
          <w:tcPr>
            <w:tcW w:w="2339" w:type="dxa"/>
            <w:tcBorders>
              <w:right w:val="nil"/>
            </w:tcBorders>
            <w:tcMar>
              <w:top w:w="28" w:type="dxa"/>
              <w:left w:w="85" w:type="dxa"/>
              <w:bottom w:w="28" w:type="dxa"/>
              <w:right w:w="85" w:type="dxa"/>
            </w:tcMar>
          </w:tcPr>
          <w:p w14:paraId="6969A1A2" w14:textId="77777777" w:rsidR="003E31AD" w:rsidRPr="00744EF4" w:rsidRDefault="003E31AD" w:rsidP="00316B70">
            <w:pPr>
              <w:rPr>
                <w:rFonts w:asciiTheme="majorBidi" w:hAnsiTheme="majorBidi" w:cstheme="majorBidi"/>
                <w:szCs w:val="24"/>
              </w:rPr>
            </w:pPr>
            <w:r w:rsidRPr="00744EF4">
              <w:rPr>
                <w:rFonts w:asciiTheme="majorBidi" w:hAnsiTheme="majorBidi" w:cstheme="majorBidi"/>
                <w:szCs w:val="24"/>
              </w:rPr>
              <w:t>(T)</w:t>
            </w:r>
          </w:p>
        </w:tc>
        <w:tc>
          <w:tcPr>
            <w:tcW w:w="2340" w:type="dxa"/>
            <w:tcBorders>
              <w:left w:val="single" w:sz="6" w:space="0" w:color="auto"/>
              <w:right w:val="single" w:sz="6" w:space="0" w:color="auto"/>
            </w:tcBorders>
            <w:tcMar>
              <w:top w:w="28" w:type="dxa"/>
              <w:left w:w="85" w:type="dxa"/>
              <w:bottom w:w="28" w:type="dxa"/>
              <w:right w:w="85" w:type="dxa"/>
            </w:tcMar>
          </w:tcPr>
          <w:p w14:paraId="146AC40F" w14:textId="77777777" w:rsidR="003E31AD" w:rsidRPr="00744EF4" w:rsidRDefault="003E31AD" w:rsidP="00316B70">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5EF01EC2" w14:textId="77777777" w:rsidR="003E31AD" w:rsidRPr="00744EF4" w:rsidRDefault="003E31AD" w:rsidP="00316B70">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3CD8D1DE" w14:textId="77777777" w:rsidR="003E31AD" w:rsidRPr="00744EF4" w:rsidRDefault="003E31AD" w:rsidP="00316B70">
            <w:pPr>
              <w:rPr>
                <w:rFonts w:asciiTheme="majorBidi" w:hAnsiTheme="majorBidi" w:cstheme="majorBidi"/>
                <w:szCs w:val="24"/>
              </w:rPr>
            </w:pPr>
          </w:p>
        </w:tc>
      </w:tr>
      <w:tr w:rsidR="003E31AD" w:rsidRPr="00744EF4" w14:paraId="357CC12D" w14:textId="77777777" w:rsidTr="00316B70">
        <w:tc>
          <w:tcPr>
            <w:tcW w:w="2339" w:type="dxa"/>
            <w:tcBorders>
              <w:right w:val="nil"/>
            </w:tcBorders>
            <w:tcMar>
              <w:top w:w="28" w:type="dxa"/>
              <w:left w:w="85" w:type="dxa"/>
              <w:bottom w:w="28" w:type="dxa"/>
              <w:right w:w="85" w:type="dxa"/>
            </w:tcMar>
          </w:tcPr>
          <w:p w14:paraId="19200021" w14:textId="77777777" w:rsidR="003E31AD" w:rsidRPr="00744EF4" w:rsidRDefault="003E31AD" w:rsidP="00316B70">
            <w:pPr>
              <w:rPr>
                <w:rFonts w:asciiTheme="majorBidi" w:hAnsiTheme="majorBidi" w:cstheme="majorBidi"/>
                <w:szCs w:val="24"/>
              </w:rPr>
            </w:pPr>
            <w:r w:rsidRPr="00744EF4">
              <w:rPr>
                <w:rFonts w:asciiTheme="majorBidi" w:hAnsiTheme="majorBidi" w:cstheme="majorBidi"/>
                <w:szCs w:val="24"/>
              </w:rPr>
              <w:t>(S)</w:t>
            </w:r>
          </w:p>
        </w:tc>
        <w:tc>
          <w:tcPr>
            <w:tcW w:w="2340" w:type="dxa"/>
            <w:tcBorders>
              <w:left w:val="single" w:sz="6" w:space="0" w:color="auto"/>
              <w:right w:val="single" w:sz="6" w:space="0" w:color="auto"/>
            </w:tcBorders>
            <w:tcMar>
              <w:top w:w="28" w:type="dxa"/>
              <w:left w:w="85" w:type="dxa"/>
              <w:bottom w:w="28" w:type="dxa"/>
              <w:right w:w="85" w:type="dxa"/>
            </w:tcMar>
          </w:tcPr>
          <w:p w14:paraId="7BB1BDF6" w14:textId="77777777" w:rsidR="003E31AD" w:rsidRPr="00744EF4" w:rsidRDefault="003E31AD" w:rsidP="00316B70">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6CD18D9C" w14:textId="77777777" w:rsidR="003E31AD" w:rsidRPr="00744EF4" w:rsidRDefault="003E31AD" w:rsidP="00316B70">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3E3294A1" w14:textId="77777777" w:rsidR="003E31AD" w:rsidRPr="00744EF4" w:rsidRDefault="003E31AD" w:rsidP="00316B70">
            <w:pPr>
              <w:rPr>
                <w:rFonts w:asciiTheme="majorBidi" w:hAnsiTheme="majorBidi" w:cstheme="majorBidi"/>
                <w:szCs w:val="24"/>
              </w:rPr>
            </w:pPr>
          </w:p>
        </w:tc>
      </w:tr>
      <w:tr w:rsidR="003E31AD" w:rsidRPr="00744EF4" w14:paraId="6DE986F4" w14:textId="77777777" w:rsidTr="00316B70">
        <w:tc>
          <w:tcPr>
            <w:tcW w:w="2339" w:type="dxa"/>
            <w:tcBorders>
              <w:bottom w:val="single" w:sz="6" w:space="0" w:color="auto"/>
              <w:right w:val="nil"/>
            </w:tcBorders>
            <w:tcMar>
              <w:top w:w="28" w:type="dxa"/>
              <w:left w:w="85" w:type="dxa"/>
              <w:bottom w:w="28" w:type="dxa"/>
              <w:right w:w="85" w:type="dxa"/>
            </w:tcMar>
          </w:tcPr>
          <w:p w14:paraId="0E0BA947" w14:textId="77777777" w:rsidR="003E31AD" w:rsidRPr="00744EF4" w:rsidRDefault="003E31AD" w:rsidP="00316B70">
            <w:pPr>
              <w:rPr>
                <w:rFonts w:asciiTheme="majorBidi" w:hAnsiTheme="majorBidi" w:cstheme="majorBidi"/>
                <w:szCs w:val="24"/>
              </w:rPr>
            </w:pPr>
            <w:r w:rsidRPr="00744EF4">
              <w:rPr>
                <w:rFonts w:asciiTheme="majorBidi" w:hAnsiTheme="majorBidi" w:cstheme="majorBidi"/>
                <w:szCs w:val="24"/>
              </w:rPr>
              <w:t>( )</w:t>
            </w:r>
          </w:p>
        </w:tc>
        <w:tc>
          <w:tcPr>
            <w:tcW w:w="2340" w:type="dxa"/>
            <w:tcBorders>
              <w:left w:val="single" w:sz="6" w:space="0" w:color="auto"/>
              <w:bottom w:val="single" w:sz="6" w:space="0" w:color="auto"/>
              <w:right w:val="single" w:sz="6" w:space="0" w:color="auto"/>
            </w:tcBorders>
            <w:tcMar>
              <w:top w:w="28" w:type="dxa"/>
              <w:left w:w="85" w:type="dxa"/>
              <w:bottom w:w="28" w:type="dxa"/>
              <w:right w:w="85" w:type="dxa"/>
            </w:tcMar>
          </w:tcPr>
          <w:p w14:paraId="7069B8AB" w14:textId="77777777" w:rsidR="003E31AD" w:rsidRPr="00744EF4" w:rsidRDefault="003E31AD" w:rsidP="00316B70">
            <w:pPr>
              <w:rPr>
                <w:rFonts w:asciiTheme="majorBidi" w:hAnsiTheme="majorBidi" w:cstheme="majorBidi"/>
                <w:szCs w:val="24"/>
              </w:rPr>
            </w:pPr>
          </w:p>
        </w:tc>
        <w:tc>
          <w:tcPr>
            <w:tcW w:w="2339" w:type="dxa"/>
            <w:tcBorders>
              <w:left w:val="single" w:sz="6" w:space="0" w:color="auto"/>
              <w:bottom w:val="single" w:sz="6" w:space="0" w:color="auto"/>
              <w:right w:val="single" w:sz="6" w:space="0" w:color="auto"/>
            </w:tcBorders>
            <w:tcMar>
              <w:top w:w="28" w:type="dxa"/>
              <w:left w:w="85" w:type="dxa"/>
              <w:bottom w:w="28" w:type="dxa"/>
              <w:right w:w="85" w:type="dxa"/>
            </w:tcMar>
          </w:tcPr>
          <w:p w14:paraId="22DE7AF3" w14:textId="77777777" w:rsidR="003E31AD" w:rsidRPr="00744EF4" w:rsidRDefault="003E31AD" w:rsidP="00316B70">
            <w:pPr>
              <w:rPr>
                <w:rFonts w:asciiTheme="majorBidi" w:hAnsiTheme="majorBidi" w:cstheme="majorBidi"/>
                <w:szCs w:val="24"/>
              </w:rPr>
            </w:pPr>
          </w:p>
        </w:tc>
        <w:tc>
          <w:tcPr>
            <w:tcW w:w="2340" w:type="dxa"/>
            <w:tcBorders>
              <w:left w:val="nil"/>
              <w:bottom w:val="single" w:sz="6" w:space="0" w:color="auto"/>
            </w:tcBorders>
            <w:tcMar>
              <w:top w:w="28" w:type="dxa"/>
              <w:left w:w="85" w:type="dxa"/>
              <w:bottom w:w="28" w:type="dxa"/>
              <w:right w:w="85" w:type="dxa"/>
            </w:tcMar>
          </w:tcPr>
          <w:p w14:paraId="4C1F7572" w14:textId="77777777" w:rsidR="003E31AD" w:rsidRPr="00744EF4" w:rsidRDefault="003E31AD" w:rsidP="00316B70">
            <w:pPr>
              <w:rPr>
                <w:rFonts w:asciiTheme="majorBidi" w:hAnsiTheme="majorBidi" w:cstheme="majorBidi"/>
                <w:szCs w:val="24"/>
              </w:rPr>
            </w:pPr>
          </w:p>
        </w:tc>
      </w:tr>
    </w:tbl>
    <w:p w14:paraId="381226F8" w14:textId="77777777" w:rsidR="00ED7791" w:rsidRPr="00744EF4" w:rsidRDefault="00ED7791" w:rsidP="00ED7791">
      <w:pPr>
        <w:rPr>
          <w:rFonts w:asciiTheme="majorBidi" w:hAnsiTheme="majorBidi" w:cstheme="majorBidi"/>
          <w:b/>
          <w:u w:val="single"/>
        </w:rPr>
      </w:pPr>
    </w:p>
    <w:p w14:paraId="7A8E4163" w14:textId="4065A6C5" w:rsidR="00ED7791" w:rsidRPr="00744EF4" w:rsidRDefault="003E31AD" w:rsidP="003E31AD">
      <w:pPr>
        <w:tabs>
          <w:tab w:val="left" w:leader="underscore" w:pos="3686"/>
        </w:tabs>
        <w:spacing w:before="360"/>
        <w:rPr>
          <w:rFonts w:asciiTheme="majorBidi" w:hAnsiTheme="majorBidi" w:cstheme="majorBidi"/>
          <w:szCs w:val="24"/>
        </w:rPr>
      </w:pPr>
      <w:r w:rsidRPr="00744EF4">
        <w:rPr>
          <w:rFonts w:asciiTheme="majorBidi" w:hAnsiTheme="majorBidi" w:cstheme="majorBidi"/>
          <w:szCs w:val="24"/>
        </w:rPr>
        <w:tab/>
      </w:r>
    </w:p>
    <w:p w14:paraId="3E6F7AF6" w14:textId="77777777" w:rsidR="00ED7791" w:rsidRPr="00744EF4" w:rsidRDefault="00ED7791" w:rsidP="00ED7791">
      <w:pPr>
        <w:rPr>
          <w:rFonts w:asciiTheme="majorBidi" w:hAnsiTheme="majorBidi" w:cstheme="majorBidi"/>
          <w:sz w:val="16"/>
        </w:rPr>
      </w:pPr>
      <w:r w:rsidRPr="00744EF4">
        <w:rPr>
          <w:rFonts w:asciiTheme="majorBidi" w:hAnsiTheme="majorBidi" w:cstheme="majorBidi"/>
        </w:rPr>
        <w:t>Signature du Soumissionnaire</w:t>
      </w:r>
    </w:p>
    <w:p w14:paraId="55CCFCEB"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340F9D23" w14:textId="77777777" w:rsidR="00ED7791" w:rsidRPr="00744EF4" w:rsidRDefault="00ED7791" w:rsidP="003E31AD">
      <w:pPr>
        <w:tabs>
          <w:tab w:val="left" w:pos="8640"/>
        </w:tabs>
        <w:spacing w:after="200"/>
        <w:rPr>
          <w:rFonts w:asciiTheme="majorBidi" w:hAnsiTheme="majorBidi" w:cstheme="majorBidi"/>
        </w:rPr>
      </w:pPr>
      <w:r w:rsidRPr="00744EF4">
        <w:rPr>
          <w:rFonts w:asciiTheme="majorBidi" w:hAnsiTheme="majorBidi" w:cstheme="majorBidi"/>
          <w:b/>
        </w:rPr>
        <w:lastRenderedPageBreak/>
        <w:t>Exemple</w:t>
      </w:r>
    </w:p>
    <w:p w14:paraId="282B7062" w14:textId="3366EAEB" w:rsidR="00ED7791" w:rsidRPr="00744EF4" w:rsidRDefault="00ED7791" w:rsidP="003E31AD">
      <w:pPr>
        <w:tabs>
          <w:tab w:val="left" w:pos="8640"/>
        </w:tabs>
        <w:spacing w:after="200"/>
        <w:rPr>
          <w:rFonts w:asciiTheme="majorBidi" w:hAnsiTheme="majorBidi" w:cstheme="majorBidi"/>
          <w:szCs w:val="24"/>
        </w:rPr>
      </w:pPr>
      <w:r w:rsidRPr="00744EF4">
        <w:rPr>
          <w:rFonts w:asciiTheme="majorBidi" w:hAnsiTheme="majorBidi" w:cstheme="majorBidi"/>
          <w:szCs w:val="24"/>
        </w:rPr>
        <w:t>L’exemple qui suit représente un tableau des paramètres de pondération et les formules de révision des prix qui en découlent</w:t>
      </w:r>
      <w:r w:rsidR="009135B5" w:rsidRPr="00744EF4">
        <w:rPr>
          <w:rFonts w:asciiTheme="majorBidi" w:hAnsiTheme="majorBidi" w:cstheme="majorBidi"/>
          <w:szCs w:val="24"/>
        </w:rPr>
        <w:t> ;</w:t>
      </w:r>
      <w:r w:rsidRPr="00744EF4">
        <w:rPr>
          <w:rFonts w:asciiTheme="majorBidi" w:hAnsiTheme="majorBidi" w:cstheme="majorBidi"/>
          <w:szCs w:val="24"/>
        </w:rPr>
        <w:t xml:space="preserve"> il est basé sur les éléments suivants</w:t>
      </w:r>
      <w:r w:rsidR="009135B5" w:rsidRPr="00744EF4">
        <w:rPr>
          <w:rFonts w:asciiTheme="majorBidi" w:hAnsiTheme="majorBidi" w:cstheme="majorBidi"/>
          <w:szCs w:val="24"/>
        </w:rPr>
        <w:t> :</w:t>
      </w:r>
    </w:p>
    <w:p w14:paraId="34738A6A" w14:textId="0AEB8CEE" w:rsidR="00ED7791" w:rsidRPr="00744EF4" w:rsidRDefault="00ED7791" w:rsidP="003E31AD">
      <w:pPr>
        <w:spacing w:after="200"/>
        <w:ind w:left="426" w:hanging="436"/>
        <w:rPr>
          <w:rFonts w:asciiTheme="majorBidi" w:hAnsiTheme="majorBidi" w:cstheme="majorBidi"/>
          <w:szCs w:val="24"/>
        </w:rPr>
      </w:pPr>
      <w:r w:rsidRPr="00744EF4">
        <w:rPr>
          <w:rFonts w:asciiTheme="majorBidi" w:hAnsiTheme="majorBidi" w:cstheme="majorBidi"/>
          <w:szCs w:val="24"/>
        </w:rPr>
        <w:t>-</w:t>
      </w:r>
      <w:r w:rsidRPr="00744EF4">
        <w:rPr>
          <w:rFonts w:asciiTheme="majorBidi" w:hAnsiTheme="majorBidi" w:cstheme="majorBidi"/>
          <w:szCs w:val="24"/>
        </w:rPr>
        <w:tab/>
        <w:t>trois facteurs de pondérations</w:t>
      </w:r>
      <w:r w:rsidR="009135B5" w:rsidRPr="00744EF4">
        <w:rPr>
          <w:rFonts w:asciiTheme="majorBidi" w:hAnsiTheme="majorBidi" w:cstheme="majorBidi"/>
          <w:szCs w:val="24"/>
        </w:rPr>
        <w:t> :</w:t>
      </w:r>
      <w:r w:rsidRPr="00744EF4">
        <w:rPr>
          <w:rFonts w:asciiTheme="majorBidi" w:hAnsiTheme="majorBidi" w:cstheme="majorBidi"/>
          <w:szCs w:val="24"/>
        </w:rPr>
        <w:t xml:space="preserve"> un facteur (X) correspondant à la partie fixe non révisable et deux facteurs (</w:t>
      </w:r>
      <w:proofErr w:type="spellStart"/>
      <w:r w:rsidRPr="00744EF4">
        <w:rPr>
          <w:rFonts w:asciiTheme="majorBidi" w:hAnsiTheme="majorBidi" w:cstheme="majorBidi"/>
          <w:szCs w:val="24"/>
        </w:rPr>
        <w:t>a</w:t>
      </w:r>
      <w:proofErr w:type="spellEnd"/>
      <w:r w:rsidRPr="00744EF4">
        <w:rPr>
          <w:rFonts w:asciiTheme="majorBidi" w:hAnsiTheme="majorBidi" w:cstheme="majorBidi"/>
          <w:szCs w:val="24"/>
        </w:rPr>
        <w:t xml:space="preserve"> et b) sujets à révision sur la base de l’évolution de deux indices (T et S), et dont les fourchettes et valeurs des paramètres de pondération sont indiquées dans le tableau et seront utilisées dans les formules de révision</w:t>
      </w:r>
      <w:r w:rsidR="009135B5" w:rsidRPr="00744EF4">
        <w:rPr>
          <w:rFonts w:asciiTheme="majorBidi" w:hAnsiTheme="majorBidi" w:cstheme="majorBidi"/>
          <w:szCs w:val="24"/>
        </w:rPr>
        <w:t> ;</w:t>
      </w:r>
    </w:p>
    <w:p w14:paraId="2B0E825E" w14:textId="28A28EA4" w:rsidR="00ED7791" w:rsidRPr="00744EF4" w:rsidRDefault="00ED7791" w:rsidP="003E31AD">
      <w:pPr>
        <w:spacing w:after="200"/>
        <w:ind w:left="426" w:hanging="436"/>
        <w:rPr>
          <w:rFonts w:asciiTheme="majorBidi" w:hAnsiTheme="majorBidi" w:cstheme="majorBidi"/>
          <w:szCs w:val="24"/>
        </w:rPr>
      </w:pPr>
      <w:r w:rsidRPr="00744EF4">
        <w:rPr>
          <w:rFonts w:asciiTheme="majorBidi" w:hAnsiTheme="majorBidi" w:cstheme="majorBidi"/>
          <w:szCs w:val="24"/>
        </w:rPr>
        <w:t>-</w:t>
      </w:r>
      <w:r w:rsidRPr="00744EF4">
        <w:rPr>
          <w:rFonts w:asciiTheme="majorBidi" w:hAnsiTheme="majorBidi" w:cstheme="majorBidi"/>
          <w:szCs w:val="24"/>
        </w:rPr>
        <w:tab/>
        <w:t>deux monnaies de paiement, la monnaie nationale (n) et une monnaie étrangère (e)</w:t>
      </w:r>
      <w:r w:rsidR="009135B5" w:rsidRPr="00744EF4">
        <w:rPr>
          <w:rFonts w:asciiTheme="majorBidi" w:hAnsiTheme="majorBidi" w:cstheme="majorBidi"/>
          <w:szCs w:val="24"/>
        </w:rPr>
        <w:t> ;</w:t>
      </w:r>
      <w:r w:rsidRPr="00744EF4">
        <w:rPr>
          <w:rFonts w:asciiTheme="majorBidi" w:hAnsiTheme="majorBidi" w:cstheme="majorBidi"/>
          <w:szCs w:val="24"/>
        </w:rPr>
        <w:t xml:space="preserve"> les indices T et S se référeront aux indices en cours dans les pays correspondants</w:t>
      </w:r>
      <w:r w:rsidR="009135B5" w:rsidRPr="00744EF4">
        <w:rPr>
          <w:rFonts w:asciiTheme="majorBidi" w:hAnsiTheme="majorBidi" w:cstheme="majorBidi"/>
          <w:szCs w:val="24"/>
        </w:rPr>
        <w:t> ;</w:t>
      </w:r>
    </w:p>
    <w:p w14:paraId="71EB4D96" w14:textId="77777777" w:rsidR="00ED7791" w:rsidRPr="00744EF4" w:rsidRDefault="00ED7791" w:rsidP="003E31AD">
      <w:pPr>
        <w:spacing w:after="200"/>
        <w:ind w:left="426" w:hanging="436"/>
        <w:rPr>
          <w:rFonts w:asciiTheme="majorBidi" w:hAnsiTheme="majorBidi" w:cstheme="majorBidi"/>
          <w:szCs w:val="24"/>
        </w:rPr>
      </w:pPr>
      <w:r w:rsidRPr="00744EF4">
        <w:rPr>
          <w:rFonts w:asciiTheme="majorBidi" w:hAnsiTheme="majorBidi" w:cstheme="majorBidi"/>
          <w:szCs w:val="24"/>
        </w:rPr>
        <w:t>-</w:t>
      </w:r>
      <w:r w:rsidRPr="00744EF4">
        <w:rPr>
          <w:rFonts w:asciiTheme="majorBidi" w:hAnsiTheme="majorBidi" w:cstheme="majorBidi"/>
          <w:szCs w:val="24"/>
        </w:rPr>
        <w:tab/>
        <w:t>les valeurs imprimées en caractères gras sont spécifiées par le Maître d’Ouvrage dans le Dossier d’Appel d’Offres, les autres seront fournies par le Soumissionnaire dans son offre ou par l’Entrepreneur lors des demandes de paiements.</w:t>
      </w:r>
    </w:p>
    <w:p w14:paraId="5421AF0E" w14:textId="17FCF0EE" w:rsidR="00ED7791" w:rsidRPr="00744EF4" w:rsidRDefault="00ED7791" w:rsidP="003E31AD">
      <w:pPr>
        <w:tabs>
          <w:tab w:val="left" w:pos="720"/>
        </w:tabs>
        <w:spacing w:after="120"/>
        <w:ind w:left="720" w:hanging="720"/>
        <w:rPr>
          <w:rFonts w:asciiTheme="majorBidi" w:hAnsiTheme="majorBidi" w:cstheme="majorBidi"/>
          <w:b/>
          <w:bCs/>
          <w:szCs w:val="24"/>
        </w:rPr>
      </w:pPr>
      <w:r w:rsidRPr="00744EF4">
        <w:rPr>
          <w:rFonts w:asciiTheme="majorBidi" w:hAnsiTheme="majorBidi" w:cstheme="majorBidi"/>
          <w:b/>
          <w:bCs/>
          <w:szCs w:val="24"/>
        </w:rPr>
        <w:t>Tableau des paramètres de pondération</w:t>
      </w:r>
      <w:r w:rsidR="009135B5" w:rsidRPr="00744EF4">
        <w:rPr>
          <w:rFonts w:asciiTheme="majorBidi" w:hAnsiTheme="majorBidi" w:cstheme="majorBidi"/>
          <w:b/>
          <w:bCs/>
          <w:szCs w:val="24"/>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3E31AD" w:rsidRPr="00744EF4" w14:paraId="576354FF" w14:textId="77777777" w:rsidTr="003E31AD">
        <w:tc>
          <w:tcPr>
            <w:tcW w:w="1458" w:type="dxa"/>
            <w:vMerge w:val="restart"/>
            <w:vAlign w:val="center"/>
          </w:tcPr>
          <w:p w14:paraId="228F364C" w14:textId="77777777"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Facteurs</w:t>
            </w:r>
          </w:p>
        </w:tc>
        <w:tc>
          <w:tcPr>
            <w:tcW w:w="3600" w:type="dxa"/>
            <w:vMerge w:val="restart"/>
            <w:vAlign w:val="center"/>
          </w:tcPr>
          <w:p w14:paraId="30725D2B" w14:textId="77777777"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Valeur des fourchettes autorisées pour les paramètres</w:t>
            </w:r>
          </w:p>
        </w:tc>
        <w:tc>
          <w:tcPr>
            <w:tcW w:w="2674" w:type="dxa"/>
            <w:gridSpan w:val="2"/>
            <w:tcBorders>
              <w:bottom w:val="nil"/>
            </w:tcBorders>
          </w:tcPr>
          <w:p w14:paraId="6F464E1E" w14:textId="2DCCB88C"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 xml:space="preserve">Valeur des paramètres </w:t>
            </w:r>
            <w:r w:rsidRPr="00744EF4">
              <w:rPr>
                <w:rFonts w:asciiTheme="majorBidi" w:hAnsiTheme="majorBidi" w:cstheme="majorBidi"/>
                <w:b/>
                <w:bCs/>
                <w:sz w:val="22"/>
              </w:rPr>
              <w:br/>
              <w:t>de pondération</w:t>
            </w:r>
          </w:p>
        </w:tc>
        <w:tc>
          <w:tcPr>
            <w:tcW w:w="1484" w:type="dxa"/>
            <w:vMerge w:val="restart"/>
            <w:vAlign w:val="center"/>
          </w:tcPr>
          <w:p w14:paraId="23ED0847" w14:textId="77777777"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Totaux</w:t>
            </w:r>
          </w:p>
        </w:tc>
      </w:tr>
      <w:tr w:rsidR="003E31AD" w:rsidRPr="00744EF4" w14:paraId="2046F2C7" w14:textId="77777777" w:rsidTr="00316B70">
        <w:tc>
          <w:tcPr>
            <w:tcW w:w="1458" w:type="dxa"/>
            <w:vMerge/>
          </w:tcPr>
          <w:p w14:paraId="18C0A63D" w14:textId="77777777" w:rsidR="003E31AD" w:rsidRPr="00744EF4" w:rsidRDefault="003E31AD" w:rsidP="007A4207">
            <w:pPr>
              <w:tabs>
                <w:tab w:val="left" w:pos="720"/>
              </w:tabs>
              <w:rPr>
                <w:rFonts w:asciiTheme="majorBidi" w:hAnsiTheme="majorBidi" w:cstheme="majorBidi"/>
                <w:sz w:val="22"/>
              </w:rPr>
            </w:pPr>
          </w:p>
        </w:tc>
        <w:tc>
          <w:tcPr>
            <w:tcW w:w="3600" w:type="dxa"/>
            <w:vMerge/>
          </w:tcPr>
          <w:p w14:paraId="31B61F58" w14:textId="77777777" w:rsidR="003E31AD" w:rsidRPr="00744EF4" w:rsidRDefault="003E31AD" w:rsidP="007A4207">
            <w:pPr>
              <w:tabs>
                <w:tab w:val="left" w:pos="720"/>
              </w:tabs>
              <w:rPr>
                <w:rFonts w:asciiTheme="majorBidi" w:hAnsiTheme="majorBidi" w:cstheme="majorBidi"/>
                <w:sz w:val="22"/>
              </w:rPr>
            </w:pPr>
          </w:p>
        </w:tc>
        <w:tc>
          <w:tcPr>
            <w:tcW w:w="1350" w:type="dxa"/>
            <w:tcBorders>
              <w:top w:val="nil"/>
            </w:tcBorders>
          </w:tcPr>
          <w:p w14:paraId="32DD3AC0" w14:textId="77777777" w:rsidR="003E31AD" w:rsidRPr="00744EF4" w:rsidRDefault="003E31AD"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n</w:t>
            </w:r>
          </w:p>
        </w:tc>
        <w:tc>
          <w:tcPr>
            <w:tcW w:w="1324" w:type="dxa"/>
            <w:tcBorders>
              <w:top w:val="nil"/>
            </w:tcBorders>
          </w:tcPr>
          <w:p w14:paraId="6C23B209" w14:textId="77777777" w:rsidR="003E31AD" w:rsidRPr="00744EF4" w:rsidRDefault="003E31AD"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e</w:t>
            </w:r>
          </w:p>
        </w:tc>
        <w:tc>
          <w:tcPr>
            <w:tcW w:w="1484" w:type="dxa"/>
            <w:vMerge/>
          </w:tcPr>
          <w:p w14:paraId="3071FEC1" w14:textId="77777777" w:rsidR="003E31AD" w:rsidRPr="00744EF4" w:rsidRDefault="003E31AD" w:rsidP="007A4207">
            <w:pPr>
              <w:tabs>
                <w:tab w:val="left" w:pos="720"/>
              </w:tabs>
              <w:rPr>
                <w:rFonts w:asciiTheme="majorBidi" w:hAnsiTheme="majorBidi" w:cstheme="majorBidi"/>
                <w:sz w:val="22"/>
              </w:rPr>
            </w:pPr>
          </w:p>
        </w:tc>
      </w:tr>
      <w:tr w:rsidR="00ED7791" w:rsidRPr="00744EF4" w14:paraId="18FD8597" w14:textId="77777777" w:rsidTr="007A4207">
        <w:tc>
          <w:tcPr>
            <w:tcW w:w="1458" w:type="dxa"/>
          </w:tcPr>
          <w:p w14:paraId="5CDC8CC4" w14:textId="77777777" w:rsidR="00ED7791" w:rsidRPr="00744EF4" w:rsidRDefault="00ED7791" w:rsidP="007A4207">
            <w:pPr>
              <w:tabs>
                <w:tab w:val="left" w:pos="720"/>
              </w:tabs>
              <w:jc w:val="center"/>
              <w:rPr>
                <w:rFonts w:asciiTheme="majorBidi" w:hAnsiTheme="majorBidi" w:cstheme="majorBidi"/>
                <w:sz w:val="22"/>
              </w:rPr>
            </w:pPr>
          </w:p>
          <w:p w14:paraId="14111831"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X</w:t>
            </w:r>
          </w:p>
          <w:p w14:paraId="6ED9D33C" w14:textId="77777777" w:rsidR="00ED7791" w:rsidRPr="00744EF4" w:rsidRDefault="00ED7791" w:rsidP="007A4207">
            <w:pPr>
              <w:tabs>
                <w:tab w:val="left" w:pos="720"/>
              </w:tabs>
              <w:jc w:val="center"/>
              <w:rPr>
                <w:rFonts w:asciiTheme="majorBidi" w:hAnsiTheme="majorBidi" w:cstheme="majorBidi"/>
                <w:sz w:val="22"/>
              </w:rPr>
            </w:pPr>
          </w:p>
          <w:p w14:paraId="358990EB"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a</w:t>
            </w:r>
          </w:p>
          <w:p w14:paraId="79896567" w14:textId="77777777" w:rsidR="00ED7791" w:rsidRPr="00744EF4" w:rsidRDefault="00ED7791" w:rsidP="007A4207">
            <w:pPr>
              <w:tabs>
                <w:tab w:val="left" w:pos="720"/>
              </w:tabs>
              <w:jc w:val="center"/>
              <w:rPr>
                <w:rFonts w:asciiTheme="majorBidi" w:hAnsiTheme="majorBidi" w:cstheme="majorBidi"/>
                <w:sz w:val="22"/>
              </w:rPr>
            </w:pPr>
          </w:p>
          <w:p w14:paraId="27041F0C"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b</w:t>
            </w:r>
          </w:p>
        </w:tc>
        <w:tc>
          <w:tcPr>
            <w:tcW w:w="3600" w:type="dxa"/>
          </w:tcPr>
          <w:p w14:paraId="6427E826" w14:textId="77777777" w:rsidR="00ED7791" w:rsidRPr="00744EF4" w:rsidRDefault="00ED7791" w:rsidP="007A4207">
            <w:pPr>
              <w:tabs>
                <w:tab w:val="left" w:pos="720"/>
              </w:tabs>
              <w:jc w:val="center"/>
              <w:rPr>
                <w:rFonts w:asciiTheme="majorBidi" w:hAnsiTheme="majorBidi" w:cstheme="majorBidi"/>
                <w:b/>
                <w:sz w:val="22"/>
              </w:rPr>
            </w:pPr>
          </w:p>
          <w:p w14:paraId="6A01DD02" w14:textId="77777777" w:rsidR="00ED7791" w:rsidRPr="00744EF4" w:rsidRDefault="00ED7791"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0,15</w:t>
            </w:r>
          </w:p>
          <w:p w14:paraId="64888272" w14:textId="77777777" w:rsidR="00ED7791" w:rsidRPr="00744EF4" w:rsidRDefault="00ED7791" w:rsidP="007A4207">
            <w:pPr>
              <w:tabs>
                <w:tab w:val="left" w:pos="720"/>
              </w:tabs>
              <w:jc w:val="center"/>
              <w:rPr>
                <w:rFonts w:asciiTheme="majorBidi" w:hAnsiTheme="majorBidi" w:cstheme="majorBidi"/>
                <w:b/>
                <w:sz w:val="22"/>
              </w:rPr>
            </w:pPr>
          </w:p>
          <w:p w14:paraId="64013EC1" w14:textId="77777777" w:rsidR="00ED7791" w:rsidRPr="00744EF4" w:rsidRDefault="00ED7791"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0,30 - 0,50</w:t>
            </w:r>
          </w:p>
          <w:p w14:paraId="1ED16F2C" w14:textId="77777777" w:rsidR="00ED7791" w:rsidRPr="00744EF4" w:rsidRDefault="00ED7791" w:rsidP="007A4207">
            <w:pPr>
              <w:tabs>
                <w:tab w:val="left" w:pos="720"/>
              </w:tabs>
              <w:jc w:val="center"/>
              <w:rPr>
                <w:rFonts w:asciiTheme="majorBidi" w:hAnsiTheme="majorBidi" w:cstheme="majorBidi"/>
                <w:b/>
                <w:sz w:val="22"/>
              </w:rPr>
            </w:pPr>
          </w:p>
          <w:p w14:paraId="63A2A487"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b/>
                <w:sz w:val="22"/>
              </w:rPr>
              <w:t>0,25 - 0,45</w:t>
            </w:r>
          </w:p>
        </w:tc>
        <w:tc>
          <w:tcPr>
            <w:tcW w:w="1350" w:type="dxa"/>
          </w:tcPr>
          <w:p w14:paraId="718EBC10" w14:textId="77777777" w:rsidR="00ED7791" w:rsidRPr="00744EF4" w:rsidRDefault="00ED7791" w:rsidP="007A4207">
            <w:pPr>
              <w:tabs>
                <w:tab w:val="left" w:pos="720"/>
              </w:tabs>
              <w:jc w:val="center"/>
              <w:rPr>
                <w:rFonts w:asciiTheme="majorBidi" w:hAnsiTheme="majorBidi" w:cstheme="majorBidi"/>
                <w:sz w:val="22"/>
              </w:rPr>
            </w:pPr>
          </w:p>
          <w:p w14:paraId="0BD196AB"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0,05</w:t>
            </w:r>
          </w:p>
          <w:p w14:paraId="028DE455" w14:textId="77777777" w:rsidR="00ED7791" w:rsidRPr="00744EF4" w:rsidRDefault="00ED7791" w:rsidP="007A4207">
            <w:pPr>
              <w:tabs>
                <w:tab w:val="left" w:pos="720"/>
              </w:tabs>
              <w:jc w:val="center"/>
              <w:rPr>
                <w:rFonts w:asciiTheme="majorBidi" w:hAnsiTheme="majorBidi" w:cstheme="majorBidi"/>
                <w:sz w:val="22"/>
              </w:rPr>
            </w:pPr>
          </w:p>
          <w:p w14:paraId="187D4BED"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0,15</w:t>
            </w:r>
          </w:p>
          <w:p w14:paraId="19D67BAC" w14:textId="77777777" w:rsidR="00ED7791" w:rsidRPr="00744EF4" w:rsidRDefault="00ED7791" w:rsidP="007A4207">
            <w:pPr>
              <w:tabs>
                <w:tab w:val="left" w:pos="720"/>
              </w:tabs>
              <w:jc w:val="center"/>
              <w:rPr>
                <w:rFonts w:asciiTheme="majorBidi" w:hAnsiTheme="majorBidi" w:cstheme="majorBidi"/>
                <w:sz w:val="22"/>
              </w:rPr>
            </w:pPr>
          </w:p>
          <w:p w14:paraId="54534548"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0,20</w:t>
            </w:r>
          </w:p>
        </w:tc>
        <w:tc>
          <w:tcPr>
            <w:tcW w:w="1324" w:type="dxa"/>
          </w:tcPr>
          <w:p w14:paraId="1995C628" w14:textId="77777777" w:rsidR="00ED7791" w:rsidRPr="00744EF4" w:rsidRDefault="00ED7791" w:rsidP="007A4207">
            <w:pPr>
              <w:tabs>
                <w:tab w:val="left" w:pos="720"/>
              </w:tabs>
              <w:jc w:val="center"/>
              <w:rPr>
                <w:rFonts w:asciiTheme="majorBidi" w:hAnsiTheme="majorBidi" w:cstheme="majorBidi"/>
                <w:sz w:val="22"/>
              </w:rPr>
            </w:pPr>
          </w:p>
          <w:p w14:paraId="21DFAEB2"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0,10</w:t>
            </w:r>
          </w:p>
          <w:p w14:paraId="1D3DA50E" w14:textId="77777777" w:rsidR="00ED7791" w:rsidRPr="00744EF4" w:rsidRDefault="00ED7791" w:rsidP="007A4207">
            <w:pPr>
              <w:tabs>
                <w:tab w:val="left" w:pos="720"/>
              </w:tabs>
              <w:jc w:val="center"/>
              <w:rPr>
                <w:rFonts w:asciiTheme="majorBidi" w:hAnsiTheme="majorBidi" w:cstheme="majorBidi"/>
                <w:sz w:val="22"/>
              </w:rPr>
            </w:pPr>
          </w:p>
          <w:p w14:paraId="60F1BB03"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0,25</w:t>
            </w:r>
          </w:p>
          <w:p w14:paraId="34A05362" w14:textId="77777777" w:rsidR="00ED7791" w:rsidRPr="00744EF4" w:rsidRDefault="00ED7791" w:rsidP="007A4207">
            <w:pPr>
              <w:tabs>
                <w:tab w:val="left" w:pos="720"/>
              </w:tabs>
              <w:jc w:val="center"/>
              <w:rPr>
                <w:rFonts w:asciiTheme="majorBidi" w:hAnsiTheme="majorBidi" w:cstheme="majorBidi"/>
                <w:sz w:val="22"/>
              </w:rPr>
            </w:pPr>
          </w:p>
          <w:p w14:paraId="05ABA2A8"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0,25</w:t>
            </w:r>
          </w:p>
        </w:tc>
        <w:tc>
          <w:tcPr>
            <w:tcW w:w="1484" w:type="dxa"/>
          </w:tcPr>
          <w:p w14:paraId="248BC885" w14:textId="77777777" w:rsidR="00ED7791" w:rsidRPr="00744EF4" w:rsidRDefault="00ED7791" w:rsidP="007A4207">
            <w:pPr>
              <w:tabs>
                <w:tab w:val="left" w:pos="720"/>
              </w:tabs>
              <w:jc w:val="center"/>
              <w:rPr>
                <w:rFonts w:asciiTheme="majorBidi" w:hAnsiTheme="majorBidi" w:cstheme="majorBidi"/>
                <w:sz w:val="22"/>
              </w:rPr>
            </w:pPr>
          </w:p>
          <w:p w14:paraId="219866B7" w14:textId="77777777" w:rsidR="00ED7791" w:rsidRPr="00744EF4" w:rsidRDefault="00ED7791"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0,15</w:t>
            </w:r>
          </w:p>
          <w:p w14:paraId="6EA9507F" w14:textId="77777777" w:rsidR="00ED7791" w:rsidRPr="00744EF4" w:rsidRDefault="00ED7791" w:rsidP="007A4207">
            <w:pPr>
              <w:tabs>
                <w:tab w:val="left" w:pos="720"/>
              </w:tabs>
              <w:jc w:val="center"/>
              <w:rPr>
                <w:rFonts w:asciiTheme="majorBidi" w:hAnsiTheme="majorBidi" w:cstheme="majorBidi"/>
                <w:sz w:val="22"/>
              </w:rPr>
            </w:pPr>
          </w:p>
          <w:p w14:paraId="7082060E"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0,40</w:t>
            </w:r>
          </w:p>
          <w:p w14:paraId="472F32E8" w14:textId="77777777" w:rsidR="00ED7791" w:rsidRPr="00744EF4" w:rsidRDefault="00ED7791" w:rsidP="007A4207">
            <w:pPr>
              <w:tabs>
                <w:tab w:val="left" w:pos="720"/>
              </w:tabs>
              <w:jc w:val="center"/>
              <w:rPr>
                <w:rFonts w:asciiTheme="majorBidi" w:hAnsiTheme="majorBidi" w:cstheme="majorBidi"/>
                <w:sz w:val="22"/>
              </w:rPr>
            </w:pPr>
          </w:p>
          <w:p w14:paraId="78C0D6CE"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0,45</w:t>
            </w:r>
          </w:p>
        </w:tc>
      </w:tr>
      <w:tr w:rsidR="00ED7791" w:rsidRPr="00744EF4" w14:paraId="33155ED0" w14:textId="77777777" w:rsidTr="003E31AD">
        <w:trPr>
          <w:trHeight w:val="467"/>
        </w:trPr>
        <w:tc>
          <w:tcPr>
            <w:tcW w:w="1458" w:type="dxa"/>
            <w:vAlign w:val="center"/>
          </w:tcPr>
          <w:p w14:paraId="3A43C3F3" w14:textId="77777777"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Total</w:t>
            </w:r>
          </w:p>
        </w:tc>
        <w:tc>
          <w:tcPr>
            <w:tcW w:w="3600" w:type="dxa"/>
            <w:vAlign w:val="center"/>
          </w:tcPr>
          <w:p w14:paraId="54C10D54" w14:textId="77777777" w:rsidR="00ED7791" w:rsidRPr="00744EF4" w:rsidRDefault="00ED7791" w:rsidP="003E31AD">
            <w:pPr>
              <w:tabs>
                <w:tab w:val="left" w:pos="720"/>
              </w:tabs>
              <w:jc w:val="center"/>
              <w:rPr>
                <w:rFonts w:asciiTheme="majorBidi" w:hAnsiTheme="majorBidi" w:cstheme="majorBidi"/>
                <w:b/>
                <w:bCs/>
                <w:sz w:val="22"/>
              </w:rPr>
            </w:pPr>
          </w:p>
        </w:tc>
        <w:tc>
          <w:tcPr>
            <w:tcW w:w="1350" w:type="dxa"/>
            <w:vAlign w:val="center"/>
          </w:tcPr>
          <w:p w14:paraId="013DE18D" w14:textId="77777777"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0,40</w:t>
            </w:r>
          </w:p>
        </w:tc>
        <w:tc>
          <w:tcPr>
            <w:tcW w:w="1324" w:type="dxa"/>
            <w:vAlign w:val="center"/>
          </w:tcPr>
          <w:p w14:paraId="0309B84D" w14:textId="77777777"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0,60</w:t>
            </w:r>
          </w:p>
        </w:tc>
        <w:tc>
          <w:tcPr>
            <w:tcW w:w="1484" w:type="dxa"/>
            <w:vAlign w:val="center"/>
          </w:tcPr>
          <w:p w14:paraId="36F6BF4B" w14:textId="21D0AEF3"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1,00</w:t>
            </w:r>
          </w:p>
        </w:tc>
      </w:tr>
    </w:tbl>
    <w:p w14:paraId="55E31EBD" w14:textId="77777777" w:rsidR="00ED7791" w:rsidRPr="00744EF4" w:rsidRDefault="00ED7791" w:rsidP="00ED7791">
      <w:pPr>
        <w:tabs>
          <w:tab w:val="left" w:pos="720"/>
        </w:tabs>
        <w:ind w:left="720" w:hanging="720"/>
        <w:rPr>
          <w:rFonts w:asciiTheme="majorBidi" w:hAnsiTheme="majorBidi" w:cstheme="majorBidi"/>
          <w:sz w:val="22"/>
        </w:rPr>
      </w:pPr>
    </w:p>
    <w:p w14:paraId="1499C43A" w14:textId="4DC33190" w:rsidR="00ED7791" w:rsidRPr="00744EF4" w:rsidRDefault="00ED7791" w:rsidP="003E31AD">
      <w:pPr>
        <w:tabs>
          <w:tab w:val="left" w:pos="720"/>
        </w:tabs>
        <w:spacing w:after="200"/>
        <w:ind w:left="720" w:hanging="720"/>
        <w:rPr>
          <w:rFonts w:asciiTheme="majorBidi" w:hAnsiTheme="majorBidi" w:cstheme="majorBidi"/>
          <w:szCs w:val="24"/>
        </w:rPr>
      </w:pPr>
      <w:r w:rsidRPr="00744EF4">
        <w:rPr>
          <w:rFonts w:asciiTheme="majorBidi" w:hAnsiTheme="majorBidi" w:cstheme="majorBidi"/>
          <w:szCs w:val="24"/>
        </w:rPr>
        <w:t>Formules à appliquer pour le calcul du facteur de révision, lors des paiements</w:t>
      </w:r>
      <w:r w:rsidR="009135B5" w:rsidRPr="00744EF4">
        <w:rPr>
          <w:rFonts w:asciiTheme="majorBidi" w:hAnsiTheme="majorBidi" w:cstheme="majorBidi"/>
          <w:szCs w:val="24"/>
        </w:rPr>
        <w:t> :</w:t>
      </w:r>
    </w:p>
    <w:p w14:paraId="0D73016E" w14:textId="4DF1FAD6" w:rsidR="00ED7791" w:rsidRPr="00744EF4" w:rsidRDefault="00ED7791" w:rsidP="003E31AD">
      <w:pPr>
        <w:tabs>
          <w:tab w:val="left" w:pos="720"/>
        </w:tabs>
        <w:spacing w:after="200"/>
        <w:ind w:left="720" w:hanging="720"/>
        <w:rPr>
          <w:rFonts w:asciiTheme="majorBidi" w:hAnsiTheme="majorBidi" w:cstheme="majorBidi"/>
          <w:szCs w:val="24"/>
        </w:rPr>
      </w:pPr>
      <w:r w:rsidRPr="00744EF4">
        <w:rPr>
          <w:rFonts w:asciiTheme="majorBidi" w:hAnsiTheme="majorBidi" w:cstheme="majorBidi"/>
          <w:szCs w:val="24"/>
        </w:rPr>
        <w:tab/>
        <w:t>Paiements en monnaie nationale (n)</w:t>
      </w:r>
      <w:r w:rsidR="009135B5" w:rsidRPr="00744EF4">
        <w:rPr>
          <w:rFonts w:asciiTheme="majorBidi" w:hAnsiTheme="majorBidi" w:cstheme="majorBidi"/>
          <w:szCs w:val="24"/>
        </w:rPr>
        <w:t> :</w:t>
      </w:r>
    </w:p>
    <w:p w14:paraId="251E5DDA" w14:textId="2065B39C" w:rsidR="00ED7791" w:rsidRPr="00744EF4" w:rsidRDefault="00ED7791" w:rsidP="003E31AD">
      <w:pPr>
        <w:tabs>
          <w:tab w:val="left" w:pos="720"/>
        </w:tabs>
        <w:spacing w:after="200"/>
        <w:ind w:left="720" w:hanging="720"/>
        <w:jc w:val="center"/>
        <w:rPr>
          <w:rFonts w:asciiTheme="majorBidi" w:hAnsiTheme="majorBidi" w:cstheme="majorBidi"/>
          <w:szCs w:val="24"/>
        </w:rPr>
      </w:pPr>
      <w:r w:rsidRPr="00744EF4">
        <w:rPr>
          <w:rFonts w:asciiTheme="majorBidi" w:hAnsiTheme="majorBidi" w:cstheme="majorBidi"/>
          <w:position w:val="-28"/>
          <w:szCs w:val="24"/>
        </w:rPr>
        <w:object w:dxaOrig="3739" w:dyaOrig="660" w14:anchorId="34417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7pt" o:ole="">
            <v:imagedata r:id="rId93" o:title=""/>
          </v:shape>
          <o:OLEObject Type="Embed" ProgID="Equation.3" ShapeID="_x0000_i1025" DrawAspect="Content" ObjectID="_1564923795" r:id="rId94"/>
        </w:object>
      </w:r>
    </w:p>
    <w:p w14:paraId="2D62C8A1" w14:textId="04478A68" w:rsidR="00ED7791" w:rsidRPr="00744EF4" w:rsidRDefault="00ED7791" w:rsidP="003E31AD">
      <w:pPr>
        <w:tabs>
          <w:tab w:val="left" w:pos="720"/>
        </w:tabs>
        <w:spacing w:before="480" w:after="200"/>
        <w:ind w:left="720" w:hanging="720"/>
        <w:rPr>
          <w:rFonts w:asciiTheme="majorBidi" w:hAnsiTheme="majorBidi" w:cstheme="majorBidi"/>
          <w:szCs w:val="24"/>
        </w:rPr>
      </w:pPr>
      <w:r w:rsidRPr="00744EF4">
        <w:rPr>
          <w:rFonts w:asciiTheme="majorBidi" w:hAnsiTheme="majorBidi" w:cstheme="majorBidi"/>
          <w:szCs w:val="24"/>
        </w:rPr>
        <w:tab/>
        <w:t>Paiements en monnaie étrangère (e)</w:t>
      </w:r>
      <w:r w:rsidR="009135B5" w:rsidRPr="00744EF4">
        <w:rPr>
          <w:rFonts w:asciiTheme="majorBidi" w:hAnsiTheme="majorBidi" w:cstheme="majorBidi"/>
          <w:szCs w:val="24"/>
        </w:rPr>
        <w:t> :</w:t>
      </w:r>
    </w:p>
    <w:p w14:paraId="78A81CF1" w14:textId="77777777" w:rsidR="003E31AD" w:rsidRPr="00744EF4" w:rsidRDefault="00ED7791" w:rsidP="003E31AD">
      <w:pPr>
        <w:spacing w:after="200"/>
        <w:ind w:left="720" w:hanging="720"/>
        <w:jc w:val="center"/>
        <w:rPr>
          <w:rFonts w:asciiTheme="majorBidi" w:hAnsiTheme="majorBidi" w:cstheme="majorBidi"/>
          <w:szCs w:val="24"/>
        </w:rPr>
      </w:pPr>
      <w:r w:rsidRPr="00744EF4">
        <w:rPr>
          <w:rFonts w:asciiTheme="majorBidi" w:hAnsiTheme="majorBidi" w:cstheme="majorBidi"/>
          <w:position w:val="-28"/>
          <w:szCs w:val="24"/>
        </w:rPr>
        <w:object w:dxaOrig="3700" w:dyaOrig="660" w14:anchorId="4F9C7437">
          <v:shape id="_x0000_i1026" type="#_x0000_t75" style="width:181pt;height:37pt" o:ole="">
            <v:imagedata r:id="rId95" o:title=""/>
          </v:shape>
          <o:OLEObject Type="Embed" ProgID="Equation.3" ShapeID="_x0000_i1026" DrawAspect="Content" ObjectID="_1564923796" r:id="rId96"/>
        </w:object>
      </w:r>
    </w:p>
    <w:p w14:paraId="03D0D93D" w14:textId="77777777" w:rsidR="003E31AD" w:rsidRPr="00744EF4" w:rsidRDefault="003E31AD" w:rsidP="00ED7791">
      <w:pPr>
        <w:ind w:left="720" w:hanging="720"/>
        <w:rPr>
          <w:rFonts w:asciiTheme="majorBidi" w:hAnsiTheme="majorBidi" w:cstheme="majorBidi"/>
          <w:szCs w:val="24"/>
        </w:rPr>
      </w:pPr>
    </w:p>
    <w:p w14:paraId="6EEFE56B" w14:textId="77777777" w:rsidR="003E31AD" w:rsidRPr="00744EF4" w:rsidRDefault="003E31AD" w:rsidP="00ED7791">
      <w:pPr>
        <w:ind w:left="720" w:hanging="720"/>
        <w:rPr>
          <w:rFonts w:asciiTheme="majorBidi" w:hAnsiTheme="majorBidi" w:cstheme="majorBidi"/>
          <w:sz w:val="22"/>
        </w:rPr>
        <w:sectPr w:rsidR="003E31A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D325EB0" w14:textId="77777777" w:rsidR="00ED7791" w:rsidRPr="00744EF4" w:rsidRDefault="00ED7791" w:rsidP="002E2FB8">
      <w:pPr>
        <w:pStyle w:val="UG-SectionIVHeader"/>
        <w:spacing w:after="200"/>
        <w:rPr>
          <w:rFonts w:asciiTheme="majorBidi" w:hAnsiTheme="majorBidi" w:cstheme="majorBidi"/>
        </w:rPr>
      </w:pPr>
      <w:bookmarkStart w:id="746" w:name="_Toc491166187"/>
      <w:r w:rsidRPr="00744EF4">
        <w:rPr>
          <w:rFonts w:asciiTheme="majorBidi" w:hAnsiTheme="majorBidi" w:cstheme="majorBidi"/>
        </w:rPr>
        <w:lastRenderedPageBreak/>
        <w:t xml:space="preserve">Formulaires de Bordereau des prix et de Détail </w:t>
      </w:r>
      <w:r w:rsidRPr="00744EF4">
        <w:rPr>
          <w:rFonts w:asciiTheme="majorBidi" w:hAnsiTheme="majorBidi" w:cstheme="majorBidi"/>
        </w:rPr>
        <w:br/>
        <w:t>quantitatif et estimatif</w:t>
      </w:r>
      <w:bookmarkEnd w:id="746"/>
    </w:p>
    <w:p w14:paraId="28C6A77C" w14:textId="617CD0C0" w:rsidR="00ED7791" w:rsidRPr="00744EF4" w:rsidRDefault="00ED7791" w:rsidP="00ED7791">
      <w:pPr>
        <w:pStyle w:val="UG-SectionIVHeader-2"/>
        <w:rPr>
          <w:rFonts w:asciiTheme="majorBidi" w:hAnsiTheme="majorBidi" w:cstheme="majorBidi"/>
        </w:rPr>
      </w:pPr>
      <w:bookmarkStart w:id="747" w:name="_Toc491166188"/>
      <w:r w:rsidRPr="00744EF4">
        <w:rPr>
          <w:rFonts w:asciiTheme="majorBidi" w:hAnsiTheme="majorBidi" w:cstheme="majorBidi"/>
        </w:rPr>
        <w:t>Modèle de Bordereau des prix et</w:t>
      </w:r>
      <w:r w:rsidR="002E2FB8" w:rsidRPr="00744EF4">
        <w:rPr>
          <w:rFonts w:asciiTheme="majorBidi" w:hAnsiTheme="majorBidi" w:cstheme="majorBidi"/>
        </w:rPr>
        <w:t xml:space="preserve"> </w:t>
      </w:r>
      <w:r w:rsidRPr="00744EF4">
        <w:rPr>
          <w:rFonts w:asciiTheme="majorBidi" w:hAnsiTheme="majorBidi" w:cstheme="majorBidi"/>
        </w:rPr>
        <w:br/>
        <w:t>Détail quantitatif et estimatif</w:t>
      </w:r>
      <w:bookmarkEnd w:id="747"/>
    </w:p>
    <w:p w14:paraId="62D951AD" w14:textId="77777777" w:rsidR="00ED7791" w:rsidRPr="00744EF4" w:rsidRDefault="00ED7791" w:rsidP="002E2FB8">
      <w:pPr>
        <w:pStyle w:val="UG-SectionIVHeader-2"/>
        <w:spacing w:before="200"/>
        <w:rPr>
          <w:rFonts w:asciiTheme="majorBidi" w:hAnsiTheme="majorBidi" w:cstheme="majorBidi"/>
        </w:rPr>
      </w:pPr>
      <w:bookmarkStart w:id="748" w:name="_Toc491166189"/>
      <w:r w:rsidRPr="00744EF4">
        <w:rPr>
          <w:rFonts w:asciiTheme="majorBidi" w:hAnsiTheme="majorBidi" w:cstheme="majorBidi"/>
        </w:rPr>
        <w:t>A.</w:t>
      </w:r>
      <w:r w:rsidRPr="00744EF4">
        <w:rPr>
          <w:rFonts w:asciiTheme="majorBidi" w:hAnsiTheme="majorBidi" w:cstheme="majorBidi"/>
        </w:rPr>
        <w:tab/>
        <w:t>Préambule</w:t>
      </w:r>
      <w:bookmarkEnd w:id="748"/>
    </w:p>
    <w:p w14:paraId="360EB89C" w14:textId="77777777" w:rsidR="00ED7791" w:rsidRPr="00744EF4" w:rsidRDefault="00ED7791" w:rsidP="00C07FDD">
      <w:pPr>
        <w:numPr>
          <w:ilvl w:val="0"/>
          <w:numId w:val="59"/>
        </w:numPr>
        <w:tabs>
          <w:tab w:val="left" w:pos="360"/>
        </w:tabs>
        <w:spacing w:before="200" w:after="240"/>
        <w:rPr>
          <w:rFonts w:asciiTheme="majorBidi" w:hAnsiTheme="majorBidi" w:cstheme="majorBidi"/>
          <w:szCs w:val="24"/>
        </w:rPr>
      </w:pPr>
      <w:r w:rsidRPr="00744EF4">
        <w:rPr>
          <w:rFonts w:asciiTheme="majorBidi" w:hAnsiTheme="majorBidi" w:cstheme="majorBidi"/>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6DCD120F" w14:textId="10A126A2"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Les quantités spécifiées dans le Détail quantitatif et estimatif sont des quantités estimées et provisoires.</w:t>
      </w:r>
      <w:r w:rsidR="009135B5" w:rsidRPr="00744EF4">
        <w:rPr>
          <w:rFonts w:asciiTheme="majorBidi" w:hAnsiTheme="majorBidi" w:cstheme="majorBidi"/>
          <w:szCs w:val="24"/>
        </w:rPr>
        <w:t xml:space="preserve"> </w:t>
      </w:r>
      <w:r w:rsidRPr="00744EF4">
        <w:rPr>
          <w:rFonts w:asciiTheme="majorBidi" w:hAnsiTheme="majorBidi" w:cstheme="majorBidi"/>
          <w:szCs w:val="24"/>
        </w:rPr>
        <w:t>Elles fourniront une base commune pour l’évaluation des offres et l’attribution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w:t>
      </w:r>
      <w:r w:rsidR="009135B5" w:rsidRPr="00744EF4">
        <w:rPr>
          <w:rFonts w:asciiTheme="majorBidi" w:hAnsiTheme="majorBidi" w:cstheme="majorBidi"/>
          <w:szCs w:val="24"/>
        </w:rPr>
        <w:t xml:space="preserve"> </w:t>
      </w:r>
      <w:r w:rsidRPr="00744EF4">
        <w:rPr>
          <w:rFonts w:asciiTheme="majorBidi" w:hAnsiTheme="majorBidi" w:cstheme="majorBidi"/>
          <w:szCs w:val="24"/>
        </w:rPr>
        <w:t>Dans les cas où cette valorisation n’est pas applicable, ou dans tout autre cas, le règlement se fera aux taux et prix que le Maître d’Œuvre pourra fixer dans le cadre des termes du Marché.</w:t>
      </w:r>
    </w:p>
    <w:p w14:paraId="6F3ABE09" w14:textId="77777777"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3B995163" w14:textId="54CEE07B"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Un prix devra être indiqué pour chaque poste dans le Détail quantitatif et estimatif chiffré, que les quantités soient spécifiées ou non.</w:t>
      </w:r>
      <w:r w:rsidR="009135B5" w:rsidRPr="00744EF4">
        <w:rPr>
          <w:rFonts w:asciiTheme="majorBidi" w:hAnsiTheme="majorBidi" w:cstheme="majorBidi"/>
          <w:szCs w:val="24"/>
        </w:rPr>
        <w:t xml:space="preserve"> </w:t>
      </w:r>
      <w:r w:rsidRPr="00744EF4">
        <w:rPr>
          <w:rFonts w:asciiTheme="majorBidi" w:hAnsiTheme="majorBidi" w:cstheme="majorBidi"/>
          <w:szCs w:val="24"/>
        </w:rPr>
        <w:t>Le coût des postes pour lesquels l’Entrepreneur n’a pas indiqué de prix sera considéré comme couvert par d’autres prix indiqués dans le Détail quantitatif et estimatif chiffré.</w:t>
      </w:r>
    </w:p>
    <w:p w14:paraId="03D40F05" w14:textId="0EFE4BB2"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Le coût total en accord avec les dispositions du Marché sera inclus dans les postes spécifiés dans le Bordereau des prix et le Détail quantitatif et estimatif chiffrés.</w:t>
      </w:r>
      <w:r w:rsidR="009135B5" w:rsidRPr="00744EF4">
        <w:rPr>
          <w:rFonts w:asciiTheme="majorBidi" w:hAnsiTheme="majorBidi" w:cstheme="majorBidi"/>
          <w:szCs w:val="24"/>
        </w:rPr>
        <w:t xml:space="preserve"> </w:t>
      </w:r>
      <w:r w:rsidRPr="00744EF4">
        <w:rPr>
          <w:rFonts w:asciiTheme="majorBidi" w:hAnsiTheme="majorBidi" w:cstheme="majorBidi"/>
          <w:szCs w:val="24"/>
        </w:rPr>
        <w:t>Lorsqu’un poste n’est pas spécifié, le coût correspondant sera considéré comme distribué parmi les prix mentionnés pour des postes correspondants des travaux.</w:t>
      </w:r>
    </w:p>
    <w:p w14:paraId="7950F44D" w14:textId="49CD2C8F"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Les indications générales et les descriptions des travaux et matériaux ne sont pas nécessairement reprises ou résumées dans le Bordereau des prix et le Détail quantitatif et estimatif inclus dans le Dossier d’Appel d’Offres.</w:t>
      </w:r>
      <w:r w:rsidR="009135B5" w:rsidRPr="00744EF4">
        <w:rPr>
          <w:rFonts w:asciiTheme="majorBidi" w:hAnsiTheme="majorBidi" w:cstheme="majorBidi"/>
          <w:szCs w:val="24"/>
        </w:rPr>
        <w:t xml:space="preserve"> </w:t>
      </w:r>
      <w:r w:rsidRPr="00744EF4">
        <w:rPr>
          <w:rFonts w:asciiTheme="majorBidi" w:hAnsiTheme="majorBidi" w:cstheme="majorBidi"/>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31B924BC" w14:textId="10897901"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 xml:space="preserve">Les matériaux définis comme </w:t>
      </w:r>
      <w:r w:rsidR="00431D02" w:rsidRPr="00744EF4">
        <w:rPr>
          <w:rFonts w:asciiTheme="majorBidi" w:hAnsiTheme="majorBidi" w:cstheme="majorBidi"/>
          <w:szCs w:val="24"/>
        </w:rPr>
        <w:t>« </w:t>
      </w:r>
      <w:r w:rsidRPr="00744EF4">
        <w:rPr>
          <w:rFonts w:asciiTheme="majorBidi" w:hAnsiTheme="majorBidi" w:cstheme="majorBidi"/>
          <w:szCs w:val="24"/>
        </w:rPr>
        <w:t>roches</w:t>
      </w:r>
      <w:r w:rsidR="00431D02" w:rsidRPr="00744EF4">
        <w:rPr>
          <w:rFonts w:asciiTheme="majorBidi" w:hAnsiTheme="majorBidi" w:cstheme="majorBidi"/>
          <w:szCs w:val="24"/>
        </w:rPr>
        <w:t xml:space="preserve"> » </w:t>
      </w:r>
      <w:r w:rsidRPr="00744EF4">
        <w:rPr>
          <w:rFonts w:asciiTheme="majorBidi" w:hAnsiTheme="majorBidi" w:cstheme="majorBidi"/>
          <w:szCs w:val="24"/>
        </w:rPr>
        <w:t>sont ceux qui, au jugement du Maître d’Œuvre, nécessitent l’usage d’explosifs, de pics ou marteaux pneumatiques, ou l’utilisation de foreuses à air comprimé pour leur extraction et qui ne peuvent être enlevés/fragmentés</w:t>
      </w:r>
      <w:r w:rsidRPr="00744EF4">
        <w:rPr>
          <w:rFonts w:asciiTheme="majorBidi" w:hAnsiTheme="majorBidi" w:cstheme="majorBidi"/>
          <w:b/>
          <w:szCs w:val="24"/>
        </w:rPr>
        <w:t xml:space="preserve"> </w:t>
      </w:r>
      <w:r w:rsidRPr="00744EF4">
        <w:rPr>
          <w:rFonts w:asciiTheme="majorBidi" w:hAnsiTheme="majorBidi" w:cstheme="majorBidi"/>
          <w:szCs w:val="24"/>
        </w:rPr>
        <w:t>qu’avec un bulldozer d’au moins cent cinquante (150) chevaux au frein équipé d’un ripper à une dent.</w:t>
      </w:r>
    </w:p>
    <w:p w14:paraId="26C31664" w14:textId="77777777" w:rsidR="00ED7791" w:rsidRPr="00744EF4" w:rsidRDefault="00ED7791" w:rsidP="00C07FDD">
      <w:pPr>
        <w:numPr>
          <w:ilvl w:val="0"/>
          <w:numId w:val="61"/>
        </w:numPr>
        <w:tabs>
          <w:tab w:val="left" w:pos="360"/>
        </w:tabs>
        <w:spacing w:after="240"/>
        <w:rPr>
          <w:rFonts w:asciiTheme="majorBidi" w:hAnsiTheme="majorBidi" w:cstheme="majorBidi"/>
          <w:szCs w:val="24"/>
        </w:rPr>
      </w:pPr>
      <w:r w:rsidRPr="00744EF4">
        <w:rPr>
          <w:rFonts w:asciiTheme="majorBidi" w:hAnsiTheme="majorBidi" w:cstheme="majorBidi"/>
          <w:szCs w:val="24"/>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14:paraId="253EC8DB" w14:textId="70C99225" w:rsidR="00ED7791" w:rsidRPr="00744EF4" w:rsidRDefault="00ED7791" w:rsidP="00C07FDD">
      <w:pPr>
        <w:numPr>
          <w:ilvl w:val="0"/>
          <w:numId w:val="61"/>
        </w:numPr>
        <w:tabs>
          <w:tab w:val="left" w:pos="360"/>
        </w:tabs>
        <w:spacing w:after="240"/>
        <w:rPr>
          <w:rFonts w:asciiTheme="majorBidi" w:hAnsiTheme="majorBidi" w:cstheme="majorBidi"/>
          <w:szCs w:val="24"/>
        </w:rPr>
      </w:pPr>
      <w:r w:rsidRPr="00744EF4">
        <w:rPr>
          <w:rFonts w:asciiTheme="majorBidi" w:hAnsiTheme="majorBidi" w:cstheme="majorBidi"/>
          <w:szCs w:val="24"/>
        </w:rPr>
        <w:t>La méthode de constatation des prestations exécutées en vue des règlements devra être en accord avec</w:t>
      </w:r>
      <w:r w:rsidR="009135B5" w:rsidRPr="00744EF4">
        <w:rPr>
          <w:rFonts w:asciiTheme="majorBidi" w:hAnsiTheme="majorBidi" w:cstheme="majorBidi"/>
          <w:szCs w:val="24"/>
        </w:rPr>
        <w:t> :</w:t>
      </w:r>
    </w:p>
    <w:p w14:paraId="74AC3AD1" w14:textId="4B6661CA" w:rsidR="00ED7791" w:rsidRPr="00744EF4" w:rsidRDefault="00ED7791" w:rsidP="002E2FB8">
      <w:pPr>
        <w:tabs>
          <w:tab w:val="left" w:pos="360"/>
        </w:tabs>
        <w:spacing w:after="240"/>
        <w:ind w:left="360" w:firstLine="4"/>
        <w:rPr>
          <w:rFonts w:asciiTheme="majorBidi" w:hAnsiTheme="majorBidi" w:cstheme="majorBidi"/>
          <w:i/>
          <w:szCs w:val="24"/>
        </w:rPr>
      </w:pPr>
      <w:r w:rsidRPr="00744EF4">
        <w:rPr>
          <w:rFonts w:asciiTheme="majorBidi" w:hAnsiTheme="majorBidi" w:cstheme="majorBidi"/>
          <w:i/>
          <w:szCs w:val="24"/>
        </w:rPr>
        <w:t>[Insérer soit le nom d’un manuel de référence, ou une description détaillée de la ou des méthodes qui seront appliquées.</w:t>
      </w:r>
      <w:r w:rsidR="009135B5" w:rsidRPr="00744EF4">
        <w:rPr>
          <w:rFonts w:asciiTheme="majorBidi" w:hAnsiTheme="majorBidi" w:cstheme="majorBidi"/>
          <w:i/>
          <w:szCs w:val="24"/>
        </w:rPr>
        <w:t xml:space="preserve"> </w:t>
      </w:r>
      <w:r w:rsidRPr="00744EF4">
        <w:rPr>
          <w:rFonts w:asciiTheme="majorBidi" w:hAnsiTheme="majorBidi" w:cstheme="majorBidi"/>
          <w:i/>
          <w:szCs w:val="24"/>
        </w:rPr>
        <w:t>Il existe à ce sujet plusieurs manuels reconnus.</w:t>
      </w:r>
      <w:r w:rsidR="009135B5" w:rsidRPr="00744EF4">
        <w:rPr>
          <w:rFonts w:asciiTheme="majorBidi" w:hAnsiTheme="majorBidi" w:cstheme="majorBidi"/>
          <w:i/>
          <w:szCs w:val="24"/>
        </w:rPr>
        <w:t xml:space="preserve"> </w:t>
      </w:r>
      <w:r w:rsidRPr="00744EF4">
        <w:rPr>
          <w:rFonts w:asciiTheme="majorBidi" w:hAnsiTheme="majorBidi" w:cstheme="majorBidi"/>
          <w:i/>
          <w:szCs w:val="24"/>
        </w:rPr>
        <w:t>En l’absence d’un tel manuel la méthode doit être décrite avec précision dans ce préambule, en indiquant par exemple les tolérances admises (par exemple, le volume occupé par les charpentes de soutien des excavations).]</w:t>
      </w:r>
    </w:p>
    <w:p w14:paraId="0E596C26" w14:textId="269BA65A" w:rsidR="00ED7791" w:rsidRPr="00744EF4" w:rsidRDefault="00ED7791" w:rsidP="00C07FDD">
      <w:pPr>
        <w:pStyle w:val="ListParagraph"/>
        <w:numPr>
          <w:ilvl w:val="0"/>
          <w:numId w:val="60"/>
        </w:numPr>
        <w:spacing w:after="240"/>
        <w:ind w:left="357" w:hanging="357"/>
        <w:contextualSpacing w:val="0"/>
        <w:rPr>
          <w:rFonts w:asciiTheme="majorBidi" w:hAnsiTheme="majorBidi" w:cstheme="majorBidi"/>
          <w:szCs w:val="24"/>
        </w:rPr>
      </w:pPr>
      <w:r w:rsidRPr="00744EF4">
        <w:rPr>
          <w:rFonts w:asciiTheme="majorBidi" w:hAnsiTheme="majorBidi" w:cstheme="majorBidi"/>
          <w:szCs w:val="24"/>
        </w:rPr>
        <w:t>La Maître de l’Ouvrage déterminera au cas par cas si le coût de la mise en conformité avec les dispositions des « clauses sociales » (article 9 du CCAG) aux niveaux requis dans les Spécifications techniques doit être incorporé aux coûts fixes ou reflété</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distinctement en tant que coût associé à certains postes du Bordereau des Prix en relation avec le sujet. En général, ce type de coût doit être incorporé aux coûts fixes du soumissionnaire à moins que le coût lié à la mise en conformité avec les « clauses sociales » représente une part importante des Travaux prévues aux Spécifications techniques. Si les coûts sont reflétés au niveau des postes du Bordereau des Prix, les prix ne doivent pas être forfaitaires afin de permettre la supervision des ouvrages qui seront alors payés à travers des relevés mensuels présenté au Maître d’œuvre qui aura la latitude de vérifier la construction des ouvrages et </w:t>
      </w:r>
      <w:r w:rsidR="00D9768E" w:rsidRPr="00744EF4">
        <w:rPr>
          <w:rFonts w:asciiTheme="majorBidi" w:hAnsiTheme="majorBidi" w:cstheme="majorBidi"/>
          <w:szCs w:val="24"/>
        </w:rPr>
        <w:t>la fourniture</w:t>
      </w:r>
      <w:r w:rsidRPr="00744EF4">
        <w:rPr>
          <w:rFonts w:asciiTheme="majorBidi" w:hAnsiTheme="majorBidi" w:cstheme="majorBidi"/>
          <w:szCs w:val="24"/>
        </w:rPr>
        <w:t xml:space="preserve"> des services aux travailleurs – et leurs familles, le cas échéant – sur le Site.</w:t>
      </w:r>
    </w:p>
    <w:p w14:paraId="09FDCA17" w14:textId="77777777" w:rsidR="00ED7791" w:rsidRPr="00744EF4" w:rsidRDefault="00ED7791" w:rsidP="00C07FDD">
      <w:pPr>
        <w:pStyle w:val="ListParagraph"/>
        <w:numPr>
          <w:ilvl w:val="0"/>
          <w:numId w:val="60"/>
        </w:numPr>
        <w:spacing w:after="240"/>
        <w:ind w:left="357" w:hanging="357"/>
        <w:contextualSpacing w:val="0"/>
        <w:rPr>
          <w:rFonts w:asciiTheme="majorBidi" w:hAnsiTheme="majorBidi" w:cstheme="majorBidi"/>
          <w:szCs w:val="24"/>
        </w:rPr>
      </w:pPr>
      <w:r w:rsidRPr="00744EF4">
        <w:rPr>
          <w:rFonts w:asciiTheme="majorBidi" w:hAnsiTheme="majorBidi" w:cstheme="majorBidi"/>
          <w:szCs w:val="24"/>
        </w:rPr>
        <w:t>Quant à la Prévention contre le VIH-SIDA, certains gouvernements ont des programmes dédiés et l’entrepreneur devra alors juste créer le support nécessaire et inclure le coût qui y est associé dans ses coûts fixes. Par ailleurs, dans beaucoup de marchés de travaux (notamment en milieu urbain), les travailleurs n’habitent pas sur le Site des Travaux et disposent d’un logement et donc le problématique ne se pose pas de la même manière. Mais lorsque les travaux se déroulent sur des sites reculés où le coût de ce type de support est plus élevé, alors il devra figurer comme un poste distinct au niveau du Bordereau des Prix – Poste 100 Installation de Chantier.</w:t>
      </w:r>
    </w:p>
    <w:p w14:paraId="683E7DF0" w14:textId="77777777" w:rsidR="00ED7791" w:rsidRPr="00744EF4" w:rsidRDefault="00ED7791" w:rsidP="00ED7791">
      <w:pPr>
        <w:pStyle w:val="UG-SectionIVHeader-2"/>
        <w:spacing w:after="120"/>
        <w:rPr>
          <w:rFonts w:asciiTheme="majorBidi" w:hAnsiTheme="majorBidi" w:cstheme="majorBidi"/>
        </w:rPr>
      </w:pPr>
      <w:bookmarkStart w:id="749" w:name="_Toc491166190"/>
      <w:r w:rsidRPr="00744EF4">
        <w:rPr>
          <w:rFonts w:asciiTheme="majorBidi" w:hAnsiTheme="majorBidi" w:cstheme="majorBidi"/>
        </w:rPr>
        <w:t>B.</w:t>
      </w:r>
      <w:r w:rsidRPr="00744EF4">
        <w:rPr>
          <w:rFonts w:asciiTheme="majorBidi" w:hAnsiTheme="majorBidi" w:cstheme="majorBidi"/>
        </w:rPr>
        <w:tab/>
        <w:t>Tableaux du Bordereau des prix et Détail quantitatif et estimatif</w:t>
      </w:r>
      <w:bookmarkEnd w:id="749"/>
    </w:p>
    <w:p w14:paraId="4072591F" w14:textId="4C2EFE67" w:rsidR="00ED7791" w:rsidRPr="00744EF4" w:rsidRDefault="00ED7791" w:rsidP="00ED7791">
      <w:pPr>
        <w:spacing w:after="240"/>
        <w:rPr>
          <w:rFonts w:asciiTheme="majorBidi" w:hAnsiTheme="majorBidi" w:cstheme="majorBidi"/>
          <w:i/>
          <w:szCs w:val="24"/>
        </w:rPr>
      </w:pPr>
      <w:r w:rsidRPr="00744EF4">
        <w:rPr>
          <w:rFonts w:asciiTheme="majorBidi" w:hAnsiTheme="majorBidi" w:cstheme="majorBidi"/>
          <w:i/>
          <w:szCs w:val="24"/>
        </w:rPr>
        <w:t>[Le Bordereau des prix et le Détail quantitatif et estimatif seront normalement composés d’une série de tableaux dont le contenu correspondra à la nature ou à la séquence des tâches correspondantes, par exemple</w:t>
      </w:r>
      <w:r w:rsidR="009135B5" w:rsidRPr="00744EF4">
        <w:rPr>
          <w:rFonts w:asciiTheme="majorBidi" w:hAnsiTheme="majorBidi" w:cstheme="majorBidi"/>
          <w:i/>
          <w:szCs w:val="24"/>
        </w:rPr>
        <w:t> :</w:t>
      </w:r>
    </w:p>
    <w:p w14:paraId="7DD1DA8B" w14:textId="7FC03F0F"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1</w:t>
      </w:r>
      <w:r w:rsidR="002E2FB8" w:rsidRPr="00744EF4">
        <w:rPr>
          <w:rFonts w:asciiTheme="majorBidi" w:hAnsiTheme="majorBidi" w:cstheme="majorBidi"/>
          <w:i/>
          <w:szCs w:val="24"/>
        </w:rPr>
        <w:t xml:space="preserve"> </w:t>
      </w:r>
      <w:r w:rsidRPr="00744EF4">
        <w:rPr>
          <w:rFonts w:asciiTheme="majorBidi" w:hAnsiTheme="majorBidi" w:cstheme="majorBidi"/>
          <w:i/>
          <w:szCs w:val="24"/>
        </w:rPr>
        <w:t>-</w:t>
      </w:r>
      <w:r w:rsidR="002E2FB8" w:rsidRPr="00744EF4">
        <w:rPr>
          <w:rFonts w:asciiTheme="majorBidi" w:hAnsiTheme="majorBidi" w:cstheme="majorBidi"/>
          <w:i/>
          <w:szCs w:val="24"/>
        </w:rPr>
        <w:t xml:space="preserve"> </w:t>
      </w:r>
      <w:r w:rsidRPr="00744EF4">
        <w:rPr>
          <w:rFonts w:asciiTheme="majorBidi" w:hAnsiTheme="majorBidi" w:cstheme="majorBidi"/>
          <w:i/>
          <w:szCs w:val="24"/>
        </w:rPr>
        <w:t>Postes généraux (par exemple</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installation de chantier)</w:t>
      </w:r>
    </w:p>
    <w:p w14:paraId="76B9EFFE" w14:textId="2ADE788C"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2</w:t>
      </w:r>
      <w:r w:rsidR="002E2FB8" w:rsidRPr="00744EF4">
        <w:rPr>
          <w:rFonts w:asciiTheme="majorBidi" w:hAnsiTheme="majorBidi" w:cstheme="majorBidi"/>
          <w:i/>
          <w:szCs w:val="24"/>
        </w:rPr>
        <w:t xml:space="preserve"> </w:t>
      </w:r>
      <w:r w:rsidRPr="00744EF4">
        <w:rPr>
          <w:rFonts w:asciiTheme="majorBidi" w:hAnsiTheme="majorBidi" w:cstheme="majorBidi"/>
          <w:i/>
          <w:szCs w:val="24"/>
        </w:rPr>
        <w:t>-</w:t>
      </w:r>
      <w:r w:rsidR="002E2FB8" w:rsidRPr="00744EF4">
        <w:rPr>
          <w:rFonts w:asciiTheme="majorBidi" w:hAnsiTheme="majorBidi" w:cstheme="majorBidi"/>
          <w:i/>
          <w:szCs w:val="24"/>
        </w:rPr>
        <w:t xml:space="preserve"> </w:t>
      </w:r>
      <w:r w:rsidRPr="00744EF4">
        <w:rPr>
          <w:rFonts w:asciiTheme="majorBidi" w:hAnsiTheme="majorBidi" w:cstheme="majorBidi"/>
          <w:i/>
          <w:szCs w:val="24"/>
        </w:rPr>
        <w:t>Terrassements</w:t>
      </w:r>
    </w:p>
    <w:p w14:paraId="5638D9E2" w14:textId="2AF74D9A"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3</w:t>
      </w:r>
      <w:r w:rsidR="002E2FB8" w:rsidRPr="00744EF4">
        <w:rPr>
          <w:rFonts w:asciiTheme="majorBidi" w:hAnsiTheme="majorBidi" w:cstheme="majorBidi"/>
          <w:i/>
          <w:szCs w:val="24"/>
        </w:rPr>
        <w:t xml:space="preserve"> </w:t>
      </w:r>
      <w:r w:rsidRPr="00744EF4">
        <w:rPr>
          <w:rFonts w:asciiTheme="majorBidi" w:hAnsiTheme="majorBidi" w:cstheme="majorBidi"/>
          <w:i/>
          <w:szCs w:val="24"/>
        </w:rPr>
        <w:t>-</w:t>
      </w:r>
      <w:r w:rsidR="002E2FB8" w:rsidRPr="00744EF4">
        <w:rPr>
          <w:rFonts w:asciiTheme="majorBidi" w:hAnsiTheme="majorBidi" w:cstheme="majorBidi"/>
          <w:i/>
          <w:szCs w:val="24"/>
        </w:rPr>
        <w:t xml:space="preserve"> </w:t>
      </w:r>
      <w:r w:rsidRPr="00744EF4">
        <w:rPr>
          <w:rFonts w:asciiTheme="majorBidi" w:hAnsiTheme="majorBidi" w:cstheme="majorBidi"/>
          <w:i/>
          <w:szCs w:val="24"/>
        </w:rPr>
        <w:t>Drains et fossés</w:t>
      </w:r>
    </w:p>
    <w:p w14:paraId="5E0BA19F" w14:textId="603716A7" w:rsidR="00ED7791" w:rsidRPr="00744EF4" w:rsidRDefault="002E2FB8" w:rsidP="002E2FB8">
      <w:pPr>
        <w:ind w:left="1470" w:hanging="14"/>
        <w:rPr>
          <w:rFonts w:asciiTheme="majorBidi" w:hAnsiTheme="majorBidi" w:cstheme="majorBidi"/>
          <w:i/>
          <w:szCs w:val="24"/>
        </w:rPr>
      </w:pPr>
      <w:r w:rsidRPr="00744EF4">
        <w:rPr>
          <w:rFonts w:asciiTheme="majorBidi" w:hAnsiTheme="majorBidi" w:cstheme="majorBidi"/>
          <w:i/>
          <w:szCs w:val="24"/>
        </w:rPr>
        <w:t xml:space="preserve">Tableau 4 - </w:t>
      </w:r>
      <w:r w:rsidR="00ED7791" w:rsidRPr="00744EF4">
        <w:rPr>
          <w:rFonts w:asciiTheme="majorBidi" w:hAnsiTheme="majorBidi" w:cstheme="majorBidi"/>
          <w:i/>
          <w:szCs w:val="24"/>
        </w:rPr>
        <w:t>etc., comme requis suivant le type de travaux</w:t>
      </w:r>
    </w:p>
    <w:p w14:paraId="7F442786" w14:textId="5BB5122F"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pour les travaux en régie - le cas échéant</w:t>
      </w:r>
    </w:p>
    <w:p w14:paraId="74AD4CEB" w14:textId="63F7BDB9"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des sommes à valoir - le cas échéant</w:t>
      </w:r>
    </w:p>
    <w:p w14:paraId="376CBC59" w14:textId="785A3C6B" w:rsidR="00ED7791" w:rsidRPr="00744EF4" w:rsidRDefault="00ED7791" w:rsidP="00ED7791">
      <w:pPr>
        <w:spacing w:after="240"/>
        <w:ind w:left="720" w:hanging="720"/>
        <w:rPr>
          <w:rFonts w:asciiTheme="majorBidi" w:hAnsiTheme="majorBidi" w:cstheme="majorBidi"/>
          <w:b/>
          <w:bCs/>
          <w:i/>
          <w:szCs w:val="24"/>
        </w:rPr>
      </w:pPr>
      <w:r w:rsidRPr="00744EF4">
        <w:rPr>
          <w:rFonts w:asciiTheme="majorBidi" w:hAnsiTheme="majorBidi" w:cstheme="majorBidi"/>
          <w:b/>
          <w:bCs/>
          <w:i/>
          <w:szCs w:val="24"/>
        </w:rPr>
        <w:t>Tableau récapitulatif du Détail quantitatif et estimatif</w:t>
      </w:r>
    </w:p>
    <w:p w14:paraId="29D6F27B" w14:textId="77777777" w:rsidR="002E2FB8" w:rsidRPr="00744EF4" w:rsidRDefault="00ED7791" w:rsidP="002E2FB8">
      <w:pPr>
        <w:spacing w:after="200"/>
        <w:rPr>
          <w:rFonts w:asciiTheme="majorBidi" w:hAnsiTheme="majorBidi" w:cstheme="majorBidi"/>
          <w:i/>
          <w:szCs w:val="24"/>
        </w:rPr>
      </w:pPr>
      <w:r w:rsidRPr="00744EF4">
        <w:rPr>
          <w:rFonts w:asciiTheme="majorBidi" w:hAnsiTheme="majorBidi" w:cstheme="majorBidi"/>
          <w:i/>
          <w:szCs w:val="24"/>
        </w:rPr>
        <w:lastRenderedPageBreak/>
        <w:t>Les tableaux du Bordereau des prix et du Détail quantitatif et estimatif seront présentés en accord avec les dispositions prévues pour les monnaies de soumission et de règlement dans les Instructions aux soumissionnaires et les DPAO.</w:t>
      </w:r>
      <w:r w:rsidR="009135B5" w:rsidRPr="00744EF4">
        <w:rPr>
          <w:rFonts w:asciiTheme="majorBidi" w:hAnsiTheme="majorBidi" w:cstheme="majorBidi"/>
          <w:i/>
          <w:szCs w:val="24"/>
        </w:rPr>
        <w:t xml:space="preserve"> </w:t>
      </w:r>
      <w:r w:rsidRPr="00744EF4">
        <w:rPr>
          <w:rFonts w:asciiTheme="majorBidi" w:hAnsiTheme="majorBidi" w:cstheme="majorBidi"/>
          <w:i/>
          <w:szCs w:val="24"/>
        </w:rPr>
        <w:t>Pour rappel, les prix sont à indiquer dans une seule monnaie, normalement la monnaie du pays du Maître de l’Ouvrage (monnaie nationale) et les soumissionnaires indiquent séparément, sous forme de pourcentage, le</w:t>
      </w:r>
      <w:r w:rsidR="002E2FB8" w:rsidRPr="00744EF4">
        <w:rPr>
          <w:rFonts w:asciiTheme="majorBidi" w:hAnsiTheme="majorBidi" w:cstheme="majorBidi"/>
          <w:i/>
          <w:szCs w:val="24"/>
        </w:rPr>
        <w:t>urs besoins en autres monnaies.</w:t>
      </w:r>
    </w:p>
    <w:p w14:paraId="6182683D" w14:textId="36212257" w:rsidR="00ED7791" w:rsidRPr="00744EF4" w:rsidRDefault="00ED7791" w:rsidP="00ED7791">
      <w:pPr>
        <w:rPr>
          <w:rFonts w:asciiTheme="majorBidi" w:hAnsiTheme="majorBidi" w:cstheme="majorBidi"/>
          <w:i/>
          <w:szCs w:val="24"/>
        </w:rPr>
      </w:pPr>
      <w:r w:rsidRPr="00744EF4">
        <w:rPr>
          <w:rFonts w:asciiTheme="majorBidi" w:hAnsiTheme="majorBidi" w:cstheme="majorBidi"/>
          <w:i/>
          <w:szCs w:val="24"/>
        </w:rPr>
        <w:t>Un modèle de tableaux du Bordereau des prix et du Détail quantitatif et estimatif est donné à titre d’exemple dans les pages qui suivent.]</w:t>
      </w:r>
    </w:p>
    <w:p w14:paraId="7824DBA4" w14:textId="77777777" w:rsidR="002E2FB8" w:rsidRPr="00744EF4" w:rsidRDefault="002E2FB8" w:rsidP="00ED7791">
      <w:pPr>
        <w:rPr>
          <w:rFonts w:asciiTheme="majorBidi" w:hAnsiTheme="majorBidi" w:cstheme="majorBidi"/>
          <w:i/>
          <w:szCs w:val="24"/>
        </w:rPr>
      </w:pPr>
    </w:p>
    <w:p w14:paraId="6C530F7C" w14:textId="77777777" w:rsidR="002E2FB8" w:rsidRPr="00744EF4" w:rsidRDefault="002E2FB8" w:rsidP="00ED7791">
      <w:pPr>
        <w:rPr>
          <w:rFonts w:asciiTheme="majorBidi" w:hAnsiTheme="majorBidi" w:cstheme="majorBidi"/>
          <w:szCs w:val="24"/>
        </w:rPr>
      </w:pPr>
    </w:p>
    <w:p w14:paraId="5E9AEA8C" w14:textId="77777777" w:rsidR="002E2FB8" w:rsidRPr="00744EF4" w:rsidRDefault="002E2FB8" w:rsidP="00ED7791">
      <w:pPr>
        <w:pStyle w:val="UG-SectionIVHeader-2"/>
        <w:rPr>
          <w:rFonts w:asciiTheme="majorBidi" w:hAnsiTheme="majorBidi" w:cstheme="majorBidi"/>
        </w:rPr>
        <w:sectPr w:rsidR="002E2FB8"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50" w:name="_Toc491166191"/>
    </w:p>
    <w:p w14:paraId="62E5D80E" w14:textId="3322F197"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Bordereau des prix</w:t>
      </w:r>
      <w:bookmarkEnd w:id="750"/>
    </w:p>
    <w:p w14:paraId="269E8082" w14:textId="77777777" w:rsidR="00ED7791" w:rsidRPr="00744EF4" w:rsidRDefault="00ED7791" w:rsidP="00ED7791">
      <w:pPr>
        <w:ind w:left="720" w:hanging="720"/>
        <w:jc w:val="center"/>
        <w:rPr>
          <w:rFonts w:asciiTheme="majorBidi" w:hAnsiTheme="majorBidi" w:cstheme="majorBidi"/>
          <w:sz w:val="18"/>
        </w:rPr>
      </w:pPr>
    </w:p>
    <w:tbl>
      <w:tblPr>
        <w:tblW w:w="9379" w:type="dxa"/>
        <w:tblInd w:w="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
        <w:gridCol w:w="6663"/>
        <w:gridCol w:w="1050"/>
        <w:gridCol w:w="1120"/>
      </w:tblGrid>
      <w:tr w:rsidR="00E57BD1" w:rsidRPr="00744EF4" w14:paraId="08A535E1" w14:textId="77777777" w:rsidTr="00E57BD1">
        <w:tc>
          <w:tcPr>
            <w:tcW w:w="546" w:type="dxa"/>
            <w:vMerge w:val="restart"/>
            <w:tcBorders>
              <w:top w:val="single" w:sz="6" w:space="0" w:color="auto"/>
              <w:right w:val="nil"/>
            </w:tcBorders>
            <w:tcMar>
              <w:top w:w="28" w:type="dxa"/>
              <w:left w:w="57" w:type="dxa"/>
              <w:bottom w:w="28" w:type="dxa"/>
              <w:right w:w="57" w:type="dxa"/>
            </w:tcMar>
            <w:vAlign w:val="center"/>
          </w:tcPr>
          <w:p w14:paraId="14319A78" w14:textId="62D73538"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N</w:t>
            </w:r>
            <w:r w:rsidRPr="00744EF4">
              <w:rPr>
                <w:rFonts w:asciiTheme="majorBidi" w:hAnsiTheme="majorBidi" w:cstheme="majorBidi"/>
                <w:b/>
                <w:sz w:val="20"/>
                <w:vertAlign w:val="superscript"/>
              </w:rPr>
              <w:t xml:space="preserve">o </w:t>
            </w:r>
            <w:r w:rsidRPr="00744EF4">
              <w:rPr>
                <w:rFonts w:asciiTheme="majorBidi" w:hAnsiTheme="majorBidi" w:cstheme="majorBidi"/>
                <w:b/>
                <w:sz w:val="20"/>
              </w:rPr>
              <w:br/>
              <w:t>Prix</w:t>
            </w:r>
          </w:p>
        </w:tc>
        <w:tc>
          <w:tcPr>
            <w:tcW w:w="6663" w:type="dxa"/>
            <w:vMerge w:val="restart"/>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5C13F74" w14:textId="204236B5"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Désignation des tâches et prix unitaires en toutes lettres</w:t>
            </w:r>
          </w:p>
        </w:tc>
        <w:tc>
          <w:tcPr>
            <w:tcW w:w="2170" w:type="dxa"/>
            <w:gridSpan w:val="2"/>
            <w:tcBorders>
              <w:top w:val="single" w:sz="6" w:space="0" w:color="auto"/>
              <w:left w:val="nil"/>
              <w:bottom w:val="single" w:sz="6" w:space="0" w:color="auto"/>
            </w:tcBorders>
            <w:tcMar>
              <w:top w:w="28" w:type="dxa"/>
              <w:left w:w="57" w:type="dxa"/>
              <w:bottom w:w="28" w:type="dxa"/>
              <w:right w:w="57" w:type="dxa"/>
            </w:tcMar>
            <w:vAlign w:val="bottom"/>
          </w:tcPr>
          <w:p w14:paraId="41AC4378" w14:textId="77777777"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Prix unitaires</w:t>
            </w:r>
          </w:p>
        </w:tc>
      </w:tr>
      <w:tr w:rsidR="00E57BD1" w:rsidRPr="00744EF4" w14:paraId="66B099B6" w14:textId="77777777" w:rsidTr="00E57BD1">
        <w:tc>
          <w:tcPr>
            <w:tcW w:w="546" w:type="dxa"/>
            <w:vMerge/>
            <w:tcBorders>
              <w:bottom w:val="nil"/>
              <w:right w:val="nil"/>
            </w:tcBorders>
            <w:tcMar>
              <w:top w:w="28" w:type="dxa"/>
              <w:left w:w="57" w:type="dxa"/>
              <w:bottom w:w="28" w:type="dxa"/>
              <w:right w:w="57" w:type="dxa"/>
            </w:tcMar>
          </w:tcPr>
          <w:p w14:paraId="45109FB3" w14:textId="77777777" w:rsidR="00E57BD1" w:rsidRPr="00744EF4" w:rsidRDefault="00E57BD1" w:rsidP="007A4207">
            <w:pPr>
              <w:rPr>
                <w:rFonts w:asciiTheme="majorBidi" w:hAnsiTheme="majorBidi" w:cstheme="majorBidi"/>
                <w:sz w:val="20"/>
              </w:rPr>
            </w:pPr>
          </w:p>
        </w:tc>
        <w:tc>
          <w:tcPr>
            <w:tcW w:w="6663" w:type="dxa"/>
            <w:vMerge/>
            <w:tcBorders>
              <w:left w:val="single" w:sz="6" w:space="0" w:color="auto"/>
              <w:bottom w:val="nil"/>
              <w:right w:val="single" w:sz="6" w:space="0" w:color="auto"/>
            </w:tcBorders>
            <w:tcMar>
              <w:top w:w="28" w:type="dxa"/>
              <w:left w:w="57" w:type="dxa"/>
              <w:bottom w:w="28" w:type="dxa"/>
              <w:right w:w="57" w:type="dxa"/>
            </w:tcMar>
          </w:tcPr>
          <w:p w14:paraId="29CB8140" w14:textId="77777777" w:rsidR="00E57BD1" w:rsidRPr="00744EF4" w:rsidRDefault="00E57BD1" w:rsidP="007A4207">
            <w:pPr>
              <w:jc w:val="center"/>
              <w:rPr>
                <w:rFonts w:asciiTheme="majorBidi" w:hAnsiTheme="majorBidi" w:cstheme="majorBidi"/>
                <w:sz w:val="20"/>
              </w:rPr>
            </w:pPr>
          </w:p>
        </w:tc>
        <w:tc>
          <w:tcPr>
            <w:tcW w:w="1050" w:type="dxa"/>
            <w:tcBorders>
              <w:top w:val="nil"/>
              <w:left w:val="nil"/>
              <w:bottom w:val="nil"/>
              <w:right w:val="nil"/>
            </w:tcBorders>
            <w:tcMar>
              <w:top w:w="28" w:type="dxa"/>
              <w:left w:w="57" w:type="dxa"/>
              <w:bottom w:w="28" w:type="dxa"/>
              <w:right w:w="57" w:type="dxa"/>
            </w:tcMar>
            <w:vAlign w:val="bottom"/>
          </w:tcPr>
          <w:p w14:paraId="14983ED1" w14:textId="4438F571"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Monnaie nationale (ou à spécifier)</w:t>
            </w:r>
          </w:p>
        </w:tc>
        <w:tc>
          <w:tcPr>
            <w:tcW w:w="1120" w:type="dxa"/>
            <w:tcBorders>
              <w:top w:val="nil"/>
              <w:left w:val="single" w:sz="6" w:space="0" w:color="auto"/>
              <w:bottom w:val="nil"/>
            </w:tcBorders>
            <w:tcMar>
              <w:top w:w="28" w:type="dxa"/>
              <w:left w:w="57" w:type="dxa"/>
              <w:bottom w:w="28" w:type="dxa"/>
              <w:right w:w="57" w:type="dxa"/>
            </w:tcMar>
            <w:vAlign w:val="bottom"/>
          </w:tcPr>
          <w:p w14:paraId="55F3026B" w14:textId="2DC734B3" w:rsidR="00E57BD1" w:rsidRPr="00744EF4" w:rsidRDefault="00E57BD1" w:rsidP="00E57BD1">
            <w:pPr>
              <w:jc w:val="center"/>
              <w:rPr>
                <w:rFonts w:asciiTheme="majorBidi" w:hAnsiTheme="majorBidi" w:cstheme="majorBidi"/>
                <w:b/>
                <w:spacing w:val="-2"/>
                <w:sz w:val="20"/>
              </w:rPr>
            </w:pPr>
            <w:r w:rsidRPr="00744EF4">
              <w:rPr>
                <w:rFonts w:asciiTheme="majorBidi" w:hAnsiTheme="majorBidi" w:cstheme="majorBidi"/>
                <w:b/>
                <w:spacing w:val="-2"/>
                <w:sz w:val="20"/>
              </w:rPr>
              <w:t>Autre(s) monnaie(s)</w:t>
            </w:r>
            <w:r w:rsidRPr="00744EF4">
              <w:rPr>
                <w:rFonts w:asciiTheme="majorBidi" w:hAnsiTheme="majorBidi" w:cstheme="majorBidi"/>
                <w:b/>
                <w:spacing w:val="-2"/>
                <w:sz w:val="20"/>
                <w:vertAlign w:val="superscript"/>
              </w:rPr>
              <w:t>1</w:t>
            </w:r>
          </w:p>
        </w:tc>
      </w:tr>
      <w:tr w:rsidR="00ED7791" w:rsidRPr="00744EF4" w14:paraId="0BAC3D3F" w14:textId="77777777" w:rsidTr="00E57BD1">
        <w:tc>
          <w:tcPr>
            <w:tcW w:w="546" w:type="dxa"/>
            <w:tcBorders>
              <w:top w:val="single" w:sz="6" w:space="0" w:color="auto"/>
              <w:bottom w:val="nil"/>
              <w:right w:val="nil"/>
            </w:tcBorders>
            <w:tcMar>
              <w:top w:w="28" w:type="dxa"/>
              <w:left w:w="57" w:type="dxa"/>
              <w:bottom w:w="28" w:type="dxa"/>
              <w:right w:w="57" w:type="dxa"/>
            </w:tcMar>
          </w:tcPr>
          <w:p w14:paraId="2005C8F7" w14:textId="77777777" w:rsidR="00ED7791" w:rsidRPr="00744EF4" w:rsidRDefault="00ED7791" w:rsidP="007A4207">
            <w:pPr>
              <w:jc w:val="center"/>
              <w:rPr>
                <w:rFonts w:asciiTheme="majorBidi" w:hAnsiTheme="majorBidi" w:cstheme="majorBidi"/>
                <w:sz w:val="20"/>
              </w:rPr>
            </w:pPr>
          </w:p>
        </w:tc>
        <w:tc>
          <w:tcPr>
            <w:tcW w:w="666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8FB6A26" w14:textId="77777777" w:rsidR="00ED7791" w:rsidRPr="00744EF4" w:rsidRDefault="00ED7791" w:rsidP="007A4207">
            <w:pPr>
              <w:jc w:val="center"/>
              <w:rPr>
                <w:rFonts w:asciiTheme="majorBidi" w:hAnsiTheme="majorBidi" w:cstheme="majorBidi"/>
                <w:sz w:val="20"/>
              </w:rPr>
            </w:pPr>
            <w:r w:rsidRPr="00744EF4">
              <w:rPr>
                <w:rFonts w:asciiTheme="majorBidi" w:hAnsiTheme="majorBidi" w:cstheme="majorBidi"/>
                <w:b/>
                <w:sz w:val="20"/>
              </w:rPr>
              <w:t>Poste 100 - Installation de chantier</w:t>
            </w:r>
          </w:p>
        </w:tc>
        <w:tc>
          <w:tcPr>
            <w:tcW w:w="1050" w:type="dxa"/>
            <w:tcBorders>
              <w:top w:val="single" w:sz="6" w:space="0" w:color="auto"/>
              <w:left w:val="nil"/>
              <w:bottom w:val="nil"/>
              <w:right w:val="nil"/>
            </w:tcBorders>
            <w:tcMar>
              <w:top w:w="28" w:type="dxa"/>
              <w:left w:w="57" w:type="dxa"/>
              <w:bottom w:w="28" w:type="dxa"/>
              <w:right w:w="57" w:type="dxa"/>
            </w:tcMar>
          </w:tcPr>
          <w:p w14:paraId="0023F30C" w14:textId="77777777" w:rsidR="00ED7791" w:rsidRPr="00744EF4" w:rsidRDefault="00ED7791" w:rsidP="007A4207">
            <w:pPr>
              <w:rPr>
                <w:rFonts w:asciiTheme="majorBidi" w:hAnsiTheme="majorBidi" w:cstheme="majorBidi"/>
                <w:sz w:val="20"/>
              </w:rPr>
            </w:pPr>
          </w:p>
        </w:tc>
        <w:tc>
          <w:tcPr>
            <w:tcW w:w="1120" w:type="dxa"/>
            <w:tcBorders>
              <w:top w:val="single" w:sz="6" w:space="0" w:color="auto"/>
              <w:left w:val="single" w:sz="6" w:space="0" w:color="auto"/>
              <w:bottom w:val="nil"/>
            </w:tcBorders>
            <w:tcMar>
              <w:top w:w="28" w:type="dxa"/>
              <w:left w:w="57" w:type="dxa"/>
              <w:bottom w:w="28" w:type="dxa"/>
              <w:right w:w="57" w:type="dxa"/>
            </w:tcMar>
          </w:tcPr>
          <w:p w14:paraId="7E2FD285" w14:textId="77777777" w:rsidR="00ED7791" w:rsidRPr="00744EF4" w:rsidRDefault="00ED7791" w:rsidP="007A4207">
            <w:pPr>
              <w:rPr>
                <w:rFonts w:asciiTheme="majorBidi" w:hAnsiTheme="majorBidi" w:cstheme="majorBidi"/>
                <w:sz w:val="20"/>
              </w:rPr>
            </w:pPr>
          </w:p>
        </w:tc>
      </w:tr>
      <w:tr w:rsidR="00ED7791" w:rsidRPr="00744EF4" w14:paraId="79A1239A" w14:textId="77777777" w:rsidTr="00E57BD1">
        <w:tc>
          <w:tcPr>
            <w:tcW w:w="546" w:type="dxa"/>
            <w:tcBorders>
              <w:top w:val="single" w:sz="6" w:space="0" w:color="auto"/>
              <w:bottom w:val="single" w:sz="6" w:space="0" w:color="auto"/>
              <w:right w:val="nil"/>
            </w:tcBorders>
            <w:tcMar>
              <w:top w:w="28" w:type="dxa"/>
              <w:left w:w="57" w:type="dxa"/>
              <w:bottom w:w="28" w:type="dxa"/>
              <w:right w:w="57" w:type="dxa"/>
            </w:tcMar>
          </w:tcPr>
          <w:p w14:paraId="69B63E3A" w14:textId="77777777" w:rsidR="00ED7791" w:rsidRPr="00744EF4" w:rsidRDefault="00ED7791" w:rsidP="00E57BD1">
            <w:pPr>
              <w:jc w:val="center"/>
              <w:rPr>
                <w:rFonts w:asciiTheme="majorBidi" w:hAnsiTheme="majorBidi" w:cstheme="majorBidi"/>
                <w:b/>
                <w:sz w:val="20"/>
              </w:rPr>
            </w:pPr>
            <w:r w:rsidRPr="00744EF4">
              <w:rPr>
                <w:rFonts w:asciiTheme="majorBidi" w:hAnsiTheme="majorBidi" w:cstheme="majorBidi"/>
                <w:b/>
                <w:sz w:val="20"/>
              </w:rPr>
              <w:t>100</w:t>
            </w:r>
          </w:p>
        </w:tc>
        <w:tc>
          <w:tcPr>
            <w:tcW w:w="666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7E1496" w14:textId="77777777"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b/>
                <w:sz w:val="20"/>
              </w:rPr>
              <w:t>Installation de chantier</w:t>
            </w:r>
          </w:p>
          <w:p w14:paraId="589D1D75" w14:textId="2B05AD04"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sz w:val="20"/>
              </w:rPr>
              <w:t>Ce prix rémunère au forfait les frais d’installation de chantier ainsi que l’amenée et le repli du matériel.</w:t>
            </w:r>
            <w:r w:rsidR="009135B5" w:rsidRPr="00744EF4">
              <w:rPr>
                <w:rFonts w:asciiTheme="majorBidi" w:hAnsiTheme="majorBidi" w:cstheme="majorBidi"/>
                <w:sz w:val="20"/>
              </w:rPr>
              <w:t xml:space="preserve"> </w:t>
            </w:r>
            <w:r w:rsidRPr="00744EF4">
              <w:rPr>
                <w:rFonts w:asciiTheme="majorBidi" w:hAnsiTheme="majorBidi" w:cstheme="majorBidi"/>
                <w:sz w:val="20"/>
              </w:rPr>
              <w:t>Il comprend</w:t>
            </w:r>
            <w:r w:rsidR="009135B5" w:rsidRPr="00744EF4">
              <w:rPr>
                <w:rFonts w:asciiTheme="majorBidi" w:hAnsiTheme="majorBidi" w:cstheme="majorBidi"/>
                <w:sz w:val="20"/>
              </w:rPr>
              <w:t> :</w:t>
            </w:r>
          </w:p>
          <w:p w14:paraId="2D77150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frais d’acquisition ou d’occupation temporaire du terrain nécessaire, indemnisations de toute nature</w:t>
            </w:r>
          </w:p>
          <w:p w14:paraId="4C6D8720"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la préparation des surfaces, la construction, les aménagements des baraques de chantier, des ateliers, des entrepôts, des logements, bureaux et laboratoires de l’Entrepreneur et du Maître d’Œuvre </w:t>
            </w:r>
          </w:p>
          <w:p w14:paraId="20E5C692"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les bureaux de l’administration selon le plan fourni par le Maître d’Œuvre </w:t>
            </w:r>
          </w:p>
          <w:p w14:paraId="29FF90C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l’alimentation en eau potable et en énergie électrique du chantier et l’évacuation des eaux usées après dégraissage et épuration par fosse septique</w:t>
            </w:r>
          </w:p>
          <w:p w14:paraId="4C60FB0D"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moyens de liaison téléphonique</w:t>
            </w:r>
          </w:p>
          <w:p w14:paraId="3F8C11BE"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frais d’entretien, de nettoyage et d’exploitation des locaux, ateliers et entrepôts, y compris gardiennage</w:t>
            </w:r>
          </w:p>
          <w:p w14:paraId="7B916EB3"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l’amenée et le repli du matériel et engins nécessaires à l’exécution du chantier, y compris notamment centrale de concassage, centrale à béton, bascule de chantier, engins de terrassement, d’assainissement, de chaussée et de transport</w:t>
            </w:r>
          </w:p>
          <w:p w14:paraId="1550D093"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l’aménagement et l’entretien des voies d’accès au chantier</w:t>
            </w:r>
          </w:p>
          <w:p w14:paraId="585E618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contrôle et la vérification des plans de l’Appel d’offres et l’établissement des plans d’exécution</w:t>
            </w:r>
          </w:p>
          <w:p w14:paraId="37CF845B"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l’enlèvement en fin de chantier de tous les matériels, les matériaux en excédent et la remise en état des lieux</w:t>
            </w:r>
          </w:p>
          <w:p w14:paraId="2F155F84"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sujétions de maintien de la circulation durant les travaux</w:t>
            </w:r>
          </w:p>
          <w:p w14:paraId="61FE173A"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l’établissement des plans de recollement conformes à l’exécution.</w:t>
            </w:r>
          </w:p>
          <w:p w14:paraId="5A35710D" w14:textId="76D38697" w:rsidR="00ED7791" w:rsidRPr="00744EF4" w:rsidRDefault="00ED7791" w:rsidP="00E57BD1">
            <w:pPr>
              <w:spacing w:before="120"/>
              <w:ind w:left="252" w:right="64" w:hanging="252"/>
              <w:rPr>
                <w:rFonts w:asciiTheme="majorBidi" w:hAnsiTheme="majorBidi" w:cstheme="majorBidi"/>
                <w:sz w:val="20"/>
              </w:rPr>
            </w:pPr>
            <w:r w:rsidRPr="00744EF4">
              <w:rPr>
                <w:rFonts w:asciiTheme="majorBidi" w:hAnsiTheme="majorBidi" w:cstheme="majorBidi"/>
                <w:sz w:val="20"/>
              </w:rPr>
              <w:t>Le paiement sera effectué de la manière suivante</w:t>
            </w:r>
            <w:r w:rsidR="009135B5" w:rsidRPr="00744EF4">
              <w:rPr>
                <w:rFonts w:asciiTheme="majorBidi" w:hAnsiTheme="majorBidi" w:cstheme="majorBidi"/>
                <w:sz w:val="20"/>
              </w:rPr>
              <w:t> :</w:t>
            </w:r>
          </w:p>
          <w:p w14:paraId="4F3ED6DD" w14:textId="30C645C0"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 Au prorata de l’avancement et dans les limites</w:t>
            </w:r>
            <w:r w:rsidR="009135B5" w:rsidRPr="00744EF4">
              <w:rPr>
                <w:rFonts w:asciiTheme="majorBidi" w:hAnsiTheme="majorBidi" w:cstheme="majorBidi"/>
                <w:sz w:val="20"/>
              </w:rPr>
              <w:t> :</w:t>
            </w:r>
          </w:p>
          <w:p w14:paraId="38C5BFA4"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quatre-vingt-cinq (85) pour cent après l’installation du chantier et la présentation de l’ensemble des plans d’exécution</w:t>
            </w:r>
          </w:p>
          <w:p w14:paraId="1555CAE0"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quinze (15) pour cent après le démontage, le repli du chantier, la remise en état des lieux et la remise par l’Entrepreneur du dossier des plans conformes à l’exécution (plans de recollement).</w:t>
            </w:r>
          </w:p>
          <w:p w14:paraId="278E93FA" w14:textId="4B5D265A" w:rsidR="00ED7791" w:rsidRPr="00744EF4" w:rsidRDefault="00ED7791" w:rsidP="00E57BD1">
            <w:pPr>
              <w:spacing w:before="120" w:after="120"/>
              <w:ind w:left="252" w:right="64" w:hanging="252"/>
              <w:rPr>
                <w:rFonts w:asciiTheme="majorBidi" w:hAnsiTheme="majorBidi" w:cstheme="majorBidi"/>
                <w:sz w:val="20"/>
              </w:rPr>
            </w:pPr>
            <w:r w:rsidRPr="00744EF4">
              <w:rPr>
                <w:rFonts w:asciiTheme="majorBidi" w:hAnsiTheme="majorBidi" w:cstheme="majorBidi"/>
                <w:sz w:val="20"/>
              </w:rPr>
              <w:t>LE FORFAIT</w:t>
            </w:r>
            <w:r w:rsidR="009135B5" w:rsidRPr="00744EF4">
              <w:rPr>
                <w:rFonts w:asciiTheme="majorBidi" w:hAnsiTheme="majorBidi" w:cstheme="majorBidi"/>
                <w:sz w:val="20"/>
              </w:rPr>
              <w:t> :</w:t>
            </w:r>
          </w:p>
          <w:p w14:paraId="72A041BF" w14:textId="77777777"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Part en monnaie nationale (ou à spécifier)</w:t>
            </w:r>
          </w:p>
          <w:p w14:paraId="090724FE" w14:textId="0ADDB8EE" w:rsidR="00ED7791" w:rsidRPr="00744EF4" w:rsidRDefault="00ED7791" w:rsidP="00E57BD1">
            <w:pPr>
              <w:ind w:left="252" w:right="64" w:hanging="252"/>
              <w:rPr>
                <w:rFonts w:asciiTheme="majorBidi" w:hAnsiTheme="majorBidi" w:cstheme="majorBidi"/>
                <w:b/>
                <w:sz w:val="20"/>
              </w:rPr>
            </w:pPr>
            <w:r w:rsidRPr="00744EF4">
              <w:rPr>
                <w:rFonts w:asciiTheme="majorBidi" w:hAnsiTheme="majorBidi" w:cstheme="majorBidi"/>
                <w:sz w:val="20"/>
              </w:rPr>
              <w:t>Part en d’autres monnaies (en pourcentage ou montants)</w:t>
            </w:r>
            <w:r w:rsidRPr="00744EF4">
              <w:rPr>
                <w:rStyle w:val="FootnoteReference"/>
                <w:rFonts w:asciiTheme="majorBidi" w:hAnsiTheme="majorBidi" w:cstheme="majorBidi"/>
                <w:sz w:val="20"/>
              </w:rPr>
              <w:footnoteReference w:id="92"/>
            </w:r>
          </w:p>
        </w:tc>
        <w:tc>
          <w:tcPr>
            <w:tcW w:w="1050" w:type="dxa"/>
            <w:tcBorders>
              <w:top w:val="single" w:sz="6" w:space="0" w:color="auto"/>
              <w:left w:val="nil"/>
              <w:bottom w:val="single" w:sz="6" w:space="0" w:color="auto"/>
              <w:right w:val="nil"/>
            </w:tcBorders>
            <w:tcMar>
              <w:top w:w="28" w:type="dxa"/>
              <w:left w:w="57" w:type="dxa"/>
              <w:bottom w:w="28" w:type="dxa"/>
              <w:right w:w="57" w:type="dxa"/>
            </w:tcMar>
          </w:tcPr>
          <w:p w14:paraId="7222C743" w14:textId="77777777" w:rsidR="00ED7791" w:rsidRPr="00744EF4" w:rsidRDefault="00ED7791" w:rsidP="00E57BD1">
            <w:pPr>
              <w:rPr>
                <w:rFonts w:asciiTheme="majorBidi" w:hAnsiTheme="majorBidi" w:cstheme="majorBidi"/>
                <w:sz w:val="20"/>
              </w:rPr>
            </w:pPr>
          </w:p>
          <w:p w14:paraId="3B434EE0" w14:textId="77777777" w:rsidR="00ED7791" w:rsidRPr="00744EF4" w:rsidRDefault="00ED7791" w:rsidP="00E57BD1">
            <w:pPr>
              <w:rPr>
                <w:rFonts w:asciiTheme="majorBidi" w:hAnsiTheme="majorBidi" w:cstheme="majorBidi"/>
                <w:sz w:val="20"/>
              </w:rPr>
            </w:pPr>
          </w:p>
          <w:p w14:paraId="2035B2AE" w14:textId="77777777" w:rsidR="00ED7791" w:rsidRPr="00744EF4" w:rsidRDefault="00ED7791" w:rsidP="00E57BD1">
            <w:pPr>
              <w:rPr>
                <w:rFonts w:asciiTheme="majorBidi" w:hAnsiTheme="majorBidi" w:cstheme="majorBidi"/>
                <w:sz w:val="20"/>
              </w:rPr>
            </w:pPr>
          </w:p>
          <w:p w14:paraId="471485BE" w14:textId="77777777" w:rsidR="00ED7791" w:rsidRPr="00744EF4" w:rsidRDefault="00ED7791" w:rsidP="00E57BD1">
            <w:pPr>
              <w:rPr>
                <w:rFonts w:asciiTheme="majorBidi" w:hAnsiTheme="majorBidi" w:cstheme="majorBidi"/>
                <w:sz w:val="20"/>
              </w:rPr>
            </w:pPr>
          </w:p>
          <w:p w14:paraId="795B9D44" w14:textId="77777777" w:rsidR="00ED7791" w:rsidRPr="00744EF4" w:rsidRDefault="00ED7791" w:rsidP="00E57BD1">
            <w:pPr>
              <w:rPr>
                <w:rFonts w:asciiTheme="majorBidi" w:hAnsiTheme="majorBidi" w:cstheme="majorBidi"/>
                <w:sz w:val="20"/>
              </w:rPr>
            </w:pPr>
          </w:p>
          <w:p w14:paraId="4AAD3256" w14:textId="77777777" w:rsidR="00ED7791" w:rsidRPr="00744EF4" w:rsidRDefault="00ED7791" w:rsidP="00E57BD1">
            <w:pPr>
              <w:rPr>
                <w:rFonts w:asciiTheme="majorBidi" w:hAnsiTheme="majorBidi" w:cstheme="majorBidi"/>
                <w:sz w:val="20"/>
              </w:rPr>
            </w:pPr>
          </w:p>
          <w:p w14:paraId="7170F803" w14:textId="77777777" w:rsidR="00ED7791" w:rsidRPr="00744EF4" w:rsidRDefault="00ED7791" w:rsidP="00E57BD1">
            <w:pPr>
              <w:rPr>
                <w:rFonts w:asciiTheme="majorBidi" w:hAnsiTheme="majorBidi" w:cstheme="majorBidi"/>
                <w:sz w:val="20"/>
              </w:rPr>
            </w:pPr>
          </w:p>
          <w:p w14:paraId="15E78513" w14:textId="77777777" w:rsidR="00ED7791" w:rsidRPr="00744EF4" w:rsidRDefault="00ED7791" w:rsidP="00E57BD1">
            <w:pPr>
              <w:rPr>
                <w:rFonts w:asciiTheme="majorBidi" w:hAnsiTheme="majorBidi" w:cstheme="majorBidi"/>
                <w:sz w:val="20"/>
              </w:rPr>
            </w:pPr>
          </w:p>
          <w:p w14:paraId="6DE8F8A6" w14:textId="77777777" w:rsidR="00ED7791" w:rsidRPr="00744EF4" w:rsidRDefault="00ED7791" w:rsidP="00E57BD1">
            <w:pPr>
              <w:rPr>
                <w:rFonts w:asciiTheme="majorBidi" w:hAnsiTheme="majorBidi" w:cstheme="majorBidi"/>
                <w:sz w:val="20"/>
              </w:rPr>
            </w:pPr>
          </w:p>
          <w:p w14:paraId="1D97F4D7" w14:textId="77777777" w:rsidR="00ED7791" w:rsidRPr="00744EF4" w:rsidRDefault="00ED7791" w:rsidP="00E57BD1">
            <w:pPr>
              <w:rPr>
                <w:rFonts w:asciiTheme="majorBidi" w:hAnsiTheme="majorBidi" w:cstheme="majorBidi"/>
                <w:sz w:val="20"/>
              </w:rPr>
            </w:pPr>
          </w:p>
          <w:p w14:paraId="69988B3C" w14:textId="77777777" w:rsidR="00ED7791" w:rsidRPr="00744EF4" w:rsidRDefault="00ED7791" w:rsidP="00E57BD1">
            <w:pPr>
              <w:rPr>
                <w:rFonts w:asciiTheme="majorBidi" w:hAnsiTheme="majorBidi" w:cstheme="majorBidi"/>
                <w:sz w:val="20"/>
              </w:rPr>
            </w:pPr>
          </w:p>
          <w:p w14:paraId="1C22604E" w14:textId="77777777" w:rsidR="00ED7791" w:rsidRPr="00744EF4" w:rsidRDefault="00ED7791" w:rsidP="00E57BD1">
            <w:pPr>
              <w:rPr>
                <w:rFonts w:asciiTheme="majorBidi" w:hAnsiTheme="majorBidi" w:cstheme="majorBidi"/>
                <w:sz w:val="20"/>
              </w:rPr>
            </w:pPr>
          </w:p>
          <w:p w14:paraId="6DD54C34" w14:textId="77777777" w:rsidR="00ED7791" w:rsidRPr="00744EF4" w:rsidRDefault="00ED7791" w:rsidP="00E57BD1">
            <w:pPr>
              <w:rPr>
                <w:rFonts w:asciiTheme="majorBidi" w:hAnsiTheme="majorBidi" w:cstheme="majorBidi"/>
                <w:sz w:val="20"/>
              </w:rPr>
            </w:pPr>
          </w:p>
          <w:p w14:paraId="2AD945C0" w14:textId="77777777" w:rsidR="00ED7791" w:rsidRPr="00744EF4" w:rsidRDefault="00ED7791" w:rsidP="00E57BD1">
            <w:pPr>
              <w:rPr>
                <w:rFonts w:asciiTheme="majorBidi" w:hAnsiTheme="majorBidi" w:cstheme="majorBidi"/>
                <w:sz w:val="20"/>
              </w:rPr>
            </w:pPr>
          </w:p>
          <w:p w14:paraId="6C55AEF0" w14:textId="77777777" w:rsidR="00ED7791" w:rsidRPr="00744EF4" w:rsidRDefault="00ED7791" w:rsidP="00E57BD1">
            <w:pPr>
              <w:rPr>
                <w:rFonts w:asciiTheme="majorBidi" w:hAnsiTheme="majorBidi" w:cstheme="majorBidi"/>
                <w:sz w:val="20"/>
              </w:rPr>
            </w:pPr>
          </w:p>
          <w:p w14:paraId="2E252560" w14:textId="77777777" w:rsidR="00ED7791" w:rsidRPr="00744EF4" w:rsidRDefault="00ED7791" w:rsidP="00E57BD1">
            <w:pPr>
              <w:rPr>
                <w:rFonts w:asciiTheme="majorBidi" w:hAnsiTheme="majorBidi" w:cstheme="majorBidi"/>
                <w:sz w:val="20"/>
              </w:rPr>
            </w:pPr>
          </w:p>
          <w:p w14:paraId="621794D6" w14:textId="77777777" w:rsidR="00ED7791" w:rsidRPr="00744EF4" w:rsidRDefault="00ED7791" w:rsidP="00E57BD1">
            <w:pPr>
              <w:rPr>
                <w:rFonts w:asciiTheme="majorBidi" w:hAnsiTheme="majorBidi" w:cstheme="majorBidi"/>
                <w:sz w:val="20"/>
              </w:rPr>
            </w:pPr>
          </w:p>
          <w:p w14:paraId="3DB5C217" w14:textId="77777777" w:rsidR="00ED7791" w:rsidRPr="00744EF4" w:rsidRDefault="00ED7791" w:rsidP="00E57BD1">
            <w:pPr>
              <w:rPr>
                <w:rFonts w:asciiTheme="majorBidi" w:hAnsiTheme="majorBidi" w:cstheme="majorBidi"/>
                <w:sz w:val="20"/>
              </w:rPr>
            </w:pPr>
          </w:p>
          <w:p w14:paraId="00E3B8DD" w14:textId="77777777" w:rsidR="00ED7791" w:rsidRPr="00744EF4" w:rsidRDefault="00ED7791" w:rsidP="00E57BD1">
            <w:pPr>
              <w:rPr>
                <w:rFonts w:asciiTheme="majorBidi" w:hAnsiTheme="majorBidi" w:cstheme="majorBidi"/>
                <w:sz w:val="20"/>
              </w:rPr>
            </w:pPr>
          </w:p>
          <w:p w14:paraId="3B3794DB" w14:textId="77777777" w:rsidR="00ED7791" w:rsidRPr="00744EF4" w:rsidRDefault="00ED7791" w:rsidP="00E57BD1">
            <w:pPr>
              <w:rPr>
                <w:rFonts w:asciiTheme="majorBidi" w:hAnsiTheme="majorBidi" w:cstheme="majorBidi"/>
                <w:sz w:val="20"/>
              </w:rPr>
            </w:pPr>
          </w:p>
          <w:p w14:paraId="5E567398" w14:textId="77777777" w:rsidR="00ED7791" w:rsidRPr="00744EF4" w:rsidRDefault="00ED7791" w:rsidP="00E57BD1">
            <w:pPr>
              <w:rPr>
                <w:rFonts w:asciiTheme="majorBidi" w:hAnsiTheme="majorBidi" w:cstheme="majorBidi"/>
                <w:sz w:val="20"/>
              </w:rPr>
            </w:pPr>
          </w:p>
          <w:p w14:paraId="359D71F3" w14:textId="77777777" w:rsidR="00ED7791" w:rsidRPr="00744EF4" w:rsidRDefault="00ED7791" w:rsidP="00E57BD1">
            <w:pPr>
              <w:rPr>
                <w:rFonts w:asciiTheme="majorBidi" w:hAnsiTheme="majorBidi" w:cstheme="majorBidi"/>
                <w:sz w:val="20"/>
              </w:rPr>
            </w:pPr>
          </w:p>
          <w:p w14:paraId="7429480C" w14:textId="77777777" w:rsidR="00ED7791" w:rsidRPr="00744EF4" w:rsidRDefault="00ED7791" w:rsidP="00E57BD1">
            <w:pPr>
              <w:rPr>
                <w:rFonts w:asciiTheme="majorBidi" w:hAnsiTheme="majorBidi" w:cstheme="majorBidi"/>
                <w:sz w:val="20"/>
              </w:rPr>
            </w:pPr>
          </w:p>
          <w:p w14:paraId="6EBDED37" w14:textId="77777777" w:rsidR="00ED7791" w:rsidRPr="00744EF4" w:rsidRDefault="00ED7791" w:rsidP="00E57BD1">
            <w:pPr>
              <w:rPr>
                <w:rFonts w:asciiTheme="majorBidi" w:hAnsiTheme="majorBidi" w:cstheme="majorBidi"/>
                <w:sz w:val="20"/>
              </w:rPr>
            </w:pPr>
          </w:p>
          <w:p w14:paraId="074256BD" w14:textId="77777777" w:rsidR="00ED7791" w:rsidRPr="00744EF4" w:rsidRDefault="00ED7791" w:rsidP="00E57BD1">
            <w:pPr>
              <w:rPr>
                <w:rFonts w:asciiTheme="majorBidi" w:hAnsiTheme="majorBidi" w:cstheme="majorBidi"/>
                <w:sz w:val="20"/>
              </w:rPr>
            </w:pPr>
          </w:p>
          <w:p w14:paraId="1706389A" w14:textId="77777777" w:rsidR="00ED7791" w:rsidRPr="00744EF4" w:rsidRDefault="00ED7791" w:rsidP="00E57BD1">
            <w:pPr>
              <w:rPr>
                <w:rFonts w:asciiTheme="majorBidi" w:hAnsiTheme="majorBidi" w:cstheme="majorBidi"/>
                <w:sz w:val="20"/>
              </w:rPr>
            </w:pPr>
          </w:p>
          <w:p w14:paraId="64B6184D" w14:textId="77777777" w:rsidR="00ED7791" w:rsidRPr="00744EF4" w:rsidRDefault="00ED7791" w:rsidP="00E57BD1">
            <w:pPr>
              <w:rPr>
                <w:rFonts w:asciiTheme="majorBidi" w:hAnsiTheme="majorBidi" w:cstheme="majorBidi"/>
                <w:sz w:val="20"/>
              </w:rPr>
            </w:pPr>
          </w:p>
          <w:p w14:paraId="38CF3031" w14:textId="77777777" w:rsidR="00ED7791" w:rsidRPr="00744EF4" w:rsidRDefault="00ED7791" w:rsidP="00E57BD1">
            <w:pPr>
              <w:rPr>
                <w:rFonts w:asciiTheme="majorBidi" w:hAnsiTheme="majorBidi" w:cstheme="majorBidi"/>
                <w:sz w:val="20"/>
              </w:rPr>
            </w:pPr>
          </w:p>
          <w:p w14:paraId="7F78A90E" w14:textId="77777777" w:rsidR="00ED7791" w:rsidRPr="00744EF4" w:rsidRDefault="00ED7791" w:rsidP="00E57BD1">
            <w:pPr>
              <w:rPr>
                <w:rFonts w:asciiTheme="majorBidi" w:hAnsiTheme="majorBidi" w:cstheme="majorBidi"/>
                <w:sz w:val="20"/>
              </w:rPr>
            </w:pPr>
          </w:p>
          <w:p w14:paraId="52FA7572" w14:textId="77777777" w:rsidR="00ED7791" w:rsidRPr="00744EF4" w:rsidRDefault="00ED7791" w:rsidP="00E57BD1">
            <w:pPr>
              <w:rPr>
                <w:rFonts w:asciiTheme="majorBidi" w:hAnsiTheme="majorBidi" w:cstheme="majorBidi"/>
                <w:sz w:val="20"/>
              </w:rPr>
            </w:pPr>
          </w:p>
          <w:p w14:paraId="6D787DE3" w14:textId="77777777" w:rsidR="00ED7791" w:rsidRPr="00744EF4" w:rsidRDefault="00ED7791" w:rsidP="00E57BD1">
            <w:pPr>
              <w:rPr>
                <w:rFonts w:asciiTheme="majorBidi" w:hAnsiTheme="majorBidi" w:cstheme="majorBidi"/>
                <w:sz w:val="20"/>
              </w:rPr>
            </w:pPr>
          </w:p>
          <w:p w14:paraId="428267BF" w14:textId="77777777" w:rsidR="00ED7791" w:rsidRPr="00744EF4" w:rsidRDefault="00ED7791" w:rsidP="00E57BD1">
            <w:pPr>
              <w:rPr>
                <w:rFonts w:asciiTheme="majorBidi" w:hAnsiTheme="majorBidi" w:cstheme="majorBidi"/>
                <w:sz w:val="20"/>
              </w:rPr>
            </w:pPr>
          </w:p>
          <w:p w14:paraId="6E2D2E3A" w14:textId="77777777" w:rsidR="00ED7791" w:rsidRPr="00744EF4" w:rsidRDefault="00ED7791" w:rsidP="00E57BD1">
            <w:pPr>
              <w:rPr>
                <w:rFonts w:asciiTheme="majorBidi" w:hAnsiTheme="majorBidi" w:cstheme="majorBidi"/>
                <w:sz w:val="20"/>
              </w:rPr>
            </w:pPr>
          </w:p>
          <w:p w14:paraId="5463AB94" w14:textId="7A53668F" w:rsidR="00ED7791" w:rsidRPr="00744EF4" w:rsidRDefault="00E57BD1" w:rsidP="00E57BD1">
            <w:pPr>
              <w:rPr>
                <w:rFonts w:asciiTheme="majorBidi" w:hAnsiTheme="majorBidi" w:cstheme="majorBidi"/>
                <w:sz w:val="20"/>
              </w:rPr>
            </w:pPr>
            <w:r w:rsidRPr="00744EF4">
              <w:rPr>
                <w:rFonts w:asciiTheme="majorBidi" w:hAnsiTheme="majorBidi" w:cstheme="majorBidi"/>
                <w:sz w:val="20"/>
              </w:rPr>
              <w:t>.................</w:t>
            </w:r>
          </w:p>
        </w:tc>
        <w:tc>
          <w:tcPr>
            <w:tcW w:w="1120" w:type="dxa"/>
            <w:tcBorders>
              <w:top w:val="single" w:sz="6" w:space="0" w:color="auto"/>
              <w:left w:val="single" w:sz="6" w:space="0" w:color="auto"/>
              <w:bottom w:val="single" w:sz="6" w:space="0" w:color="auto"/>
            </w:tcBorders>
            <w:tcMar>
              <w:top w:w="28" w:type="dxa"/>
              <w:left w:w="57" w:type="dxa"/>
              <w:bottom w:w="28" w:type="dxa"/>
              <w:right w:w="57" w:type="dxa"/>
            </w:tcMar>
          </w:tcPr>
          <w:p w14:paraId="0EBA2E7A" w14:textId="77777777" w:rsidR="00ED7791" w:rsidRPr="00744EF4" w:rsidRDefault="00ED7791" w:rsidP="00E57BD1">
            <w:pPr>
              <w:rPr>
                <w:rFonts w:asciiTheme="majorBidi" w:hAnsiTheme="majorBidi" w:cstheme="majorBidi"/>
                <w:sz w:val="20"/>
              </w:rPr>
            </w:pPr>
          </w:p>
          <w:p w14:paraId="1795AC67" w14:textId="77777777" w:rsidR="00ED7791" w:rsidRPr="00744EF4" w:rsidRDefault="00ED7791" w:rsidP="00E57BD1">
            <w:pPr>
              <w:rPr>
                <w:rFonts w:asciiTheme="majorBidi" w:hAnsiTheme="majorBidi" w:cstheme="majorBidi"/>
                <w:sz w:val="20"/>
              </w:rPr>
            </w:pPr>
          </w:p>
          <w:p w14:paraId="6403BA17" w14:textId="77777777" w:rsidR="00ED7791" w:rsidRPr="00744EF4" w:rsidRDefault="00ED7791" w:rsidP="00E57BD1">
            <w:pPr>
              <w:rPr>
                <w:rFonts w:asciiTheme="majorBidi" w:hAnsiTheme="majorBidi" w:cstheme="majorBidi"/>
                <w:sz w:val="20"/>
              </w:rPr>
            </w:pPr>
          </w:p>
          <w:p w14:paraId="7E06F9EA" w14:textId="77777777" w:rsidR="00ED7791" w:rsidRPr="00744EF4" w:rsidRDefault="00ED7791" w:rsidP="00E57BD1">
            <w:pPr>
              <w:rPr>
                <w:rFonts w:asciiTheme="majorBidi" w:hAnsiTheme="majorBidi" w:cstheme="majorBidi"/>
                <w:sz w:val="20"/>
              </w:rPr>
            </w:pPr>
          </w:p>
          <w:p w14:paraId="6CAE85FC" w14:textId="77777777" w:rsidR="00ED7791" w:rsidRPr="00744EF4" w:rsidRDefault="00ED7791" w:rsidP="00E57BD1">
            <w:pPr>
              <w:rPr>
                <w:rFonts w:asciiTheme="majorBidi" w:hAnsiTheme="majorBidi" w:cstheme="majorBidi"/>
                <w:sz w:val="20"/>
              </w:rPr>
            </w:pPr>
          </w:p>
          <w:p w14:paraId="7E56F7AC" w14:textId="77777777" w:rsidR="00ED7791" w:rsidRPr="00744EF4" w:rsidRDefault="00ED7791" w:rsidP="00E57BD1">
            <w:pPr>
              <w:rPr>
                <w:rFonts w:asciiTheme="majorBidi" w:hAnsiTheme="majorBidi" w:cstheme="majorBidi"/>
                <w:sz w:val="20"/>
              </w:rPr>
            </w:pPr>
          </w:p>
          <w:p w14:paraId="69688DAC" w14:textId="77777777" w:rsidR="00ED7791" w:rsidRPr="00744EF4" w:rsidRDefault="00ED7791" w:rsidP="00E57BD1">
            <w:pPr>
              <w:rPr>
                <w:rFonts w:asciiTheme="majorBidi" w:hAnsiTheme="majorBidi" w:cstheme="majorBidi"/>
                <w:sz w:val="20"/>
              </w:rPr>
            </w:pPr>
          </w:p>
          <w:p w14:paraId="6B0FF9FD" w14:textId="77777777" w:rsidR="00ED7791" w:rsidRPr="00744EF4" w:rsidRDefault="00ED7791" w:rsidP="00E57BD1">
            <w:pPr>
              <w:rPr>
                <w:rFonts w:asciiTheme="majorBidi" w:hAnsiTheme="majorBidi" w:cstheme="majorBidi"/>
                <w:sz w:val="20"/>
              </w:rPr>
            </w:pPr>
          </w:p>
          <w:p w14:paraId="5EF65E70" w14:textId="77777777" w:rsidR="00ED7791" w:rsidRPr="00744EF4" w:rsidRDefault="00ED7791" w:rsidP="00E57BD1">
            <w:pPr>
              <w:rPr>
                <w:rFonts w:asciiTheme="majorBidi" w:hAnsiTheme="majorBidi" w:cstheme="majorBidi"/>
                <w:sz w:val="20"/>
              </w:rPr>
            </w:pPr>
          </w:p>
          <w:p w14:paraId="2C91CE5F" w14:textId="77777777" w:rsidR="00ED7791" w:rsidRPr="00744EF4" w:rsidRDefault="00ED7791" w:rsidP="00E57BD1">
            <w:pPr>
              <w:rPr>
                <w:rFonts w:asciiTheme="majorBidi" w:hAnsiTheme="majorBidi" w:cstheme="majorBidi"/>
                <w:sz w:val="20"/>
              </w:rPr>
            </w:pPr>
          </w:p>
          <w:p w14:paraId="70A6EAA0" w14:textId="77777777" w:rsidR="00ED7791" w:rsidRPr="00744EF4" w:rsidRDefault="00ED7791" w:rsidP="00E57BD1">
            <w:pPr>
              <w:rPr>
                <w:rFonts w:asciiTheme="majorBidi" w:hAnsiTheme="majorBidi" w:cstheme="majorBidi"/>
                <w:sz w:val="20"/>
              </w:rPr>
            </w:pPr>
          </w:p>
          <w:p w14:paraId="4E83ED57" w14:textId="77777777" w:rsidR="00ED7791" w:rsidRPr="00744EF4" w:rsidRDefault="00ED7791" w:rsidP="00E57BD1">
            <w:pPr>
              <w:rPr>
                <w:rFonts w:asciiTheme="majorBidi" w:hAnsiTheme="majorBidi" w:cstheme="majorBidi"/>
                <w:sz w:val="20"/>
              </w:rPr>
            </w:pPr>
          </w:p>
          <w:p w14:paraId="36350E21" w14:textId="77777777" w:rsidR="00ED7791" w:rsidRPr="00744EF4" w:rsidRDefault="00ED7791" w:rsidP="00E57BD1">
            <w:pPr>
              <w:rPr>
                <w:rFonts w:asciiTheme="majorBidi" w:hAnsiTheme="majorBidi" w:cstheme="majorBidi"/>
                <w:sz w:val="20"/>
              </w:rPr>
            </w:pPr>
          </w:p>
          <w:p w14:paraId="2C6BD491" w14:textId="77777777" w:rsidR="00ED7791" w:rsidRPr="00744EF4" w:rsidRDefault="00ED7791" w:rsidP="00E57BD1">
            <w:pPr>
              <w:rPr>
                <w:rFonts w:asciiTheme="majorBidi" w:hAnsiTheme="majorBidi" w:cstheme="majorBidi"/>
                <w:sz w:val="20"/>
              </w:rPr>
            </w:pPr>
          </w:p>
          <w:p w14:paraId="3FC68A94" w14:textId="77777777" w:rsidR="00ED7791" w:rsidRPr="00744EF4" w:rsidRDefault="00ED7791" w:rsidP="00E57BD1">
            <w:pPr>
              <w:rPr>
                <w:rFonts w:asciiTheme="majorBidi" w:hAnsiTheme="majorBidi" w:cstheme="majorBidi"/>
                <w:sz w:val="20"/>
              </w:rPr>
            </w:pPr>
          </w:p>
          <w:p w14:paraId="3EBF29AE" w14:textId="77777777" w:rsidR="00ED7791" w:rsidRPr="00744EF4" w:rsidRDefault="00ED7791" w:rsidP="00E57BD1">
            <w:pPr>
              <w:rPr>
                <w:rFonts w:asciiTheme="majorBidi" w:hAnsiTheme="majorBidi" w:cstheme="majorBidi"/>
                <w:sz w:val="20"/>
              </w:rPr>
            </w:pPr>
          </w:p>
          <w:p w14:paraId="46AED0DA" w14:textId="77777777" w:rsidR="00ED7791" w:rsidRPr="00744EF4" w:rsidRDefault="00ED7791" w:rsidP="00E57BD1">
            <w:pPr>
              <w:rPr>
                <w:rFonts w:asciiTheme="majorBidi" w:hAnsiTheme="majorBidi" w:cstheme="majorBidi"/>
                <w:sz w:val="20"/>
              </w:rPr>
            </w:pPr>
          </w:p>
          <w:p w14:paraId="3B8F1077" w14:textId="77777777" w:rsidR="00ED7791" w:rsidRPr="00744EF4" w:rsidRDefault="00ED7791" w:rsidP="00E57BD1">
            <w:pPr>
              <w:rPr>
                <w:rFonts w:asciiTheme="majorBidi" w:hAnsiTheme="majorBidi" w:cstheme="majorBidi"/>
                <w:sz w:val="20"/>
              </w:rPr>
            </w:pPr>
          </w:p>
          <w:p w14:paraId="7A7773D4" w14:textId="77777777" w:rsidR="00ED7791" w:rsidRPr="00744EF4" w:rsidRDefault="00ED7791" w:rsidP="00E57BD1">
            <w:pPr>
              <w:rPr>
                <w:rFonts w:asciiTheme="majorBidi" w:hAnsiTheme="majorBidi" w:cstheme="majorBidi"/>
                <w:sz w:val="20"/>
              </w:rPr>
            </w:pPr>
          </w:p>
          <w:p w14:paraId="53A37A9C" w14:textId="77777777" w:rsidR="00ED7791" w:rsidRPr="00744EF4" w:rsidRDefault="00ED7791" w:rsidP="00E57BD1">
            <w:pPr>
              <w:rPr>
                <w:rFonts w:asciiTheme="majorBidi" w:hAnsiTheme="majorBidi" w:cstheme="majorBidi"/>
                <w:sz w:val="20"/>
              </w:rPr>
            </w:pPr>
          </w:p>
          <w:p w14:paraId="41A39068" w14:textId="77777777" w:rsidR="00ED7791" w:rsidRPr="00744EF4" w:rsidRDefault="00ED7791" w:rsidP="00E57BD1">
            <w:pPr>
              <w:rPr>
                <w:rFonts w:asciiTheme="majorBidi" w:hAnsiTheme="majorBidi" w:cstheme="majorBidi"/>
                <w:sz w:val="20"/>
              </w:rPr>
            </w:pPr>
          </w:p>
          <w:p w14:paraId="3AE7C88A" w14:textId="77777777" w:rsidR="00ED7791" w:rsidRPr="00744EF4" w:rsidRDefault="00ED7791" w:rsidP="00E57BD1">
            <w:pPr>
              <w:rPr>
                <w:rFonts w:asciiTheme="majorBidi" w:hAnsiTheme="majorBidi" w:cstheme="majorBidi"/>
                <w:sz w:val="20"/>
              </w:rPr>
            </w:pPr>
          </w:p>
          <w:p w14:paraId="6905190B" w14:textId="77777777" w:rsidR="00ED7791" w:rsidRPr="00744EF4" w:rsidRDefault="00ED7791" w:rsidP="00E57BD1">
            <w:pPr>
              <w:rPr>
                <w:rFonts w:asciiTheme="majorBidi" w:hAnsiTheme="majorBidi" w:cstheme="majorBidi"/>
                <w:sz w:val="20"/>
              </w:rPr>
            </w:pPr>
          </w:p>
          <w:p w14:paraId="039E9CB5" w14:textId="77777777" w:rsidR="00ED7791" w:rsidRPr="00744EF4" w:rsidRDefault="00ED7791" w:rsidP="00E57BD1">
            <w:pPr>
              <w:rPr>
                <w:rFonts w:asciiTheme="majorBidi" w:hAnsiTheme="majorBidi" w:cstheme="majorBidi"/>
                <w:sz w:val="20"/>
              </w:rPr>
            </w:pPr>
          </w:p>
          <w:p w14:paraId="76EE79D5" w14:textId="77777777" w:rsidR="00ED7791" w:rsidRPr="00744EF4" w:rsidRDefault="00ED7791" w:rsidP="00E57BD1">
            <w:pPr>
              <w:rPr>
                <w:rFonts w:asciiTheme="majorBidi" w:hAnsiTheme="majorBidi" w:cstheme="majorBidi"/>
                <w:sz w:val="20"/>
              </w:rPr>
            </w:pPr>
          </w:p>
          <w:p w14:paraId="35C4D56B" w14:textId="77777777" w:rsidR="00ED7791" w:rsidRPr="00744EF4" w:rsidRDefault="00ED7791" w:rsidP="00E57BD1">
            <w:pPr>
              <w:rPr>
                <w:rFonts w:asciiTheme="majorBidi" w:hAnsiTheme="majorBidi" w:cstheme="majorBidi"/>
                <w:sz w:val="20"/>
              </w:rPr>
            </w:pPr>
          </w:p>
          <w:p w14:paraId="5B3C3912" w14:textId="77777777" w:rsidR="00ED7791" w:rsidRPr="00744EF4" w:rsidRDefault="00ED7791" w:rsidP="00E57BD1">
            <w:pPr>
              <w:rPr>
                <w:rFonts w:asciiTheme="majorBidi" w:hAnsiTheme="majorBidi" w:cstheme="majorBidi"/>
                <w:sz w:val="20"/>
              </w:rPr>
            </w:pPr>
          </w:p>
          <w:p w14:paraId="30664128" w14:textId="77777777" w:rsidR="00ED7791" w:rsidRPr="00744EF4" w:rsidRDefault="00ED7791" w:rsidP="00E57BD1">
            <w:pPr>
              <w:rPr>
                <w:rFonts w:asciiTheme="majorBidi" w:hAnsiTheme="majorBidi" w:cstheme="majorBidi"/>
                <w:sz w:val="20"/>
              </w:rPr>
            </w:pPr>
          </w:p>
          <w:p w14:paraId="5DDE584C" w14:textId="77777777" w:rsidR="00ED7791" w:rsidRPr="00744EF4" w:rsidRDefault="00ED7791" w:rsidP="00E57BD1">
            <w:pPr>
              <w:rPr>
                <w:rFonts w:asciiTheme="majorBidi" w:hAnsiTheme="majorBidi" w:cstheme="majorBidi"/>
                <w:sz w:val="20"/>
              </w:rPr>
            </w:pPr>
          </w:p>
          <w:p w14:paraId="35EE415D" w14:textId="77777777" w:rsidR="00ED7791" w:rsidRPr="00744EF4" w:rsidRDefault="00ED7791" w:rsidP="00E57BD1">
            <w:pPr>
              <w:rPr>
                <w:rFonts w:asciiTheme="majorBidi" w:hAnsiTheme="majorBidi" w:cstheme="majorBidi"/>
                <w:sz w:val="20"/>
              </w:rPr>
            </w:pPr>
          </w:p>
          <w:p w14:paraId="104E59E4" w14:textId="77777777" w:rsidR="00ED7791" w:rsidRPr="00744EF4" w:rsidRDefault="00ED7791" w:rsidP="00E57BD1">
            <w:pPr>
              <w:rPr>
                <w:rFonts w:asciiTheme="majorBidi" w:hAnsiTheme="majorBidi" w:cstheme="majorBidi"/>
                <w:sz w:val="20"/>
              </w:rPr>
            </w:pPr>
          </w:p>
          <w:p w14:paraId="28DB2FC9" w14:textId="77777777" w:rsidR="00ED7791" w:rsidRPr="00744EF4" w:rsidRDefault="00ED7791" w:rsidP="00E57BD1">
            <w:pPr>
              <w:rPr>
                <w:rFonts w:asciiTheme="majorBidi" w:hAnsiTheme="majorBidi" w:cstheme="majorBidi"/>
                <w:sz w:val="20"/>
              </w:rPr>
            </w:pPr>
          </w:p>
          <w:p w14:paraId="56260909" w14:textId="77777777" w:rsidR="00ED7791" w:rsidRPr="00744EF4" w:rsidRDefault="00ED7791" w:rsidP="00E57BD1">
            <w:pPr>
              <w:rPr>
                <w:rFonts w:asciiTheme="majorBidi" w:hAnsiTheme="majorBidi" w:cstheme="majorBidi"/>
                <w:sz w:val="20"/>
              </w:rPr>
            </w:pPr>
          </w:p>
          <w:p w14:paraId="0C35739E" w14:textId="77777777" w:rsidR="00ED7791" w:rsidRPr="00744EF4" w:rsidRDefault="00ED7791" w:rsidP="00E57BD1">
            <w:pPr>
              <w:rPr>
                <w:rFonts w:asciiTheme="majorBidi" w:hAnsiTheme="majorBidi" w:cstheme="majorBidi"/>
                <w:sz w:val="20"/>
              </w:rPr>
            </w:pPr>
            <w:r w:rsidRPr="00744EF4">
              <w:rPr>
                <w:rFonts w:asciiTheme="majorBidi" w:hAnsiTheme="majorBidi" w:cstheme="majorBidi"/>
                <w:sz w:val="20"/>
              </w:rPr>
              <w:t>..................</w:t>
            </w:r>
          </w:p>
        </w:tc>
      </w:tr>
    </w:tbl>
    <w:p w14:paraId="35DFB56B" w14:textId="77777777" w:rsidR="00ED7791" w:rsidRPr="00744EF4" w:rsidRDefault="00ED7791" w:rsidP="00ED7791">
      <w:pPr>
        <w:ind w:hanging="540"/>
        <w:rPr>
          <w:rFonts w:asciiTheme="majorBidi" w:hAnsiTheme="majorBidi" w:cstheme="majorBidi"/>
        </w:rPr>
      </w:pPr>
    </w:p>
    <w:p w14:paraId="623FA80E" w14:textId="77777777" w:rsidR="00ED7791" w:rsidRPr="00744EF4" w:rsidRDefault="00ED7791" w:rsidP="00ED7791">
      <w:pPr>
        <w:ind w:left="720" w:hanging="720"/>
        <w:rPr>
          <w:rFonts w:asciiTheme="majorBidi" w:hAnsiTheme="majorBidi" w:cstheme="majorBidi"/>
          <w:sz w:val="18"/>
        </w:rPr>
      </w:pPr>
      <w:r w:rsidRPr="00744EF4">
        <w:rPr>
          <w:rFonts w:asciiTheme="majorBidi" w:hAnsiTheme="majorBidi" w:cstheme="majorBidi"/>
        </w:rPr>
        <w:br w:type="page"/>
      </w:r>
    </w:p>
    <w:tbl>
      <w:tblPr>
        <w:tblW w:w="9365" w:type="dxa"/>
        <w:tblInd w:w="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
        <w:gridCol w:w="6663"/>
        <w:gridCol w:w="1032"/>
        <w:gridCol w:w="1124"/>
      </w:tblGrid>
      <w:tr w:rsidR="00E57BD1" w:rsidRPr="00744EF4" w14:paraId="714F6DFA" w14:textId="77777777" w:rsidTr="00E57BD1">
        <w:tc>
          <w:tcPr>
            <w:tcW w:w="546" w:type="dxa"/>
            <w:vMerge w:val="restart"/>
            <w:tcBorders>
              <w:top w:val="single" w:sz="6" w:space="0" w:color="auto"/>
              <w:right w:val="nil"/>
            </w:tcBorders>
            <w:tcMar>
              <w:top w:w="28" w:type="dxa"/>
              <w:left w:w="57" w:type="dxa"/>
              <w:bottom w:w="28" w:type="dxa"/>
              <w:right w:w="57" w:type="dxa"/>
            </w:tcMar>
            <w:vAlign w:val="center"/>
          </w:tcPr>
          <w:p w14:paraId="2467726F" w14:textId="1F49C6D2"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lastRenderedPageBreak/>
              <w:t>N</w:t>
            </w:r>
            <w:r w:rsidRPr="00744EF4">
              <w:rPr>
                <w:rFonts w:asciiTheme="majorBidi" w:hAnsiTheme="majorBidi" w:cstheme="majorBidi"/>
                <w:b/>
                <w:sz w:val="20"/>
                <w:vertAlign w:val="superscript"/>
              </w:rPr>
              <w:t xml:space="preserve">o </w:t>
            </w:r>
            <w:r w:rsidRPr="00744EF4">
              <w:rPr>
                <w:rFonts w:asciiTheme="majorBidi" w:hAnsiTheme="majorBidi" w:cstheme="majorBidi"/>
                <w:b/>
                <w:sz w:val="20"/>
              </w:rPr>
              <w:br/>
              <w:t>Prix</w:t>
            </w:r>
          </w:p>
        </w:tc>
        <w:tc>
          <w:tcPr>
            <w:tcW w:w="6663" w:type="dxa"/>
            <w:vMerge w:val="restart"/>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357FBAF" w14:textId="4CCBCDB1"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Désignation des tâches et prix unitaires en toutes lettres</w:t>
            </w:r>
          </w:p>
        </w:tc>
        <w:tc>
          <w:tcPr>
            <w:tcW w:w="2156" w:type="dxa"/>
            <w:gridSpan w:val="2"/>
            <w:tcBorders>
              <w:top w:val="single" w:sz="6" w:space="0" w:color="auto"/>
              <w:left w:val="nil"/>
              <w:bottom w:val="single" w:sz="6" w:space="0" w:color="auto"/>
            </w:tcBorders>
            <w:tcMar>
              <w:top w:w="28" w:type="dxa"/>
              <w:left w:w="57" w:type="dxa"/>
              <w:bottom w:w="28" w:type="dxa"/>
              <w:right w:w="57" w:type="dxa"/>
            </w:tcMar>
          </w:tcPr>
          <w:p w14:paraId="715F5511" w14:textId="77777777" w:rsidR="00E57BD1" w:rsidRPr="00744EF4" w:rsidRDefault="00E57BD1" w:rsidP="007A4207">
            <w:pPr>
              <w:jc w:val="center"/>
              <w:rPr>
                <w:rFonts w:asciiTheme="majorBidi" w:hAnsiTheme="majorBidi" w:cstheme="majorBidi"/>
                <w:sz w:val="20"/>
              </w:rPr>
            </w:pPr>
            <w:r w:rsidRPr="00744EF4">
              <w:rPr>
                <w:rFonts w:asciiTheme="majorBidi" w:hAnsiTheme="majorBidi" w:cstheme="majorBidi"/>
                <w:b/>
                <w:sz w:val="20"/>
              </w:rPr>
              <w:t>Prix unitaires</w:t>
            </w:r>
          </w:p>
        </w:tc>
      </w:tr>
      <w:tr w:rsidR="00E57BD1" w:rsidRPr="00744EF4" w14:paraId="7DAD7FCE" w14:textId="77777777" w:rsidTr="00E57BD1">
        <w:tc>
          <w:tcPr>
            <w:tcW w:w="546" w:type="dxa"/>
            <w:vMerge/>
            <w:tcBorders>
              <w:bottom w:val="nil"/>
              <w:right w:val="nil"/>
            </w:tcBorders>
            <w:tcMar>
              <w:top w:w="28" w:type="dxa"/>
              <w:left w:w="57" w:type="dxa"/>
              <w:bottom w:w="28" w:type="dxa"/>
              <w:right w:w="57" w:type="dxa"/>
            </w:tcMar>
          </w:tcPr>
          <w:p w14:paraId="0F3AF2F4" w14:textId="77777777" w:rsidR="00E57BD1" w:rsidRPr="00744EF4" w:rsidRDefault="00E57BD1" w:rsidP="007A4207">
            <w:pPr>
              <w:rPr>
                <w:rFonts w:asciiTheme="majorBidi" w:hAnsiTheme="majorBidi" w:cstheme="majorBidi"/>
                <w:sz w:val="20"/>
              </w:rPr>
            </w:pPr>
          </w:p>
        </w:tc>
        <w:tc>
          <w:tcPr>
            <w:tcW w:w="6663" w:type="dxa"/>
            <w:vMerge/>
            <w:tcBorders>
              <w:left w:val="single" w:sz="6" w:space="0" w:color="auto"/>
              <w:bottom w:val="nil"/>
              <w:right w:val="single" w:sz="6" w:space="0" w:color="auto"/>
            </w:tcBorders>
            <w:tcMar>
              <w:top w:w="28" w:type="dxa"/>
              <w:left w:w="57" w:type="dxa"/>
              <w:bottom w:w="28" w:type="dxa"/>
              <w:right w:w="57" w:type="dxa"/>
            </w:tcMar>
          </w:tcPr>
          <w:p w14:paraId="63873A1A" w14:textId="77777777" w:rsidR="00E57BD1" w:rsidRPr="00744EF4" w:rsidRDefault="00E57BD1" w:rsidP="007A4207">
            <w:pPr>
              <w:jc w:val="center"/>
              <w:rPr>
                <w:rFonts w:asciiTheme="majorBidi" w:hAnsiTheme="majorBidi" w:cstheme="majorBidi"/>
                <w:sz w:val="20"/>
              </w:rPr>
            </w:pPr>
          </w:p>
        </w:tc>
        <w:tc>
          <w:tcPr>
            <w:tcW w:w="1032" w:type="dxa"/>
            <w:tcBorders>
              <w:top w:val="nil"/>
              <w:left w:val="nil"/>
              <w:bottom w:val="nil"/>
              <w:right w:val="nil"/>
            </w:tcBorders>
            <w:tcMar>
              <w:top w:w="28" w:type="dxa"/>
              <w:left w:w="57" w:type="dxa"/>
              <w:bottom w:w="28" w:type="dxa"/>
              <w:right w:w="57" w:type="dxa"/>
            </w:tcMar>
            <w:vAlign w:val="bottom"/>
          </w:tcPr>
          <w:p w14:paraId="326816F0" w14:textId="3BAFEF2A"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Monnaie</w:t>
            </w:r>
            <w:r w:rsidRPr="00744EF4">
              <w:rPr>
                <w:rFonts w:asciiTheme="majorBidi" w:hAnsiTheme="majorBidi" w:cstheme="majorBidi"/>
                <w:b/>
                <w:sz w:val="20"/>
              </w:rPr>
              <w:br/>
              <w:t>nationale (ou à spécifier)</w:t>
            </w:r>
          </w:p>
        </w:tc>
        <w:tc>
          <w:tcPr>
            <w:tcW w:w="1124" w:type="dxa"/>
            <w:tcBorders>
              <w:top w:val="nil"/>
              <w:left w:val="single" w:sz="6" w:space="0" w:color="auto"/>
              <w:bottom w:val="nil"/>
            </w:tcBorders>
            <w:tcMar>
              <w:top w:w="28" w:type="dxa"/>
              <w:left w:w="57" w:type="dxa"/>
              <w:bottom w:w="28" w:type="dxa"/>
              <w:right w:w="57" w:type="dxa"/>
            </w:tcMar>
            <w:vAlign w:val="bottom"/>
          </w:tcPr>
          <w:p w14:paraId="0C85A23C" w14:textId="5443839B"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Autre(s) monnaie(s)</w:t>
            </w:r>
            <w:r w:rsidRPr="00744EF4">
              <w:rPr>
                <w:rFonts w:asciiTheme="majorBidi" w:hAnsiTheme="majorBidi" w:cstheme="majorBidi"/>
                <w:b/>
                <w:sz w:val="20"/>
                <w:vertAlign w:val="superscript"/>
              </w:rPr>
              <w:t>1</w:t>
            </w:r>
          </w:p>
        </w:tc>
      </w:tr>
      <w:tr w:rsidR="00ED7791" w:rsidRPr="00744EF4" w14:paraId="570FB754" w14:textId="77777777" w:rsidTr="00E57BD1">
        <w:tc>
          <w:tcPr>
            <w:tcW w:w="546" w:type="dxa"/>
            <w:tcBorders>
              <w:top w:val="single" w:sz="6" w:space="0" w:color="auto"/>
              <w:bottom w:val="single" w:sz="6" w:space="0" w:color="auto"/>
              <w:right w:val="nil"/>
            </w:tcBorders>
            <w:tcMar>
              <w:top w:w="28" w:type="dxa"/>
              <w:left w:w="57" w:type="dxa"/>
              <w:bottom w:w="28" w:type="dxa"/>
              <w:right w:w="57" w:type="dxa"/>
            </w:tcMar>
          </w:tcPr>
          <w:p w14:paraId="040D01E4" w14:textId="77777777" w:rsidR="00ED7791" w:rsidRPr="00744EF4" w:rsidRDefault="00ED7791" w:rsidP="007A4207">
            <w:pPr>
              <w:jc w:val="center"/>
              <w:rPr>
                <w:rFonts w:asciiTheme="majorBidi" w:hAnsiTheme="majorBidi" w:cstheme="majorBidi"/>
                <w:sz w:val="20"/>
              </w:rPr>
            </w:pPr>
          </w:p>
        </w:tc>
        <w:tc>
          <w:tcPr>
            <w:tcW w:w="666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0E4BA4" w14:textId="77777777" w:rsidR="00ED7791" w:rsidRPr="00744EF4" w:rsidRDefault="00ED7791" w:rsidP="007A4207">
            <w:pPr>
              <w:jc w:val="center"/>
              <w:rPr>
                <w:rFonts w:asciiTheme="majorBidi" w:hAnsiTheme="majorBidi" w:cstheme="majorBidi"/>
                <w:sz w:val="20"/>
              </w:rPr>
            </w:pPr>
            <w:r w:rsidRPr="00744EF4">
              <w:rPr>
                <w:rFonts w:asciiTheme="majorBidi" w:hAnsiTheme="majorBidi" w:cstheme="majorBidi"/>
                <w:b/>
                <w:sz w:val="20"/>
              </w:rPr>
              <w:t>Poste 200 - Dégagement des emprises et terrassements</w:t>
            </w:r>
          </w:p>
        </w:tc>
        <w:tc>
          <w:tcPr>
            <w:tcW w:w="1032" w:type="dxa"/>
            <w:tcBorders>
              <w:top w:val="single" w:sz="6" w:space="0" w:color="auto"/>
              <w:left w:val="nil"/>
              <w:bottom w:val="single" w:sz="6" w:space="0" w:color="auto"/>
              <w:right w:val="nil"/>
            </w:tcBorders>
            <w:tcMar>
              <w:top w:w="28" w:type="dxa"/>
              <w:left w:w="57" w:type="dxa"/>
              <w:bottom w:w="28" w:type="dxa"/>
              <w:right w:w="57" w:type="dxa"/>
            </w:tcMar>
          </w:tcPr>
          <w:p w14:paraId="797894D0" w14:textId="77777777" w:rsidR="00ED7791" w:rsidRPr="00744EF4" w:rsidRDefault="00ED7791" w:rsidP="007A4207">
            <w:pPr>
              <w:rPr>
                <w:rFonts w:asciiTheme="majorBidi" w:hAnsiTheme="majorBidi" w:cstheme="majorBidi"/>
                <w:sz w:val="20"/>
              </w:rPr>
            </w:pPr>
          </w:p>
        </w:tc>
        <w:tc>
          <w:tcPr>
            <w:tcW w:w="1124" w:type="dxa"/>
            <w:tcBorders>
              <w:top w:val="single" w:sz="6" w:space="0" w:color="auto"/>
              <w:left w:val="single" w:sz="6" w:space="0" w:color="auto"/>
              <w:bottom w:val="nil"/>
            </w:tcBorders>
            <w:tcMar>
              <w:top w:w="28" w:type="dxa"/>
              <w:left w:w="57" w:type="dxa"/>
              <w:bottom w:w="28" w:type="dxa"/>
              <w:right w:w="57" w:type="dxa"/>
            </w:tcMar>
          </w:tcPr>
          <w:p w14:paraId="21F1DF49" w14:textId="77777777" w:rsidR="00ED7791" w:rsidRPr="00744EF4" w:rsidRDefault="00ED7791" w:rsidP="007A4207">
            <w:pPr>
              <w:rPr>
                <w:rFonts w:asciiTheme="majorBidi" w:hAnsiTheme="majorBidi" w:cstheme="majorBidi"/>
                <w:sz w:val="20"/>
              </w:rPr>
            </w:pPr>
          </w:p>
        </w:tc>
      </w:tr>
      <w:tr w:rsidR="00ED7791" w:rsidRPr="00744EF4" w14:paraId="1909D58A" w14:textId="77777777" w:rsidTr="00E57BD1">
        <w:tc>
          <w:tcPr>
            <w:tcW w:w="546" w:type="dxa"/>
            <w:tcBorders>
              <w:top w:val="nil"/>
              <w:bottom w:val="nil"/>
              <w:right w:val="nil"/>
            </w:tcBorders>
            <w:tcMar>
              <w:top w:w="28" w:type="dxa"/>
              <w:left w:w="57" w:type="dxa"/>
              <w:bottom w:w="28" w:type="dxa"/>
              <w:right w:w="57" w:type="dxa"/>
            </w:tcMar>
          </w:tcPr>
          <w:p w14:paraId="3AA01A41" w14:textId="77777777" w:rsidR="00ED7791" w:rsidRPr="00744EF4" w:rsidRDefault="00ED7791" w:rsidP="007A4207">
            <w:pPr>
              <w:jc w:val="center"/>
              <w:rPr>
                <w:rFonts w:asciiTheme="majorBidi" w:hAnsiTheme="majorBidi" w:cstheme="majorBidi"/>
                <w:b/>
                <w:sz w:val="20"/>
              </w:rPr>
            </w:pPr>
            <w:r w:rsidRPr="00744EF4">
              <w:rPr>
                <w:rFonts w:asciiTheme="majorBidi" w:hAnsiTheme="majorBidi" w:cstheme="majorBidi"/>
                <w:b/>
                <w:sz w:val="20"/>
              </w:rPr>
              <w:t>201</w:t>
            </w:r>
          </w:p>
        </w:tc>
        <w:tc>
          <w:tcPr>
            <w:tcW w:w="666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A3A452" w14:textId="77777777" w:rsidR="00ED7791" w:rsidRPr="00744EF4" w:rsidRDefault="00ED7791" w:rsidP="00E57BD1">
            <w:pPr>
              <w:spacing w:after="120"/>
              <w:rPr>
                <w:rFonts w:asciiTheme="majorBidi" w:hAnsiTheme="majorBidi" w:cstheme="majorBidi"/>
                <w:sz w:val="20"/>
              </w:rPr>
            </w:pPr>
            <w:r w:rsidRPr="00744EF4">
              <w:rPr>
                <w:rFonts w:asciiTheme="majorBidi" w:hAnsiTheme="majorBidi" w:cstheme="majorBidi"/>
                <w:b/>
                <w:sz w:val="20"/>
              </w:rPr>
              <w:t>Débroussaillage et décapage de la terre végétale</w:t>
            </w:r>
          </w:p>
          <w:p w14:paraId="2A3028D2" w14:textId="77777777"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sz w:val="20"/>
              </w:rPr>
              <w:t xml:space="preserve">Ce prix rémunère le nettoyage de terrain par débroussaillement et décapage de la terre végétale sur une épaisseur moyenne de </w:t>
            </w:r>
            <w:r w:rsidRPr="00744EF4">
              <w:rPr>
                <w:rFonts w:asciiTheme="majorBidi" w:hAnsiTheme="majorBidi" w:cstheme="majorBidi"/>
                <w:i/>
                <w:sz w:val="20"/>
              </w:rPr>
              <w:t xml:space="preserve">[chiffres] </w:t>
            </w:r>
            <w:r w:rsidRPr="00744EF4">
              <w:rPr>
                <w:rFonts w:asciiTheme="majorBidi" w:hAnsiTheme="majorBidi" w:cstheme="majorBidi"/>
                <w:sz w:val="20"/>
              </w:rPr>
              <w:t>cm exécuté à l’intérieur de l’assiette de la route conformément aux prescriptions du cahier des spécifications techniques.</w:t>
            </w:r>
          </w:p>
          <w:p w14:paraId="128CA2BA" w14:textId="262EDE63"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Ce prix comprend</w:t>
            </w:r>
            <w:r w:rsidR="009135B5" w:rsidRPr="00744EF4">
              <w:rPr>
                <w:rFonts w:asciiTheme="majorBidi" w:hAnsiTheme="majorBidi" w:cstheme="majorBidi"/>
                <w:sz w:val="20"/>
              </w:rPr>
              <w:t> :</w:t>
            </w:r>
          </w:p>
          <w:p w14:paraId="384B66D4"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défrichement, l’arrachage des herbes, broussailles et haies</w:t>
            </w:r>
          </w:p>
          <w:p w14:paraId="3FB4A1C4" w14:textId="2506F8C6"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l’abattage d’arbustes et d’arbres dont la circonférence mesurée à </w:t>
            </w:r>
            <w:r w:rsidRPr="00744EF4">
              <w:rPr>
                <w:rFonts w:asciiTheme="majorBidi" w:hAnsiTheme="majorBidi" w:cstheme="majorBidi"/>
                <w:i/>
                <w:sz w:val="20"/>
              </w:rPr>
              <w:t>[chiffre]</w:t>
            </w:r>
            <w:r w:rsidR="00E57BD1" w:rsidRPr="00744EF4">
              <w:rPr>
                <w:rFonts w:asciiTheme="majorBidi" w:hAnsiTheme="majorBidi" w:cstheme="majorBidi"/>
                <w:i/>
                <w:sz w:val="20"/>
              </w:rPr>
              <w:t> </w:t>
            </w:r>
            <w:r w:rsidRPr="00744EF4">
              <w:rPr>
                <w:rFonts w:asciiTheme="majorBidi" w:hAnsiTheme="majorBidi" w:cstheme="majorBidi"/>
                <w:sz w:val="20"/>
              </w:rPr>
              <w:t>m du sol est inférieure à un (1)</w:t>
            </w:r>
            <w:r w:rsidR="00E57BD1" w:rsidRPr="00744EF4">
              <w:rPr>
                <w:rFonts w:asciiTheme="majorBidi" w:hAnsiTheme="majorBidi" w:cstheme="majorBidi"/>
                <w:sz w:val="20"/>
              </w:rPr>
              <w:t> </w:t>
            </w:r>
            <w:r w:rsidRPr="00744EF4">
              <w:rPr>
                <w:rFonts w:asciiTheme="majorBidi" w:hAnsiTheme="majorBidi" w:cstheme="majorBidi"/>
                <w:sz w:val="20"/>
              </w:rPr>
              <w:t>m</w:t>
            </w:r>
          </w:p>
          <w:p w14:paraId="0FAEB260"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débitage des arbustes</w:t>
            </w:r>
          </w:p>
          <w:p w14:paraId="3BFDBC0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dessouchage, l’enlèvement des racines de ces arbustes et arbres</w:t>
            </w:r>
          </w:p>
          <w:p w14:paraId="102255DF"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le ramassage, l’enlèvement, le transport, l’évacuation des arbres, arbustes et souche et leur mise en dépôt hors de l’emprise en un lieu agrée par le Maître d’Œuvre </w:t>
            </w:r>
          </w:p>
          <w:p w14:paraId="104507E2"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le remblaiement de la terre végétale, son chargement, son transport quelle que soit la distance, son déchargement et sa mise en dépôt provisoire ou définitif dans un lieu agrée par le Maître d’Œuvre </w:t>
            </w:r>
          </w:p>
          <w:p w14:paraId="434C2199"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toutes sujétions afférentes à un décapage du terrain</w:t>
            </w:r>
          </w:p>
          <w:p w14:paraId="7089F7C0" w14:textId="417FEFB7" w:rsidR="00ED7791" w:rsidRPr="00744EF4" w:rsidRDefault="00ED7791" w:rsidP="00E57BD1">
            <w:pPr>
              <w:spacing w:before="120" w:after="120"/>
              <w:ind w:left="252" w:right="64" w:hanging="252"/>
              <w:rPr>
                <w:rFonts w:asciiTheme="majorBidi" w:hAnsiTheme="majorBidi" w:cstheme="majorBidi"/>
                <w:sz w:val="20"/>
              </w:rPr>
            </w:pPr>
            <w:r w:rsidRPr="00744EF4">
              <w:rPr>
                <w:rFonts w:asciiTheme="majorBidi" w:hAnsiTheme="majorBidi" w:cstheme="majorBidi"/>
                <w:sz w:val="20"/>
              </w:rPr>
              <w:t>LE METRE CARRE</w:t>
            </w:r>
            <w:r w:rsidR="009135B5" w:rsidRPr="00744EF4">
              <w:rPr>
                <w:rFonts w:asciiTheme="majorBidi" w:hAnsiTheme="majorBidi" w:cstheme="majorBidi"/>
                <w:sz w:val="20"/>
              </w:rPr>
              <w:t> :</w:t>
            </w:r>
          </w:p>
          <w:p w14:paraId="298F8D53" w14:textId="77777777"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Part en monnaie (nationale ou à spécifier)</w:t>
            </w:r>
          </w:p>
          <w:p w14:paraId="032D7CB4" w14:textId="2F1806B8" w:rsidR="00ED7791" w:rsidRPr="00744EF4" w:rsidRDefault="00ED7791" w:rsidP="00E57BD1">
            <w:pPr>
              <w:ind w:left="252" w:right="64" w:hanging="252"/>
              <w:rPr>
                <w:rFonts w:asciiTheme="majorBidi" w:hAnsiTheme="majorBidi" w:cstheme="majorBidi"/>
                <w:b/>
                <w:sz w:val="20"/>
              </w:rPr>
            </w:pPr>
            <w:r w:rsidRPr="00744EF4">
              <w:rPr>
                <w:rFonts w:asciiTheme="majorBidi" w:hAnsiTheme="majorBidi" w:cstheme="majorBidi"/>
                <w:sz w:val="20"/>
              </w:rPr>
              <w:t>Part en d’autres monnaies (en pourcentage ou montants)</w:t>
            </w:r>
            <w:r w:rsidRPr="00744EF4">
              <w:rPr>
                <w:rStyle w:val="FootnoteReference"/>
                <w:rFonts w:asciiTheme="majorBidi" w:hAnsiTheme="majorBidi" w:cstheme="majorBidi"/>
              </w:rPr>
              <w:footnoteReference w:id="93"/>
            </w:r>
          </w:p>
        </w:tc>
        <w:tc>
          <w:tcPr>
            <w:tcW w:w="1032" w:type="dxa"/>
            <w:tcBorders>
              <w:top w:val="nil"/>
              <w:left w:val="nil"/>
              <w:bottom w:val="nil"/>
              <w:right w:val="nil"/>
            </w:tcBorders>
            <w:tcMar>
              <w:top w:w="28" w:type="dxa"/>
              <w:left w:w="57" w:type="dxa"/>
              <w:bottom w:w="28" w:type="dxa"/>
              <w:right w:w="57" w:type="dxa"/>
            </w:tcMar>
          </w:tcPr>
          <w:p w14:paraId="0315A6D0" w14:textId="77777777" w:rsidR="00ED7791" w:rsidRPr="00744EF4" w:rsidRDefault="00ED7791" w:rsidP="007A4207">
            <w:pPr>
              <w:rPr>
                <w:rFonts w:asciiTheme="majorBidi" w:hAnsiTheme="majorBidi" w:cstheme="majorBidi"/>
                <w:sz w:val="20"/>
              </w:rPr>
            </w:pPr>
          </w:p>
          <w:p w14:paraId="70AD2D7D" w14:textId="77777777" w:rsidR="00ED7791" w:rsidRPr="00744EF4" w:rsidRDefault="00ED7791" w:rsidP="007A4207">
            <w:pPr>
              <w:rPr>
                <w:rFonts w:asciiTheme="majorBidi" w:hAnsiTheme="majorBidi" w:cstheme="majorBidi"/>
                <w:sz w:val="20"/>
              </w:rPr>
            </w:pPr>
          </w:p>
          <w:p w14:paraId="3EB70087" w14:textId="77777777" w:rsidR="00ED7791" w:rsidRPr="00744EF4" w:rsidRDefault="00ED7791" w:rsidP="007A4207">
            <w:pPr>
              <w:rPr>
                <w:rFonts w:asciiTheme="majorBidi" w:hAnsiTheme="majorBidi" w:cstheme="majorBidi"/>
                <w:sz w:val="20"/>
              </w:rPr>
            </w:pPr>
          </w:p>
          <w:p w14:paraId="0D9C1170" w14:textId="77777777" w:rsidR="00ED7791" w:rsidRPr="00744EF4" w:rsidRDefault="00ED7791" w:rsidP="007A4207">
            <w:pPr>
              <w:rPr>
                <w:rFonts w:asciiTheme="majorBidi" w:hAnsiTheme="majorBidi" w:cstheme="majorBidi"/>
                <w:sz w:val="20"/>
              </w:rPr>
            </w:pPr>
          </w:p>
          <w:p w14:paraId="3755B9B9" w14:textId="77777777" w:rsidR="00ED7791" w:rsidRPr="00744EF4" w:rsidRDefault="00ED7791" w:rsidP="007A4207">
            <w:pPr>
              <w:rPr>
                <w:rFonts w:asciiTheme="majorBidi" w:hAnsiTheme="majorBidi" w:cstheme="majorBidi"/>
                <w:sz w:val="20"/>
              </w:rPr>
            </w:pPr>
          </w:p>
          <w:p w14:paraId="6EC2C559" w14:textId="77777777" w:rsidR="00ED7791" w:rsidRPr="00744EF4" w:rsidRDefault="00ED7791" w:rsidP="007A4207">
            <w:pPr>
              <w:rPr>
                <w:rFonts w:asciiTheme="majorBidi" w:hAnsiTheme="majorBidi" w:cstheme="majorBidi"/>
                <w:sz w:val="20"/>
              </w:rPr>
            </w:pPr>
          </w:p>
          <w:p w14:paraId="4119CAB0" w14:textId="77777777" w:rsidR="00ED7791" w:rsidRPr="00744EF4" w:rsidRDefault="00ED7791" w:rsidP="007A4207">
            <w:pPr>
              <w:rPr>
                <w:rFonts w:asciiTheme="majorBidi" w:hAnsiTheme="majorBidi" w:cstheme="majorBidi"/>
                <w:sz w:val="20"/>
              </w:rPr>
            </w:pPr>
          </w:p>
          <w:p w14:paraId="1581963C" w14:textId="77777777" w:rsidR="00ED7791" w:rsidRPr="00744EF4" w:rsidRDefault="00ED7791" w:rsidP="007A4207">
            <w:pPr>
              <w:rPr>
                <w:rFonts w:asciiTheme="majorBidi" w:hAnsiTheme="majorBidi" w:cstheme="majorBidi"/>
                <w:sz w:val="20"/>
              </w:rPr>
            </w:pPr>
          </w:p>
          <w:p w14:paraId="276D3C89" w14:textId="77777777" w:rsidR="00ED7791" w:rsidRPr="00744EF4" w:rsidRDefault="00ED7791" w:rsidP="007A4207">
            <w:pPr>
              <w:rPr>
                <w:rFonts w:asciiTheme="majorBidi" w:hAnsiTheme="majorBidi" w:cstheme="majorBidi"/>
                <w:sz w:val="20"/>
              </w:rPr>
            </w:pPr>
          </w:p>
          <w:p w14:paraId="24B82B36" w14:textId="77777777" w:rsidR="00ED7791" w:rsidRPr="00744EF4" w:rsidRDefault="00ED7791" w:rsidP="007A4207">
            <w:pPr>
              <w:rPr>
                <w:rFonts w:asciiTheme="majorBidi" w:hAnsiTheme="majorBidi" w:cstheme="majorBidi"/>
                <w:sz w:val="20"/>
              </w:rPr>
            </w:pPr>
          </w:p>
          <w:p w14:paraId="485E8F7B" w14:textId="77777777" w:rsidR="00ED7791" w:rsidRPr="00744EF4" w:rsidRDefault="00ED7791" w:rsidP="007A4207">
            <w:pPr>
              <w:rPr>
                <w:rFonts w:asciiTheme="majorBidi" w:hAnsiTheme="majorBidi" w:cstheme="majorBidi"/>
                <w:sz w:val="20"/>
              </w:rPr>
            </w:pPr>
          </w:p>
          <w:p w14:paraId="6EB34BDB" w14:textId="77777777" w:rsidR="00ED7791" w:rsidRPr="00744EF4" w:rsidRDefault="00ED7791" w:rsidP="007A4207">
            <w:pPr>
              <w:rPr>
                <w:rFonts w:asciiTheme="majorBidi" w:hAnsiTheme="majorBidi" w:cstheme="majorBidi"/>
                <w:sz w:val="20"/>
              </w:rPr>
            </w:pPr>
          </w:p>
          <w:p w14:paraId="6F71F928" w14:textId="77777777" w:rsidR="00ED7791" w:rsidRPr="00744EF4" w:rsidRDefault="00ED7791" w:rsidP="007A4207">
            <w:pPr>
              <w:rPr>
                <w:rFonts w:asciiTheme="majorBidi" w:hAnsiTheme="majorBidi" w:cstheme="majorBidi"/>
                <w:sz w:val="20"/>
              </w:rPr>
            </w:pPr>
          </w:p>
          <w:p w14:paraId="02706341" w14:textId="77777777" w:rsidR="00ED7791" w:rsidRPr="00744EF4" w:rsidRDefault="00ED7791" w:rsidP="007A4207">
            <w:pPr>
              <w:rPr>
                <w:rFonts w:asciiTheme="majorBidi" w:hAnsiTheme="majorBidi" w:cstheme="majorBidi"/>
                <w:sz w:val="20"/>
              </w:rPr>
            </w:pPr>
          </w:p>
          <w:p w14:paraId="2C9C617F" w14:textId="77777777" w:rsidR="00ED7791" w:rsidRPr="00744EF4" w:rsidRDefault="00ED7791" w:rsidP="007A4207">
            <w:pPr>
              <w:rPr>
                <w:rFonts w:asciiTheme="majorBidi" w:hAnsiTheme="majorBidi" w:cstheme="majorBidi"/>
                <w:sz w:val="20"/>
              </w:rPr>
            </w:pPr>
          </w:p>
          <w:p w14:paraId="0655176A" w14:textId="77777777" w:rsidR="00ED7791" w:rsidRPr="00744EF4" w:rsidRDefault="00ED7791" w:rsidP="007A4207">
            <w:pPr>
              <w:rPr>
                <w:rFonts w:asciiTheme="majorBidi" w:hAnsiTheme="majorBidi" w:cstheme="majorBidi"/>
                <w:sz w:val="20"/>
              </w:rPr>
            </w:pPr>
          </w:p>
          <w:p w14:paraId="096FF290" w14:textId="77777777" w:rsidR="00ED7791" w:rsidRPr="00744EF4" w:rsidRDefault="00ED7791" w:rsidP="007A4207">
            <w:pPr>
              <w:rPr>
                <w:rFonts w:asciiTheme="majorBidi" w:hAnsiTheme="majorBidi" w:cstheme="majorBidi"/>
                <w:sz w:val="20"/>
              </w:rPr>
            </w:pPr>
          </w:p>
          <w:p w14:paraId="26B92281" w14:textId="77777777" w:rsidR="00ED7791" w:rsidRPr="00744EF4" w:rsidRDefault="00ED7791" w:rsidP="007A4207">
            <w:pPr>
              <w:rPr>
                <w:rFonts w:asciiTheme="majorBidi" w:hAnsiTheme="majorBidi" w:cstheme="majorBidi"/>
                <w:sz w:val="20"/>
              </w:rPr>
            </w:pPr>
          </w:p>
          <w:p w14:paraId="276D7E70" w14:textId="77777777" w:rsidR="00ED7791" w:rsidRPr="00744EF4" w:rsidRDefault="00ED7791" w:rsidP="007A4207">
            <w:pPr>
              <w:rPr>
                <w:rFonts w:asciiTheme="majorBidi" w:hAnsiTheme="majorBidi" w:cstheme="majorBidi"/>
                <w:sz w:val="20"/>
              </w:rPr>
            </w:pPr>
          </w:p>
          <w:p w14:paraId="2E9864C8" w14:textId="77777777" w:rsidR="00ED7791" w:rsidRPr="00744EF4" w:rsidRDefault="00ED7791" w:rsidP="007A4207">
            <w:pPr>
              <w:rPr>
                <w:rFonts w:asciiTheme="majorBidi" w:hAnsiTheme="majorBidi" w:cstheme="majorBidi"/>
                <w:sz w:val="20"/>
              </w:rPr>
            </w:pPr>
          </w:p>
          <w:p w14:paraId="06A29B57" w14:textId="4557CF4E" w:rsidR="00ED7791" w:rsidRPr="00744EF4" w:rsidRDefault="00ED7791" w:rsidP="00E57BD1">
            <w:pPr>
              <w:rPr>
                <w:rFonts w:asciiTheme="majorBidi" w:hAnsiTheme="majorBidi" w:cstheme="majorBidi"/>
                <w:sz w:val="20"/>
              </w:rPr>
            </w:pPr>
            <w:r w:rsidRPr="00744EF4">
              <w:rPr>
                <w:rFonts w:asciiTheme="majorBidi" w:hAnsiTheme="majorBidi" w:cstheme="majorBidi"/>
                <w:sz w:val="20"/>
              </w:rPr>
              <w:t>..................</w:t>
            </w:r>
          </w:p>
        </w:tc>
        <w:tc>
          <w:tcPr>
            <w:tcW w:w="1124" w:type="dxa"/>
            <w:tcBorders>
              <w:top w:val="single" w:sz="6" w:space="0" w:color="auto"/>
              <w:left w:val="single" w:sz="6" w:space="0" w:color="auto"/>
              <w:bottom w:val="single" w:sz="6" w:space="0" w:color="auto"/>
            </w:tcBorders>
            <w:tcMar>
              <w:top w:w="28" w:type="dxa"/>
              <w:left w:w="57" w:type="dxa"/>
              <w:bottom w:w="28" w:type="dxa"/>
              <w:right w:w="57" w:type="dxa"/>
            </w:tcMar>
          </w:tcPr>
          <w:p w14:paraId="272E141A" w14:textId="77777777" w:rsidR="00ED7791" w:rsidRPr="00744EF4" w:rsidRDefault="00ED7791" w:rsidP="007A4207">
            <w:pPr>
              <w:rPr>
                <w:rFonts w:asciiTheme="majorBidi" w:hAnsiTheme="majorBidi" w:cstheme="majorBidi"/>
                <w:sz w:val="20"/>
              </w:rPr>
            </w:pPr>
          </w:p>
          <w:p w14:paraId="2DC5E577" w14:textId="77777777" w:rsidR="00ED7791" w:rsidRPr="00744EF4" w:rsidRDefault="00ED7791" w:rsidP="007A4207">
            <w:pPr>
              <w:rPr>
                <w:rFonts w:asciiTheme="majorBidi" w:hAnsiTheme="majorBidi" w:cstheme="majorBidi"/>
                <w:sz w:val="20"/>
              </w:rPr>
            </w:pPr>
          </w:p>
          <w:p w14:paraId="1C00CCAA" w14:textId="77777777" w:rsidR="00ED7791" w:rsidRPr="00744EF4" w:rsidRDefault="00ED7791" w:rsidP="007A4207">
            <w:pPr>
              <w:rPr>
                <w:rFonts w:asciiTheme="majorBidi" w:hAnsiTheme="majorBidi" w:cstheme="majorBidi"/>
                <w:sz w:val="20"/>
              </w:rPr>
            </w:pPr>
          </w:p>
          <w:p w14:paraId="65B865B4" w14:textId="77777777" w:rsidR="00ED7791" w:rsidRPr="00744EF4" w:rsidRDefault="00ED7791" w:rsidP="007A4207">
            <w:pPr>
              <w:rPr>
                <w:rFonts w:asciiTheme="majorBidi" w:hAnsiTheme="majorBidi" w:cstheme="majorBidi"/>
                <w:sz w:val="20"/>
              </w:rPr>
            </w:pPr>
          </w:p>
          <w:p w14:paraId="6E22A353" w14:textId="77777777" w:rsidR="00ED7791" w:rsidRPr="00744EF4" w:rsidRDefault="00ED7791" w:rsidP="007A4207">
            <w:pPr>
              <w:rPr>
                <w:rFonts w:asciiTheme="majorBidi" w:hAnsiTheme="majorBidi" w:cstheme="majorBidi"/>
                <w:sz w:val="20"/>
              </w:rPr>
            </w:pPr>
          </w:p>
          <w:p w14:paraId="41E0876F" w14:textId="77777777" w:rsidR="00ED7791" w:rsidRPr="00744EF4" w:rsidRDefault="00ED7791" w:rsidP="007A4207">
            <w:pPr>
              <w:rPr>
                <w:rFonts w:asciiTheme="majorBidi" w:hAnsiTheme="majorBidi" w:cstheme="majorBidi"/>
                <w:sz w:val="20"/>
              </w:rPr>
            </w:pPr>
          </w:p>
          <w:p w14:paraId="5DB896E6" w14:textId="77777777" w:rsidR="00ED7791" w:rsidRPr="00744EF4" w:rsidRDefault="00ED7791" w:rsidP="007A4207">
            <w:pPr>
              <w:rPr>
                <w:rFonts w:asciiTheme="majorBidi" w:hAnsiTheme="majorBidi" w:cstheme="majorBidi"/>
                <w:sz w:val="20"/>
              </w:rPr>
            </w:pPr>
          </w:p>
          <w:p w14:paraId="0D81CCC6" w14:textId="77777777" w:rsidR="00ED7791" w:rsidRPr="00744EF4" w:rsidRDefault="00ED7791" w:rsidP="007A4207">
            <w:pPr>
              <w:rPr>
                <w:rFonts w:asciiTheme="majorBidi" w:hAnsiTheme="majorBidi" w:cstheme="majorBidi"/>
                <w:sz w:val="20"/>
              </w:rPr>
            </w:pPr>
          </w:p>
          <w:p w14:paraId="47998BE4" w14:textId="77777777" w:rsidR="00ED7791" w:rsidRPr="00744EF4" w:rsidRDefault="00ED7791" w:rsidP="007A4207">
            <w:pPr>
              <w:rPr>
                <w:rFonts w:asciiTheme="majorBidi" w:hAnsiTheme="majorBidi" w:cstheme="majorBidi"/>
                <w:sz w:val="20"/>
              </w:rPr>
            </w:pPr>
          </w:p>
          <w:p w14:paraId="68987A00" w14:textId="77777777" w:rsidR="00ED7791" w:rsidRPr="00744EF4" w:rsidRDefault="00ED7791" w:rsidP="007A4207">
            <w:pPr>
              <w:rPr>
                <w:rFonts w:asciiTheme="majorBidi" w:hAnsiTheme="majorBidi" w:cstheme="majorBidi"/>
                <w:sz w:val="20"/>
              </w:rPr>
            </w:pPr>
          </w:p>
          <w:p w14:paraId="3C8D397A" w14:textId="77777777" w:rsidR="00ED7791" w:rsidRPr="00744EF4" w:rsidRDefault="00ED7791" w:rsidP="007A4207">
            <w:pPr>
              <w:rPr>
                <w:rFonts w:asciiTheme="majorBidi" w:hAnsiTheme="majorBidi" w:cstheme="majorBidi"/>
                <w:sz w:val="20"/>
              </w:rPr>
            </w:pPr>
          </w:p>
          <w:p w14:paraId="10E2D13E" w14:textId="77777777" w:rsidR="00ED7791" w:rsidRPr="00744EF4" w:rsidRDefault="00ED7791" w:rsidP="007A4207">
            <w:pPr>
              <w:rPr>
                <w:rFonts w:asciiTheme="majorBidi" w:hAnsiTheme="majorBidi" w:cstheme="majorBidi"/>
                <w:sz w:val="20"/>
              </w:rPr>
            </w:pPr>
          </w:p>
          <w:p w14:paraId="6881FBC8" w14:textId="77777777" w:rsidR="00ED7791" w:rsidRPr="00744EF4" w:rsidRDefault="00ED7791" w:rsidP="007A4207">
            <w:pPr>
              <w:rPr>
                <w:rFonts w:asciiTheme="majorBidi" w:hAnsiTheme="majorBidi" w:cstheme="majorBidi"/>
                <w:sz w:val="20"/>
              </w:rPr>
            </w:pPr>
          </w:p>
          <w:p w14:paraId="5DA513B4" w14:textId="77777777" w:rsidR="00ED7791" w:rsidRPr="00744EF4" w:rsidRDefault="00ED7791" w:rsidP="007A4207">
            <w:pPr>
              <w:rPr>
                <w:rFonts w:asciiTheme="majorBidi" w:hAnsiTheme="majorBidi" w:cstheme="majorBidi"/>
                <w:sz w:val="20"/>
              </w:rPr>
            </w:pPr>
          </w:p>
          <w:p w14:paraId="20F1B762" w14:textId="77777777" w:rsidR="00ED7791" w:rsidRPr="00744EF4" w:rsidRDefault="00ED7791" w:rsidP="007A4207">
            <w:pPr>
              <w:rPr>
                <w:rFonts w:asciiTheme="majorBidi" w:hAnsiTheme="majorBidi" w:cstheme="majorBidi"/>
                <w:sz w:val="20"/>
              </w:rPr>
            </w:pPr>
          </w:p>
          <w:p w14:paraId="74150004" w14:textId="77777777" w:rsidR="00ED7791" w:rsidRPr="00744EF4" w:rsidRDefault="00ED7791" w:rsidP="007A4207">
            <w:pPr>
              <w:rPr>
                <w:rFonts w:asciiTheme="majorBidi" w:hAnsiTheme="majorBidi" w:cstheme="majorBidi"/>
                <w:sz w:val="20"/>
              </w:rPr>
            </w:pPr>
          </w:p>
          <w:p w14:paraId="64AE9C5A" w14:textId="77777777" w:rsidR="00ED7791" w:rsidRPr="00744EF4" w:rsidRDefault="00ED7791" w:rsidP="007A4207">
            <w:pPr>
              <w:rPr>
                <w:rFonts w:asciiTheme="majorBidi" w:hAnsiTheme="majorBidi" w:cstheme="majorBidi"/>
                <w:sz w:val="20"/>
              </w:rPr>
            </w:pPr>
          </w:p>
          <w:p w14:paraId="19B10F20" w14:textId="77777777" w:rsidR="00ED7791" w:rsidRPr="00744EF4" w:rsidRDefault="00ED7791" w:rsidP="007A4207">
            <w:pPr>
              <w:rPr>
                <w:rFonts w:asciiTheme="majorBidi" w:hAnsiTheme="majorBidi" w:cstheme="majorBidi"/>
                <w:sz w:val="20"/>
              </w:rPr>
            </w:pPr>
          </w:p>
          <w:p w14:paraId="389DFDB7" w14:textId="77777777" w:rsidR="00ED7791" w:rsidRPr="00744EF4" w:rsidRDefault="00ED7791" w:rsidP="007A4207">
            <w:pPr>
              <w:rPr>
                <w:rFonts w:asciiTheme="majorBidi" w:hAnsiTheme="majorBidi" w:cstheme="majorBidi"/>
                <w:sz w:val="20"/>
              </w:rPr>
            </w:pPr>
          </w:p>
          <w:p w14:paraId="201B2D13" w14:textId="77777777" w:rsidR="00ED7791" w:rsidRPr="00744EF4" w:rsidRDefault="00ED7791" w:rsidP="007A4207">
            <w:pPr>
              <w:rPr>
                <w:rFonts w:asciiTheme="majorBidi" w:hAnsiTheme="majorBidi" w:cstheme="majorBidi"/>
                <w:sz w:val="20"/>
              </w:rPr>
            </w:pPr>
          </w:p>
          <w:p w14:paraId="4D9CF257"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w:t>
            </w:r>
          </w:p>
        </w:tc>
      </w:tr>
      <w:tr w:rsidR="00ED7791" w:rsidRPr="00744EF4" w14:paraId="38D44147" w14:textId="77777777" w:rsidTr="00E57BD1">
        <w:tc>
          <w:tcPr>
            <w:tcW w:w="546" w:type="dxa"/>
            <w:tcBorders>
              <w:top w:val="single" w:sz="6" w:space="0" w:color="auto"/>
              <w:bottom w:val="single" w:sz="6" w:space="0" w:color="auto"/>
              <w:right w:val="nil"/>
            </w:tcBorders>
            <w:tcMar>
              <w:top w:w="28" w:type="dxa"/>
              <w:left w:w="57" w:type="dxa"/>
              <w:bottom w:w="28" w:type="dxa"/>
              <w:right w:w="57" w:type="dxa"/>
            </w:tcMar>
          </w:tcPr>
          <w:p w14:paraId="42F6B193" w14:textId="77777777" w:rsidR="00ED7791" w:rsidRPr="00744EF4" w:rsidRDefault="00ED7791" w:rsidP="007A4207">
            <w:pPr>
              <w:jc w:val="center"/>
              <w:rPr>
                <w:rFonts w:asciiTheme="majorBidi" w:hAnsiTheme="majorBidi" w:cstheme="majorBidi"/>
                <w:b/>
                <w:sz w:val="20"/>
              </w:rPr>
            </w:pPr>
            <w:r w:rsidRPr="00744EF4">
              <w:rPr>
                <w:rFonts w:asciiTheme="majorBidi" w:hAnsiTheme="majorBidi" w:cstheme="majorBidi"/>
                <w:b/>
                <w:sz w:val="20"/>
              </w:rPr>
              <w:t>202</w:t>
            </w:r>
          </w:p>
        </w:tc>
        <w:tc>
          <w:tcPr>
            <w:tcW w:w="666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18C29E" w14:textId="77777777"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b/>
                <w:sz w:val="20"/>
              </w:rPr>
              <w:t>Abattage de haies</w:t>
            </w:r>
          </w:p>
          <w:p w14:paraId="15AFC910" w14:textId="231006F7" w:rsidR="00ED7791" w:rsidRPr="00744EF4" w:rsidRDefault="00ED7791" w:rsidP="00E57BD1">
            <w:pPr>
              <w:ind w:right="64"/>
              <w:rPr>
                <w:rFonts w:asciiTheme="majorBidi" w:hAnsiTheme="majorBidi" w:cstheme="majorBidi"/>
                <w:sz w:val="20"/>
              </w:rPr>
            </w:pPr>
            <w:r w:rsidRPr="00744EF4">
              <w:rPr>
                <w:rFonts w:asciiTheme="majorBidi" w:hAnsiTheme="majorBidi" w:cstheme="majorBidi"/>
                <w:sz w:val="20"/>
              </w:rPr>
              <w:t>Ce prix rémunère au mètre linéaire (ml) mesuré contradictoirement</w:t>
            </w:r>
            <w:r w:rsidR="009135B5" w:rsidRPr="00744EF4">
              <w:rPr>
                <w:rFonts w:asciiTheme="majorBidi" w:hAnsiTheme="majorBidi" w:cstheme="majorBidi"/>
                <w:sz w:val="20"/>
              </w:rPr>
              <w:t> :</w:t>
            </w:r>
          </w:p>
          <w:p w14:paraId="74601B48"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l’abattage de haies de hauteur totale supérieure à </w:t>
            </w:r>
            <w:r w:rsidRPr="00744EF4">
              <w:rPr>
                <w:rFonts w:asciiTheme="majorBidi" w:hAnsiTheme="majorBidi" w:cstheme="majorBidi"/>
                <w:i/>
                <w:sz w:val="20"/>
              </w:rPr>
              <w:t xml:space="preserve">[chiffre] </w:t>
            </w:r>
            <w:r w:rsidRPr="00744EF4">
              <w:rPr>
                <w:rFonts w:asciiTheme="majorBidi" w:hAnsiTheme="majorBidi" w:cstheme="majorBidi"/>
                <w:sz w:val="20"/>
              </w:rPr>
              <w:t>m (en moyenne sur la longueur totale de la haie)</w:t>
            </w:r>
          </w:p>
          <w:p w14:paraId="73055141" w14:textId="77777777" w:rsidR="00ED7791" w:rsidRPr="00744EF4" w:rsidRDefault="00ED7791" w:rsidP="00E57BD1">
            <w:pPr>
              <w:tabs>
                <w:tab w:val="left" w:pos="252"/>
              </w:tabs>
              <w:spacing w:after="120"/>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l’enlèvement des murets situés à leur base, la mise en dépôt en dehors de l’emprise des travaux et toutes sujétions.</w:t>
            </w:r>
          </w:p>
          <w:p w14:paraId="7D344892" w14:textId="373946EC" w:rsidR="00ED7791" w:rsidRPr="00744EF4" w:rsidRDefault="00ED7791" w:rsidP="00E57BD1">
            <w:pPr>
              <w:spacing w:after="120"/>
              <w:ind w:left="252" w:right="64" w:hanging="252"/>
              <w:rPr>
                <w:rFonts w:asciiTheme="majorBidi" w:hAnsiTheme="majorBidi" w:cstheme="majorBidi"/>
                <w:sz w:val="20"/>
              </w:rPr>
            </w:pPr>
            <w:r w:rsidRPr="00744EF4">
              <w:rPr>
                <w:rFonts w:asciiTheme="majorBidi" w:hAnsiTheme="majorBidi" w:cstheme="majorBidi"/>
                <w:sz w:val="20"/>
              </w:rPr>
              <w:t>LE METRE LINEAIRE</w:t>
            </w:r>
            <w:r w:rsidR="009135B5" w:rsidRPr="00744EF4">
              <w:rPr>
                <w:rFonts w:asciiTheme="majorBidi" w:hAnsiTheme="majorBidi" w:cstheme="majorBidi"/>
                <w:sz w:val="20"/>
              </w:rPr>
              <w:t> :</w:t>
            </w:r>
          </w:p>
          <w:p w14:paraId="40402505" w14:textId="77777777"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Part en monnaie (nationale ou à spécifier)</w:t>
            </w:r>
          </w:p>
          <w:p w14:paraId="77D900D6" w14:textId="0847879D" w:rsidR="00ED7791" w:rsidRPr="00744EF4" w:rsidRDefault="00ED7791" w:rsidP="00E57BD1">
            <w:pPr>
              <w:ind w:right="64"/>
              <w:rPr>
                <w:rFonts w:asciiTheme="majorBidi" w:hAnsiTheme="majorBidi" w:cstheme="majorBidi"/>
                <w:sz w:val="20"/>
              </w:rPr>
            </w:pPr>
            <w:r w:rsidRPr="00744EF4">
              <w:rPr>
                <w:rFonts w:asciiTheme="majorBidi" w:hAnsiTheme="majorBidi" w:cstheme="majorBidi"/>
                <w:sz w:val="20"/>
              </w:rPr>
              <w:t>Part en d’autres monnaies (en pourcentage ou montants)</w:t>
            </w:r>
            <w:r w:rsidRPr="00744EF4">
              <w:rPr>
                <w:rFonts w:asciiTheme="majorBidi" w:hAnsiTheme="majorBidi" w:cstheme="majorBidi"/>
                <w:sz w:val="20"/>
                <w:vertAlign w:val="superscript"/>
              </w:rPr>
              <w:t>1</w:t>
            </w:r>
          </w:p>
        </w:tc>
        <w:tc>
          <w:tcPr>
            <w:tcW w:w="1032" w:type="dxa"/>
            <w:tcBorders>
              <w:top w:val="single" w:sz="6" w:space="0" w:color="auto"/>
              <w:left w:val="nil"/>
              <w:bottom w:val="single" w:sz="6" w:space="0" w:color="auto"/>
              <w:right w:val="single" w:sz="6" w:space="0" w:color="auto"/>
            </w:tcBorders>
            <w:tcMar>
              <w:top w:w="28" w:type="dxa"/>
              <w:left w:w="57" w:type="dxa"/>
              <w:bottom w:w="28" w:type="dxa"/>
              <w:right w:w="57" w:type="dxa"/>
            </w:tcMar>
          </w:tcPr>
          <w:p w14:paraId="5B0211A5" w14:textId="77777777" w:rsidR="00ED7791" w:rsidRPr="00744EF4" w:rsidRDefault="00ED7791" w:rsidP="007A4207">
            <w:pPr>
              <w:rPr>
                <w:rFonts w:asciiTheme="majorBidi" w:hAnsiTheme="majorBidi" w:cstheme="majorBidi"/>
                <w:sz w:val="20"/>
              </w:rPr>
            </w:pPr>
          </w:p>
          <w:p w14:paraId="796BC32D" w14:textId="77777777" w:rsidR="00ED7791" w:rsidRPr="00744EF4" w:rsidRDefault="00ED7791" w:rsidP="007A4207">
            <w:pPr>
              <w:rPr>
                <w:rFonts w:asciiTheme="majorBidi" w:hAnsiTheme="majorBidi" w:cstheme="majorBidi"/>
                <w:sz w:val="20"/>
              </w:rPr>
            </w:pPr>
          </w:p>
          <w:p w14:paraId="362B8631" w14:textId="77777777" w:rsidR="00ED7791" w:rsidRPr="00744EF4" w:rsidRDefault="00ED7791" w:rsidP="007A4207">
            <w:pPr>
              <w:rPr>
                <w:rFonts w:asciiTheme="majorBidi" w:hAnsiTheme="majorBidi" w:cstheme="majorBidi"/>
                <w:sz w:val="20"/>
              </w:rPr>
            </w:pPr>
          </w:p>
          <w:p w14:paraId="3EC7CE68" w14:textId="77777777" w:rsidR="00ED7791" w:rsidRPr="00744EF4" w:rsidRDefault="00ED7791" w:rsidP="007A4207">
            <w:pPr>
              <w:rPr>
                <w:rFonts w:asciiTheme="majorBidi" w:hAnsiTheme="majorBidi" w:cstheme="majorBidi"/>
                <w:sz w:val="20"/>
              </w:rPr>
            </w:pPr>
          </w:p>
          <w:p w14:paraId="124645FF" w14:textId="77777777" w:rsidR="00ED7791" w:rsidRPr="00744EF4" w:rsidRDefault="00ED7791" w:rsidP="007A4207">
            <w:pPr>
              <w:rPr>
                <w:rFonts w:asciiTheme="majorBidi" w:hAnsiTheme="majorBidi" w:cstheme="majorBidi"/>
                <w:sz w:val="20"/>
              </w:rPr>
            </w:pPr>
          </w:p>
          <w:p w14:paraId="2CF815CA" w14:textId="77777777" w:rsidR="00ED7791" w:rsidRPr="00744EF4" w:rsidRDefault="00ED7791" w:rsidP="007A4207">
            <w:pPr>
              <w:rPr>
                <w:rFonts w:asciiTheme="majorBidi" w:hAnsiTheme="majorBidi" w:cstheme="majorBidi"/>
                <w:sz w:val="20"/>
              </w:rPr>
            </w:pPr>
          </w:p>
          <w:p w14:paraId="46FE5510" w14:textId="77777777" w:rsidR="00ED7791" w:rsidRPr="00744EF4" w:rsidRDefault="00ED7791" w:rsidP="007A4207">
            <w:pPr>
              <w:rPr>
                <w:rFonts w:asciiTheme="majorBidi" w:hAnsiTheme="majorBidi" w:cstheme="majorBidi"/>
                <w:sz w:val="20"/>
              </w:rPr>
            </w:pPr>
          </w:p>
          <w:p w14:paraId="26123269" w14:textId="77777777" w:rsidR="00ED7791" w:rsidRPr="00744EF4" w:rsidRDefault="00ED7791" w:rsidP="007A4207">
            <w:pPr>
              <w:rPr>
                <w:rFonts w:asciiTheme="majorBidi" w:hAnsiTheme="majorBidi" w:cstheme="majorBidi"/>
                <w:sz w:val="20"/>
              </w:rPr>
            </w:pPr>
          </w:p>
          <w:p w14:paraId="2324B9B1" w14:textId="492205A8" w:rsidR="00ED7791" w:rsidRPr="00744EF4" w:rsidRDefault="00E57BD1" w:rsidP="007A4207">
            <w:pPr>
              <w:rPr>
                <w:rFonts w:asciiTheme="majorBidi" w:hAnsiTheme="majorBidi" w:cstheme="majorBidi"/>
                <w:sz w:val="20"/>
              </w:rPr>
            </w:pPr>
            <w:r w:rsidRPr="00744EF4">
              <w:rPr>
                <w:rFonts w:asciiTheme="majorBidi" w:hAnsiTheme="majorBidi" w:cstheme="majorBidi"/>
                <w:sz w:val="20"/>
              </w:rPr>
              <w:t>..................</w:t>
            </w:r>
          </w:p>
        </w:tc>
        <w:tc>
          <w:tcPr>
            <w:tcW w:w="1124" w:type="dxa"/>
            <w:tcBorders>
              <w:top w:val="single" w:sz="6" w:space="0" w:color="auto"/>
              <w:left w:val="nil"/>
              <w:bottom w:val="single" w:sz="6" w:space="0" w:color="auto"/>
            </w:tcBorders>
            <w:tcMar>
              <w:top w:w="28" w:type="dxa"/>
              <w:left w:w="57" w:type="dxa"/>
              <w:bottom w:w="28" w:type="dxa"/>
              <w:right w:w="57" w:type="dxa"/>
            </w:tcMar>
          </w:tcPr>
          <w:p w14:paraId="52F48315" w14:textId="77777777" w:rsidR="00ED7791" w:rsidRPr="00744EF4" w:rsidRDefault="00ED7791" w:rsidP="007A4207">
            <w:pPr>
              <w:rPr>
                <w:rFonts w:asciiTheme="majorBidi" w:hAnsiTheme="majorBidi" w:cstheme="majorBidi"/>
                <w:sz w:val="20"/>
              </w:rPr>
            </w:pPr>
          </w:p>
          <w:p w14:paraId="095596EC" w14:textId="77777777" w:rsidR="00ED7791" w:rsidRPr="00744EF4" w:rsidRDefault="00ED7791" w:rsidP="007A4207">
            <w:pPr>
              <w:rPr>
                <w:rFonts w:asciiTheme="majorBidi" w:hAnsiTheme="majorBidi" w:cstheme="majorBidi"/>
                <w:sz w:val="20"/>
              </w:rPr>
            </w:pPr>
          </w:p>
          <w:p w14:paraId="338B8A7E" w14:textId="77777777" w:rsidR="00ED7791" w:rsidRPr="00744EF4" w:rsidRDefault="00ED7791" w:rsidP="007A4207">
            <w:pPr>
              <w:rPr>
                <w:rFonts w:asciiTheme="majorBidi" w:hAnsiTheme="majorBidi" w:cstheme="majorBidi"/>
                <w:sz w:val="20"/>
              </w:rPr>
            </w:pPr>
          </w:p>
          <w:p w14:paraId="0B4CC471" w14:textId="77777777" w:rsidR="00ED7791" w:rsidRPr="00744EF4" w:rsidRDefault="00ED7791" w:rsidP="007A4207">
            <w:pPr>
              <w:rPr>
                <w:rFonts w:asciiTheme="majorBidi" w:hAnsiTheme="majorBidi" w:cstheme="majorBidi"/>
                <w:sz w:val="20"/>
              </w:rPr>
            </w:pPr>
          </w:p>
          <w:p w14:paraId="1B18CD2A" w14:textId="77777777" w:rsidR="00ED7791" w:rsidRPr="00744EF4" w:rsidRDefault="00ED7791" w:rsidP="007A4207">
            <w:pPr>
              <w:rPr>
                <w:rFonts w:asciiTheme="majorBidi" w:hAnsiTheme="majorBidi" w:cstheme="majorBidi"/>
                <w:sz w:val="20"/>
              </w:rPr>
            </w:pPr>
          </w:p>
          <w:p w14:paraId="21837AE2" w14:textId="77777777" w:rsidR="00ED7791" w:rsidRPr="00744EF4" w:rsidRDefault="00ED7791" w:rsidP="007A4207">
            <w:pPr>
              <w:rPr>
                <w:rFonts w:asciiTheme="majorBidi" w:hAnsiTheme="majorBidi" w:cstheme="majorBidi"/>
                <w:sz w:val="20"/>
              </w:rPr>
            </w:pPr>
          </w:p>
          <w:p w14:paraId="4C0DF389" w14:textId="77777777" w:rsidR="00ED7791" w:rsidRPr="00744EF4" w:rsidRDefault="00ED7791" w:rsidP="007A4207">
            <w:pPr>
              <w:rPr>
                <w:rFonts w:asciiTheme="majorBidi" w:hAnsiTheme="majorBidi" w:cstheme="majorBidi"/>
                <w:sz w:val="20"/>
              </w:rPr>
            </w:pPr>
          </w:p>
          <w:p w14:paraId="763E62AC" w14:textId="77777777" w:rsidR="00ED7791" w:rsidRPr="00744EF4" w:rsidRDefault="00ED7791" w:rsidP="007A4207">
            <w:pPr>
              <w:rPr>
                <w:rFonts w:asciiTheme="majorBidi" w:hAnsiTheme="majorBidi" w:cstheme="majorBidi"/>
                <w:sz w:val="20"/>
              </w:rPr>
            </w:pPr>
          </w:p>
          <w:p w14:paraId="525C451D"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w:t>
            </w:r>
          </w:p>
        </w:tc>
      </w:tr>
    </w:tbl>
    <w:p w14:paraId="41D90F2B" w14:textId="77777777" w:rsidR="00ED7791" w:rsidRPr="00744EF4" w:rsidRDefault="00ED7791" w:rsidP="00ED7791">
      <w:pPr>
        <w:ind w:left="720" w:hanging="720"/>
        <w:rPr>
          <w:rFonts w:asciiTheme="majorBidi" w:hAnsiTheme="majorBidi" w:cstheme="majorBidi"/>
        </w:rPr>
      </w:pPr>
    </w:p>
    <w:p w14:paraId="226274BC" w14:textId="77777777" w:rsidR="00E57BD1" w:rsidRPr="00744EF4" w:rsidRDefault="00E57BD1" w:rsidP="00ED7791">
      <w:pPr>
        <w:pStyle w:val="UG-SectionIVHeader-2"/>
        <w:rPr>
          <w:rFonts w:asciiTheme="majorBidi" w:hAnsiTheme="majorBidi" w:cstheme="majorBidi"/>
        </w:rPr>
        <w:sectPr w:rsidR="00E57BD1"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51" w:name="_Toc491166192"/>
    </w:p>
    <w:p w14:paraId="72BCC6CB" w14:textId="4F5C48D2"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Détail quantitatif et estimatif</w:t>
      </w:r>
      <w:bookmarkEnd w:id="751"/>
    </w:p>
    <w:p w14:paraId="4F2361BE" w14:textId="77777777" w:rsidR="00ED7791" w:rsidRPr="00744EF4" w:rsidRDefault="00ED7791" w:rsidP="00ED7791">
      <w:pPr>
        <w:ind w:left="720" w:hanging="720"/>
        <w:rPr>
          <w:rFonts w:asciiTheme="majorBidi" w:hAnsiTheme="majorBidi" w:cstheme="majorBidi"/>
        </w:rPr>
      </w:pPr>
    </w:p>
    <w:tbl>
      <w:tblPr>
        <w:tblW w:w="9923" w:type="dxa"/>
        <w:tblInd w:w="-2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690"/>
        <w:gridCol w:w="977"/>
        <w:gridCol w:w="943"/>
        <w:gridCol w:w="1109"/>
        <w:gridCol w:w="957"/>
        <w:gridCol w:w="1089"/>
      </w:tblGrid>
      <w:tr w:rsidR="00E57BD1" w:rsidRPr="00744EF4" w14:paraId="1E8B8B80" w14:textId="77777777" w:rsidTr="00E57BD1">
        <w:tc>
          <w:tcPr>
            <w:tcW w:w="558" w:type="dxa"/>
            <w:vMerge w:val="restart"/>
            <w:tcBorders>
              <w:top w:val="single" w:sz="6" w:space="0" w:color="auto"/>
              <w:right w:val="nil"/>
            </w:tcBorders>
            <w:tcMar>
              <w:top w:w="28" w:type="dxa"/>
              <w:left w:w="28" w:type="dxa"/>
              <w:bottom w:w="28" w:type="dxa"/>
              <w:right w:w="28" w:type="dxa"/>
            </w:tcMar>
            <w:vAlign w:val="center"/>
          </w:tcPr>
          <w:p w14:paraId="1B698394" w14:textId="275E03F4" w:rsidR="00E57BD1" w:rsidRPr="00744EF4" w:rsidRDefault="00E57BD1" w:rsidP="00E57BD1">
            <w:pPr>
              <w:jc w:val="center"/>
              <w:rPr>
                <w:rFonts w:asciiTheme="majorBidi" w:hAnsiTheme="majorBidi" w:cstheme="majorBidi"/>
                <w:sz w:val="19"/>
                <w:szCs w:val="19"/>
              </w:rPr>
            </w:pPr>
            <w:r w:rsidRPr="00744EF4">
              <w:rPr>
                <w:rFonts w:asciiTheme="majorBidi" w:hAnsiTheme="majorBidi" w:cstheme="majorBidi"/>
                <w:b/>
                <w:sz w:val="19"/>
                <w:szCs w:val="19"/>
              </w:rPr>
              <w:t>N</w:t>
            </w:r>
            <w:r w:rsidRPr="00744EF4">
              <w:rPr>
                <w:rFonts w:asciiTheme="majorBidi" w:hAnsiTheme="majorBidi" w:cstheme="majorBidi"/>
                <w:b/>
                <w:sz w:val="19"/>
                <w:szCs w:val="19"/>
                <w:vertAlign w:val="superscript"/>
              </w:rPr>
              <w:t xml:space="preserve">o </w:t>
            </w:r>
            <w:r w:rsidRPr="00744EF4">
              <w:rPr>
                <w:rFonts w:asciiTheme="majorBidi" w:hAnsiTheme="majorBidi" w:cstheme="majorBidi"/>
                <w:b/>
                <w:sz w:val="19"/>
                <w:szCs w:val="19"/>
              </w:rPr>
              <w:br/>
              <w:t>Prix</w:t>
            </w:r>
          </w:p>
        </w:tc>
        <w:tc>
          <w:tcPr>
            <w:tcW w:w="3600" w:type="dxa"/>
            <w:vMerge w:val="restart"/>
            <w:tcBorders>
              <w:top w:val="single" w:sz="6" w:space="0" w:color="auto"/>
              <w:left w:val="single" w:sz="6" w:space="0" w:color="auto"/>
              <w:right w:val="single" w:sz="6" w:space="0" w:color="auto"/>
            </w:tcBorders>
            <w:tcMar>
              <w:top w:w="28" w:type="dxa"/>
              <w:left w:w="28" w:type="dxa"/>
              <w:bottom w:w="28" w:type="dxa"/>
              <w:right w:w="28" w:type="dxa"/>
            </w:tcMar>
            <w:vAlign w:val="center"/>
          </w:tcPr>
          <w:p w14:paraId="39E9782B" w14:textId="06201BC3"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Désignation des ouvrages</w:t>
            </w:r>
          </w:p>
        </w:tc>
        <w:tc>
          <w:tcPr>
            <w:tcW w:w="690"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4CB3D453" w14:textId="433AE4A5"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Unité</w:t>
            </w:r>
          </w:p>
        </w:tc>
        <w:tc>
          <w:tcPr>
            <w:tcW w:w="977"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29E551AA" w14:textId="430FA8BA"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Quantité</w:t>
            </w:r>
          </w:p>
        </w:tc>
        <w:tc>
          <w:tcPr>
            <w:tcW w:w="2052" w:type="dxa"/>
            <w:gridSpan w:val="2"/>
            <w:tcBorders>
              <w:top w:val="single" w:sz="6" w:space="0" w:color="auto"/>
              <w:left w:val="nil"/>
              <w:bottom w:val="single" w:sz="6" w:space="0" w:color="auto"/>
              <w:right w:val="single" w:sz="6" w:space="0" w:color="auto"/>
            </w:tcBorders>
            <w:tcMar>
              <w:top w:w="28" w:type="dxa"/>
              <w:left w:w="28" w:type="dxa"/>
              <w:bottom w:w="28" w:type="dxa"/>
              <w:right w:w="28" w:type="dxa"/>
            </w:tcMar>
          </w:tcPr>
          <w:p w14:paraId="5D7AB49B" w14:textId="77777777" w:rsidR="00E57BD1" w:rsidRPr="00744EF4" w:rsidRDefault="00E57BD1" w:rsidP="007A4207">
            <w:pPr>
              <w:jc w:val="center"/>
              <w:rPr>
                <w:rFonts w:asciiTheme="majorBidi" w:hAnsiTheme="majorBidi" w:cstheme="majorBidi"/>
                <w:b/>
                <w:sz w:val="19"/>
                <w:szCs w:val="19"/>
              </w:rPr>
            </w:pPr>
            <w:r w:rsidRPr="00744EF4">
              <w:rPr>
                <w:rFonts w:asciiTheme="majorBidi" w:hAnsiTheme="majorBidi" w:cstheme="majorBidi"/>
                <w:b/>
                <w:sz w:val="19"/>
                <w:szCs w:val="19"/>
              </w:rPr>
              <w:t>Prix unitaires</w:t>
            </w:r>
          </w:p>
        </w:tc>
        <w:tc>
          <w:tcPr>
            <w:tcW w:w="2046" w:type="dxa"/>
            <w:gridSpan w:val="2"/>
            <w:tcBorders>
              <w:top w:val="single" w:sz="6" w:space="0" w:color="auto"/>
              <w:left w:val="nil"/>
              <w:bottom w:val="single" w:sz="6" w:space="0" w:color="auto"/>
            </w:tcBorders>
            <w:tcMar>
              <w:top w:w="28" w:type="dxa"/>
              <w:left w:w="28" w:type="dxa"/>
              <w:bottom w:w="28" w:type="dxa"/>
              <w:right w:w="28" w:type="dxa"/>
            </w:tcMar>
          </w:tcPr>
          <w:p w14:paraId="476F93F2" w14:textId="77777777" w:rsidR="00E57BD1" w:rsidRPr="00744EF4" w:rsidRDefault="00E57BD1" w:rsidP="007A4207">
            <w:pPr>
              <w:jc w:val="center"/>
              <w:rPr>
                <w:rFonts w:asciiTheme="majorBidi" w:hAnsiTheme="majorBidi" w:cstheme="majorBidi"/>
                <w:b/>
                <w:sz w:val="19"/>
                <w:szCs w:val="19"/>
              </w:rPr>
            </w:pPr>
            <w:r w:rsidRPr="00744EF4">
              <w:rPr>
                <w:rFonts w:asciiTheme="majorBidi" w:hAnsiTheme="majorBidi" w:cstheme="majorBidi"/>
                <w:b/>
                <w:sz w:val="19"/>
                <w:szCs w:val="19"/>
              </w:rPr>
              <w:t>Prix total</w:t>
            </w:r>
          </w:p>
        </w:tc>
      </w:tr>
      <w:tr w:rsidR="00E57BD1" w:rsidRPr="00744EF4" w14:paraId="4DD6F060" w14:textId="77777777" w:rsidTr="00E57BD1">
        <w:tc>
          <w:tcPr>
            <w:tcW w:w="558" w:type="dxa"/>
            <w:vMerge/>
            <w:tcBorders>
              <w:bottom w:val="single" w:sz="6" w:space="0" w:color="auto"/>
              <w:right w:val="nil"/>
            </w:tcBorders>
            <w:tcMar>
              <w:top w:w="28" w:type="dxa"/>
              <w:left w:w="28" w:type="dxa"/>
              <w:bottom w:w="28" w:type="dxa"/>
              <w:right w:w="28" w:type="dxa"/>
            </w:tcMar>
            <w:vAlign w:val="center"/>
          </w:tcPr>
          <w:p w14:paraId="68227F91" w14:textId="618ADD70" w:rsidR="00E57BD1" w:rsidRPr="00744EF4" w:rsidRDefault="00E57BD1" w:rsidP="00E57BD1">
            <w:pPr>
              <w:jc w:val="center"/>
              <w:rPr>
                <w:rFonts w:asciiTheme="majorBidi" w:hAnsiTheme="majorBidi" w:cstheme="majorBidi"/>
                <w:b/>
                <w:sz w:val="19"/>
                <w:szCs w:val="19"/>
              </w:rPr>
            </w:pPr>
          </w:p>
        </w:tc>
        <w:tc>
          <w:tcPr>
            <w:tcW w:w="3600" w:type="dxa"/>
            <w:vMerge/>
            <w:tcBorders>
              <w:left w:val="single" w:sz="6" w:space="0" w:color="auto"/>
              <w:bottom w:val="single" w:sz="6" w:space="0" w:color="auto"/>
              <w:right w:val="single" w:sz="6" w:space="0" w:color="auto"/>
            </w:tcBorders>
            <w:tcMar>
              <w:top w:w="28" w:type="dxa"/>
              <w:left w:w="28" w:type="dxa"/>
              <w:bottom w:w="28" w:type="dxa"/>
              <w:right w:w="28" w:type="dxa"/>
            </w:tcMar>
            <w:vAlign w:val="center"/>
          </w:tcPr>
          <w:p w14:paraId="0E84CD9F" w14:textId="24A26C43" w:rsidR="00E57BD1" w:rsidRPr="00744EF4" w:rsidRDefault="00E57BD1" w:rsidP="007A4207">
            <w:pPr>
              <w:jc w:val="center"/>
              <w:rPr>
                <w:rFonts w:asciiTheme="majorBidi" w:hAnsiTheme="majorBidi" w:cstheme="majorBidi"/>
                <w:b/>
                <w:sz w:val="19"/>
                <w:szCs w:val="19"/>
              </w:rPr>
            </w:pPr>
          </w:p>
        </w:tc>
        <w:tc>
          <w:tcPr>
            <w:tcW w:w="690" w:type="dxa"/>
            <w:vMerge/>
            <w:tcBorders>
              <w:left w:val="nil"/>
              <w:bottom w:val="single" w:sz="6" w:space="0" w:color="auto"/>
              <w:right w:val="single" w:sz="6" w:space="0" w:color="auto"/>
            </w:tcBorders>
            <w:tcMar>
              <w:top w:w="28" w:type="dxa"/>
              <w:left w:w="28" w:type="dxa"/>
              <w:bottom w:w="28" w:type="dxa"/>
              <w:right w:w="28" w:type="dxa"/>
            </w:tcMar>
            <w:vAlign w:val="center"/>
          </w:tcPr>
          <w:p w14:paraId="17D10E7A" w14:textId="06353B91" w:rsidR="00E57BD1" w:rsidRPr="00744EF4" w:rsidRDefault="00E57BD1" w:rsidP="007A4207">
            <w:pPr>
              <w:jc w:val="center"/>
              <w:rPr>
                <w:rFonts w:asciiTheme="majorBidi" w:hAnsiTheme="majorBidi" w:cstheme="majorBidi"/>
                <w:b/>
                <w:sz w:val="19"/>
                <w:szCs w:val="19"/>
              </w:rPr>
            </w:pPr>
          </w:p>
        </w:tc>
        <w:tc>
          <w:tcPr>
            <w:tcW w:w="977" w:type="dxa"/>
            <w:vMerge/>
            <w:tcBorders>
              <w:left w:val="nil"/>
              <w:bottom w:val="single" w:sz="6" w:space="0" w:color="auto"/>
              <w:right w:val="single" w:sz="6" w:space="0" w:color="auto"/>
            </w:tcBorders>
            <w:tcMar>
              <w:top w:w="28" w:type="dxa"/>
              <w:left w:w="28" w:type="dxa"/>
              <w:bottom w:w="28" w:type="dxa"/>
              <w:right w:w="28" w:type="dxa"/>
            </w:tcMar>
            <w:vAlign w:val="center"/>
          </w:tcPr>
          <w:p w14:paraId="4A251D43" w14:textId="473E7B5E" w:rsidR="00E57BD1" w:rsidRPr="00744EF4" w:rsidRDefault="00E57BD1" w:rsidP="007A4207">
            <w:pPr>
              <w:rPr>
                <w:rFonts w:asciiTheme="majorBidi" w:hAnsiTheme="majorBidi" w:cstheme="majorBidi"/>
                <w:b/>
                <w:sz w:val="19"/>
                <w:szCs w:val="19"/>
              </w:rPr>
            </w:pPr>
          </w:p>
        </w:tc>
        <w:tc>
          <w:tcPr>
            <w:tcW w:w="943" w:type="dxa"/>
            <w:tcBorders>
              <w:top w:val="nil"/>
              <w:left w:val="nil"/>
              <w:bottom w:val="single" w:sz="6" w:space="0" w:color="auto"/>
              <w:right w:val="single" w:sz="6" w:space="0" w:color="auto"/>
            </w:tcBorders>
            <w:tcMar>
              <w:top w:w="28" w:type="dxa"/>
              <w:left w:w="28" w:type="dxa"/>
              <w:bottom w:w="28" w:type="dxa"/>
              <w:right w:w="28" w:type="dxa"/>
            </w:tcMar>
            <w:vAlign w:val="bottom"/>
          </w:tcPr>
          <w:p w14:paraId="0CE05CFF" w14:textId="77777777"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Part en monnaie nationale (ou à spécifier)</w:t>
            </w:r>
          </w:p>
        </w:tc>
        <w:tc>
          <w:tcPr>
            <w:tcW w:w="1109" w:type="dxa"/>
            <w:tcBorders>
              <w:top w:val="nil"/>
              <w:left w:val="nil"/>
              <w:bottom w:val="single" w:sz="6" w:space="0" w:color="auto"/>
              <w:right w:val="single" w:sz="6" w:space="0" w:color="auto"/>
            </w:tcBorders>
            <w:tcMar>
              <w:top w:w="28" w:type="dxa"/>
              <w:left w:w="28" w:type="dxa"/>
              <w:bottom w:w="28" w:type="dxa"/>
              <w:right w:w="28" w:type="dxa"/>
            </w:tcMar>
            <w:vAlign w:val="bottom"/>
          </w:tcPr>
          <w:p w14:paraId="728DE39B" w14:textId="630A82CD"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 xml:space="preserve">Part en monnaie étrangère (nom à spécifier par le </w:t>
            </w:r>
            <w:proofErr w:type="spellStart"/>
            <w:r w:rsidRPr="00744EF4">
              <w:rPr>
                <w:rFonts w:asciiTheme="majorBidi" w:hAnsiTheme="majorBidi" w:cstheme="majorBidi"/>
                <w:b/>
                <w:sz w:val="19"/>
                <w:szCs w:val="19"/>
              </w:rPr>
              <w:t>soumis-sionnaire</w:t>
            </w:r>
            <w:proofErr w:type="spellEnd"/>
            <w:r w:rsidRPr="00744EF4">
              <w:rPr>
                <w:rFonts w:asciiTheme="majorBidi" w:hAnsiTheme="majorBidi" w:cstheme="majorBidi"/>
                <w:b/>
                <w:sz w:val="19"/>
                <w:szCs w:val="19"/>
              </w:rPr>
              <w:t>)</w:t>
            </w:r>
            <w:r w:rsidRPr="00744EF4">
              <w:rPr>
                <w:rStyle w:val="FootnoteReference"/>
                <w:rFonts w:asciiTheme="majorBidi" w:hAnsiTheme="majorBidi" w:cstheme="majorBidi"/>
                <w:b/>
                <w:sz w:val="19"/>
                <w:szCs w:val="19"/>
              </w:rPr>
              <w:footnoteReference w:id="94"/>
            </w:r>
          </w:p>
        </w:tc>
        <w:tc>
          <w:tcPr>
            <w:tcW w:w="957" w:type="dxa"/>
            <w:tcBorders>
              <w:top w:val="nil"/>
              <w:left w:val="nil"/>
              <w:bottom w:val="single" w:sz="6" w:space="0" w:color="auto"/>
              <w:right w:val="single" w:sz="6" w:space="0" w:color="auto"/>
            </w:tcBorders>
            <w:tcMar>
              <w:top w:w="28" w:type="dxa"/>
              <w:left w:w="28" w:type="dxa"/>
              <w:bottom w:w="28" w:type="dxa"/>
              <w:right w:w="28" w:type="dxa"/>
            </w:tcMar>
            <w:vAlign w:val="bottom"/>
          </w:tcPr>
          <w:p w14:paraId="4861A1B3" w14:textId="77777777"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Part en monnaie nationale (ou à spécifier)</w:t>
            </w:r>
          </w:p>
        </w:tc>
        <w:tc>
          <w:tcPr>
            <w:tcW w:w="1089" w:type="dxa"/>
            <w:tcBorders>
              <w:top w:val="nil"/>
              <w:left w:val="nil"/>
              <w:bottom w:val="single" w:sz="6" w:space="0" w:color="auto"/>
            </w:tcBorders>
            <w:tcMar>
              <w:top w:w="28" w:type="dxa"/>
              <w:left w:w="28" w:type="dxa"/>
              <w:bottom w:w="28" w:type="dxa"/>
              <w:right w:w="28" w:type="dxa"/>
            </w:tcMar>
            <w:vAlign w:val="center"/>
          </w:tcPr>
          <w:p w14:paraId="664A5CCC" w14:textId="5811F156"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 xml:space="preserve">Part en monnaie étrangère (nom à spécifier par le </w:t>
            </w:r>
            <w:proofErr w:type="spellStart"/>
            <w:r w:rsidRPr="00744EF4">
              <w:rPr>
                <w:rFonts w:asciiTheme="majorBidi" w:hAnsiTheme="majorBidi" w:cstheme="majorBidi"/>
                <w:b/>
                <w:sz w:val="19"/>
                <w:szCs w:val="19"/>
              </w:rPr>
              <w:t>soumis-sionnaire</w:t>
            </w:r>
            <w:proofErr w:type="spellEnd"/>
            <w:r w:rsidRPr="00744EF4">
              <w:rPr>
                <w:rFonts w:asciiTheme="majorBidi" w:hAnsiTheme="majorBidi" w:cstheme="majorBidi"/>
                <w:b/>
                <w:sz w:val="19"/>
                <w:szCs w:val="19"/>
              </w:rPr>
              <w:t>)</w:t>
            </w:r>
            <w:r w:rsidRPr="00744EF4">
              <w:rPr>
                <w:rFonts w:asciiTheme="majorBidi" w:hAnsiTheme="majorBidi" w:cstheme="majorBidi"/>
                <w:b/>
                <w:sz w:val="19"/>
                <w:szCs w:val="19"/>
                <w:vertAlign w:val="superscript"/>
              </w:rPr>
              <w:t>1</w:t>
            </w:r>
          </w:p>
        </w:tc>
      </w:tr>
      <w:tr w:rsidR="00ED7791" w:rsidRPr="00744EF4" w14:paraId="42D57150" w14:textId="77777777" w:rsidTr="00E57BD1">
        <w:tc>
          <w:tcPr>
            <w:tcW w:w="558" w:type="dxa"/>
            <w:tcBorders>
              <w:top w:val="nil"/>
              <w:bottom w:val="nil"/>
              <w:right w:val="nil"/>
            </w:tcBorders>
            <w:tcMar>
              <w:top w:w="28" w:type="dxa"/>
              <w:left w:w="28" w:type="dxa"/>
              <w:bottom w:w="28" w:type="dxa"/>
              <w:right w:w="28" w:type="dxa"/>
            </w:tcMar>
          </w:tcPr>
          <w:p w14:paraId="49D06CCA" w14:textId="77777777" w:rsidR="00ED7791" w:rsidRPr="00744EF4" w:rsidRDefault="00ED7791" w:rsidP="007A4207">
            <w:pPr>
              <w:rPr>
                <w:rFonts w:asciiTheme="majorBidi" w:hAnsiTheme="majorBidi" w:cstheme="majorBidi"/>
                <w:sz w:val="19"/>
                <w:szCs w:val="19"/>
              </w:rPr>
            </w:pPr>
          </w:p>
        </w:tc>
        <w:tc>
          <w:tcPr>
            <w:tcW w:w="3600" w:type="dxa"/>
            <w:tcBorders>
              <w:top w:val="nil"/>
              <w:left w:val="single" w:sz="6" w:space="0" w:color="auto"/>
              <w:bottom w:val="nil"/>
              <w:right w:val="single" w:sz="6" w:space="0" w:color="auto"/>
            </w:tcBorders>
            <w:tcMar>
              <w:top w:w="28" w:type="dxa"/>
              <w:left w:w="28" w:type="dxa"/>
              <w:bottom w:w="28" w:type="dxa"/>
              <w:right w:w="28" w:type="dxa"/>
            </w:tcMar>
          </w:tcPr>
          <w:p w14:paraId="5BEA5A06"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b/>
                <w:sz w:val="19"/>
                <w:szCs w:val="19"/>
              </w:rPr>
              <w:t>Poste 100 - Installation de chantier</w:t>
            </w:r>
          </w:p>
        </w:tc>
        <w:tc>
          <w:tcPr>
            <w:tcW w:w="690" w:type="dxa"/>
            <w:tcBorders>
              <w:top w:val="nil"/>
              <w:left w:val="nil"/>
              <w:bottom w:val="nil"/>
              <w:right w:val="single" w:sz="6" w:space="0" w:color="auto"/>
            </w:tcBorders>
            <w:tcMar>
              <w:top w:w="28" w:type="dxa"/>
              <w:left w:w="28" w:type="dxa"/>
              <w:bottom w:w="28" w:type="dxa"/>
              <w:right w:w="28" w:type="dxa"/>
            </w:tcMar>
          </w:tcPr>
          <w:p w14:paraId="488C6D73" w14:textId="77777777" w:rsidR="00ED7791" w:rsidRPr="00744EF4" w:rsidRDefault="00ED7791" w:rsidP="007A4207">
            <w:pPr>
              <w:rPr>
                <w:rFonts w:asciiTheme="majorBidi" w:hAnsiTheme="majorBidi" w:cstheme="majorBidi"/>
                <w:sz w:val="19"/>
                <w:szCs w:val="19"/>
              </w:rPr>
            </w:pPr>
          </w:p>
        </w:tc>
        <w:tc>
          <w:tcPr>
            <w:tcW w:w="977" w:type="dxa"/>
            <w:tcBorders>
              <w:top w:val="nil"/>
              <w:left w:val="nil"/>
              <w:bottom w:val="nil"/>
              <w:right w:val="single" w:sz="6" w:space="0" w:color="auto"/>
            </w:tcBorders>
            <w:tcMar>
              <w:top w:w="28" w:type="dxa"/>
              <w:left w:w="28" w:type="dxa"/>
              <w:bottom w:w="28" w:type="dxa"/>
              <w:right w:w="28" w:type="dxa"/>
            </w:tcMar>
          </w:tcPr>
          <w:p w14:paraId="4E4FA360"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603B8878"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66EF4154"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03AA1646"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2F253E58" w14:textId="77777777" w:rsidR="00ED7791" w:rsidRPr="00744EF4" w:rsidRDefault="00ED7791" w:rsidP="007A4207">
            <w:pPr>
              <w:rPr>
                <w:rFonts w:asciiTheme="majorBidi" w:hAnsiTheme="majorBidi" w:cstheme="majorBidi"/>
                <w:sz w:val="19"/>
                <w:szCs w:val="19"/>
              </w:rPr>
            </w:pPr>
          </w:p>
        </w:tc>
      </w:tr>
      <w:tr w:rsidR="00ED7791" w:rsidRPr="00744EF4" w14:paraId="24DE71D2" w14:textId="77777777" w:rsidTr="00E57BD1">
        <w:tc>
          <w:tcPr>
            <w:tcW w:w="558" w:type="dxa"/>
            <w:tcBorders>
              <w:top w:val="nil"/>
              <w:bottom w:val="nil"/>
              <w:right w:val="nil"/>
            </w:tcBorders>
            <w:tcMar>
              <w:top w:w="28" w:type="dxa"/>
              <w:left w:w="28" w:type="dxa"/>
              <w:bottom w:w="28" w:type="dxa"/>
              <w:right w:w="85" w:type="dxa"/>
            </w:tcMar>
          </w:tcPr>
          <w:p w14:paraId="1168DE83" w14:textId="77777777" w:rsidR="00ED7791" w:rsidRPr="00744EF4" w:rsidRDefault="00ED7791" w:rsidP="007A4207">
            <w:pPr>
              <w:jc w:val="right"/>
              <w:rPr>
                <w:rFonts w:asciiTheme="majorBidi" w:hAnsiTheme="majorBidi" w:cstheme="majorBidi"/>
                <w:sz w:val="19"/>
                <w:szCs w:val="19"/>
              </w:rPr>
            </w:pPr>
          </w:p>
          <w:p w14:paraId="7F2CEFE6"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100</w:t>
            </w:r>
          </w:p>
        </w:tc>
        <w:tc>
          <w:tcPr>
            <w:tcW w:w="3600" w:type="dxa"/>
            <w:tcBorders>
              <w:top w:val="single" w:sz="6" w:space="0" w:color="auto"/>
              <w:left w:val="single" w:sz="6" w:space="0" w:color="auto"/>
              <w:bottom w:val="nil"/>
              <w:right w:val="single" w:sz="6" w:space="0" w:color="auto"/>
            </w:tcBorders>
            <w:tcMar>
              <w:top w:w="28" w:type="dxa"/>
              <w:left w:w="28" w:type="dxa"/>
              <w:bottom w:w="28" w:type="dxa"/>
              <w:right w:w="28" w:type="dxa"/>
            </w:tcMar>
          </w:tcPr>
          <w:p w14:paraId="79FC401D" w14:textId="77777777" w:rsidR="00ED7791" w:rsidRPr="00744EF4" w:rsidRDefault="00ED7791" w:rsidP="006D09B4">
            <w:pPr>
              <w:ind w:left="34" w:right="66"/>
              <w:rPr>
                <w:rFonts w:asciiTheme="majorBidi" w:hAnsiTheme="majorBidi" w:cstheme="majorBidi"/>
                <w:sz w:val="19"/>
                <w:szCs w:val="19"/>
              </w:rPr>
            </w:pPr>
          </w:p>
          <w:p w14:paraId="5D349896"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Installation de chantier</w:t>
            </w:r>
          </w:p>
          <w:p w14:paraId="45CE9CAA" w14:textId="77777777" w:rsidR="00ED7791" w:rsidRPr="00744EF4" w:rsidRDefault="00ED7791" w:rsidP="006D09B4">
            <w:pPr>
              <w:ind w:left="34" w:right="66"/>
              <w:rPr>
                <w:rFonts w:asciiTheme="majorBidi" w:hAnsiTheme="majorBidi" w:cstheme="majorBidi"/>
                <w:i/>
                <w:sz w:val="19"/>
                <w:szCs w:val="19"/>
              </w:rPr>
            </w:pPr>
          </w:p>
          <w:p w14:paraId="225D0E5C" w14:textId="77777777" w:rsidR="00ED7791" w:rsidRPr="00744EF4" w:rsidRDefault="00ED7791" w:rsidP="006D09B4">
            <w:pPr>
              <w:ind w:left="34" w:right="66"/>
              <w:rPr>
                <w:rFonts w:asciiTheme="majorBidi" w:hAnsiTheme="majorBidi" w:cstheme="majorBidi"/>
                <w:i/>
                <w:sz w:val="19"/>
                <w:szCs w:val="19"/>
              </w:rPr>
            </w:pPr>
            <w:r w:rsidRPr="00744EF4">
              <w:rPr>
                <w:rFonts w:asciiTheme="majorBidi" w:hAnsiTheme="majorBidi" w:cstheme="majorBidi"/>
                <w:i/>
                <w:sz w:val="19"/>
                <w:szCs w:val="19"/>
              </w:rPr>
              <w:t>TOTAL POSTE 100</w:t>
            </w:r>
          </w:p>
        </w:tc>
        <w:tc>
          <w:tcPr>
            <w:tcW w:w="690" w:type="dxa"/>
            <w:tcBorders>
              <w:top w:val="nil"/>
              <w:left w:val="nil"/>
              <w:bottom w:val="nil"/>
              <w:right w:val="single" w:sz="6" w:space="0" w:color="auto"/>
            </w:tcBorders>
            <w:tcMar>
              <w:top w:w="28" w:type="dxa"/>
              <w:left w:w="28" w:type="dxa"/>
              <w:bottom w:w="28" w:type="dxa"/>
              <w:right w:w="28" w:type="dxa"/>
            </w:tcMar>
          </w:tcPr>
          <w:p w14:paraId="66FCA8C6" w14:textId="77777777" w:rsidR="00ED7791" w:rsidRPr="00744EF4" w:rsidRDefault="00ED7791" w:rsidP="007A4207">
            <w:pPr>
              <w:jc w:val="center"/>
              <w:rPr>
                <w:rFonts w:asciiTheme="majorBidi" w:hAnsiTheme="majorBidi" w:cstheme="majorBidi"/>
                <w:sz w:val="19"/>
                <w:szCs w:val="19"/>
              </w:rPr>
            </w:pPr>
          </w:p>
          <w:p w14:paraId="05E3AD78" w14:textId="77777777" w:rsidR="00ED7791" w:rsidRPr="00744EF4" w:rsidRDefault="00ED7791" w:rsidP="007A4207">
            <w:pPr>
              <w:jc w:val="center"/>
              <w:rPr>
                <w:rFonts w:asciiTheme="majorBidi" w:hAnsiTheme="majorBidi" w:cstheme="majorBidi"/>
                <w:sz w:val="19"/>
                <w:szCs w:val="19"/>
              </w:rPr>
            </w:pPr>
            <w:r w:rsidRPr="00744EF4">
              <w:rPr>
                <w:rFonts w:asciiTheme="majorBidi" w:hAnsiTheme="majorBidi" w:cstheme="majorBidi"/>
                <w:sz w:val="19"/>
                <w:szCs w:val="19"/>
              </w:rPr>
              <w:t>Forfait</w:t>
            </w:r>
          </w:p>
        </w:tc>
        <w:tc>
          <w:tcPr>
            <w:tcW w:w="977" w:type="dxa"/>
            <w:tcBorders>
              <w:top w:val="nil"/>
              <w:left w:val="nil"/>
              <w:bottom w:val="nil"/>
              <w:right w:val="single" w:sz="6" w:space="0" w:color="auto"/>
            </w:tcBorders>
            <w:tcMar>
              <w:top w:w="28" w:type="dxa"/>
              <w:left w:w="28" w:type="dxa"/>
              <w:bottom w:w="28" w:type="dxa"/>
              <w:right w:w="28" w:type="dxa"/>
            </w:tcMar>
          </w:tcPr>
          <w:p w14:paraId="0A827989"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4A7D454D"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42D86E38"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04092C9E"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6F016DCE" w14:textId="77777777" w:rsidR="00ED7791" w:rsidRPr="00744EF4" w:rsidRDefault="00ED7791" w:rsidP="007A4207">
            <w:pPr>
              <w:rPr>
                <w:rFonts w:asciiTheme="majorBidi" w:hAnsiTheme="majorBidi" w:cstheme="majorBidi"/>
                <w:sz w:val="19"/>
                <w:szCs w:val="19"/>
              </w:rPr>
            </w:pPr>
          </w:p>
        </w:tc>
      </w:tr>
      <w:tr w:rsidR="00ED7791" w:rsidRPr="00744EF4" w14:paraId="0FB275F9" w14:textId="77777777" w:rsidTr="00E57BD1">
        <w:tc>
          <w:tcPr>
            <w:tcW w:w="558" w:type="dxa"/>
            <w:tcBorders>
              <w:top w:val="nil"/>
              <w:bottom w:val="nil"/>
              <w:right w:val="nil"/>
            </w:tcBorders>
            <w:tcMar>
              <w:top w:w="28" w:type="dxa"/>
              <w:left w:w="28" w:type="dxa"/>
              <w:bottom w:w="28" w:type="dxa"/>
              <w:right w:w="85" w:type="dxa"/>
            </w:tcMar>
          </w:tcPr>
          <w:p w14:paraId="04C1540B" w14:textId="77777777" w:rsidR="00ED7791" w:rsidRPr="00744EF4" w:rsidRDefault="00ED7791" w:rsidP="007A4207">
            <w:pPr>
              <w:rPr>
                <w:rFonts w:asciiTheme="majorBidi" w:hAnsiTheme="majorBidi" w:cstheme="majorBidi"/>
                <w:sz w:val="19"/>
                <w:szCs w:val="19"/>
              </w:rPr>
            </w:pPr>
          </w:p>
        </w:tc>
        <w:tc>
          <w:tcPr>
            <w:tcW w:w="36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7C1D9CE" w14:textId="77777777" w:rsidR="00ED7791" w:rsidRPr="00744EF4" w:rsidRDefault="00ED7791" w:rsidP="006D09B4">
            <w:pPr>
              <w:ind w:left="34" w:right="66"/>
              <w:jc w:val="left"/>
              <w:rPr>
                <w:rFonts w:asciiTheme="majorBidi" w:hAnsiTheme="majorBidi" w:cstheme="majorBidi"/>
                <w:sz w:val="19"/>
                <w:szCs w:val="19"/>
              </w:rPr>
            </w:pPr>
            <w:r w:rsidRPr="00744EF4">
              <w:rPr>
                <w:rFonts w:asciiTheme="majorBidi" w:hAnsiTheme="majorBidi" w:cstheme="majorBidi"/>
                <w:b/>
                <w:sz w:val="19"/>
                <w:szCs w:val="19"/>
              </w:rPr>
              <w:t>Poste 200 - Dégagement des emprises et terrassements</w:t>
            </w:r>
          </w:p>
        </w:tc>
        <w:tc>
          <w:tcPr>
            <w:tcW w:w="690" w:type="dxa"/>
            <w:tcBorders>
              <w:top w:val="nil"/>
              <w:left w:val="nil"/>
              <w:bottom w:val="nil"/>
              <w:right w:val="single" w:sz="6" w:space="0" w:color="auto"/>
            </w:tcBorders>
            <w:tcMar>
              <w:top w:w="28" w:type="dxa"/>
              <w:left w:w="28" w:type="dxa"/>
              <w:bottom w:w="28" w:type="dxa"/>
              <w:right w:w="28" w:type="dxa"/>
            </w:tcMar>
          </w:tcPr>
          <w:p w14:paraId="32CD62F8" w14:textId="77777777" w:rsidR="00ED7791" w:rsidRPr="00744EF4" w:rsidRDefault="00ED7791" w:rsidP="007A4207">
            <w:pPr>
              <w:rPr>
                <w:rFonts w:asciiTheme="majorBidi" w:hAnsiTheme="majorBidi" w:cstheme="majorBidi"/>
                <w:sz w:val="19"/>
                <w:szCs w:val="19"/>
              </w:rPr>
            </w:pPr>
          </w:p>
        </w:tc>
        <w:tc>
          <w:tcPr>
            <w:tcW w:w="977" w:type="dxa"/>
            <w:tcBorders>
              <w:top w:val="nil"/>
              <w:left w:val="nil"/>
              <w:bottom w:val="nil"/>
              <w:right w:val="single" w:sz="6" w:space="0" w:color="auto"/>
            </w:tcBorders>
            <w:tcMar>
              <w:top w:w="28" w:type="dxa"/>
              <w:left w:w="28" w:type="dxa"/>
              <w:bottom w:w="28" w:type="dxa"/>
              <w:right w:w="28" w:type="dxa"/>
            </w:tcMar>
          </w:tcPr>
          <w:p w14:paraId="0C5A813D"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071CBD08"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748C9466"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50260B9C"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5E983191" w14:textId="77777777" w:rsidR="00ED7791" w:rsidRPr="00744EF4" w:rsidRDefault="00ED7791" w:rsidP="007A4207">
            <w:pPr>
              <w:rPr>
                <w:rFonts w:asciiTheme="majorBidi" w:hAnsiTheme="majorBidi" w:cstheme="majorBidi"/>
                <w:sz w:val="19"/>
                <w:szCs w:val="19"/>
              </w:rPr>
            </w:pPr>
          </w:p>
        </w:tc>
      </w:tr>
      <w:tr w:rsidR="00ED7791" w:rsidRPr="00744EF4" w14:paraId="5C59EFC0" w14:textId="77777777" w:rsidTr="00E57BD1">
        <w:tc>
          <w:tcPr>
            <w:tcW w:w="558" w:type="dxa"/>
            <w:tcBorders>
              <w:top w:val="nil"/>
              <w:bottom w:val="nil"/>
              <w:right w:val="nil"/>
            </w:tcBorders>
            <w:tcMar>
              <w:top w:w="28" w:type="dxa"/>
              <w:left w:w="28" w:type="dxa"/>
              <w:bottom w:w="28" w:type="dxa"/>
              <w:right w:w="85" w:type="dxa"/>
            </w:tcMar>
          </w:tcPr>
          <w:p w14:paraId="4C649352" w14:textId="77777777" w:rsidR="00ED7791" w:rsidRPr="00744EF4" w:rsidRDefault="00ED7791" w:rsidP="00E57BD1">
            <w:pPr>
              <w:ind w:hanging="2"/>
              <w:jc w:val="right"/>
              <w:rPr>
                <w:rFonts w:asciiTheme="majorBidi" w:hAnsiTheme="majorBidi" w:cstheme="majorBidi"/>
                <w:sz w:val="19"/>
                <w:szCs w:val="19"/>
              </w:rPr>
            </w:pPr>
          </w:p>
          <w:p w14:paraId="49747DAA"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201</w:t>
            </w:r>
          </w:p>
          <w:p w14:paraId="1505CA89" w14:textId="77777777" w:rsidR="00ED7791" w:rsidRPr="00744EF4" w:rsidRDefault="00ED7791" w:rsidP="00E57BD1">
            <w:pPr>
              <w:ind w:hanging="2"/>
              <w:jc w:val="right"/>
              <w:rPr>
                <w:rFonts w:asciiTheme="majorBidi" w:hAnsiTheme="majorBidi" w:cstheme="majorBidi"/>
                <w:sz w:val="19"/>
                <w:szCs w:val="19"/>
              </w:rPr>
            </w:pPr>
          </w:p>
          <w:p w14:paraId="1A37B334"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202</w:t>
            </w:r>
          </w:p>
          <w:p w14:paraId="65E285AA"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203</w:t>
            </w:r>
          </w:p>
          <w:p w14:paraId="3E2EB84E"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204</w:t>
            </w:r>
          </w:p>
          <w:p w14:paraId="2161513E"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a</w:t>
            </w:r>
          </w:p>
          <w:p w14:paraId="2D768740"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b</w:t>
            </w:r>
          </w:p>
          <w:p w14:paraId="372F5FEB"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205</w:t>
            </w:r>
          </w:p>
          <w:p w14:paraId="2F7F80A8"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a</w:t>
            </w:r>
          </w:p>
          <w:p w14:paraId="49776F0B"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b</w:t>
            </w:r>
          </w:p>
          <w:p w14:paraId="05EBD3D0"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206</w:t>
            </w:r>
          </w:p>
          <w:p w14:paraId="43298BBC"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207</w:t>
            </w:r>
          </w:p>
          <w:p w14:paraId="2BE2757A"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208</w:t>
            </w:r>
          </w:p>
          <w:p w14:paraId="29C19C6B"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209</w:t>
            </w:r>
          </w:p>
          <w:p w14:paraId="039A7936" w14:textId="77777777" w:rsidR="00ED7791" w:rsidRPr="00744EF4" w:rsidRDefault="00ED7791" w:rsidP="00E57BD1">
            <w:pPr>
              <w:ind w:hanging="2"/>
              <w:jc w:val="right"/>
              <w:rPr>
                <w:rFonts w:asciiTheme="majorBidi" w:hAnsiTheme="majorBidi" w:cstheme="majorBidi"/>
                <w:sz w:val="19"/>
                <w:szCs w:val="19"/>
              </w:rPr>
            </w:pPr>
          </w:p>
          <w:p w14:paraId="5828B2E8"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210</w:t>
            </w:r>
          </w:p>
        </w:tc>
        <w:tc>
          <w:tcPr>
            <w:tcW w:w="3600" w:type="dxa"/>
            <w:tcBorders>
              <w:top w:val="nil"/>
              <w:left w:val="single" w:sz="6" w:space="0" w:color="auto"/>
              <w:bottom w:val="nil"/>
              <w:right w:val="single" w:sz="6" w:space="0" w:color="auto"/>
            </w:tcBorders>
            <w:tcMar>
              <w:top w:w="28" w:type="dxa"/>
              <w:left w:w="28" w:type="dxa"/>
              <w:bottom w:w="28" w:type="dxa"/>
              <w:right w:w="28" w:type="dxa"/>
            </w:tcMar>
          </w:tcPr>
          <w:p w14:paraId="2C644127" w14:textId="77777777" w:rsidR="00ED7791" w:rsidRPr="00744EF4" w:rsidRDefault="00ED7791" w:rsidP="006D09B4">
            <w:pPr>
              <w:ind w:left="34" w:right="66"/>
              <w:rPr>
                <w:rFonts w:asciiTheme="majorBidi" w:hAnsiTheme="majorBidi" w:cstheme="majorBidi"/>
                <w:sz w:val="19"/>
                <w:szCs w:val="19"/>
              </w:rPr>
            </w:pPr>
          </w:p>
          <w:p w14:paraId="1D244AF7" w14:textId="77777777" w:rsidR="00ED7791" w:rsidRPr="00744EF4" w:rsidRDefault="00ED7791" w:rsidP="006D09B4">
            <w:pPr>
              <w:ind w:left="34" w:right="66"/>
              <w:jc w:val="left"/>
              <w:rPr>
                <w:rFonts w:asciiTheme="majorBidi" w:hAnsiTheme="majorBidi" w:cstheme="majorBidi"/>
                <w:sz w:val="19"/>
                <w:szCs w:val="19"/>
              </w:rPr>
            </w:pPr>
            <w:r w:rsidRPr="00744EF4">
              <w:rPr>
                <w:rFonts w:asciiTheme="majorBidi" w:hAnsiTheme="majorBidi" w:cstheme="majorBidi"/>
                <w:sz w:val="19"/>
                <w:szCs w:val="19"/>
              </w:rPr>
              <w:t>Débroussaillage et décapage de la terre végétale</w:t>
            </w:r>
          </w:p>
          <w:p w14:paraId="145C9863"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Abattage de haies</w:t>
            </w:r>
          </w:p>
          <w:p w14:paraId="3F4EB959"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Abattage et dessouchage d’arbres</w:t>
            </w:r>
          </w:p>
          <w:p w14:paraId="4A296BB1"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Déblai mis en dépôt</w:t>
            </w:r>
          </w:p>
          <w:p w14:paraId="32152F68"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meuble</w:t>
            </w:r>
          </w:p>
          <w:p w14:paraId="71C874E8" w14:textId="77777777" w:rsidR="00ED7791" w:rsidRPr="00744EF4" w:rsidRDefault="00ED7791" w:rsidP="006D09B4">
            <w:pPr>
              <w:ind w:left="34" w:right="66"/>
              <w:rPr>
                <w:rFonts w:asciiTheme="majorBidi" w:hAnsiTheme="majorBidi" w:cstheme="majorBidi"/>
                <w:sz w:val="19"/>
                <w:szCs w:val="19"/>
              </w:rPr>
            </w:pPr>
            <w:proofErr w:type="spellStart"/>
            <w:r w:rsidRPr="00744EF4">
              <w:rPr>
                <w:rFonts w:asciiTheme="majorBidi" w:hAnsiTheme="majorBidi" w:cstheme="majorBidi"/>
                <w:sz w:val="19"/>
                <w:szCs w:val="19"/>
              </w:rPr>
              <w:t>ripable</w:t>
            </w:r>
            <w:proofErr w:type="spellEnd"/>
          </w:p>
          <w:p w14:paraId="3239D71A" w14:textId="77777777" w:rsidR="00ED7791" w:rsidRPr="00744EF4" w:rsidRDefault="00ED7791" w:rsidP="006D09B4">
            <w:pPr>
              <w:ind w:left="34" w:right="66"/>
              <w:rPr>
                <w:rFonts w:asciiTheme="majorBidi" w:hAnsiTheme="majorBidi" w:cstheme="majorBidi"/>
                <w:b/>
                <w:sz w:val="19"/>
                <w:szCs w:val="19"/>
              </w:rPr>
            </w:pPr>
            <w:r w:rsidRPr="00744EF4">
              <w:rPr>
                <w:rFonts w:asciiTheme="majorBidi" w:hAnsiTheme="majorBidi" w:cstheme="majorBidi"/>
                <w:sz w:val="19"/>
                <w:szCs w:val="19"/>
              </w:rPr>
              <w:t>Déblai mis en remblai</w:t>
            </w:r>
          </w:p>
          <w:p w14:paraId="6FFDCCCB"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meuble</w:t>
            </w:r>
          </w:p>
          <w:p w14:paraId="76A68B78" w14:textId="77777777" w:rsidR="00ED7791" w:rsidRPr="00744EF4" w:rsidRDefault="00ED7791" w:rsidP="006D09B4">
            <w:pPr>
              <w:ind w:left="34" w:right="66"/>
              <w:rPr>
                <w:rFonts w:asciiTheme="majorBidi" w:hAnsiTheme="majorBidi" w:cstheme="majorBidi"/>
                <w:sz w:val="19"/>
                <w:szCs w:val="19"/>
              </w:rPr>
            </w:pPr>
            <w:proofErr w:type="spellStart"/>
            <w:r w:rsidRPr="00744EF4">
              <w:rPr>
                <w:rFonts w:asciiTheme="majorBidi" w:hAnsiTheme="majorBidi" w:cstheme="majorBidi"/>
                <w:sz w:val="19"/>
                <w:szCs w:val="19"/>
              </w:rPr>
              <w:t>ripable</w:t>
            </w:r>
            <w:proofErr w:type="spellEnd"/>
          </w:p>
          <w:p w14:paraId="6E4160DE"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Déblai rocheux mis en dépôt</w:t>
            </w:r>
          </w:p>
          <w:p w14:paraId="5D2E229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Remblai d’emprunt</w:t>
            </w:r>
          </w:p>
          <w:p w14:paraId="4DF254D2"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Plus-value de transport au prix 207</w:t>
            </w:r>
          </w:p>
          <w:p w14:paraId="64ACE530" w14:textId="77777777" w:rsidR="00ED7791" w:rsidRPr="00744EF4" w:rsidRDefault="00ED7791" w:rsidP="006D09B4">
            <w:pPr>
              <w:ind w:left="34" w:right="66"/>
              <w:jc w:val="left"/>
              <w:rPr>
                <w:rFonts w:asciiTheme="majorBidi" w:hAnsiTheme="majorBidi" w:cstheme="majorBidi"/>
                <w:sz w:val="19"/>
                <w:szCs w:val="19"/>
              </w:rPr>
            </w:pPr>
            <w:r w:rsidRPr="00744EF4">
              <w:rPr>
                <w:rFonts w:asciiTheme="majorBidi" w:hAnsiTheme="majorBidi" w:cstheme="majorBidi"/>
                <w:sz w:val="19"/>
                <w:szCs w:val="19"/>
              </w:rPr>
              <w:t>Réglage et compactage de la plate-forme en déblai ou en remblai</w:t>
            </w:r>
          </w:p>
          <w:p w14:paraId="57E147A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Démolition d’ouvrage existant</w:t>
            </w:r>
          </w:p>
          <w:p w14:paraId="78872DCE" w14:textId="77777777" w:rsidR="00ED7791" w:rsidRPr="00744EF4" w:rsidRDefault="00ED7791" w:rsidP="006D09B4">
            <w:pPr>
              <w:ind w:left="34" w:right="66"/>
              <w:rPr>
                <w:rFonts w:asciiTheme="majorBidi" w:hAnsiTheme="majorBidi" w:cstheme="majorBidi"/>
                <w:sz w:val="19"/>
                <w:szCs w:val="19"/>
              </w:rPr>
            </w:pPr>
          </w:p>
          <w:p w14:paraId="74F52AFF" w14:textId="77777777" w:rsidR="00ED7791" w:rsidRPr="00744EF4" w:rsidRDefault="00ED7791" w:rsidP="006D09B4">
            <w:pPr>
              <w:ind w:left="34" w:right="66"/>
              <w:rPr>
                <w:rFonts w:asciiTheme="majorBidi" w:hAnsiTheme="majorBidi" w:cstheme="majorBidi"/>
                <w:i/>
                <w:sz w:val="19"/>
                <w:szCs w:val="19"/>
              </w:rPr>
            </w:pPr>
            <w:r w:rsidRPr="00744EF4">
              <w:rPr>
                <w:rFonts w:asciiTheme="majorBidi" w:hAnsiTheme="majorBidi" w:cstheme="majorBidi"/>
                <w:i/>
                <w:sz w:val="19"/>
                <w:szCs w:val="19"/>
              </w:rPr>
              <w:t>TOTAL POSTE 200</w:t>
            </w:r>
          </w:p>
          <w:p w14:paraId="7C7F7FE1" w14:textId="77777777" w:rsidR="00ED7791" w:rsidRPr="00744EF4" w:rsidRDefault="00ED7791" w:rsidP="006D09B4">
            <w:pPr>
              <w:ind w:left="34" w:right="66"/>
              <w:jc w:val="right"/>
              <w:rPr>
                <w:rFonts w:asciiTheme="majorBidi" w:hAnsiTheme="majorBidi" w:cstheme="majorBidi"/>
                <w:sz w:val="19"/>
                <w:szCs w:val="19"/>
              </w:rPr>
            </w:pPr>
          </w:p>
        </w:tc>
        <w:tc>
          <w:tcPr>
            <w:tcW w:w="690" w:type="dxa"/>
            <w:tcBorders>
              <w:top w:val="nil"/>
              <w:left w:val="nil"/>
              <w:bottom w:val="nil"/>
              <w:right w:val="single" w:sz="6" w:space="0" w:color="auto"/>
            </w:tcBorders>
            <w:tcMar>
              <w:top w:w="28" w:type="dxa"/>
              <w:left w:w="28" w:type="dxa"/>
              <w:bottom w:w="28" w:type="dxa"/>
              <w:right w:w="28" w:type="dxa"/>
            </w:tcMar>
          </w:tcPr>
          <w:p w14:paraId="4259D5B2" w14:textId="77777777" w:rsidR="00ED7791" w:rsidRPr="00744EF4" w:rsidRDefault="00ED7791" w:rsidP="00E57BD1">
            <w:pPr>
              <w:ind w:hanging="2"/>
              <w:jc w:val="center"/>
              <w:rPr>
                <w:rFonts w:asciiTheme="majorBidi" w:hAnsiTheme="majorBidi" w:cstheme="majorBidi"/>
                <w:sz w:val="19"/>
                <w:szCs w:val="19"/>
              </w:rPr>
            </w:pPr>
          </w:p>
          <w:p w14:paraId="44BDDCBF" w14:textId="77777777" w:rsidR="00E57BD1" w:rsidRPr="00744EF4" w:rsidRDefault="00E57BD1" w:rsidP="00E57BD1">
            <w:pPr>
              <w:ind w:hanging="2"/>
              <w:jc w:val="center"/>
              <w:rPr>
                <w:rFonts w:asciiTheme="majorBidi" w:hAnsiTheme="majorBidi" w:cstheme="majorBidi"/>
                <w:sz w:val="19"/>
                <w:szCs w:val="19"/>
              </w:rPr>
            </w:pPr>
          </w:p>
          <w:p w14:paraId="0B67EA5B"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2</w:t>
            </w:r>
          </w:p>
          <w:p w14:paraId="2C964C9F"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ml</w:t>
            </w:r>
          </w:p>
          <w:p w14:paraId="14B870D4" w14:textId="42CA6A05"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u</w:t>
            </w:r>
          </w:p>
          <w:p w14:paraId="6A522B77" w14:textId="77777777" w:rsidR="00E57BD1" w:rsidRPr="00744EF4" w:rsidRDefault="00E57BD1" w:rsidP="00E57BD1">
            <w:pPr>
              <w:ind w:hanging="2"/>
              <w:jc w:val="center"/>
              <w:rPr>
                <w:rFonts w:asciiTheme="majorBidi" w:hAnsiTheme="majorBidi" w:cstheme="majorBidi"/>
                <w:sz w:val="19"/>
                <w:szCs w:val="19"/>
              </w:rPr>
            </w:pPr>
          </w:p>
          <w:p w14:paraId="02CD2E0A"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146BF1E1"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0C2AF9B8" w14:textId="77777777" w:rsidR="00ED7791" w:rsidRPr="00744EF4" w:rsidRDefault="00ED7791" w:rsidP="00E57BD1">
            <w:pPr>
              <w:ind w:hanging="2"/>
              <w:jc w:val="center"/>
              <w:rPr>
                <w:rFonts w:asciiTheme="majorBidi" w:hAnsiTheme="majorBidi" w:cstheme="majorBidi"/>
                <w:sz w:val="19"/>
                <w:szCs w:val="19"/>
              </w:rPr>
            </w:pPr>
          </w:p>
          <w:p w14:paraId="67BABC11"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01CDC92C"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4EAB4D2A"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1CBC163C"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76ADBB55"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r w:rsidRPr="00744EF4">
              <w:rPr>
                <w:rFonts w:asciiTheme="majorBidi" w:hAnsiTheme="majorBidi" w:cstheme="majorBidi"/>
                <w:sz w:val="19"/>
                <w:szCs w:val="19"/>
              </w:rPr>
              <w:t>/km</w:t>
            </w:r>
          </w:p>
          <w:p w14:paraId="01F8AD49" w14:textId="77777777" w:rsidR="00ED7791" w:rsidRPr="00744EF4" w:rsidRDefault="00ED7791" w:rsidP="00E57BD1">
            <w:pPr>
              <w:ind w:hanging="2"/>
              <w:jc w:val="center"/>
              <w:rPr>
                <w:rFonts w:asciiTheme="majorBidi" w:hAnsiTheme="majorBidi" w:cstheme="majorBidi"/>
                <w:sz w:val="19"/>
                <w:szCs w:val="19"/>
              </w:rPr>
            </w:pPr>
          </w:p>
          <w:p w14:paraId="3C1C714F"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2</w:t>
            </w:r>
          </w:p>
          <w:p w14:paraId="1AD38427" w14:textId="6D5A526A"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tc>
        <w:tc>
          <w:tcPr>
            <w:tcW w:w="977" w:type="dxa"/>
            <w:tcBorders>
              <w:top w:val="nil"/>
              <w:left w:val="nil"/>
              <w:bottom w:val="nil"/>
              <w:right w:val="single" w:sz="6" w:space="0" w:color="auto"/>
            </w:tcBorders>
            <w:tcMar>
              <w:top w:w="28" w:type="dxa"/>
              <w:left w:w="28" w:type="dxa"/>
              <w:bottom w:w="28" w:type="dxa"/>
              <w:right w:w="28" w:type="dxa"/>
            </w:tcMar>
          </w:tcPr>
          <w:p w14:paraId="3F817D3F"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65AEB2C0"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7A0C59EC"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46E29B56"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7E6DFB98" w14:textId="77777777" w:rsidR="00ED7791" w:rsidRPr="00744EF4" w:rsidRDefault="00ED7791" w:rsidP="007A4207">
            <w:pPr>
              <w:rPr>
                <w:rFonts w:asciiTheme="majorBidi" w:hAnsiTheme="majorBidi" w:cstheme="majorBidi"/>
                <w:sz w:val="19"/>
                <w:szCs w:val="19"/>
              </w:rPr>
            </w:pPr>
          </w:p>
        </w:tc>
      </w:tr>
      <w:tr w:rsidR="00ED7791" w:rsidRPr="00744EF4" w14:paraId="78576506" w14:textId="77777777" w:rsidTr="00E57BD1">
        <w:tc>
          <w:tcPr>
            <w:tcW w:w="558" w:type="dxa"/>
            <w:tcBorders>
              <w:top w:val="single" w:sz="6" w:space="0" w:color="auto"/>
              <w:bottom w:val="nil"/>
              <w:right w:val="nil"/>
            </w:tcBorders>
            <w:tcMar>
              <w:top w:w="28" w:type="dxa"/>
              <w:left w:w="28" w:type="dxa"/>
              <w:bottom w:w="28" w:type="dxa"/>
              <w:right w:w="85" w:type="dxa"/>
            </w:tcMar>
          </w:tcPr>
          <w:p w14:paraId="014F8A6C" w14:textId="77777777" w:rsidR="00ED7791" w:rsidRPr="00744EF4" w:rsidRDefault="00ED7791" w:rsidP="007A4207">
            <w:pPr>
              <w:rPr>
                <w:rFonts w:asciiTheme="majorBidi" w:hAnsiTheme="majorBidi" w:cstheme="majorBidi"/>
                <w:sz w:val="19"/>
                <w:szCs w:val="19"/>
              </w:rPr>
            </w:pPr>
          </w:p>
        </w:tc>
        <w:tc>
          <w:tcPr>
            <w:tcW w:w="36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37DF366" w14:textId="77777777" w:rsidR="00ED7791" w:rsidRPr="00744EF4" w:rsidRDefault="00ED7791" w:rsidP="006D09B4">
            <w:pPr>
              <w:ind w:left="34" w:right="66"/>
              <w:rPr>
                <w:rFonts w:asciiTheme="majorBidi" w:hAnsiTheme="majorBidi" w:cstheme="majorBidi"/>
                <w:b/>
                <w:sz w:val="19"/>
                <w:szCs w:val="19"/>
              </w:rPr>
            </w:pPr>
            <w:r w:rsidRPr="00744EF4">
              <w:rPr>
                <w:rFonts w:asciiTheme="majorBidi" w:hAnsiTheme="majorBidi" w:cstheme="majorBidi"/>
                <w:b/>
                <w:sz w:val="19"/>
                <w:szCs w:val="19"/>
              </w:rPr>
              <w:t>Poste 300 - Chaussées</w:t>
            </w:r>
          </w:p>
        </w:tc>
        <w:tc>
          <w:tcPr>
            <w:tcW w:w="690" w:type="dxa"/>
            <w:tcBorders>
              <w:top w:val="single" w:sz="6" w:space="0" w:color="auto"/>
              <w:left w:val="nil"/>
              <w:bottom w:val="nil"/>
              <w:right w:val="single" w:sz="6" w:space="0" w:color="auto"/>
            </w:tcBorders>
            <w:tcMar>
              <w:top w:w="28" w:type="dxa"/>
              <w:left w:w="28" w:type="dxa"/>
              <w:bottom w:w="28" w:type="dxa"/>
              <w:right w:w="28" w:type="dxa"/>
            </w:tcMar>
          </w:tcPr>
          <w:p w14:paraId="71EF89A9" w14:textId="77777777" w:rsidR="00ED7791" w:rsidRPr="00744EF4" w:rsidRDefault="00ED7791" w:rsidP="007A4207">
            <w:pPr>
              <w:rPr>
                <w:rFonts w:asciiTheme="majorBidi" w:hAnsiTheme="majorBidi" w:cstheme="majorBidi"/>
                <w:sz w:val="19"/>
                <w:szCs w:val="19"/>
              </w:rPr>
            </w:pPr>
          </w:p>
        </w:tc>
        <w:tc>
          <w:tcPr>
            <w:tcW w:w="977" w:type="dxa"/>
            <w:tcBorders>
              <w:top w:val="single" w:sz="6" w:space="0" w:color="auto"/>
              <w:left w:val="nil"/>
              <w:bottom w:val="nil"/>
              <w:right w:val="single" w:sz="6" w:space="0" w:color="auto"/>
            </w:tcBorders>
            <w:tcMar>
              <w:top w:w="28" w:type="dxa"/>
              <w:left w:w="28" w:type="dxa"/>
              <w:bottom w:w="28" w:type="dxa"/>
              <w:right w:w="28" w:type="dxa"/>
            </w:tcMar>
          </w:tcPr>
          <w:p w14:paraId="0D811C7F" w14:textId="77777777" w:rsidR="00ED7791" w:rsidRPr="00744EF4" w:rsidRDefault="00ED7791" w:rsidP="007A4207">
            <w:pPr>
              <w:rPr>
                <w:rFonts w:asciiTheme="majorBidi" w:hAnsiTheme="majorBidi" w:cstheme="majorBidi"/>
                <w:sz w:val="19"/>
                <w:szCs w:val="19"/>
              </w:rPr>
            </w:pPr>
          </w:p>
        </w:tc>
        <w:tc>
          <w:tcPr>
            <w:tcW w:w="943" w:type="dxa"/>
            <w:tcBorders>
              <w:top w:val="single" w:sz="6" w:space="0" w:color="auto"/>
              <w:left w:val="nil"/>
              <w:bottom w:val="nil"/>
              <w:right w:val="single" w:sz="6" w:space="0" w:color="auto"/>
            </w:tcBorders>
            <w:tcMar>
              <w:top w:w="28" w:type="dxa"/>
              <w:left w:w="28" w:type="dxa"/>
              <w:bottom w:w="28" w:type="dxa"/>
              <w:right w:w="28" w:type="dxa"/>
            </w:tcMar>
          </w:tcPr>
          <w:p w14:paraId="2D2EF09B" w14:textId="77777777" w:rsidR="00ED7791" w:rsidRPr="00744EF4" w:rsidRDefault="00ED7791" w:rsidP="007A4207">
            <w:pPr>
              <w:rPr>
                <w:rFonts w:asciiTheme="majorBidi" w:hAnsiTheme="majorBidi" w:cstheme="majorBidi"/>
                <w:sz w:val="19"/>
                <w:szCs w:val="19"/>
              </w:rPr>
            </w:pPr>
          </w:p>
        </w:tc>
        <w:tc>
          <w:tcPr>
            <w:tcW w:w="1109" w:type="dxa"/>
            <w:tcBorders>
              <w:top w:val="single" w:sz="6" w:space="0" w:color="auto"/>
              <w:left w:val="nil"/>
              <w:bottom w:val="nil"/>
              <w:right w:val="single" w:sz="6" w:space="0" w:color="auto"/>
            </w:tcBorders>
            <w:tcMar>
              <w:top w:w="28" w:type="dxa"/>
              <w:left w:w="28" w:type="dxa"/>
              <w:bottom w:w="28" w:type="dxa"/>
              <w:right w:w="28" w:type="dxa"/>
            </w:tcMar>
          </w:tcPr>
          <w:p w14:paraId="7CD1342F" w14:textId="77777777" w:rsidR="00ED7791" w:rsidRPr="00744EF4" w:rsidRDefault="00ED7791" w:rsidP="007A4207">
            <w:pPr>
              <w:rPr>
                <w:rFonts w:asciiTheme="majorBidi" w:hAnsiTheme="majorBidi" w:cstheme="majorBidi"/>
                <w:sz w:val="19"/>
                <w:szCs w:val="19"/>
              </w:rPr>
            </w:pPr>
          </w:p>
        </w:tc>
        <w:tc>
          <w:tcPr>
            <w:tcW w:w="957" w:type="dxa"/>
            <w:tcBorders>
              <w:top w:val="single" w:sz="6" w:space="0" w:color="auto"/>
              <w:left w:val="nil"/>
              <w:bottom w:val="nil"/>
              <w:right w:val="single" w:sz="6" w:space="0" w:color="auto"/>
            </w:tcBorders>
            <w:tcMar>
              <w:top w:w="28" w:type="dxa"/>
              <w:left w:w="28" w:type="dxa"/>
              <w:bottom w:w="28" w:type="dxa"/>
              <w:right w:w="28" w:type="dxa"/>
            </w:tcMar>
          </w:tcPr>
          <w:p w14:paraId="00CBF307" w14:textId="77777777" w:rsidR="00ED7791" w:rsidRPr="00744EF4" w:rsidRDefault="00ED7791" w:rsidP="007A4207">
            <w:pPr>
              <w:rPr>
                <w:rFonts w:asciiTheme="majorBidi" w:hAnsiTheme="majorBidi" w:cstheme="majorBidi"/>
                <w:sz w:val="19"/>
                <w:szCs w:val="19"/>
              </w:rPr>
            </w:pPr>
          </w:p>
        </w:tc>
        <w:tc>
          <w:tcPr>
            <w:tcW w:w="1089" w:type="dxa"/>
            <w:tcBorders>
              <w:top w:val="single" w:sz="6" w:space="0" w:color="auto"/>
              <w:left w:val="nil"/>
              <w:bottom w:val="nil"/>
            </w:tcBorders>
            <w:tcMar>
              <w:top w:w="28" w:type="dxa"/>
              <w:left w:w="28" w:type="dxa"/>
              <w:bottom w:w="28" w:type="dxa"/>
              <w:right w:w="28" w:type="dxa"/>
            </w:tcMar>
          </w:tcPr>
          <w:p w14:paraId="2B370213" w14:textId="77777777" w:rsidR="00ED7791" w:rsidRPr="00744EF4" w:rsidRDefault="00ED7791" w:rsidP="007A4207">
            <w:pPr>
              <w:rPr>
                <w:rFonts w:asciiTheme="majorBidi" w:hAnsiTheme="majorBidi" w:cstheme="majorBidi"/>
                <w:sz w:val="19"/>
                <w:szCs w:val="19"/>
              </w:rPr>
            </w:pPr>
          </w:p>
        </w:tc>
      </w:tr>
      <w:tr w:rsidR="00ED7791" w:rsidRPr="00744EF4" w14:paraId="74489C64" w14:textId="77777777" w:rsidTr="00E57BD1">
        <w:tc>
          <w:tcPr>
            <w:tcW w:w="558" w:type="dxa"/>
            <w:tcBorders>
              <w:top w:val="nil"/>
              <w:bottom w:val="single" w:sz="6" w:space="0" w:color="auto"/>
              <w:right w:val="nil"/>
            </w:tcBorders>
            <w:tcMar>
              <w:top w:w="28" w:type="dxa"/>
              <w:left w:w="28" w:type="dxa"/>
              <w:bottom w:w="28" w:type="dxa"/>
              <w:right w:w="85" w:type="dxa"/>
            </w:tcMar>
          </w:tcPr>
          <w:p w14:paraId="4BCB7F84" w14:textId="77777777" w:rsidR="00ED7791" w:rsidRPr="00744EF4" w:rsidRDefault="00ED7791" w:rsidP="007A4207">
            <w:pPr>
              <w:jc w:val="right"/>
              <w:rPr>
                <w:rFonts w:asciiTheme="majorBidi" w:hAnsiTheme="majorBidi" w:cstheme="majorBidi"/>
                <w:sz w:val="19"/>
                <w:szCs w:val="19"/>
              </w:rPr>
            </w:pPr>
          </w:p>
          <w:p w14:paraId="58E7D56D"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301</w:t>
            </w:r>
          </w:p>
          <w:p w14:paraId="50F394B5"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302</w:t>
            </w:r>
          </w:p>
          <w:p w14:paraId="2B9CC2FD" w14:textId="77777777" w:rsidR="00ED7791" w:rsidRPr="00744EF4" w:rsidRDefault="00ED7791" w:rsidP="007A4207">
            <w:pPr>
              <w:jc w:val="right"/>
              <w:rPr>
                <w:rFonts w:asciiTheme="majorBidi" w:hAnsiTheme="majorBidi" w:cstheme="majorBidi"/>
                <w:sz w:val="19"/>
                <w:szCs w:val="19"/>
              </w:rPr>
            </w:pPr>
          </w:p>
          <w:p w14:paraId="37F13894"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303</w:t>
            </w:r>
          </w:p>
          <w:p w14:paraId="3C146959"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304</w:t>
            </w:r>
          </w:p>
          <w:p w14:paraId="761A3E2A"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305</w:t>
            </w:r>
          </w:p>
          <w:p w14:paraId="67CFD25B"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306</w:t>
            </w:r>
          </w:p>
          <w:p w14:paraId="2AC5EC10"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307</w:t>
            </w:r>
          </w:p>
        </w:tc>
        <w:tc>
          <w:tcPr>
            <w:tcW w:w="3600" w:type="dxa"/>
            <w:tcBorders>
              <w:top w:val="nil"/>
              <w:left w:val="single" w:sz="6" w:space="0" w:color="auto"/>
              <w:bottom w:val="single" w:sz="6" w:space="0" w:color="auto"/>
              <w:right w:val="single" w:sz="6" w:space="0" w:color="auto"/>
            </w:tcBorders>
            <w:tcMar>
              <w:top w:w="28" w:type="dxa"/>
              <w:left w:w="28" w:type="dxa"/>
              <w:bottom w:w="28" w:type="dxa"/>
              <w:right w:w="28" w:type="dxa"/>
            </w:tcMar>
          </w:tcPr>
          <w:p w14:paraId="05FDF716" w14:textId="77777777" w:rsidR="00ED7791" w:rsidRPr="00744EF4" w:rsidRDefault="00ED7791" w:rsidP="006D09B4">
            <w:pPr>
              <w:ind w:left="34" w:right="66"/>
              <w:rPr>
                <w:rFonts w:asciiTheme="majorBidi" w:hAnsiTheme="majorBidi" w:cstheme="majorBidi"/>
                <w:sz w:val="19"/>
                <w:szCs w:val="19"/>
              </w:rPr>
            </w:pPr>
          </w:p>
          <w:p w14:paraId="7AFCAF3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Couches de chaussées en grave naturelle</w:t>
            </w:r>
          </w:p>
          <w:p w14:paraId="4ADB32A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Couches de chaussées en grave naturelle sélectionnée</w:t>
            </w:r>
          </w:p>
          <w:p w14:paraId="5633817E"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Plus-value de transport aux prix 301 et 302</w:t>
            </w:r>
          </w:p>
          <w:p w14:paraId="10FBA188"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Couches de chaussées en grave concassée</w:t>
            </w:r>
          </w:p>
          <w:p w14:paraId="2070A152"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Plus-value de transport au prix 304</w:t>
            </w:r>
          </w:p>
          <w:p w14:paraId="1BE98223"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 d’imprégnation</w:t>
            </w:r>
          </w:p>
          <w:p w14:paraId="683226CB"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Revêtement superficiel bicouche</w:t>
            </w:r>
          </w:p>
          <w:p w14:paraId="67072EC8" w14:textId="77777777" w:rsidR="00ED7791" w:rsidRPr="00744EF4" w:rsidRDefault="00ED7791" w:rsidP="006D09B4">
            <w:pPr>
              <w:ind w:left="34" w:right="66"/>
              <w:rPr>
                <w:rFonts w:asciiTheme="majorBidi" w:hAnsiTheme="majorBidi" w:cstheme="majorBidi"/>
                <w:sz w:val="19"/>
                <w:szCs w:val="19"/>
              </w:rPr>
            </w:pPr>
          </w:p>
          <w:p w14:paraId="199AA439" w14:textId="77777777" w:rsidR="00ED7791" w:rsidRPr="00744EF4" w:rsidRDefault="00ED7791" w:rsidP="006D09B4">
            <w:pPr>
              <w:ind w:left="34" w:right="66"/>
              <w:rPr>
                <w:rFonts w:asciiTheme="majorBidi" w:hAnsiTheme="majorBidi" w:cstheme="majorBidi"/>
                <w:i/>
                <w:sz w:val="19"/>
                <w:szCs w:val="19"/>
              </w:rPr>
            </w:pPr>
            <w:r w:rsidRPr="00744EF4">
              <w:rPr>
                <w:rFonts w:asciiTheme="majorBidi" w:hAnsiTheme="majorBidi" w:cstheme="majorBidi"/>
                <w:i/>
                <w:sz w:val="19"/>
                <w:szCs w:val="19"/>
              </w:rPr>
              <w:t>TOTAL POSTE 300</w:t>
            </w:r>
          </w:p>
          <w:p w14:paraId="5C9AD1F5" w14:textId="77777777" w:rsidR="00ED7791" w:rsidRPr="00744EF4" w:rsidRDefault="00ED7791" w:rsidP="006D09B4">
            <w:pPr>
              <w:ind w:left="34" w:right="66"/>
              <w:rPr>
                <w:rFonts w:asciiTheme="majorBidi" w:hAnsiTheme="majorBidi" w:cstheme="majorBidi"/>
                <w:sz w:val="19"/>
                <w:szCs w:val="19"/>
              </w:rPr>
            </w:pPr>
          </w:p>
        </w:tc>
        <w:tc>
          <w:tcPr>
            <w:tcW w:w="690" w:type="dxa"/>
            <w:tcBorders>
              <w:top w:val="nil"/>
              <w:left w:val="nil"/>
              <w:bottom w:val="single" w:sz="6" w:space="0" w:color="auto"/>
              <w:right w:val="single" w:sz="6" w:space="0" w:color="auto"/>
            </w:tcBorders>
            <w:tcMar>
              <w:top w:w="28" w:type="dxa"/>
              <w:left w:w="28" w:type="dxa"/>
              <w:bottom w:w="28" w:type="dxa"/>
              <w:right w:w="28" w:type="dxa"/>
            </w:tcMar>
          </w:tcPr>
          <w:p w14:paraId="3A758722" w14:textId="77777777" w:rsidR="00ED7791" w:rsidRPr="00744EF4" w:rsidRDefault="00ED7791" w:rsidP="00E57BD1">
            <w:pPr>
              <w:jc w:val="center"/>
              <w:rPr>
                <w:rFonts w:asciiTheme="majorBidi" w:hAnsiTheme="majorBidi" w:cstheme="majorBidi"/>
                <w:sz w:val="19"/>
                <w:szCs w:val="19"/>
              </w:rPr>
            </w:pPr>
          </w:p>
          <w:p w14:paraId="49CE091B" w14:textId="77777777" w:rsidR="00ED7791" w:rsidRPr="00744EF4" w:rsidRDefault="00ED7791" w:rsidP="00E57BD1">
            <w:pPr>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00401DEA" w14:textId="77777777" w:rsidR="00ED7791" w:rsidRPr="00744EF4" w:rsidRDefault="00ED7791" w:rsidP="00E57BD1">
            <w:pPr>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23F13DA1" w14:textId="77777777" w:rsidR="00E57BD1" w:rsidRPr="00744EF4" w:rsidRDefault="00E57BD1" w:rsidP="00E57BD1">
            <w:pPr>
              <w:jc w:val="center"/>
              <w:rPr>
                <w:rFonts w:asciiTheme="majorBidi" w:hAnsiTheme="majorBidi" w:cstheme="majorBidi"/>
                <w:sz w:val="19"/>
                <w:szCs w:val="19"/>
              </w:rPr>
            </w:pPr>
          </w:p>
          <w:p w14:paraId="36C849F6" w14:textId="77777777" w:rsidR="00ED7791" w:rsidRPr="00744EF4" w:rsidRDefault="00ED7791" w:rsidP="00E57BD1">
            <w:pPr>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r w:rsidRPr="00744EF4">
              <w:rPr>
                <w:rFonts w:asciiTheme="majorBidi" w:hAnsiTheme="majorBidi" w:cstheme="majorBidi"/>
                <w:sz w:val="19"/>
                <w:szCs w:val="19"/>
              </w:rPr>
              <w:t>/km</w:t>
            </w:r>
          </w:p>
          <w:p w14:paraId="3CCA45CD" w14:textId="77777777" w:rsidR="00ED7791" w:rsidRPr="00744EF4" w:rsidRDefault="00ED7791" w:rsidP="00E57BD1">
            <w:pPr>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36E48CC2" w14:textId="77777777" w:rsidR="00ED7791" w:rsidRPr="00744EF4" w:rsidRDefault="00ED7791" w:rsidP="00E57BD1">
            <w:pPr>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r w:rsidRPr="00744EF4">
              <w:rPr>
                <w:rFonts w:asciiTheme="majorBidi" w:hAnsiTheme="majorBidi" w:cstheme="majorBidi"/>
                <w:sz w:val="19"/>
                <w:szCs w:val="19"/>
              </w:rPr>
              <w:t>/km</w:t>
            </w:r>
          </w:p>
          <w:p w14:paraId="78F8CCA9" w14:textId="77777777" w:rsidR="00ED7791" w:rsidRPr="00744EF4" w:rsidRDefault="00ED7791" w:rsidP="00E57BD1">
            <w:pPr>
              <w:jc w:val="center"/>
              <w:rPr>
                <w:rFonts w:asciiTheme="majorBidi" w:hAnsiTheme="majorBidi" w:cstheme="majorBidi"/>
                <w:sz w:val="19"/>
                <w:szCs w:val="19"/>
                <w:vertAlign w:val="superscript"/>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2</w:t>
            </w:r>
          </w:p>
          <w:p w14:paraId="7BD05598" w14:textId="77777777" w:rsidR="00ED7791" w:rsidRPr="00744EF4" w:rsidRDefault="00ED7791" w:rsidP="00E57BD1">
            <w:pPr>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2</w:t>
            </w:r>
          </w:p>
        </w:tc>
        <w:tc>
          <w:tcPr>
            <w:tcW w:w="977" w:type="dxa"/>
            <w:tcBorders>
              <w:top w:val="nil"/>
              <w:left w:val="nil"/>
              <w:bottom w:val="single" w:sz="6" w:space="0" w:color="auto"/>
              <w:right w:val="single" w:sz="6" w:space="0" w:color="auto"/>
            </w:tcBorders>
            <w:tcMar>
              <w:top w:w="28" w:type="dxa"/>
              <w:left w:w="28" w:type="dxa"/>
              <w:bottom w:w="28" w:type="dxa"/>
              <w:right w:w="28" w:type="dxa"/>
            </w:tcMar>
          </w:tcPr>
          <w:p w14:paraId="02709F22"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single" w:sz="6" w:space="0" w:color="auto"/>
              <w:right w:val="single" w:sz="6" w:space="0" w:color="auto"/>
            </w:tcBorders>
            <w:tcMar>
              <w:top w:w="28" w:type="dxa"/>
              <w:left w:w="28" w:type="dxa"/>
              <w:bottom w:w="28" w:type="dxa"/>
              <w:right w:w="28" w:type="dxa"/>
            </w:tcMar>
          </w:tcPr>
          <w:p w14:paraId="35959905"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single" w:sz="6" w:space="0" w:color="auto"/>
              <w:right w:val="single" w:sz="6" w:space="0" w:color="auto"/>
            </w:tcBorders>
            <w:tcMar>
              <w:top w:w="28" w:type="dxa"/>
              <w:left w:w="28" w:type="dxa"/>
              <w:bottom w:w="28" w:type="dxa"/>
              <w:right w:w="28" w:type="dxa"/>
            </w:tcMar>
          </w:tcPr>
          <w:p w14:paraId="471C1B1A"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single" w:sz="6" w:space="0" w:color="auto"/>
              <w:right w:val="single" w:sz="6" w:space="0" w:color="auto"/>
            </w:tcBorders>
            <w:tcMar>
              <w:top w:w="28" w:type="dxa"/>
              <w:left w:w="28" w:type="dxa"/>
              <w:bottom w:w="28" w:type="dxa"/>
              <w:right w:w="28" w:type="dxa"/>
            </w:tcMar>
          </w:tcPr>
          <w:p w14:paraId="1C488D76"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single" w:sz="6" w:space="0" w:color="auto"/>
            </w:tcBorders>
            <w:tcMar>
              <w:top w:w="28" w:type="dxa"/>
              <w:left w:w="28" w:type="dxa"/>
              <w:bottom w:w="28" w:type="dxa"/>
              <w:right w:w="28" w:type="dxa"/>
            </w:tcMar>
          </w:tcPr>
          <w:p w14:paraId="2667B99E" w14:textId="77777777" w:rsidR="00ED7791" w:rsidRPr="00744EF4" w:rsidRDefault="00ED7791" w:rsidP="007A4207">
            <w:pPr>
              <w:rPr>
                <w:rFonts w:asciiTheme="majorBidi" w:hAnsiTheme="majorBidi" w:cstheme="majorBidi"/>
                <w:sz w:val="19"/>
                <w:szCs w:val="19"/>
              </w:rPr>
            </w:pPr>
          </w:p>
        </w:tc>
      </w:tr>
    </w:tbl>
    <w:p w14:paraId="20A498CC" w14:textId="77777777"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sz w:val="16"/>
        </w:rPr>
        <w:br w:type="page"/>
      </w:r>
      <w:bookmarkStart w:id="752" w:name="_Toc491166193"/>
      <w:r w:rsidRPr="00744EF4">
        <w:rPr>
          <w:rFonts w:asciiTheme="majorBidi" w:hAnsiTheme="majorBidi" w:cstheme="majorBidi"/>
        </w:rPr>
        <w:lastRenderedPageBreak/>
        <w:t>Détail quantitatif et estimatif</w:t>
      </w:r>
      <w:bookmarkEnd w:id="752"/>
    </w:p>
    <w:p w14:paraId="6586964F" w14:textId="77777777" w:rsidR="00ED7791" w:rsidRPr="00744EF4" w:rsidRDefault="00ED7791" w:rsidP="00ED7791">
      <w:pPr>
        <w:ind w:left="720" w:hanging="720"/>
        <w:jc w:val="center"/>
        <w:rPr>
          <w:rFonts w:asciiTheme="majorBidi" w:hAnsiTheme="majorBidi" w:cstheme="majorBidi"/>
        </w:rPr>
      </w:pPr>
    </w:p>
    <w:tbl>
      <w:tblPr>
        <w:tblW w:w="10119" w:type="dxa"/>
        <w:tblInd w:w="-3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6"/>
        <w:gridCol w:w="3685"/>
        <w:gridCol w:w="565"/>
        <w:gridCol w:w="840"/>
        <w:gridCol w:w="923"/>
        <w:gridCol w:w="1260"/>
        <w:gridCol w:w="994"/>
        <w:gridCol w:w="1176"/>
      </w:tblGrid>
      <w:tr w:rsidR="006D09B4" w:rsidRPr="00744EF4" w14:paraId="488F84B4" w14:textId="77777777" w:rsidTr="006D09B4">
        <w:tc>
          <w:tcPr>
            <w:tcW w:w="676" w:type="dxa"/>
            <w:vMerge w:val="restart"/>
            <w:tcBorders>
              <w:top w:val="single" w:sz="6" w:space="0" w:color="auto"/>
              <w:right w:val="nil"/>
            </w:tcBorders>
            <w:tcMar>
              <w:top w:w="28" w:type="dxa"/>
              <w:left w:w="28" w:type="dxa"/>
              <w:bottom w:w="28" w:type="dxa"/>
              <w:right w:w="28" w:type="dxa"/>
            </w:tcMar>
            <w:vAlign w:val="center"/>
          </w:tcPr>
          <w:p w14:paraId="77414A7C" w14:textId="7FCDA6F7" w:rsidR="006D09B4" w:rsidRPr="00744EF4" w:rsidRDefault="006D09B4" w:rsidP="006D09B4">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685" w:type="dxa"/>
            <w:vMerge w:val="restart"/>
            <w:tcBorders>
              <w:top w:val="single" w:sz="6" w:space="0" w:color="auto"/>
              <w:left w:val="single" w:sz="6" w:space="0" w:color="auto"/>
              <w:right w:val="single" w:sz="6" w:space="0" w:color="auto"/>
            </w:tcBorders>
            <w:tcMar>
              <w:top w:w="28" w:type="dxa"/>
              <w:left w:w="28" w:type="dxa"/>
              <w:bottom w:w="28" w:type="dxa"/>
              <w:right w:w="28" w:type="dxa"/>
            </w:tcMar>
            <w:vAlign w:val="center"/>
          </w:tcPr>
          <w:p w14:paraId="1ED36592" w14:textId="70928B16"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Désignation des ouvrages</w:t>
            </w:r>
          </w:p>
        </w:tc>
        <w:tc>
          <w:tcPr>
            <w:tcW w:w="565"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2EEC4285" w14:textId="220ACEFB"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840"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38C0AFCC" w14:textId="4EBD24E1"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Quantité</w:t>
            </w:r>
          </w:p>
        </w:tc>
        <w:tc>
          <w:tcPr>
            <w:tcW w:w="2183" w:type="dxa"/>
            <w:gridSpan w:val="2"/>
            <w:tcBorders>
              <w:top w:val="single" w:sz="6" w:space="0" w:color="auto"/>
              <w:left w:val="nil"/>
              <w:bottom w:val="single" w:sz="6" w:space="0" w:color="auto"/>
              <w:right w:val="single" w:sz="6" w:space="0" w:color="auto"/>
            </w:tcBorders>
            <w:tcMar>
              <w:top w:w="28" w:type="dxa"/>
              <w:left w:w="28" w:type="dxa"/>
              <w:bottom w:w="28" w:type="dxa"/>
              <w:right w:w="28" w:type="dxa"/>
            </w:tcMar>
          </w:tcPr>
          <w:p w14:paraId="532509E3"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170" w:type="dxa"/>
            <w:gridSpan w:val="2"/>
            <w:tcBorders>
              <w:top w:val="single" w:sz="6" w:space="0" w:color="auto"/>
              <w:left w:val="nil"/>
              <w:bottom w:val="single" w:sz="6" w:space="0" w:color="auto"/>
            </w:tcBorders>
            <w:tcMar>
              <w:top w:w="28" w:type="dxa"/>
              <w:left w:w="28" w:type="dxa"/>
              <w:bottom w:w="28" w:type="dxa"/>
              <w:right w:w="28" w:type="dxa"/>
            </w:tcMar>
          </w:tcPr>
          <w:p w14:paraId="4EF92F11"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6D09B4" w:rsidRPr="00744EF4" w14:paraId="03707175" w14:textId="77777777" w:rsidTr="006D09B4">
        <w:tc>
          <w:tcPr>
            <w:tcW w:w="676" w:type="dxa"/>
            <w:vMerge/>
            <w:tcBorders>
              <w:bottom w:val="single" w:sz="6" w:space="0" w:color="auto"/>
              <w:right w:val="nil"/>
            </w:tcBorders>
            <w:tcMar>
              <w:top w:w="28" w:type="dxa"/>
              <w:left w:w="28" w:type="dxa"/>
              <w:bottom w:w="28" w:type="dxa"/>
              <w:right w:w="28" w:type="dxa"/>
            </w:tcMar>
            <w:vAlign w:val="center"/>
          </w:tcPr>
          <w:p w14:paraId="4BB70BF5" w14:textId="307B2881" w:rsidR="006D09B4" w:rsidRPr="00744EF4" w:rsidRDefault="006D09B4" w:rsidP="006D09B4">
            <w:pPr>
              <w:jc w:val="center"/>
              <w:rPr>
                <w:rFonts w:asciiTheme="majorBidi" w:hAnsiTheme="majorBidi" w:cstheme="majorBidi"/>
                <w:b/>
                <w:sz w:val="18"/>
                <w:szCs w:val="18"/>
              </w:rPr>
            </w:pPr>
          </w:p>
        </w:tc>
        <w:tc>
          <w:tcPr>
            <w:tcW w:w="3685" w:type="dxa"/>
            <w:vMerge/>
            <w:tcBorders>
              <w:left w:val="single" w:sz="6" w:space="0" w:color="auto"/>
              <w:bottom w:val="single" w:sz="6" w:space="0" w:color="auto"/>
              <w:right w:val="single" w:sz="6" w:space="0" w:color="auto"/>
            </w:tcBorders>
            <w:tcMar>
              <w:top w:w="28" w:type="dxa"/>
              <w:left w:w="28" w:type="dxa"/>
              <w:bottom w:w="28" w:type="dxa"/>
              <w:right w:w="28" w:type="dxa"/>
            </w:tcMar>
            <w:vAlign w:val="center"/>
          </w:tcPr>
          <w:p w14:paraId="4852984F" w14:textId="72743E9A" w:rsidR="006D09B4" w:rsidRPr="00744EF4" w:rsidRDefault="006D09B4" w:rsidP="007A4207">
            <w:pPr>
              <w:jc w:val="center"/>
              <w:rPr>
                <w:rFonts w:asciiTheme="majorBidi" w:hAnsiTheme="majorBidi" w:cstheme="majorBidi"/>
                <w:b/>
                <w:sz w:val="18"/>
                <w:szCs w:val="18"/>
              </w:rPr>
            </w:pPr>
          </w:p>
        </w:tc>
        <w:tc>
          <w:tcPr>
            <w:tcW w:w="565" w:type="dxa"/>
            <w:vMerge/>
            <w:tcBorders>
              <w:left w:val="nil"/>
              <w:bottom w:val="single" w:sz="6" w:space="0" w:color="auto"/>
              <w:right w:val="single" w:sz="6" w:space="0" w:color="auto"/>
            </w:tcBorders>
            <w:tcMar>
              <w:top w:w="28" w:type="dxa"/>
              <w:left w:w="28" w:type="dxa"/>
              <w:bottom w:w="28" w:type="dxa"/>
              <w:right w:w="28" w:type="dxa"/>
            </w:tcMar>
            <w:vAlign w:val="center"/>
          </w:tcPr>
          <w:p w14:paraId="23A9F487" w14:textId="0B6AFA23" w:rsidR="006D09B4" w:rsidRPr="00744EF4" w:rsidRDefault="006D09B4" w:rsidP="007A4207">
            <w:pPr>
              <w:rPr>
                <w:rFonts w:asciiTheme="majorBidi" w:hAnsiTheme="majorBidi" w:cstheme="majorBidi"/>
                <w:b/>
                <w:sz w:val="18"/>
                <w:szCs w:val="18"/>
              </w:rPr>
            </w:pPr>
          </w:p>
        </w:tc>
        <w:tc>
          <w:tcPr>
            <w:tcW w:w="840" w:type="dxa"/>
            <w:vMerge/>
            <w:tcBorders>
              <w:left w:val="nil"/>
              <w:bottom w:val="single" w:sz="6" w:space="0" w:color="auto"/>
              <w:right w:val="single" w:sz="6" w:space="0" w:color="auto"/>
            </w:tcBorders>
            <w:tcMar>
              <w:top w:w="28" w:type="dxa"/>
              <w:left w:w="28" w:type="dxa"/>
              <w:bottom w:w="28" w:type="dxa"/>
              <w:right w:w="28" w:type="dxa"/>
            </w:tcMar>
            <w:vAlign w:val="center"/>
          </w:tcPr>
          <w:p w14:paraId="4A16B31D" w14:textId="0F6FCAA0" w:rsidR="006D09B4" w:rsidRPr="00744EF4" w:rsidRDefault="006D09B4" w:rsidP="007A4207">
            <w:pPr>
              <w:rPr>
                <w:rFonts w:asciiTheme="majorBidi" w:hAnsiTheme="majorBidi" w:cstheme="majorBidi"/>
                <w:b/>
                <w:sz w:val="18"/>
                <w:szCs w:val="18"/>
              </w:rPr>
            </w:pPr>
          </w:p>
        </w:tc>
        <w:tc>
          <w:tcPr>
            <w:tcW w:w="923" w:type="dxa"/>
            <w:tcBorders>
              <w:top w:val="nil"/>
              <w:left w:val="nil"/>
              <w:bottom w:val="single" w:sz="6" w:space="0" w:color="auto"/>
              <w:right w:val="single" w:sz="6" w:space="0" w:color="auto"/>
            </w:tcBorders>
            <w:tcMar>
              <w:top w:w="28" w:type="dxa"/>
              <w:left w:w="28" w:type="dxa"/>
              <w:bottom w:w="28" w:type="dxa"/>
              <w:right w:w="28" w:type="dxa"/>
            </w:tcMar>
            <w:vAlign w:val="bottom"/>
          </w:tcPr>
          <w:p w14:paraId="63E231BB" w14:textId="77777777"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260" w:type="dxa"/>
            <w:tcBorders>
              <w:top w:val="nil"/>
              <w:left w:val="nil"/>
              <w:bottom w:val="single" w:sz="6" w:space="0" w:color="auto"/>
              <w:right w:val="single" w:sz="6" w:space="0" w:color="auto"/>
            </w:tcBorders>
            <w:tcMar>
              <w:top w:w="28" w:type="dxa"/>
              <w:left w:w="28" w:type="dxa"/>
              <w:bottom w:w="28" w:type="dxa"/>
              <w:right w:w="28" w:type="dxa"/>
            </w:tcMar>
            <w:vAlign w:val="bottom"/>
          </w:tcPr>
          <w:p w14:paraId="05614868" w14:textId="07048812"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Style w:val="FootnoteReference"/>
                <w:rFonts w:asciiTheme="majorBidi" w:hAnsiTheme="majorBidi" w:cstheme="majorBidi"/>
                <w:b/>
                <w:sz w:val="18"/>
                <w:szCs w:val="18"/>
              </w:rPr>
              <w:footnoteReference w:id="95"/>
            </w:r>
          </w:p>
        </w:tc>
        <w:tc>
          <w:tcPr>
            <w:tcW w:w="994" w:type="dxa"/>
            <w:tcBorders>
              <w:top w:val="nil"/>
              <w:left w:val="nil"/>
              <w:bottom w:val="single" w:sz="6" w:space="0" w:color="auto"/>
              <w:right w:val="single" w:sz="6" w:space="0" w:color="auto"/>
            </w:tcBorders>
            <w:tcMar>
              <w:top w:w="28" w:type="dxa"/>
              <w:left w:w="28" w:type="dxa"/>
              <w:bottom w:w="28" w:type="dxa"/>
              <w:right w:w="28" w:type="dxa"/>
            </w:tcMar>
            <w:vAlign w:val="bottom"/>
          </w:tcPr>
          <w:p w14:paraId="002365DF" w14:textId="77777777"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76" w:type="dxa"/>
            <w:tcBorders>
              <w:top w:val="nil"/>
              <w:left w:val="nil"/>
              <w:bottom w:val="single" w:sz="6" w:space="0" w:color="auto"/>
            </w:tcBorders>
            <w:tcMar>
              <w:top w:w="28" w:type="dxa"/>
              <w:left w:w="28" w:type="dxa"/>
              <w:bottom w:w="28" w:type="dxa"/>
              <w:right w:w="28" w:type="dxa"/>
            </w:tcMar>
            <w:vAlign w:val="bottom"/>
          </w:tcPr>
          <w:p w14:paraId="6CB55450" w14:textId="472DC1D0"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Fonts w:asciiTheme="majorBidi" w:hAnsiTheme="majorBidi" w:cstheme="majorBidi"/>
                <w:b/>
                <w:sz w:val="18"/>
                <w:szCs w:val="18"/>
                <w:vertAlign w:val="superscript"/>
              </w:rPr>
              <w:t>1</w:t>
            </w:r>
          </w:p>
        </w:tc>
      </w:tr>
      <w:tr w:rsidR="00ED7791" w:rsidRPr="00744EF4" w14:paraId="07F68D7A" w14:textId="77777777" w:rsidTr="006D09B4">
        <w:tc>
          <w:tcPr>
            <w:tcW w:w="676" w:type="dxa"/>
            <w:tcBorders>
              <w:top w:val="nil"/>
              <w:bottom w:val="nil"/>
              <w:right w:val="nil"/>
            </w:tcBorders>
            <w:tcMar>
              <w:top w:w="28" w:type="dxa"/>
              <w:left w:w="28" w:type="dxa"/>
              <w:bottom w:w="28" w:type="dxa"/>
              <w:right w:w="85" w:type="dxa"/>
            </w:tcMar>
          </w:tcPr>
          <w:p w14:paraId="0BBD5AAB" w14:textId="77777777" w:rsidR="00ED7791" w:rsidRPr="00744EF4" w:rsidRDefault="00ED7791" w:rsidP="006D09B4">
            <w:pPr>
              <w:rPr>
                <w:rFonts w:asciiTheme="majorBidi" w:hAnsiTheme="majorBidi" w:cstheme="majorBidi"/>
                <w:sz w:val="18"/>
                <w:szCs w:val="18"/>
              </w:rPr>
            </w:pPr>
          </w:p>
        </w:tc>
        <w:tc>
          <w:tcPr>
            <w:tcW w:w="3685" w:type="dxa"/>
            <w:tcBorders>
              <w:top w:val="nil"/>
              <w:left w:val="single" w:sz="6" w:space="0" w:color="auto"/>
              <w:bottom w:val="nil"/>
              <w:right w:val="single" w:sz="6" w:space="0" w:color="auto"/>
            </w:tcBorders>
            <w:tcMar>
              <w:top w:w="28" w:type="dxa"/>
              <w:left w:w="28" w:type="dxa"/>
              <w:bottom w:w="28" w:type="dxa"/>
              <w:right w:w="28" w:type="dxa"/>
            </w:tcMar>
          </w:tcPr>
          <w:p w14:paraId="7A4BF855"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b/>
                <w:sz w:val="18"/>
                <w:szCs w:val="18"/>
              </w:rPr>
              <w:t>Poste 400 - Drainage et ouvrages divers</w:t>
            </w:r>
          </w:p>
        </w:tc>
        <w:tc>
          <w:tcPr>
            <w:tcW w:w="565" w:type="dxa"/>
            <w:tcBorders>
              <w:top w:val="nil"/>
              <w:left w:val="nil"/>
              <w:bottom w:val="nil"/>
              <w:right w:val="single" w:sz="6" w:space="0" w:color="auto"/>
            </w:tcBorders>
            <w:tcMar>
              <w:top w:w="28" w:type="dxa"/>
              <w:left w:w="28" w:type="dxa"/>
              <w:bottom w:w="28" w:type="dxa"/>
              <w:right w:w="28" w:type="dxa"/>
            </w:tcMar>
          </w:tcPr>
          <w:p w14:paraId="4F82C725" w14:textId="77777777" w:rsidR="00ED7791" w:rsidRPr="00744EF4" w:rsidRDefault="00ED7791" w:rsidP="007A4207">
            <w:pPr>
              <w:rPr>
                <w:rFonts w:asciiTheme="majorBidi" w:hAnsiTheme="majorBidi" w:cstheme="majorBidi"/>
                <w:sz w:val="18"/>
                <w:szCs w:val="18"/>
              </w:rPr>
            </w:pPr>
          </w:p>
        </w:tc>
        <w:tc>
          <w:tcPr>
            <w:tcW w:w="840" w:type="dxa"/>
            <w:tcBorders>
              <w:top w:val="nil"/>
              <w:left w:val="nil"/>
              <w:bottom w:val="nil"/>
              <w:right w:val="single" w:sz="6" w:space="0" w:color="auto"/>
            </w:tcBorders>
            <w:tcMar>
              <w:top w:w="28" w:type="dxa"/>
              <w:left w:w="28" w:type="dxa"/>
              <w:bottom w:w="28" w:type="dxa"/>
              <w:right w:w="28" w:type="dxa"/>
            </w:tcMar>
          </w:tcPr>
          <w:p w14:paraId="671EB06E" w14:textId="77777777" w:rsidR="00ED7791" w:rsidRPr="00744EF4" w:rsidRDefault="00ED7791" w:rsidP="007A4207">
            <w:pPr>
              <w:rPr>
                <w:rFonts w:asciiTheme="majorBidi" w:hAnsiTheme="majorBidi" w:cstheme="majorBidi"/>
                <w:sz w:val="18"/>
                <w:szCs w:val="18"/>
              </w:rPr>
            </w:pPr>
          </w:p>
        </w:tc>
        <w:tc>
          <w:tcPr>
            <w:tcW w:w="923" w:type="dxa"/>
            <w:tcBorders>
              <w:top w:val="nil"/>
              <w:left w:val="nil"/>
              <w:bottom w:val="nil"/>
              <w:right w:val="single" w:sz="6" w:space="0" w:color="auto"/>
            </w:tcBorders>
            <w:tcMar>
              <w:top w:w="28" w:type="dxa"/>
              <w:left w:w="28" w:type="dxa"/>
              <w:bottom w:w="28" w:type="dxa"/>
              <w:right w:w="28" w:type="dxa"/>
            </w:tcMar>
          </w:tcPr>
          <w:p w14:paraId="1F634B92" w14:textId="77777777" w:rsidR="00ED7791" w:rsidRPr="00744EF4" w:rsidRDefault="00ED7791" w:rsidP="007A4207">
            <w:pPr>
              <w:rPr>
                <w:rFonts w:asciiTheme="majorBidi" w:hAnsiTheme="majorBidi" w:cstheme="majorBidi"/>
                <w:sz w:val="18"/>
                <w:szCs w:val="18"/>
              </w:rPr>
            </w:pPr>
          </w:p>
        </w:tc>
        <w:tc>
          <w:tcPr>
            <w:tcW w:w="1260" w:type="dxa"/>
            <w:tcBorders>
              <w:top w:val="nil"/>
              <w:left w:val="nil"/>
              <w:bottom w:val="nil"/>
              <w:right w:val="single" w:sz="6" w:space="0" w:color="auto"/>
            </w:tcBorders>
            <w:tcMar>
              <w:top w:w="28" w:type="dxa"/>
              <w:left w:w="28" w:type="dxa"/>
              <w:bottom w:w="28" w:type="dxa"/>
              <w:right w:w="28" w:type="dxa"/>
            </w:tcMar>
          </w:tcPr>
          <w:p w14:paraId="3F56F130" w14:textId="77777777" w:rsidR="00ED7791" w:rsidRPr="00744EF4" w:rsidRDefault="00ED7791" w:rsidP="007A4207">
            <w:pPr>
              <w:rPr>
                <w:rFonts w:asciiTheme="majorBidi" w:hAnsiTheme="majorBidi" w:cstheme="majorBidi"/>
                <w:sz w:val="18"/>
                <w:szCs w:val="18"/>
              </w:rPr>
            </w:pPr>
          </w:p>
        </w:tc>
        <w:tc>
          <w:tcPr>
            <w:tcW w:w="994" w:type="dxa"/>
            <w:tcBorders>
              <w:top w:val="nil"/>
              <w:left w:val="nil"/>
              <w:bottom w:val="nil"/>
              <w:right w:val="single" w:sz="6" w:space="0" w:color="auto"/>
            </w:tcBorders>
            <w:tcMar>
              <w:top w:w="28" w:type="dxa"/>
              <w:left w:w="28" w:type="dxa"/>
              <w:bottom w:w="28" w:type="dxa"/>
              <w:right w:w="28" w:type="dxa"/>
            </w:tcMar>
          </w:tcPr>
          <w:p w14:paraId="056F8D6A" w14:textId="77777777" w:rsidR="00ED7791" w:rsidRPr="00744EF4" w:rsidRDefault="00ED7791" w:rsidP="007A4207">
            <w:pPr>
              <w:rPr>
                <w:rFonts w:asciiTheme="majorBidi" w:hAnsiTheme="majorBidi" w:cstheme="majorBidi"/>
                <w:sz w:val="18"/>
                <w:szCs w:val="18"/>
              </w:rPr>
            </w:pPr>
          </w:p>
        </w:tc>
        <w:tc>
          <w:tcPr>
            <w:tcW w:w="1176" w:type="dxa"/>
            <w:tcBorders>
              <w:top w:val="nil"/>
              <w:left w:val="nil"/>
              <w:bottom w:val="nil"/>
            </w:tcBorders>
            <w:tcMar>
              <w:top w:w="28" w:type="dxa"/>
              <w:left w:w="28" w:type="dxa"/>
              <w:bottom w:w="28" w:type="dxa"/>
              <w:right w:w="28" w:type="dxa"/>
            </w:tcMar>
          </w:tcPr>
          <w:p w14:paraId="2390E038" w14:textId="77777777" w:rsidR="00ED7791" w:rsidRPr="00744EF4" w:rsidRDefault="00ED7791" w:rsidP="007A4207">
            <w:pPr>
              <w:rPr>
                <w:rFonts w:asciiTheme="majorBidi" w:hAnsiTheme="majorBidi" w:cstheme="majorBidi"/>
                <w:sz w:val="18"/>
                <w:szCs w:val="18"/>
              </w:rPr>
            </w:pPr>
          </w:p>
        </w:tc>
      </w:tr>
      <w:tr w:rsidR="00ED7791" w:rsidRPr="00744EF4" w14:paraId="5FC00C00" w14:textId="77777777" w:rsidTr="006D09B4">
        <w:tc>
          <w:tcPr>
            <w:tcW w:w="676" w:type="dxa"/>
            <w:tcBorders>
              <w:top w:val="nil"/>
              <w:bottom w:val="single" w:sz="6" w:space="0" w:color="auto"/>
              <w:right w:val="nil"/>
            </w:tcBorders>
            <w:tcMar>
              <w:top w:w="28" w:type="dxa"/>
              <w:left w:w="28" w:type="dxa"/>
              <w:bottom w:w="28" w:type="dxa"/>
              <w:right w:w="85" w:type="dxa"/>
            </w:tcMar>
          </w:tcPr>
          <w:p w14:paraId="189E3F97" w14:textId="77777777" w:rsidR="00ED7791" w:rsidRPr="00744EF4" w:rsidRDefault="00ED7791" w:rsidP="006D09B4">
            <w:pPr>
              <w:jc w:val="right"/>
              <w:rPr>
                <w:rFonts w:asciiTheme="majorBidi" w:hAnsiTheme="majorBidi" w:cstheme="majorBidi"/>
                <w:sz w:val="18"/>
                <w:szCs w:val="18"/>
              </w:rPr>
            </w:pPr>
          </w:p>
          <w:p w14:paraId="09FA3529"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401</w:t>
            </w:r>
          </w:p>
          <w:p w14:paraId="5ED62D4D"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a</w:t>
            </w:r>
          </w:p>
          <w:p w14:paraId="5994C0C8"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b</w:t>
            </w:r>
          </w:p>
          <w:p w14:paraId="3AB4A261"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c</w:t>
            </w:r>
          </w:p>
          <w:p w14:paraId="3EC64864"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d</w:t>
            </w:r>
          </w:p>
          <w:p w14:paraId="57D40668"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e</w:t>
            </w:r>
          </w:p>
          <w:p w14:paraId="7C06BB10"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f</w:t>
            </w:r>
          </w:p>
          <w:p w14:paraId="29435B9C"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402</w:t>
            </w:r>
          </w:p>
          <w:p w14:paraId="181E40D2" w14:textId="77777777" w:rsidR="00ED7791" w:rsidRPr="00744EF4" w:rsidRDefault="00ED7791" w:rsidP="006D09B4">
            <w:pPr>
              <w:jc w:val="right"/>
              <w:rPr>
                <w:rFonts w:asciiTheme="majorBidi" w:hAnsiTheme="majorBidi" w:cstheme="majorBidi"/>
                <w:sz w:val="18"/>
                <w:szCs w:val="18"/>
              </w:rPr>
            </w:pPr>
          </w:p>
          <w:p w14:paraId="5BA98743" w14:textId="77777777" w:rsidR="00ED7791" w:rsidRPr="00744EF4" w:rsidRDefault="00ED7791" w:rsidP="006D09B4">
            <w:pPr>
              <w:jc w:val="right"/>
              <w:rPr>
                <w:rFonts w:asciiTheme="majorBidi" w:hAnsiTheme="majorBidi" w:cstheme="majorBidi"/>
                <w:sz w:val="18"/>
                <w:szCs w:val="18"/>
              </w:rPr>
            </w:pPr>
          </w:p>
          <w:p w14:paraId="11B7006A"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403</w:t>
            </w:r>
          </w:p>
          <w:p w14:paraId="52F53E05" w14:textId="77777777" w:rsidR="006D09B4" w:rsidRPr="00744EF4" w:rsidRDefault="006D09B4" w:rsidP="006D09B4">
            <w:pPr>
              <w:jc w:val="right"/>
              <w:rPr>
                <w:rFonts w:asciiTheme="majorBidi" w:hAnsiTheme="majorBidi" w:cstheme="majorBidi"/>
                <w:sz w:val="18"/>
                <w:szCs w:val="18"/>
              </w:rPr>
            </w:pPr>
          </w:p>
          <w:p w14:paraId="3497ABA4"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404</w:t>
            </w:r>
          </w:p>
          <w:p w14:paraId="25591E4F" w14:textId="77777777" w:rsidR="006D09B4" w:rsidRPr="00744EF4" w:rsidRDefault="006D09B4" w:rsidP="006D09B4">
            <w:pPr>
              <w:jc w:val="right"/>
              <w:rPr>
                <w:rFonts w:asciiTheme="majorBidi" w:hAnsiTheme="majorBidi" w:cstheme="majorBidi"/>
                <w:sz w:val="18"/>
                <w:szCs w:val="18"/>
              </w:rPr>
            </w:pPr>
          </w:p>
          <w:p w14:paraId="39A070D8"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405</w:t>
            </w:r>
          </w:p>
          <w:p w14:paraId="5B15E622" w14:textId="77777777" w:rsidR="00ED7791" w:rsidRPr="00744EF4" w:rsidRDefault="00ED7791" w:rsidP="006D09B4">
            <w:pPr>
              <w:jc w:val="right"/>
              <w:rPr>
                <w:rFonts w:asciiTheme="majorBidi" w:hAnsiTheme="majorBidi" w:cstheme="majorBidi"/>
                <w:sz w:val="18"/>
                <w:szCs w:val="18"/>
              </w:rPr>
            </w:pPr>
          </w:p>
          <w:p w14:paraId="722A941E" w14:textId="77777777" w:rsidR="00ED7791" w:rsidRPr="00744EF4" w:rsidRDefault="00ED7791" w:rsidP="006D09B4">
            <w:pPr>
              <w:jc w:val="right"/>
              <w:rPr>
                <w:rFonts w:asciiTheme="majorBidi" w:hAnsiTheme="majorBidi" w:cstheme="majorBidi"/>
                <w:sz w:val="18"/>
                <w:szCs w:val="18"/>
              </w:rPr>
            </w:pPr>
          </w:p>
          <w:p w14:paraId="6614FCBE" w14:textId="77777777" w:rsidR="006D09B4" w:rsidRPr="00744EF4" w:rsidRDefault="006D09B4" w:rsidP="006D09B4">
            <w:pPr>
              <w:jc w:val="right"/>
              <w:rPr>
                <w:rFonts w:asciiTheme="majorBidi" w:hAnsiTheme="majorBidi" w:cstheme="majorBidi"/>
                <w:sz w:val="18"/>
                <w:szCs w:val="18"/>
              </w:rPr>
            </w:pPr>
          </w:p>
          <w:p w14:paraId="66814712"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406A</w:t>
            </w:r>
          </w:p>
          <w:p w14:paraId="41235D10" w14:textId="77777777" w:rsidR="006D09B4" w:rsidRPr="00744EF4" w:rsidRDefault="006D09B4" w:rsidP="006D09B4">
            <w:pPr>
              <w:jc w:val="right"/>
              <w:rPr>
                <w:rFonts w:asciiTheme="majorBidi" w:hAnsiTheme="majorBidi" w:cstheme="majorBidi"/>
                <w:sz w:val="18"/>
                <w:szCs w:val="18"/>
              </w:rPr>
            </w:pPr>
          </w:p>
          <w:p w14:paraId="08906744"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407A</w:t>
            </w:r>
          </w:p>
          <w:p w14:paraId="66EC8407" w14:textId="77777777" w:rsidR="006D09B4" w:rsidRPr="00744EF4" w:rsidRDefault="006D09B4" w:rsidP="006D09B4">
            <w:pPr>
              <w:jc w:val="right"/>
              <w:rPr>
                <w:rFonts w:asciiTheme="majorBidi" w:hAnsiTheme="majorBidi" w:cstheme="majorBidi"/>
                <w:sz w:val="18"/>
                <w:szCs w:val="18"/>
              </w:rPr>
            </w:pPr>
          </w:p>
          <w:p w14:paraId="26D65A7F"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407A1</w:t>
            </w:r>
          </w:p>
          <w:p w14:paraId="085A75DC"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407A2</w:t>
            </w:r>
          </w:p>
          <w:p w14:paraId="1168237C"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407A3</w:t>
            </w:r>
          </w:p>
          <w:p w14:paraId="6326061D"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407A4</w:t>
            </w:r>
          </w:p>
          <w:p w14:paraId="44C57DF9"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408A</w:t>
            </w:r>
          </w:p>
          <w:p w14:paraId="04B61000" w14:textId="77777777" w:rsidR="006D09B4" w:rsidRPr="00744EF4" w:rsidRDefault="006D09B4" w:rsidP="006D09B4">
            <w:pPr>
              <w:jc w:val="right"/>
              <w:rPr>
                <w:rFonts w:asciiTheme="majorBidi" w:hAnsiTheme="majorBidi" w:cstheme="majorBidi"/>
                <w:sz w:val="18"/>
                <w:szCs w:val="18"/>
              </w:rPr>
            </w:pPr>
          </w:p>
          <w:p w14:paraId="677E8176"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408A1</w:t>
            </w:r>
          </w:p>
          <w:p w14:paraId="7B397B0F"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408A2</w:t>
            </w:r>
          </w:p>
          <w:p w14:paraId="6732DD91"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408A3</w:t>
            </w:r>
          </w:p>
          <w:p w14:paraId="256AEBE7"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408A4</w:t>
            </w:r>
          </w:p>
          <w:p w14:paraId="11E8C9CC" w14:textId="77777777" w:rsidR="00ED7791" w:rsidRPr="00744EF4" w:rsidRDefault="00ED7791" w:rsidP="006D09B4">
            <w:pPr>
              <w:jc w:val="right"/>
              <w:rPr>
                <w:rFonts w:asciiTheme="majorBidi" w:hAnsiTheme="majorBidi" w:cstheme="majorBidi"/>
                <w:sz w:val="18"/>
                <w:szCs w:val="18"/>
              </w:rPr>
            </w:pPr>
          </w:p>
          <w:p w14:paraId="2A925886" w14:textId="77777777" w:rsidR="00ED7791" w:rsidRPr="00744EF4" w:rsidRDefault="00ED7791" w:rsidP="006D09B4">
            <w:pPr>
              <w:jc w:val="right"/>
              <w:rPr>
                <w:rFonts w:asciiTheme="majorBidi" w:hAnsiTheme="majorBidi" w:cstheme="majorBidi"/>
                <w:sz w:val="18"/>
                <w:szCs w:val="18"/>
              </w:rPr>
            </w:pPr>
          </w:p>
          <w:p w14:paraId="4B5AD61C"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406B</w:t>
            </w:r>
          </w:p>
          <w:p w14:paraId="579073AA" w14:textId="77777777" w:rsidR="006D09B4" w:rsidRPr="00744EF4" w:rsidRDefault="006D09B4" w:rsidP="006D09B4">
            <w:pPr>
              <w:jc w:val="right"/>
              <w:rPr>
                <w:rFonts w:asciiTheme="majorBidi" w:hAnsiTheme="majorBidi" w:cstheme="majorBidi"/>
                <w:sz w:val="18"/>
                <w:szCs w:val="18"/>
              </w:rPr>
            </w:pPr>
          </w:p>
          <w:p w14:paraId="76D4CA4F"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w:t>
            </w:r>
          </w:p>
          <w:p w14:paraId="5D5992BB" w14:textId="77777777" w:rsidR="006D09B4" w:rsidRPr="00744EF4" w:rsidRDefault="006D09B4" w:rsidP="006D09B4">
            <w:pPr>
              <w:jc w:val="right"/>
              <w:rPr>
                <w:rFonts w:asciiTheme="majorBidi" w:hAnsiTheme="majorBidi" w:cstheme="majorBidi"/>
                <w:sz w:val="18"/>
                <w:szCs w:val="18"/>
              </w:rPr>
            </w:pPr>
          </w:p>
          <w:p w14:paraId="5C62263E"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407B1</w:t>
            </w:r>
          </w:p>
          <w:p w14:paraId="3C6207CB"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407B2</w:t>
            </w:r>
          </w:p>
          <w:p w14:paraId="17D1C679"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407B3</w:t>
            </w:r>
          </w:p>
          <w:p w14:paraId="65B7CD9F"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407B4</w:t>
            </w:r>
          </w:p>
        </w:tc>
        <w:tc>
          <w:tcPr>
            <w:tcW w:w="36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7583968" w14:textId="77777777" w:rsidR="00ED7791" w:rsidRPr="00744EF4" w:rsidRDefault="00ED7791" w:rsidP="006D09B4">
            <w:pPr>
              <w:ind w:left="42" w:right="114"/>
              <w:rPr>
                <w:rFonts w:asciiTheme="majorBidi" w:hAnsiTheme="majorBidi" w:cstheme="majorBidi"/>
                <w:sz w:val="18"/>
                <w:szCs w:val="18"/>
              </w:rPr>
            </w:pPr>
          </w:p>
          <w:p w14:paraId="6E9F3327" w14:textId="77777777" w:rsidR="00ED7791" w:rsidRPr="00744EF4" w:rsidRDefault="00ED7791" w:rsidP="006D09B4">
            <w:pPr>
              <w:ind w:left="42" w:right="114"/>
              <w:jc w:val="left"/>
              <w:rPr>
                <w:rFonts w:asciiTheme="majorBidi" w:hAnsiTheme="majorBidi" w:cstheme="majorBidi"/>
                <w:b/>
                <w:sz w:val="18"/>
                <w:szCs w:val="18"/>
              </w:rPr>
            </w:pPr>
            <w:r w:rsidRPr="00744EF4">
              <w:rPr>
                <w:rFonts w:asciiTheme="majorBidi" w:hAnsiTheme="majorBidi" w:cstheme="majorBidi"/>
                <w:b/>
                <w:sz w:val="18"/>
                <w:szCs w:val="18"/>
              </w:rPr>
              <w:t>Exécution de fossés</w:t>
            </w:r>
          </w:p>
          <w:p w14:paraId="6C7A6058"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triangulaire en terre</w:t>
            </w:r>
          </w:p>
          <w:p w14:paraId="2DCEEF81"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triangulaire en terrain rocheux</w:t>
            </w:r>
          </w:p>
          <w:p w14:paraId="76C6F21D"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trapézoïdal en terre</w:t>
            </w:r>
          </w:p>
          <w:p w14:paraId="494342F6"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rectangulaire bétonné</w:t>
            </w:r>
          </w:p>
          <w:p w14:paraId="346CBDF2"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trapézoïdal bétonné</w:t>
            </w:r>
          </w:p>
          <w:p w14:paraId="4ABFB9F1"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trapézoïdal maçonné</w:t>
            </w:r>
          </w:p>
          <w:p w14:paraId="384D21E7"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Reprofilage de fossés existants</w:t>
            </w:r>
          </w:p>
          <w:p w14:paraId="021A5C1C" w14:textId="77777777" w:rsidR="00ED7791" w:rsidRPr="00744EF4" w:rsidRDefault="00ED7791" w:rsidP="006D09B4">
            <w:pPr>
              <w:ind w:left="42" w:right="114"/>
              <w:jc w:val="left"/>
              <w:rPr>
                <w:rFonts w:asciiTheme="majorBidi" w:hAnsiTheme="majorBidi" w:cstheme="majorBidi"/>
                <w:sz w:val="18"/>
                <w:szCs w:val="18"/>
              </w:rPr>
            </w:pPr>
          </w:p>
          <w:p w14:paraId="484C52B2"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u w:val="single"/>
              </w:rPr>
              <w:t>BUSES EN BETON ARME</w:t>
            </w:r>
          </w:p>
          <w:p w14:paraId="330D5D2B" w14:textId="667DC4BC"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Buse béton armé diamètre six cents </w:t>
            </w:r>
            <w:r w:rsidR="006D09B4" w:rsidRPr="00744EF4">
              <w:rPr>
                <w:rFonts w:asciiTheme="majorBidi" w:hAnsiTheme="majorBidi" w:cstheme="majorBidi"/>
                <w:sz w:val="18"/>
                <w:szCs w:val="18"/>
              </w:rPr>
              <w:br/>
            </w:r>
            <w:r w:rsidRPr="00744EF4">
              <w:rPr>
                <w:rFonts w:asciiTheme="majorBidi" w:hAnsiTheme="majorBidi" w:cstheme="majorBidi"/>
                <w:sz w:val="18"/>
                <w:szCs w:val="18"/>
              </w:rPr>
              <w:t>(600) mm</w:t>
            </w:r>
          </w:p>
          <w:p w14:paraId="22BC17AF" w14:textId="01F13C50"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Buse béton armé diamètre huit cents </w:t>
            </w:r>
            <w:r w:rsidR="006D09B4" w:rsidRPr="00744EF4">
              <w:rPr>
                <w:rFonts w:asciiTheme="majorBidi" w:hAnsiTheme="majorBidi" w:cstheme="majorBidi"/>
                <w:sz w:val="18"/>
                <w:szCs w:val="18"/>
              </w:rPr>
              <w:br/>
            </w:r>
            <w:r w:rsidRPr="00744EF4">
              <w:rPr>
                <w:rFonts w:asciiTheme="majorBidi" w:hAnsiTheme="majorBidi" w:cstheme="majorBidi"/>
                <w:sz w:val="18"/>
                <w:szCs w:val="18"/>
              </w:rPr>
              <w:t>(800) mm</w:t>
            </w:r>
          </w:p>
          <w:p w14:paraId="24E55EFB" w14:textId="1EA37EA3"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Buse béton armé diamètre mille </w:t>
            </w:r>
            <w:r w:rsidR="006D09B4" w:rsidRPr="00744EF4">
              <w:rPr>
                <w:rFonts w:asciiTheme="majorBidi" w:hAnsiTheme="majorBidi" w:cstheme="majorBidi"/>
                <w:sz w:val="18"/>
                <w:szCs w:val="18"/>
              </w:rPr>
              <w:br/>
            </w:r>
            <w:r w:rsidRPr="00744EF4">
              <w:rPr>
                <w:rFonts w:asciiTheme="majorBidi" w:hAnsiTheme="majorBidi" w:cstheme="majorBidi"/>
                <w:sz w:val="18"/>
                <w:szCs w:val="18"/>
              </w:rPr>
              <w:t>(1000) mm</w:t>
            </w:r>
          </w:p>
          <w:p w14:paraId="0E7984D3" w14:textId="77777777" w:rsidR="00ED7791" w:rsidRPr="00744EF4" w:rsidRDefault="00ED7791" w:rsidP="006D09B4">
            <w:pPr>
              <w:ind w:left="42" w:right="114"/>
              <w:jc w:val="left"/>
              <w:rPr>
                <w:rFonts w:asciiTheme="majorBidi" w:hAnsiTheme="majorBidi" w:cstheme="majorBidi"/>
                <w:sz w:val="18"/>
                <w:szCs w:val="18"/>
              </w:rPr>
            </w:pPr>
          </w:p>
          <w:p w14:paraId="66E94A9F" w14:textId="77777777" w:rsidR="00ED7791" w:rsidRPr="00744EF4" w:rsidRDefault="00ED7791" w:rsidP="006D09B4">
            <w:pPr>
              <w:ind w:left="42" w:right="114"/>
              <w:jc w:val="left"/>
              <w:rPr>
                <w:rFonts w:asciiTheme="majorBidi" w:hAnsiTheme="majorBidi" w:cstheme="majorBidi"/>
                <w:spacing w:val="-2"/>
                <w:sz w:val="18"/>
                <w:szCs w:val="18"/>
              </w:rPr>
            </w:pPr>
            <w:r w:rsidRPr="00744EF4">
              <w:rPr>
                <w:rFonts w:asciiTheme="majorBidi" w:hAnsiTheme="majorBidi" w:cstheme="majorBidi"/>
                <w:b/>
                <w:spacing w:val="-2"/>
                <w:sz w:val="18"/>
                <w:szCs w:val="18"/>
                <w:u w:val="single"/>
              </w:rPr>
              <w:t>OUVRAGES DE TETE EN BETON ARME</w:t>
            </w:r>
          </w:p>
          <w:p w14:paraId="1EE0A9E7" w14:textId="3AA00299"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Ouvrage de tête pour buse diamètre </w:t>
            </w:r>
            <w:r w:rsidR="006D09B4" w:rsidRPr="00744EF4">
              <w:rPr>
                <w:rFonts w:asciiTheme="majorBidi" w:hAnsiTheme="majorBidi" w:cstheme="majorBidi"/>
                <w:sz w:val="18"/>
                <w:szCs w:val="18"/>
              </w:rPr>
              <w:br/>
            </w:r>
            <w:r w:rsidRPr="00744EF4">
              <w:rPr>
                <w:rFonts w:asciiTheme="majorBidi" w:hAnsiTheme="majorBidi" w:cstheme="majorBidi"/>
                <w:i/>
                <w:sz w:val="18"/>
                <w:szCs w:val="18"/>
              </w:rPr>
              <w:t xml:space="preserve">[chiffre] </w:t>
            </w:r>
            <w:r w:rsidRPr="00744EF4">
              <w:rPr>
                <w:rFonts w:asciiTheme="majorBidi" w:hAnsiTheme="majorBidi" w:cstheme="majorBidi"/>
                <w:sz w:val="18"/>
                <w:szCs w:val="18"/>
              </w:rPr>
              <w:t>mm</w:t>
            </w:r>
          </w:p>
          <w:p w14:paraId="2BE2CB3A" w14:textId="35A5F475"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 xml:space="preserve">Ouvrage de tête pour buse diamètre </w:t>
            </w:r>
            <w:r w:rsidR="006D09B4" w:rsidRPr="00744EF4">
              <w:rPr>
                <w:rFonts w:asciiTheme="majorBidi" w:hAnsiTheme="majorBidi" w:cstheme="majorBidi"/>
                <w:b/>
                <w:sz w:val="18"/>
                <w:szCs w:val="18"/>
              </w:rPr>
              <w:br/>
            </w:r>
            <w:r w:rsidRPr="00744EF4">
              <w:rPr>
                <w:rFonts w:asciiTheme="majorBidi" w:hAnsiTheme="majorBidi" w:cstheme="majorBidi"/>
                <w:b/>
                <w:i/>
                <w:sz w:val="18"/>
                <w:szCs w:val="18"/>
              </w:rPr>
              <w:t xml:space="preserve">[chiffre] </w:t>
            </w:r>
            <w:r w:rsidRPr="00744EF4">
              <w:rPr>
                <w:rFonts w:asciiTheme="majorBidi" w:hAnsiTheme="majorBidi" w:cstheme="majorBidi"/>
                <w:b/>
                <w:sz w:val="18"/>
                <w:szCs w:val="18"/>
              </w:rPr>
              <w:t>mm</w:t>
            </w:r>
          </w:p>
          <w:p w14:paraId="369B2E69" w14:textId="6B11E785"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w:t>
            </w:r>
            <w:r w:rsidR="009135B5" w:rsidRPr="00744EF4">
              <w:rPr>
                <w:rFonts w:asciiTheme="majorBidi" w:hAnsiTheme="majorBidi" w:cstheme="majorBidi"/>
                <w:b/>
                <w:sz w:val="18"/>
                <w:szCs w:val="18"/>
              </w:rPr>
              <w:t xml:space="preserve"> </w:t>
            </w:r>
            <w:r w:rsidRPr="00744EF4">
              <w:rPr>
                <w:rFonts w:asciiTheme="majorBidi" w:hAnsiTheme="majorBidi" w:cstheme="majorBidi"/>
                <w:sz w:val="18"/>
                <w:szCs w:val="18"/>
              </w:rPr>
              <w:t>Simple</w:t>
            </w:r>
          </w:p>
          <w:p w14:paraId="7A5050C7" w14:textId="765BAAA8"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Double</w:t>
            </w:r>
          </w:p>
          <w:p w14:paraId="7637CBF0" w14:textId="10A15F34"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Triple</w:t>
            </w:r>
          </w:p>
          <w:p w14:paraId="5597BABC" w14:textId="0F9E5EBF"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Puisard</w:t>
            </w:r>
          </w:p>
          <w:p w14:paraId="38E3A493" w14:textId="5A096649"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 xml:space="preserve">Ouvrage de tête pour buse diamètre </w:t>
            </w:r>
            <w:r w:rsidR="006D09B4" w:rsidRPr="00744EF4">
              <w:rPr>
                <w:rFonts w:asciiTheme="majorBidi" w:hAnsiTheme="majorBidi" w:cstheme="majorBidi"/>
                <w:b/>
                <w:sz w:val="18"/>
                <w:szCs w:val="18"/>
              </w:rPr>
              <w:br/>
            </w:r>
            <w:r w:rsidRPr="00744EF4">
              <w:rPr>
                <w:rFonts w:asciiTheme="majorBidi" w:hAnsiTheme="majorBidi" w:cstheme="majorBidi"/>
                <w:b/>
                <w:i/>
                <w:sz w:val="18"/>
                <w:szCs w:val="18"/>
              </w:rPr>
              <w:t xml:space="preserve">[chiffre] </w:t>
            </w:r>
            <w:r w:rsidRPr="00744EF4">
              <w:rPr>
                <w:rFonts w:asciiTheme="majorBidi" w:hAnsiTheme="majorBidi" w:cstheme="majorBidi"/>
                <w:b/>
                <w:sz w:val="18"/>
                <w:szCs w:val="18"/>
              </w:rPr>
              <w:t>mm</w:t>
            </w:r>
          </w:p>
          <w:p w14:paraId="102D72EC" w14:textId="6BC16BF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w:t>
            </w:r>
            <w:r w:rsidR="009135B5" w:rsidRPr="00744EF4">
              <w:rPr>
                <w:rFonts w:asciiTheme="majorBidi" w:hAnsiTheme="majorBidi" w:cstheme="majorBidi"/>
                <w:b/>
                <w:sz w:val="18"/>
                <w:szCs w:val="18"/>
              </w:rPr>
              <w:t xml:space="preserve"> </w:t>
            </w:r>
            <w:r w:rsidRPr="00744EF4">
              <w:rPr>
                <w:rFonts w:asciiTheme="majorBidi" w:hAnsiTheme="majorBidi" w:cstheme="majorBidi"/>
                <w:sz w:val="18"/>
                <w:szCs w:val="18"/>
              </w:rPr>
              <w:t>Simple</w:t>
            </w:r>
          </w:p>
          <w:p w14:paraId="3A9E8134" w14:textId="20BE89C8"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Double</w:t>
            </w:r>
          </w:p>
          <w:p w14:paraId="6DCF8DF1" w14:textId="6BB2BF27"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Triple</w:t>
            </w:r>
          </w:p>
          <w:p w14:paraId="4E853F86" w14:textId="41F758EF"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Puisard</w:t>
            </w:r>
          </w:p>
          <w:p w14:paraId="68E2E3F3" w14:textId="77777777" w:rsidR="00ED7791" w:rsidRPr="00744EF4" w:rsidRDefault="00ED7791" w:rsidP="006D09B4">
            <w:pPr>
              <w:ind w:left="42" w:right="114"/>
              <w:jc w:val="left"/>
              <w:rPr>
                <w:rFonts w:asciiTheme="majorBidi" w:hAnsiTheme="majorBidi" w:cstheme="majorBidi"/>
                <w:b/>
                <w:i/>
                <w:sz w:val="18"/>
                <w:szCs w:val="18"/>
              </w:rPr>
            </w:pPr>
          </w:p>
          <w:p w14:paraId="634FCD2C" w14:textId="77777777" w:rsidR="00ED7791" w:rsidRPr="00744EF4" w:rsidRDefault="00ED7791" w:rsidP="006D09B4">
            <w:pPr>
              <w:ind w:left="42" w:right="114"/>
              <w:jc w:val="left"/>
              <w:rPr>
                <w:rFonts w:asciiTheme="majorBidi" w:hAnsiTheme="majorBidi" w:cstheme="majorBidi"/>
                <w:b/>
                <w:spacing w:val="-4"/>
                <w:sz w:val="18"/>
                <w:szCs w:val="18"/>
              </w:rPr>
            </w:pPr>
            <w:r w:rsidRPr="00744EF4">
              <w:rPr>
                <w:rFonts w:asciiTheme="majorBidi" w:hAnsiTheme="majorBidi" w:cstheme="majorBidi"/>
                <w:b/>
                <w:spacing w:val="-4"/>
                <w:sz w:val="18"/>
                <w:szCs w:val="18"/>
                <w:u w:val="single"/>
              </w:rPr>
              <w:t>OUVRAGES DE TETE EN MACONNERIE</w:t>
            </w:r>
          </w:p>
          <w:p w14:paraId="077F0068" w14:textId="2E6E56EC"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Ouvrage de tête pour buse diamètre </w:t>
            </w:r>
            <w:r w:rsidR="006D09B4" w:rsidRPr="00744EF4">
              <w:rPr>
                <w:rFonts w:asciiTheme="majorBidi" w:hAnsiTheme="majorBidi" w:cstheme="majorBidi"/>
                <w:sz w:val="18"/>
                <w:szCs w:val="18"/>
              </w:rPr>
              <w:br/>
            </w:r>
            <w:r w:rsidRPr="00744EF4">
              <w:rPr>
                <w:rFonts w:asciiTheme="majorBidi" w:hAnsiTheme="majorBidi" w:cstheme="majorBidi"/>
                <w:i/>
                <w:sz w:val="18"/>
                <w:szCs w:val="18"/>
              </w:rPr>
              <w:t xml:space="preserve">[chiffre] </w:t>
            </w:r>
            <w:r w:rsidRPr="00744EF4">
              <w:rPr>
                <w:rFonts w:asciiTheme="majorBidi" w:hAnsiTheme="majorBidi" w:cstheme="majorBidi"/>
                <w:sz w:val="18"/>
                <w:szCs w:val="18"/>
              </w:rPr>
              <w:t>mm</w:t>
            </w:r>
          </w:p>
          <w:p w14:paraId="2E3F4D14" w14:textId="672C6D6A"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 xml:space="preserve">Ouvrage de tête pour buse diamètre </w:t>
            </w:r>
            <w:r w:rsidR="006D09B4" w:rsidRPr="00744EF4">
              <w:rPr>
                <w:rFonts w:asciiTheme="majorBidi" w:hAnsiTheme="majorBidi" w:cstheme="majorBidi"/>
                <w:b/>
                <w:sz w:val="18"/>
                <w:szCs w:val="18"/>
              </w:rPr>
              <w:br/>
            </w:r>
            <w:r w:rsidRPr="00744EF4">
              <w:rPr>
                <w:rFonts w:asciiTheme="majorBidi" w:hAnsiTheme="majorBidi" w:cstheme="majorBidi"/>
                <w:b/>
                <w:i/>
                <w:sz w:val="18"/>
                <w:szCs w:val="18"/>
              </w:rPr>
              <w:t xml:space="preserve">[chiffre] </w:t>
            </w:r>
            <w:r w:rsidRPr="00744EF4">
              <w:rPr>
                <w:rFonts w:asciiTheme="majorBidi" w:hAnsiTheme="majorBidi" w:cstheme="majorBidi"/>
                <w:b/>
                <w:sz w:val="18"/>
                <w:szCs w:val="18"/>
              </w:rPr>
              <w:t>mm</w:t>
            </w:r>
          </w:p>
          <w:p w14:paraId="4D7CD40D" w14:textId="4524FAF4"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w:t>
            </w:r>
            <w:r w:rsidR="009135B5" w:rsidRPr="00744EF4">
              <w:rPr>
                <w:rFonts w:asciiTheme="majorBidi" w:hAnsiTheme="majorBidi" w:cstheme="majorBidi"/>
                <w:b/>
                <w:sz w:val="18"/>
                <w:szCs w:val="18"/>
              </w:rPr>
              <w:t xml:space="preserve"> </w:t>
            </w:r>
            <w:r w:rsidRPr="00744EF4">
              <w:rPr>
                <w:rFonts w:asciiTheme="majorBidi" w:hAnsiTheme="majorBidi" w:cstheme="majorBidi"/>
                <w:sz w:val="18"/>
                <w:szCs w:val="18"/>
              </w:rPr>
              <w:t>Simple</w:t>
            </w:r>
          </w:p>
          <w:p w14:paraId="48DFE41E" w14:textId="700F9958"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Double</w:t>
            </w:r>
          </w:p>
          <w:p w14:paraId="503F343B" w14:textId="794D8FCE"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Triple</w:t>
            </w:r>
          </w:p>
          <w:p w14:paraId="23C39367" w14:textId="2F5CB246" w:rsidR="00ED7791" w:rsidRPr="00744EF4" w:rsidRDefault="00ED7791" w:rsidP="006D09B4">
            <w:pPr>
              <w:ind w:left="42" w:right="114"/>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Puisard</w:t>
            </w:r>
          </w:p>
          <w:p w14:paraId="53DC00E6" w14:textId="0EA71C82" w:rsidR="00ED7791" w:rsidRPr="00744EF4" w:rsidRDefault="00ED7791" w:rsidP="006D09B4">
            <w:pPr>
              <w:spacing w:before="120" w:after="120"/>
              <w:rPr>
                <w:rFonts w:asciiTheme="majorBidi" w:hAnsiTheme="majorBidi" w:cstheme="majorBidi"/>
                <w:i/>
                <w:sz w:val="18"/>
                <w:szCs w:val="18"/>
              </w:rPr>
            </w:pPr>
            <w:r w:rsidRPr="00744EF4">
              <w:rPr>
                <w:rFonts w:asciiTheme="majorBidi" w:hAnsiTheme="majorBidi" w:cstheme="majorBidi"/>
                <w:i/>
                <w:sz w:val="18"/>
                <w:szCs w:val="18"/>
              </w:rPr>
              <w:t>TOTAL POSTE 400</w:t>
            </w:r>
          </w:p>
        </w:tc>
        <w:tc>
          <w:tcPr>
            <w:tcW w:w="565" w:type="dxa"/>
            <w:tcBorders>
              <w:top w:val="nil"/>
              <w:left w:val="nil"/>
              <w:bottom w:val="single" w:sz="6" w:space="0" w:color="auto"/>
              <w:right w:val="single" w:sz="6" w:space="0" w:color="auto"/>
            </w:tcBorders>
            <w:tcMar>
              <w:top w:w="28" w:type="dxa"/>
              <w:left w:w="28" w:type="dxa"/>
              <w:bottom w:w="28" w:type="dxa"/>
              <w:right w:w="28" w:type="dxa"/>
            </w:tcMar>
          </w:tcPr>
          <w:p w14:paraId="3A1B4E9F" w14:textId="77777777" w:rsidR="00ED7791" w:rsidRPr="00744EF4" w:rsidRDefault="00ED7791" w:rsidP="006D09B4">
            <w:pPr>
              <w:ind w:left="-28" w:hanging="10"/>
              <w:jc w:val="center"/>
              <w:rPr>
                <w:rFonts w:asciiTheme="majorBidi" w:hAnsiTheme="majorBidi" w:cstheme="majorBidi"/>
                <w:sz w:val="18"/>
                <w:szCs w:val="18"/>
              </w:rPr>
            </w:pPr>
          </w:p>
          <w:p w14:paraId="505F0233" w14:textId="77777777" w:rsidR="006D09B4" w:rsidRPr="00744EF4" w:rsidRDefault="006D09B4" w:rsidP="006D09B4">
            <w:pPr>
              <w:ind w:left="-28" w:hanging="10"/>
              <w:jc w:val="center"/>
              <w:rPr>
                <w:rFonts w:asciiTheme="majorBidi" w:hAnsiTheme="majorBidi" w:cstheme="majorBidi"/>
                <w:sz w:val="18"/>
                <w:szCs w:val="18"/>
              </w:rPr>
            </w:pPr>
          </w:p>
          <w:p w14:paraId="638CB838"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28842312"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70424480"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394ACFF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0619457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128AE76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75DC6050"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2267CD9B" w14:textId="77777777" w:rsidR="00ED7791" w:rsidRPr="00744EF4" w:rsidRDefault="00ED7791" w:rsidP="006D09B4">
            <w:pPr>
              <w:ind w:left="-28" w:hanging="10"/>
              <w:jc w:val="center"/>
              <w:rPr>
                <w:rFonts w:asciiTheme="majorBidi" w:hAnsiTheme="majorBidi" w:cstheme="majorBidi"/>
                <w:sz w:val="18"/>
                <w:szCs w:val="18"/>
              </w:rPr>
            </w:pPr>
          </w:p>
          <w:p w14:paraId="03478668" w14:textId="77777777" w:rsidR="00ED7791" w:rsidRPr="00744EF4" w:rsidRDefault="00ED7791" w:rsidP="006D09B4">
            <w:pPr>
              <w:ind w:left="-28" w:hanging="10"/>
              <w:jc w:val="center"/>
              <w:rPr>
                <w:rFonts w:asciiTheme="majorBidi" w:hAnsiTheme="majorBidi" w:cstheme="majorBidi"/>
                <w:sz w:val="18"/>
                <w:szCs w:val="18"/>
              </w:rPr>
            </w:pPr>
          </w:p>
          <w:p w14:paraId="67E43870" w14:textId="77777777" w:rsidR="006D09B4" w:rsidRPr="00744EF4" w:rsidRDefault="006D09B4" w:rsidP="006D09B4">
            <w:pPr>
              <w:ind w:left="-28" w:hanging="10"/>
              <w:jc w:val="center"/>
              <w:rPr>
                <w:rFonts w:asciiTheme="majorBidi" w:hAnsiTheme="majorBidi" w:cstheme="majorBidi"/>
                <w:sz w:val="18"/>
                <w:szCs w:val="18"/>
              </w:rPr>
            </w:pPr>
          </w:p>
          <w:p w14:paraId="69FC081D"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39561FB1" w14:textId="77777777" w:rsidR="006D09B4" w:rsidRPr="00744EF4" w:rsidRDefault="006D09B4" w:rsidP="006D09B4">
            <w:pPr>
              <w:ind w:left="-28" w:hanging="10"/>
              <w:jc w:val="center"/>
              <w:rPr>
                <w:rFonts w:asciiTheme="majorBidi" w:hAnsiTheme="majorBidi" w:cstheme="majorBidi"/>
                <w:sz w:val="18"/>
                <w:szCs w:val="18"/>
              </w:rPr>
            </w:pPr>
          </w:p>
          <w:p w14:paraId="04D0338E"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380A9E92" w14:textId="77777777" w:rsidR="006D09B4" w:rsidRPr="00744EF4" w:rsidRDefault="006D09B4" w:rsidP="006D09B4">
            <w:pPr>
              <w:ind w:left="-28" w:hanging="10"/>
              <w:jc w:val="center"/>
              <w:rPr>
                <w:rFonts w:asciiTheme="majorBidi" w:hAnsiTheme="majorBidi" w:cstheme="majorBidi"/>
                <w:sz w:val="18"/>
                <w:szCs w:val="18"/>
              </w:rPr>
            </w:pPr>
          </w:p>
          <w:p w14:paraId="4256921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0E2F95D0" w14:textId="77777777" w:rsidR="00ED7791" w:rsidRPr="00744EF4" w:rsidRDefault="00ED7791" w:rsidP="006D09B4">
            <w:pPr>
              <w:ind w:left="-28" w:hanging="10"/>
              <w:jc w:val="center"/>
              <w:rPr>
                <w:rFonts w:asciiTheme="majorBidi" w:hAnsiTheme="majorBidi" w:cstheme="majorBidi"/>
                <w:sz w:val="18"/>
                <w:szCs w:val="18"/>
              </w:rPr>
            </w:pPr>
          </w:p>
          <w:p w14:paraId="5293000A" w14:textId="77777777" w:rsidR="00ED7791" w:rsidRPr="00744EF4" w:rsidRDefault="00ED7791" w:rsidP="006D09B4">
            <w:pPr>
              <w:ind w:left="-28" w:hanging="10"/>
              <w:jc w:val="center"/>
              <w:rPr>
                <w:rFonts w:asciiTheme="majorBidi" w:hAnsiTheme="majorBidi" w:cstheme="majorBidi"/>
                <w:sz w:val="18"/>
                <w:szCs w:val="18"/>
              </w:rPr>
            </w:pPr>
          </w:p>
          <w:p w14:paraId="0A7215A4" w14:textId="77777777" w:rsidR="006D09B4" w:rsidRPr="00744EF4" w:rsidRDefault="006D09B4" w:rsidP="006D09B4">
            <w:pPr>
              <w:ind w:left="-28" w:hanging="10"/>
              <w:jc w:val="center"/>
              <w:rPr>
                <w:rFonts w:asciiTheme="majorBidi" w:hAnsiTheme="majorBidi" w:cstheme="majorBidi"/>
                <w:sz w:val="18"/>
                <w:szCs w:val="18"/>
              </w:rPr>
            </w:pPr>
          </w:p>
          <w:p w14:paraId="6C75514D"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6BBCF6B9" w14:textId="77777777" w:rsidR="00ED7791" w:rsidRPr="00744EF4" w:rsidRDefault="00ED7791" w:rsidP="006D09B4">
            <w:pPr>
              <w:ind w:left="-28" w:hanging="10"/>
              <w:jc w:val="center"/>
              <w:rPr>
                <w:rFonts w:asciiTheme="majorBidi" w:hAnsiTheme="majorBidi" w:cstheme="majorBidi"/>
                <w:sz w:val="18"/>
                <w:szCs w:val="18"/>
              </w:rPr>
            </w:pPr>
          </w:p>
          <w:p w14:paraId="55B4FCCF" w14:textId="77777777" w:rsidR="006D09B4" w:rsidRPr="00744EF4" w:rsidRDefault="006D09B4" w:rsidP="006D09B4">
            <w:pPr>
              <w:ind w:left="-28" w:hanging="10"/>
              <w:jc w:val="center"/>
              <w:rPr>
                <w:rFonts w:asciiTheme="majorBidi" w:hAnsiTheme="majorBidi" w:cstheme="majorBidi"/>
                <w:sz w:val="18"/>
                <w:szCs w:val="18"/>
              </w:rPr>
            </w:pPr>
          </w:p>
          <w:p w14:paraId="4B520BDF"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259E3CCF"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428FA006"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1AFAE351"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25EF6BCD" w14:textId="77777777" w:rsidR="00ED7791" w:rsidRPr="00744EF4" w:rsidRDefault="00ED7791" w:rsidP="006D09B4">
            <w:pPr>
              <w:ind w:left="-28" w:hanging="10"/>
              <w:jc w:val="center"/>
              <w:rPr>
                <w:rFonts w:asciiTheme="majorBidi" w:hAnsiTheme="majorBidi" w:cstheme="majorBidi"/>
                <w:sz w:val="18"/>
                <w:szCs w:val="18"/>
              </w:rPr>
            </w:pPr>
          </w:p>
          <w:p w14:paraId="1B536EF0" w14:textId="77777777" w:rsidR="006D09B4" w:rsidRPr="00744EF4" w:rsidRDefault="006D09B4" w:rsidP="006D09B4">
            <w:pPr>
              <w:ind w:left="-28" w:hanging="10"/>
              <w:jc w:val="center"/>
              <w:rPr>
                <w:rFonts w:asciiTheme="majorBidi" w:hAnsiTheme="majorBidi" w:cstheme="majorBidi"/>
                <w:sz w:val="18"/>
                <w:szCs w:val="18"/>
              </w:rPr>
            </w:pPr>
          </w:p>
          <w:p w14:paraId="6D0754FD"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4D544C9E"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360C3A04"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0E1A8585"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2A80FF88" w14:textId="77777777" w:rsidR="00ED7791" w:rsidRPr="00744EF4" w:rsidRDefault="00ED7791" w:rsidP="006D09B4">
            <w:pPr>
              <w:ind w:left="-28" w:hanging="10"/>
              <w:jc w:val="center"/>
              <w:rPr>
                <w:rFonts w:asciiTheme="majorBidi" w:hAnsiTheme="majorBidi" w:cstheme="majorBidi"/>
                <w:sz w:val="18"/>
                <w:szCs w:val="18"/>
              </w:rPr>
            </w:pPr>
          </w:p>
          <w:p w14:paraId="31D7D16F" w14:textId="77777777" w:rsidR="00ED7791" w:rsidRPr="00744EF4" w:rsidRDefault="00ED7791" w:rsidP="006D09B4">
            <w:pPr>
              <w:ind w:left="-28" w:hanging="10"/>
              <w:jc w:val="center"/>
              <w:rPr>
                <w:rFonts w:asciiTheme="majorBidi" w:hAnsiTheme="majorBidi" w:cstheme="majorBidi"/>
                <w:sz w:val="18"/>
                <w:szCs w:val="18"/>
              </w:rPr>
            </w:pPr>
          </w:p>
          <w:p w14:paraId="6AD3A994" w14:textId="77777777" w:rsidR="006D09B4" w:rsidRPr="00744EF4" w:rsidRDefault="006D09B4" w:rsidP="006D09B4">
            <w:pPr>
              <w:ind w:left="-28" w:hanging="10"/>
              <w:jc w:val="center"/>
              <w:rPr>
                <w:rFonts w:asciiTheme="majorBidi" w:hAnsiTheme="majorBidi" w:cstheme="majorBidi"/>
                <w:sz w:val="18"/>
                <w:szCs w:val="18"/>
              </w:rPr>
            </w:pPr>
          </w:p>
          <w:p w14:paraId="3F8A5EAC"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3A5ED409" w14:textId="77777777" w:rsidR="00ED7791" w:rsidRPr="00744EF4" w:rsidRDefault="00ED7791" w:rsidP="006D09B4">
            <w:pPr>
              <w:ind w:left="-28" w:hanging="10"/>
              <w:jc w:val="center"/>
              <w:rPr>
                <w:rFonts w:asciiTheme="majorBidi" w:hAnsiTheme="majorBidi" w:cstheme="majorBidi"/>
                <w:sz w:val="18"/>
                <w:szCs w:val="18"/>
              </w:rPr>
            </w:pPr>
          </w:p>
          <w:p w14:paraId="551D7C0A" w14:textId="77777777" w:rsidR="006D09B4" w:rsidRPr="00744EF4" w:rsidRDefault="006D09B4" w:rsidP="006D09B4">
            <w:pPr>
              <w:ind w:left="-28" w:hanging="10"/>
              <w:jc w:val="center"/>
              <w:rPr>
                <w:rFonts w:asciiTheme="majorBidi" w:hAnsiTheme="majorBidi" w:cstheme="majorBidi"/>
                <w:sz w:val="18"/>
                <w:szCs w:val="18"/>
              </w:rPr>
            </w:pPr>
          </w:p>
          <w:p w14:paraId="62F93828"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0DEC3D0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3AEE4854"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625991FC"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tc>
        <w:tc>
          <w:tcPr>
            <w:tcW w:w="840" w:type="dxa"/>
            <w:tcBorders>
              <w:top w:val="nil"/>
              <w:left w:val="nil"/>
              <w:bottom w:val="single" w:sz="6" w:space="0" w:color="auto"/>
              <w:right w:val="single" w:sz="6" w:space="0" w:color="auto"/>
            </w:tcBorders>
            <w:tcMar>
              <w:top w:w="28" w:type="dxa"/>
              <w:left w:w="28" w:type="dxa"/>
              <w:bottom w:w="28" w:type="dxa"/>
              <w:right w:w="28" w:type="dxa"/>
            </w:tcMar>
          </w:tcPr>
          <w:p w14:paraId="214257BA" w14:textId="77777777" w:rsidR="00ED7791" w:rsidRPr="00744EF4" w:rsidRDefault="00ED7791" w:rsidP="007A4207">
            <w:pPr>
              <w:rPr>
                <w:rFonts w:asciiTheme="majorBidi" w:hAnsiTheme="majorBidi" w:cstheme="majorBidi"/>
                <w:sz w:val="18"/>
                <w:szCs w:val="18"/>
              </w:rPr>
            </w:pPr>
          </w:p>
        </w:tc>
        <w:tc>
          <w:tcPr>
            <w:tcW w:w="923" w:type="dxa"/>
            <w:tcBorders>
              <w:top w:val="nil"/>
              <w:left w:val="nil"/>
              <w:bottom w:val="single" w:sz="6" w:space="0" w:color="auto"/>
              <w:right w:val="single" w:sz="6" w:space="0" w:color="auto"/>
            </w:tcBorders>
            <w:tcMar>
              <w:top w:w="28" w:type="dxa"/>
              <w:left w:w="28" w:type="dxa"/>
              <w:bottom w:w="28" w:type="dxa"/>
              <w:right w:w="28" w:type="dxa"/>
            </w:tcMar>
          </w:tcPr>
          <w:p w14:paraId="092C329F" w14:textId="77777777" w:rsidR="00ED7791" w:rsidRPr="00744EF4" w:rsidRDefault="00ED7791" w:rsidP="007A4207">
            <w:pPr>
              <w:rPr>
                <w:rFonts w:asciiTheme="majorBidi" w:hAnsiTheme="majorBidi" w:cstheme="majorBidi"/>
                <w:sz w:val="18"/>
                <w:szCs w:val="18"/>
              </w:rPr>
            </w:pPr>
          </w:p>
        </w:tc>
        <w:tc>
          <w:tcPr>
            <w:tcW w:w="1260" w:type="dxa"/>
            <w:tcBorders>
              <w:top w:val="nil"/>
              <w:left w:val="nil"/>
              <w:bottom w:val="single" w:sz="6" w:space="0" w:color="auto"/>
              <w:right w:val="single" w:sz="6" w:space="0" w:color="auto"/>
            </w:tcBorders>
            <w:tcMar>
              <w:top w:w="28" w:type="dxa"/>
              <w:left w:w="28" w:type="dxa"/>
              <w:bottom w:w="28" w:type="dxa"/>
              <w:right w:w="28" w:type="dxa"/>
            </w:tcMar>
          </w:tcPr>
          <w:p w14:paraId="7F9EAC24" w14:textId="77777777" w:rsidR="00ED7791" w:rsidRPr="00744EF4" w:rsidRDefault="00ED7791" w:rsidP="007A4207">
            <w:pPr>
              <w:rPr>
                <w:rFonts w:asciiTheme="majorBidi" w:hAnsiTheme="majorBidi" w:cstheme="majorBidi"/>
                <w:sz w:val="18"/>
                <w:szCs w:val="18"/>
              </w:rPr>
            </w:pPr>
          </w:p>
        </w:tc>
        <w:tc>
          <w:tcPr>
            <w:tcW w:w="994" w:type="dxa"/>
            <w:tcBorders>
              <w:top w:val="nil"/>
              <w:left w:val="nil"/>
              <w:bottom w:val="single" w:sz="6" w:space="0" w:color="auto"/>
              <w:right w:val="single" w:sz="6" w:space="0" w:color="auto"/>
            </w:tcBorders>
            <w:tcMar>
              <w:top w:w="28" w:type="dxa"/>
              <w:left w:w="28" w:type="dxa"/>
              <w:bottom w:w="28" w:type="dxa"/>
              <w:right w:w="28" w:type="dxa"/>
            </w:tcMar>
          </w:tcPr>
          <w:p w14:paraId="053ECBA1" w14:textId="77777777" w:rsidR="00ED7791" w:rsidRPr="00744EF4" w:rsidRDefault="00ED7791" w:rsidP="007A4207">
            <w:pPr>
              <w:rPr>
                <w:rFonts w:asciiTheme="majorBidi" w:hAnsiTheme="majorBidi" w:cstheme="majorBidi"/>
                <w:sz w:val="18"/>
                <w:szCs w:val="18"/>
              </w:rPr>
            </w:pPr>
          </w:p>
        </w:tc>
        <w:tc>
          <w:tcPr>
            <w:tcW w:w="1176" w:type="dxa"/>
            <w:tcBorders>
              <w:top w:val="nil"/>
              <w:left w:val="nil"/>
              <w:bottom w:val="single" w:sz="6" w:space="0" w:color="auto"/>
            </w:tcBorders>
            <w:tcMar>
              <w:top w:w="28" w:type="dxa"/>
              <w:left w:w="28" w:type="dxa"/>
              <w:bottom w:w="28" w:type="dxa"/>
              <w:right w:w="28" w:type="dxa"/>
            </w:tcMar>
          </w:tcPr>
          <w:p w14:paraId="55169E34" w14:textId="77777777" w:rsidR="00ED7791" w:rsidRPr="00744EF4" w:rsidRDefault="00ED7791" w:rsidP="007A4207">
            <w:pPr>
              <w:rPr>
                <w:rFonts w:asciiTheme="majorBidi" w:hAnsiTheme="majorBidi" w:cstheme="majorBidi"/>
                <w:sz w:val="18"/>
                <w:szCs w:val="18"/>
              </w:rPr>
            </w:pPr>
          </w:p>
        </w:tc>
      </w:tr>
    </w:tbl>
    <w:p w14:paraId="00376C75" w14:textId="77777777" w:rsidR="006D09B4" w:rsidRPr="00744EF4" w:rsidRDefault="006D09B4" w:rsidP="006D09B4">
      <w:pPr>
        <w:pStyle w:val="UG-SectionIVHeader-2"/>
        <w:spacing w:after="120"/>
        <w:rPr>
          <w:rFonts w:asciiTheme="majorBidi" w:hAnsiTheme="majorBidi" w:cstheme="majorBidi"/>
        </w:rPr>
        <w:sectPr w:rsidR="006D09B4"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53" w:name="_Toc491166194"/>
    </w:p>
    <w:p w14:paraId="46BB10D7" w14:textId="3BFD51C9" w:rsidR="00ED7791" w:rsidRPr="00744EF4" w:rsidRDefault="00ED7791" w:rsidP="006D09B4">
      <w:pPr>
        <w:pStyle w:val="UG-SectionIVHeader-2"/>
        <w:spacing w:after="120"/>
        <w:rPr>
          <w:rFonts w:asciiTheme="majorBidi" w:hAnsiTheme="majorBidi" w:cstheme="majorBidi"/>
          <w:szCs w:val="28"/>
        </w:rPr>
      </w:pPr>
      <w:r w:rsidRPr="00744EF4">
        <w:rPr>
          <w:rFonts w:asciiTheme="majorBidi" w:hAnsiTheme="majorBidi" w:cstheme="majorBidi"/>
        </w:rPr>
        <w:lastRenderedPageBreak/>
        <w:t>Détail quantitatif et estimatif</w:t>
      </w:r>
      <w:r w:rsidR="009135B5" w:rsidRPr="00744EF4">
        <w:rPr>
          <w:rFonts w:asciiTheme="majorBidi" w:hAnsiTheme="majorBidi" w:cstheme="majorBidi"/>
          <w:sz w:val="18"/>
          <w:szCs w:val="18"/>
        </w:rPr>
        <w:t> :</w:t>
      </w:r>
      <w:r w:rsidRPr="00744EF4">
        <w:rPr>
          <w:rFonts w:asciiTheme="majorBidi" w:hAnsiTheme="majorBidi" w:cstheme="majorBidi"/>
          <w:sz w:val="18"/>
          <w:szCs w:val="18"/>
        </w:rPr>
        <w:t xml:space="preserve"> </w:t>
      </w:r>
      <w:r w:rsidRPr="00744EF4">
        <w:rPr>
          <w:rFonts w:asciiTheme="majorBidi" w:hAnsiTheme="majorBidi" w:cstheme="majorBidi"/>
          <w:sz w:val="18"/>
          <w:szCs w:val="18"/>
        </w:rPr>
        <w:br/>
      </w:r>
      <w:r w:rsidRPr="00744EF4">
        <w:rPr>
          <w:rFonts w:asciiTheme="majorBidi" w:hAnsiTheme="majorBidi" w:cstheme="majorBidi"/>
          <w:szCs w:val="28"/>
        </w:rPr>
        <w:t>Travaux en régie</w:t>
      </w:r>
      <w:r w:rsidRPr="00744EF4">
        <w:rPr>
          <w:rStyle w:val="FootnoteReference"/>
          <w:rFonts w:asciiTheme="majorBidi" w:hAnsiTheme="majorBidi" w:cstheme="majorBidi"/>
          <w:b w:val="0"/>
          <w:szCs w:val="28"/>
        </w:rPr>
        <w:footnoteReference w:id="96"/>
      </w:r>
      <w:bookmarkEnd w:id="753"/>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732"/>
        <w:gridCol w:w="708"/>
        <w:gridCol w:w="993"/>
        <w:gridCol w:w="1134"/>
        <w:gridCol w:w="992"/>
        <w:gridCol w:w="1111"/>
      </w:tblGrid>
      <w:tr w:rsidR="006D09B4" w:rsidRPr="00744EF4" w14:paraId="18F1551F" w14:textId="77777777" w:rsidTr="006D09B4">
        <w:tc>
          <w:tcPr>
            <w:tcW w:w="918" w:type="dxa"/>
            <w:vMerge w:val="restart"/>
            <w:tcBorders>
              <w:top w:val="single" w:sz="6" w:space="0" w:color="auto"/>
              <w:right w:val="nil"/>
            </w:tcBorders>
            <w:vAlign w:val="center"/>
          </w:tcPr>
          <w:p w14:paraId="391937C6" w14:textId="0565B921" w:rsidR="006D09B4" w:rsidRPr="00744EF4" w:rsidRDefault="006D09B4" w:rsidP="006D09B4">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420" w:type="dxa"/>
            <w:vMerge w:val="restart"/>
            <w:tcBorders>
              <w:top w:val="single" w:sz="6" w:space="0" w:color="auto"/>
              <w:left w:val="single" w:sz="6" w:space="0" w:color="auto"/>
              <w:right w:val="single" w:sz="6" w:space="0" w:color="auto"/>
            </w:tcBorders>
            <w:vAlign w:val="center"/>
          </w:tcPr>
          <w:p w14:paraId="177D6E90" w14:textId="02E8C041"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Désignation des catégories</w:t>
            </w:r>
          </w:p>
        </w:tc>
        <w:tc>
          <w:tcPr>
            <w:tcW w:w="732" w:type="dxa"/>
            <w:vMerge w:val="restart"/>
            <w:tcBorders>
              <w:top w:val="single" w:sz="6" w:space="0" w:color="auto"/>
              <w:left w:val="nil"/>
              <w:right w:val="single" w:sz="6" w:space="0" w:color="auto"/>
            </w:tcBorders>
            <w:vAlign w:val="center"/>
          </w:tcPr>
          <w:p w14:paraId="420756AA" w14:textId="4657AB3B"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708" w:type="dxa"/>
            <w:vMerge w:val="restart"/>
            <w:tcBorders>
              <w:top w:val="single" w:sz="6" w:space="0" w:color="auto"/>
              <w:left w:val="nil"/>
              <w:right w:val="single" w:sz="6" w:space="0" w:color="auto"/>
            </w:tcBorders>
            <w:vAlign w:val="center"/>
          </w:tcPr>
          <w:p w14:paraId="2E94951F" w14:textId="45E730B9"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Quan</w:t>
            </w:r>
            <w:r w:rsidRPr="00744EF4">
              <w:rPr>
                <w:rFonts w:asciiTheme="majorBidi" w:hAnsiTheme="majorBidi" w:cstheme="majorBidi"/>
                <w:b/>
                <w:sz w:val="18"/>
                <w:szCs w:val="18"/>
              </w:rPr>
              <w:softHyphen/>
              <w:t>tité</w:t>
            </w:r>
          </w:p>
        </w:tc>
        <w:tc>
          <w:tcPr>
            <w:tcW w:w="2127" w:type="dxa"/>
            <w:gridSpan w:val="2"/>
            <w:tcBorders>
              <w:top w:val="single" w:sz="6" w:space="0" w:color="auto"/>
              <w:left w:val="nil"/>
              <w:bottom w:val="single" w:sz="6" w:space="0" w:color="auto"/>
              <w:right w:val="single" w:sz="6" w:space="0" w:color="auto"/>
            </w:tcBorders>
          </w:tcPr>
          <w:p w14:paraId="1529862E"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103" w:type="dxa"/>
            <w:gridSpan w:val="2"/>
            <w:tcBorders>
              <w:top w:val="single" w:sz="6" w:space="0" w:color="auto"/>
              <w:left w:val="nil"/>
              <w:bottom w:val="single" w:sz="6" w:space="0" w:color="auto"/>
            </w:tcBorders>
          </w:tcPr>
          <w:p w14:paraId="750D43DC"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6D09B4" w:rsidRPr="00744EF4" w14:paraId="2424F300" w14:textId="77777777" w:rsidTr="006D09B4">
        <w:tc>
          <w:tcPr>
            <w:tcW w:w="918" w:type="dxa"/>
            <w:vMerge/>
            <w:tcBorders>
              <w:bottom w:val="single" w:sz="6" w:space="0" w:color="auto"/>
              <w:right w:val="nil"/>
            </w:tcBorders>
            <w:vAlign w:val="center"/>
          </w:tcPr>
          <w:p w14:paraId="319A4420" w14:textId="09D07FF3" w:rsidR="006D09B4" w:rsidRPr="00744EF4" w:rsidRDefault="006D09B4" w:rsidP="007A4207">
            <w:pPr>
              <w:jc w:val="center"/>
              <w:rPr>
                <w:rFonts w:asciiTheme="majorBidi" w:hAnsiTheme="majorBidi" w:cstheme="majorBidi"/>
                <w:b/>
                <w:sz w:val="18"/>
                <w:szCs w:val="18"/>
              </w:rPr>
            </w:pPr>
          </w:p>
        </w:tc>
        <w:tc>
          <w:tcPr>
            <w:tcW w:w="3420" w:type="dxa"/>
            <w:vMerge/>
            <w:tcBorders>
              <w:left w:val="single" w:sz="6" w:space="0" w:color="auto"/>
              <w:bottom w:val="nil"/>
              <w:right w:val="single" w:sz="6" w:space="0" w:color="auto"/>
            </w:tcBorders>
            <w:vAlign w:val="center"/>
          </w:tcPr>
          <w:p w14:paraId="06344157" w14:textId="3D58635D" w:rsidR="006D09B4" w:rsidRPr="00744EF4" w:rsidRDefault="006D09B4" w:rsidP="007A4207">
            <w:pPr>
              <w:jc w:val="center"/>
              <w:rPr>
                <w:rFonts w:asciiTheme="majorBidi" w:hAnsiTheme="majorBidi" w:cstheme="majorBidi"/>
                <w:b/>
                <w:sz w:val="18"/>
                <w:szCs w:val="18"/>
              </w:rPr>
            </w:pPr>
          </w:p>
        </w:tc>
        <w:tc>
          <w:tcPr>
            <w:tcW w:w="732" w:type="dxa"/>
            <w:vMerge/>
            <w:tcBorders>
              <w:left w:val="nil"/>
              <w:bottom w:val="single" w:sz="6" w:space="0" w:color="auto"/>
              <w:right w:val="single" w:sz="6" w:space="0" w:color="auto"/>
            </w:tcBorders>
            <w:vAlign w:val="center"/>
          </w:tcPr>
          <w:p w14:paraId="1DBB658C" w14:textId="4CF74D27" w:rsidR="006D09B4" w:rsidRPr="00744EF4" w:rsidRDefault="006D09B4" w:rsidP="007A4207">
            <w:pPr>
              <w:jc w:val="center"/>
              <w:rPr>
                <w:rFonts w:asciiTheme="majorBidi" w:hAnsiTheme="majorBidi" w:cstheme="majorBidi"/>
                <w:b/>
                <w:sz w:val="18"/>
                <w:szCs w:val="18"/>
              </w:rPr>
            </w:pPr>
          </w:p>
        </w:tc>
        <w:tc>
          <w:tcPr>
            <w:tcW w:w="708" w:type="dxa"/>
            <w:vMerge/>
            <w:tcBorders>
              <w:left w:val="nil"/>
              <w:bottom w:val="single" w:sz="6" w:space="0" w:color="auto"/>
              <w:right w:val="single" w:sz="6" w:space="0" w:color="auto"/>
            </w:tcBorders>
            <w:vAlign w:val="center"/>
          </w:tcPr>
          <w:p w14:paraId="39337584" w14:textId="554EAA46" w:rsidR="006D09B4" w:rsidRPr="00744EF4" w:rsidRDefault="006D09B4" w:rsidP="007A4207">
            <w:pPr>
              <w:jc w:val="center"/>
              <w:rPr>
                <w:rFonts w:asciiTheme="majorBidi" w:hAnsiTheme="majorBidi" w:cstheme="majorBidi"/>
                <w:b/>
                <w:sz w:val="18"/>
                <w:szCs w:val="18"/>
              </w:rPr>
            </w:pPr>
          </w:p>
        </w:tc>
        <w:tc>
          <w:tcPr>
            <w:tcW w:w="993" w:type="dxa"/>
            <w:tcBorders>
              <w:top w:val="nil"/>
              <w:left w:val="nil"/>
              <w:bottom w:val="single" w:sz="6" w:space="0" w:color="auto"/>
              <w:right w:val="single" w:sz="6" w:space="0" w:color="auto"/>
            </w:tcBorders>
            <w:vAlign w:val="center"/>
          </w:tcPr>
          <w:p w14:paraId="063011A3"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34" w:type="dxa"/>
            <w:tcBorders>
              <w:top w:val="nil"/>
              <w:left w:val="nil"/>
              <w:bottom w:val="single" w:sz="6" w:space="0" w:color="auto"/>
              <w:right w:val="single" w:sz="6" w:space="0" w:color="auto"/>
            </w:tcBorders>
            <w:vAlign w:val="center"/>
          </w:tcPr>
          <w:p w14:paraId="02C8044E" w14:textId="081A40DE"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Style w:val="FootnoteReference"/>
                <w:rFonts w:asciiTheme="majorBidi" w:hAnsiTheme="majorBidi" w:cstheme="majorBidi"/>
                <w:b/>
                <w:sz w:val="18"/>
                <w:szCs w:val="18"/>
              </w:rPr>
              <w:footnoteReference w:id="97"/>
            </w:r>
          </w:p>
        </w:tc>
        <w:tc>
          <w:tcPr>
            <w:tcW w:w="992" w:type="dxa"/>
            <w:tcBorders>
              <w:top w:val="nil"/>
              <w:left w:val="nil"/>
              <w:bottom w:val="single" w:sz="6" w:space="0" w:color="auto"/>
              <w:right w:val="single" w:sz="6" w:space="0" w:color="auto"/>
            </w:tcBorders>
            <w:vAlign w:val="center"/>
          </w:tcPr>
          <w:p w14:paraId="4E59C322"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11" w:type="dxa"/>
            <w:tcBorders>
              <w:top w:val="nil"/>
              <w:left w:val="nil"/>
              <w:bottom w:val="single" w:sz="6" w:space="0" w:color="auto"/>
            </w:tcBorders>
            <w:vAlign w:val="center"/>
          </w:tcPr>
          <w:p w14:paraId="5EF97C5D" w14:textId="5A640E47"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 xml:space="preserve">Part en monnaie étrangère (nom à spécifier par le </w:t>
            </w:r>
            <w:proofErr w:type="spellStart"/>
            <w:r w:rsidRPr="00744EF4">
              <w:rPr>
                <w:rFonts w:asciiTheme="majorBidi" w:hAnsiTheme="majorBidi" w:cstheme="majorBidi"/>
                <w:b/>
                <w:sz w:val="18"/>
                <w:szCs w:val="18"/>
              </w:rPr>
              <w:t>soumis-sionnaire</w:t>
            </w:r>
            <w:proofErr w:type="spellEnd"/>
            <w:r w:rsidRPr="00744EF4">
              <w:rPr>
                <w:rFonts w:asciiTheme="majorBidi" w:hAnsiTheme="majorBidi" w:cstheme="majorBidi"/>
                <w:b/>
                <w:sz w:val="18"/>
                <w:szCs w:val="18"/>
              </w:rPr>
              <w:t>)</w:t>
            </w:r>
            <w:r w:rsidRPr="00744EF4">
              <w:rPr>
                <w:rFonts w:asciiTheme="majorBidi" w:hAnsiTheme="majorBidi" w:cstheme="majorBidi"/>
                <w:b/>
                <w:sz w:val="18"/>
                <w:szCs w:val="18"/>
                <w:vertAlign w:val="superscript"/>
              </w:rPr>
              <w:t>2</w:t>
            </w:r>
          </w:p>
        </w:tc>
      </w:tr>
      <w:tr w:rsidR="00ED7791" w:rsidRPr="00744EF4" w14:paraId="7E60AFD3" w14:textId="77777777" w:rsidTr="006D09B4">
        <w:tc>
          <w:tcPr>
            <w:tcW w:w="918" w:type="dxa"/>
            <w:tcBorders>
              <w:top w:val="nil"/>
              <w:bottom w:val="single" w:sz="6" w:space="0" w:color="auto"/>
              <w:right w:val="nil"/>
            </w:tcBorders>
          </w:tcPr>
          <w:p w14:paraId="388AFA1A" w14:textId="77777777" w:rsidR="00ED7791" w:rsidRPr="00744EF4" w:rsidRDefault="00ED7791" w:rsidP="007A4207">
            <w:pPr>
              <w:jc w:val="right"/>
              <w:rPr>
                <w:rFonts w:asciiTheme="majorBidi" w:hAnsiTheme="majorBidi" w:cstheme="majorBidi"/>
                <w:sz w:val="18"/>
                <w:szCs w:val="18"/>
              </w:rPr>
            </w:pPr>
          </w:p>
          <w:p w14:paraId="46A98CA4" w14:textId="77777777" w:rsidR="00ED7791" w:rsidRPr="00744EF4" w:rsidRDefault="00ED7791" w:rsidP="007A4207">
            <w:pPr>
              <w:jc w:val="right"/>
              <w:rPr>
                <w:rFonts w:asciiTheme="majorBidi" w:hAnsiTheme="majorBidi" w:cstheme="majorBidi"/>
                <w:sz w:val="18"/>
                <w:szCs w:val="18"/>
              </w:rPr>
            </w:pPr>
          </w:p>
          <w:p w14:paraId="71853735"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100</w:t>
            </w:r>
          </w:p>
          <w:p w14:paraId="1EA3DEF9"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101</w:t>
            </w:r>
          </w:p>
          <w:p w14:paraId="0FADAD88"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102</w:t>
            </w:r>
          </w:p>
          <w:p w14:paraId="14E7014B" w14:textId="77777777" w:rsidR="00ED7791" w:rsidRPr="00744EF4" w:rsidRDefault="00ED7791" w:rsidP="007A4207">
            <w:pPr>
              <w:jc w:val="right"/>
              <w:rPr>
                <w:rFonts w:asciiTheme="majorBidi" w:hAnsiTheme="majorBidi" w:cstheme="majorBidi"/>
                <w:sz w:val="18"/>
                <w:szCs w:val="18"/>
              </w:rPr>
            </w:pPr>
          </w:p>
          <w:p w14:paraId="7D294746" w14:textId="77777777" w:rsidR="00ED7791" w:rsidRPr="00744EF4" w:rsidRDefault="00ED7791" w:rsidP="007A4207">
            <w:pPr>
              <w:jc w:val="right"/>
              <w:rPr>
                <w:rFonts w:asciiTheme="majorBidi" w:hAnsiTheme="majorBidi" w:cstheme="majorBidi"/>
                <w:sz w:val="18"/>
                <w:szCs w:val="18"/>
              </w:rPr>
            </w:pPr>
          </w:p>
          <w:p w14:paraId="33A04F01" w14:textId="77777777" w:rsidR="00ED7791" w:rsidRPr="00744EF4" w:rsidRDefault="00ED7791" w:rsidP="007A4207">
            <w:pPr>
              <w:jc w:val="right"/>
              <w:rPr>
                <w:rFonts w:asciiTheme="majorBidi" w:hAnsiTheme="majorBidi" w:cstheme="majorBidi"/>
                <w:sz w:val="18"/>
                <w:szCs w:val="18"/>
              </w:rPr>
            </w:pPr>
          </w:p>
          <w:p w14:paraId="28039588" w14:textId="77777777" w:rsidR="00ED7791" w:rsidRPr="00744EF4" w:rsidRDefault="00ED7791" w:rsidP="007A4207">
            <w:pPr>
              <w:jc w:val="right"/>
              <w:rPr>
                <w:rFonts w:asciiTheme="majorBidi" w:hAnsiTheme="majorBidi" w:cstheme="majorBidi"/>
                <w:sz w:val="18"/>
                <w:szCs w:val="18"/>
              </w:rPr>
            </w:pPr>
          </w:p>
          <w:p w14:paraId="2C8C56C7" w14:textId="77777777" w:rsidR="00ED7791" w:rsidRPr="00744EF4" w:rsidRDefault="00ED7791" w:rsidP="007A4207">
            <w:pPr>
              <w:jc w:val="right"/>
              <w:rPr>
                <w:rFonts w:asciiTheme="majorBidi" w:hAnsiTheme="majorBidi" w:cstheme="majorBidi"/>
                <w:sz w:val="18"/>
                <w:szCs w:val="18"/>
              </w:rPr>
            </w:pPr>
          </w:p>
          <w:p w14:paraId="1EE9D800" w14:textId="77777777" w:rsidR="00ED7791" w:rsidRPr="00744EF4" w:rsidRDefault="00ED7791" w:rsidP="007A4207">
            <w:pPr>
              <w:jc w:val="right"/>
              <w:rPr>
                <w:rFonts w:asciiTheme="majorBidi" w:hAnsiTheme="majorBidi" w:cstheme="majorBidi"/>
                <w:sz w:val="18"/>
                <w:szCs w:val="18"/>
              </w:rPr>
            </w:pPr>
          </w:p>
          <w:p w14:paraId="0C104B53" w14:textId="77777777" w:rsidR="00ED7791" w:rsidRPr="00744EF4" w:rsidRDefault="00ED7791" w:rsidP="007A4207">
            <w:pPr>
              <w:jc w:val="right"/>
              <w:rPr>
                <w:rFonts w:asciiTheme="majorBidi" w:hAnsiTheme="majorBidi" w:cstheme="majorBidi"/>
                <w:sz w:val="18"/>
                <w:szCs w:val="18"/>
              </w:rPr>
            </w:pPr>
          </w:p>
          <w:p w14:paraId="68266207"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200</w:t>
            </w:r>
          </w:p>
          <w:p w14:paraId="238B8D32"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201</w:t>
            </w:r>
          </w:p>
          <w:p w14:paraId="3BB48B29"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202</w:t>
            </w:r>
          </w:p>
          <w:p w14:paraId="184B6F20" w14:textId="77777777" w:rsidR="00ED7791" w:rsidRPr="00744EF4" w:rsidRDefault="00ED7791" w:rsidP="007A4207">
            <w:pPr>
              <w:jc w:val="right"/>
              <w:rPr>
                <w:rFonts w:asciiTheme="majorBidi" w:hAnsiTheme="majorBidi" w:cstheme="majorBidi"/>
                <w:sz w:val="18"/>
                <w:szCs w:val="18"/>
              </w:rPr>
            </w:pPr>
          </w:p>
          <w:p w14:paraId="20F2E031" w14:textId="77777777" w:rsidR="00ED7791" w:rsidRPr="00744EF4" w:rsidRDefault="00ED7791" w:rsidP="007A4207">
            <w:pPr>
              <w:jc w:val="right"/>
              <w:rPr>
                <w:rFonts w:asciiTheme="majorBidi" w:hAnsiTheme="majorBidi" w:cstheme="majorBidi"/>
                <w:sz w:val="18"/>
                <w:szCs w:val="18"/>
              </w:rPr>
            </w:pPr>
          </w:p>
          <w:p w14:paraId="208F68CE" w14:textId="77777777" w:rsidR="00ED7791" w:rsidRPr="00744EF4" w:rsidRDefault="00ED7791" w:rsidP="007A4207">
            <w:pPr>
              <w:jc w:val="right"/>
              <w:rPr>
                <w:rFonts w:asciiTheme="majorBidi" w:hAnsiTheme="majorBidi" w:cstheme="majorBidi"/>
                <w:sz w:val="18"/>
                <w:szCs w:val="18"/>
              </w:rPr>
            </w:pPr>
          </w:p>
          <w:p w14:paraId="38B478BC" w14:textId="77777777" w:rsidR="00ED7791" w:rsidRPr="00744EF4" w:rsidRDefault="00ED7791" w:rsidP="007A4207">
            <w:pPr>
              <w:jc w:val="right"/>
              <w:rPr>
                <w:rFonts w:asciiTheme="majorBidi" w:hAnsiTheme="majorBidi" w:cstheme="majorBidi"/>
                <w:sz w:val="18"/>
                <w:szCs w:val="18"/>
              </w:rPr>
            </w:pPr>
          </w:p>
          <w:p w14:paraId="7E888C39" w14:textId="77777777" w:rsidR="00ED7791" w:rsidRPr="00744EF4" w:rsidRDefault="00ED7791" w:rsidP="007A4207">
            <w:pPr>
              <w:jc w:val="right"/>
              <w:rPr>
                <w:rFonts w:asciiTheme="majorBidi" w:hAnsiTheme="majorBidi" w:cstheme="majorBidi"/>
                <w:sz w:val="18"/>
                <w:szCs w:val="18"/>
              </w:rPr>
            </w:pPr>
          </w:p>
          <w:p w14:paraId="5778754B" w14:textId="77777777" w:rsidR="00ED7791" w:rsidRPr="00744EF4" w:rsidRDefault="00ED7791" w:rsidP="007A4207">
            <w:pPr>
              <w:jc w:val="right"/>
              <w:rPr>
                <w:rFonts w:asciiTheme="majorBidi" w:hAnsiTheme="majorBidi" w:cstheme="majorBidi"/>
                <w:sz w:val="18"/>
                <w:szCs w:val="18"/>
              </w:rPr>
            </w:pPr>
          </w:p>
          <w:p w14:paraId="4338B190" w14:textId="77777777" w:rsidR="00ED7791" w:rsidRPr="00744EF4" w:rsidRDefault="00ED7791" w:rsidP="007A4207">
            <w:pPr>
              <w:jc w:val="right"/>
              <w:rPr>
                <w:rFonts w:asciiTheme="majorBidi" w:hAnsiTheme="majorBidi" w:cstheme="majorBidi"/>
                <w:sz w:val="18"/>
                <w:szCs w:val="18"/>
              </w:rPr>
            </w:pPr>
          </w:p>
          <w:p w14:paraId="7100A9B1"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300</w:t>
            </w:r>
          </w:p>
          <w:p w14:paraId="417AD6F9"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301</w:t>
            </w:r>
          </w:p>
          <w:p w14:paraId="2095E90C" w14:textId="77777777" w:rsidR="00ED7791" w:rsidRPr="00744EF4" w:rsidRDefault="00ED7791" w:rsidP="007A4207">
            <w:pPr>
              <w:jc w:val="right"/>
              <w:rPr>
                <w:rFonts w:asciiTheme="majorBidi" w:hAnsiTheme="majorBidi" w:cstheme="majorBidi"/>
                <w:sz w:val="18"/>
                <w:szCs w:val="18"/>
              </w:rPr>
            </w:pPr>
          </w:p>
        </w:tc>
        <w:tc>
          <w:tcPr>
            <w:tcW w:w="3420" w:type="dxa"/>
            <w:tcBorders>
              <w:top w:val="single" w:sz="6" w:space="0" w:color="auto"/>
              <w:left w:val="single" w:sz="6" w:space="0" w:color="auto"/>
              <w:bottom w:val="single" w:sz="6" w:space="0" w:color="auto"/>
              <w:right w:val="single" w:sz="6" w:space="0" w:color="auto"/>
            </w:tcBorders>
          </w:tcPr>
          <w:p w14:paraId="321A3BFD" w14:textId="77777777" w:rsidR="00ED7791" w:rsidRPr="00744EF4" w:rsidRDefault="00ED7791" w:rsidP="007A4207">
            <w:pPr>
              <w:rPr>
                <w:rFonts w:asciiTheme="majorBidi" w:hAnsiTheme="majorBidi" w:cstheme="majorBidi"/>
                <w:b/>
                <w:sz w:val="18"/>
                <w:szCs w:val="18"/>
                <w:u w:val="single"/>
              </w:rPr>
            </w:pPr>
            <w:r w:rsidRPr="00744EF4">
              <w:rPr>
                <w:rFonts w:asciiTheme="majorBidi" w:hAnsiTheme="majorBidi" w:cstheme="majorBidi"/>
                <w:b/>
                <w:sz w:val="18"/>
                <w:szCs w:val="18"/>
                <w:u w:val="single"/>
              </w:rPr>
              <w:t>Catégorie 100 - Main-d’œuvre</w:t>
            </w:r>
          </w:p>
          <w:p w14:paraId="337C2F74" w14:textId="77777777" w:rsidR="00ED7791" w:rsidRPr="00744EF4" w:rsidRDefault="00ED7791" w:rsidP="007A4207">
            <w:pPr>
              <w:rPr>
                <w:rFonts w:asciiTheme="majorBidi" w:hAnsiTheme="majorBidi" w:cstheme="majorBidi"/>
                <w:sz w:val="18"/>
                <w:szCs w:val="18"/>
              </w:rPr>
            </w:pPr>
          </w:p>
          <w:p w14:paraId="3E35471D"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Maçon</w:t>
            </w:r>
          </w:p>
          <w:p w14:paraId="1CF5F270"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Charpentier</w:t>
            </w:r>
          </w:p>
          <w:p w14:paraId="2262706E"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Ouvrier non qualifié</w:t>
            </w:r>
          </w:p>
          <w:p w14:paraId="357FF937" w14:textId="77777777" w:rsidR="00ED7791" w:rsidRPr="00744EF4" w:rsidRDefault="00ED7791" w:rsidP="007A4207">
            <w:pPr>
              <w:rPr>
                <w:rFonts w:asciiTheme="majorBidi" w:hAnsiTheme="majorBidi" w:cstheme="majorBidi"/>
                <w:sz w:val="18"/>
                <w:szCs w:val="18"/>
              </w:rPr>
            </w:pPr>
          </w:p>
          <w:p w14:paraId="098870E0" w14:textId="50A7D148"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Pourcentage</w:t>
            </w:r>
            <w:r w:rsidRPr="00744EF4">
              <w:rPr>
                <w:rStyle w:val="FootnoteReference"/>
                <w:rFonts w:asciiTheme="majorBidi" w:hAnsiTheme="majorBidi" w:cstheme="majorBidi"/>
                <w:sz w:val="18"/>
                <w:szCs w:val="18"/>
              </w:rPr>
              <w:footnoteReference w:id="98"/>
            </w:r>
            <w:r w:rsidR="009135B5" w:rsidRPr="00744EF4">
              <w:rPr>
                <w:rFonts w:asciiTheme="majorBidi" w:hAnsiTheme="majorBidi" w:cstheme="majorBidi"/>
                <w:sz w:val="18"/>
                <w:szCs w:val="18"/>
              </w:rPr>
              <w:t> :</w:t>
            </w:r>
          </w:p>
          <w:p w14:paraId="525EF633"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SOUS TOTAL</w:t>
            </w:r>
          </w:p>
          <w:p w14:paraId="2017DE8B" w14:textId="77777777" w:rsidR="00ED7791" w:rsidRPr="00744EF4" w:rsidRDefault="00ED7791" w:rsidP="007A4207">
            <w:pPr>
              <w:rPr>
                <w:rFonts w:asciiTheme="majorBidi" w:hAnsiTheme="majorBidi" w:cstheme="majorBidi"/>
                <w:sz w:val="18"/>
                <w:szCs w:val="18"/>
              </w:rPr>
            </w:pPr>
          </w:p>
          <w:p w14:paraId="4EC13012" w14:textId="77777777" w:rsidR="00ED7791" w:rsidRPr="00744EF4" w:rsidRDefault="00ED7791" w:rsidP="007A4207">
            <w:pPr>
              <w:rPr>
                <w:rFonts w:asciiTheme="majorBidi" w:hAnsiTheme="majorBidi" w:cstheme="majorBidi"/>
                <w:sz w:val="18"/>
                <w:szCs w:val="18"/>
              </w:rPr>
            </w:pPr>
          </w:p>
          <w:p w14:paraId="645DF781"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b/>
                <w:sz w:val="18"/>
                <w:szCs w:val="18"/>
                <w:u w:val="single"/>
              </w:rPr>
              <w:t>Catégorie 200 - Matériaux</w:t>
            </w:r>
          </w:p>
          <w:p w14:paraId="03ED0F52" w14:textId="77777777" w:rsidR="00ED7791" w:rsidRPr="00744EF4" w:rsidRDefault="00ED7791" w:rsidP="007A4207">
            <w:pPr>
              <w:rPr>
                <w:rFonts w:asciiTheme="majorBidi" w:hAnsiTheme="majorBidi" w:cstheme="majorBidi"/>
                <w:sz w:val="18"/>
                <w:szCs w:val="18"/>
              </w:rPr>
            </w:pPr>
          </w:p>
          <w:p w14:paraId="38716F24"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Ciment</w:t>
            </w:r>
          </w:p>
          <w:p w14:paraId="72C19450"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Béton (spécification)</w:t>
            </w:r>
          </w:p>
          <w:p w14:paraId="0763B1E9"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Fer à béton (spécification)</w:t>
            </w:r>
          </w:p>
          <w:p w14:paraId="16ACD9E4" w14:textId="77777777" w:rsidR="00ED7791" w:rsidRPr="00744EF4" w:rsidRDefault="00ED7791" w:rsidP="007A4207">
            <w:pPr>
              <w:rPr>
                <w:rFonts w:asciiTheme="majorBidi" w:hAnsiTheme="majorBidi" w:cstheme="majorBidi"/>
                <w:sz w:val="18"/>
                <w:szCs w:val="18"/>
              </w:rPr>
            </w:pPr>
          </w:p>
          <w:p w14:paraId="002FB3AF" w14:textId="6AF74FD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Pourcentage</w:t>
            </w:r>
            <w:r w:rsidRPr="00744EF4">
              <w:rPr>
                <w:rFonts w:asciiTheme="majorBidi" w:hAnsiTheme="majorBidi" w:cstheme="majorBidi"/>
                <w:sz w:val="18"/>
                <w:szCs w:val="18"/>
                <w:vertAlign w:val="superscript"/>
              </w:rPr>
              <w:t>3</w:t>
            </w:r>
            <w:r w:rsidR="009135B5" w:rsidRPr="00744EF4">
              <w:rPr>
                <w:rFonts w:asciiTheme="majorBidi" w:hAnsiTheme="majorBidi" w:cstheme="majorBidi"/>
                <w:sz w:val="18"/>
                <w:szCs w:val="18"/>
              </w:rPr>
              <w:t> :</w:t>
            </w:r>
          </w:p>
          <w:p w14:paraId="410CE85D"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SOUS TOTAL</w:t>
            </w:r>
          </w:p>
          <w:p w14:paraId="273AFC93" w14:textId="77777777" w:rsidR="00ED7791" w:rsidRPr="00744EF4" w:rsidRDefault="00ED7791" w:rsidP="007A4207">
            <w:pPr>
              <w:rPr>
                <w:rFonts w:asciiTheme="majorBidi" w:hAnsiTheme="majorBidi" w:cstheme="majorBidi"/>
                <w:sz w:val="18"/>
                <w:szCs w:val="18"/>
              </w:rPr>
            </w:pPr>
          </w:p>
          <w:p w14:paraId="1CF84B87" w14:textId="77777777" w:rsidR="00ED7791" w:rsidRPr="00744EF4" w:rsidRDefault="00ED7791" w:rsidP="007A4207">
            <w:pPr>
              <w:rPr>
                <w:rFonts w:asciiTheme="majorBidi" w:hAnsiTheme="majorBidi" w:cstheme="majorBidi"/>
                <w:sz w:val="18"/>
                <w:szCs w:val="18"/>
              </w:rPr>
            </w:pPr>
          </w:p>
          <w:p w14:paraId="7C762F63" w14:textId="77777777" w:rsidR="00ED7791" w:rsidRPr="00744EF4" w:rsidRDefault="00ED7791" w:rsidP="007A4207">
            <w:pPr>
              <w:rPr>
                <w:rFonts w:asciiTheme="majorBidi" w:hAnsiTheme="majorBidi" w:cstheme="majorBidi"/>
                <w:b/>
                <w:sz w:val="18"/>
                <w:szCs w:val="18"/>
                <w:u w:val="single"/>
              </w:rPr>
            </w:pPr>
            <w:r w:rsidRPr="00744EF4">
              <w:rPr>
                <w:rFonts w:asciiTheme="majorBidi" w:hAnsiTheme="majorBidi" w:cstheme="majorBidi"/>
                <w:b/>
                <w:sz w:val="18"/>
                <w:szCs w:val="18"/>
                <w:u w:val="single"/>
              </w:rPr>
              <w:t>Catégorie 300 - Equipements</w:t>
            </w:r>
          </w:p>
          <w:p w14:paraId="5D04F5C1" w14:textId="77777777" w:rsidR="00ED7791" w:rsidRPr="00744EF4" w:rsidRDefault="00ED7791" w:rsidP="007A4207">
            <w:pPr>
              <w:rPr>
                <w:rFonts w:asciiTheme="majorBidi" w:hAnsiTheme="majorBidi" w:cstheme="majorBidi"/>
                <w:b/>
                <w:sz w:val="18"/>
                <w:szCs w:val="18"/>
                <w:u w:val="single"/>
              </w:rPr>
            </w:pPr>
          </w:p>
          <w:p w14:paraId="2254D2A5"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Tracteur</w:t>
            </w:r>
          </w:p>
          <w:p w14:paraId="2B21BC24"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Excavateur</w:t>
            </w:r>
          </w:p>
          <w:p w14:paraId="483B6D65" w14:textId="77777777" w:rsidR="00ED7791" w:rsidRPr="00744EF4" w:rsidRDefault="00ED7791" w:rsidP="007A4207">
            <w:pPr>
              <w:rPr>
                <w:rFonts w:asciiTheme="majorBidi" w:hAnsiTheme="majorBidi" w:cstheme="majorBidi"/>
                <w:sz w:val="18"/>
                <w:szCs w:val="18"/>
              </w:rPr>
            </w:pPr>
          </w:p>
          <w:p w14:paraId="2AE09E00" w14:textId="593F1B22"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Pourcentage</w:t>
            </w:r>
            <w:r w:rsidRPr="00744EF4">
              <w:rPr>
                <w:rFonts w:asciiTheme="majorBidi" w:hAnsiTheme="majorBidi" w:cstheme="majorBidi"/>
                <w:sz w:val="18"/>
                <w:szCs w:val="18"/>
                <w:vertAlign w:val="superscript"/>
              </w:rPr>
              <w:t>3</w:t>
            </w:r>
            <w:r w:rsidR="009135B5" w:rsidRPr="00744EF4">
              <w:rPr>
                <w:rFonts w:asciiTheme="majorBidi" w:hAnsiTheme="majorBidi" w:cstheme="majorBidi"/>
                <w:sz w:val="18"/>
                <w:szCs w:val="18"/>
              </w:rPr>
              <w:t> :</w:t>
            </w:r>
          </w:p>
          <w:p w14:paraId="061A2578"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SOUS TOTAL</w:t>
            </w:r>
          </w:p>
          <w:p w14:paraId="341C1A4D" w14:textId="77777777" w:rsidR="00ED7791" w:rsidRPr="00744EF4" w:rsidRDefault="00ED7791" w:rsidP="007A4207">
            <w:pPr>
              <w:rPr>
                <w:rFonts w:asciiTheme="majorBidi" w:hAnsiTheme="majorBidi" w:cstheme="majorBidi"/>
                <w:sz w:val="18"/>
                <w:szCs w:val="18"/>
              </w:rPr>
            </w:pPr>
          </w:p>
        </w:tc>
        <w:tc>
          <w:tcPr>
            <w:tcW w:w="732" w:type="dxa"/>
            <w:tcBorders>
              <w:top w:val="nil"/>
              <w:left w:val="nil"/>
              <w:bottom w:val="single" w:sz="6" w:space="0" w:color="auto"/>
              <w:right w:val="single" w:sz="6" w:space="0" w:color="auto"/>
            </w:tcBorders>
          </w:tcPr>
          <w:p w14:paraId="3529CE2C" w14:textId="77777777" w:rsidR="00ED7791" w:rsidRPr="00744EF4" w:rsidRDefault="00ED7791" w:rsidP="007A4207">
            <w:pPr>
              <w:jc w:val="center"/>
              <w:rPr>
                <w:rFonts w:asciiTheme="majorBidi" w:hAnsiTheme="majorBidi" w:cstheme="majorBidi"/>
                <w:sz w:val="18"/>
                <w:szCs w:val="18"/>
              </w:rPr>
            </w:pPr>
          </w:p>
          <w:p w14:paraId="1FD72B6E" w14:textId="77777777" w:rsidR="00ED7791" w:rsidRPr="00744EF4" w:rsidRDefault="00ED7791" w:rsidP="007A4207">
            <w:pPr>
              <w:jc w:val="center"/>
              <w:rPr>
                <w:rFonts w:asciiTheme="majorBidi" w:hAnsiTheme="majorBidi" w:cstheme="majorBidi"/>
                <w:sz w:val="18"/>
                <w:szCs w:val="18"/>
              </w:rPr>
            </w:pPr>
          </w:p>
          <w:p w14:paraId="1CA9CC57"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3910F3FB"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5A6CBDDF"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18BCFE1D" w14:textId="77777777" w:rsidR="00ED7791" w:rsidRPr="00744EF4" w:rsidRDefault="00ED7791" w:rsidP="007A4207">
            <w:pPr>
              <w:jc w:val="center"/>
              <w:rPr>
                <w:rFonts w:asciiTheme="majorBidi" w:hAnsiTheme="majorBidi" w:cstheme="majorBidi"/>
                <w:sz w:val="18"/>
                <w:szCs w:val="18"/>
              </w:rPr>
            </w:pPr>
          </w:p>
          <w:p w14:paraId="256D59CE" w14:textId="77777777" w:rsidR="00ED7791" w:rsidRPr="00744EF4" w:rsidRDefault="00ED7791" w:rsidP="007A4207">
            <w:pPr>
              <w:jc w:val="center"/>
              <w:rPr>
                <w:rFonts w:asciiTheme="majorBidi" w:hAnsiTheme="majorBidi" w:cstheme="majorBidi"/>
                <w:sz w:val="18"/>
                <w:szCs w:val="18"/>
              </w:rPr>
            </w:pPr>
          </w:p>
          <w:p w14:paraId="6F1B014F" w14:textId="77777777" w:rsidR="00ED7791" w:rsidRPr="00744EF4" w:rsidRDefault="00ED7791" w:rsidP="007A4207">
            <w:pPr>
              <w:jc w:val="center"/>
              <w:rPr>
                <w:rFonts w:asciiTheme="majorBidi" w:hAnsiTheme="majorBidi" w:cstheme="majorBidi"/>
                <w:sz w:val="18"/>
                <w:szCs w:val="18"/>
              </w:rPr>
            </w:pPr>
          </w:p>
          <w:p w14:paraId="7A0E2CDB" w14:textId="77777777" w:rsidR="00ED7791" w:rsidRPr="00744EF4" w:rsidRDefault="00ED7791" w:rsidP="007A4207">
            <w:pPr>
              <w:jc w:val="center"/>
              <w:rPr>
                <w:rFonts w:asciiTheme="majorBidi" w:hAnsiTheme="majorBidi" w:cstheme="majorBidi"/>
                <w:sz w:val="18"/>
                <w:szCs w:val="18"/>
              </w:rPr>
            </w:pPr>
          </w:p>
          <w:p w14:paraId="0CDBC2D3" w14:textId="77777777" w:rsidR="00ED7791" w:rsidRPr="00744EF4" w:rsidRDefault="00ED7791" w:rsidP="007A4207">
            <w:pPr>
              <w:jc w:val="center"/>
              <w:rPr>
                <w:rFonts w:asciiTheme="majorBidi" w:hAnsiTheme="majorBidi" w:cstheme="majorBidi"/>
                <w:sz w:val="18"/>
                <w:szCs w:val="18"/>
              </w:rPr>
            </w:pPr>
          </w:p>
          <w:p w14:paraId="65CDD677" w14:textId="77777777" w:rsidR="00ED7791" w:rsidRPr="00744EF4" w:rsidRDefault="00ED7791" w:rsidP="007A4207">
            <w:pPr>
              <w:jc w:val="center"/>
              <w:rPr>
                <w:rFonts w:asciiTheme="majorBidi" w:hAnsiTheme="majorBidi" w:cstheme="majorBidi"/>
                <w:sz w:val="18"/>
                <w:szCs w:val="18"/>
              </w:rPr>
            </w:pPr>
          </w:p>
          <w:p w14:paraId="24A98DD1" w14:textId="77777777" w:rsidR="00ED7791" w:rsidRPr="00744EF4" w:rsidRDefault="00ED7791" w:rsidP="007A4207">
            <w:pPr>
              <w:jc w:val="center"/>
              <w:rPr>
                <w:rFonts w:asciiTheme="majorBidi" w:hAnsiTheme="majorBidi" w:cstheme="majorBidi"/>
                <w:sz w:val="18"/>
                <w:szCs w:val="18"/>
              </w:rPr>
            </w:pPr>
          </w:p>
          <w:p w14:paraId="17B244B3"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t</w:t>
            </w:r>
          </w:p>
          <w:p w14:paraId="2D023C3A"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m</w:t>
            </w:r>
            <w:r w:rsidRPr="00744EF4">
              <w:rPr>
                <w:rFonts w:asciiTheme="majorBidi" w:hAnsiTheme="majorBidi" w:cstheme="majorBidi"/>
                <w:sz w:val="18"/>
                <w:szCs w:val="18"/>
                <w:vertAlign w:val="superscript"/>
              </w:rPr>
              <w:t>3</w:t>
            </w:r>
          </w:p>
          <w:p w14:paraId="49CD558F"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t</w:t>
            </w:r>
          </w:p>
          <w:p w14:paraId="65583CA4" w14:textId="77777777" w:rsidR="00ED7791" w:rsidRPr="00744EF4" w:rsidRDefault="00ED7791" w:rsidP="007A4207">
            <w:pPr>
              <w:jc w:val="center"/>
              <w:rPr>
                <w:rFonts w:asciiTheme="majorBidi" w:hAnsiTheme="majorBidi" w:cstheme="majorBidi"/>
                <w:sz w:val="18"/>
                <w:szCs w:val="18"/>
              </w:rPr>
            </w:pPr>
          </w:p>
          <w:p w14:paraId="051B5CCA" w14:textId="77777777" w:rsidR="00ED7791" w:rsidRPr="00744EF4" w:rsidRDefault="00ED7791" w:rsidP="007A4207">
            <w:pPr>
              <w:jc w:val="center"/>
              <w:rPr>
                <w:rFonts w:asciiTheme="majorBidi" w:hAnsiTheme="majorBidi" w:cstheme="majorBidi"/>
                <w:sz w:val="18"/>
                <w:szCs w:val="18"/>
              </w:rPr>
            </w:pPr>
          </w:p>
          <w:p w14:paraId="05C35281" w14:textId="77777777" w:rsidR="00ED7791" w:rsidRPr="00744EF4" w:rsidRDefault="00ED7791" w:rsidP="007A4207">
            <w:pPr>
              <w:jc w:val="center"/>
              <w:rPr>
                <w:rFonts w:asciiTheme="majorBidi" w:hAnsiTheme="majorBidi" w:cstheme="majorBidi"/>
                <w:sz w:val="18"/>
                <w:szCs w:val="18"/>
              </w:rPr>
            </w:pPr>
          </w:p>
          <w:p w14:paraId="3140DD48" w14:textId="77777777" w:rsidR="00ED7791" w:rsidRPr="00744EF4" w:rsidRDefault="00ED7791" w:rsidP="007A4207">
            <w:pPr>
              <w:jc w:val="center"/>
              <w:rPr>
                <w:rFonts w:asciiTheme="majorBidi" w:hAnsiTheme="majorBidi" w:cstheme="majorBidi"/>
                <w:sz w:val="18"/>
                <w:szCs w:val="18"/>
              </w:rPr>
            </w:pPr>
          </w:p>
          <w:p w14:paraId="2075D266" w14:textId="77777777" w:rsidR="00ED7791" w:rsidRPr="00744EF4" w:rsidRDefault="00ED7791" w:rsidP="007A4207">
            <w:pPr>
              <w:jc w:val="center"/>
              <w:rPr>
                <w:rFonts w:asciiTheme="majorBidi" w:hAnsiTheme="majorBidi" w:cstheme="majorBidi"/>
                <w:sz w:val="18"/>
                <w:szCs w:val="18"/>
              </w:rPr>
            </w:pPr>
          </w:p>
          <w:p w14:paraId="63155238" w14:textId="77777777" w:rsidR="00ED7791" w:rsidRPr="00744EF4" w:rsidRDefault="00ED7791" w:rsidP="007A4207">
            <w:pPr>
              <w:jc w:val="center"/>
              <w:rPr>
                <w:rFonts w:asciiTheme="majorBidi" w:hAnsiTheme="majorBidi" w:cstheme="majorBidi"/>
                <w:sz w:val="18"/>
                <w:szCs w:val="18"/>
              </w:rPr>
            </w:pPr>
          </w:p>
          <w:p w14:paraId="44000CE7" w14:textId="77777777" w:rsidR="00ED7791" w:rsidRPr="00744EF4" w:rsidRDefault="00ED7791" w:rsidP="007A4207">
            <w:pPr>
              <w:jc w:val="center"/>
              <w:rPr>
                <w:rFonts w:asciiTheme="majorBidi" w:hAnsiTheme="majorBidi" w:cstheme="majorBidi"/>
                <w:sz w:val="18"/>
                <w:szCs w:val="18"/>
              </w:rPr>
            </w:pPr>
          </w:p>
          <w:p w14:paraId="50FBDC99"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694ABBE3"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7316D94A" w14:textId="77777777" w:rsidR="00ED7791" w:rsidRPr="00744EF4" w:rsidRDefault="00ED7791" w:rsidP="007A4207">
            <w:pPr>
              <w:jc w:val="center"/>
              <w:rPr>
                <w:rFonts w:asciiTheme="majorBidi" w:hAnsiTheme="majorBidi" w:cstheme="majorBidi"/>
                <w:sz w:val="18"/>
                <w:szCs w:val="18"/>
              </w:rPr>
            </w:pPr>
          </w:p>
          <w:p w14:paraId="4E9AE651" w14:textId="77777777" w:rsidR="00ED7791" w:rsidRPr="00744EF4" w:rsidRDefault="00ED7791" w:rsidP="007A4207">
            <w:pPr>
              <w:jc w:val="center"/>
              <w:rPr>
                <w:rFonts w:asciiTheme="majorBidi" w:hAnsiTheme="majorBidi" w:cstheme="majorBidi"/>
                <w:sz w:val="18"/>
                <w:szCs w:val="18"/>
              </w:rPr>
            </w:pPr>
          </w:p>
          <w:p w14:paraId="278283A0" w14:textId="77777777" w:rsidR="00ED7791" w:rsidRPr="00744EF4" w:rsidRDefault="00ED7791" w:rsidP="007A4207">
            <w:pPr>
              <w:jc w:val="center"/>
              <w:rPr>
                <w:rFonts w:asciiTheme="majorBidi" w:hAnsiTheme="majorBidi" w:cstheme="majorBidi"/>
                <w:sz w:val="18"/>
                <w:szCs w:val="18"/>
              </w:rPr>
            </w:pPr>
          </w:p>
          <w:p w14:paraId="55004E91" w14:textId="77777777" w:rsidR="00ED7791" w:rsidRPr="00744EF4" w:rsidRDefault="00ED7791" w:rsidP="007A4207">
            <w:pPr>
              <w:jc w:val="center"/>
              <w:rPr>
                <w:rFonts w:asciiTheme="majorBidi" w:hAnsiTheme="majorBidi" w:cstheme="majorBidi"/>
                <w:sz w:val="18"/>
                <w:szCs w:val="18"/>
              </w:rPr>
            </w:pPr>
          </w:p>
        </w:tc>
        <w:tc>
          <w:tcPr>
            <w:tcW w:w="708" w:type="dxa"/>
            <w:tcBorders>
              <w:top w:val="nil"/>
              <w:left w:val="nil"/>
              <w:bottom w:val="single" w:sz="6" w:space="0" w:color="auto"/>
              <w:right w:val="single" w:sz="6" w:space="0" w:color="auto"/>
            </w:tcBorders>
          </w:tcPr>
          <w:p w14:paraId="07D2E86C" w14:textId="77777777" w:rsidR="00ED7791" w:rsidRPr="00744EF4" w:rsidRDefault="00ED7791" w:rsidP="007A4207">
            <w:pPr>
              <w:rPr>
                <w:rFonts w:asciiTheme="majorBidi" w:hAnsiTheme="majorBidi" w:cstheme="majorBidi"/>
                <w:sz w:val="18"/>
                <w:szCs w:val="18"/>
              </w:rPr>
            </w:pPr>
          </w:p>
        </w:tc>
        <w:tc>
          <w:tcPr>
            <w:tcW w:w="993" w:type="dxa"/>
            <w:tcBorders>
              <w:top w:val="nil"/>
              <w:left w:val="nil"/>
              <w:bottom w:val="single" w:sz="6" w:space="0" w:color="auto"/>
              <w:right w:val="single" w:sz="6" w:space="0" w:color="auto"/>
            </w:tcBorders>
          </w:tcPr>
          <w:p w14:paraId="412B1F3F" w14:textId="77777777" w:rsidR="00ED7791" w:rsidRPr="00744EF4" w:rsidRDefault="00ED7791" w:rsidP="007A4207">
            <w:pPr>
              <w:rPr>
                <w:rFonts w:asciiTheme="majorBidi" w:hAnsiTheme="majorBidi" w:cstheme="majorBidi"/>
                <w:sz w:val="18"/>
                <w:szCs w:val="18"/>
              </w:rPr>
            </w:pPr>
          </w:p>
        </w:tc>
        <w:tc>
          <w:tcPr>
            <w:tcW w:w="1134" w:type="dxa"/>
            <w:tcBorders>
              <w:top w:val="nil"/>
              <w:left w:val="nil"/>
              <w:bottom w:val="single" w:sz="6" w:space="0" w:color="auto"/>
              <w:right w:val="single" w:sz="6" w:space="0" w:color="auto"/>
            </w:tcBorders>
          </w:tcPr>
          <w:p w14:paraId="2E5A8D94" w14:textId="77777777" w:rsidR="00ED7791" w:rsidRPr="00744EF4" w:rsidRDefault="00ED7791" w:rsidP="007A4207">
            <w:pPr>
              <w:rPr>
                <w:rFonts w:asciiTheme="majorBidi" w:hAnsiTheme="majorBidi" w:cstheme="majorBidi"/>
                <w:sz w:val="18"/>
                <w:szCs w:val="18"/>
              </w:rPr>
            </w:pPr>
          </w:p>
        </w:tc>
        <w:tc>
          <w:tcPr>
            <w:tcW w:w="992" w:type="dxa"/>
            <w:tcBorders>
              <w:top w:val="nil"/>
              <w:left w:val="nil"/>
              <w:bottom w:val="single" w:sz="6" w:space="0" w:color="auto"/>
              <w:right w:val="single" w:sz="6" w:space="0" w:color="auto"/>
            </w:tcBorders>
          </w:tcPr>
          <w:p w14:paraId="62F62A80" w14:textId="77777777" w:rsidR="00ED7791" w:rsidRPr="00744EF4" w:rsidRDefault="00ED7791" w:rsidP="007A4207">
            <w:pPr>
              <w:rPr>
                <w:rFonts w:asciiTheme="majorBidi" w:hAnsiTheme="majorBidi" w:cstheme="majorBidi"/>
                <w:sz w:val="18"/>
                <w:szCs w:val="18"/>
              </w:rPr>
            </w:pPr>
          </w:p>
        </w:tc>
        <w:tc>
          <w:tcPr>
            <w:tcW w:w="1111" w:type="dxa"/>
            <w:tcBorders>
              <w:top w:val="nil"/>
              <w:left w:val="nil"/>
              <w:bottom w:val="single" w:sz="6" w:space="0" w:color="auto"/>
            </w:tcBorders>
          </w:tcPr>
          <w:p w14:paraId="18C95222" w14:textId="77777777" w:rsidR="00ED7791" w:rsidRPr="00744EF4" w:rsidRDefault="00ED7791" w:rsidP="007A4207">
            <w:pPr>
              <w:rPr>
                <w:rFonts w:asciiTheme="majorBidi" w:hAnsiTheme="majorBidi" w:cstheme="majorBidi"/>
                <w:sz w:val="18"/>
                <w:szCs w:val="18"/>
              </w:rPr>
            </w:pPr>
          </w:p>
        </w:tc>
      </w:tr>
    </w:tbl>
    <w:p w14:paraId="776D8E98" w14:textId="77777777" w:rsidR="00E303BD" w:rsidRPr="00744EF4" w:rsidRDefault="00E303BD" w:rsidP="00E303BD">
      <w:pPr>
        <w:pStyle w:val="UG-SectionIVHeader-2"/>
        <w:spacing w:after="240"/>
        <w:rPr>
          <w:rFonts w:asciiTheme="majorBidi" w:hAnsiTheme="majorBidi" w:cstheme="majorBidi"/>
        </w:rPr>
      </w:pPr>
      <w:bookmarkStart w:id="754" w:name="_Toc491166195"/>
    </w:p>
    <w:p w14:paraId="5B9E36BA" w14:textId="77777777" w:rsidR="00E303BD" w:rsidRPr="00744EF4" w:rsidRDefault="00E303BD" w:rsidP="00E303BD">
      <w:pPr>
        <w:pStyle w:val="UG-SectionIVHeader-2"/>
        <w:spacing w:after="240"/>
        <w:rPr>
          <w:rFonts w:asciiTheme="majorBidi" w:hAnsiTheme="majorBidi" w:cstheme="majorBid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294D5EF9" w14:textId="4104437F" w:rsidR="00ED7791" w:rsidRPr="00744EF4" w:rsidRDefault="00ED7791" w:rsidP="00E303BD">
      <w:pPr>
        <w:pStyle w:val="UG-SectionIVHeader-2"/>
        <w:spacing w:after="240"/>
        <w:rPr>
          <w:rFonts w:asciiTheme="majorBidi" w:hAnsiTheme="majorBidi" w:cstheme="majorBidi"/>
        </w:rPr>
      </w:pPr>
      <w:r w:rsidRPr="00744EF4">
        <w:rPr>
          <w:rFonts w:asciiTheme="majorBidi" w:hAnsiTheme="majorBidi" w:cstheme="majorBidi"/>
        </w:rPr>
        <w:lastRenderedPageBreak/>
        <w:t>Détail quantitatif et estimatif</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Sommes à valoir</w:t>
      </w:r>
      <w:r w:rsidRPr="00744EF4">
        <w:rPr>
          <w:rStyle w:val="FootnoteReference"/>
          <w:rFonts w:asciiTheme="majorBidi" w:hAnsiTheme="majorBidi" w:cstheme="majorBidi"/>
          <w:b w:val="0"/>
        </w:rPr>
        <w:footnoteReference w:id="99"/>
      </w:r>
      <w:bookmarkEnd w:id="75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ED7791" w:rsidRPr="00744EF4" w14:paraId="4A9D7BC9" w14:textId="77777777" w:rsidTr="00E303BD">
        <w:tc>
          <w:tcPr>
            <w:tcW w:w="1278" w:type="dxa"/>
            <w:vAlign w:val="center"/>
          </w:tcPr>
          <w:p w14:paraId="5DB579EA" w14:textId="5DD46677" w:rsidR="00ED7791" w:rsidRPr="00744EF4" w:rsidRDefault="00ED7791" w:rsidP="00E303BD">
            <w:pPr>
              <w:jc w:val="center"/>
              <w:rPr>
                <w:rFonts w:asciiTheme="majorBidi" w:hAnsiTheme="majorBidi" w:cstheme="majorBidi"/>
              </w:rPr>
            </w:pPr>
            <w:r w:rsidRPr="00744EF4">
              <w:rPr>
                <w:rFonts w:asciiTheme="majorBidi" w:hAnsiTheme="majorBidi" w:cstheme="majorBidi"/>
                <w:b/>
              </w:rPr>
              <w:t>No.</w:t>
            </w:r>
            <w:r w:rsidR="00E303BD" w:rsidRPr="00744EF4">
              <w:rPr>
                <w:rFonts w:asciiTheme="majorBidi" w:hAnsiTheme="majorBidi" w:cstheme="majorBidi"/>
                <w:b/>
              </w:rPr>
              <w:br/>
            </w:r>
            <w:r w:rsidRPr="00744EF4">
              <w:rPr>
                <w:rFonts w:asciiTheme="majorBidi" w:hAnsiTheme="majorBidi" w:cstheme="majorBidi"/>
                <w:b/>
              </w:rPr>
              <w:t>Prix</w:t>
            </w:r>
          </w:p>
        </w:tc>
        <w:tc>
          <w:tcPr>
            <w:tcW w:w="5940" w:type="dxa"/>
            <w:vAlign w:val="center"/>
          </w:tcPr>
          <w:p w14:paraId="704CF508" w14:textId="77777777" w:rsidR="00ED7791" w:rsidRPr="00744EF4" w:rsidRDefault="00ED7791" w:rsidP="00E303BD">
            <w:pPr>
              <w:jc w:val="center"/>
              <w:rPr>
                <w:rFonts w:asciiTheme="majorBidi" w:hAnsiTheme="majorBidi" w:cstheme="majorBidi"/>
              </w:rPr>
            </w:pPr>
            <w:r w:rsidRPr="00744EF4">
              <w:rPr>
                <w:rFonts w:asciiTheme="majorBidi" w:hAnsiTheme="majorBidi" w:cstheme="majorBidi"/>
                <w:b/>
              </w:rPr>
              <w:t>Désignation des sommes à valoir</w:t>
            </w:r>
          </w:p>
        </w:tc>
        <w:tc>
          <w:tcPr>
            <w:tcW w:w="1998" w:type="dxa"/>
            <w:vAlign w:val="center"/>
          </w:tcPr>
          <w:p w14:paraId="51587C18" w14:textId="1B466A6D" w:rsidR="00ED7791" w:rsidRPr="00744EF4" w:rsidRDefault="00ED7791" w:rsidP="00E303BD">
            <w:pPr>
              <w:jc w:val="center"/>
              <w:rPr>
                <w:rFonts w:asciiTheme="majorBidi" w:hAnsiTheme="majorBidi" w:cstheme="majorBidi"/>
              </w:rPr>
            </w:pPr>
            <w:r w:rsidRPr="00744EF4">
              <w:rPr>
                <w:rFonts w:asciiTheme="majorBidi" w:hAnsiTheme="majorBidi" w:cstheme="majorBidi"/>
                <w:b/>
              </w:rPr>
              <w:t>Montant</w:t>
            </w:r>
            <w:r w:rsidRPr="00744EF4">
              <w:rPr>
                <w:rStyle w:val="FootnoteReference"/>
                <w:rFonts w:asciiTheme="majorBidi" w:hAnsiTheme="majorBidi" w:cstheme="majorBidi"/>
                <w:b/>
              </w:rPr>
              <w:footnoteReference w:id="100"/>
            </w:r>
          </w:p>
        </w:tc>
      </w:tr>
      <w:tr w:rsidR="00ED7791" w:rsidRPr="00744EF4" w14:paraId="0D2B6700" w14:textId="77777777" w:rsidTr="007A4207">
        <w:tc>
          <w:tcPr>
            <w:tcW w:w="1278" w:type="dxa"/>
          </w:tcPr>
          <w:p w14:paraId="79703032"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100</w:t>
            </w:r>
          </w:p>
          <w:p w14:paraId="5FF5D4E4"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200</w:t>
            </w:r>
          </w:p>
          <w:p w14:paraId="74F509DD"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300</w:t>
            </w:r>
          </w:p>
          <w:p w14:paraId="778857B8"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301</w:t>
            </w:r>
          </w:p>
        </w:tc>
        <w:tc>
          <w:tcPr>
            <w:tcW w:w="5940" w:type="dxa"/>
          </w:tcPr>
          <w:p w14:paraId="6B720242" w14:textId="77777777" w:rsidR="00ED7791" w:rsidRPr="00744EF4" w:rsidRDefault="00ED7791" w:rsidP="007A4207">
            <w:pPr>
              <w:rPr>
                <w:rFonts w:asciiTheme="majorBidi" w:hAnsiTheme="majorBidi" w:cstheme="majorBidi"/>
              </w:rPr>
            </w:pPr>
            <w:r w:rsidRPr="00744EF4">
              <w:rPr>
                <w:rFonts w:asciiTheme="majorBidi" w:hAnsiTheme="majorBidi" w:cstheme="majorBidi"/>
              </w:rPr>
              <w:t>Provision pour aléas physiques</w:t>
            </w:r>
          </w:p>
          <w:p w14:paraId="0FCD8515" w14:textId="77777777" w:rsidR="00ED7791" w:rsidRPr="00744EF4" w:rsidRDefault="00ED7791" w:rsidP="007A4207">
            <w:pPr>
              <w:rPr>
                <w:rFonts w:asciiTheme="majorBidi" w:hAnsiTheme="majorBidi" w:cstheme="majorBidi"/>
              </w:rPr>
            </w:pPr>
            <w:r w:rsidRPr="00744EF4">
              <w:rPr>
                <w:rFonts w:asciiTheme="majorBidi" w:hAnsiTheme="majorBidi" w:cstheme="majorBidi"/>
              </w:rPr>
              <w:t>Provision pour aléas financiers</w:t>
            </w:r>
          </w:p>
          <w:p w14:paraId="5A7727B5" w14:textId="77777777" w:rsidR="00ED7791" w:rsidRPr="00744EF4" w:rsidRDefault="00ED7791" w:rsidP="007A4207">
            <w:pPr>
              <w:rPr>
                <w:rFonts w:asciiTheme="majorBidi" w:hAnsiTheme="majorBidi" w:cstheme="majorBidi"/>
              </w:rPr>
            </w:pPr>
            <w:r w:rsidRPr="00744EF4">
              <w:rPr>
                <w:rFonts w:asciiTheme="majorBidi" w:hAnsiTheme="majorBidi" w:cstheme="majorBidi"/>
              </w:rPr>
              <w:t>Travaux spécialisés A</w:t>
            </w:r>
          </w:p>
          <w:p w14:paraId="421D1FA4" w14:textId="5FA6645F" w:rsidR="00ED7791" w:rsidRPr="00744EF4" w:rsidRDefault="00ED7791" w:rsidP="00E303BD">
            <w:pPr>
              <w:rPr>
                <w:rFonts w:asciiTheme="majorBidi" w:hAnsiTheme="majorBidi" w:cstheme="majorBidi"/>
              </w:rPr>
            </w:pPr>
            <w:r w:rsidRPr="00744EF4">
              <w:rPr>
                <w:rFonts w:asciiTheme="majorBidi" w:hAnsiTheme="majorBidi" w:cstheme="majorBidi"/>
              </w:rPr>
              <w:t>Travaux spécialisés B</w:t>
            </w:r>
          </w:p>
        </w:tc>
        <w:tc>
          <w:tcPr>
            <w:tcW w:w="1998" w:type="dxa"/>
          </w:tcPr>
          <w:p w14:paraId="72539FEE" w14:textId="77777777" w:rsidR="00ED7791" w:rsidRPr="00744EF4" w:rsidRDefault="00ED7791" w:rsidP="007A4207">
            <w:pPr>
              <w:rPr>
                <w:rFonts w:asciiTheme="majorBidi" w:hAnsiTheme="majorBidi" w:cstheme="majorBidi"/>
              </w:rPr>
            </w:pPr>
          </w:p>
        </w:tc>
      </w:tr>
    </w:tbl>
    <w:p w14:paraId="551B0FF0" w14:textId="77777777" w:rsidR="00ED7791" w:rsidRPr="00744EF4" w:rsidRDefault="00ED7791" w:rsidP="00ED7791">
      <w:pPr>
        <w:rPr>
          <w:rFonts w:asciiTheme="majorBidi" w:hAnsiTheme="majorBidi" w:cstheme="majorBidi"/>
          <w:sz w:val="16"/>
        </w:rPr>
      </w:pPr>
    </w:p>
    <w:p w14:paraId="0A3F5916" w14:textId="77777777" w:rsidR="00ED7791" w:rsidRPr="00744EF4" w:rsidRDefault="00ED7791" w:rsidP="00ED7791">
      <w:pPr>
        <w:rPr>
          <w:rFonts w:asciiTheme="majorBidi" w:hAnsiTheme="majorBidi" w:cstheme="majorBidi"/>
          <w:sz w:val="16"/>
        </w:rPr>
      </w:pPr>
    </w:p>
    <w:p w14:paraId="07E44267" w14:textId="77777777" w:rsidR="00E303BD" w:rsidRPr="00744EF4" w:rsidRDefault="00E303BD" w:rsidP="00E303BD">
      <w:pPr>
        <w:pStyle w:val="UG-SectionIVHeader-2"/>
        <w:spacing w:after="240"/>
        <w:rPr>
          <w:rFonts w:asciiTheme="majorBidi" w:hAnsiTheme="majorBidi" w:cstheme="majorBidi"/>
          <w:sz w:val="16"/>
        </w:rPr>
      </w:pPr>
      <w:bookmarkStart w:id="755" w:name="_Toc491166196"/>
    </w:p>
    <w:p w14:paraId="189E7542" w14:textId="77777777" w:rsidR="00E303BD" w:rsidRPr="00744EF4" w:rsidRDefault="00E303BD" w:rsidP="00E303BD">
      <w:pPr>
        <w:pStyle w:val="UG-SectionIVHeader-2"/>
        <w:spacing w:after="240"/>
        <w:rPr>
          <w:rFonts w:asciiTheme="majorBidi" w:hAnsiTheme="majorBidi" w:cstheme="majorBid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B494DE0" w14:textId="5AD42BBA" w:rsidR="00ED7791" w:rsidRPr="00744EF4" w:rsidRDefault="00ED7791" w:rsidP="00E303BD">
      <w:pPr>
        <w:pStyle w:val="UG-SectionIVHeader-2"/>
        <w:spacing w:after="240"/>
        <w:rPr>
          <w:rFonts w:asciiTheme="majorBidi" w:hAnsiTheme="majorBidi" w:cstheme="majorBidi"/>
        </w:rPr>
      </w:pPr>
      <w:r w:rsidRPr="00744EF4">
        <w:rPr>
          <w:rFonts w:asciiTheme="majorBidi" w:hAnsiTheme="majorBidi" w:cstheme="majorBidi"/>
        </w:rPr>
        <w:lastRenderedPageBreak/>
        <w:t>Détail quantitatif et estimatif</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Tableau récapitulatif</w:t>
      </w:r>
      <w:r w:rsidRPr="00744EF4">
        <w:rPr>
          <w:rStyle w:val="FootnoteReference"/>
          <w:rFonts w:asciiTheme="majorBidi" w:hAnsiTheme="majorBidi" w:cstheme="majorBidi"/>
          <w:b w:val="0"/>
        </w:rPr>
        <w:footnoteReference w:id="101"/>
      </w:r>
      <w:bookmarkEnd w:id="75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252"/>
        <w:gridCol w:w="1739"/>
        <w:gridCol w:w="2466"/>
      </w:tblGrid>
      <w:tr w:rsidR="00ED7791" w:rsidRPr="00744EF4" w14:paraId="1C3725B0" w14:textId="77777777" w:rsidTr="00E303BD">
        <w:trPr>
          <w:trHeight w:val="381"/>
        </w:trPr>
        <w:tc>
          <w:tcPr>
            <w:tcW w:w="1101" w:type="dxa"/>
            <w:tcBorders>
              <w:right w:val="nil"/>
            </w:tcBorders>
            <w:vAlign w:val="center"/>
          </w:tcPr>
          <w:p w14:paraId="7B1810B6" w14:textId="77777777" w:rsidR="00ED7791" w:rsidRPr="00744EF4" w:rsidRDefault="00ED7791" w:rsidP="00E303BD">
            <w:pPr>
              <w:jc w:val="center"/>
              <w:rPr>
                <w:rFonts w:asciiTheme="majorBidi" w:hAnsiTheme="majorBidi" w:cstheme="majorBidi"/>
                <w:sz w:val="16"/>
              </w:rPr>
            </w:pPr>
          </w:p>
        </w:tc>
        <w:tc>
          <w:tcPr>
            <w:tcW w:w="4252" w:type="dxa"/>
            <w:tcBorders>
              <w:left w:val="nil"/>
            </w:tcBorders>
            <w:vAlign w:val="center"/>
          </w:tcPr>
          <w:p w14:paraId="18B04856" w14:textId="5E275FDB" w:rsidR="00ED7791" w:rsidRPr="00744EF4" w:rsidRDefault="00ED7791" w:rsidP="00E303BD">
            <w:pPr>
              <w:jc w:val="center"/>
              <w:rPr>
                <w:rFonts w:asciiTheme="majorBidi" w:hAnsiTheme="majorBidi" w:cstheme="majorBidi"/>
                <w:b/>
                <w:sz w:val="16"/>
              </w:rPr>
            </w:pPr>
            <w:r w:rsidRPr="00744EF4">
              <w:rPr>
                <w:rFonts w:asciiTheme="majorBidi" w:hAnsiTheme="majorBidi" w:cstheme="majorBidi"/>
                <w:b/>
                <w:sz w:val="16"/>
              </w:rPr>
              <w:t>OUVRAGES</w:t>
            </w:r>
          </w:p>
        </w:tc>
        <w:tc>
          <w:tcPr>
            <w:tcW w:w="4205" w:type="dxa"/>
            <w:gridSpan w:val="2"/>
            <w:vAlign w:val="center"/>
          </w:tcPr>
          <w:p w14:paraId="7EA1B203" w14:textId="77777777" w:rsidR="00ED7791" w:rsidRPr="00744EF4" w:rsidRDefault="00ED7791" w:rsidP="00E303BD">
            <w:pPr>
              <w:jc w:val="center"/>
              <w:rPr>
                <w:rFonts w:asciiTheme="majorBidi" w:hAnsiTheme="majorBidi" w:cstheme="majorBidi"/>
                <w:sz w:val="16"/>
              </w:rPr>
            </w:pPr>
            <w:r w:rsidRPr="00744EF4">
              <w:rPr>
                <w:rFonts w:asciiTheme="majorBidi" w:hAnsiTheme="majorBidi" w:cstheme="majorBidi"/>
                <w:b/>
                <w:sz w:val="16"/>
              </w:rPr>
              <w:t>Prix Total</w:t>
            </w:r>
          </w:p>
        </w:tc>
      </w:tr>
      <w:tr w:rsidR="00ED7791" w:rsidRPr="00744EF4" w14:paraId="4112DCBB" w14:textId="77777777" w:rsidTr="00E303BD">
        <w:tc>
          <w:tcPr>
            <w:tcW w:w="1101" w:type="dxa"/>
            <w:vAlign w:val="center"/>
          </w:tcPr>
          <w:p w14:paraId="7A9DE6AA" w14:textId="6CA9BC38" w:rsidR="00ED7791" w:rsidRPr="00744EF4" w:rsidRDefault="00ED7791" w:rsidP="00E303BD">
            <w:pPr>
              <w:jc w:val="center"/>
              <w:rPr>
                <w:rFonts w:asciiTheme="majorBidi" w:hAnsiTheme="majorBidi" w:cstheme="majorBidi"/>
                <w:sz w:val="20"/>
              </w:rPr>
            </w:pPr>
            <w:r w:rsidRPr="00744EF4">
              <w:rPr>
                <w:rFonts w:asciiTheme="majorBidi" w:hAnsiTheme="majorBidi" w:cstheme="majorBidi"/>
                <w:b/>
                <w:sz w:val="20"/>
              </w:rPr>
              <w:t>No. du</w:t>
            </w:r>
            <w:r w:rsidR="00E303BD" w:rsidRPr="00744EF4">
              <w:rPr>
                <w:rFonts w:asciiTheme="majorBidi" w:hAnsiTheme="majorBidi" w:cstheme="majorBidi"/>
                <w:b/>
                <w:sz w:val="20"/>
              </w:rPr>
              <w:t xml:space="preserve"> </w:t>
            </w:r>
            <w:r w:rsidRPr="00744EF4">
              <w:rPr>
                <w:rFonts w:asciiTheme="majorBidi" w:hAnsiTheme="majorBidi" w:cstheme="majorBidi"/>
                <w:b/>
                <w:sz w:val="20"/>
              </w:rPr>
              <w:t>Poste</w:t>
            </w:r>
          </w:p>
        </w:tc>
        <w:tc>
          <w:tcPr>
            <w:tcW w:w="4252" w:type="dxa"/>
            <w:vAlign w:val="center"/>
          </w:tcPr>
          <w:p w14:paraId="527328C6" w14:textId="77777777" w:rsidR="00ED7791" w:rsidRPr="00744EF4" w:rsidRDefault="00ED7791" w:rsidP="00E303BD">
            <w:pPr>
              <w:jc w:val="center"/>
              <w:rPr>
                <w:rFonts w:asciiTheme="majorBidi" w:hAnsiTheme="majorBidi" w:cstheme="majorBidi"/>
                <w:sz w:val="20"/>
              </w:rPr>
            </w:pPr>
            <w:r w:rsidRPr="00744EF4">
              <w:rPr>
                <w:rFonts w:asciiTheme="majorBidi" w:hAnsiTheme="majorBidi" w:cstheme="majorBidi"/>
                <w:b/>
                <w:sz w:val="20"/>
              </w:rPr>
              <w:t>Désignation des ouvrages</w:t>
            </w:r>
          </w:p>
        </w:tc>
        <w:tc>
          <w:tcPr>
            <w:tcW w:w="1739" w:type="dxa"/>
            <w:vAlign w:val="center"/>
          </w:tcPr>
          <w:p w14:paraId="6532AEDF" w14:textId="77777777" w:rsidR="00ED7791" w:rsidRPr="00744EF4" w:rsidRDefault="00ED7791" w:rsidP="00E303BD">
            <w:pPr>
              <w:jc w:val="center"/>
              <w:rPr>
                <w:rFonts w:asciiTheme="majorBidi" w:hAnsiTheme="majorBidi" w:cstheme="majorBidi"/>
                <w:b/>
                <w:sz w:val="20"/>
              </w:rPr>
            </w:pPr>
            <w:r w:rsidRPr="00744EF4">
              <w:rPr>
                <w:rFonts w:asciiTheme="majorBidi" w:hAnsiTheme="majorBidi" w:cstheme="majorBidi"/>
                <w:b/>
                <w:sz w:val="20"/>
              </w:rPr>
              <w:t>Part en monnaie nationale ou à spécifier</w:t>
            </w:r>
          </w:p>
        </w:tc>
        <w:tc>
          <w:tcPr>
            <w:tcW w:w="2466" w:type="dxa"/>
            <w:vAlign w:val="center"/>
          </w:tcPr>
          <w:p w14:paraId="0BE73CC4" w14:textId="130C6911" w:rsidR="00ED7791" w:rsidRPr="00744EF4" w:rsidRDefault="00ED7791" w:rsidP="00E303BD">
            <w:pPr>
              <w:jc w:val="center"/>
              <w:rPr>
                <w:rFonts w:asciiTheme="majorBidi" w:hAnsiTheme="majorBidi" w:cstheme="majorBidi"/>
                <w:b/>
                <w:sz w:val="20"/>
              </w:rPr>
            </w:pPr>
            <w:r w:rsidRPr="00744EF4">
              <w:rPr>
                <w:rFonts w:asciiTheme="majorBidi" w:hAnsiTheme="majorBidi" w:cstheme="majorBidi"/>
                <w:b/>
                <w:sz w:val="20"/>
              </w:rPr>
              <w:t>Part en monnaie étrangère (nom à spécifier par le soumissionnaire)</w:t>
            </w:r>
            <w:r w:rsidRPr="00744EF4">
              <w:rPr>
                <w:rStyle w:val="FootnoteReference"/>
                <w:rFonts w:asciiTheme="majorBidi" w:hAnsiTheme="majorBidi" w:cstheme="majorBidi"/>
                <w:b/>
                <w:sz w:val="20"/>
              </w:rPr>
              <w:footnoteReference w:id="102"/>
            </w:r>
          </w:p>
        </w:tc>
      </w:tr>
      <w:tr w:rsidR="00ED7791" w:rsidRPr="00744EF4" w14:paraId="3BC95470" w14:textId="77777777" w:rsidTr="00E303BD">
        <w:tc>
          <w:tcPr>
            <w:tcW w:w="1101" w:type="dxa"/>
            <w:tcBorders>
              <w:bottom w:val="nil"/>
            </w:tcBorders>
          </w:tcPr>
          <w:p w14:paraId="0BAACE40"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100</w:t>
            </w:r>
          </w:p>
          <w:p w14:paraId="32B71856"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200</w:t>
            </w:r>
          </w:p>
          <w:p w14:paraId="352D5FBA"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300</w:t>
            </w:r>
          </w:p>
          <w:p w14:paraId="28BE3D29"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400</w:t>
            </w:r>
          </w:p>
          <w:p w14:paraId="253D1886"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w:t>
            </w:r>
          </w:p>
        </w:tc>
        <w:tc>
          <w:tcPr>
            <w:tcW w:w="4252" w:type="dxa"/>
            <w:tcBorders>
              <w:bottom w:val="nil"/>
            </w:tcBorders>
          </w:tcPr>
          <w:p w14:paraId="33E2A339"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Installation de chantier</w:t>
            </w:r>
          </w:p>
          <w:p w14:paraId="189C93AE"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Dégagement des emprises et terrassements</w:t>
            </w:r>
          </w:p>
          <w:p w14:paraId="49DA491C"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Chaussées</w:t>
            </w:r>
          </w:p>
          <w:p w14:paraId="56339B46"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Drainage et ouvrages divers</w:t>
            </w:r>
          </w:p>
        </w:tc>
        <w:tc>
          <w:tcPr>
            <w:tcW w:w="1739" w:type="dxa"/>
            <w:tcBorders>
              <w:bottom w:val="nil"/>
            </w:tcBorders>
          </w:tcPr>
          <w:p w14:paraId="14D8C00C" w14:textId="77777777" w:rsidR="00ED7791" w:rsidRPr="00744EF4" w:rsidRDefault="00ED7791" w:rsidP="007A4207">
            <w:pPr>
              <w:rPr>
                <w:rFonts w:asciiTheme="majorBidi" w:hAnsiTheme="majorBidi" w:cstheme="majorBidi"/>
                <w:sz w:val="20"/>
              </w:rPr>
            </w:pPr>
          </w:p>
        </w:tc>
        <w:tc>
          <w:tcPr>
            <w:tcW w:w="2466" w:type="dxa"/>
            <w:tcBorders>
              <w:bottom w:val="nil"/>
            </w:tcBorders>
          </w:tcPr>
          <w:p w14:paraId="5A4C4A40" w14:textId="77777777" w:rsidR="00ED7791" w:rsidRPr="00744EF4" w:rsidRDefault="00ED7791" w:rsidP="007A4207">
            <w:pPr>
              <w:rPr>
                <w:rFonts w:asciiTheme="majorBidi" w:hAnsiTheme="majorBidi" w:cstheme="majorBidi"/>
                <w:sz w:val="20"/>
              </w:rPr>
            </w:pPr>
          </w:p>
        </w:tc>
      </w:tr>
      <w:tr w:rsidR="00ED7791" w:rsidRPr="00744EF4" w14:paraId="7795799C" w14:textId="77777777" w:rsidTr="00E303BD">
        <w:tc>
          <w:tcPr>
            <w:tcW w:w="1101" w:type="dxa"/>
            <w:tcBorders>
              <w:top w:val="nil"/>
            </w:tcBorders>
          </w:tcPr>
          <w:p w14:paraId="35B928B3" w14:textId="77777777" w:rsidR="00ED7791" w:rsidRPr="00744EF4" w:rsidRDefault="00ED7791" w:rsidP="00E303BD">
            <w:pPr>
              <w:spacing w:before="60" w:after="60"/>
              <w:ind w:right="34"/>
              <w:rPr>
                <w:rFonts w:asciiTheme="majorBidi" w:hAnsiTheme="majorBidi" w:cstheme="majorBidi"/>
                <w:sz w:val="20"/>
              </w:rPr>
            </w:pPr>
          </w:p>
        </w:tc>
        <w:tc>
          <w:tcPr>
            <w:tcW w:w="4252" w:type="dxa"/>
            <w:tcBorders>
              <w:top w:val="nil"/>
              <w:bottom w:val="nil"/>
            </w:tcBorders>
          </w:tcPr>
          <w:p w14:paraId="1B5B36F8"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sz w:val="20"/>
              </w:rPr>
              <w:t>Total général des ouvrages</w:t>
            </w:r>
          </w:p>
        </w:tc>
        <w:tc>
          <w:tcPr>
            <w:tcW w:w="1739" w:type="dxa"/>
            <w:tcBorders>
              <w:top w:val="nil"/>
            </w:tcBorders>
          </w:tcPr>
          <w:p w14:paraId="155876B4" w14:textId="77777777" w:rsidR="00ED7791" w:rsidRPr="00744EF4" w:rsidRDefault="00ED7791" w:rsidP="007A4207">
            <w:pPr>
              <w:spacing w:before="60" w:after="60"/>
              <w:rPr>
                <w:rFonts w:asciiTheme="majorBidi" w:hAnsiTheme="majorBidi" w:cstheme="majorBidi"/>
                <w:sz w:val="20"/>
              </w:rPr>
            </w:pPr>
          </w:p>
        </w:tc>
        <w:tc>
          <w:tcPr>
            <w:tcW w:w="2466" w:type="dxa"/>
            <w:tcBorders>
              <w:top w:val="nil"/>
              <w:bottom w:val="nil"/>
            </w:tcBorders>
          </w:tcPr>
          <w:p w14:paraId="7DCE8A1D" w14:textId="77777777" w:rsidR="00ED7791" w:rsidRPr="00744EF4" w:rsidRDefault="00ED7791" w:rsidP="007A4207">
            <w:pPr>
              <w:spacing w:before="60" w:after="60"/>
              <w:rPr>
                <w:rFonts w:asciiTheme="majorBidi" w:hAnsiTheme="majorBidi" w:cstheme="majorBidi"/>
                <w:sz w:val="20"/>
              </w:rPr>
            </w:pPr>
          </w:p>
        </w:tc>
      </w:tr>
      <w:tr w:rsidR="00ED7791" w:rsidRPr="00744EF4" w14:paraId="07A5C696" w14:textId="77777777" w:rsidTr="00E303BD">
        <w:tc>
          <w:tcPr>
            <w:tcW w:w="1101" w:type="dxa"/>
            <w:tcBorders>
              <w:right w:val="nil"/>
            </w:tcBorders>
          </w:tcPr>
          <w:p w14:paraId="3C675846" w14:textId="77777777" w:rsidR="00ED7791" w:rsidRPr="00744EF4" w:rsidRDefault="00ED7791" w:rsidP="00E303BD">
            <w:pPr>
              <w:spacing w:before="60" w:after="60"/>
              <w:ind w:right="34"/>
              <w:rPr>
                <w:rFonts w:asciiTheme="majorBidi" w:hAnsiTheme="majorBidi" w:cstheme="majorBidi"/>
                <w:sz w:val="20"/>
              </w:rPr>
            </w:pPr>
          </w:p>
        </w:tc>
        <w:tc>
          <w:tcPr>
            <w:tcW w:w="4252" w:type="dxa"/>
            <w:tcBorders>
              <w:left w:val="nil"/>
            </w:tcBorders>
          </w:tcPr>
          <w:p w14:paraId="63B23FFB" w14:textId="77777777" w:rsidR="00ED7791" w:rsidRPr="00744EF4" w:rsidRDefault="00ED7791" w:rsidP="007A4207">
            <w:pPr>
              <w:spacing w:before="60" w:after="60"/>
              <w:jc w:val="center"/>
              <w:rPr>
                <w:rFonts w:asciiTheme="majorBidi" w:hAnsiTheme="majorBidi" w:cstheme="majorBidi"/>
                <w:b/>
                <w:sz w:val="20"/>
              </w:rPr>
            </w:pPr>
            <w:r w:rsidRPr="00744EF4">
              <w:rPr>
                <w:rFonts w:asciiTheme="majorBidi" w:hAnsiTheme="majorBidi" w:cstheme="majorBidi"/>
                <w:b/>
                <w:sz w:val="20"/>
              </w:rPr>
              <w:t>TRAVAUX EN REGIE (le cas échéant)</w:t>
            </w:r>
          </w:p>
        </w:tc>
        <w:tc>
          <w:tcPr>
            <w:tcW w:w="1739" w:type="dxa"/>
            <w:tcBorders>
              <w:right w:val="nil"/>
            </w:tcBorders>
          </w:tcPr>
          <w:p w14:paraId="484D761F" w14:textId="77777777" w:rsidR="00ED7791" w:rsidRPr="00744EF4" w:rsidRDefault="00ED7791" w:rsidP="007A4207">
            <w:pPr>
              <w:spacing w:before="60" w:after="60"/>
              <w:rPr>
                <w:rFonts w:asciiTheme="majorBidi" w:hAnsiTheme="majorBidi" w:cstheme="majorBidi"/>
                <w:sz w:val="20"/>
              </w:rPr>
            </w:pPr>
          </w:p>
        </w:tc>
        <w:tc>
          <w:tcPr>
            <w:tcW w:w="2466" w:type="dxa"/>
            <w:tcBorders>
              <w:left w:val="nil"/>
            </w:tcBorders>
          </w:tcPr>
          <w:p w14:paraId="5EB9595A" w14:textId="77777777" w:rsidR="00ED7791" w:rsidRPr="00744EF4" w:rsidRDefault="00ED7791" w:rsidP="007A4207">
            <w:pPr>
              <w:spacing w:before="60" w:after="60"/>
              <w:rPr>
                <w:rFonts w:asciiTheme="majorBidi" w:hAnsiTheme="majorBidi" w:cstheme="majorBidi"/>
                <w:sz w:val="20"/>
              </w:rPr>
            </w:pPr>
          </w:p>
        </w:tc>
      </w:tr>
      <w:tr w:rsidR="00ED7791" w:rsidRPr="00744EF4" w14:paraId="1406B811" w14:textId="77777777" w:rsidTr="00E303BD">
        <w:tc>
          <w:tcPr>
            <w:tcW w:w="1101" w:type="dxa"/>
          </w:tcPr>
          <w:p w14:paraId="7DC029C0" w14:textId="77777777" w:rsidR="00ED7791" w:rsidRPr="00744EF4" w:rsidRDefault="00ED7791" w:rsidP="00E303BD">
            <w:pPr>
              <w:spacing w:before="60" w:after="60"/>
              <w:ind w:right="34"/>
              <w:jc w:val="center"/>
              <w:rPr>
                <w:rFonts w:asciiTheme="majorBidi" w:hAnsiTheme="majorBidi" w:cstheme="majorBidi"/>
                <w:sz w:val="20"/>
              </w:rPr>
            </w:pPr>
            <w:r w:rsidRPr="00744EF4">
              <w:rPr>
                <w:rFonts w:asciiTheme="majorBidi" w:hAnsiTheme="majorBidi" w:cstheme="majorBidi"/>
                <w:b/>
                <w:sz w:val="20"/>
              </w:rPr>
              <w:t>Catégorie</w:t>
            </w:r>
          </w:p>
        </w:tc>
        <w:tc>
          <w:tcPr>
            <w:tcW w:w="4252" w:type="dxa"/>
          </w:tcPr>
          <w:p w14:paraId="500EB2F8"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Désignation des catégories</w:t>
            </w:r>
          </w:p>
        </w:tc>
        <w:tc>
          <w:tcPr>
            <w:tcW w:w="1739" w:type="dxa"/>
          </w:tcPr>
          <w:p w14:paraId="5EF4B679" w14:textId="77777777" w:rsidR="00ED7791" w:rsidRPr="00744EF4" w:rsidRDefault="00ED7791" w:rsidP="007A4207">
            <w:pPr>
              <w:spacing w:before="60" w:after="60"/>
              <w:rPr>
                <w:rFonts w:asciiTheme="majorBidi" w:hAnsiTheme="majorBidi" w:cstheme="majorBidi"/>
                <w:sz w:val="20"/>
              </w:rPr>
            </w:pPr>
          </w:p>
        </w:tc>
        <w:tc>
          <w:tcPr>
            <w:tcW w:w="2466" w:type="dxa"/>
          </w:tcPr>
          <w:p w14:paraId="6D092CC0" w14:textId="77777777" w:rsidR="00ED7791" w:rsidRPr="00744EF4" w:rsidRDefault="00ED7791" w:rsidP="007A4207">
            <w:pPr>
              <w:spacing w:before="60" w:after="60"/>
              <w:rPr>
                <w:rFonts w:asciiTheme="majorBidi" w:hAnsiTheme="majorBidi" w:cstheme="majorBidi"/>
                <w:sz w:val="20"/>
              </w:rPr>
            </w:pPr>
          </w:p>
        </w:tc>
      </w:tr>
      <w:tr w:rsidR="00ED7791" w:rsidRPr="00744EF4" w14:paraId="79365CD7" w14:textId="77777777" w:rsidTr="00E303BD">
        <w:tc>
          <w:tcPr>
            <w:tcW w:w="1101" w:type="dxa"/>
            <w:tcBorders>
              <w:bottom w:val="nil"/>
            </w:tcBorders>
          </w:tcPr>
          <w:p w14:paraId="60D01075"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TR 100</w:t>
            </w:r>
          </w:p>
          <w:p w14:paraId="29143FC2"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TR 200</w:t>
            </w:r>
          </w:p>
          <w:p w14:paraId="08DEB47F"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TR 300</w:t>
            </w:r>
          </w:p>
          <w:p w14:paraId="62BF1665"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w:t>
            </w:r>
          </w:p>
        </w:tc>
        <w:tc>
          <w:tcPr>
            <w:tcW w:w="4252" w:type="dxa"/>
            <w:tcBorders>
              <w:bottom w:val="nil"/>
            </w:tcBorders>
          </w:tcPr>
          <w:p w14:paraId="57CB0B9D"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Main-d’œuvre</w:t>
            </w:r>
          </w:p>
          <w:p w14:paraId="23896798"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Matériaux</w:t>
            </w:r>
          </w:p>
          <w:p w14:paraId="6957F8B9"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Equipements</w:t>
            </w:r>
          </w:p>
        </w:tc>
        <w:tc>
          <w:tcPr>
            <w:tcW w:w="1739" w:type="dxa"/>
            <w:tcBorders>
              <w:bottom w:val="nil"/>
            </w:tcBorders>
          </w:tcPr>
          <w:p w14:paraId="6EEDCE7C" w14:textId="5944D6AA" w:rsidR="00ED7791" w:rsidRPr="00744EF4" w:rsidRDefault="00ED7791" w:rsidP="007A4207">
            <w:pPr>
              <w:jc w:val="center"/>
              <w:rPr>
                <w:rFonts w:asciiTheme="majorBidi" w:hAnsiTheme="majorBidi" w:cstheme="majorBidi"/>
                <w:sz w:val="20"/>
              </w:rPr>
            </w:pPr>
            <w:r w:rsidRPr="00744EF4">
              <w:rPr>
                <w:rStyle w:val="FootnoteReference"/>
                <w:rFonts w:asciiTheme="majorBidi" w:hAnsiTheme="majorBidi" w:cstheme="majorBidi"/>
                <w:sz w:val="20"/>
              </w:rPr>
              <w:footnoteReference w:id="103"/>
            </w:r>
          </w:p>
          <w:p w14:paraId="34175FDC" w14:textId="68D4C2C3" w:rsidR="00ED7791" w:rsidRPr="00744EF4" w:rsidRDefault="00E303BD" w:rsidP="007A4207">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7FC55BA7" w14:textId="3CD9F99B" w:rsidR="00ED7791" w:rsidRPr="00744EF4" w:rsidRDefault="00E303BD" w:rsidP="007A4207">
            <w:pPr>
              <w:jc w:val="center"/>
              <w:rPr>
                <w:rFonts w:asciiTheme="majorBidi" w:hAnsiTheme="majorBidi" w:cstheme="majorBidi"/>
                <w:sz w:val="20"/>
              </w:rPr>
            </w:pPr>
            <w:r w:rsidRPr="00744EF4">
              <w:rPr>
                <w:rFonts w:asciiTheme="majorBidi" w:hAnsiTheme="majorBidi" w:cstheme="majorBidi"/>
                <w:sz w:val="20"/>
                <w:vertAlign w:val="superscript"/>
              </w:rPr>
              <w:t>3</w:t>
            </w:r>
          </w:p>
        </w:tc>
        <w:tc>
          <w:tcPr>
            <w:tcW w:w="2466" w:type="dxa"/>
            <w:tcBorders>
              <w:bottom w:val="nil"/>
            </w:tcBorders>
          </w:tcPr>
          <w:p w14:paraId="7C7D5688" w14:textId="77777777" w:rsidR="00E303BD" w:rsidRPr="00744EF4" w:rsidRDefault="00E303BD" w:rsidP="00E303BD">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536C85D0" w14:textId="77777777" w:rsidR="00ED7791" w:rsidRPr="00744EF4" w:rsidRDefault="00E303BD" w:rsidP="00E303BD">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2F660E11" w14:textId="05566564" w:rsidR="00E303BD" w:rsidRPr="00744EF4" w:rsidRDefault="00E303BD" w:rsidP="00E303BD">
            <w:pPr>
              <w:jc w:val="center"/>
              <w:rPr>
                <w:rFonts w:asciiTheme="majorBidi" w:hAnsiTheme="majorBidi" w:cstheme="majorBidi"/>
                <w:sz w:val="20"/>
              </w:rPr>
            </w:pPr>
            <w:r w:rsidRPr="00744EF4">
              <w:rPr>
                <w:rFonts w:asciiTheme="majorBidi" w:hAnsiTheme="majorBidi" w:cstheme="majorBidi"/>
                <w:sz w:val="20"/>
                <w:vertAlign w:val="superscript"/>
              </w:rPr>
              <w:t>3</w:t>
            </w:r>
          </w:p>
        </w:tc>
      </w:tr>
      <w:tr w:rsidR="00ED7791" w:rsidRPr="00744EF4" w14:paraId="406AFBA1" w14:textId="77777777" w:rsidTr="00E303BD">
        <w:tc>
          <w:tcPr>
            <w:tcW w:w="1101" w:type="dxa"/>
            <w:tcBorders>
              <w:top w:val="nil"/>
            </w:tcBorders>
          </w:tcPr>
          <w:p w14:paraId="3594ACED" w14:textId="77777777" w:rsidR="00ED7791" w:rsidRPr="00744EF4" w:rsidRDefault="00ED7791" w:rsidP="00E303BD">
            <w:pPr>
              <w:spacing w:before="60" w:after="60"/>
              <w:ind w:right="34"/>
              <w:rPr>
                <w:rFonts w:asciiTheme="majorBidi" w:hAnsiTheme="majorBidi" w:cstheme="majorBidi"/>
                <w:sz w:val="20"/>
              </w:rPr>
            </w:pPr>
          </w:p>
        </w:tc>
        <w:tc>
          <w:tcPr>
            <w:tcW w:w="4252" w:type="dxa"/>
            <w:tcBorders>
              <w:top w:val="nil"/>
              <w:bottom w:val="nil"/>
            </w:tcBorders>
          </w:tcPr>
          <w:p w14:paraId="23BACD80" w14:textId="647B08A3" w:rsidR="00ED7791" w:rsidRPr="00744EF4" w:rsidRDefault="00ED7791" w:rsidP="007A4207">
            <w:pPr>
              <w:spacing w:before="60" w:after="60"/>
              <w:jc w:val="center"/>
              <w:rPr>
                <w:rFonts w:asciiTheme="majorBidi" w:hAnsiTheme="majorBidi" w:cstheme="majorBidi"/>
                <w:i/>
                <w:sz w:val="20"/>
              </w:rPr>
            </w:pPr>
            <w:r w:rsidRPr="00744EF4">
              <w:rPr>
                <w:rFonts w:asciiTheme="majorBidi" w:hAnsiTheme="majorBidi" w:cstheme="majorBidi"/>
                <w:sz w:val="20"/>
              </w:rPr>
              <w:t>Total des travaux en régie</w:t>
            </w:r>
            <w:r w:rsidRPr="00744EF4">
              <w:rPr>
                <w:rStyle w:val="FootnoteReference"/>
                <w:rFonts w:asciiTheme="majorBidi" w:hAnsiTheme="majorBidi" w:cstheme="majorBidi"/>
                <w:sz w:val="20"/>
              </w:rPr>
              <w:footnoteReference w:id="104"/>
            </w:r>
            <w:r w:rsidRPr="00744EF4">
              <w:rPr>
                <w:rFonts w:asciiTheme="majorBidi" w:hAnsiTheme="majorBidi" w:cstheme="majorBidi"/>
                <w:sz w:val="20"/>
              </w:rPr>
              <w:t xml:space="preserve"> (à ne pas dépasser 3% </w:t>
            </w:r>
            <w:r w:rsidRPr="00744EF4">
              <w:rPr>
                <w:rFonts w:asciiTheme="majorBidi" w:hAnsiTheme="majorBidi" w:cstheme="majorBidi"/>
                <w:i/>
                <w:iCs/>
                <w:sz w:val="20"/>
              </w:rPr>
              <w:t>[sauf dispositions contraires précisées au CCAP</w:t>
            </w:r>
            <w:r w:rsidR="00E303BD" w:rsidRPr="00744EF4">
              <w:rPr>
                <w:rFonts w:asciiTheme="majorBidi" w:hAnsiTheme="majorBidi" w:cstheme="majorBidi"/>
                <w:i/>
                <w:iCs/>
                <w:sz w:val="20"/>
              </w:rPr>
              <w:t>]</w:t>
            </w:r>
            <w:r w:rsidRPr="00744EF4">
              <w:rPr>
                <w:rFonts w:asciiTheme="majorBidi" w:hAnsiTheme="majorBidi" w:cstheme="majorBidi"/>
                <w:sz w:val="20"/>
              </w:rPr>
              <w:t>)</w:t>
            </w:r>
          </w:p>
        </w:tc>
        <w:tc>
          <w:tcPr>
            <w:tcW w:w="1739" w:type="dxa"/>
            <w:tcBorders>
              <w:top w:val="nil"/>
            </w:tcBorders>
          </w:tcPr>
          <w:p w14:paraId="506A7354" w14:textId="77777777" w:rsidR="00ED7791" w:rsidRPr="00744EF4" w:rsidRDefault="00ED7791" w:rsidP="007A4207">
            <w:pPr>
              <w:spacing w:before="60" w:after="60"/>
              <w:rPr>
                <w:rFonts w:asciiTheme="majorBidi" w:hAnsiTheme="majorBidi" w:cstheme="majorBidi"/>
                <w:sz w:val="20"/>
              </w:rPr>
            </w:pPr>
          </w:p>
        </w:tc>
        <w:tc>
          <w:tcPr>
            <w:tcW w:w="2466" w:type="dxa"/>
            <w:tcBorders>
              <w:top w:val="nil"/>
              <w:bottom w:val="nil"/>
            </w:tcBorders>
          </w:tcPr>
          <w:p w14:paraId="1ED73077" w14:textId="77777777" w:rsidR="00ED7791" w:rsidRPr="00744EF4" w:rsidRDefault="00ED7791" w:rsidP="007A4207">
            <w:pPr>
              <w:spacing w:before="60" w:after="60"/>
              <w:rPr>
                <w:rFonts w:asciiTheme="majorBidi" w:hAnsiTheme="majorBidi" w:cstheme="majorBidi"/>
                <w:sz w:val="20"/>
              </w:rPr>
            </w:pPr>
          </w:p>
        </w:tc>
      </w:tr>
      <w:tr w:rsidR="00ED7791" w:rsidRPr="00744EF4" w14:paraId="16A351ED" w14:textId="77777777" w:rsidTr="00E303BD">
        <w:tc>
          <w:tcPr>
            <w:tcW w:w="1101" w:type="dxa"/>
            <w:tcBorders>
              <w:right w:val="nil"/>
            </w:tcBorders>
          </w:tcPr>
          <w:p w14:paraId="63442461" w14:textId="77777777" w:rsidR="00ED7791" w:rsidRPr="00744EF4" w:rsidRDefault="00ED7791" w:rsidP="00E303BD">
            <w:pPr>
              <w:spacing w:before="60" w:after="60"/>
              <w:ind w:right="34"/>
              <w:rPr>
                <w:rFonts w:asciiTheme="majorBidi" w:hAnsiTheme="majorBidi" w:cstheme="majorBidi"/>
                <w:sz w:val="20"/>
              </w:rPr>
            </w:pPr>
          </w:p>
        </w:tc>
        <w:tc>
          <w:tcPr>
            <w:tcW w:w="4252" w:type="dxa"/>
            <w:tcBorders>
              <w:left w:val="nil"/>
            </w:tcBorders>
          </w:tcPr>
          <w:p w14:paraId="483495B9"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SOMMES À VALOIR (le cas échéant)</w:t>
            </w:r>
          </w:p>
        </w:tc>
        <w:tc>
          <w:tcPr>
            <w:tcW w:w="1739" w:type="dxa"/>
            <w:tcBorders>
              <w:right w:val="nil"/>
            </w:tcBorders>
          </w:tcPr>
          <w:p w14:paraId="2460B70C" w14:textId="77777777" w:rsidR="00ED7791" w:rsidRPr="00744EF4" w:rsidRDefault="00ED7791" w:rsidP="007A4207">
            <w:pPr>
              <w:spacing w:before="60" w:after="60"/>
              <w:rPr>
                <w:rFonts w:asciiTheme="majorBidi" w:hAnsiTheme="majorBidi" w:cstheme="majorBidi"/>
                <w:sz w:val="20"/>
              </w:rPr>
            </w:pPr>
          </w:p>
        </w:tc>
        <w:tc>
          <w:tcPr>
            <w:tcW w:w="2466" w:type="dxa"/>
            <w:tcBorders>
              <w:left w:val="nil"/>
            </w:tcBorders>
          </w:tcPr>
          <w:p w14:paraId="2D5AFCDC" w14:textId="77777777" w:rsidR="00ED7791" w:rsidRPr="00744EF4" w:rsidRDefault="00ED7791" w:rsidP="007A4207">
            <w:pPr>
              <w:spacing w:before="60" w:after="60"/>
              <w:rPr>
                <w:rFonts w:asciiTheme="majorBidi" w:hAnsiTheme="majorBidi" w:cstheme="majorBidi"/>
                <w:sz w:val="20"/>
              </w:rPr>
            </w:pPr>
          </w:p>
        </w:tc>
      </w:tr>
      <w:tr w:rsidR="00ED7791" w:rsidRPr="00744EF4" w14:paraId="59E1AB50" w14:textId="77777777" w:rsidTr="00E303BD">
        <w:tc>
          <w:tcPr>
            <w:tcW w:w="1101" w:type="dxa"/>
          </w:tcPr>
          <w:p w14:paraId="128AA7F3" w14:textId="77777777" w:rsidR="00ED7791" w:rsidRPr="00744EF4" w:rsidRDefault="00ED7791" w:rsidP="00E303BD">
            <w:pPr>
              <w:spacing w:before="60" w:after="60"/>
              <w:ind w:right="34"/>
              <w:jc w:val="center"/>
              <w:rPr>
                <w:rFonts w:asciiTheme="majorBidi" w:hAnsiTheme="majorBidi" w:cstheme="majorBidi"/>
                <w:sz w:val="20"/>
              </w:rPr>
            </w:pPr>
            <w:r w:rsidRPr="00744EF4">
              <w:rPr>
                <w:rFonts w:asciiTheme="majorBidi" w:hAnsiTheme="majorBidi" w:cstheme="majorBidi"/>
                <w:b/>
                <w:sz w:val="20"/>
              </w:rPr>
              <w:t>Catégorie</w:t>
            </w:r>
          </w:p>
        </w:tc>
        <w:tc>
          <w:tcPr>
            <w:tcW w:w="4252" w:type="dxa"/>
          </w:tcPr>
          <w:p w14:paraId="6C59C741"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Désignation des sommes à valoir</w:t>
            </w:r>
          </w:p>
        </w:tc>
        <w:tc>
          <w:tcPr>
            <w:tcW w:w="1739" w:type="dxa"/>
          </w:tcPr>
          <w:p w14:paraId="4B3DE85F" w14:textId="77777777" w:rsidR="00ED7791" w:rsidRPr="00744EF4" w:rsidRDefault="00ED7791" w:rsidP="007A4207">
            <w:pPr>
              <w:spacing w:before="60" w:after="60"/>
              <w:rPr>
                <w:rFonts w:asciiTheme="majorBidi" w:hAnsiTheme="majorBidi" w:cstheme="majorBidi"/>
                <w:sz w:val="20"/>
              </w:rPr>
            </w:pPr>
          </w:p>
        </w:tc>
        <w:tc>
          <w:tcPr>
            <w:tcW w:w="2466" w:type="dxa"/>
          </w:tcPr>
          <w:p w14:paraId="21086399" w14:textId="77777777" w:rsidR="00ED7791" w:rsidRPr="00744EF4" w:rsidRDefault="00ED7791" w:rsidP="007A4207">
            <w:pPr>
              <w:spacing w:before="60" w:after="60"/>
              <w:rPr>
                <w:rFonts w:asciiTheme="majorBidi" w:hAnsiTheme="majorBidi" w:cstheme="majorBidi"/>
                <w:sz w:val="20"/>
              </w:rPr>
            </w:pPr>
          </w:p>
        </w:tc>
      </w:tr>
      <w:tr w:rsidR="00ED7791" w:rsidRPr="00744EF4" w14:paraId="5A0898A4" w14:textId="77777777" w:rsidTr="00E303BD">
        <w:tc>
          <w:tcPr>
            <w:tcW w:w="1101" w:type="dxa"/>
            <w:tcBorders>
              <w:bottom w:val="nil"/>
            </w:tcBorders>
          </w:tcPr>
          <w:p w14:paraId="417607E2"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 100</w:t>
            </w:r>
          </w:p>
          <w:p w14:paraId="6819518D"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SP200</w:t>
            </w:r>
          </w:p>
          <w:p w14:paraId="2E5A7001"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 300</w:t>
            </w:r>
          </w:p>
          <w:p w14:paraId="5E87B1C6"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 301</w:t>
            </w:r>
          </w:p>
          <w:p w14:paraId="16BBE9D9"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w:t>
            </w:r>
          </w:p>
        </w:tc>
        <w:tc>
          <w:tcPr>
            <w:tcW w:w="4252" w:type="dxa"/>
            <w:tcBorders>
              <w:bottom w:val="nil"/>
            </w:tcBorders>
          </w:tcPr>
          <w:p w14:paraId="4206F968"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Provision pour aléas physiques</w:t>
            </w:r>
          </w:p>
          <w:p w14:paraId="209AE0E0"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Provision pour aléas financiers</w:t>
            </w:r>
          </w:p>
          <w:p w14:paraId="70B1BFE6"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Travaux spécialisés A</w:t>
            </w:r>
          </w:p>
          <w:p w14:paraId="6E1BC22E"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Travaux spécialisés B</w:t>
            </w:r>
          </w:p>
        </w:tc>
        <w:tc>
          <w:tcPr>
            <w:tcW w:w="1739" w:type="dxa"/>
            <w:tcBorders>
              <w:bottom w:val="nil"/>
            </w:tcBorders>
          </w:tcPr>
          <w:p w14:paraId="39F540A5" w14:textId="77777777" w:rsidR="00ED7791" w:rsidRPr="00744EF4" w:rsidRDefault="00ED7791" w:rsidP="007A4207">
            <w:pPr>
              <w:rPr>
                <w:rFonts w:asciiTheme="majorBidi" w:hAnsiTheme="majorBidi" w:cstheme="majorBidi"/>
                <w:sz w:val="20"/>
              </w:rPr>
            </w:pPr>
          </w:p>
        </w:tc>
        <w:tc>
          <w:tcPr>
            <w:tcW w:w="2466" w:type="dxa"/>
            <w:tcBorders>
              <w:bottom w:val="nil"/>
            </w:tcBorders>
          </w:tcPr>
          <w:p w14:paraId="10BDBD01" w14:textId="77777777" w:rsidR="00ED7791" w:rsidRPr="00744EF4" w:rsidRDefault="00ED7791" w:rsidP="007A4207">
            <w:pPr>
              <w:rPr>
                <w:rFonts w:asciiTheme="majorBidi" w:hAnsiTheme="majorBidi" w:cstheme="majorBidi"/>
                <w:sz w:val="20"/>
              </w:rPr>
            </w:pPr>
          </w:p>
        </w:tc>
      </w:tr>
      <w:tr w:rsidR="00ED7791" w:rsidRPr="00744EF4" w14:paraId="48B5E7B1" w14:textId="77777777" w:rsidTr="00E303BD">
        <w:tc>
          <w:tcPr>
            <w:tcW w:w="1101" w:type="dxa"/>
            <w:tcBorders>
              <w:top w:val="nil"/>
            </w:tcBorders>
          </w:tcPr>
          <w:p w14:paraId="16D4BE25" w14:textId="77777777" w:rsidR="00ED7791" w:rsidRPr="00744EF4" w:rsidRDefault="00ED7791" w:rsidP="007A4207">
            <w:pPr>
              <w:spacing w:before="60" w:after="60"/>
              <w:jc w:val="right"/>
              <w:rPr>
                <w:rFonts w:asciiTheme="majorBidi" w:hAnsiTheme="majorBidi" w:cstheme="majorBidi"/>
                <w:sz w:val="20"/>
              </w:rPr>
            </w:pPr>
          </w:p>
        </w:tc>
        <w:tc>
          <w:tcPr>
            <w:tcW w:w="4252" w:type="dxa"/>
            <w:tcBorders>
              <w:top w:val="nil"/>
            </w:tcBorders>
          </w:tcPr>
          <w:p w14:paraId="7A8F60DD"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sz w:val="20"/>
              </w:rPr>
              <w:t>Total des sommes à valoir</w:t>
            </w:r>
          </w:p>
        </w:tc>
        <w:tc>
          <w:tcPr>
            <w:tcW w:w="1739" w:type="dxa"/>
            <w:tcBorders>
              <w:top w:val="nil"/>
            </w:tcBorders>
          </w:tcPr>
          <w:p w14:paraId="6983ECCD" w14:textId="77777777" w:rsidR="00ED7791" w:rsidRPr="00744EF4" w:rsidRDefault="00ED7791" w:rsidP="007A4207">
            <w:pPr>
              <w:spacing w:before="60" w:after="60"/>
              <w:rPr>
                <w:rFonts w:asciiTheme="majorBidi" w:hAnsiTheme="majorBidi" w:cstheme="majorBidi"/>
                <w:sz w:val="20"/>
              </w:rPr>
            </w:pPr>
          </w:p>
        </w:tc>
        <w:tc>
          <w:tcPr>
            <w:tcW w:w="2466" w:type="dxa"/>
            <w:tcBorders>
              <w:top w:val="nil"/>
            </w:tcBorders>
          </w:tcPr>
          <w:p w14:paraId="052071AF" w14:textId="77777777" w:rsidR="00ED7791" w:rsidRPr="00744EF4" w:rsidRDefault="00ED7791" w:rsidP="007A4207">
            <w:pPr>
              <w:spacing w:before="60" w:after="60"/>
              <w:rPr>
                <w:rFonts w:asciiTheme="majorBidi" w:hAnsiTheme="majorBidi" w:cstheme="majorBidi"/>
                <w:sz w:val="20"/>
              </w:rPr>
            </w:pPr>
          </w:p>
        </w:tc>
      </w:tr>
      <w:tr w:rsidR="00ED7791" w:rsidRPr="00744EF4" w14:paraId="496DF6F6" w14:textId="77777777" w:rsidTr="00E303BD">
        <w:tc>
          <w:tcPr>
            <w:tcW w:w="1101" w:type="dxa"/>
          </w:tcPr>
          <w:p w14:paraId="05865615" w14:textId="77777777" w:rsidR="00ED7791" w:rsidRPr="00744EF4" w:rsidRDefault="00ED7791" w:rsidP="007A4207">
            <w:pPr>
              <w:spacing w:before="60" w:after="60"/>
              <w:jc w:val="right"/>
              <w:rPr>
                <w:rFonts w:asciiTheme="majorBidi" w:hAnsiTheme="majorBidi" w:cstheme="majorBidi"/>
                <w:sz w:val="20"/>
              </w:rPr>
            </w:pPr>
          </w:p>
        </w:tc>
        <w:tc>
          <w:tcPr>
            <w:tcW w:w="4252" w:type="dxa"/>
          </w:tcPr>
          <w:p w14:paraId="0DA122DF"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TOTAL GENERAL</w:t>
            </w:r>
          </w:p>
        </w:tc>
        <w:tc>
          <w:tcPr>
            <w:tcW w:w="1739" w:type="dxa"/>
          </w:tcPr>
          <w:p w14:paraId="79C3842C" w14:textId="77777777" w:rsidR="00ED7791" w:rsidRPr="00744EF4" w:rsidRDefault="00ED7791" w:rsidP="007A4207">
            <w:pPr>
              <w:spacing w:before="60" w:after="60"/>
              <w:rPr>
                <w:rFonts w:asciiTheme="majorBidi" w:hAnsiTheme="majorBidi" w:cstheme="majorBidi"/>
                <w:sz w:val="20"/>
              </w:rPr>
            </w:pPr>
          </w:p>
        </w:tc>
        <w:tc>
          <w:tcPr>
            <w:tcW w:w="2466" w:type="dxa"/>
          </w:tcPr>
          <w:p w14:paraId="5CB290E8" w14:textId="77777777" w:rsidR="00ED7791" w:rsidRPr="00744EF4" w:rsidRDefault="00ED7791" w:rsidP="007A4207">
            <w:pPr>
              <w:spacing w:before="60" w:after="60"/>
              <w:rPr>
                <w:rFonts w:asciiTheme="majorBidi" w:hAnsiTheme="majorBidi" w:cstheme="majorBidi"/>
                <w:sz w:val="20"/>
              </w:rPr>
            </w:pPr>
          </w:p>
        </w:tc>
      </w:tr>
      <w:tr w:rsidR="00ED7791" w:rsidRPr="00744EF4" w14:paraId="6C29FBDF" w14:textId="77777777" w:rsidTr="007A4207">
        <w:tc>
          <w:tcPr>
            <w:tcW w:w="9558" w:type="dxa"/>
            <w:gridSpan w:val="4"/>
            <w:tcBorders>
              <w:left w:val="nil"/>
              <w:bottom w:val="nil"/>
              <w:right w:val="nil"/>
            </w:tcBorders>
          </w:tcPr>
          <w:p w14:paraId="3E873550" w14:textId="328DD349" w:rsidR="00ED7791" w:rsidRPr="00744EF4" w:rsidRDefault="00ED7791" w:rsidP="00E303BD">
            <w:pPr>
              <w:spacing w:before="120"/>
              <w:rPr>
                <w:rFonts w:asciiTheme="majorBidi" w:hAnsiTheme="majorBidi" w:cstheme="majorBidi"/>
                <w:sz w:val="20"/>
              </w:rPr>
            </w:pPr>
            <w:r w:rsidRPr="00744EF4">
              <w:rPr>
                <w:rFonts w:asciiTheme="majorBidi" w:hAnsiTheme="majorBidi" w:cstheme="majorBidi"/>
                <w:sz w:val="20"/>
              </w:rPr>
              <w:t>Arrêté le présent Détail quantitatif et estimatif à la somme</w:t>
            </w:r>
            <w:r w:rsidRPr="00744EF4">
              <w:rPr>
                <w:rStyle w:val="FootnoteReference"/>
                <w:rFonts w:asciiTheme="majorBidi" w:hAnsiTheme="majorBidi" w:cstheme="majorBidi"/>
                <w:sz w:val="20"/>
              </w:rPr>
              <w:footnoteReference w:id="105"/>
            </w:r>
            <w:r w:rsidRPr="00744EF4">
              <w:rPr>
                <w:rFonts w:asciiTheme="majorBidi" w:hAnsiTheme="majorBidi" w:cstheme="majorBidi"/>
                <w:sz w:val="20"/>
              </w:rPr>
              <w:t xml:space="preserve"> de</w:t>
            </w:r>
            <w:r w:rsidR="009135B5" w:rsidRPr="00744EF4">
              <w:rPr>
                <w:rFonts w:asciiTheme="majorBidi" w:hAnsiTheme="majorBidi" w:cstheme="majorBidi"/>
                <w:sz w:val="20"/>
              </w:rPr>
              <w:t> :</w:t>
            </w:r>
          </w:p>
          <w:p w14:paraId="64151221"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ab/>
              <w:t>Part en monnaie nationale (montant en chiffres et lettres)</w:t>
            </w:r>
          </w:p>
          <w:p w14:paraId="1765748D"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ab/>
              <w:t>Part en monnaie(s) étrangère(s) (montant(s) en chiffres et lettres)</w:t>
            </w:r>
          </w:p>
          <w:p w14:paraId="2A3502AA" w14:textId="3DF1F67C" w:rsidR="00ED7791" w:rsidRPr="00744EF4" w:rsidRDefault="00E303BD" w:rsidP="00E303BD">
            <w:pPr>
              <w:tabs>
                <w:tab w:val="left" w:leader="underscore" w:pos="3088"/>
              </w:tabs>
              <w:spacing w:before="240"/>
              <w:rPr>
                <w:rFonts w:asciiTheme="majorBidi" w:hAnsiTheme="majorBidi" w:cstheme="majorBidi"/>
                <w:sz w:val="20"/>
              </w:rPr>
            </w:pPr>
            <w:r w:rsidRPr="00744EF4">
              <w:rPr>
                <w:rFonts w:asciiTheme="majorBidi" w:hAnsiTheme="majorBidi" w:cstheme="majorBidi"/>
                <w:sz w:val="20"/>
              </w:rPr>
              <w:tab/>
            </w:r>
          </w:p>
          <w:p w14:paraId="4EB40B80" w14:textId="6AC48004"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Signature(s)</w:t>
            </w:r>
            <w:r w:rsidRPr="00744EF4">
              <w:rPr>
                <w:rStyle w:val="FootnoteReference"/>
                <w:rFonts w:asciiTheme="majorBidi" w:hAnsiTheme="majorBidi" w:cstheme="majorBidi"/>
                <w:sz w:val="20"/>
              </w:rPr>
              <w:footnoteReference w:id="106"/>
            </w:r>
          </w:p>
        </w:tc>
      </w:tr>
    </w:tbl>
    <w:p w14:paraId="155DA973" w14:textId="77777777" w:rsidR="00E303BD" w:rsidRPr="00744EF4" w:rsidRDefault="00E303BD" w:rsidP="00ED7791">
      <w:pPr>
        <w:pStyle w:val="SectionIVHeader-2"/>
        <w:jc w:val="both"/>
        <w:rPr>
          <w:rFonts w:asciiTheme="majorBidi" w:hAnsiTheme="majorBidi" w:cstheme="majorBidi"/>
          <w: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FDFB00F" w14:textId="77777777" w:rsidR="00E303BD" w:rsidRPr="00744EF4" w:rsidRDefault="00E303BD" w:rsidP="00E303BD">
      <w:pPr>
        <w:pStyle w:val="UG-SectionIVHeader"/>
        <w:spacing w:after="240"/>
        <w:rPr>
          <w:rFonts w:asciiTheme="majorBidi" w:hAnsiTheme="majorBidi" w:cstheme="majorBidi"/>
          <w:highlight w:val="yellow"/>
        </w:rPr>
      </w:pPr>
      <w:bookmarkStart w:id="756" w:name="_Toc491166197"/>
      <w:r w:rsidRPr="00744EF4">
        <w:rPr>
          <w:rFonts w:asciiTheme="majorBidi" w:hAnsiTheme="majorBidi" w:cstheme="majorBidi"/>
        </w:rPr>
        <w:lastRenderedPageBreak/>
        <w:t>Formulaires de la Proposition technique</w:t>
      </w:r>
      <w:bookmarkEnd w:id="756"/>
    </w:p>
    <w:p w14:paraId="30A8FDEC" w14:textId="77777777" w:rsidR="00E303BD" w:rsidRPr="00744EF4" w:rsidRDefault="00E303BD" w:rsidP="007A4207">
      <w:pPr>
        <w:pStyle w:val="UG-SectionIVHeader-2"/>
        <w:rPr>
          <w:rFonts w:asciiTheme="majorBidi" w:hAnsiTheme="majorBidi" w:cstheme="majorBidi"/>
          <w:highlight w:val="yellow"/>
        </w:rPr>
      </w:pPr>
      <w:bookmarkStart w:id="757" w:name="_Toc491166198"/>
      <w:r w:rsidRPr="00744EF4">
        <w:rPr>
          <w:rFonts w:asciiTheme="majorBidi" w:hAnsiTheme="majorBidi" w:cstheme="majorBidi"/>
        </w:rPr>
        <w:t>Proposition technique</w:t>
      </w:r>
      <w:bookmarkEnd w:id="757"/>
    </w:p>
    <w:p w14:paraId="05F2EB38" w14:textId="77777777" w:rsidR="00ED7791" w:rsidRPr="00744EF4" w:rsidRDefault="00ED7791" w:rsidP="00E303BD">
      <w:pPr>
        <w:pStyle w:val="SectionVHeader"/>
        <w:spacing w:before="240" w:after="240"/>
        <w:jc w:val="left"/>
        <w:rPr>
          <w:rFonts w:asciiTheme="majorBidi" w:hAnsiTheme="majorBidi" w:cstheme="majorBidi"/>
          <w:sz w:val="24"/>
          <w:szCs w:val="24"/>
          <w:lang w:val="fr-FR"/>
        </w:rPr>
      </w:pPr>
      <w:r w:rsidRPr="00744EF4">
        <w:rPr>
          <w:rFonts w:asciiTheme="majorBidi" w:hAnsiTheme="majorBidi" w:cstheme="majorBidi"/>
          <w:sz w:val="24"/>
          <w:szCs w:val="24"/>
          <w:lang w:val="fr-FR"/>
        </w:rPr>
        <w:t>Le Maître de l’Ouvrage indiquera, pour chacun des éléments de la proposition technique ci-après, les renseignements et détails que le soumissionnaire devra fournir dans son offre.</w:t>
      </w:r>
    </w:p>
    <w:p w14:paraId="0C61AA5A" w14:textId="03924089"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
          <w:bCs/>
          <w:i/>
          <w:iCs/>
          <w:sz w:val="28"/>
        </w:rPr>
      </w:pPr>
      <w:r w:rsidRPr="00744EF4">
        <w:rPr>
          <w:rFonts w:asciiTheme="majorBidi" w:hAnsiTheme="majorBidi" w:cstheme="majorBidi"/>
          <w:bCs/>
          <w:i/>
          <w:iCs/>
          <w:sz w:val="28"/>
        </w:rPr>
        <w:t>Organisation des travaux sur site</w:t>
      </w:r>
    </w:p>
    <w:p w14:paraId="19D0E583"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Méthode de réalisation</w:t>
      </w:r>
    </w:p>
    <w:p w14:paraId="1C0545E7"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Mobilisation </w:t>
      </w:r>
    </w:p>
    <w:p w14:paraId="60AB8B42"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Construction </w:t>
      </w:r>
    </w:p>
    <w:p w14:paraId="16279471"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Autres</w:t>
      </w:r>
    </w:p>
    <w:p w14:paraId="132AACCE" w14:textId="77777777" w:rsidR="00E303BD" w:rsidRPr="00744EF4" w:rsidRDefault="00E303BD" w:rsidP="00ED7791">
      <w:pPr>
        <w:pStyle w:val="SectionIVHeader-2"/>
        <w:rPr>
          <w:rFonts w:asciiTheme="majorBidi" w:hAnsiTheme="majorBidi" w:cstheme="majorBid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66C07E43" w14:textId="7E35AB05" w:rsidR="00ED7791" w:rsidRPr="00744EF4" w:rsidRDefault="00ED7791" w:rsidP="00ED7791">
      <w:pPr>
        <w:pStyle w:val="UG-SectionIVHeader-2"/>
        <w:rPr>
          <w:rFonts w:asciiTheme="majorBidi" w:hAnsiTheme="majorBidi" w:cstheme="majorBidi"/>
        </w:rPr>
      </w:pPr>
      <w:bookmarkStart w:id="758" w:name="_Toc491166199"/>
      <w:r w:rsidRPr="00744EF4">
        <w:rPr>
          <w:rFonts w:asciiTheme="majorBidi" w:hAnsiTheme="majorBidi" w:cstheme="majorBidi"/>
        </w:rPr>
        <w:lastRenderedPageBreak/>
        <w:t>Matériel</w:t>
      </w:r>
      <w:r w:rsidR="009135B5" w:rsidRPr="00744EF4">
        <w:rPr>
          <w:rFonts w:asciiTheme="majorBidi" w:hAnsiTheme="majorBidi" w:cstheme="majorBidi"/>
        </w:rPr>
        <w:t> :</w:t>
      </w:r>
      <w:r w:rsidRPr="00744EF4">
        <w:rPr>
          <w:rFonts w:asciiTheme="majorBidi" w:hAnsiTheme="majorBidi" w:cstheme="majorBidi"/>
        </w:rPr>
        <w:t xml:space="preserve"> Formulaire MAT</w:t>
      </w:r>
      <w:bookmarkEnd w:id="758"/>
    </w:p>
    <w:p w14:paraId="01B8B7D2" w14:textId="77777777" w:rsidR="00ED7791" w:rsidRPr="00744EF4" w:rsidRDefault="00ED7791" w:rsidP="00ED7791">
      <w:pPr>
        <w:tabs>
          <w:tab w:val="left" w:pos="2610"/>
        </w:tabs>
        <w:rPr>
          <w:rStyle w:val="Table"/>
          <w:rFonts w:asciiTheme="majorBidi" w:hAnsiTheme="majorBidi" w:cstheme="majorBidi"/>
          <w:spacing w:val="-2"/>
        </w:rPr>
      </w:pPr>
    </w:p>
    <w:p w14:paraId="2670A0D9" w14:textId="617BD5C1" w:rsidR="00ED7791" w:rsidRPr="00744EF4" w:rsidRDefault="00ED7791" w:rsidP="00316B70">
      <w:pPr>
        <w:tabs>
          <w:tab w:val="left" w:pos="2610"/>
        </w:tabs>
        <w:rPr>
          <w:rFonts w:asciiTheme="majorBidi" w:hAnsiTheme="majorBidi" w:cstheme="majorBidi"/>
        </w:rPr>
      </w:pPr>
      <w:r w:rsidRPr="00744EF4">
        <w:rPr>
          <w:rFonts w:asciiTheme="majorBidi" w:hAnsiTheme="majorBidi" w:cstheme="majorBidi"/>
        </w:rPr>
        <w:t xml:space="preserve">Le Soumissionnaire doit fournir les détails concernant le matériel proposé afin d’établir qu’il a la possibilité de mobiliser le matériel clé dont la liste figure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Un formulaire distinct sera préparé pour chaque pièce de matériel figurant sur la liste, ou pour du matériel de remplacement proposé par le Soumissionnaire.</w:t>
      </w:r>
    </w:p>
    <w:p w14:paraId="49D76918"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ED7791" w:rsidRPr="00744EF4" w14:paraId="684BD119" w14:textId="77777777" w:rsidTr="00316B70">
        <w:trPr>
          <w:cantSplit/>
        </w:trPr>
        <w:tc>
          <w:tcPr>
            <w:tcW w:w="9379" w:type="dxa"/>
            <w:gridSpan w:val="3"/>
            <w:tcBorders>
              <w:top w:val="single" w:sz="6" w:space="0" w:color="auto"/>
              <w:left w:val="single" w:sz="6" w:space="0" w:color="auto"/>
              <w:bottom w:val="single" w:sz="6" w:space="0" w:color="auto"/>
              <w:right w:val="single" w:sz="6" w:space="0" w:color="auto"/>
            </w:tcBorders>
          </w:tcPr>
          <w:p w14:paraId="3B1B55B5"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Pièce de matériel</w:t>
            </w:r>
          </w:p>
          <w:p w14:paraId="22B3D700"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r>
      <w:tr w:rsidR="00316B70" w:rsidRPr="00744EF4" w14:paraId="4E12D9AD" w14:textId="77777777" w:rsidTr="00316B70">
        <w:trPr>
          <w:cantSplit/>
        </w:trPr>
        <w:tc>
          <w:tcPr>
            <w:tcW w:w="1710" w:type="dxa"/>
            <w:vMerge w:val="restart"/>
            <w:tcBorders>
              <w:top w:val="single" w:sz="6" w:space="0" w:color="auto"/>
              <w:left w:val="single" w:sz="6" w:space="0" w:color="auto"/>
              <w:right w:val="nil"/>
            </w:tcBorders>
          </w:tcPr>
          <w:p w14:paraId="3FA18B77" w14:textId="77777777" w:rsidR="00316B70" w:rsidRPr="00744EF4" w:rsidRDefault="00316B70" w:rsidP="00316B70">
            <w:pPr>
              <w:tabs>
                <w:tab w:val="left" w:pos="2610"/>
              </w:tabs>
              <w:jc w:val="left"/>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Renseignement sur le matériel</w:t>
            </w:r>
          </w:p>
        </w:tc>
        <w:tc>
          <w:tcPr>
            <w:tcW w:w="3690" w:type="dxa"/>
            <w:tcBorders>
              <w:top w:val="single" w:sz="6" w:space="0" w:color="auto"/>
              <w:left w:val="single" w:sz="6" w:space="0" w:color="auto"/>
              <w:bottom w:val="nil"/>
              <w:right w:val="nil"/>
            </w:tcBorders>
          </w:tcPr>
          <w:p w14:paraId="337036D6"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fabricant</w:t>
            </w:r>
          </w:p>
          <w:p w14:paraId="72F48B14"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2A886837" w14:textId="77777777" w:rsidR="00316B70" w:rsidRPr="00744EF4" w:rsidRDefault="00316B70" w:rsidP="007A4207">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Modèle et puissance</w:t>
            </w:r>
          </w:p>
        </w:tc>
      </w:tr>
      <w:tr w:rsidR="00316B70" w:rsidRPr="00744EF4" w14:paraId="432DF417" w14:textId="77777777" w:rsidTr="00316B70">
        <w:trPr>
          <w:cantSplit/>
        </w:trPr>
        <w:tc>
          <w:tcPr>
            <w:tcW w:w="1710" w:type="dxa"/>
            <w:vMerge/>
            <w:tcBorders>
              <w:left w:val="single" w:sz="6" w:space="0" w:color="auto"/>
              <w:bottom w:val="nil"/>
              <w:right w:val="nil"/>
            </w:tcBorders>
          </w:tcPr>
          <w:p w14:paraId="44359791" w14:textId="77777777" w:rsidR="00316B70" w:rsidRPr="00744EF4" w:rsidRDefault="00316B70" w:rsidP="00316B70">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570467B9"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Capacité</w:t>
            </w:r>
          </w:p>
          <w:p w14:paraId="5F0BFA13"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69858AE2" w14:textId="77777777" w:rsidR="00316B70" w:rsidRPr="00744EF4" w:rsidRDefault="00316B70" w:rsidP="007A4207">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Année de fabrication</w:t>
            </w:r>
          </w:p>
        </w:tc>
      </w:tr>
      <w:tr w:rsidR="00316B70" w:rsidRPr="00744EF4" w14:paraId="4358CF3B" w14:textId="77777777" w:rsidTr="00316B70">
        <w:trPr>
          <w:cantSplit/>
        </w:trPr>
        <w:tc>
          <w:tcPr>
            <w:tcW w:w="1710" w:type="dxa"/>
            <w:vMerge w:val="restart"/>
            <w:tcBorders>
              <w:top w:val="single" w:sz="6" w:space="0" w:color="auto"/>
              <w:left w:val="single" w:sz="6" w:space="0" w:color="auto"/>
              <w:right w:val="nil"/>
            </w:tcBorders>
          </w:tcPr>
          <w:p w14:paraId="54F9F716" w14:textId="77777777" w:rsidR="00316B70" w:rsidRPr="00744EF4" w:rsidRDefault="00316B70" w:rsidP="00316B70">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Position courante</w:t>
            </w:r>
          </w:p>
        </w:tc>
        <w:tc>
          <w:tcPr>
            <w:tcW w:w="7669" w:type="dxa"/>
            <w:gridSpan w:val="2"/>
            <w:tcBorders>
              <w:top w:val="single" w:sz="6" w:space="0" w:color="auto"/>
              <w:left w:val="single" w:sz="6" w:space="0" w:color="auto"/>
              <w:bottom w:val="nil"/>
              <w:right w:val="single" w:sz="6" w:space="0" w:color="auto"/>
            </w:tcBorders>
          </w:tcPr>
          <w:p w14:paraId="1488F3F1"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Localisation présente</w:t>
            </w:r>
          </w:p>
          <w:p w14:paraId="65031C12"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r w:rsidR="00316B70" w:rsidRPr="00744EF4" w14:paraId="08327470" w14:textId="77777777" w:rsidTr="00316B70">
        <w:trPr>
          <w:cantSplit/>
          <w:trHeight w:val="658"/>
        </w:trPr>
        <w:tc>
          <w:tcPr>
            <w:tcW w:w="1710" w:type="dxa"/>
            <w:vMerge/>
            <w:tcBorders>
              <w:left w:val="single" w:sz="6" w:space="0" w:color="auto"/>
              <w:right w:val="nil"/>
            </w:tcBorders>
          </w:tcPr>
          <w:p w14:paraId="4112EB77" w14:textId="77777777" w:rsidR="00316B70" w:rsidRPr="00744EF4" w:rsidRDefault="00316B70" w:rsidP="00316B70">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right w:val="single" w:sz="6" w:space="0" w:color="auto"/>
            </w:tcBorders>
          </w:tcPr>
          <w:p w14:paraId="0DE016B1"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sur les engagements courants</w:t>
            </w:r>
          </w:p>
          <w:p w14:paraId="68D32B56"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r w:rsidR="00ED7791" w:rsidRPr="00744EF4" w14:paraId="42E2BE23" w14:textId="77777777" w:rsidTr="00316B70">
        <w:trPr>
          <w:cantSplit/>
        </w:trPr>
        <w:tc>
          <w:tcPr>
            <w:tcW w:w="1710" w:type="dxa"/>
            <w:tcBorders>
              <w:top w:val="single" w:sz="6" w:space="0" w:color="auto"/>
              <w:left w:val="single" w:sz="6" w:space="0" w:color="auto"/>
              <w:bottom w:val="single" w:sz="6" w:space="0" w:color="auto"/>
              <w:right w:val="nil"/>
            </w:tcBorders>
          </w:tcPr>
          <w:p w14:paraId="03CF59C5" w14:textId="77777777" w:rsidR="00ED7791" w:rsidRPr="00744EF4" w:rsidRDefault="00ED7791" w:rsidP="00316B70">
            <w:pPr>
              <w:tabs>
                <w:tab w:val="left" w:pos="2610"/>
              </w:tabs>
              <w:spacing w:after="71"/>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Provenance</w:t>
            </w:r>
          </w:p>
        </w:tc>
        <w:tc>
          <w:tcPr>
            <w:tcW w:w="7669" w:type="dxa"/>
            <w:gridSpan w:val="2"/>
            <w:tcBorders>
              <w:top w:val="single" w:sz="6" w:space="0" w:color="auto"/>
              <w:left w:val="single" w:sz="6" w:space="0" w:color="auto"/>
              <w:bottom w:val="single" w:sz="6" w:space="0" w:color="auto"/>
              <w:right w:val="single" w:sz="6" w:space="0" w:color="auto"/>
            </w:tcBorders>
          </w:tcPr>
          <w:p w14:paraId="44B3910A" w14:textId="77777777" w:rsidR="00ED7791" w:rsidRPr="00744EF4" w:rsidRDefault="00ED7791"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Indiquer la provenance du matériel</w:t>
            </w:r>
          </w:p>
          <w:p w14:paraId="37D0087F" w14:textId="121EFE31" w:rsidR="00ED7791" w:rsidRPr="00744EF4" w:rsidRDefault="00ED7791" w:rsidP="00316B70">
            <w:pPr>
              <w:pStyle w:val="Header"/>
              <w:tabs>
                <w:tab w:val="left" w:pos="-1440"/>
                <w:tab w:val="left" w:pos="-720"/>
                <w:tab w:val="left" w:pos="1732"/>
                <w:tab w:val="left" w:pos="3216"/>
                <w:tab w:val="left" w:pos="5273"/>
              </w:tabs>
              <w:spacing w:after="71"/>
              <w:rPr>
                <w:rStyle w:val="Table"/>
                <w:rFonts w:asciiTheme="majorBidi" w:hAnsiTheme="majorBidi" w:cstheme="majorBidi"/>
                <w:spacing w:val="-6"/>
                <w:sz w:val="24"/>
                <w:szCs w:val="24"/>
              </w:rPr>
            </w:pP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en possession</w:t>
            </w:r>
            <w:r w:rsidR="00316B70" w:rsidRPr="00744EF4">
              <w:rPr>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en location</w:t>
            </w:r>
            <w:r w:rsidR="00316B70" w:rsidRPr="00744EF4">
              <w:rPr>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en </w:t>
            </w:r>
            <w:proofErr w:type="spellStart"/>
            <w:r w:rsidRPr="00744EF4">
              <w:rPr>
                <w:rStyle w:val="Table"/>
                <w:rFonts w:asciiTheme="majorBidi" w:hAnsiTheme="majorBidi" w:cstheme="majorBidi"/>
                <w:spacing w:val="-6"/>
                <w:sz w:val="24"/>
                <w:szCs w:val="24"/>
              </w:rPr>
              <w:t>location vente</w:t>
            </w:r>
            <w:proofErr w:type="spellEnd"/>
            <w:r w:rsidR="00316B70" w:rsidRPr="00744EF4">
              <w:rPr>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fabriqué spécialement</w:t>
            </w:r>
          </w:p>
        </w:tc>
      </w:tr>
    </w:tbl>
    <w:p w14:paraId="0FB9DD80" w14:textId="77777777" w:rsidR="00ED7791" w:rsidRPr="00744EF4" w:rsidRDefault="00ED7791" w:rsidP="00ED7791">
      <w:pPr>
        <w:tabs>
          <w:tab w:val="left" w:pos="2610"/>
        </w:tabs>
        <w:rPr>
          <w:rStyle w:val="Table"/>
          <w:rFonts w:asciiTheme="majorBidi" w:hAnsiTheme="majorBidi" w:cstheme="majorBidi"/>
          <w:spacing w:val="-2"/>
        </w:rPr>
      </w:pPr>
    </w:p>
    <w:p w14:paraId="68733E4E" w14:textId="77777777"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Les renseignements suivants seront omis pour le matériel en possession du Soumissionnaire.</w:t>
      </w:r>
    </w:p>
    <w:p w14:paraId="282A2921"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316B70" w:rsidRPr="00744EF4" w14:paraId="36FE0800" w14:textId="77777777" w:rsidTr="00316B70">
        <w:trPr>
          <w:cantSplit/>
        </w:trPr>
        <w:tc>
          <w:tcPr>
            <w:tcW w:w="1710" w:type="dxa"/>
            <w:vMerge w:val="restart"/>
            <w:tcBorders>
              <w:top w:val="single" w:sz="6" w:space="0" w:color="auto"/>
              <w:left w:val="single" w:sz="6" w:space="0" w:color="auto"/>
              <w:right w:val="nil"/>
            </w:tcBorders>
          </w:tcPr>
          <w:p w14:paraId="747894F3"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Propriétaire</w:t>
            </w:r>
          </w:p>
        </w:tc>
        <w:tc>
          <w:tcPr>
            <w:tcW w:w="7669" w:type="dxa"/>
            <w:gridSpan w:val="2"/>
            <w:tcBorders>
              <w:top w:val="single" w:sz="6" w:space="0" w:color="auto"/>
              <w:left w:val="single" w:sz="6" w:space="0" w:color="auto"/>
              <w:bottom w:val="nil"/>
              <w:right w:val="single" w:sz="6" w:space="0" w:color="auto"/>
            </w:tcBorders>
          </w:tcPr>
          <w:p w14:paraId="077D724C"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Propriétaire</w:t>
            </w:r>
          </w:p>
          <w:p w14:paraId="50F736CC" w14:textId="77777777" w:rsidR="00316B70" w:rsidRPr="00744EF4" w:rsidRDefault="00316B70" w:rsidP="007A4207">
            <w:pPr>
              <w:tabs>
                <w:tab w:val="left" w:pos="2610"/>
              </w:tabs>
              <w:rPr>
                <w:rStyle w:val="Table"/>
                <w:rFonts w:asciiTheme="majorBidi" w:hAnsiTheme="majorBidi" w:cstheme="majorBidi"/>
                <w:spacing w:val="-2"/>
                <w:sz w:val="24"/>
                <w:szCs w:val="24"/>
              </w:rPr>
            </w:pPr>
          </w:p>
        </w:tc>
      </w:tr>
      <w:tr w:rsidR="00316B70" w:rsidRPr="00744EF4" w14:paraId="0F45537E" w14:textId="77777777" w:rsidTr="00316B70">
        <w:trPr>
          <w:cantSplit/>
          <w:trHeight w:val="638"/>
        </w:trPr>
        <w:tc>
          <w:tcPr>
            <w:tcW w:w="1710" w:type="dxa"/>
            <w:vMerge/>
            <w:tcBorders>
              <w:left w:val="single" w:sz="6" w:space="0" w:color="auto"/>
              <w:bottom w:val="nil"/>
              <w:right w:val="nil"/>
            </w:tcBorders>
          </w:tcPr>
          <w:p w14:paraId="4A85C450"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bottom w:val="nil"/>
              <w:right w:val="single" w:sz="6" w:space="0" w:color="auto"/>
            </w:tcBorders>
          </w:tcPr>
          <w:p w14:paraId="08C90283"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Adresse du Propriétaire</w:t>
            </w:r>
          </w:p>
          <w:p w14:paraId="22722014"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r w:rsidR="00316B70" w:rsidRPr="00744EF4" w14:paraId="41663198" w14:textId="77777777" w:rsidTr="00316B70">
        <w:trPr>
          <w:cantSplit/>
          <w:trHeight w:val="620"/>
        </w:trPr>
        <w:tc>
          <w:tcPr>
            <w:tcW w:w="1710" w:type="dxa"/>
            <w:vMerge/>
            <w:tcBorders>
              <w:left w:val="single" w:sz="6" w:space="0" w:color="auto"/>
              <w:right w:val="nil"/>
            </w:tcBorders>
          </w:tcPr>
          <w:p w14:paraId="45429760"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62F51396"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Téléphone</w:t>
            </w:r>
          </w:p>
          <w:p w14:paraId="26B61DDC" w14:textId="77777777" w:rsidR="00316B70" w:rsidRPr="00744EF4" w:rsidRDefault="00316B70" w:rsidP="007A4207">
            <w:pPr>
              <w:tabs>
                <w:tab w:val="left" w:pos="2610"/>
              </w:tabs>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33A44E8C"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et titre de la personne à contacter</w:t>
            </w:r>
          </w:p>
        </w:tc>
      </w:tr>
      <w:tr w:rsidR="00316B70" w:rsidRPr="00744EF4" w14:paraId="799895C7" w14:textId="77777777" w:rsidTr="00316B70">
        <w:trPr>
          <w:cantSplit/>
          <w:trHeight w:val="572"/>
        </w:trPr>
        <w:tc>
          <w:tcPr>
            <w:tcW w:w="1710" w:type="dxa"/>
            <w:vMerge/>
            <w:tcBorders>
              <w:left w:val="single" w:sz="6" w:space="0" w:color="auto"/>
              <w:bottom w:val="single" w:sz="6" w:space="0" w:color="auto"/>
              <w:right w:val="nil"/>
            </w:tcBorders>
          </w:tcPr>
          <w:p w14:paraId="08895ACE"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single" w:sz="6" w:space="0" w:color="auto"/>
              <w:right w:val="nil"/>
            </w:tcBorders>
          </w:tcPr>
          <w:p w14:paraId="186D485C"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Télécopie</w:t>
            </w:r>
          </w:p>
        </w:tc>
        <w:tc>
          <w:tcPr>
            <w:tcW w:w="3979" w:type="dxa"/>
            <w:tcBorders>
              <w:top w:val="single" w:sz="6" w:space="0" w:color="auto"/>
              <w:left w:val="single" w:sz="6" w:space="0" w:color="auto"/>
              <w:bottom w:val="single" w:sz="6" w:space="0" w:color="auto"/>
              <w:right w:val="single" w:sz="6" w:space="0" w:color="auto"/>
            </w:tcBorders>
          </w:tcPr>
          <w:p w14:paraId="6EFD443F" w14:textId="77777777" w:rsidR="00316B70" w:rsidRPr="00744EF4" w:rsidRDefault="00316B70" w:rsidP="00316B70">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Télex</w:t>
            </w:r>
          </w:p>
          <w:p w14:paraId="337DBBC0" w14:textId="77777777" w:rsidR="00316B70" w:rsidRPr="00744EF4" w:rsidRDefault="00316B70" w:rsidP="00316B70">
            <w:pPr>
              <w:tabs>
                <w:tab w:val="left" w:pos="2610"/>
              </w:tabs>
              <w:rPr>
                <w:rStyle w:val="Table"/>
                <w:rFonts w:asciiTheme="majorBidi" w:hAnsiTheme="majorBidi" w:cstheme="majorBidi"/>
                <w:spacing w:val="-2"/>
                <w:sz w:val="24"/>
                <w:szCs w:val="24"/>
              </w:rPr>
            </w:pPr>
          </w:p>
        </w:tc>
      </w:tr>
      <w:tr w:rsidR="00316B70" w:rsidRPr="00744EF4" w14:paraId="09F31C46" w14:textId="77777777" w:rsidTr="00316B70">
        <w:trPr>
          <w:cantSplit/>
          <w:trHeight w:val="615"/>
        </w:trPr>
        <w:tc>
          <w:tcPr>
            <w:tcW w:w="1710" w:type="dxa"/>
            <w:tcBorders>
              <w:top w:val="single" w:sz="6" w:space="0" w:color="auto"/>
              <w:left w:val="single" w:sz="6" w:space="0" w:color="auto"/>
              <w:bottom w:val="single" w:sz="4" w:space="0" w:color="auto"/>
              <w:right w:val="nil"/>
            </w:tcBorders>
          </w:tcPr>
          <w:p w14:paraId="6DB6FC1C"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Accords</w:t>
            </w:r>
          </w:p>
        </w:tc>
        <w:tc>
          <w:tcPr>
            <w:tcW w:w="7669" w:type="dxa"/>
            <w:gridSpan w:val="2"/>
            <w:tcBorders>
              <w:top w:val="single" w:sz="6" w:space="0" w:color="auto"/>
              <w:left w:val="single" w:sz="6" w:space="0" w:color="auto"/>
              <w:bottom w:val="single" w:sz="4" w:space="0" w:color="auto"/>
              <w:right w:val="single" w:sz="6" w:space="0" w:color="auto"/>
            </w:tcBorders>
          </w:tcPr>
          <w:p w14:paraId="1FF2B1F0"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de la location / location-vente / accord de fabrication</w:t>
            </w:r>
          </w:p>
          <w:p w14:paraId="3CA11017"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bl>
    <w:p w14:paraId="5C9CB1BB" w14:textId="77777777" w:rsidR="00316B70" w:rsidRPr="00744EF4" w:rsidRDefault="00ED7791" w:rsidP="00316B70">
      <w:pPr>
        <w:tabs>
          <w:tab w:val="left" w:pos="2610"/>
          <w:tab w:val="left" w:pos="5238"/>
          <w:tab w:val="left" w:pos="5474"/>
          <w:tab w:val="left" w:pos="9468"/>
        </w:tabs>
        <w:spacing w:before="120"/>
        <w:jc w:val="left"/>
        <w:rPr>
          <w:rFonts w:asciiTheme="majorBidi" w:hAnsiTheme="majorBidi" w:cstheme="majorBidi"/>
          <w:b/>
          <w:i/>
          <w:spacing w:val="-2"/>
          <w:szCs w:val="24"/>
        </w:rPr>
      </w:pPr>
      <w:r w:rsidRPr="00744EF4">
        <w:rPr>
          <w:rFonts w:asciiTheme="majorBidi" w:hAnsiTheme="majorBidi" w:cstheme="majorBidi"/>
          <w:b/>
          <w:i/>
          <w:spacing w:val="-2"/>
          <w:szCs w:val="24"/>
        </w:rPr>
        <w:t>*Le Maître de l’Ouvrage remplira le tableau en se référant à la</w:t>
      </w:r>
      <w:r w:rsidR="009135B5" w:rsidRPr="00744EF4">
        <w:rPr>
          <w:rFonts w:asciiTheme="majorBidi" w:hAnsiTheme="majorBidi" w:cstheme="majorBidi"/>
          <w:b/>
          <w:i/>
          <w:spacing w:val="-2"/>
          <w:szCs w:val="24"/>
        </w:rPr>
        <w:t xml:space="preserve"> </w:t>
      </w:r>
      <w:r w:rsidRPr="00744EF4">
        <w:rPr>
          <w:rFonts w:asciiTheme="majorBidi" w:hAnsiTheme="majorBidi" w:cstheme="majorBidi"/>
          <w:b/>
          <w:i/>
          <w:spacing w:val="-2"/>
          <w:szCs w:val="24"/>
        </w:rPr>
        <w:t>liste de la</w:t>
      </w:r>
      <w:r w:rsidR="009135B5" w:rsidRPr="00744EF4">
        <w:rPr>
          <w:rFonts w:asciiTheme="majorBidi" w:hAnsiTheme="majorBidi" w:cstheme="majorBidi"/>
          <w:b/>
          <w:i/>
          <w:spacing w:val="-2"/>
          <w:szCs w:val="24"/>
        </w:rPr>
        <w:t xml:space="preserve"> </w:t>
      </w:r>
      <w:r w:rsidR="005A3A59" w:rsidRPr="00744EF4">
        <w:rPr>
          <w:rFonts w:asciiTheme="majorBidi" w:hAnsiTheme="majorBidi" w:cstheme="majorBidi"/>
          <w:b/>
          <w:i/>
          <w:spacing w:val="-2"/>
          <w:szCs w:val="24"/>
        </w:rPr>
        <w:t>Section </w:t>
      </w:r>
      <w:r w:rsidRPr="00744EF4">
        <w:rPr>
          <w:rFonts w:asciiTheme="majorBidi" w:hAnsiTheme="majorBidi" w:cstheme="majorBidi"/>
          <w:b/>
          <w:i/>
          <w:spacing w:val="-2"/>
          <w:szCs w:val="24"/>
        </w:rPr>
        <w:t>III</w:t>
      </w:r>
    </w:p>
    <w:p w14:paraId="437895AB" w14:textId="29547AA8" w:rsidR="00ED7791" w:rsidRPr="00744EF4" w:rsidRDefault="00ED7791" w:rsidP="00ED7791">
      <w:pPr>
        <w:tabs>
          <w:tab w:val="left" w:pos="2610"/>
          <w:tab w:val="left" w:pos="5238"/>
          <w:tab w:val="left" w:pos="5474"/>
          <w:tab w:val="left" w:pos="9468"/>
        </w:tabs>
        <w:jc w:val="center"/>
        <w:rPr>
          <w:rFonts w:asciiTheme="majorBidi" w:hAnsiTheme="majorBidi" w:cstheme="majorBidi"/>
          <w:szCs w:val="24"/>
        </w:rPr>
      </w:pPr>
    </w:p>
    <w:p w14:paraId="4A52BBA2" w14:textId="77777777" w:rsidR="00316B70" w:rsidRPr="00744EF4" w:rsidRDefault="00316B70" w:rsidP="00ED7791">
      <w:pPr>
        <w:tabs>
          <w:tab w:val="left" w:pos="2610"/>
          <w:tab w:val="left" w:pos="5238"/>
          <w:tab w:val="left" w:pos="5474"/>
          <w:tab w:val="left" w:pos="9468"/>
        </w:tabs>
        <w:jc w:val="center"/>
        <w:rPr>
          <w:rFonts w:asciiTheme="majorBidi" w:hAnsiTheme="majorBidi" w:cstheme="majorBidi"/>
          <w:szCs w:val="24"/>
        </w:rPr>
        <w:sectPr w:rsidR="00316B70"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5BB1570B" w14:textId="77777777" w:rsidR="00316B70" w:rsidRPr="00744EF4" w:rsidRDefault="00316B70" w:rsidP="007A4207">
      <w:pPr>
        <w:pStyle w:val="UG-SectionIVHeader"/>
        <w:rPr>
          <w:rFonts w:asciiTheme="majorBidi" w:hAnsiTheme="majorBidi" w:cstheme="majorBidi"/>
          <w:highlight w:val="yellow"/>
        </w:rPr>
      </w:pPr>
      <w:bookmarkStart w:id="759" w:name="_Toc491166200"/>
      <w:r w:rsidRPr="00744EF4">
        <w:rPr>
          <w:rFonts w:asciiTheme="majorBidi" w:hAnsiTheme="majorBidi" w:cstheme="majorBidi"/>
        </w:rPr>
        <w:lastRenderedPageBreak/>
        <w:t>Personnel</w:t>
      </w:r>
      <w:bookmarkEnd w:id="759"/>
    </w:p>
    <w:p w14:paraId="46E5E3CE" w14:textId="7521971D" w:rsidR="00ED7791" w:rsidRPr="00744EF4" w:rsidRDefault="00ED7791" w:rsidP="00316B70">
      <w:pPr>
        <w:pStyle w:val="UG-SectionIVHeader-2"/>
        <w:spacing w:before="120" w:after="240"/>
        <w:rPr>
          <w:rStyle w:val="Table"/>
          <w:rFonts w:asciiTheme="majorBidi" w:hAnsiTheme="majorBidi" w:cstheme="majorBidi"/>
          <w:spacing w:val="-2"/>
        </w:rPr>
      </w:pPr>
      <w:bookmarkStart w:id="760" w:name="_Toc491166201"/>
      <w:r w:rsidRPr="00744EF4">
        <w:rPr>
          <w:rFonts w:asciiTheme="majorBidi" w:hAnsiTheme="majorBidi" w:cstheme="majorBidi"/>
        </w:rPr>
        <w:t>Formulaire PER -1</w:t>
      </w:r>
      <w:r w:rsidR="009135B5" w:rsidRPr="00744EF4">
        <w:rPr>
          <w:rFonts w:asciiTheme="majorBidi" w:hAnsiTheme="majorBidi" w:cstheme="majorBidi"/>
        </w:rPr>
        <w:t> :</w:t>
      </w:r>
      <w:r w:rsidRPr="00744EF4">
        <w:rPr>
          <w:rFonts w:asciiTheme="majorBidi" w:hAnsiTheme="majorBidi" w:cstheme="majorBidi"/>
        </w:rPr>
        <w:t xml:space="preserve"> Personnel proposé</w:t>
      </w:r>
      <w:bookmarkEnd w:id="760"/>
    </w:p>
    <w:p w14:paraId="1B83FF27" w14:textId="2756114A"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 xml:space="preserve">Le Soumissionnaire doit fournir les noms de personnels ayant les qualifications requises comme exigées dans la </w:t>
      </w:r>
      <w:r w:rsidR="005A3A59" w:rsidRPr="00744EF4">
        <w:rPr>
          <w:rFonts w:asciiTheme="majorBidi" w:hAnsiTheme="majorBidi" w:cstheme="majorBidi"/>
        </w:rPr>
        <w:t>Section </w:t>
      </w:r>
      <w:r w:rsidRPr="00744EF4">
        <w:rPr>
          <w:rFonts w:asciiTheme="majorBidi" w:hAnsiTheme="majorBidi" w:cstheme="majorBidi"/>
        </w:rPr>
        <w:t xml:space="preserve">III. Les renseignements concernant leur expérience devront être indiqués dans le Formulaire ci-dessous à remplir pour chaque candidat. </w:t>
      </w:r>
    </w:p>
    <w:p w14:paraId="31E02B20" w14:textId="77777777" w:rsidR="00ED7791" w:rsidRPr="00744EF4" w:rsidRDefault="00ED7791" w:rsidP="00ED7791">
      <w:pPr>
        <w:tabs>
          <w:tab w:val="left" w:pos="2610"/>
        </w:tabs>
        <w:rPr>
          <w:rFonts w:asciiTheme="majorBidi" w:hAnsiTheme="majorBidi" w:cstheme="majorBidi"/>
        </w:rPr>
      </w:pPr>
    </w:p>
    <w:p w14:paraId="7FE327B0"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D7791" w:rsidRPr="00744EF4" w14:paraId="72B73C0F" w14:textId="77777777" w:rsidTr="007A4207">
        <w:trPr>
          <w:cantSplit/>
        </w:trPr>
        <w:tc>
          <w:tcPr>
            <w:tcW w:w="720" w:type="dxa"/>
            <w:tcBorders>
              <w:top w:val="single" w:sz="6" w:space="0" w:color="auto"/>
              <w:left w:val="single" w:sz="6" w:space="0" w:color="auto"/>
              <w:bottom w:val="nil"/>
              <w:right w:val="nil"/>
            </w:tcBorders>
          </w:tcPr>
          <w:p w14:paraId="48768C90"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1.</w:t>
            </w:r>
          </w:p>
        </w:tc>
        <w:tc>
          <w:tcPr>
            <w:tcW w:w="8370" w:type="dxa"/>
            <w:tcBorders>
              <w:top w:val="single" w:sz="6" w:space="0" w:color="auto"/>
              <w:left w:val="single" w:sz="6" w:space="0" w:color="auto"/>
              <w:bottom w:val="nil"/>
              <w:right w:val="single" w:sz="6" w:space="0" w:color="auto"/>
            </w:tcBorders>
          </w:tcPr>
          <w:p w14:paraId="06FB534C"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p>
        </w:tc>
      </w:tr>
      <w:tr w:rsidR="00ED7791" w:rsidRPr="00744EF4" w14:paraId="175B0C81" w14:textId="77777777" w:rsidTr="007A4207">
        <w:trPr>
          <w:cantSplit/>
        </w:trPr>
        <w:tc>
          <w:tcPr>
            <w:tcW w:w="720" w:type="dxa"/>
            <w:tcBorders>
              <w:top w:val="nil"/>
              <w:left w:val="single" w:sz="6" w:space="0" w:color="auto"/>
              <w:bottom w:val="nil"/>
              <w:right w:val="nil"/>
            </w:tcBorders>
          </w:tcPr>
          <w:p w14:paraId="7A880727"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nil"/>
              <w:right w:val="single" w:sz="6" w:space="0" w:color="auto"/>
            </w:tcBorders>
          </w:tcPr>
          <w:p w14:paraId="4F875F2C"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r w:rsidR="00ED7791" w:rsidRPr="00744EF4" w14:paraId="1A54DBCC" w14:textId="77777777" w:rsidTr="007A4207">
        <w:trPr>
          <w:cantSplit/>
        </w:trPr>
        <w:tc>
          <w:tcPr>
            <w:tcW w:w="720" w:type="dxa"/>
            <w:tcBorders>
              <w:top w:val="single" w:sz="6" w:space="0" w:color="auto"/>
              <w:left w:val="single" w:sz="6" w:space="0" w:color="auto"/>
              <w:bottom w:val="nil"/>
              <w:right w:val="nil"/>
            </w:tcBorders>
          </w:tcPr>
          <w:p w14:paraId="1AFB6B76" w14:textId="31E80553" w:rsidR="00ED7791" w:rsidRPr="00744EF4" w:rsidRDefault="00EA5A1F"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2.</w:t>
            </w:r>
          </w:p>
        </w:tc>
        <w:tc>
          <w:tcPr>
            <w:tcW w:w="8370" w:type="dxa"/>
            <w:tcBorders>
              <w:top w:val="single" w:sz="6" w:space="0" w:color="auto"/>
              <w:left w:val="single" w:sz="6" w:space="0" w:color="auto"/>
              <w:bottom w:val="nil"/>
              <w:right w:val="single" w:sz="6" w:space="0" w:color="auto"/>
            </w:tcBorders>
          </w:tcPr>
          <w:p w14:paraId="3A5642FE"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r w:rsidRPr="00744EF4">
              <w:rPr>
                <w:rStyle w:val="Table"/>
                <w:rFonts w:asciiTheme="majorBidi" w:hAnsiTheme="majorBidi" w:cstheme="majorBidi"/>
                <w:b/>
                <w:spacing w:val="-3"/>
                <w:sz w:val="24"/>
                <w:szCs w:val="24"/>
              </w:rPr>
              <w:t>*</w:t>
            </w:r>
          </w:p>
        </w:tc>
      </w:tr>
      <w:tr w:rsidR="00ED7791" w:rsidRPr="00744EF4" w14:paraId="1DDC91A9" w14:textId="77777777" w:rsidTr="007A4207">
        <w:trPr>
          <w:cantSplit/>
        </w:trPr>
        <w:tc>
          <w:tcPr>
            <w:tcW w:w="720" w:type="dxa"/>
            <w:tcBorders>
              <w:top w:val="nil"/>
              <w:left w:val="single" w:sz="6" w:space="0" w:color="auto"/>
              <w:bottom w:val="nil"/>
              <w:right w:val="nil"/>
            </w:tcBorders>
          </w:tcPr>
          <w:p w14:paraId="4480EC90" w14:textId="6AC4AC0E"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nil"/>
              <w:right w:val="single" w:sz="6" w:space="0" w:color="auto"/>
            </w:tcBorders>
          </w:tcPr>
          <w:p w14:paraId="210026C8"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r w:rsidR="00ED7791" w:rsidRPr="00744EF4" w14:paraId="78868DEE" w14:textId="77777777" w:rsidTr="007A4207">
        <w:trPr>
          <w:cantSplit/>
        </w:trPr>
        <w:tc>
          <w:tcPr>
            <w:tcW w:w="720" w:type="dxa"/>
            <w:tcBorders>
              <w:top w:val="single" w:sz="6" w:space="0" w:color="auto"/>
              <w:left w:val="single" w:sz="6" w:space="0" w:color="auto"/>
              <w:bottom w:val="nil"/>
              <w:right w:val="nil"/>
            </w:tcBorders>
          </w:tcPr>
          <w:p w14:paraId="31CCD36B" w14:textId="16097FA3" w:rsidR="00ED7791" w:rsidRPr="00744EF4" w:rsidRDefault="00EA5A1F"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3.</w:t>
            </w:r>
          </w:p>
        </w:tc>
        <w:tc>
          <w:tcPr>
            <w:tcW w:w="8370" w:type="dxa"/>
            <w:tcBorders>
              <w:top w:val="single" w:sz="6" w:space="0" w:color="auto"/>
              <w:left w:val="single" w:sz="6" w:space="0" w:color="auto"/>
              <w:bottom w:val="nil"/>
              <w:right w:val="single" w:sz="6" w:space="0" w:color="auto"/>
            </w:tcBorders>
          </w:tcPr>
          <w:p w14:paraId="19D76D3D"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p>
        </w:tc>
      </w:tr>
      <w:tr w:rsidR="00ED7791" w:rsidRPr="00744EF4" w14:paraId="3CB725F0" w14:textId="77777777" w:rsidTr="007A4207">
        <w:trPr>
          <w:cantSplit/>
        </w:trPr>
        <w:tc>
          <w:tcPr>
            <w:tcW w:w="720" w:type="dxa"/>
            <w:tcBorders>
              <w:top w:val="nil"/>
              <w:left w:val="single" w:sz="6" w:space="0" w:color="auto"/>
              <w:bottom w:val="nil"/>
              <w:right w:val="nil"/>
            </w:tcBorders>
          </w:tcPr>
          <w:p w14:paraId="5CFFDC52"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nil"/>
              <w:right w:val="single" w:sz="6" w:space="0" w:color="auto"/>
            </w:tcBorders>
          </w:tcPr>
          <w:p w14:paraId="5EB40F2D"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r w:rsidR="00ED7791" w:rsidRPr="00744EF4" w14:paraId="1879CBEE" w14:textId="77777777" w:rsidTr="00316B70">
        <w:trPr>
          <w:cantSplit/>
        </w:trPr>
        <w:tc>
          <w:tcPr>
            <w:tcW w:w="720" w:type="dxa"/>
            <w:tcBorders>
              <w:top w:val="single" w:sz="6" w:space="0" w:color="auto"/>
              <w:left w:val="single" w:sz="6" w:space="0" w:color="auto"/>
              <w:bottom w:val="nil"/>
              <w:right w:val="nil"/>
            </w:tcBorders>
          </w:tcPr>
          <w:p w14:paraId="593733F0" w14:textId="0D4ADB94" w:rsidR="00ED7791" w:rsidRPr="00744EF4" w:rsidRDefault="00EA5A1F"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4</w:t>
            </w:r>
            <w:r w:rsidR="00316B70" w:rsidRPr="00744EF4">
              <w:rPr>
                <w:rStyle w:val="Table"/>
                <w:rFonts w:asciiTheme="majorBidi" w:hAnsiTheme="majorBidi" w:cstheme="majorBidi"/>
                <w:b/>
                <w:spacing w:val="-2"/>
                <w:sz w:val="24"/>
                <w:szCs w:val="24"/>
              </w:rPr>
              <w:t>.</w:t>
            </w:r>
          </w:p>
        </w:tc>
        <w:tc>
          <w:tcPr>
            <w:tcW w:w="8370" w:type="dxa"/>
            <w:tcBorders>
              <w:top w:val="single" w:sz="6" w:space="0" w:color="auto"/>
              <w:left w:val="single" w:sz="6" w:space="0" w:color="auto"/>
              <w:bottom w:val="nil"/>
              <w:right w:val="single" w:sz="6" w:space="0" w:color="auto"/>
            </w:tcBorders>
            <w:vAlign w:val="center"/>
          </w:tcPr>
          <w:p w14:paraId="35D07087" w14:textId="77777777" w:rsidR="00ED7791" w:rsidRPr="00744EF4" w:rsidRDefault="00ED7791" w:rsidP="00316B70">
            <w:pPr>
              <w:tabs>
                <w:tab w:val="left" w:pos="2610"/>
              </w:tabs>
              <w:spacing w:before="120" w:after="120"/>
              <w:jc w:val="left"/>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r w:rsidRPr="00744EF4">
              <w:rPr>
                <w:rStyle w:val="Table"/>
                <w:rFonts w:asciiTheme="majorBidi" w:hAnsiTheme="majorBidi" w:cstheme="majorBidi"/>
                <w:b/>
                <w:spacing w:val="-3"/>
                <w:sz w:val="24"/>
                <w:szCs w:val="24"/>
              </w:rPr>
              <w:t>*</w:t>
            </w:r>
          </w:p>
        </w:tc>
      </w:tr>
      <w:tr w:rsidR="00ED7791" w:rsidRPr="00744EF4" w14:paraId="06AA1714" w14:textId="77777777" w:rsidTr="007A4207">
        <w:trPr>
          <w:cantSplit/>
        </w:trPr>
        <w:tc>
          <w:tcPr>
            <w:tcW w:w="720" w:type="dxa"/>
            <w:tcBorders>
              <w:top w:val="nil"/>
              <w:left w:val="single" w:sz="6" w:space="0" w:color="auto"/>
              <w:bottom w:val="single" w:sz="6" w:space="0" w:color="auto"/>
              <w:right w:val="nil"/>
            </w:tcBorders>
          </w:tcPr>
          <w:p w14:paraId="1391179F"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4043DE0B"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bl>
    <w:p w14:paraId="46440DE4" w14:textId="77777777" w:rsidR="00ED7791" w:rsidRPr="00744EF4" w:rsidRDefault="00ED7791" w:rsidP="00ED7791">
      <w:pPr>
        <w:tabs>
          <w:tab w:val="left" w:pos="2610"/>
        </w:tabs>
        <w:rPr>
          <w:rStyle w:val="Table"/>
          <w:rFonts w:asciiTheme="majorBidi" w:hAnsiTheme="majorBidi" w:cstheme="majorBidi"/>
          <w:spacing w:val="-2"/>
        </w:rPr>
      </w:pPr>
    </w:p>
    <w:p w14:paraId="3BD5C370" w14:textId="1C367868" w:rsidR="00ED7791" w:rsidRPr="00744EF4" w:rsidRDefault="00ED7791" w:rsidP="00316B70">
      <w:pPr>
        <w:jc w:val="left"/>
        <w:rPr>
          <w:rFonts w:asciiTheme="majorBidi" w:hAnsiTheme="majorBidi" w:cstheme="majorBidi"/>
          <w:b/>
          <w:i/>
          <w:spacing w:val="-2"/>
          <w:szCs w:val="24"/>
        </w:rPr>
      </w:pPr>
      <w:r w:rsidRPr="00744EF4">
        <w:rPr>
          <w:rFonts w:asciiTheme="majorBidi" w:hAnsiTheme="majorBidi" w:cstheme="majorBidi"/>
          <w:b/>
          <w:i/>
          <w:spacing w:val="-2"/>
          <w:szCs w:val="24"/>
        </w:rPr>
        <w:t>*Le Maître de l’Ouvrage remplira le tableau en se référant à la liste de la</w:t>
      </w:r>
      <w:r w:rsidR="009135B5" w:rsidRPr="00744EF4">
        <w:rPr>
          <w:rFonts w:asciiTheme="majorBidi" w:hAnsiTheme="majorBidi" w:cstheme="majorBidi"/>
          <w:b/>
          <w:i/>
          <w:spacing w:val="-2"/>
          <w:szCs w:val="24"/>
        </w:rPr>
        <w:t xml:space="preserve"> </w:t>
      </w:r>
      <w:r w:rsidR="005A3A59" w:rsidRPr="00744EF4">
        <w:rPr>
          <w:rFonts w:asciiTheme="majorBidi" w:hAnsiTheme="majorBidi" w:cstheme="majorBidi"/>
          <w:b/>
          <w:i/>
          <w:spacing w:val="-2"/>
          <w:szCs w:val="24"/>
        </w:rPr>
        <w:t>Section </w:t>
      </w:r>
      <w:r w:rsidRPr="00744EF4">
        <w:rPr>
          <w:rFonts w:asciiTheme="majorBidi" w:hAnsiTheme="majorBidi" w:cstheme="majorBidi"/>
          <w:b/>
          <w:i/>
          <w:spacing w:val="-2"/>
          <w:szCs w:val="24"/>
        </w:rPr>
        <w:t>III.</w:t>
      </w:r>
    </w:p>
    <w:p w14:paraId="5C2224F5" w14:textId="77777777" w:rsidR="00316B70" w:rsidRPr="00744EF4" w:rsidRDefault="00316B70" w:rsidP="00ED7791">
      <w:pPr>
        <w:pStyle w:val="UG-SectionIVHeader-2"/>
        <w:rPr>
          <w:rFonts w:asciiTheme="majorBidi" w:hAnsiTheme="majorBidi" w:cstheme="majorBidi"/>
        </w:rPr>
        <w:sectPr w:rsidR="00316B70"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1" w:name="_Toc491166202"/>
    </w:p>
    <w:p w14:paraId="536CA78D" w14:textId="6EA8C889"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Formulaire PER-2</w:t>
      </w:r>
      <w:r w:rsidR="009135B5" w:rsidRPr="00744EF4">
        <w:rPr>
          <w:rFonts w:asciiTheme="majorBidi" w:hAnsiTheme="majorBidi" w:cstheme="majorBidi"/>
        </w:rPr>
        <w:t> :</w:t>
      </w:r>
      <w:r w:rsidRPr="00744EF4">
        <w:rPr>
          <w:rFonts w:asciiTheme="majorBidi" w:hAnsiTheme="majorBidi" w:cstheme="majorBidi"/>
        </w:rPr>
        <w:t xml:space="preserve"> Curriculum vitae du Personnel proposé</w:t>
      </w:r>
      <w:bookmarkEnd w:id="761"/>
      <w:r w:rsidRPr="00744EF4">
        <w:rPr>
          <w:rFonts w:asciiTheme="majorBidi" w:hAnsiTheme="majorBidi" w:cstheme="majorBidi"/>
        </w:rPr>
        <w:t xml:space="preserve"> </w:t>
      </w:r>
    </w:p>
    <w:p w14:paraId="0A64BBB8"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ED7791" w:rsidRPr="00744EF4" w14:paraId="00E249D8" w14:textId="77777777" w:rsidTr="007A4207">
        <w:trPr>
          <w:cantSplit/>
        </w:trPr>
        <w:tc>
          <w:tcPr>
            <w:tcW w:w="9360" w:type="dxa"/>
            <w:tcBorders>
              <w:top w:val="single" w:sz="6" w:space="0" w:color="auto"/>
              <w:left w:val="single" w:sz="6" w:space="0" w:color="auto"/>
              <w:bottom w:val="single" w:sz="6" w:space="0" w:color="auto"/>
              <w:right w:val="single" w:sz="6" w:space="0" w:color="auto"/>
            </w:tcBorders>
          </w:tcPr>
          <w:p w14:paraId="5582401C"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 du Soumissionnaire</w:t>
            </w:r>
          </w:p>
        </w:tc>
      </w:tr>
    </w:tbl>
    <w:p w14:paraId="04378484" w14:textId="77777777" w:rsidR="00ED7791" w:rsidRPr="00744EF4" w:rsidRDefault="00ED7791" w:rsidP="00ED7791">
      <w:pPr>
        <w:tabs>
          <w:tab w:val="left" w:pos="2610"/>
        </w:tabs>
        <w:rPr>
          <w:rStyle w:val="Table"/>
          <w:rFonts w:asciiTheme="majorBidi" w:hAnsiTheme="majorBidi" w:cstheme="majorBidi"/>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252"/>
        <w:gridCol w:w="4398"/>
      </w:tblGrid>
      <w:tr w:rsidR="00ED7791" w:rsidRPr="00744EF4" w14:paraId="710A68A1" w14:textId="77777777" w:rsidTr="007A4207">
        <w:trPr>
          <w:cantSplit/>
        </w:trPr>
        <w:tc>
          <w:tcPr>
            <w:tcW w:w="9360" w:type="dxa"/>
            <w:gridSpan w:val="3"/>
            <w:tcBorders>
              <w:top w:val="single" w:sz="6" w:space="0" w:color="auto"/>
              <w:left w:val="single" w:sz="6" w:space="0" w:color="auto"/>
              <w:bottom w:val="nil"/>
              <w:right w:val="single" w:sz="6" w:space="0" w:color="auto"/>
            </w:tcBorders>
          </w:tcPr>
          <w:p w14:paraId="60E37366"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Poste</w:t>
            </w:r>
          </w:p>
          <w:p w14:paraId="10CF0549" w14:textId="77777777" w:rsidR="00ED7791" w:rsidRPr="00744EF4" w:rsidRDefault="00ED7791" w:rsidP="007A4207">
            <w:pPr>
              <w:tabs>
                <w:tab w:val="left" w:pos="1638"/>
                <w:tab w:val="left" w:pos="1998"/>
                <w:tab w:val="left" w:pos="2610"/>
              </w:tabs>
              <w:spacing w:after="71"/>
              <w:ind w:left="378" w:hanging="378"/>
              <w:rPr>
                <w:rStyle w:val="Table"/>
                <w:rFonts w:asciiTheme="majorBidi" w:hAnsiTheme="majorBidi" w:cstheme="majorBidi"/>
                <w:b/>
                <w:spacing w:val="-2"/>
                <w:sz w:val="22"/>
                <w:szCs w:val="22"/>
              </w:rPr>
            </w:pPr>
          </w:p>
        </w:tc>
      </w:tr>
      <w:tr w:rsidR="00ED7791" w:rsidRPr="00744EF4" w14:paraId="4FAAC52F" w14:textId="77777777" w:rsidTr="00EA5A1F">
        <w:trPr>
          <w:cantSplit/>
        </w:trPr>
        <w:tc>
          <w:tcPr>
            <w:tcW w:w="1710" w:type="dxa"/>
            <w:tcBorders>
              <w:top w:val="single" w:sz="6" w:space="0" w:color="auto"/>
              <w:left w:val="single" w:sz="6" w:space="0" w:color="auto"/>
              <w:bottom w:val="nil"/>
              <w:right w:val="nil"/>
            </w:tcBorders>
          </w:tcPr>
          <w:p w14:paraId="375CE1A6"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 xml:space="preserve">Renseignements personnels </w:t>
            </w:r>
          </w:p>
        </w:tc>
        <w:tc>
          <w:tcPr>
            <w:tcW w:w="3252" w:type="dxa"/>
            <w:tcBorders>
              <w:top w:val="single" w:sz="6" w:space="0" w:color="auto"/>
              <w:left w:val="single" w:sz="6" w:space="0" w:color="auto"/>
              <w:bottom w:val="nil"/>
              <w:right w:val="nil"/>
            </w:tcBorders>
          </w:tcPr>
          <w:p w14:paraId="01496C35"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w:t>
            </w:r>
          </w:p>
          <w:p w14:paraId="78C8EAFE"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nil"/>
              <w:right w:val="single" w:sz="6" w:space="0" w:color="auto"/>
            </w:tcBorders>
          </w:tcPr>
          <w:p w14:paraId="4EEC05E3"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Date de naissance</w:t>
            </w:r>
          </w:p>
        </w:tc>
      </w:tr>
      <w:tr w:rsidR="00ED7791" w:rsidRPr="00744EF4" w14:paraId="476B7720" w14:textId="77777777" w:rsidTr="007A4207">
        <w:trPr>
          <w:cantSplit/>
        </w:trPr>
        <w:tc>
          <w:tcPr>
            <w:tcW w:w="1710" w:type="dxa"/>
            <w:tcBorders>
              <w:top w:val="nil"/>
              <w:left w:val="single" w:sz="6" w:space="0" w:color="auto"/>
              <w:bottom w:val="nil"/>
              <w:right w:val="nil"/>
            </w:tcBorders>
          </w:tcPr>
          <w:p w14:paraId="655B6F3E"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7FC78F30"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 xml:space="preserve">Qualifications professionnelles </w:t>
            </w:r>
          </w:p>
          <w:p w14:paraId="25CD1355"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r>
      <w:tr w:rsidR="00ED7791" w:rsidRPr="00744EF4" w14:paraId="3A60FCE9" w14:textId="77777777" w:rsidTr="007A4207">
        <w:trPr>
          <w:cantSplit/>
        </w:trPr>
        <w:tc>
          <w:tcPr>
            <w:tcW w:w="1710" w:type="dxa"/>
            <w:tcBorders>
              <w:top w:val="single" w:sz="6" w:space="0" w:color="auto"/>
              <w:left w:val="single" w:sz="6" w:space="0" w:color="auto"/>
              <w:bottom w:val="nil"/>
              <w:right w:val="nil"/>
            </w:tcBorders>
          </w:tcPr>
          <w:p w14:paraId="00C5D8E7"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411EB3F7"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 de l’employeur</w:t>
            </w:r>
          </w:p>
          <w:p w14:paraId="51EADE5A"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r>
      <w:tr w:rsidR="00ED7791" w:rsidRPr="00744EF4" w14:paraId="1DE1CE65" w14:textId="77777777" w:rsidTr="007A4207">
        <w:trPr>
          <w:cantSplit/>
        </w:trPr>
        <w:tc>
          <w:tcPr>
            <w:tcW w:w="1710" w:type="dxa"/>
            <w:tcBorders>
              <w:top w:val="nil"/>
              <w:left w:val="single" w:sz="6" w:space="0" w:color="auto"/>
              <w:bottom w:val="nil"/>
              <w:right w:val="nil"/>
            </w:tcBorders>
          </w:tcPr>
          <w:p w14:paraId="35D344CC"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5030AE6"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Adresse de l’employeur</w:t>
            </w:r>
          </w:p>
          <w:p w14:paraId="60C5C34A"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r>
      <w:tr w:rsidR="00ED7791" w:rsidRPr="00744EF4" w14:paraId="3A5BD9D2" w14:textId="77777777" w:rsidTr="00EA5A1F">
        <w:trPr>
          <w:cantSplit/>
        </w:trPr>
        <w:tc>
          <w:tcPr>
            <w:tcW w:w="1710" w:type="dxa"/>
            <w:tcBorders>
              <w:top w:val="nil"/>
              <w:left w:val="single" w:sz="6" w:space="0" w:color="auto"/>
              <w:bottom w:val="nil"/>
              <w:right w:val="nil"/>
            </w:tcBorders>
          </w:tcPr>
          <w:p w14:paraId="7AB7AA5E"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3252" w:type="dxa"/>
            <w:tcBorders>
              <w:top w:val="single" w:sz="6" w:space="0" w:color="auto"/>
              <w:left w:val="single" w:sz="6" w:space="0" w:color="auto"/>
              <w:bottom w:val="nil"/>
              <w:right w:val="nil"/>
            </w:tcBorders>
          </w:tcPr>
          <w:p w14:paraId="730FC265"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Téléphone</w:t>
            </w:r>
          </w:p>
          <w:p w14:paraId="3EA18C43"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nil"/>
              <w:right w:val="single" w:sz="6" w:space="0" w:color="auto"/>
            </w:tcBorders>
          </w:tcPr>
          <w:p w14:paraId="568EABA6" w14:textId="77777777" w:rsidR="00ED7791" w:rsidRPr="00744EF4" w:rsidRDefault="00ED7791" w:rsidP="007A4207">
            <w:pPr>
              <w:tabs>
                <w:tab w:val="left" w:pos="2610"/>
              </w:tabs>
              <w:spacing w:before="60" w:after="120"/>
              <w:jc w:val="left"/>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Contact (responsable / chargé du personnel)</w:t>
            </w:r>
          </w:p>
        </w:tc>
      </w:tr>
      <w:tr w:rsidR="00ED7791" w:rsidRPr="00744EF4" w14:paraId="5F99826A" w14:textId="77777777" w:rsidTr="00EA5A1F">
        <w:trPr>
          <w:cantSplit/>
        </w:trPr>
        <w:tc>
          <w:tcPr>
            <w:tcW w:w="1710" w:type="dxa"/>
            <w:tcBorders>
              <w:top w:val="nil"/>
              <w:left w:val="single" w:sz="6" w:space="0" w:color="auto"/>
              <w:bottom w:val="nil"/>
              <w:right w:val="nil"/>
            </w:tcBorders>
          </w:tcPr>
          <w:p w14:paraId="70C010F2"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3252" w:type="dxa"/>
            <w:tcBorders>
              <w:top w:val="single" w:sz="6" w:space="0" w:color="auto"/>
              <w:left w:val="single" w:sz="6" w:space="0" w:color="auto"/>
              <w:bottom w:val="nil"/>
              <w:right w:val="nil"/>
            </w:tcBorders>
          </w:tcPr>
          <w:p w14:paraId="135714F2"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Télécopie</w:t>
            </w:r>
          </w:p>
          <w:p w14:paraId="0ECB3327"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nil"/>
              <w:right w:val="single" w:sz="6" w:space="0" w:color="auto"/>
            </w:tcBorders>
          </w:tcPr>
          <w:p w14:paraId="24760B3A"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E-mail</w:t>
            </w:r>
          </w:p>
        </w:tc>
      </w:tr>
      <w:tr w:rsidR="00ED7791" w:rsidRPr="00744EF4" w14:paraId="3D339B25" w14:textId="77777777" w:rsidTr="00EA5A1F">
        <w:trPr>
          <w:cantSplit/>
        </w:trPr>
        <w:tc>
          <w:tcPr>
            <w:tcW w:w="1710" w:type="dxa"/>
            <w:tcBorders>
              <w:top w:val="nil"/>
              <w:left w:val="single" w:sz="6" w:space="0" w:color="auto"/>
              <w:bottom w:val="single" w:sz="6" w:space="0" w:color="auto"/>
              <w:right w:val="nil"/>
            </w:tcBorders>
          </w:tcPr>
          <w:p w14:paraId="1F2D0E40"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3252" w:type="dxa"/>
            <w:tcBorders>
              <w:top w:val="single" w:sz="6" w:space="0" w:color="auto"/>
              <w:left w:val="single" w:sz="6" w:space="0" w:color="auto"/>
              <w:bottom w:val="single" w:sz="6" w:space="0" w:color="auto"/>
              <w:right w:val="nil"/>
            </w:tcBorders>
          </w:tcPr>
          <w:p w14:paraId="1E887CC0"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Emploi tenu</w:t>
            </w:r>
          </w:p>
          <w:p w14:paraId="7526A0DF"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single" w:sz="6" w:space="0" w:color="auto"/>
              <w:right w:val="single" w:sz="6" w:space="0" w:color="auto"/>
            </w:tcBorders>
          </w:tcPr>
          <w:p w14:paraId="65F68405" w14:textId="77777777" w:rsidR="00ED7791" w:rsidRPr="00744EF4" w:rsidRDefault="00ED7791" w:rsidP="007A4207">
            <w:pPr>
              <w:tabs>
                <w:tab w:val="left" w:pos="2610"/>
              </w:tabs>
              <w:spacing w:before="60" w:after="120"/>
              <w:jc w:val="left"/>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Nombre d’années avec le présent employeur</w:t>
            </w:r>
          </w:p>
        </w:tc>
      </w:tr>
    </w:tbl>
    <w:p w14:paraId="7FD3A06C" w14:textId="77777777" w:rsidR="00ED7791" w:rsidRPr="00744EF4" w:rsidRDefault="00ED7791" w:rsidP="00ED7791">
      <w:pPr>
        <w:tabs>
          <w:tab w:val="left" w:pos="2610"/>
        </w:tabs>
        <w:rPr>
          <w:rStyle w:val="Table"/>
          <w:rFonts w:asciiTheme="majorBidi" w:hAnsiTheme="majorBidi" w:cstheme="majorBidi"/>
          <w:i/>
          <w:spacing w:val="-2"/>
          <w:sz w:val="22"/>
          <w:szCs w:val="22"/>
        </w:rPr>
      </w:pPr>
    </w:p>
    <w:p w14:paraId="74BE4219" w14:textId="77777777" w:rsidR="00ED7791" w:rsidRPr="00744EF4" w:rsidRDefault="00ED7791" w:rsidP="00ED7791">
      <w:pPr>
        <w:tabs>
          <w:tab w:val="left" w:pos="2610"/>
        </w:tabs>
        <w:rPr>
          <w:rStyle w:val="Table"/>
          <w:rFonts w:asciiTheme="majorBidi" w:hAnsiTheme="majorBidi" w:cstheme="majorBidi"/>
          <w:spacing w:val="-2"/>
          <w:sz w:val="22"/>
          <w:szCs w:val="22"/>
        </w:rPr>
      </w:pPr>
      <w:r w:rsidRPr="00744EF4">
        <w:rPr>
          <w:rStyle w:val="Table"/>
          <w:rFonts w:asciiTheme="majorBidi" w:hAnsiTheme="majorBidi" w:cstheme="majorBidi"/>
          <w:spacing w:val="-2"/>
          <w:sz w:val="22"/>
          <w:szCs w:val="22"/>
        </w:rPr>
        <w:t>Résumer l’expérience professionnelle des 20 dernières années en ordre chronologique inverse. Indiquer l’expérience technique et de gestionnaire pertinente pour le projet.</w:t>
      </w:r>
    </w:p>
    <w:p w14:paraId="41FAA474" w14:textId="77777777" w:rsidR="00ED7791" w:rsidRPr="00744EF4" w:rsidRDefault="00ED7791" w:rsidP="00ED7791">
      <w:pPr>
        <w:tabs>
          <w:tab w:val="left" w:pos="2610"/>
        </w:tabs>
        <w:rPr>
          <w:rStyle w:val="Table"/>
          <w:rFonts w:asciiTheme="majorBidi" w:hAnsiTheme="majorBidi" w:cstheme="majorBidi"/>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D7791" w:rsidRPr="00744EF4" w14:paraId="54D461EB" w14:textId="77777777" w:rsidTr="007A4207">
        <w:trPr>
          <w:cantSplit/>
        </w:trPr>
        <w:tc>
          <w:tcPr>
            <w:tcW w:w="1080" w:type="dxa"/>
            <w:tcBorders>
              <w:top w:val="single" w:sz="6" w:space="0" w:color="auto"/>
              <w:left w:val="single" w:sz="6" w:space="0" w:color="auto"/>
              <w:bottom w:val="nil"/>
              <w:right w:val="nil"/>
            </w:tcBorders>
          </w:tcPr>
          <w:p w14:paraId="4783DB38" w14:textId="77777777" w:rsidR="00ED7791" w:rsidRPr="00744EF4" w:rsidRDefault="00ED7791" w:rsidP="007A4207">
            <w:pPr>
              <w:tabs>
                <w:tab w:val="left" w:pos="2610"/>
              </w:tabs>
              <w:spacing w:before="60" w:after="60"/>
              <w:jc w:val="center"/>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De</w:t>
            </w:r>
          </w:p>
        </w:tc>
        <w:tc>
          <w:tcPr>
            <w:tcW w:w="1080" w:type="dxa"/>
            <w:tcBorders>
              <w:top w:val="single" w:sz="6" w:space="0" w:color="auto"/>
              <w:left w:val="single" w:sz="6" w:space="0" w:color="auto"/>
              <w:bottom w:val="nil"/>
              <w:right w:val="nil"/>
            </w:tcBorders>
          </w:tcPr>
          <w:p w14:paraId="287DCE75" w14:textId="77777777" w:rsidR="00ED7791" w:rsidRPr="00744EF4" w:rsidRDefault="00ED7791" w:rsidP="007A4207">
            <w:pPr>
              <w:tabs>
                <w:tab w:val="left" w:pos="2610"/>
              </w:tabs>
              <w:spacing w:before="60" w:after="60"/>
              <w:jc w:val="center"/>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À</w:t>
            </w:r>
          </w:p>
        </w:tc>
        <w:tc>
          <w:tcPr>
            <w:tcW w:w="7200" w:type="dxa"/>
            <w:tcBorders>
              <w:top w:val="single" w:sz="6" w:space="0" w:color="auto"/>
              <w:left w:val="single" w:sz="6" w:space="0" w:color="auto"/>
              <w:bottom w:val="nil"/>
              <w:right w:val="single" w:sz="6" w:space="0" w:color="auto"/>
            </w:tcBorders>
          </w:tcPr>
          <w:p w14:paraId="7D66338B" w14:textId="77777777" w:rsidR="00ED7791" w:rsidRPr="00744EF4" w:rsidRDefault="00ED7791" w:rsidP="007A4207">
            <w:pPr>
              <w:tabs>
                <w:tab w:val="left" w:pos="2610"/>
              </w:tabs>
              <w:spacing w:before="60" w:after="60"/>
              <w:jc w:val="center"/>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Société / Projet / Poste / expérience technique et de gestionnaire pertinente</w:t>
            </w:r>
          </w:p>
        </w:tc>
      </w:tr>
      <w:tr w:rsidR="00ED7791" w:rsidRPr="00744EF4" w14:paraId="109E0477" w14:textId="77777777" w:rsidTr="007A4207">
        <w:trPr>
          <w:cantSplit/>
        </w:trPr>
        <w:tc>
          <w:tcPr>
            <w:tcW w:w="1080" w:type="dxa"/>
            <w:tcBorders>
              <w:top w:val="single" w:sz="6" w:space="0" w:color="auto"/>
              <w:left w:val="single" w:sz="6" w:space="0" w:color="auto"/>
              <w:bottom w:val="nil"/>
              <w:right w:val="nil"/>
            </w:tcBorders>
          </w:tcPr>
          <w:p w14:paraId="72BD48F6"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single" w:sz="6" w:space="0" w:color="auto"/>
              <w:left w:val="single" w:sz="6" w:space="0" w:color="auto"/>
              <w:bottom w:val="nil"/>
              <w:right w:val="nil"/>
            </w:tcBorders>
          </w:tcPr>
          <w:p w14:paraId="62A50857"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single" w:sz="6" w:space="0" w:color="auto"/>
              <w:left w:val="single" w:sz="6" w:space="0" w:color="auto"/>
              <w:bottom w:val="nil"/>
              <w:right w:val="single" w:sz="6" w:space="0" w:color="auto"/>
            </w:tcBorders>
          </w:tcPr>
          <w:p w14:paraId="703DDEEC"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6950F937" w14:textId="77777777" w:rsidTr="007A4207">
        <w:trPr>
          <w:cantSplit/>
        </w:trPr>
        <w:tc>
          <w:tcPr>
            <w:tcW w:w="1080" w:type="dxa"/>
            <w:tcBorders>
              <w:top w:val="dotted" w:sz="6" w:space="0" w:color="auto"/>
              <w:left w:val="single" w:sz="6" w:space="0" w:color="auto"/>
              <w:bottom w:val="nil"/>
              <w:right w:val="nil"/>
            </w:tcBorders>
          </w:tcPr>
          <w:p w14:paraId="191DFEF5"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nil"/>
              <w:right w:val="nil"/>
            </w:tcBorders>
          </w:tcPr>
          <w:p w14:paraId="2ECAB98C"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nil"/>
              <w:right w:val="single" w:sz="6" w:space="0" w:color="auto"/>
            </w:tcBorders>
          </w:tcPr>
          <w:p w14:paraId="323D00B5"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4DB806F2" w14:textId="77777777" w:rsidTr="007A4207">
        <w:trPr>
          <w:cantSplit/>
        </w:trPr>
        <w:tc>
          <w:tcPr>
            <w:tcW w:w="1080" w:type="dxa"/>
            <w:tcBorders>
              <w:top w:val="nil"/>
              <w:left w:val="single" w:sz="6" w:space="0" w:color="auto"/>
              <w:bottom w:val="nil"/>
              <w:right w:val="nil"/>
            </w:tcBorders>
          </w:tcPr>
          <w:p w14:paraId="6275AE89"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u w:val="single"/>
              </w:rPr>
            </w:pPr>
          </w:p>
        </w:tc>
        <w:tc>
          <w:tcPr>
            <w:tcW w:w="1080" w:type="dxa"/>
            <w:tcBorders>
              <w:top w:val="nil"/>
              <w:left w:val="single" w:sz="6" w:space="0" w:color="auto"/>
              <w:bottom w:val="nil"/>
              <w:right w:val="nil"/>
            </w:tcBorders>
          </w:tcPr>
          <w:p w14:paraId="57B5ABC3"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6F8B4A8D"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30978008" w14:textId="77777777" w:rsidTr="007A4207">
        <w:trPr>
          <w:cantSplit/>
        </w:trPr>
        <w:tc>
          <w:tcPr>
            <w:tcW w:w="1080" w:type="dxa"/>
            <w:tcBorders>
              <w:top w:val="dotted" w:sz="6" w:space="0" w:color="auto"/>
              <w:left w:val="single" w:sz="6" w:space="0" w:color="auto"/>
              <w:bottom w:val="dotted" w:sz="6" w:space="0" w:color="auto"/>
              <w:right w:val="nil"/>
            </w:tcBorders>
          </w:tcPr>
          <w:p w14:paraId="27EF5831"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dotted" w:sz="6" w:space="0" w:color="auto"/>
              <w:right w:val="nil"/>
            </w:tcBorders>
          </w:tcPr>
          <w:p w14:paraId="24172752"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274C2E43"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6E9C1479" w14:textId="77777777" w:rsidTr="007A4207">
        <w:trPr>
          <w:cantSplit/>
        </w:trPr>
        <w:tc>
          <w:tcPr>
            <w:tcW w:w="1080" w:type="dxa"/>
            <w:tcBorders>
              <w:top w:val="nil"/>
              <w:left w:val="single" w:sz="6" w:space="0" w:color="auto"/>
              <w:bottom w:val="nil"/>
              <w:right w:val="nil"/>
            </w:tcBorders>
          </w:tcPr>
          <w:p w14:paraId="3F177585"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nil"/>
              <w:right w:val="nil"/>
            </w:tcBorders>
          </w:tcPr>
          <w:p w14:paraId="02043527"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7677D7BB"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3C536BB8" w14:textId="77777777" w:rsidTr="007A4207">
        <w:trPr>
          <w:cantSplit/>
        </w:trPr>
        <w:tc>
          <w:tcPr>
            <w:tcW w:w="1080" w:type="dxa"/>
            <w:tcBorders>
              <w:top w:val="dotted" w:sz="6" w:space="0" w:color="auto"/>
              <w:left w:val="single" w:sz="6" w:space="0" w:color="auto"/>
              <w:bottom w:val="dotted" w:sz="6" w:space="0" w:color="auto"/>
              <w:right w:val="nil"/>
            </w:tcBorders>
          </w:tcPr>
          <w:p w14:paraId="74CA5A2B"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dotted" w:sz="6" w:space="0" w:color="auto"/>
              <w:right w:val="nil"/>
            </w:tcBorders>
          </w:tcPr>
          <w:p w14:paraId="11F21956"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0FC2B982"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63402522" w14:textId="77777777" w:rsidTr="007A4207">
        <w:trPr>
          <w:cantSplit/>
        </w:trPr>
        <w:tc>
          <w:tcPr>
            <w:tcW w:w="1080" w:type="dxa"/>
            <w:tcBorders>
              <w:top w:val="nil"/>
              <w:left w:val="single" w:sz="6" w:space="0" w:color="auto"/>
              <w:bottom w:val="single" w:sz="6" w:space="0" w:color="auto"/>
              <w:right w:val="nil"/>
            </w:tcBorders>
          </w:tcPr>
          <w:p w14:paraId="67585439"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single" w:sz="6" w:space="0" w:color="auto"/>
              <w:right w:val="nil"/>
            </w:tcBorders>
          </w:tcPr>
          <w:p w14:paraId="42A3FB81"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single" w:sz="6" w:space="0" w:color="auto"/>
              <w:right w:val="single" w:sz="6" w:space="0" w:color="auto"/>
            </w:tcBorders>
          </w:tcPr>
          <w:p w14:paraId="27F453D0"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bl>
    <w:p w14:paraId="6A37CA3C" w14:textId="77777777" w:rsidR="00EA5A1F" w:rsidRPr="00744EF4" w:rsidRDefault="00EA5A1F" w:rsidP="00ED7791">
      <w:pPr>
        <w:pStyle w:val="UG-Heading2"/>
        <w:rPr>
          <w:rFonts w:asciiTheme="majorBidi" w:hAnsiTheme="majorBidi" w:cstheme="majorBidi"/>
        </w:rPr>
      </w:pPr>
    </w:p>
    <w:p w14:paraId="01491634" w14:textId="77777777" w:rsidR="00EA5A1F" w:rsidRPr="00744EF4" w:rsidRDefault="00EA5A1F" w:rsidP="00ED7791">
      <w:pPr>
        <w:pStyle w:val="UG-Heading2"/>
        <w:rPr>
          <w:rFonts w:asciiTheme="majorBidi" w:hAnsiTheme="majorBidi" w:cstheme="majorBidi"/>
        </w:rPr>
        <w:sectPr w:rsidR="00EA5A1F"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16192DF2" w14:textId="79565D60" w:rsidR="00ED7791" w:rsidRPr="00744EF4" w:rsidRDefault="00ED7791" w:rsidP="00ED7791">
      <w:pPr>
        <w:pStyle w:val="UG-Heading2"/>
        <w:rPr>
          <w:rFonts w:asciiTheme="majorBidi" w:hAnsiTheme="majorBidi" w:cstheme="majorBidi"/>
        </w:rPr>
      </w:pPr>
      <w:r w:rsidRPr="00744EF4">
        <w:rPr>
          <w:rFonts w:asciiTheme="majorBidi" w:hAnsiTheme="majorBidi" w:cstheme="majorBidi"/>
        </w:rPr>
        <w:lastRenderedPageBreak/>
        <w:t>Formulaires de Qualification</w:t>
      </w:r>
    </w:p>
    <w:p w14:paraId="7217A936" w14:textId="10DC611F" w:rsidR="00ED7791" w:rsidRPr="00744EF4" w:rsidRDefault="00ED7791" w:rsidP="00C07FDD">
      <w:pPr>
        <w:pStyle w:val="SectionVHeader"/>
        <w:spacing w:after="200"/>
        <w:jc w:val="both"/>
        <w:rPr>
          <w:rFonts w:asciiTheme="majorBidi" w:hAnsiTheme="majorBidi" w:cstheme="majorBidi"/>
          <w:sz w:val="24"/>
          <w:szCs w:val="24"/>
          <w:lang w:val="fr-FR"/>
        </w:rPr>
      </w:pPr>
      <w:r w:rsidRPr="00744EF4">
        <w:rPr>
          <w:rFonts w:asciiTheme="majorBidi" w:hAnsiTheme="majorBidi" w:cstheme="majorBidi"/>
          <w:sz w:val="24"/>
          <w:szCs w:val="24"/>
          <w:lang w:val="fr-FR"/>
        </w:rPr>
        <w:t xml:space="preserve">Le Maître de l’Ouvrage devra faire figurer dans le DAO les formulaires de qualification correspondants à la version retenue de la </w:t>
      </w:r>
      <w:r w:rsidR="005A3A59" w:rsidRPr="00744EF4">
        <w:rPr>
          <w:rFonts w:asciiTheme="majorBidi" w:hAnsiTheme="majorBidi" w:cstheme="majorBidi"/>
          <w:sz w:val="24"/>
          <w:szCs w:val="24"/>
          <w:lang w:val="fr-FR"/>
        </w:rPr>
        <w:t>Section </w:t>
      </w:r>
      <w:r w:rsidRPr="00744EF4">
        <w:rPr>
          <w:rFonts w:asciiTheme="majorBidi" w:hAnsiTheme="majorBidi" w:cstheme="majorBidi"/>
          <w:sz w:val="24"/>
          <w:szCs w:val="24"/>
          <w:lang w:val="fr-FR"/>
        </w:rPr>
        <w:t>III, Critères d’évaluation et de qualification. Pour lui faciliter la tâche, les formulaires pour chacune des situations avec ou sans pré-qualification sont fournis ci-après.</w:t>
      </w:r>
    </w:p>
    <w:p w14:paraId="331A5E2F" w14:textId="77777777" w:rsidR="00ED7791" w:rsidRPr="00744EF4" w:rsidRDefault="00ED7791" w:rsidP="00C07FDD">
      <w:pPr>
        <w:pStyle w:val="SectionVHeader"/>
        <w:spacing w:after="200"/>
        <w:jc w:val="both"/>
        <w:rPr>
          <w:rFonts w:asciiTheme="majorBidi" w:hAnsiTheme="majorBidi" w:cstheme="majorBidi"/>
          <w:sz w:val="24"/>
          <w:szCs w:val="24"/>
          <w:lang w:val="fr-FR"/>
        </w:rPr>
      </w:pPr>
      <w:r w:rsidRPr="00744EF4">
        <w:rPr>
          <w:rFonts w:asciiTheme="majorBidi" w:hAnsiTheme="majorBidi" w:cstheme="majorBidi"/>
          <w:sz w:val="24"/>
          <w:szCs w:val="24"/>
          <w:lang w:val="fr-FR"/>
        </w:rPr>
        <w:t>Le soumissionnaire devra fournir les formulaires complétés, dans son offre.</w:t>
      </w:r>
    </w:p>
    <w:p w14:paraId="1AE34CA5" w14:textId="2684A2C6" w:rsidR="00ED7791" w:rsidRPr="00744EF4" w:rsidRDefault="00ED7791" w:rsidP="00C07FDD">
      <w:pPr>
        <w:suppressAutoHyphens w:val="0"/>
        <w:overflowPunct/>
        <w:autoSpaceDE/>
        <w:autoSpaceDN/>
        <w:adjustRightInd/>
        <w:spacing w:before="360" w:after="200"/>
        <w:textAlignment w:val="auto"/>
        <w:rPr>
          <w:rFonts w:asciiTheme="majorBidi" w:hAnsiTheme="majorBidi" w:cstheme="majorBidi"/>
          <w:b/>
          <w:sz w:val="28"/>
          <w:szCs w:val="28"/>
        </w:rPr>
      </w:pPr>
      <w:r w:rsidRPr="00744EF4">
        <w:rPr>
          <w:rFonts w:asciiTheme="majorBidi" w:hAnsiTheme="majorBidi" w:cstheme="majorBidi"/>
          <w:b/>
          <w:sz w:val="28"/>
          <w:szCs w:val="28"/>
        </w:rPr>
        <w:t>Formulaire de qualification des Soumissionnaires suivant une Pré</w:t>
      </w:r>
      <w:r w:rsidR="00D9768E">
        <w:rPr>
          <w:rFonts w:asciiTheme="majorBidi" w:hAnsiTheme="majorBidi" w:cstheme="majorBidi"/>
          <w:b/>
          <w:sz w:val="28"/>
          <w:szCs w:val="28"/>
        </w:rPr>
        <w:t>-</w:t>
      </w:r>
      <w:r w:rsidRPr="00744EF4">
        <w:rPr>
          <w:rFonts w:asciiTheme="majorBidi" w:hAnsiTheme="majorBidi" w:cstheme="majorBidi"/>
          <w:b/>
          <w:sz w:val="28"/>
          <w:szCs w:val="28"/>
        </w:rPr>
        <w:t>qualification</w:t>
      </w:r>
    </w:p>
    <w:p w14:paraId="26817384" w14:textId="48BA8254" w:rsidR="00ED7791" w:rsidRPr="00744EF4" w:rsidRDefault="00ED7791" w:rsidP="00C07FDD">
      <w:p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Afin de démontrer qu’il continue à répondre aux critères de qualification, le Soumissionnaire mettra à jour les informations fournies à l’occasion de la procédure de pré</w:t>
      </w:r>
      <w:r w:rsidR="00D9768E">
        <w:rPr>
          <w:rFonts w:asciiTheme="majorBidi" w:hAnsiTheme="majorBidi" w:cstheme="majorBidi"/>
        </w:rPr>
        <w:t>-</w:t>
      </w:r>
      <w:r w:rsidRPr="00744EF4">
        <w:rPr>
          <w:rFonts w:asciiTheme="majorBidi" w:hAnsiTheme="majorBidi" w:cstheme="majorBidi"/>
        </w:rPr>
        <w:t>qualification, portant sur</w:t>
      </w:r>
      <w:r w:rsidR="009135B5" w:rsidRPr="00744EF4">
        <w:rPr>
          <w:rFonts w:asciiTheme="majorBidi" w:hAnsiTheme="majorBidi" w:cstheme="majorBidi"/>
        </w:rPr>
        <w:t> :</w:t>
      </w:r>
    </w:p>
    <w:p w14:paraId="6873258C" w14:textId="3FDDB49F" w:rsidR="00ED7791" w:rsidRPr="00744EF4" w:rsidRDefault="00ED7791" w:rsidP="00C07FDD">
      <w:pPr>
        <w:pStyle w:val="ListParagraph"/>
        <w:numPr>
          <w:ilvl w:val="0"/>
          <w:numId w:val="94"/>
        </w:num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l’éligibilité</w:t>
      </w:r>
    </w:p>
    <w:p w14:paraId="2474495F" w14:textId="565389E7" w:rsidR="00ED7791" w:rsidRPr="00744EF4" w:rsidRDefault="00ED7791" w:rsidP="00C07FDD">
      <w:pPr>
        <w:pStyle w:val="ListParagraph"/>
        <w:numPr>
          <w:ilvl w:val="0"/>
          <w:numId w:val="94"/>
        </w:num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les litiges en cours</w:t>
      </w:r>
    </w:p>
    <w:p w14:paraId="1C2F8F5D" w14:textId="6E098D6E" w:rsidR="00ED7791" w:rsidRPr="00744EF4" w:rsidRDefault="00ED7791" w:rsidP="00C07FDD">
      <w:pPr>
        <w:pStyle w:val="ListParagraph"/>
        <w:numPr>
          <w:ilvl w:val="0"/>
          <w:numId w:val="94"/>
        </w:num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b/>
        </w:rPr>
        <w:t>situation financière.</w:t>
      </w:r>
    </w:p>
    <w:p w14:paraId="679BB20F"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D66BC10" w14:textId="77777777" w:rsidR="00C07FDD"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utilisera à cette fin les formulaires appropriés inclus dans la présente Section.</w:t>
      </w:r>
    </w:p>
    <w:p w14:paraId="47F573EA" w14:textId="77777777" w:rsidR="00ED7791" w:rsidRPr="00744EF4" w:rsidRDefault="00ED7791" w:rsidP="00ED7791">
      <w:pPr>
        <w:pStyle w:val="Header"/>
        <w:spacing w:before="120" w:after="120"/>
        <w:ind w:right="288"/>
        <w:rPr>
          <w:rFonts w:asciiTheme="majorBidi" w:hAnsiTheme="majorBidi" w:cstheme="majorBidi"/>
        </w:rPr>
      </w:pPr>
    </w:p>
    <w:p w14:paraId="3D66BEE5" w14:textId="77777777" w:rsidR="00C07FDD" w:rsidRPr="00744EF4" w:rsidRDefault="00C07FDD" w:rsidP="00ED7791">
      <w:pPr>
        <w:pStyle w:val="Header"/>
        <w:spacing w:before="120" w:after="120"/>
        <w:ind w:right="288"/>
        <w:rPr>
          <w:rFonts w:asciiTheme="majorBidi" w:hAnsiTheme="majorBidi" w:cstheme="majorBidi"/>
        </w:rPr>
        <w:sectPr w:rsidR="00C07FD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4B60BC5B" w14:textId="77777777" w:rsidR="00D9768E" w:rsidRDefault="00ED7791" w:rsidP="00ED7791">
      <w:pPr>
        <w:pStyle w:val="UG-SectionIVHeader"/>
        <w:rPr>
          <w:rFonts w:asciiTheme="majorBidi" w:hAnsiTheme="majorBidi" w:cstheme="majorBidi"/>
        </w:rPr>
      </w:pPr>
      <w:bookmarkStart w:id="762" w:name="_Toc491166203"/>
      <w:r w:rsidRPr="00744EF4">
        <w:rPr>
          <w:rFonts w:asciiTheme="majorBidi" w:hAnsiTheme="majorBidi" w:cstheme="majorBidi"/>
        </w:rPr>
        <w:lastRenderedPageBreak/>
        <w:t xml:space="preserve">Qualification des Soumissionnaires suivant une </w:t>
      </w:r>
    </w:p>
    <w:p w14:paraId="2E6CBE23" w14:textId="41E6B955" w:rsidR="00ED7791" w:rsidRPr="00744EF4" w:rsidRDefault="00ED7791" w:rsidP="00ED7791">
      <w:pPr>
        <w:pStyle w:val="UG-SectionIVHeader"/>
        <w:rPr>
          <w:rFonts w:asciiTheme="majorBidi" w:hAnsiTheme="majorBidi" w:cstheme="majorBidi"/>
        </w:rPr>
      </w:pPr>
      <w:r w:rsidRPr="00744EF4">
        <w:rPr>
          <w:rFonts w:asciiTheme="majorBidi" w:hAnsiTheme="majorBidi" w:cstheme="majorBidi"/>
        </w:rPr>
        <w:t>Pré</w:t>
      </w:r>
      <w:r w:rsidR="00D9768E">
        <w:rPr>
          <w:rFonts w:asciiTheme="majorBidi" w:hAnsiTheme="majorBidi" w:cstheme="majorBidi"/>
        </w:rPr>
        <w:t>-</w:t>
      </w:r>
      <w:r w:rsidRPr="00744EF4">
        <w:rPr>
          <w:rFonts w:asciiTheme="majorBidi" w:hAnsiTheme="majorBidi" w:cstheme="majorBidi"/>
        </w:rPr>
        <w:t>qualification</w:t>
      </w:r>
      <w:bookmarkEnd w:id="762"/>
    </w:p>
    <w:p w14:paraId="1B7C3B53" w14:textId="7CF2D79C" w:rsidR="00ED7791" w:rsidRPr="00744EF4" w:rsidRDefault="00ED7791" w:rsidP="00C07FDD">
      <w:pPr>
        <w:pStyle w:val="UG-SectionIVHeader-2"/>
        <w:spacing w:before="240" w:after="120"/>
        <w:rPr>
          <w:rFonts w:asciiTheme="majorBidi" w:hAnsiTheme="majorBidi" w:cstheme="majorBidi"/>
        </w:rPr>
      </w:pPr>
      <w:bookmarkStart w:id="763" w:name="_Toc491166204"/>
      <w:r w:rsidRPr="00744EF4">
        <w:rPr>
          <w:rFonts w:asciiTheme="majorBidi" w:hAnsiTheme="majorBidi" w:cstheme="majorBidi"/>
        </w:rPr>
        <w:t>Formulaire ELI – 1.1</w:t>
      </w:r>
      <w:r w:rsidR="009135B5" w:rsidRPr="00744EF4">
        <w:rPr>
          <w:rFonts w:asciiTheme="majorBidi" w:hAnsiTheme="majorBidi" w:cstheme="majorBidi"/>
        </w:rPr>
        <w:t> :</w:t>
      </w:r>
      <w:r w:rsidRPr="00744EF4">
        <w:rPr>
          <w:rFonts w:asciiTheme="majorBidi" w:hAnsiTheme="majorBidi" w:cstheme="majorBidi"/>
        </w:rPr>
        <w:t xml:space="preserve"> Fiche de renseignements sur le soumissionnaire</w:t>
      </w:r>
      <w:bookmarkEnd w:id="763"/>
    </w:p>
    <w:p w14:paraId="0149C861" w14:textId="4D10D6C0" w:rsidR="00ED7791" w:rsidRPr="00744EF4" w:rsidRDefault="00ED7791" w:rsidP="00C07FDD">
      <w:pPr>
        <w:numPr>
          <w:ilvl w:val="12"/>
          <w:numId w:val="0"/>
        </w:numPr>
        <w:tabs>
          <w:tab w:val="left" w:leader="underscore" w:pos="8931"/>
        </w:tabs>
        <w:spacing w:after="120"/>
        <w:ind w:left="4678" w:right="4"/>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00C07FDD" w:rsidRPr="00744EF4">
        <w:rPr>
          <w:rFonts w:asciiTheme="majorBidi" w:hAnsiTheme="majorBidi" w:cstheme="majorBidi"/>
        </w:rPr>
        <w:tab/>
      </w:r>
    </w:p>
    <w:p w14:paraId="0698D38F" w14:textId="42B5E8A5" w:rsidR="00ED7791" w:rsidRPr="00744EF4" w:rsidRDefault="00ED7791" w:rsidP="00C07FDD">
      <w:pPr>
        <w:numPr>
          <w:ilvl w:val="12"/>
          <w:numId w:val="0"/>
        </w:numPr>
        <w:tabs>
          <w:tab w:val="left" w:leader="underscore" w:pos="8931"/>
        </w:tabs>
        <w:ind w:left="4678" w:right="4"/>
        <w:jc w:val="right"/>
        <w:rPr>
          <w:rFonts w:asciiTheme="majorBidi" w:hAnsiTheme="majorBidi" w:cstheme="majorBidi"/>
        </w:rPr>
      </w:pPr>
      <w:r w:rsidRPr="00744EF4">
        <w:rPr>
          <w:rFonts w:asciiTheme="majorBidi" w:hAnsiTheme="majorBidi" w:cstheme="majorBidi"/>
        </w:rPr>
        <w:t>No. AAO</w:t>
      </w:r>
      <w:r w:rsidR="009135B5" w:rsidRPr="00744EF4">
        <w:rPr>
          <w:rFonts w:asciiTheme="majorBidi" w:hAnsiTheme="majorBidi" w:cstheme="majorBidi"/>
        </w:rPr>
        <w:t> :</w:t>
      </w:r>
      <w:r w:rsidRPr="00744EF4">
        <w:rPr>
          <w:rFonts w:asciiTheme="majorBidi" w:hAnsiTheme="majorBidi" w:cstheme="majorBidi"/>
        </w:rPr>
        <w:t xml:space="preserve"> </w:t>
      </w:r>
      <w:r w:rsidR="00C07FDD" w:rsidRPr="00744EF4">
        <w:rPr>
          <w:rFonts w:asciiTheme="majorBidi" w:hAnsiTheme="majorBidi" w:cstheme="majorBidi"/>
        </w:rPr>
        <w:tab/>
      </w:r>
    </w:p>
    <w:p w14:paraId="2FF8CFC5"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D7791" w:rsidRPr="00744EF4" w14:paraId="52E47FC7" w14:textId="77777777" w:rsidTr="007A4207">
        <w:trPr>
          <w:cantSplit/>
          <w:trHeight w:val="440"/>
        </w:trPr>
        <w:tc>
          <w:tcPr>
            <w:tcW w:w="9468" w:type="dxa"/>
            <w:tcBorders>
              <w:bottom w:val="nil"/>
            </w:tcBorders>
          </w:tcPr>
          <w:p w14:paraId="77478E18" w14:textId="139DA409"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spacing w:val="-2"/>
              </w:rPr>
              <w:t>Nom légal du soumissionnaire</w:t>
            </w:r>
            <w:r w:rsidR="009135B5" w:rsidRPr="00744EF4">
              <w:rPr>
                <w:rFonts w:asciiTheme="majorBidi" w:hAnsiTheme="majorBidi" w:cstheme="majorBidi"/>
                <w:spacing w:val="-2"/>
              </w:rPr>
              <w:t> :</w:t>
            </w:r>
          </w:p>
          <w:p w14:paraId="0F2328E5" w14:textId="77777777" w:rsidR="00ED7791" w:rsidRPr="00744EF4" w:rsidRDefault="00ED7791" w:rsidP="007A4207">
            <w:pPr>
              <w:numPr>
                <w:ilvl w:val="12"/>
                <w:numId w:val="0"/>
              </w:numPr>
              <w:tabs>
                <w:tab w:val="left" w:pos="2610"/>
              </w:tabs>
              <w:spacing w:before="40" w:after="40"/>
              <w:rPr>
                <w:rFonts w:asciiTheme="majorBidi" w:hAnsiTheme="majorBidi" w:cstheme="majorBidi"/>
              </w:rPr>
            </w:pPr>
          </w:p>
        </w:tc>
      </w:tr>
      <w:tr w:rsidR="00ED7791" w:rsidRPr="00744EF4" w14:paraId="4034B011" w14:textId="77777777" w:rsidTr="007A4207">
        <w:trPr>
          <w:cantSplit/>
          <w:trHeight w:val="674"/>
        </w:trPr>
        <w:tc>
          <w:tcPr>
            <w:tcW w:w="9468" w:type="dxa"/>
          </w:tcPr>
          <w:p w14:paraId="2306E40A" w14:textId="2B2D4251"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Dans le cas d’un groupement d’entreprises (GE), nom légal de chaque partie</w:t>
            </w:r>
            <w:r w:rsidR="009135B5" w:rsidRPr="00744EF4">
              <w:rPr>
                <w:rFonts w:asciiTheme="majorBidi" w:hAnsiTheme="majorBidi" w:cstheme="majorBidi"/>
                <w:spacing w:val="-2"/>
              </w:rPr>
              <w:t> :</w:t>
            </w:r>
          </w:p>
          <w:p w14:paraId="5A6718F1"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54C4CF68" w14:textId="77777777" w:rsidTr="007A4207">
        <w:trPr>
          <w:cantSplit/>
          <w:trHeight w:val="674"/>
        </w:trPr>
        <w:tc>
          <w:tcPr>
            <w:tcW w:w="9468" w:type="dxa"/>
          </w:tcPr>
          <w:p w14:paraId="40533FD6" w14:textId="35804E72"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rPr>
              <w:t>Pays où le soumissionnaire est constitué en société</w:t>
            </w:r>
            <w:r w:rsidR="009135B5" w:rsidRPr="00744EF4">
              <w:rPr>
                <w:rFonts w:asciiTheme="majorBidi" w:hAnsiTheme="majorBidi" w:cstheme="majorBidi"/>
              </w:rPr>
              <w:t> :</w:t>
            </w:r>
          </w:p>
        </w:tc>
      </w:tr>
      <w:tr w:rsidR="00ED7791" w:rsidRPr="00744EF4" w14:paraId="78104DA8" w14:textId="77777777" w:rsidTr="007A4207">
        <w:trPr>
          <w:cantSplit/>
          <w:trHeight w:val="674"/>
        </w:trPr>
        <w:tc>
          <w:tcPr>
            <w:tcW w:w="9468" w:type="dxa"/>
          </w:tcPr>
          <w:p w14:paraId="1D559A61" w14:textId="54BAEC2A"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Année à laquelle le soumissionnaire a été constitué en société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39F260CA" w14:textId="77777777" w:rsidTr="007A4207">
        <w:trPr>
          <w:cantSplit/>
        </w:trPr>
        <w:tc>
          <w:tcPr>
            <w:tcW w:w="9468" w:type="dxa"/>
          </w:tcPr>
          <w:p w14:paraId="24801EBE" w14:textId="66764BBD" w:rsidR="00ED7791" w:rsidRPr="00744EF4" w:rsidRDefault="00ED7791" w:rsidP="007A4207">
            <w:pPr>
              <w:pStyle w:val="Outline"/>
              <w:numPr>
                <w:ilvl w:val="12"/>
                <w:numId w:val="0"/>
              </w:numPr>
              <w:tabs>
                <w:tab w:val="left" w:pos="2610"/>
              </w:tabs>
              <w:suppressAutoHyphens/>
              <w:spacing w:before="40" w:after="40"/>
              <w:rPr>
                <w:rFonts w:asciiTheme="majorBidi" w:hAnsiTheme="majorBidi" w:cstheme="majorBidi"/>
                <w:spacing w:val="-2"/>
                <w:kern w:val="0"/>
              </w:rPr>
            </w:pPr>
            <w:r w:rsidRPr="00744EF4">
              <w:rPr>
                <w:rFonts w:asciiTheme="majorBidi" w:hAnsiTheme="majorBidi" w:cstheme="majorBidi"/>
                <w:spacing w:val="-2"/>
                <w:kern w:val="0"/>
              </w:rPr>
              <w:t>Adresse légale du soumissionnaire dans le pays où il est constitué en société</w:t>
            </w:r>
            <w:r w:rsidR="009135B5" w:rsidRPr="00744EF4">
              <w:rPr>
                <w:rFonts w:asciiTheme="majorBidi" w:hAnsiTheme="majorBidi" w:cstheme="majorBidi"/>
                <w:spacing w:val="-2"/>
                <w:kern w:val="0"/>
              </w:rPr>
              <w:t> :</w:t>
            </w:r>
          </w:p>
          <w:p w14:paraId="62282A79"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5EC5F66E" w14:textId="77777777" w:rsidTr="007A4207">
        <w:trPr>
          <w:cantSplit/>
        </w:trPr>
        <w:tc>
          <w:tcPr>
            <w:tcW w:w="9468" w:type="dxa"/>
          </w:tcPr>
          <w:p w14:paraId="2277F063" w14:textId="57188E6A" w:rsidR="00ED7791" w:rsidRPr="00744EF4" w:rsidRDefault="00ED7791" w:rsidP="00C07FDD">
            <w:pPr>
              <w:pStyle w:val="Outline"/>
              <w:numPr>
                <w:ilvl w:val="12"/>
                <w:numId w:val="0"/>
              </w:numPr>
              <w:tabs>
                <w:tab w:val="left" w:pos="2610"/>
              </w:tabs>
              <w:suppressAutoHyphens/>
              <w:spacing w:before="60" w:after="40"/>
              <w:rPr>
                <w:rFonts w:asciiTheme="majorBidi" w:hAnsiTheme="majorBidi" w:cstheme="majorBidi"/>
                <w:spacing w:val="-2"/>
                <w:kern w:val="0"/>
              </w:rPr>
            </w:pPr>
            <w:r w:rsidRPr="00744EF4">
              <w:rPr>
                <w:rFonts w:asciiTheme="majorBidi" w:hAnsiTheme="majorBidi" w:cstheme="majorBidi"/>
                <w:spacing w:val="-2"/>
                <w:kern w:val="0"/>
              </w:rPr>
              <w:t>Renseignements sur le représentant autorisé du soumissionnaire</w:t>
            </w:r>
            <w:r w:rsidR="009135B5" w:rsidRPr="00744EF4">
              <w:rPr>
                <w:rFonts w:asciiTheme="majorBidi" w:hAnsiTheme="majorBidi" w:cstheme="majorBidi"/>
                <w:spacing w:val="-2"/>
                <w:kern w:val="0"/>
              </w:rPr>
              <w:t> :</w:t>
            </w:r>
          </w:p>
          <w:p w14:paraId="6E4DD8FC" w14:textId="781117DC" w:rsidR="00ED7791" w:rsidRPr="00744EF4" w:rsidRDefault="00ED7791" w:rsidP="00C07FDD">
            <w:pPr>
              <w:numPr>
                <w:ilvl w:val="12"/>
                <w:numId w:val="0"/>
              </w:numPr>
              <w:tabs>
                <w:tab w:val="left" w:leader="underscore" w:pos="8917"/>
              </w:tabs>
              <w:spacing w:before="120" w:after="40"/>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p w14:paraId="3B8A1F47" w14:textId="79B8B91C" w:rsidR="00ED7791" w:rsidRPr="00744EF4" w:rsidRDefault="00ED7791" w:rsidP="00C07FDD">
            <w:pPr>
              <w:numPr>
                <w:ilvl w:val="12"/>
                <w:numId w:val="0"/>
              </w:numPr>
              <w:tabs>
                <w:tab w:val="left" w:leader="underscore" w:pos="8917"/>
              </w:tabs>
              <w:spacing w:before="120" w:after="40"/>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p w14:paraId="3CDEB7A4" w14:textId="78E174BC" w:rsidR="00ED7791" w:rsidRPr="00744EF4" w:rsidRDefault="00ED7791" w:rsidP="00C07FDD">
            <w:pPr>
              <w:numPr>
                <w:ilvl w:val="12"/>
                <w:numId w:val="0"/>
              </w:numPr>
              <w:tabs>
                <w:tab w:val="left" w:leader="underscore" w:pos="8917"/>
              </w:tabs>
              <w:spacing w:before="120" w:after="40"/>
              <w:rPr>
                <w:rFonts w:asciiTheme="majorBidi" w:hAnsiTheme="majorBidi" w:cstheme="majorBidi"/>
                <w:spacing w:val="-2"/>
              </w:rPr>
            </w:pPr>
            <w:r w:rsidRPr="00744EF4">
              <w:rPr>
                <w:rFonts w:asciiTheme="majorBidi" w:hAnsiTheme="majorBidi" w:cstheme="majorBidi"/>
                <w:spacing w:val="-2"/>
              </w:rPr>
              <w:t>Numéro de téléphone/de télécopie</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p w14:paraId="46CDC331" w14:textId="5F4BCEA2" w:rsidR="00ED7791" w:rsidRPr="00744EF4" w:rsidRDefault="00ED7791" w:rsidP="00C07FDD">
            <w:pPr>
              <w:numPr>
                <w:ilvl w:val="12"/>
                <w:numId w:val="0"/>
              </w:numPr>
              <w:tabs>
                <w:tab w:val="left" w:leader="underscore" w:pos="8917"/>
              </w:tabs>
              <w:spacing w:before="120" w:after="120"/>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tc>
      </w:tr>
      <w:tr w:rsidR="00ED7791" w:rsidRPr="00744EF4" w14:paraId="26C11823" w14:textId="77777777" w:rsidTr="007A4207">
        <w:trPr>
          <w:cantSplit/>
        </w:trPr>
        <w:tc>
          <w:tcPr>
            <w:tcW w:w="9468" w:type="dxa"/>
          </w:tcPr>
          <w:p w14:paraId="6B8BCCAC" w14:textId="5319288D"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kern w:val="0"/>
              </w:rPr>
            </w:pPr>
            <w:r w:rsidRPr="00744EF4">
              <w:rPr>
                <w:rFonts w:asciiTheme="majorBidi" w:hAnsiTheme="majorBidi" w:cstheme="majorBidi"/>
                <w:spacing w:val="-2"/>
                <w:kern w:val="0"/>
              </w:rPr>
              <w:t>1.</w:t>
            </w:r>
            <w:r w:rsidR="00C07FDD" w:rsidRPr="00744EF4">
              <w:rPr>
                <w:rFonts w:asciiTheme="majorBidi" w:hAnsiTheme="majorBidi" w:cstheme="majorBidi"/>
              </w:rPr>
              <w:t xml:space="preserve"> </w:t>
            </w:r>
            <w:r w:rsidR="00C07FDD" w:rsidRPr="00744EF4">
              <w:rPr>
                <w:rFonts w:asciiTheme="majorBidi" w:hAnsiTheme="majorBidi" w:cstheme="majorBidi"/>
              </w:rPr>
              <w:tab/>
            </w:r>
            <w:r w:rsidRPr="00744EF4">
              <w:rPr>
                <w:rFonts w:asciiTheme="majorBidi" w:hAnsiTheme="majorBidi" w:cstheme="majorBidi"/>
                <w:spacing w:val="-2"/>
                <w:kern w:val="0"/>
              </w:rPr>
              <w:t>Les copies des documents originaux qui suivent sont jointes</w:t>
            </w:r>
            <w:r w:rsidR="009135B5" w:rsidRPr="00744EF4">
              <w:rPr>
                <w:rFonts w:asciiTheme="majorBidi" w:hAnsiTheme="majorBidi" w:cstheme="majorBidi"/>
                <w:spacing w:val="-2"/>
                <w:kern w:val="0"/>
              </w:rPr>
              <w:t> :</w:t>
            </w:r>
          </w:p>
          <w:p w14:paraId="6D37E635" w14:textId="706F38F7" w:rsidR="00ED7791" w:rsidRPr="00744EF4" w:rsidRDefault="00ED7791" w:rsidP="001A1E0C">
            <w:pPr>
              <w:pStyle w:val="ListParagraph"/>
              <w:numPr>
                <w:ilvl w:val="0"/>
                <w:numId w:val="95"/>
              </w:numPr>
              <w:tabs>
                <w:tab w:val="left" w:pos="2610"/>
              </w:tabs>
              <w:spacing w:after="60"/>
              <w:ind w:left="567"/>
              <w:rPr>
                <w:rFonts w:asciiTheme="majorBidi" w:hAnsiTheme="majorBidi" w:cstheme="majorBidi"/>
                <w:spacing w:val="-2"/>
              </w:rPr>
            </w:pPr>
            <w:r w:rsidRPr="00744EF4">
              <w:rPr>
                <w:rFonts w:asciiTheme="majorBidi" w:hAnsiTheme="majorBidi" w:cstheme="majorBidi"/>
                <w:spacing w:val="-2"/>
              </w:rPr>
              <w:t xml:space="preserve">Statuts ou Documents constitutifs de l’entité légale susmentionnée, conformément aux dispositions de l’article 4.3 des IS. </w:t>
            </w:r>
          </w:p>
          <w:p w14:paraId="14876589" w14:textId="77777777"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Dans le cas d’un GE, l’accord ou la lettre d’intention de former un accord ainsi que le projet d’accord de groupement, conformément aux dispositions de l’article 4.1 des IS.</w:t>
            </w:r>
          </w:p>
          <w:p w14:paraId="294EEA00" w14:textId="5ABFD1E0"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Dans le cas d’une entreprise publique, tout document complémentaire conformément aux dispositions de l’article 4.5 des IS, documents établissant</w:t>
            </w:r>
            <w:r w:rsidR="009135B5" w:rsidRPr="00744EF4">
              <w:rPr>
                <w:rFonts w:asciiTheme="majorBidi" w:hAnsiTheme="majorBidi" w:cstheme="majorBidi"/>
                <w:spacing w:val="-2"/>
              </w:rPr>
              <w:t> :</w:t>
            </w:r>
          </w:p>
          <w:p w14:paraId="5373C270" w14:textId="77777777" w:rsidR="00ED7791" w:rsidRPr="00744EF4" w:rsidRDefault="00ED7791" w:rsidP="001A1E0C">
            <w:pPr>
              <w:pStyle w:val="ListParagraph"/>
              <w:numPr>
                <w:ilvl w:val="0"/>
                <w:numId w:val="54"/>
              </w:numPr>
              <w:tabs>
                <w:tab w:val="left" w:pos="372"/>
                <w:tab w:val="left" w:pos="2610"/>
              </w:tabs>
              <w:rPr>
                <w:rFonts w:asciiTheme="majorBidi" w:hAnsiTheme="majorBidi" w:cstheme="majorBidi"/>
                <w:spacing w:val="-2"/>
              </w:rPr>
            </w:pPr>
            <w:r w:rsidRPr="00744EF4">
              <w:rPr>
                <w:rFonts w:asciiTheme="majorBidi" w:hAnsiTheme="majorBidi" w:cstheme="majorBidi"/>
                <w:spacing w:val="-2"/>
              </w:rPr>
              <w:t>L’autonomie juridique et financière de l’entreprise</w:t>
            </w:r>
          </w:p>
          <w:p w14:paraId="1AF7249F" w14:textId="77777777" w:rsidR="00ED7791" w:rsidRPr="00744EF4" w:rsidRDefault="00ED7791" w:rsidP="001A1E0C">
            <w:pPr>
              <w:pStyle w:val="ListParagraph"/>
              <w:numPr>
                <w:ilvl w:val="0"/>
                <w:numId w:val="54"/>
              </w:numPr>
              <w:tabs>
                <w:tab w:val="left" w:pos="372"/>
                <w:tab w:val="left" w:pos="2610"/>
              </w:tabs>
              <w:rPr>
                <w:rFonts w:asciiTheme="majorBidi" w:hAnsiTheme="majorBidi" w:cstheme="majorBidi"/>
                <w:spacing w:val="-2"/>
              </w:rPr>
            </w:pPr>
            <w:r w:rsidRPr="00744EF4">
              <w:rPr>
                <w:rFonts w:asciiTheme="majorBidi" w:hAnsiTheme="majorBidi" w:cstheme="majorBidi"/>
                <w:spacing w:val="-2"/>
              </w:rPr>
              <w:t>Que l’entreprise est régie par les dispositions du droit commercial</w:t>
            </w:r>
          </w:p>
          <w:p w14:paraId="1644AAC0" w14:textId="77777777" w:rsidR="00ED7791" w:rsidRPr="00744EF4" w:rsidRDefault="00ED7791" w:rsidP="001A1E0C">
            <w:pPr>
              <w:pStyle w:val="ListParagraph"/>
              <w:numPr>
                <w:ilvl w:val="0"/>
                <w:numId w:val="54"/>
              </w:numPr>
              <w:tabs>
                <w:tab w:val="left" w:pos="372"/>
                <w:tab w:val="left" w:pos="2610"/>
              </w:tabs>
              <w:rPr>
                <w:rFonts w:asciiTheme="majorBidi" w:hAnsiTheme="majorBidi" w:cstheme="majorBidi"/>
                <w:spacing w:val="-2"/>
              </w:rPr>
            </w:pPr>
            <w:r w:rsidRPr="00744EF4">
              <w:rPr>
                <w:rFonts w:asciiTheme="majorBidi" w:hAnsiTheme="majorBidi" w:cstheme="majorBidi"/>
                <w:spacing w:val="-2"/>
              </w:rPr>
              <w:t>Que le Soumissionnaire ne dépend pas du Maître de l’Ouvrage</w:t>
            </w:r>
          </w:p>
          <w:p w14:paraId="63574A0F" w14:textId="5C467D6D"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rPr>
            </w:pPr>
            <w:r w:rsidRPr="00744EF4">
              <w:rPr>
                <w:rFonts w:asciiTheme="majorBidi" w:hAnsiTheme="majorBidi" w:cstheme="majorBidi"/>
                <w:spacing w:val="-2"/>
              </w:rPr>
              <w:t>2.</w:t>
            </w:r>
            <w:r w:rsidR="00C07FDD" w:rsidRPr="00744EF4">
              <w:rPr>
                <w:rFonts w:asciiTheme="majorBidi" w:hAnsiTheme="majorBidi" w:cstheme="majorBidi"/>
              </w:rPr>
              <w:t xml:space="preserve"> </w:t>
            </w:r>
            <w:r w:rsidR="00C07FDD" w:rsidRPr="00744EF4">
              <w:rPr>
                <w:rFonts w:asciiTheme="majorBidi" w:hAnsiTheme="majorBidi" w:cstheme="majorBidi"/>
              </w:rPr>
              <w:tab/>
            </w:r>
            <w:r w:rsidRPr="00744EF4">
              <w:rPr>
                <w:rFonts w:asciiTheme="majorBidi" w:hAnsiTheme="majorBidi" w:cstheme="majorBidi"/>
                <w:spacing w:val="-2"/>
              </w:rPr>
              <w:t xml:space="preserve">Les documents tels que l’organigramme de l’entreprise, la liste des membres du conseil d’administration et l’actionnariat sont inclus. </w:t>
            </w:r>
          </w:p>
        </w:tc>
      </w:tr>
    </w:tbl>
    <w:p w14:paraId="6806921C" w14:textId="77777777" w:rsidR="00ED7791" w:rsidRPr="00744EF4" w:rsidRDefault="00ED7791" w:rsidP="00ED7791">
      <w:pPr>
        <w:numPr>
          <w:ilvl w:val="12"/>
          <w:numId w:val="0"/>
        </w:numPr>
        <w:tabs>
          <w:tab w:val="left" w:pos="2610"/>
        </w:tabs>
        <w:rPr>
          <w:rFonts w:asciiTheme="majorBidi" w:hAnsiTheme="majorBidi" w:cstheme="majorBidi"/>
        </w:rPr>
      </w:pPr>
    </w:p>
    <w:p w14:paraId="01319077" w14:textId="77777777" w:rsidR="00C07FDD" w:rsidRPr="00744EF4" w:rsidRDefault="00C07FDD" w:rsidP="00ED7791">
      <w:pPr>
        <w:pStyle w:val="UG-SectionIVHeader-2"/>
        <w:rPr>
          <w:rFonts w:asciiTheme="majorBidi" w:hAnsiTheme="majorBidi" w:cstheme="majorBidi"/>
        </w:rPr>
        <w:sectPr w:rsidR="00C07FDD"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4" w:name="_Toc491166205"/>
    </w:p>
    <w:p w14:paraId="5F20212D" w14:textId="122A70AE" w:rsidR="00ED7791" w:rsidRPr="00744EF4" w:rsidRDefault="00ED7791" w:rsidP="00C07FDD">
      <w:pPr>
        <w:pStyle w:val="UG-SectionIVHeader-2"/>
        <w:spacing w:after="120"/>
        <w:rPr>
          <w:rFonts w:asciiTheme="majorBidi" w:hAnsiTheme="majorBidi" w:cstheme="majorBidi"/>
        </w:rPr>
      </w:pPr>
      <w:r w:rsidRPr="00744EF4">
        <w:rPr>
          <w:rFonts w:asciiTheme="majorBidi" w:hAnsiTheme="majorBidi" w:cstheme="majorBidi"/>
        </w:rPr>
        <w:lastRenderedPageBreak/>
        <w:t>Formulaire ELI – 1.2</w:t>
      </w:r>
      <w:r w:rsidR="009135B5" w:rsidRPr="00744EF4">
        <w:rPr>
          <w:rFonts w:asciiTheme="majorBidi" w:hAnsiTheme="majorBidi" w:cstheme="majorBidi"/>
        </w:rPr>
        <w:t> :</w:t>
      </w:r>
      <w:r w:rsidRPr="00744EF4">
        <w:rPr>
          <w:rFonts w:asciiTheme="majorBidi" w:hAnsiTheme="majorBidi" w:cstheme="majorBidi"/>
        </w:rPr>
        <w:t xml:space="preserve"> Fiche de renseignements sur chaque Partie d’un GE/ sous-traitants spécialisés</w:t>
      </w:r>
      <w:bookmarkEnd w:id="764"/>
    </w:p>
    <w:p w14:paraId="6EA5A67E" w14:textId="77777777" w:rsidR="00ED7791" w:rsidRPr="00744EF4" w:rsidRDefault="00ED7791" w:rsidP="00C07FDD">
      <w:pPr>
        <w:numPr>
          <w:ilvl w:val="12"/>
          <w:numId w:val="0"/>
        </w:numPr>
        <w:ind w:right="162"/>
        <w:jc w:val="center"/>
        <w:rPr>
          <w:rFonts w:asciiTheme="majorBidi" w:hAnsiTheme="majorBidi" w:cstheme="majorBidi"/>
          <w:i/>
        </w:rPr>
      </w:pPr>
      <w:r w:rsidRPr="00744EF4">
        <w:rPr>
          <w:rFonts w:asciiTheme="majorBidi" w:hAnsiTheme="majorBidi" w:cstheme="majorBidi"/>
          <w:i/>
        </w:rPr>
        <w:t>[A remplir par chaque membre du GE]</w:t>
      </w:r>
    </w:p>
    <w:p w14:paraId="5E869972" w14:textId="77777777" w:rsidR="00C07FDD" w:rsidRPr="00744EF4" w:rsidRDefault="00C07FDD" w:rsidP="00C07FDD">
      <w:pPr>
        <w:numPr>
          <w:ilvl w:val="12"/>
          <w:numId w:val="0"/>
        </w:numPr>
        <w:tabs>
          <w:tab w:val="left" w:leader="underscore" w:pos="8931"/>
        </w:tabs>
        <w:spacing w:after="120"/>
        <w:ind w:left="4678" w:right="4"/>
        <w:jc w:val="right"/>
        <w:rPr>
          <w:rFonts w:asciiTheme="majorBidi" w:hAnsiTheme="majorBidi" w:cstheme="majorBidi"/>
        </w:rPr>
      </w:pPr>
      <w:r w:rsidRPr="00744EF4">
        <w:rPr>
          <w:rFonts w:asciiTheme="majorBidi" w:hAnsiTheme="majorBidi" w:cstheme="majorBidi"/>
        </w:rPr>
        <w:t xml:space="preserve">Date : </w:t>
      </w:r>
      <w:r w:rsidRPr="00744EF4">
        <w:rPr>
          <w:rFonts w:asciiTheme="majorBidi" w:hAnsiTheme="majorBidi" w:cstheme="majorBidi"/>
        </w:rPr>
        <w:tab/>
      </w:r>
    </w:p>
    <w:p w14:paraId="6CB993B0" w14:textId="77777777" w:rsidR="00C07FDD" w:rsidRPr="00744EF4" w:rsidRDefault="00C07FDD" w:rsidP="00C07FDD">
      <w:pPr>
        <w:numPr>
          <w:ilvl w:val="12"/>
          <w:numId w:val="0"/>
        </w:numPr>
        <w:tabs>
          <w:tab w:val="left" w:leader="underscore" w:pos="8931"/>
        </w:tabs>
        <w:ind w:left="4678" w:right="4"/>
        <w:jc w:val="right"/>
        <w:rPr>
          <w:rFonts w:asciiTheme="majorBidi" w:hAnsiTheme="majorBidi" w:cstheme="majorBidi"/>
        </w:rPr>
      </w:pPr>
      <w:r w:rsidRPr="00744EF4">
        <w:rPr>
          <w:rFonts w:asciiTheme="majorBidi" w:hAnsiTheme="majorBidi" w:cstheme="majorBidi"/>
        </w:rPr>
        <w:t xml:space="preserve">No. AAO : </w:t>
      </w:r>
      <w:r w:rsidRPr="00744EF4">
        <w:rPr>
          <w:rFonts w:asciiTheme="majorBidi" w:hAnsiTheme="majorBidi" w:cstheme="majorBidi"/>
        </w:rPr>
        <w:tab/>
      </w:r>
    </w:p>
    <w:p w14:paraId="0C65E440"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ED7791" w:rsidRPr="00744EF4" w14:paraId="5B7FD4FB" w14:textId="77777777" w:rsidTr="007A4207">
        <w:trPr>
          <w:cantSplit/>
          <w:trHeight w:val="440"/>
        </w:trPr>
        <w:tc>
          <w:tcPr>
            <w:tcW w:w="9378" w:type="dxa"/>
            <w:tcBorders>
              <w:bottom w:val="nil"/>
            </w:tcBorders>
          </w:tcPr>
          <w:p w14:paraId="3BF22B04" w14:textId="025BA849"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Nom légal du soumissionnaire</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54690208"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5EA63310" w14:textId="77777777" w:rsidTr="007A4207">
        <w:trPr>
          <w:cantSplit/>
          <w:trHeight w:val="674"/>
        </w:trPr>
        <w:tc>
          <w:tcPr>
            <w:tcW w:w="9378" w:type="dxa"/>
          </w:tcPr>
          <w:p w14:paraId="521A867C" w14:textId="5114D4E8"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Nom légal de la partie du GE/ du sous-traitant</w:t>
            </w:r>
            <w:r w:rsidR="009135B5" w:rsidRPr="00744EF4">
              <w:rPr>
                <w:rFonts w:asciiTheme="majorBidi" w:hAnsiTheme="majorBidi" w:cstheme="majorBidi"/>
                <w:lang w:val="fr-FR"/>
              </w:rPr>
              <w:t> :</w:t>
            </w:r>
          </w:p>
        </w:tc>
      </w:tr>
      <w:tr w:rsidR="00ED7791" w:rsidRPr="00744EF4" w14:paraId="475C41BE" w14:textId="77777777" w:rsidTr="007A4207">
        <w:trPr>
          <w:cantSplit/>
          <w:trHeight w:val="674"/>
        </w:trPr>
        <w:tc>
          <w:tcPr>
            <w:tcW w:w="9378" w:type="dxa"/>
          </w:tcPr>
          <w:p w14:paraId="2901DBDC" w14:textId="421517EB"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Pays de constitution en société de la partie du GE/ du sous-traitant</w:t>
            </w:r>
            <w:r w:rsidR="009135B5" w:rsidRPr="00744EF4">
              <w:rPr>
                <w:rFonts w:asciiTheme="majorBidi" w:hAnsiTheme="majorBidi" w:cstheme="majorBidi"/>
                <w:lang w:val="fr-FR"/>
              </w:rPr>
              <w:t> :</w:t>
            </w:r>
          </w:p>
        </w:tc>
      </w:tr>
      <w:tr w:rsidR="00ED7791" w:rsidRPr="00744EF4" w14:paraId="75E2C376" w14:textId="77777777" w:rsidTr="007A4207">
        <w:trPr>
          <w:cantSplit/>
        </w:trPr>
        <w:tc>
          <w:tcPr>
            <w:tcW w:w="9378" w:type="dxa"/>
          </w:tcPr>
          <w:p w14:paraId="3952E00E" w14:textId="501FDCA6"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Année de constitution en société de la partie du GE/ du sous-traitant</w:t>
            </w:r>
            <w:r w:rsidR="009135B5" w:rsidRPr="00744EF4">
              <w:rPr>
                <w:rFonts w:asciiTheme="majorBidi" w:hAnsiTheme="majorBidi" w:cstheme="majorBidi"/>
                <w:lang w:val="fr-FR"/>
              </w:rPr>
              <w:t> :</w:t>
            </w:r>
          </w:p>
          <w:p w14:paraId="3B6A3E3F"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503A0B37" w14:textId="77777777" w:rsidTr="007A4207">
        <w:trPr>
          <w:cantSplit/>
        </w:trPr>
        <w:tc>
          <w:tcPr>
            <w:tcW w:w="9378" w:type="dxa"/>
          </w:tcPr>
          <w:p w14:paraId="17717823" w14:textId="259E966C"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Adresse légale de la partie du GE dans le pays de constitution en société</w:t>
            </w:r>
            <w:r w:rsidR="009135B5" w:rsidRPr="00744EF4">
              <w:rPr>
                <w:rFonts w:asciiTheme="majorBidi" w:hAnsiTheme="majorBidi" w:cstheme="majorBidi"/>
                <w:lang w:val="fr-FR"/>
              </w:rPr>
              <w:t> :</w:t>
            </w:r>
          </w:p>
          <w:p w14:paraId="771A8A56"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6517D0D6" w14:textId="77777777" w:rsidTr="007A4207">
        <w:trPr>
          <w:cantSplit/>
        </w:trPr>
        <w:tc>
          <w:tcPr>
            <w:tcW w:w="9378" w:type="dxa"/>
          </w:tcPr>
          <w:p w14:paraId="5DCD0E20" w14:textId="4B144282" w:rsidR="00ED7791" w:rsidRPr="00744EF4" w:rsidRDefault="00ED7791" w:rsidP="001A1E0C">
            <w:pPr>
              <w:pStyle w:val="BodyText"/>
              <w:numPr>
                <w:ilvl w:val="12"/>
                <w:numId w:val="0"/>
              </w:numPr>
              <w:tabs>
                <w:tab w:val="left" w:pos="2610"/>
              </w:tabs>
              <w:spacing w:before="60" w:after="40"/>
              <w:rPr>
                <w:rFonts w:asciiTheme="majorBidi" w:hAnsiTheme="majorBidi" w:cstheme="majorBidi"/>
                <w:lang w:val="fr-FR"/>
              </w:rPr>
            </w:pPr>
            <w:r w:rsidRPr="00744EF4">
              <w:rPr>
                <w:rFonts w:asciiTheme="majorBidi" w:hAnsiTheme="majorBidi" w:cstheme="majorBidi"/>
                <w:lang w:val="fr-FR"/>
              </w:rPr>
              <w:t>Renseignements sur le représentant autorisé de la partie au GE</w:t>
            </w:r>
            <w:r w:rsidR="009135B5" w:rsidRPr="00744EF4">
              <w:rPr>
                <w:rFonts w:asciiTheme="majorBidi" w:hAnsiTheme="majorBidi" w:cstheme="majorBidi"/>
                <w:lang w:val="fr-FR"/>
              </w:rPr>
              <w:t> :</w:t>
            </w:r>
          </w:p>
          <w:p w14:paraId="1EA3D6F7" w14:textId="21436DA6" w:rsidR="00ED7791" w:rsidRPr="00744EF4" w:rsidRDefault="00ED7791" w:rsidP="001A1E0C">
            <w:pPr>
              <w:pStyle w:val="BodyText"/>
              <w:numPr>
                <w:ilvl w:val="12"/>
                <w:numId w:val="0"/>
              </w:numPr>
              <w:tabs>
                <w:tab w:val="left" w:leader="underscore" w:pos="8723"/>
              </w:tabs>
              <w:spacing w:after="40"/>
              <w:rPr>
                <w:rFonts w:asciiTheme="majorBidi" w:hAnsiTheme="majorBidi" w:cstheme="majorBidi"/>
                <w:lang w:val="fr-FR"/>
              </w:rPr>
            </w:pPr>
            <w:r w:rsidRPr="00744EF4">
              <w:rPr>
                <w:rFonts w:asciiTheme="majorBidi" w:hAnsiTheme="majorBidi" w:cstheme="majorBidi"/>
                <w:lang w:val="fr-FR"/>
              </w:rPr>
              <w:t>Nom</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p w14:paraId="0E7A8671" w14:textId="46E6E57B" w:rsidR="00ED7791" w:rsidRPr="00744EF4" w:rsidRDefault="00ED7791" w:rsidP="001A1E0C">
            <w:pPr>
              <w:pStyle w:val="BodyText"/>
              <w:numPr>
                <w:ilvl w:val="12"/>
                <w:numId w:val="0"/>
              </w:numPr>
              <w:tabs>
                <w:tab w:val="left" w:leader="underscore" w:pos="8723"/>
              </w:tabs>
              <w:spacing w:after="40"/>
              <w:rPr>
                <w:rFonts w:asciiTheme="majorBidi" w:hAnsiTheme="majorBidi" w:cstheme="majorBidi"/>
                <w:lang w:val="fr-FR"/>
              </w:rPr>
            </w:pPr>
            <w:r w:rsidRPr="00744EF4">
              <w:rPr>
                <w:rFonts w:asciiTheme="majorBidi" w:hAnsiTheme="majorBidi" w:cstheme="majorBidi"/>
                <w:lang w:val="fr-FR"/>
              </w:rPr>
              <w:t>Adresse</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p w14:paraId="0D84662F" w14:textId="15D3EF03" w:rsidR="00ED7791" w:rsidRPr="00744EF4" w:rsidRDefault="00ED7791" w:rsidP="001A1E0C">
            <w:pPr>
              <w:pStyle w:val="BodyText"/>
              <w:numPr>
                <w:ilvl w:val="12"/>
                <w:numId w:val="0"/>
              </w:numPr>
              <w:tabs>
                <w:tab w:val="left" w:leader="underscore" w:pos="8723"/>
              </w:tabs>
              <w:spacing w:after="40"/>
              <w:rPr>
                <w:rFonts w:asciiTheme="majorBidi" w:hAnsiTheme="majorBidi" w:cstheme="majorBidi"/>
                <w:lang w:val="fr-FR"/>
              </w:rPr>
            </w:pPr>
            <w:r w:rsidRPr="00744EF4">
              <w:rPr>
                <w:rFonts w:asciiTheme="majorBidi" w:hAnsiTheme="majorBidi" w:cstheme="majorBidi"/>
                <w:lang w:val="fr-FR"/>
              </w:rPr>
              <w:t>Numéro de téléphone/télécopie</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p w14:paraId="5761FC45" w14:textId="5038AC65" w:rsidR="00ED7791" w:rsidRPr="00744EF4" w:rsidRDefault="00ED7791" w:rsidP="001A1E0C">
            <w:pPr>
              <w:pStyle w:val="BodyText"/>
              <w:numPr>
                <w:ilvl w:val="12"/>
                <w:numId w:val="0"/>
              </w:numPr>
              <w:tabs>
                <w:tab w:val="left" w:leader="underscore" w:pos="8723"/>
              </w:tabs>
              <w:spacing w:after="120"/>
              <w:rPr>
                <w:rFonts w:asciiTheme="majorBidi" w:hAnsiTheme="majorBidi" w:cstheme="majorBidi"/>
                <w:lang w:val="fr-FR"/>
              </w:rPr>
            </w:pPr>
            <w:r w:rsidRPr="00744EF4">
              <w:rPr>
                <w:rFonts w:asciiTheme="majorBidi" w:hAnsiTheme="majorBidi" w:cstheme="majorBidi"/>
                <w:lang w:val="fr-FR"/>
              </w:rPr>
              <w:t>Adresse électronique</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tc>
      </w:tr>
      <w:tr w:rsidR="00ED7791" w:rsidRPr="00744EF4" w14:paraId="6B01BCE6" w14:textId="77777777" w:rsidTr="007A4207">
        <w:trPr>
          <w:cantSplit/>
        </w:trPr>
        <w:tc>
          <w:tcPr>
            <w:tcW w:w="9378" w:type="dxa"/>
          </w:tcPr>
          <w:p w14:paraId="5DB37F8D" w14:textId="293A8F03"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rPr>
            </w:pPr>
            <w:r w:rsidRPr="00744EF4">
              <w:rPr>
                <w:rFonts w:asciiTheme="majorBidi" w:hAnsiTheme="majorBidi" w:cstheme="majorBidi"/>
              </w:rPr>
              <w:t xml:space="preserve">1. </w:t>
            </w:r>
            <w:r w:rsidR="001A1E0C" w:rsidRPr="00744EF4">
              <w:rPr>
                <w:rFonts w:asciiTheme="majorBidi" w:hAnsiTheme="majorBidi" w:cstheme="majorBidi"/>
              </w:rPr>
              <w:tab/>
            </w:r>
            <w:r w:rsidRPr="00744EF4">
              <w:rPr>
                <w:rFonts w:asciiTheme="majorBidi" w:hAnsiTheme="majorBidi" w:cstheme="majorBidi"/>
                <w:spacing w:val="-2"/>
              </w:rPr>
              <w:t>Les</w:t>
            </w:r>
            <w:r w:rsidRPr="00744EF4">
              <w:rPr>
                <w:rFonts w:asciiTheme="majorBidi" w:hAnsiTheme="majorBidi" w:cstheme="majorBidi"/>
              </w:rPr>
              <w:t xml:space="preserve"> copies des documents originaux qui suivent sont jointes</w:t>
            </w:r>
            <w:r w:rsidR="009135B5" w:rsidRPr="00744EF4">
              <w:rPr>
                <w:rFonts w:asciiTheme="majorBidi" w:hAnsiTheme="majorBidi" w:cstheme="majorBidi"/>
              </w:rPr>
              <w:t> :</w:t>
            </w:r>
          </w:p>
          <w:p w14:paraId="4A312DF2" w14:textId="7EF42075"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Statuts ou Documents constitutifs de l’entité légale susmentionnée, conformément aux dispositions de l’article</w:t>
            </w:r>
            <w:r w:rsidR="009135B5" w:rsidRPr="00744EF4">
              <w:rPr>
                <w:rFonts w:asciiTheme="majorBidi" w:hAnsiTheme="majorBidi" w:cstheme="majorBidi"/>
                <w:spacing w:val="-2"/>
              </w:rPr>
              <w:t xml:space="preserve"> </w:t>
            </w:r>
            <w:r w:rsidRPr="00744EF4">
              <w:rPr>
                <w:rFonts w:asciiTheme="majorBidi" w:hAnsiTheme="majorBidi" w:cstheme="majorBidi"/>
                <w:spacing w:val="-2"/>
              </w:rPr>
              <w:t>4.3 des IS.</w:t>
            </w:r>
          </w:p>
          <w:p w14:paraId="5BBC8211" w14:textId="77777777"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Dans le cas d’une entreprise publique, documents qui établissent l’autonomie juridique et financière et le respect des règles de droit commercial, conformément aux dispositions de l’article 4.5 des IS.</w:t>
            </w:r>
          </w:p>
          <w:p w14:paraId="69D6A841" w14:textId="468D2448"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rPr>
            </w:pPr>
            <w:r w:rsidRPr="00744EF4">
              <w:rPr>
                <w:rFonts w:asciiTheme="majorBidi" w:hAnsiTheme="majorBidi" w:cstheme="majorBidi"/>
                <w:spacing w:val="-2"/>
              </w:rPr>
              <w:t xml:space="preserve">2. </w:t>
            </w:r>
            <w:r w:rsidR="001A1E0C" w:rsidRPr="00744EF4">
              <w:rPr>
                <w:rFonts w:asciiTheme="majorBidi" w:hAnsiTheme="majorBidi" w:cstheme="majorBidi"/>
              </w:rPr>
              <w:tab/>
            </w:r>
            <w:r w:rsidRPr="00744EF4">
              <w:rPr>
                <w:rFonts w:asciiTheme="majorBidi" w:hAnsiTheme="majorBidi" w:cstheme="majorBidi"/>
                <w:spacing w:val="-2"/>
              </w:rPr>
              <w:t>Les documents tels que l’organigramme de l’entreprise, la liste des membres du conseil d’administration et l’actionnariat sont inclus.</w:t>
            </w:r>
          </w:p>
        </w:tc>
      </w:tr>
    </w:tbl>
    <w:p w14:paraId="3CB8A3FD" w14:textId="77777777" w:rsidR="00ED7791" w:rsidRPr="00744EF4" w:rsidRDefault="00ED7791" w:rsidP="00ED7791">
      <w:pPr>
        <w:tabs>
          <w:tab w:val="left" w:pos="2610"/>
        </w:tabs>
        <w:rPr>
          <w:rFonts w:asciiTheme="majorBidi" w:hAnsiTheme="majorBidi" w:cstheme="majorBidi"/>
        </w:rPr>
      </w:pPr>
    </w:p>
    <w:p w14:paraId="1277F210" w14:textId="45C264AD" w:rsidR="00ED7791" w:rsidRPr="00744EF4" w:rsidRDefault="00ED7791" w:rsidP="001A1E0C">
      <w:pPr>
        <w:pStyle w:val="UG-SectionIVHeader-2"/>
        <w:spacing w:after="240"/>
        <w:rPr>
          <w:rFonts w:asciiTheme="majorBidi" w:hAnsiTheme="majorBidi" w:cstheme="majorBidi"/>
        </w:rPr>
      </w:pPr>
      <w:r w:rsidRPr="00744EF4">
        <w:rPr>
          <w:rFonts w:asciiTheme="majorBidi" w:hAnsiTheme="majorBidi" w:cstheme="majorBidi"/>
        </w:rPr>
        <w:br w:type="page"/>
      </w:r>
      <w:bookmarkStart w:id="765" w:name="_Toc491166206"/>
      <w:r w:rsidRPr="00744EF4">
        <w:rPr>
          <w:rFonts w:asciiTheme="majorBidi" w:hAnsiTheme="majorBidi" w:cstheme="majorBidi"/>
        </w:rPr>
        <w:lastRenderedPageBreak/>
        <w:t>Formulaire ANT-2</w:t>
      </w:r>
      <w:r w:rsidR="009135B5" w:rsidRPr="00744EF4">
        <w:rPr>
          <w:rFonts w:asciiTheme="majorBidi" w:hAnsiTheme="majorBidi" w:cstheme="majorBidi"/>
        </w:rPr>
        <w:t> :</w:t>
      </w:r>
      <w:r w:rsidRPr="00744EF4">
        <w:rPr>
          <w:rFonts w:asciiTheme="majorBidi" w:hAnsiTheme="majorBidi" w:cstheme="majorBidi"/>
        </w:rPr>
        <w:t xml:space="preserve"> Antécédents de marchés non exécutés, </w:t>
      </w:r>
      <w:r w:rsidR="001A1E0C" w:rsidRPr="00744EF4">
        <w:rPr>
          <w:rFonts w:asciiTheme="majorBidi" w:hAnsiTheme="majorBidi" w:cstheme="majorBidi"/>
        </w:rPr>
        <w:br/>
      </w:r>
      <w:r w:rsidRPr="00744EF4">
        <w:rPr>
          <w:rFonts w:asciiTheme="majorBidi" w:hAnsiTheme="majorBidi" w:cstheme="majorBidi"/>
        </w:rPr>
        <w:t>de litiges en instance et d’antécédents de litiges</w:t>
      </w:r>
      <w:bookmarkEnd w:id="765"/>
      <w:r w:rsidRPr="00744EF4">
        <w:rPr>
          <w:rFonts w:asciiTheme="majorBidi" w:hAnsiTheme="majorBidi" w:cstheme="majorBidi"/>
        </w:rPr>
        <w:t xml:space="preserve"> </w:t>
      </w:r>
    </w:p>
    <w:p w14:paraId="4780324F" w14:textId="4D9D2793" w:rsidR="00ED7791" w:rsidRPr="00744EF4" w:rsidRDefault="00ED7791" w:rsidP="00ED7791">
      <w:pPr>
        <w:tabs>
          <w:tab w:val="left" w:pos="2610"/>
        </w:tabs>
        <w:jc w:val="left"/>
        <w:rPr>
          <w:rFonts w:asciiTheme="majorBidi" w:hAnsiTheme="majorBidi" w:cstheme="majorBidi"/>
          <w:i/>
        </w:rPr>
      </w:pPr>
      <w:r w:rsidRPr="00744EF4">
        <w:rPr>
          <w:rFonts w:asciiTheme="majorBidi" w:hAnsiTheme="majorBidi" w:cstheme="majorBidi"/>
          <w:i/>
        </w:rPr>
        <w:t xml:space="preserve">[Le formulaire ci-dessous doit être rempli par le Candidat et par chaque partenaire dans le cas d’un GE] </w:t>
      </w:r>
    </w:p>
    <w:p w14:paraId="1C16C9D5" w14:textId="2CD5C470"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du candidat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3149AEA5" w14:textId="18CCF523"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72BDC79B" w14:textId="55649BDA" w:rsidR="00ED7791" w:rsidRPr="00744EF4" w:rsidRDefault="001A1E0C" w:rsidP="001A1E0C">
      <w:pPr>
        <w:tabs>
          <w:tab w:val="left" w:pos="2610"/>
        </w:tabs>
        <w:spacing w:before="120" w:after="120"/>
        <w:jc w:val="right"/>
        <w:rPr>
          <w:rFonts w:asciiTheme="majorBidi" w:hAnsiTheme="majorBidi" w:cstheme="majorBidi"/>
        </w:rPr>
      </w:pPr>
      <w:r w:rsidRPr="00744EF4">
        <w:rPr>
          <w:rFonts w:asciiTheme="majorBidi" w:hAnsiTheme="majorBidi" w:cstheme="majorBidi"/>
        </w:rPr>
        <w:t>O</w:t>
      </w:r>
      <w:r w:rsidR="00ED7791" w:rsidRPr="00744EF4">
        <w:rPr>
          <w:rFonts w:asciiTheme="majorBidi" w:hAnsiTheme="majorBidi" w:cstheme="majorBidi"/>
        </w:rPr>
        <w:t>u</w:t>
      </w:r>
    </w:p>
    <w:p w14:paraId="759F7313" w14:textId="309A21BB"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010EA428" w14:textId="1B02FAAD" w:rsidR="00ED7791" w:rsidRPr="00744EF4" w:rsidRDefault="00ED7791" w:rsidP="00ED7791">
      <w:pPr>
        <w:tabs>
          <w:tab w:val="left" w:pos="2610"/>
        </w:tabs>
        <w:jc w:val="right"/>
        <w:rPr>
          <w:rFonts w:asciiTheme="majorBidi" w:hAnsiTheme="majorBidi" w:cstheme="majorBidi"/>
          <w:i/>
        </w:rPr>
      </w:pPr>
      <w:r w:rsidRPr="00744EF4">
        <w:rPr>
          <w:rFonts w:asciiTheme="majorBidi" w:hAnsiTheme="majorBidi" w:cstheme="majorBidi"/>
        </w:rPr>
        <w:t>No. AOI et titre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[numéro et titre de l’AOI]</w:t>
      </w:r>
    </w:p>
    <w:p w14:paraId="29BC3693" w14:textId="77777777" w:rsidR="00ED7791" w:rsidRPr="00744EF4" w:rsidRDefault="00ED7791" w:rsidP="001A1E0C">
      <w:pPr>
        <w:tabs>
          <w:tab w:val="left" w:pos="2610"/>
        </w:tabs>
        <w:spacing w:after="120"/>
        <w:jc w:val="right"/>
        <w:rPr>
          <w:rFonts w:asciiTheme="majorBidi" w:hAnsiTheme="majorBidi" w:cstheme="majorBidi"/>
          <w:i/>
          <w:spacing w:val="-2"/>
        </w:rPr>
      </w:pPr>
      <w:r w:rsidRPr="00744EF4">
        <w:rPr>
          <w:rFonts w:asciiTheme="majorBidi" w:hAnsiTheme="majorBidi" w:cstheme="majorBidi"/>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de </w:t>
      </w:r>
      <w:r w:rsidRPr="00744EF4">
        <w:rPr>
          <w:rFonts w:asciiTheme="majorBidi" w:hAnsiTheme="majorBidi" w:cstheme="majorBidi"/>
          <w:i/>
        </w:rPr>
        <w:t>[nombre total de pages]</w:t>
      </w:r>
      <w:r w:rsidRPr="00744EF4">
        <w:rPr>
          <w:rFonts w:asciiTheme="majorBidi" w:hAnsiTheme="majorBidi" w:cstheme="majorBidi"/>
        </w:rPr>
        <w:t xml:space="preserve"> pages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20"/>
        <w:gridCol w:w="2220"/>
      </w:tblGrid>
      <w:tr w:rsidR="00ED7791" w:rsidRPr="00744EF4" w14:paraId="6382DC04" w14:textId="77777777" w:rsidTr="001A1E0C">
        <w:trPr>
          <w:trHeight w:val="440"/>
        </w:trPr>
        <w:tc>
          <w:tcPr>
            <w:tcW w:w="9558" w:type="dxa"/>
            <w:gridSpan w:val="5"/>
            <w:tcMar>
              <w:top w:w="28" w:type="dxa"/>
              <w:left w:w="57" w:type="dxa"/>
              <w:bottom w:w="28" w:type="dxa"/>
              <w:right w:w="57" w:type="dxa"/>
            </w:tcMar>
          </w:tcPr>
          <w:p w14:paraId="232BD479" w14:textId="03836CA8" w:rsidR="00ED7791" w:rsidRPr="00744EF4" w:rsidRDefault="00ED7791" w:rsidP="007A4207">
            <w:pPr>
              <w:pStyle w:val="titulo"/>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t xml:space="preserve">Marchés non exécutés selon les dispositions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 xml:space="preserve">III, </w:t>
            </w:r>
            <w:r w:rsidR="001A1E0C" w:rsidRPr="00744EF4">
              <w:rPr>
                <w:rFonts w:asciiTheme="majorBidi" w:hAnsiTheme="majorBidi" w:cstheme="majorBidi"/>
                <w:spacing w:val="-2"/>
                <w:lang w:val="fr-FR"/>
              </w:rPr>
              <w:br/>
            </w:r>
            <w:r w:rsidRPr="00744EF4">
              <w:rPr>
                <w:rFonts w:asciiTheme="majorBidi" w:hAnsiTheme="majorBidi" w:cstheme="majorBidi"/>
                <w:spacing w:val="-2"/>
                <w:lang w:val="fr-FR"/>
              </w:rPr>
              <w:t xml:space="preserve">Critères d’évaluation et de qualification </w:t>
            </w:r>
          </w:p>
        </w:tc>
      </w:tr>
      <w:tr w:rsidR="00ED7791" w:rsidRPr="00744EF4" w14:paraId="6CD3B67E" w14:textId="77777777" w:rsidTr="001A1E0C">
        <w:trPr>
          <w:trHeight w:val="440"/>
        </w:trPr>
        <w:tc>
          <w:tcPr>
            <w:tcW w:w="9558" w:type="dxa"/>
            <w:gridSpan w:val="5"/>
            <w:tcMar>
              <w:top w:w="28" w:type="dxa"/>
              <w:left w:w="57" w:type="dxa"/>
              <w:bottom w:w="28" w:type="dxa"/>
              <w:right w:w="57" w:type="dxa"/>
            </w:tcMar>
          </w:tcPr>
          <w:p w14:paraId="2E3F7489" w14:textId="78DA5D45"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 xml:space="preserve">Il n’y a pas eu de </w:t>
            </w:r>
            <w:r w:rsidR="00D9768E" w:rsidRPr="00744EF4">
              <w:rPr>
                <w:rFonts w:asciiTheme="majorBidi" w:hAnsiTheme="majorBidi" w:cstheme="majorBidi"/>
                <w:spacing w:val="-2"/>
              </w:rPr>
              <w:t>marché non exécuté</w:t>
            </w:r>
            <w:r w:rsidRPr="00744EF4">
              <w:rPr>
                <w:rFonts w:asciiTheme="majorBidi" w:hAnsiTheme="majorBidi" w:cstheme="majorBidi"/>
                <w:spacing w:val="-2"/>
              </w:rPr>
              <w:t xml:space="preserv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 xml:space="preserve">III, Critères d’évaluation et de qualification, sous-critère 2.2.1. </w:t>
            </w:r>
          </w:p>
          <w:p w14:paraId="1DE171B4" w14:textId="1D0D42A2"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Marché(s) non exécuté(s)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2.2.1</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16149CF2" w14:textId="77777777" w:rsidTr="001A1E0C">
        <w:trPr>
          <w:trHeight w:val="440"/>
        </w:trPr>
        <w:tc>
          <w:tcPr>
            <w:tcW w:w="1098" w:type="dxa"/>
            <w:tcMar>
              <w:top w:w="28" w:type="dxa"/>
              <w:left w:w="57" w:type="dxa"/>
              <w:bottom w:w="28" w:type="dxa"/>
              <w:right w:w="57" w:type="dxa"/>
            </w:tcMar>
            <w:vAlign w:val="center"/>
          </w:tcPr>
          <w:p w14:paraId="110CF125" w14:textId="77777777" w:rsidR="00ED7791" w:rsidRPr="00744EF4" w:rsidRDefault="00ED7791" w:rsidP="001A1E0C">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Année</w:t>
            </w:r>
          </w:p>
        </w:tc>
        <w:tc>
          <w:tcPr>
            <w:tcW w:w="1620" w:type="dxa"/>
            <w:gridSpan w:val="2"/>
            <w:tcMar>
              <w:top w:w="28" w:type="dxa"/>
              <w:left w:w="57" w:type="dxa"/>
              <w:bottom w:w="28" w:type="dxa"/>
              <w:right w:w="57" w:type="dxa"/>
            </w:tcMar>
            <w:vAlign w:val="center"/>
          </w:tcPr>
          <w:p w14:paraId="388BC52D" w14:textId="77777777" w:rsidR="00ED7791" w:rsidRPr="00744EF4" w:rsidRDefault="00ED7791" w:rsidP="001A1E0C">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Fraction non exécutée du contrat</w:t>
            </w:r>
          </w:p>
        </w:tc>
        <w:tc>
          <w:tcPr>
            <w:tcW w:w="4620" w:type="dxa"/>
            <w:tcMar>
              <w:top w:w="28" w:type="dxa"/>
              <w:left w:w="57" w:type="dxa"/>
              <w:bottom w:w="28" w:type="dxa"/>
              <w:right w:w="57" w:type="dxa"/>
            </w:tcMar>
            <w:vAlign w:val="center"/>
          </w:tcPr>
          <w:p w14:paraId="651813AE" w14:textId="77777777" w:rsidR="00ED7791" w:rsidRPr="00744EF4" w:rsidRDefault="00ED7791" w:rsidP="001A1E0C">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Identification du contrat</w:t>
            </w:r>
          </w:p>
        </w:tc>
        <w:tc>
          <w:tcPr>
            <w:tcW w:w="2220" w:type="dxa"/>
            <w:tcMar>
              <w:top w:w="28" w:type="dxa"/>
              <w:left w:w="57" w:type="dxa"/>
              <w:bottom w:w="28" w:type="dxa"/>
              <w:right w:w="57" w:type="dxa"/>
            </w:tcMar>
            <w:vAlign w:val="center"/>
          </w:tcPr>
          <w:p w14:paraId="67B7ED39" w14:textId="77777777"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contrat (valeur actuelle, monnaie, taux de change et montant équivalent $EU ou €)</w:t>
            </w:r>
          </w:p>
        </w:tc>
      </w:tr>
      <w:tr w:rsidR="00ED7791" w:rsidRPr="00744EF4" w14:paraId="1493F6C4" w14:textId="77777777" w:rsidTr="001A1E0C">
        <w:trPr>
          <w:trHeight w:val="935"/>
        </w:trPr>
        <w:tc>
          <w:tcPr>
            <w:tcW w:w="1098" w:type="dxa"/>
            <w:tcMar>
              <w:top w:w="28" w:type="dxa"/>
              <w:left w:w="57" w:type="dxa"/>
              <w:bottom w:w="28" w:type="dxa"/>
              <w:right w:w="57" w:type="dxa"/>
            </w:tcMar>
          </w:tcPr>
          <w:p w14:paraId="2FD59F58" w14:textId="77777777" w:rsidR="00ED7791" w:rsidRPr="00744EF4" w:rsidRDefault="00ED7791" w:rsidP="007A4207">
            <w:pPr>
              <w:tabs>
                <w:tab w:val="left" w:pos="2610"/>
              </w:tabs>
              <w:jc w:val="center"/>
              <w:rPr>
                <w:rFonts w:asciiTheme="majorBidi" w:hAnsiTheme="majorBidi" w:cstheme="majorBidi"/>
                <w:i/>
                <w:spacing w:val="-2"/>
              </w:rPr>
            </w:pPr>
            <w:r w:rsidRPr="00744EF4">
              <w:rPr>
                <w:rFonts w:asciiTheme="majorBidi" w:hAnsiTheme="majorBidi" w:cstheme="majorBidi"/>
                <w:i/>
                <w:spacing w:val="-2"/>
              </w:rPr>
              <w:t>[insérer l’année]</w:t>
            </w:r>
          </w:p>
        </w:tc>
        <w:tc>
          <w:tcPr>
            <w:tcW w:w="1620" w:type="dxa"/>
            <w:gridSpan w:val="2"/>
            <w:tcMar>
              <w:top w:w="28" w:type="dxa"/>
              <w:left w:w="57" w:type="dxa"/>
              <w:bottom w:w="28" w:type="dxa"/>
              <w:right w:w="57" w:type="dxa"/>
            </w:tcMar>
          </w:tcPr>
          <w:p w14:paraId="314ECBFC"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 et pourcentage]</w:t>
            </w:r>
          </w:p>
        </w:tc>
        <w:tc>
          <w:tcPr>
            <w:tcW w:w="4620" w:type="dxa"/>
            <w:tcMar>
              <w:top w:w="28" w:type="dxa"/>
              <w:left w:w="57" w:type="dxa"/>
              <w:bottom w:w="28" w:type="dxa"/>
              <w:right w:w="57" w:type="dxa"/>
            </w:tcMar>
          </w:tcPr>
          <w:p w14:paraId="36F4544B" w14:textId="10EAC6BE"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 xml:space="preserve">[indiquer le nom complet/numéro du marché et les autres formes d’identification] </w:t>
            </w:r>
          </w:p>
          <w:p w14:paraId="5652A19A" w14:textId="19D7193A"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 xml:space="preserve">[nom complet] </w:t>
            </w:r>
          </w:p>
          <w:p w14:paraId="3B0E816A" w14:textId="6BEF945E"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 xml:space="preserve">[rue, numéro, ville, pays] </w:t>
            </w:r>
          </w:p>
          <w:p w14:paraId="36878BA3" w14:textId="237E2B6F"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 xml:space="preserve">Motifs de </w:t>
            </w:r>
            <w:r w:rsidR="00D9768E" w:rsidRPr="00744EF4">
              <w:rPr>
                <w:rFonts w:asciiTheme="majorBidi" w:hAnsiTheme="majorBidi" w:cstheme="majorBidi"/>
                <w:spacing w:val="-2"/>
              </w:rPr>
              <w:t>non-exécution</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[indiquer le (les) motif(s) principal (aux)]</w:t>
            </w:r>
          </w:p>
        </w:tc>
        <w:tc>
          <w:tcPr>
            <w:tcW w:w="2220" w:type="dxa"/>
            <w:tcMar>
              <w:top w:w="28" w:type="dxa"/>
              <w:left w:w="57" w:type="dxa"/>
              <w:bottom w:w="28" w:type="dxa"/>
              <w:right w:w="57" w:type="dxa"/>
            </w:tcMar>
          </w:tcPr>
          <w:p w14:paraId="0904B4AD" w14:textId="77777777" w:rsidR="00ED7791" w:rsidRPr="00744EF4" w:rsidRDefault="00ED7791" w:rsidP="007A4207">
            <w:pPr>
              <w:tabs>
                <w:tab w:val="left" w:pos="2610"/>
              </w:tabs>
              <w:jc w:val="left"/>
              <w:rPr>
                <w:rFonts w:asciiTheme="majorBidi" w:hAnsiTheme="majorBidi" w:cstheme="majorBidi"/>
                <w:i/>
                <w:spacing w:val="-2"/>
              </w:rPr>
            </w:pPr>
          </w:p>
        </w:tc>
      </w:tr>
      <w:tr w:rsidR="00ED7791" w:rsidRPr="00744EF4" w14:paraId="26615AD5" w14:textId="77777777" w:rsidTr="001A1E0C">
        <w:tc>
          <w:tcPr>
            <w:tcW w:w="9558" w:type="dxa"/>
            <w:gridSpan w:val="5"/>
            <w:tcMar>
              <w:top w:w="28" w:type="dxa"/>
              <w:left w:w="57" w:type="dxa"/>
              <w:bottom w:w="28" w:type="dxa"/>
              <w:right w:w="57" w:type="dxa"/>
            </w:tcMar>
          </w:tcPr>
          <w:p w14:paraId="0B6E6D3C" w14:textId="652F82CC" w:rsidR="00ED7791" w:rsidRPr="00744EF4" w:rsidRDefault="00ED7791" w:rsidP="001A1E0C">
            <w:pPr>
              <w:pStyle w:val="titulo"/>
              <w:pageBreakBefore/>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lastRenderedPageBreak/>
              <w:t xml:space="preserve">Litiges en instance, en vertu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III, Critères d’évaluation et de qualification</w:t>
            </w:r>
          </w:p>
        </w:tc>
      </w:tr>
      <w:tr w:rsidR="00ED7791" w:rsidRPr="00744EF4" w14:paraId="4F3E0865" w14:textId="77777777" w:rsidTr="001A1E0C">
        <w:tc>
          <w:tcPr>
            <w:tcW w:w="9558" w:type="dxa"/>
            <w:gridSpan w:val="5"/>
            <w:tcMar>
              <w:top w:w="28" w:type="dxa"/>
              <w:left w:w="57" w:type="dxa"/>
              <w:bottom w:w="28" w:type="dxa"/>
              <w:right w:w="57" w:type="dxa"/>
            </w:tcMar>
          </w:tcPr>
          <w:p w14:paraId="7FE67484" w14:textId="72FE596E"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 xml:space="preserve">Pas de litige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p>
          <w:p w14:paraId="70AD9BC7" w14:textId="146B8339"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 xml:space="preserve">Litige(s)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635EB474" w14:textId="77777777" w:rsidTr="001A1E0C">
        <w:tc>
          <w:tcPr>
            <w:tcW w:w="1188" w:type="dxa"/>
            <w:gridSpan w:val="2"/>
            <w:tcMar>
              <w:top w:w="28" w:type="dxa"/>
              <w:left w:w="57" w:type="dxa"/>
              <w:bottom w:w="28" w:type="dxa"/>
              <w:right w:w="57" w:type="dxa"/>
            </w:tcMar>
            <w:vAlign w:val="center"/>
          </w:tcPr>
          <w:p w14:paraId="19D4E223" w14:textId="77777777"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530" w:type="dxa"/>
            <w:tcMar>
              <w:top w:w="28" w:type="dxa"/>
              <w:left w:w="57" w:type="dxa"/>
              <w:bottom w:w="28" w:type="dxa"/>
              <w:right w:w="57" w:type="dxa"/>
            </w:tcMar>
            <w:vAlign w:val="center"/>
          </w:tcPr>
          <w:p w14:paraId="16F40B38" w14:textId="3309139A"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de la réclamation (monnaie)</w:t>
            </w:r>
          </w:p>
        </w:tc>
        <w:tc>
          <w:tcPr>
            <w:tcW w:w="4620" w:type="dxa"/>
            <w:tcMar>
              <w:top w:w="28" w:type="dxa"/>
              <w:left w:w="57" w:type="dxa"/>
              <w:bottom w:w="28" w:type="dxa"/>
              <w:right w:w="57" w:type="dxa"/>
            </w:tcMar>
            <w:vAlign w:val="center"/>
          </w:tcPr>
          <w:p w14:paraId="1FFAADEC" w14:textId="3E33D8B3"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Identification du marché</w:t>
            </w:r>
          </w:p>
        </w:tc>
        <w:tc>
          <w:tcPr>
            <w:tcW w:w="2220" w:type="dxa"/>
            <w:tcMar>
              <w:top w:w="28" w:type="dxa"/>
              <w:left w:w="57" w:type="dxa"/>
              <w:bottom w:w="28" w:type="dxa"/>
              <w:right w:w="57" w:type="dxa"/>
            </w:tcMar>
            <w:vAlign w:val="center"/>
          </w:tcPr>
          <w:p w14:paraId="6EEF09FA" w14:textId="66846D4E"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équivalent en dollars E.U. (taux de change)</w:t>
            </w:r>
          </w:p>
        </w:tc>
      </w:tr>
      <w:tr w:rsidR="00ED7791" w:rsidRPr="00744EF4" w14:paraId="39CEEDEC" w14:textId="77777777" w:rsidTr="001A1E0C">
        <w:tc>
          <w:tcPr>
            <w:tcW w:w="1188" w:type="dxa"/>
            <w:gridSpan w:val="2"/>
            <w:tcMar>
              <w:top w:w="28" w:type="dxa"/>
              <w:left w:w="57" w:type="dxa"/>
              <w:bottom w:w="28" w:type="dxa"/>
              <w:right w:w="57" w:type="dxa"/>
            </w:tcMar>
          </w:tcPr>
          <w:p w14:paraId="433DB0EA" w14:textId="7DA9532F" w:rsidR="00ED7791" w:rsidRPr="00744EF4" w:rsidRDefault="00ED7791" w:rsidP="001A1E0C">
            <w:pPr>
              <w:tabs>
                <w:tab w:val="left" w:pos="2610"/>
              </w:tabs>
              <w:jc w:val="left"/>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530" w:type="dxa"/>
            <w:tcMar>
              <w:top w:w="28" w:type="dxa"/>
              <w:left w:w="57" w:type="dxa"/>
              <w:bottom w:w="28" w:type="dxa"/>
              <w:right w:w="57" w:type="dxa"/>
            </w:tcMar>
          </w:tcPr>
          <w:p w14:paraId="30B8D4A1" w14:textId="77777777" w:rsidR="00ED7791" w:rsidRPr="00744EF4" w:rsidRDefault="00ED7791" w:rsidP="001A1E0C">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3DC1F33D" w14:textId="77777777" w:rsidR="00ED7791" w:rsidRPr="00744EF4" w:rsidRDefault="00ED7791" w:rsidP="001A1E0C">
            <w:pPr>
              <w:tabs>
                <w:tab w:val="left" w:pos="2610"/>
              </w:tabs>
              <w:jc w:val="left"/>
              <w:rPr>
                <w:rFonts w:asciiTheme="majorBidi" w:hAnsiTheme="majorBidi" w:cstheme="majorBidi"/>
                <w:spacing w:val="-2"/>
              </w:rPr>
            </w:pPr>
            <w:r w:rsidRPr="00744EF4">
              <w:rPr>
                <w:rFonts w:asciiTheme="majorBidi" w:hAnsiTheme="majorBidi" w:cstheme="majorBidi"/>
                <w:spacing w:val="-2"/>
              </w:rPr>
              <w:t>______</w:t>
            </w:r>
          </w:p>
        </w:tc>
        <w:tc>
          <w:tcPr>
            <w:tcW w:w="4620" w:type="dxa"/>
            <w:tcMar>
              <w:top w:w="28" w:type="dxa"/>
              <w:left w:w="57" w:type="dxa"/>
              <w:bottom w:w="28" w:type="dxa"/>
              <w:right w:w="57" w:type="dxa"/>
            </w:tcMar>
          </w:tcPr>
          <w:p w14:paraId="549D4154" w14:textId="7AD64344"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2FE00903" w14:textId="7FB04094"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40C6753B" w14:textId="527A1BB2"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188C3AAB" w14:textId="65810CC3"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56B36A9E" w14:textId="77777777" w:rsidR="00ED7791" w:rsidRPr="00744EF4" w:rsidRDefault="00ED7791" w:rsidP="001A1E0C">
            <w:pPr>
              <w:tabs>
                <w:tab w:val="left" w:pos="2610"/>
              </w:tabs>
              <w:spacing w:after="120"/>
              <w:jc w:val="left"/>
              <w:rPr>
                <w:rFonts w:asciiTheme="majorBidi" w:hAnsiTheme="majorBidi" w:cstheme="majorBidi"/>
                <w:i/>
                <w:spacing w:val="-4"/>
              </w:rPr>
            </w:pPr>
            <w:r w:rsidRPr="00744EF4">
              <w:rPr>
                <w:rFonts w:asciiTheme="majorBidi" w:hAnsiTheme="majorBidi" w:cstheme="majorBidi"/>
                <w:spacing w:val="-4"/>
              </w:rPr>
              <w:t xml:space="preserve">Partie au marché qui a initié le litige </w:t>
            </w:r>
            <w:r w:rsidRPr="00744EF4">
              <w:rPr>
                <w:rFonts w:asciiTheme="majorBidi" w:hAnsiTheme="majorBidi" w:cstheme="majorBidi"/>
                <w:i/>
                <w:spacing w:val="-4"/>
              </w:rPr>
              <w:t>[préciser « le maître de l’ouvrage » ou «l’entrepreneur »]</w:t>
            </w:r>
          </w:p>
          <w:p w14:paraId="3C0E0797" w14:textId="289C8918"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0145FDAE" w14:textId="09F4F311"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Etat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 réglé », « en appel », etc.]</w:t>
            </w:r>
          </w:p>
        </w:tc>
        <w:tc>
          <w:tcPr>
            <w:tcW w:w="2220" w:type="dxa"/>
            <w:tcMar>
              <w:top w:w="28" w:type="dxa"/>
              <w:left w:w="57" w:type="dxa"/>
              <w:bottom w:w="28" w:type="dxa"/>
              <w:right w:w="57" w:type="dxa"/>
            </w:tcMar>
          </w:tcPr>
          <w:p w14:paraId="7521BD2C"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2A632D55" w14:textId="04AD9A5F" w:rsidR="00ED7791" w:rsidRPr="00744EF4" w:rsidRDefault="009135B5" w:rsidP="007A4207">
            <w:pPr>
              <w:tabs>
                <w:tab w:val="left" w:pos="2610"/>
              </w:tabs>
              <w:jc w:val="left"/>
              <w:rPr>
                <w:rFonts w:asciiTheme="majorBidi" w:hAnsiTheme="majorBidi" w:cstheme="majorBidi"/>
                <w:i/>
                <w:spacing w:val="-2"/>
              </w:rPr>
            </w:pPr>
            <w:r w:rsidRPr="00744EF4">
              <w:rPr>
                <w:rFonts w:asciiTheme="majorBidi" w:hAnsiTheme="majorBidi" w:cstheme="majorBidi"/>
                <w:spacing w:val="-2"/>
              </w:rPr>
              <w:t xml:space="preserve"> </w:t>
            </w:r>
            <w:r w:rsidR="00ED7791" w:rsidRPr="00744EF4">
              <w:rPr>
                <w:rFonts w:asciiTheme="majorBidi" w:hAnsiTheme="majorBidi" w:cstheme="majorBidi"/>
                <w:spacing w:val="-2"/>
              </w:rPr>
              <w:t>______</w:t>
            </w:r>
          </w:p>
        </w:tc>
      </w:tr>
      <w:tr w:rsidR="00ED7791" w:rsidRPr="00744EF4" w14:paraId="78CB761B" w14:textId="77777777" w:rsidTr="001A1E0C">
        <w:tc>
          <w:tcPr>
            <w:tcW w:w="1188" w:type="dxa"/>
            <w:gridSpan w:val="2"/>
            <w:tcMar>
              <w:top w:w="28" w:type="dxa"/>
              <w:left w:w="57" w:type="dxa"/>
              <w:bottom w:w="28" w:type="dxa"/>
              <w:right w:w="57" w:type="dxa"/>
            </w:tcMar>
          </w:tcPr>
          <w:p w14:paraId="528A3A9E" w14:textId="77777777" w:rsidR="00ED7791" w:rsidRPr="00744EF4" w:rsidRDefault="00ED7791" w:rsidP="007A4207">
            <w:pPr>
              <w:tabs>
                <w:tab w:val="left" w:pos="2610"/>
              </w:tabs>
              <w:jc w:val="center"/>
              <w:rPr>
                <w:rFonts w:asciiTheme="majorBidi" w:hAnsiTheme="majorBidi" w:cstheme="majorBidi"/>
                <w:spacing w:val="-2"/>
              </w:rPr>
            </w:pPr>
          </w:p>
          <w:p w14:paraId="1BF7AEF8"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1530" w:type="dxa"/>
            <w:tcMar>
              <w:top w:w="28" w:type="dxa"/>
              <w:left w:w="57" w:type="dxa"/>
              <w:bottom w:w="28" w:type="dxa"/>
              <w:right w:w="57" w:type="dxa"/>
            </w:tcMar>
          </w:tcPr>
          <w:p w14:paraId="08002555" w14:textId="77777777" w:rsidR="00ED7791" w:rsidRPr="00744EF4" w:rsidRDefault="00ED7791" w:rsidP="007A4207">
            <w:pPr>
              <w:tabs>
                <w:tab w:val="left" w:pos="2610"/>
              </w:tabs>
              <w:jc w:val="center"/>
              <w:rPr>
                <w:rFonts w:asciiTheme="majorBidi" w:hAnsiTheme="majorBidi" w:cstheme="majorBidi"/>
                <w:spacing w:val="-2"/>
              </w:rPr>
            </w:pPr>
          </w:p>
          <w:p w14:paraId="08A4DB10"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620" w:type="dxa"/>
            <w:tcMar>
              <w:top w:w="28" w:type="dxa"/>
              <w:left w:w="57" w:type="dxa"/>
              <w:bottom w:w="28" w:type="dxa"/>
              <w:right w:w="57" w:type="dxa"/>
            </w:tcMar>
          </w:tcPr>
          <w:p w14:paraId="3774BC98" w14:textId="77777777" w:rsidR="00ED7791" w:rsidRPr="00744EF4" w:rsidRDefault="00ED7791" w:rsidP="007A4207">
            <w:pPr>
              <w:tabs>
                <w:tab w:val="left" w:pos="2610"/>
              </w:tabs>
              <w:jc w:val="left"/>
              <w:rPr>
                <w:rFonts w:asciiTheme="majorBidi" w:hAnsiTheme="majorBidi" w:cstheme="majorBidi"/>
                <w:spacing w:val="-2"/>
              </w:rPr>
            </w:pPr>
          </w:p>
        </w:tc>
        <w:tc>
          <w:tcPr>
            <w:tcW w:w="2220" w:type="dxa"/>
            <w:tcMar>
              <w:top w:w="28" w:type="dxa"/>
              <w:left w:w="57" w:type="dxa"/>
              <w:bottom w:w="28" w:type="dxa"/>
              <w:right w:w="57" w:type="dxa"/>
            </w:tcMar>
          </w:tcPr>
          <w:p w14:paraId="1473ED83" w14:textId="77777777" w:rsidR="00ED7791" w:rsidRPr="00744EF4" w:rsidRDefault="00ED7791" w:rsidP="007A4207">
            <w:pPr>
              <w:tabs>
                <w:tab w:val="left" w:pos="2610"/>
              </w:tabs>
              <w:jc w:val="left"/>
              <w:rPr>
                <w:rFonts w:asciiTheme="majorBidi" w:hAnsiTheme="majorBidi" w:cstheme="majorBidi"/>
                <w:i/>
                <w:spacing w:val="-2"/>
              </w:rPr>
            </w:pPr>
          </w:p>
          <w:p w14:paraId="3E6B6958"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___________</w:t>
            </w:r>
          </w:p>
          <w:p w14:paraId="39B53BFF" w14:textId="77777777" w:rsidR="00ED7791" w:rsidRPr="00744EF4" w:rsidRDefault="00ED7791" w:rsidP="007A4207">
            <w:pPr>
              <w:tabs>
                <w:tab w:val="left" w:pos="2610"/>
              </w:tabs>
              <w:jc w:val="left"/>
              <w:rPr>
                <w:rFonts w:asciiTheme="majorBidi" w:hAnsiTheme="majorBidi" w:cstheme="majorBidi"/>
                <w:i/>
                <w:spacing w:val="-2"/>
              </w:rPr>
            </w:pPr>
          </w:p>
        </w:tc>
      </w:tr>
    </w:tbl>
    <w:p w14:paraId="307EED29" w14:textId="2A6FD312"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br w:type="page"/>
      </w:r>
      <w:bookmarkStart w:id="766" w:name="_Toc491166207"/>
      <w:r w:rsidRPr="00744EF4">
        <w:rPr>
          <w:rFonts w:asciiTheme="majorBidi" w:hAnsiTheme="majorBidi" w:cstheme="majorBidi"/>
        </w:rPr>
        <w:lastRenderedPageBreak/>
        <w:t>Formulaire FIN – 3.1</w:t>
      </w:r>
      <w:r w:rsidR="009135B5" w:rsidRPr="00744EF4">
        <w:rPr>
          <w:rFonts w:asciiTheme="majorBidi" w:hAnsiTheme="majorBidi" w:cstheme="majorBidi"/>
        </w:rPr>
        <w:t> :</w:t>
      </w:r>
      <w:r w:rsidRPr="00744EF4">
        <w:rPr>
          <w:rFonts w:asciiTheme="majorBidi" w:hAnsiTheme="majorBidi" w:cstheme="majorBidi"/>
        </w:rPr>
        <w:t xml:space="preserve"> Situation et Performance financières</w:t>
      </w:r>
      <w:bookmarkEnd w:id="766"/>
    </w:p>
    <w:p w14:paraId="105D0168" w14:textId="77777777" w:rsidR="00ED7791" w:rsidRPr="00744EF4" w:rsidRDefault="00ED7791" w:rsidP="00ED7791">
      <w:pPr>
        <w:tabs>
          <w:tab w:val="left" w:pos="2610"/>
          <w:tab w:val="right" w:pos="9000"/>
        </w:tabs>
        <w:jc w:val="center"/>
        <w:rPr>
          <w:rFonts w:asciiTheme="majorBidi" w:hAnsiTheme="majorBidi" w:cstheme="majorBidi"/>
        </w:rPr>
      </w:pPr>
    </w:p>
    <w:p w14:paraId="5B0BBF82" w14:textId="0119C532" w:rsidR="00ED7791" w:rsidRPr="00744EF4" w:rsidRDefault="00ED7791" w:rsidP="001A1E0C">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001A1E0C" w:rsidRPr="00744EF4">
        <w:rPr>
          <w:rFonts w:asciiTheme="majorBidi" w:hAnsiTheme="majorBidi" w:cstheme="majorBidi"/>
        </w:rPr>
        <w:tab/>
      </w:r>
      <w:r w:rsidRPr="00744EF4">
        <w:rPr>
          <w:rFonts w:asciiTheme="majorBidi" w:hAnsiTheme="majorBidi" w:cstheme="majorBidi"/>
        </w:rPr>
        <w:tab/>
        <w:t>Date</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6CBEB810" w14:textId="6A30C428" w:rsidR="00ED7791" w:rsidRPr="00744EF4" w:rsidRDefault="00ED7791" w:rsidP="001A1E0C">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t xml:space="preserve"> </w:t>
      </w:r>
      <w:r w:rsidRPr="00744EF4">
        <w:rPr>
          <w:rFonts w:asciiTheme="majorBidi" w:hAnsiTheme="majorBidi" w:cstheme="majorBidi"/>
        </w:rPr>
        <w:t>No. AAO</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6BA835D8" w14:textId="77777777" w:rsidR="00ED7791" w:rsidRPr="00744EF4" w:rsidRDefault="00ED7791" w:rsidP="001A1E0C">
      <w:pPr>
        <w:tabs>
          <w:tab w:val="left" w:pos="2610"/>
        </w:tabs>
        <w:spacing w:after="12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77B71C01" w14:textId="77777777" w:rsidR="00ED7791" w:rsidRPr="00744EF4" w:rsidRDefault="00ED7791" w:rsidP="001A1E0C">
      <w:pPr>
        <w:tabs>
          <w:tab w:val="left" w:pos="2610"/>
        </w:tabs>
        <w:spacing w:before="240" w:after="120"/>
        <w:rPr>
          <w:rFonts w:asciiTheme="majorBidi" w:hAnsiTheme="majorBidi" w:cstheme="majorBidi"/>
          <w:b/>
        </w:rPr>
      </w:pPr>
      <w:r w:rsidRPr="00744EF4">
        <w:rPr>
          <w:rFonts w:asciiTheme="majorBidi" w:hAnsiTheme="majorBidi" w:cstheme="majorBidi"/>
          <w:b/>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ED7791" w:rsidRPr="00744EF4" w14:paraId="129A221A" w14:textId="77777777" w:rsidTr="007A4207">
        <w:trPr>
          <w:cantSplit/>
          <w:trHeight w:val="200"/>
          <w:jc w:val="center"/>
        </w:trPr>
        <w:tc>
          <w:tcPr>
            <w:tcW w:w="2959" w:type="dxa"/>
          </w:tcPr>
          <w:p w14:paraId="73ED42A1" w14:textId="77777777" w:rsidR="00ED7791" w:rsidRPr="00744EF4" w:rsidRDefault="00ED7791" w:rsidP="007A4207">
            <w:pPr>
              <w:pStyle w:val="Outline"/>
              <w:tabs>
                <w:tab w:val="left" w:pos="2610"/>
              </w:tabs>
              <w:suppressAutoHyphens/>
              <w:spacing w:before="40" w:after="40"/>
              <w:jc w:val="center"/>
              <w:rPr>
                <w:rFonts w:asciiTheme="majorBidi" w:hAnsiTheme="majorBidi" w:cstheme="majorBidi"/>
                <w:b/>
                <w:i/>
                <w:spacing w:val="-2"/>
                <w:kern w:val="0"/>
                <w:szCs w:val="24"/>
              </w:rPr>
            </w:pPr>
            <w:r w:rsidRPr="00744EF4">
              <w:rPr>
                <w:rFonts w:asciiTheme="majorBidi" w:hAnsiTheme="majorBidi" w:cstheme="majorBidi"/>
                <w:b/>
                <w:spacing w:val="-2"/>
                <w:kern w:val="0"/>
                <w:szCs w:val="24"/>
              </w:rPr>
              <w:t xml:space="preserve">Données financières en </w:t>
            </w:r>
            <w:r w:rsidRPr="00744EF4">
              <w:rPr>
                <w:rFonts w:asciiTheme="majorBidi" w:hAnsiTheme="majorBidi" w:cstheme="majorBidi"/>
                <w:b/>
                <w:i/>
                <w:spacing w:val="-2"/>
                <w:kern w:val="0"/>
                <w:szCs w:val="24"/>
              </w:rPr>
              <w:t>[préciser la monnaie]</w:t>
            </w:r>
          </w:p>
        </w:tc>
        <w:tc>
          <w:tcPr>
            <w:tcW w:w="5731" w:type="dxa"/>
            <w:gridSpan w:val="5"/>
          </w:tcPr>
          <w:p w14:paraId="68835D2B" w14:textId="3EE148C0" w:rsidR="00ED7791" w:rsidRPr="00744EF4" w:rsidRDefault="00ED7791" w:rsidP="001A1E0C">
            <w:pPr>
              <w:tabs>
                <w:tab w:val="left" w:pos="2610"/>
              </w:tabs>
              <w:spacing w:before="40" w:after="40"/>
              <w:jc w:val="center"/>
              <w:rPr>
                <w:rFonts w:asciiTheme="majorBidi" w:hAnsiTheme="majorBidi" w:cstheme="majorBidi"/>
                <w:strike/>
                <w:spacing w:val="-2"/>
                <w:szCs w:val="24"/>
              </w:rPr>
            </w:pPr>
            <w:r w:rsidRPr="00744EF4">
              <w:rPr>
                <w:rFonts w:asciiTheme="majorBidi" w:hAnsiTheme="majorBidi" w:cstheme="majorBidi"/>
                <w:b/>
                <w:spacing w:val="-2"/>
                <w:szCs w:val="24"/>
              </w:rPr>
              <w:t>Antécédents pour les ______ (__) dernières années</w:t>
            </w:r>
            <w:r w:rsidR="001A1E0C" w:rsidRPr="00744EF4">
              <w:rPr>
                <w:rFonts w:asciiTheme="majorBidi" w:hAnsiTheme="majorBidi" w:cstheme="majorBidi"/>
                <w:b/>
                <w:spacing w:val="-2"/>
                <w:szCs w:val="24"/>
              </w:rPr>
              <w:t xml:space="preserve"> </w:t>
            </w:r>
            <w:r w:rsidR="001A1E0C" w:rsidRPr="00744EF4">
              <w:rPr>
                <w:rFonts w:asciiTheme="majorBidi" w:hAnsiTheme="majorBidi" w:cstheme="majorBidi"/>
                <w:b/>
                <w:spacing w:val="-2"/>
                <w:szCs w:val="24"/>
              </w:rPr>
              <w:br/>
            </w:r>
            <w:r w:rsidRPr="00744EF4">
              <w:rPr>
                <w:rFonts w:asciiTheme="majorBidi" w:hAnsiTheme="majorBidi" w:cstheme="majorBidi"/>
                <w:b/>
                <w:bCs/>
                <w:spacing w:val="-2"/>
                <w:szCs w:val="24"/>
              </w:rPr>
              <w:t xml:space="preserve">(montant en </w:t>
            </w:r>
            <w:r w:rsidRPr="00744EF4">
              <w:rPr>
                <w:rFonts w:asciiTheme="majorBidi" w:hAnsiTheme="majorBidi" w:cstheme="majorBidi"/>
                <w:b/>
                <w:bCs/>
                <w:i/>
                <w:spacing w:val="-2"/>
                <w:szCs w:val="24"/>
              </w:rPr>
              <w:t>[préciser la monnaie, le taux de change et le montant]</w:t>
            </w:r>
            <w:r w:rsidR="001A1E0C" w:rsidRPr="00744EF4">
              <w:rPr>
                <w:rFonts w:asciiTheme="majorBidi" w:hAnsiTheme="majorBidi" w:cstheme="majorBidi"/>
                <w:b/>
                <w:bCs/>
                <w:i/>
                <w:spacing w:val="-2"/>
                <w:szCs w:val="24"/>
              </w:rPr>
              <w:t xml:space="preserve"> </w:t>
            </w:r>
            <w:r w:rsidRPr="00744EF4">
              <w:rPr>
                <w:rFonts w:asciiTheme="majorBidi" w:hAnsiTheme="majorBidi" w:cstheme="majorBidi"/>
                <w:b/>
                <w:bCs/>
                <w:spacing w:val="-2"/>
                <w:szCs w:val="24"/>
              </w:rPr>
              <w:t>équivalent en $ E.U.)</w:t>
            </w:r>
          </w:p>
        </w:tc>
      </w:tr>
      <w:tr w:rsidR="00ED7791" w:rsidRPr="00744EF4" w14:paraId="6B093517" w14:textId="77777777" w:rsidTr="007A4207">
        <w:trPr>
          <w:cantSplit/>
          <w:jc w:val="center"/>
        </w:trPr>
        <w:tc>
          <w:tcPr>
            <w:tcW w:w="2959" w:type="dxa"/>
          </w:tcPr>
          <w:p w14:paraId="3E1AED01" w14:textId="77777777" w:rsidR="00ED7791" w:rsidRPr="00744EF4" w:rsidRDefault="00ED7791" w:rsidP="007A4207">
            <w:pPr>
              <w:pStyle w:val="Subtitle2"/>
              <w:tabs>
                <w:tab w:val="left" w:pos="2610"/>
              </w:tabs>
              <w:spacing w:after="120"/>
              <w:jc w:val="left"/>
              <w:rPr>
                <w:rFonts w:asciiTheme="majorBidi" w:hAnsiTheme="majorBidi" w:cstheme="majorBidi"/>
                <w:b w:val="0"/>
                <w:sz w:val="24"/>
                <w:szCs w:val="24"/>
              </w:rPr>
            </w:pPr>
          </w:p>
        </w:tc>
        <w:tc>
          <w:tcPr>
            <w:tcW w:w="1146" w:type="dxa"/>
          </w:tcPr>
          <w:p w14:paraId="2A0303A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1</w:t>
            </w:r>
          </w:p>
        </w:tc>
        <w:tc>
          <w:tcPr>
            <w:tcW w:w="1146" w:type="dxa"/>
          </w:tcPr>
          <w:p w14:paraId="50AED6CF"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2</w:t>
            </w:r>
          </w:p>
        </w:tc>
        <w:tc>
          <w:tcPr>
            <w:tcW w:w="1146" w:type="dxa"/>
          </w:tcPr>
          <w:p w14:paraId="5E739A3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3</w:t>
            </w:r>
          </w:p>
        </w:tc>
        <w:tc>
          <w:tcPr>
            <w:tcW w:w="1146" w:type="dxa"/>
          </w:tcPr>
          <w:p w14:paraId="13EF1F39"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w:t>
            </w:r>
          </w:p>
        </w:tc>
        <w:tc>
          <w:tcPr>
            <w:tcW w:w="1147" w:type="dxa"/>
          </w:tcPr>
          <w:p w14:paraId="578D83E1"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n</w:t>
            </w:r>
          </w:p>
        </w:tc>
      </w:tr>
      <w:tr w:rsidR="00ED7791" w:rsidRPr="00744EF4" w14:paraId="3D55C0E5" w14:textId="77777777" w:rsidTr="007A4207">
        <w:trPr>
          <w:cantSplit/>
          <w:jc w:val="center"/>
        </w:trPr>
        <w:tc>
          <w:tcPr>
            <w:tcW w:w="8690" w:type="dxa"/>
            <w:gridSpan w:val="6"/>
          </w:tcPr>
          <w:p w14:paraId="5B4691D7"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Situation financière (Information du bilan)</w:t>
            </w:r>
          </w:p>
        </w:tc>
      </w:tr>
      <w:tr w:rsidR="00ED7791" w:rsidRPr="00744EF4" w14:paraId="327D1542" w14:textId="77777777" w:rsidTr="007A4207">
        <w:trPr>
          <w:cantSplit/>
          <w:trHeight w:val="485"/>
          <w:jc w:val="center"/>
        </w:trPr>
        <w:tc>
          <w:tcPr>
            <w:tcW w:w="2959" w:type="dxa"/>
          </w:tcPr>
          <w:p w14:paraId="1DD5D83A"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actif (TA)</w:t>
            </w:r>
          </w:p>
        </w:tc>
        <w:tc>
          <w:tcPr>
            <w:tcW w:w="1146" w:type="dxa"/>
          </w:tcPr>
          <w:p w14:paraId="2FD4E40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53D2B9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66BE6FD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32D63E9D"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602CD1E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0EA5F01D" w14:textId="77777777" w:rsidTr="007A4207">
        <w:trPr>
          <w:cantSplit/>
          <w:trHeight w:val="440"/>
          <w:jc w:val="center"/>
        </w:trPr>
        <w:tc>
          <w:tcPr>
            <w:tcW w:w="2959" w:type="dxa"/>
          </w:tcPr>
          <w:p w14:paraId="03A5615E"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passif (TP)</w:t>
            </w:r>
          </w:p>
        </w:tc>
        <w:tc>
          <w:tcPr>
            <w:tcW w:w="1146" w:type="dxa"/>
          </w:tcPr>
          <w:p w14:paraId="7A950533"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41F55C41"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CE104A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5F7C48B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3DFF853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174A6184" w14:textId="77777777" w:rsidTr="007A4207">
        <w:trPr>
          <w:cantSplit/>
          <w:trHeight w:val="440"/>
          <w:jc w:val="center"/>
        </w:trPr>
        <w:tc>
          <w:tcPr>
            <w:tcW w:w="2959" w:type="dxa"/>
          </w:tcPr>
          <w:p w14:paraId="0EF9424F"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Patrimoine net (PN)</w:t>
            </w:r>
          </w:p>
        </w:tc>
        <w:tc>
          <w:tcPr>
            <w:tcW w:w="1146" w:type="dxa"/>
          </w:tcPr>
          <w:p w14:paraId="0B7185E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D2AA10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077110B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79A2D2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10C2ABED"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4577AD21" w14:textId="77777777" w:rsidTr="007A4207">
        <w:trPr>
          <w:cantSplit/>
          <w:trHeight w:val="440"/>
          <w:jc w:val="center"/>
        </w:trPr>
        <w:tc>
          <w:tcPr>
            <w:tcW w:w="2959" w:type="dxa"/>
          </w:tcPr>
          <w:p w14:paraId="1B8BC432"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Disponibilités (D)</w:t>
            </w:r>
          </w:p>
        </w:tc>
        <w:tc>
          <w:tcPr>
            <w:tcW w:w="1146" w:type="dxa"/>
          </w:tcPr>
          <w:p w14:paraId="5BF2715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EF2821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3874F59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9FE378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28A4630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19A7920B" w14:textId="77777777" w:rsidTr="007A4207">
        <w:trPr>
          <w:cantSplit/>
          <w:trHeight w:val="440"/>
          <w:jc w:val="center"/>
        </w:trPr>
        <w:tc>
          <w:tcPr>
            <w:tcW w:w="2959" w:type="dxa"/>
          </w:tcPr>
          <w:p w14:paraId="1B399D90"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Engagements (E)</w:t>
            </w:r>
          </w:p>
        </w:tc>
        <w:tc>
          <w:tcPr>
            <w:tcW w:w="1146" w:type="dxa"/>
          </w:tcPr>
          <w:p w14:paraId="0C5E573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A455BE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1E4B01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6D4390F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541DE35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402FBB4" w14:textId="77777777" w:rsidTr="007A4207">
        <w:trPr>
          <w:cantSplit/>
          <w:trHeight w:val="440"/>
          <w:jc w:val="center"/>
        </w:trPr>
        <w:tc>
          <w:tcPr>
            <w:tcW w:w="2959" w:type="dxa"/>
          </w:tcPr>
          <w:p w14:paraId="4C9A7920"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Fonds de Roulement (FR)</w:t>
            </w:r>
          </w:p>
        </w:tc>
        <w:tc>
          <w:tcPr>
            <w:tcW w:w="1146" w:type="dxa"/>
          </w:tcPr>
          <w:p w14:paraId="5D25A541"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0841864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54C93F9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4798551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3A066FF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1C01D719" w14:textId="77777777" w:rsidTr="007A4207">
        <w:trPr>
          <w:cantSplit/>
          <w:trHeight w:val="440"/>
          <w:jc w:val="center"/>
        </w:trPr>
        <w:tc>
          <w:tcPr>
            <w:tcW w:w="8690" w:type="dxa"/>
            <w:gridSpan w:val="6"/>
          </w:tcPr>
          <w:p w14:paraId="217EE41C"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Information des comptes de résultats</w:t>
            </w:r>
          </w:p>
        </w:tc>
      </w:tr>
      <w:tr w:rsidR="00ED7791" w:rsidRPr="00744EF4" w14:paraId="5271F8AC" w14:textId="77777777" w:rsidTr="007A4207">
        <w:trPr>
          <w:cantSplit/>
          <w:trHeight w:val="458"/>
          <w:jc w:val="center"/>
        </w:trPr>
        <w:tc>
          <w:tcPr>
            <w:tcW w:w="2959" w:type="dxa"/>
          </w:tcPr>
          <w:p w14:paraId="0DA59428"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Recettes totales (RT)</w:t>
            </w:r>
          </w:p>
        </w:tc>
        <w:tc>
          <w:tcPr>
            <w:tcW w:w="1146" w:type="dxa"/>
          </w:tcPr>
          <w:p w14:paraId="24316D3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738AB8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419493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091B71E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7CEE063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7FF01514" w14:textId="77777777" w:rsidTr="007A4207">
        <w:trPr>
          <w:cantSplit/>
          <w:trHeight w:val="530"/>
          <w:jc w:val="center"/>
        </w:trPr>
        <w:tc>
          <w:tcPr>
            <w:tcW w:w="2959" w:type="dxa"/>
          </w:tcPr>
          <w:p w14:paraId="795DC642"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Bénéfices avant impôts (BAI)</w:t>
            </w:r>
          </w:p>
        </w:tc>
        <w:tc>
          <w:tcPr>
            <w:tcW w:w="1146" w:type="dxa"/>
          </w:tcPr>
          <w:p w14:paraId="1D8BC1C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5957CB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22DDF2F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37BDAA1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02332A7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ADBC5F3" w14:textId="77777777" w:rsidTr="007A4207">
        <w:trPr>
          <w:cantSplit/>
          <w:trHeight w:val="530"/>
          <w:jc w:val="center"/>
        </w:trPr>
        <w:tc>
          <w:tcPr>
            <w:tcW w:w="8690" w:type="dxa"/>
            <w:gridSpan w:val="6"/>
          </w:tcPr>
          <w:p w14:paraId="38658CEA" w14:textId="77777777" w:rsidR="00ED7791" w:rsidRPr="00744EF4" w:rsidRDefault="00ED7791" w:rsidP="007A4207">
            <w:pPr>
              <w:pStyle w:val="Subtitle2"/>
              <w:spacing w:before="40" w:after="40"/>
              <w:rPr>
                <w:rFonts w:asciiTheme="majorBidi" w:hAnsiTheme="majorBidi" w:cstheme="majorBidi"/>
                <w:b w:val="0"/>
                <w:sz w:val="24"/>
                <w:szCs w:val="24"/>
              </w:rPr>
            </w:pPr>
            <w:r w:rsidRPr="00744EF4">
              <w:rPr>
                <w:rFonts w:asciiTheme="majorBidi" w:hAnsiTheme="majorBidi" w:cstheme="majorBidi"/>
                <w:b w:val="0"/>
                <w:sz w:val="24"/>
                <w:szCs w:val="24"/>
              </w:rPr>
              <w:t>Information sur la capacité de financement</w:t>
            </w:r>
          </w:p>
        </w:tc>
      </w:tr>
      <w:tr w:rsidR="00ED7791" w:rsidRPr="00744EF4" w14:paraId="59185921" w14:textId="77777777" w:rsidTr="007A4207">
        <w:trPr>
          <w:cantSplit/>
          <w:trHeight w:val="530"/>
          <w:jc w:val="center"/>
        </w:trPr>
        <w:tc>
          <w:tcPr>
            <w:tcW w:w="2959" w:type="dxa"/>
          </w:tcPr>
          <w:p w14:paraId="4C45C60E" w14:textId="77777777" w:rsidR="00ED7791" w:rsidRPr="00744EF4" w:rsidRDefault="00ED7791" w:rsidP="007A4207">
            <w:pPr>
              <w:pStyle w:val="Subtitle2"/>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Capacité de financement générée par les activités opérationnelles</w:t>
            </w:r>
          </w:p>
        </w:tc>
        <w:tc>
          <w:tcPr>
            <w:tcW w:w="1146" w:type="dxa"/>
          </w:tcPr>
          <w:p w14:paraId="2BCBEB91"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Pr>
          <w:p w14:paraId="4918E368"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Pr>
          <w:p w14:paraId="5AD8DC6E"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Pr>
          <w:p w14:paraId="4C8D4505"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7" w:type="dxa"/>
          </w:tcPr>
          <w:p w14:paraId="629DC195" w14:textId="77777777" w:rsidR="00ED7791" w:rsidRPr="00744EF4" w:rsidRDefault="00ED7791" w:rsidP="007A4207">
            <w:pPr>
              <w:pStyle w:val="Subtitle2"/>
              <w:spacing w:before="40" w:after="40"/>
              <w:rPr>
                <w:rFonts w:asciiTheme="majorBidi" w:hAnsiTheme="majorBidi" w:cstheme="majorBidi"/>
                <w:b w:val="0"/>
                <w:sz w:val="24"/>
                <w:szCs w:val="24"/>
              </w:rPr>
            </w:pPr>
          </w:p>
        </w:tc>
      </w:tr>
    </w:tbl>
    <w:p w14:paraId="16202553" w14:textId="77777777" w:rsidR="00ED7791" w:rsidRPr="00744EF4" w:rsidRDefault="00ED7791" w:rsidP="00ED7791">
      <w:pPr>
        <w:pStyle w:val="Header"/>
        <w:tabs>
          <w:tab w:val="left" w:pos="2610"/>
        </w:tabs>
        <w:rPr>
          <w:rFonts w:asciiTheme="majorBidi" w:hAnsiTheme="majorBidi" w:cstheme="majorBidi"/>
        </w:rPr>
      </w:pPr>
    </w:p>
    <w:p w14:paraId="63538DAD" w14:textId="77777777" w:rsidR="001A1E0C" w:rsidRPr="00744EF4" w:rsidRDefault="001A1E0C" w:rsidP="001A1E0C">
      <w:pPr>
        <w:pStyle w:val="Header"/>
        <w:tabs>
          <w:tab w:val="left" w:pos="2610"/>
        </w:tabs>
        <w:spacing w:before="360" w:after="100" w:afterAutospacing="1"/>
        <w:rPr>
          <w:rFonts w:asciiTheme="majorBidi" w:hAnsiTheme="majorBidi" w:cstheme="majorBidi"/>
          <w:b/>
          <w:sz w:val="24"/>
          <w:szCs w:val="24"/>
        </w:rPr>
      </w:pPr>
      <w:r w:rsidRPr="00744EF4">
        <w:rPr>
          <w:rFonts w:asciiTheme="majorBidi" w:hAnsiTheme="majorBidi" w:cstheme="majorBidi"/>
          <w:b/>
          <w:sz w:val="24"/>
          <w:szCs w:val="24"/>
        </w:rPr>
        <w:br w:type="page"/>
      </w:r>
    </w:p>
    <w:p w14:paraId="3F6C259F" w14:textId="4BDFC9F5" w:rsidR="00ED7791" w:rsidRPr="00744EF4" w:rsidRDefault="00ED7791" w:rsidP="001A1E0C">
      <w:pPr>
        <w:pStyle w:val="Header"/>
        <w:tabs>
          <w:tab w:val="left" w:pos="2610"/>
        </w:tabs>
        <w:spacing w:before="360" w:after="100" w:afterAutospacing="1"/>
        <w:rPr>
          <w:rFonts w:asciiTheme="majorBidi" w:hAnsiTheme="majorBidi" w:cstheme="majorBidi"/>
          <w:sz w:val="24"/>
          <w:szCs w:val="24"/>
        </w:rPr>
      </w:pPr>
      <w:r w:rsidRPr="00744EF4">
        <w:rPr>
          <w:rFonts w:asciiTheme="majorBidi" w:hAnsiTheme="majorBidi" w:cstheme="majorBidi"/>
          <w:b/>
          <w:sz w:val="24"/>
          <w:szCs w:val="24"/>
        </w:rPr>
        <w:lastRenderedPageBreak/>
        <w:t>2. Sources de financement</w:t>
      </w:r>
    </w:p>
    <w:p w14:paraId="28E2DA29" w14:textId="122D4347" w:rsidR="00ED7791" w:rsidRPr="00744EF4" w:rsidRDefault="00ED7791" w:rsidP="001A1E0C">
      <w:pPr>
        <w:pStyle w:val="Header"/>
        <w:tabs>
          <w:tab w:val="left" w:pos="2610"/>
        </w:tabs>
        <w:jc w:val="both"/>
        <w:rPr>
          <w:rFonts w:asciiTheme="majorBidi" w:hAnsiTheme="majorBidi" w:cstheme="majorBidi"/>
          <w:i/>
          <w:sz w:val="24"/>
          <w:szCs w:val="24"/>
        </w:rPr>
      </w:pPr>
      <w:r w:rsidRPr="00744EF4">
        <w:rPr>
          <w:rFonts w:asciiTheme="majorBidi" w:hAnsiTheme="majorBidi" w:cstheme="majorBidi"/>
          <w:i/>
          <w:sz w:val="24"/>
          <w:szCs w:val="24"/>
        </w:rPr>
        <w:t>[Le tableau suivant est à remplir au sujet du candidat et en cas de groupement, pour toutes les parties combinées]</w:t>
      </w:r>
    </w:p>
    <w:p w14:paraId="21D81D08" w14:textId="77777777" w:rsidR="00ED7791" w:rsidRPr="00744EF4" w:rsidRDefault="00ED7791" w:rsidP="001A1E0C">
      <w:pPr>
        <w:pStyle w:val="Header"/>
        <w:tabs>
          <w:tab w:val="left" w:pos="2610"/>
        </w:tabs>
        <w:jc w:val="both"/>
        <w:rPr>
          <w:rFonts w:asciiTheme="majorBidi" w:hAnsiTheme="majorBidi" w:cstheme="majorBidi"/>
          <w:i/>
          <w:sz w:val="24"/>
          <w:szCs w:val="24"/>
        </w:rPr>
      </w:pPr>
    </w:p>
    <w:p w14:paraId="7ADE6FFA" w14:textId="6D7AB53C" w:rsidR="00ED7791" w:rsidRPr="00744EF4" w:rsidRDefault="00ED7791" w:rsidP="001A1E0C">
      <w:pPr>
        <w:tabs>
          <w:tab w:val="left" w:pos="2610"/>
        </w:tabs>
        <w:spacing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237"/>
        <w:gridCol w:w="3213"/>
      </w:tblGrid>
      <w:tr w:rsidR="00ED7791" w:rsidRPr="00744EF4" w14:paraId="03B27A24"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vAlign w:val="center"/>
          </w:tcPr>
          <w:p w14:paraId="427AD33D" w14:textId="77777777" w:rsidR="00ED7791" w:rsidRPr="00744EF4" w:rsidRDefault="00ED7791" w:rsidP="001A1E0C">
            <w:pPr>
              <w:tabs>
                <w:tab w:val="left" w:pos="2610"/>
              </w:tabs>
              <w:spacing w:after="71"/>
              <w:jc w:val="center"/>
              <w:rPr>
                <w:rStyle w:val="Table"/>
                <w:rFonts w:asciiTheme="majorBidi" w:hAnsiTheme="majorBidi" w:cstheme="majorBidi"/>
                <w:b/>
                <w:bCs/>
                <w:spacing w:val="-2"/>
              </w:rPr>
            </w:pPr>
            <w:r w:rsidRPr="00744EF4">
              <w:rPr>
                <w:rFonts w:asciiTheme="majorBidi" w:hAnsiTheme="majorBidi" w:cstheme="majorBidi"/>
                <w:b/>
                <w:bCs/>
              </w:rPr>
              <w:t>Source de financement</w:t>
            </w: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vAlign w:val="center"/>
          </w:tcPr>
          <w:p w14:paraId="7D06A9F1" w14:textId="77777777" w:rsidR="00ED7791" w:rsidRPr="00744EF4" w:rsidRDefault="00ED7791" w:rsidP="001A1E0C">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Montant (équivalent en US$)</w:t>
            </w:r>
          </w:p>
        </w:tc>
      </w:tr>
      <w:tr w:rsidR="00ED7791" w:rsidRPr="00744EF4" w14:paraId="4E0BF5D4"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tcPr>
          <w:p w14:paraId="710466A8"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1.</w:t>
            </w:r>
          </w:p>
          <w:p w14:paraId="50E321FB"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49B8A0D"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41FF9D0E"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tcPr>
          <w:p w14:paraId="3BE2AF71"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2.</w:t>
            </w:r>
          </w:p>
          <w:p w14:paraId="02714B56"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4F63C815"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249C8DA1"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tcPr>
          <w:p w14:paraId="06390140"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3.</w:t>
            </w:r>
          </w:p>
          <w:p w14:paraId="53F19B96"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6EAB131"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328040AB" w14:textId="77777777" w:rsidTr="001A1E0C">
        <w:trPr>
          <w:cantSplit/>
        </w:trPr>
        <w:tc>
          <w:tcPr>
            <w:tcW w:w="6237"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24F21176"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4.</w:t>
            </w:r>
          </w:p>
          <w:p w14:paraId="7594A9A4"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3CE73F"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bl>
    <w:p w14:paraId="401771F3" w14:textId="77777777" w:rsidR="00ED7791" w:rsidRPr="00744EF4" w:rsidRDefault="00ED7791" w:rsidP="001A1E0C">
      <w:pPr>
        <w:pStyle w:val="Header"/>
        <w:tabs>
          <w:tab w:val="left" w:pos="2610"/>
        </w:tabs>
        <w:spacing w:before="360" w:after="100" w:afterAutospacing="1"/>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3C9BB54B" w14:textId="4209C01B" w:rsidR="00ED7791" w:rsidRPr="00744EF4" w:rsidRDefault="00ED7791" w:rsidP="001A1E0C">
      <w:pPr>
        <w:tabs>
          <w:tab w:val="left" w:pos="2610"/>
        </w:tabs>
        <w:spacing w:after="180"/>
        <w:rPr>
          <w:rFonts w:asciiTheme="majorBidi" w:hAnsiTheme="majorBidi" w:cstheme="majorBidi"/>
          <w:bCs/>
        </w:rPr>
      </w:pPr>
      <w:r w:rsidRPr="00744EF4">
        <w:rPr>
          <w:rFonts w:asciiTheme="majorBidi" w:hAnsiTheme="majorBidi" w:cstheme="majorBidi"/>
          <w:bCs/>
          <w:spacing w:val="-2"/>
          <w:szCs w:val="24"/>
        </w:rPr>
        <w:t>Le candidat, y compris les parties du GE,</w:t>
      </w:r>
      <w:r w:rsidRPr="00744EF4">
        <w:rPr>
          <w:rFonts w:asciiTheme="majorBidi" w:hAnsiTheme="majorBidi" w:cstheme="majorBidi"/>
          <w:bCs/>
          <w:spacing w:val="-2"/>
        </w:rPr>
        <w:t xml:space="preserve"> </w:t>
      </w:r>
      <w:r w:rsidRPr="00744EF4">
        <w:rPr>
          <w:rFonts w:asciiTheme="majorBidi" w:hAnsiTheme="majorBidi" w:cstheme="majorBidi"/>
          <w:bCs/>
        </w:rPr>
        <w:t>fournira les copies des états financiers (bilans, y compris toutes les notes y afférents, et comptes de résultats) pour les [</w:t>
      </w:r>
      <w:r w:rsidRPr="00744EF4">
        <w:rPr>
          <w:rFonts w:asciiTheme="majorBidi" w:hAnsiTheme="majorBidi" w:cstheme="majorBidi"/>
          <w:bCs/>
          <w:i/>
        </w:rPr>
        <w:t>indiquer le nombre]</w:t>
      </w:r>
      <w:r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Pr="00744EF4">
        <w:rPr>
          <w:rFonts w:asciiTheme="majorBidi" w:hAnsiTheme="majorBidi" w:cstheme="majorBidi"/>
          <w:bCs/>
        </w:rPr>
        <w:t>III. Critères d’évaluation et de qualification, paragraphe</w:t>
      </w:r>
      <w:r w:rsidR="001A1E0C" w:rsidRPr="00744EF4">
        <w:rPr>
          <w:rFonts w:asciiTheme="majorBidi" w:hAnsiTheme="majorBidi" w:cstheme="majorBidi"/>
          <w:bCs/>
        </w:rPr>
        <w:t xml:space="preserve"> 2.3.</w:t>
      </w:r>
      <w:r w:rsidRPr="00744EF4">
        <w:rPr>
          <w:rFonts w:asciiTheme="majorBidi" w:hAnsiTheme="majorBidi" w:cstheme="majorBidi"/>
          <w:bCs/>
        </w:rPr>
        <w:t xml:space="preserve"> Les états financiers doivent</w:t>
      </w:r>
      <w:r w:rsidR="009135B5" w:rsidRPr="00744EF4">
        <w:rPr>
          <w:rFonts w:asciiTheme="majorBidi" w:hAnsiTheme="majorBidi" w:cstheme="majorBidi"/>
          <w:bCs/>
        </w:rPr>
        <w:t> :</w:t>
      </w:r>
    </w:p>
    <w:p w14:paraId="3C86DC6E" w14:textId="77777777" w:rsidR="00ED7791" w:rsidRPr="00744EF4" w:rsidRDefault="00ED7791" w:rsidP="001A1E0C">
      <w:pPr>
        <w:pStyle w:val="Subtitle2"/>
        <w:numPr>
          <w:ilvl w:val="0"/>
          <w:numId w:val="97"/>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1CC34E2A" w14:textId="5BCA4396" w:rsidR="00ED7791" w:rsidRPr="00744EF4" w:rsidRDefault="00ED7791" w:rsidP="001A1E0C">
      <w:pPr>
        <w:pStyle w:val="Subtitle2"/>
        <w:numPr>
          <w:ilvl w:val="0"/>
          <w:numId w:val="97"/>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0B9A71CF" w14:textId="77777777" w:rsidR="00ED7791" w:rsidRPr="00744EF4" w:rsidRDefault="00ED7791" w:rsidP="001A1E0C">
      <w:pPr>
        <w:pStyle w:val="Subtitle2"/>
        <w:numPr>
          <w:ilvl w:val="0"/>
          <w:numId w:val="97"/>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3F0CCFCA" w14:textId="77777777" w:rsidR="00ED7791" w:rsidRPr="00744EF4" w:rsidRDefault="00ED7791" w:rsidP="001A1E0C">
      <w:pPr>
        <w:pStyle w:val="Subtitle2"/>
        <w:numPr>
          <w:ilvl w:val="0"/>
          <w:numId w:val="97"/>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698C5E0F" w14:textId="36C1C387" w:rsidR="00ED7791" w:rsidRPr="00744EF4" w:rsidRDefault="00ED7791" w:rsidP="001A1E0C">
      <w:pPr>
        <w:pStyle w:val="Subtitle2"/>
        <w:numPr>
          <w:ilvl w:val="0"/>
          <w:numId w:val="51"/>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107"/>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490151F2" w14:textId="77777777" w:rsidR="00ED7791" w:rsidRPr="00744EF4" w:rsidRDefault="00ED7791" w:rsidP="001A1E0C">
      <w:pPr>
        <w:tabs>
          <w:tab w:val="left" w:pos="2610"/>
        </w:tabs>
        <w:rPr>
          <w:rFonts w:asciiTheme="majorBidi" w:hAnsiTheme="majorBidi" w:cstheme="majorBidi"/>
        </w:rPr>
      </w:pPr>
    </w:p>
    <w:p w14:paraId="52B18B5A" w14:textId="77777777" w:rsidR="00ED7791" w:rsidRPr="00744EF4" w:rsidRDefault="00ED7791" w:rsidP="001A1E0C">
      <w:pPr>
        <w:tabs>
          <w:tab w:val="left" w:pos="2610"/>
        </w:tabs>
        <w:jc w:val="left"/>
        <w:rPr>
          <w:rFonts w:asciiTheme="majorBidi" w:hAnsiTheme="majorBidi" w:cstheme="majorBidi"/>
        </w:rPr>
      </w:pPr>
    </w:p>
    <w:p w14:paraId="581E0653"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7" w:name="_Toc491166208"/>
    </w:p>
    <w:p w14:paraId="13DD4A8A" w14:textId="35E2C7F6"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Formulaire FIN – 3.2</w:t>
      </w:r>
      <w:r w:rsidR="009135B5" w:rsidRPr="00744EF4">
        <w:rPr>
          <w:rFonts w:asciiTheme="majorBidi" w:hAnsiTheme="majorBidi" w:cstheme="majorBidi"/>
        </w:rPr>
        <w:t> :</w:t>
      </w:r>
      <w:r w:rsidRPr="00744EF4">
        <w:rPr>
          <w:rFonts w:asciiTheme="majorBidi" w:hAnsiTheme="majorBidi" w:cstheme="majorBidi"/>
        </w:rPr>
        <w:t xml:space="preserve"> Chiffre d’affaires annuel moyen des activités de construction</w:t>
      </w:r>
      <w:bookmarkEnd w:id="767"/>
    </w:p>
    <w:p w14:paraId="2B813AFF" w14:textId="77777777" w:rsidR="00ED7791" w:rsidRPr="00744EF4" w:rsidRDefault="00ED7791" w:rsidP="00ED7791">
      <w:pPr>
        <w:tabs>
          <w:tab w:val="left" w:pos="2610"/>
        </w:tabs>
        <w:jc w:val="center"/>
        <w:rPr>
          <w:rFonts w:asciiTheme="majorBidi" w:hAnsiTheme="majorBidi" w:cstheme="majorBidi"/>
          <w:spacing w:val="-2"/>
          <w:sz w:val="28"/>
        </w:rPr>
      </w:pPr>
    </w:p>
    <w:p w14:paraId="16293EB7" w14:textId="77777777" w:rsidR="001A1E0C" w:rsidRPr="00744EF4" w:rsidRDefault="001A1E0C" w:rsidP="001A1E0C">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4757AE93" w14:textId="77777777" w:rsidR="001A1E0C" w:rsidRPr="00744EF4" w:rsidRDefault="001A1E0C" w:rsidP="001A1E0C">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0EF2DD87" w14:textId="77777777" w:rsidR="001A1E0C" w:rsidRPr="00744EF4" w:rsidRDefault="001A1E0C" w:rsidP="00ED7791">
      <w:pPr>
        <w:tabs>
          <w:tab w:val="left" w:pos="2610"/>
        </w:tabs>
        <w:jc w:val="right"/>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ED7791" w:rsidRPr="00744EF4" w14:paraId="7392733D" w14:textId="77777777" w:rsidTr="001A1E0C">
        <w:tc>
          <w:tcPr>
            <w:tcW w:w="9072" w:type="dxa"/>
            <w:gridSpan w:val="3"/>
            <w:tcBorders>
              <w:top w:val="single" w:sz="6" w:space="0" w:color="auto"/>
              <w:left w:val="single" w:sz="6" w:space="0" w:color="auto"/>
              <w:bottom w:val="single" w:sz="4" w:space="0" w:color="auto"/>
              <w:right w:val="single" w:sz="6" w:space="0" w:color="auto"/>
            </w:tcBorders>
            <w:tcMar>
              <w:top w:w="57" w:type="dxa"/>
              <w:bottom w:w="57" w:type="dxa"/>
            </w:tcMar>
          </w:tcPr>
          <w:p w14:paraId="024A32FB"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ED7791" w:rsidRPr="00744EF4" w14:paraId="1A222493"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545BE3DF"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Année</w:t>
            </w: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6441C464"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4A181D20"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ED7791" w:rsidRPr="00744EF4" w14:paraId="7E5F1224"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2AE1EDFA"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387349BE"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39E0C12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3536E7F4"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2047DD86"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000A2D7C"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217F8C52"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396BF471"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166D4BAB"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79FC924B"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698549C5"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75C68870"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7D8D5FC6"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33A02F22"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233CFD1A"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2819EF5D"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5C6D2127"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619DC7BB"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7D0446B8"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0280C29E" w14:textId="77777777" w:rsidTr="001A1E0C">
        <w:tc>
          <w:tcPr>
            <w:tcW w:w="666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60099A2" w14:textId="77777777" w:rsidR="00ED7791" w:rsidRPr="00744EF4" w:rsidRDefault="00ED7791" w:rsidP="007A4207">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60127CF8"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0623768F" w14:textId="77777777" w:rsidR="001A1E0C" w:rsidRPr="00744EF4" w:rsidRDefault="001A1E0C" w:rsidP="001A1E0C">
            <w:pPr>
              <w:pStyle w:val="BodyText"/>
              <w:tabs>
                <w:tab w:val="left" w:pos="2610"/>
              </w:tabs>
              <w:rPr>
                <w:rFonts w:asciiTheme="majorBidi" w:hAnsiTheme="majorBidi" w:cstheme="majorBidi"/>
                <w:b/>
                <w:lang w:val="fr-FR"/>
              </w:rPr>
            </w:pPr>
          </w:p>
          <w:p w14:paraId="40511ADF" w14:textId="77777777" w:rsidR="00ED7791" w:rsidRPr="00744EF4" w:rsidRDefault="00ED7791" w:rsidP="001A1E0C">
            <w:pPr>
              <w:pStyle w:val="BodyText"/>
              <w:tabs>
                <w:tab w:val="left" w:pos="2610"/>
              </w:tabs>
              <w:rPr>
                <w:rFonts w:asciiTheme="majorBidi" w:hAnsiTheme="majorBidi" w:cstheme="majorBidi"/>
                <w:b/>
                <w:lang w:val="fr-FR"/>
              </w:rPr>
            </w:pPr>
            <w:r w:rsidRPr="00744EF4">
              <w:rPr>
                <w:rFonts w:asciiTheme="majorBidi" w:hAnsiTheme="majorBidi" w:cstheme="majorBidi"/>
                <w:b/>
                <w:lang w:val="fr-FR"/>
              </w:rPr>
              <w:t>__________________</w:t>
            </w:r>
          </w:p>
        </w:tc>
      </w:tr>
    </w:tbl>
    <w:p w14:paraId="20B6E691" w14:textId="77777777" w:rsidR="00ED7791" w:rsidRPr="00744EF4" w:rsidRDefault="00ED7791" w:rsidP="00ED7791">
      <w:pPr>
        <w:tabs>
          <w:tab w:val="left" w:pos="2610"/>
        </w:tabs>
        <w:rPr>
          <w:rFonts w:asciiTheme="majorBidi" w:hAnsiTheme="majorBidi" w:cstheme="majorBidi"/>
        </w:rPr>
      </w:pPr>
    </w:p>
    <w:p w14:paraId="23B800E0" w14:textId="65AEC102"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w:t>
      </w:r>
      <w:r w:rsidRPr="00744EF4" w:rsidDel="00574B9A">
        <w:rPr>
          <w:rFonts w:asciiTheme="majorBidi" w:hAnsiTheme="majorBidi" w:cstheme="majorBidi"/>
        </w:rPr>
        <w:t xml:space="preserve"> </w:t>
      </w:r>
      <w:r w:rsidRPr="00744EF4">
        <w:rPr>
          <w:rFonts w:asciiTheme="majorBidi" w:hAnsiTheme="majorBidi" w:cstheme="majorBidi"/>
          <w:b/>
        </w:rPr>
        <w:t xml:space="preserve">Le chiffre d’affaires annuel moyen des activités de construction est calculé en divisant le total des paiements ordonnancés pour les travaux en cours par le nombre d’années spécifié dans la </w:t>
      </w:r>
      <w:r w:rsidR="005A3A59" w:rsidRPr="00744EF4">
        <w:rPr>
          <w:rFonts w:asciiTheme="majorBidi" w:hAnsiTheme="majorBidi" w:cstheme="majorBidi"/>
          <w:b/>
        </w:rPr>
        <w:t>Section </w:t>
      </w:r>
      <w:r w:rsidRPr="00744EF4">
        <w:rPr>
          <w:rFonts w:asciiTheme="majorBidi" w:hAnsiTheme="majorBidi" w:cstheme="majorBidi"/>
          <w:b/>
        </w:rPr>
        <w:t>III, Sous-Facteur 3.2.</w:t>
      </w:r>
    </w:p>
    <w:p w14:paraId="650664B1" w14:textId="77777777" w:rsidR="00ED7791" w:rsidRPr="00744EF4" w:rsidRDefault="00ED7791" w:rsidP="00ED7791">
      <w:pPr>
        <w:tabs>
          <w:tab w:val="left" w:pos="2610"/>
        </w:tabs>
        <w:rPr>
          <w:rFonts w:asciiTheme="majorBidi" w:hAnsiTheme="majorBidi" w:cstheme="majorBidi"/>
        </w:rPr>
      </w:pPr>
    </w:p>
    <w:p w14:paraId="0FD3800C"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8" w:name="_Toc491166209"/>
    </w:p>
    <w:p w14:paraId="7C215991" w14:textId="66135C94"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768"/>
    </w:p>
    <w:p w14:paraId="26760A09"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196BC693" w14:textId="3D063A6D"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56ADBDEF" w14:textId="77777777"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7791" w:rsidRPr="00744EF4" w14:paraId="0FB858FA" w14:textId="77777777" w:rsidTr="007A420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057DD0"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 financières</w:t>
            </w:r>
          </w:p>
        </w:tc>
      </w:tr>
      <w:tr w:rsidR="00ED7791" w:rsidRPr="00744EF4" w14:paraId="6B014641"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2E3A1C14"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0653FA05"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5EAB419E"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Montant (US$ équivalent)</w:t>
            </w:r>
          </w:p>
        </w:tc>
      </w:tr>
      <w:tr w:rsidR="00ED7791" w:rsidRPr="00744EF4" w14:paraId="47D7F500" w14:textId="77777777" w:rsidTr="007A4207">
        <w:trPr>
          <w:cantSplit/>
          <w:jc w:val="center"/>
        </w:trPr>
        <w:tc>
          <w:tcPr>
            <w:tcW w:w="536" w:type="dxa"/>
            <w:tcBorders>
              <w:top w:val="single" w:sz="6" w:space="0" w:color="auto"/>
              <w:left w:val="single" w:sz="6" w:space="0" w:color="auto"/>
            </w:tcBorders>
            <w:vAlign w:val="center"/>
          </w:tcPr>
          <w:p w14:paraId="2AF10F1F"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7CDDD420"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651FD4D8"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11356107"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79CBC783" w14:textId="77777777" w:rsidTr="007A4207">
        <w:trPr>
          <w:cantSplit/>
          <w:jc w:val="center"/>
        </w:trPr>
        <w:tc>
          <w:tcPr>
            <w:tcW w:w="536" w:type="dxa"/>
            <w:tcBorders>
              <w:top w:val="single" w:sz="6" w:space="0" w:color="auto"/>
              <w:left w:val="single" w:sz="6" w:space="0" w:color="auto"/>
            </w:tcBorders>
            <w:vAlign w:val="center"/>
          </w:tcPr>
          <w:p w14:paraId="42DEE854"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7C83A47F"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614A8F0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45CDE6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4348AD96" w14:textId="77777777" w:rsidTr="007A4207">
        <w:trPr>
          <w:cantSplit/>
          <w:jc w:val="center"/>
        </w:trPr>
        <w:tc>
          <w:tcPr>
            <w:tcW w:w="536" w:type="dxa"/>
            <w:tcBorders>
              <w:top w:val="single" w:sz="6" w:space="0" w:color="auto"/>
              <w:left w:val="single" w:sz="6" w:space="0" w:color="auto"/>
            </w:tcBorders>
            <w:vAlign w:val="center"/>
          </w:tcPr>
          <w:p w14:paraId="19B1E71A"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58FB8352"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43E9C771"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7A950E0B"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49ACAD77"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56383B6B"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464C4F3D"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7888A90E"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2DCA6C62"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bl>
    <w:p w14:paraId="00877B1C"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07DC974A"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9" w:name="_Toc491166210"/>
    </w:p>
    <w:p w14:paraId="298C1DED" w14:textId="28816A6D"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769"/>
    </w:p>
    <w:p w14:paraId="7F64CC55"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8FFE4C5"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BF83833"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C90E62E" w14:textId="77777777" w:rsidR="00ED7791" w:rsidRPr="00744EF4" w:rsidRDefault="00ED7791" w:rsidP="00ED7791">
      <w:pPr>
        <w:pStyle w:val="BodyText"/>
        <w:spacing w:before="20" w:after="20"/>
        <w:jc w:val="center"/>
        <w:outlineLvl w:val="4"/>
        <w:rPr>
          <w:rFonts w:asciiTheme="majorBidi" w:hAnsiTheme="majorBidi" w:cstheme="majorBidi"/>
          <w:b/>
          <w:bCs/>
          <w:lang w:val="fr-FR"/>
        </w:rPr>
      </w:pPr>
      <w:r w:rsidRPr="00744EF4">
        <w:rPr>
          <w:rFonts w:asciiTheme="majorBidi" w:hAnsiTheme="majorBidi" w:cstheme="majorBidi"/>
          <w:b/>
          <w:bCs/>
          <w:lang w:val="fr-FR"/>
        </w:rPr>
        <w:t>Engagements en cours</w:t>
      </w:r>
    </w:p>
    <w:p w14:paraId="4DDB2A88"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770"/>
        <w:gridCol w:w="1559"/>
        <w:gridCol w:w="1605"/>
        <w:gridCol w:w="1871"/>
      </w:tblGrid>
      <w:tr w:rsidR="00ED7791" w:rsidRPr="00744EF4" w14:paraId="2DE12441" w14:textId="77777777" w:rsidTr="007B4732">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BFB899B" w14:textId="77777777" w:rsidR="00ED7791" w:rsidRPr="00744EF4" w:rsidRDefault="00ED7791" w:rsidP="007A4207">
            <w:pPr>
              <w:suppressAutoHyphens w:val="0"/>
              <w:overflowPunct/>
              <w:autoSpaceDE/>
              <w:autoSpaceDN/>
              <w:adjustRightInd/>
              <w:ind w:left="22"/>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2BDAF639" w14:textId="77777777" w:rsidR="00ED7791" w:rsidRPr="00744EF4" w:rsidRDefault="00ED7791" w:rsidP="007A4207">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Nom du marché</w:t>
            </w:r>
          </w:p>
        </w:tc>
        <w:tc>
          <w:tcPr>
            <w:tcW w:w="1770" w:type="dxa"/>
            <w:tcBorders>
              <w:top w:val="single" w:sz="12" w:space="0" w:color="auto"/>
              <w:bottom w:val="single" w:sz="12" w:space="0" w:color="auto"/>
            </w:tcBorders>
            <w:vAlign w:val="center"/>
          </w:tcPr>
          <w:p w14:paraId="0A24A660" w14:textId="77777777" w:rsidR="00ED7791" w:rsidRPr="00744EF4" w:rsidRDefault="00ED7791" w:rsidP="007A4207">
            <w:pPr>
              <w:overflowPunct/>
              <w:autoSpaceDE/>
              <w:autoSpaceDN/>
              <w:adjustRightInd/>
              <w:ind w:left="55"/>
              <w:jc w:val="center"/>
              <w:textAlignment w:val="auto"/>
              <w:rPr>
                <w:rFonts w:asciiTheme="majorBidi" w:hAnsiTheme="majorBidi" w:cstheme="majorBidi"/>
                <w:b/>
                <w:bCs/>
                <w:spacing w:val="-2"/>
                <w:szCs w:val="24"/>
                <w:lang w:eastAsia="en-US"/>
              </w:rPr>
            </w:pPr>
            <w:r w:rsidRPr="00744EF4">
              <w:rPr>
                <w:rFonts w:asciiTheme="majorBidi" w:hAnsiTheme="majorBidi" w:cstheme="majorBidi"/>
                <w:b/>
                <w:szCs w:val="24"/>
                <w:lang w:eastAsia="en-US"/>
              </w:rPr>
              <w:t>Adresse, tel., fax du maître de l’ouvrage</w:t>
            </w:r>
          </w:p>
        </w:tc>
        <w:tc>
          <w:tcPr>
            <w:tcW w:w="1559" w:type="dxa"/>
            <w:tcBorders>
              <w:top w:val="single" w:sz="12" w:space="0" w:color="auto"/>
              <w:left w:val="single" w:sz="6" w:space="0" w:color="auto"/>
              <w:bottom w:val="single" w:sz="12" w:space="0" w:color="auto"/>
            </w:tcBorders>
            <w:vAlign w:val="center"/>
          </w:tcPr>
          <w:p w14:paraId="3B0F7729"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 xml:space="preserve">Montant des travaux à achever </w:t>
            </w:r>
            <w:r w:rsidRPr="00744EF4">
              <w:rPr>
                <w:rFonts w:asciiTheme="majorBidi" w:hAnsiTheme="majorBidi" w:cstheme="majorBidi"/>
                <w:b/>
                <w:bCs/>
                <w:i/>
                <w:iCs/>
                <w:spacing w:val="-2"/>
                <w:szCs w:val="24"/>
                <w:lang w:eastAsia="en-US"/>
              </w:rPr>
              <w:t>[équivalent US$]</w:t>
            </w:r>
          </w:p>
        </w:tc>
        <w:tc>
          <w:tcPr>
            <w:tcW w:w="1605" w:type="dxa"/>
            <w:tcBorders>
              <w:top w:val="single" w:sz="12" w:space="0" w:color="auto"/>
              <w:left w:val="single" w:sz="6" w:space="0" w:color="auto"/>
              <w:bottom w:val="single" w:sz="12" w:space="0" w:color="auto"/>
            </w:tcBorders>
            <w:vAlign w:val="center"/>
          </w:tcPr>
          <w:p w14:paraId="5B5B21E8"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52309C18"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Montant moyen de la facturation mensuelle au cours des 6 derniers mois (US$/mois)</w:t>
            </w:r>
          </w:p>
        </w:tc>
      </w:tr>
      <w:tr w:rsidR="00ED7791" w:rsidRPr="00744EF4" w14:paraId="7B43902E" w14:textId="77777777" w:rsidTr="007B4732">
        <w:trPr>
          <w:cantSplit/>
        </w:trPr>
        <w:tc>
          <w:tcPr>
            <w:tcW w:w="522" w:type="dxa"/>
            <w:tcBorders>
              <w:top w:val="single" w:sz="12" w:space="0" w:color="auto"/>
              <w:left w:val="single" w:sz="6" w:space="0" w:color="auto"/>
              <w:bottom w:val="single" w:sz="6" w:space="0" w:color="auto"/>
              <w:right w:val="single" w:sz="6" w:space="0" w:color="auto"/>
            </w:tcBorders>
          </w:tcPr>
          <w:p w14:paraId="31389BCB"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3BD8DD7"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12" w:space="0" w:color="auto"/>
            </w:tcBorders>
          </w:tcPr>
          <w:p w14:paraId="79F75BC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2189BA7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12" w:space="0" w:color="auto"/>
              <w:left w:val="single" w:sz="6" w:space="0" w:color="auto"/>
            </w:tcBorders>
          </w:tcPr>
          <w:p w14:paraId="3BC4205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14:paraId="6E1A1FD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14710640"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69FF2D45"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7D7893F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15D089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7C3C896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396F284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7869F88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60A02BDE"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4F099499"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969922"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557D883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BE072A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7C9BA9D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7ACE8A6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6879A307"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7BBFC221"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6876E1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1496423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6378039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0E2F75A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4DC061E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0556E6CB"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1D702CE5"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73770F8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399A983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7ACD387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2DFCDF17"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59073A5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37F63713"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71E0A786"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5287BF3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bottom w:val="single" w:sz="6" w:space="0" w:color="auto"/>
            </w:tcBorders>
          </w:tcPr>
          <w:p w14:paraId="3CBF33F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0E38564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bottom w:val="single" w:sz="6" w:space="0" w:color="auto"/>
            </w:tcBorders>
          </w:tcPr>
          <w:p w14:paraId="2253B93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00F451E4"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bl>
    <w:p w14:paraId="7BABA3EC"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DAD31F9" w14:textId="77777777" w:rsidR="001A1E0C" w:rsidRPr="00744EF4" w:rsidRDefault="001A1E0C" w:rsidP="00ED7791">
      <w:pPr>
        <w:pStyle w:val="UG-SectionIVHeader"/>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0" w:name="_Toc491166211"/>
    </w:p>
    <w:p w14:paraId="21829C86" w14:textId="77777777" w:rsidR="00D9768E" w:rsidRDefault="00ED7791" w:rsidP="00ED7791">
      <w:pPr>
        <w:pStyle w:val="UG-SectionIVHeader"/>
        <w:rPr>
          <w:rFonts w:asciiTheme="majorBidi" w:hAnsiTheme="majorBidi" w:cstheme="majorBidi"/>
        </w:rPr>
      </w:pPr>
      <w:r w:rsidRPr="00744EF4">
        <w:rPr>
          <w:rFonts w:asciiTheme="majorBidi" w:hAnsiTheme="majorBidi" w:cstheme="majorBidi"/>
        </w:rPr>
        <w:lastRenderedPageBreak/>
        <w:t xml:space="preserve">Qualification des Soumissionnaires lorsqu’une </w:t>
      </w:r>
    </w:p>
    <w:p w14:paraId="1956D998" w14:textId="59B57627" w:rsidR="00ED7791" w:rsidRPr="00744EF4" w:rsidRDefault="00ED7791" w:rsidP="00ED7791">
      <w:pPr>
        <w:pStyle w:val="UG-SectionIVHeader"/>
        <w:rPr>
          <w:rFonts w:asciiTheme="majorBidi" w:hAnsiTheme="majorBidi" w:cstheme="majorBidi"/>
        </w:rPr>
      </w:pPr>
      <w:r w:rsidRPr="00744EF4">
        <w:rPr>
          <w:rFonts w:asciiTheme="majorBidi" w:hAnsiTheme="majorBidi" w:cstheme="majorBidi"/>
        </w:rPr>
        <w:t>pré</w:t>
      </w:r>
      <w:r w:rsidR="00D9768E">
        <w:rPr>
          <w:rFonts w:asciiTheme="majorBidi" w:hAnsiTheme="majorBidi" w:cstheme="majorBidi"/>
        </w:rPr>
        <w:t>-</w:t>
      </w:r>
      <w:r w:rsidRPr="00744EF4">
        <w:rPr>
          <w:rFonts w:asciiTheme="majorBidi" w:hAnsiTheme="majorBidi" w:cstheme="majorBidi"/>
        </w:rPr>
        <w:t>qualification n’a pas été conduite</w:t>
      </w:r>
      <w:bookmarkEnd w:id="770"/>
    </w:p>
    <w:p w14:paraId="33E64F06"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5726981" w14:textId="0FFA534C" w:rsidR="00ED7791"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fournira les informations requises conformément aux fiches d’information incluses ci-après</w:t>
      </w:r>
      <w:r w:rsidR="009135B5" w:rsidRPr="00744EF4">
        <w:rPr>
          <w:rFonts w:asciiTheme="majorBidi" w:hAnsiTheme="majorBidi" w:cstheme="majorBidi"/>
        </w:rPr>
        <w:t> ;</w:t>
      </w:r>
      <w:r w:rsidRPr="00744EF4">
        <w:rPr>
          <w:rFonts w:asciiTheme="majorBidi" w:hAnsiTheme="majorBidi" w:cstheme="majorBidi"/>
        </w:rPr>
        <w:t xml:space="preserve"> l’objectif étant d’établir ses qualifications pour l’exécution du marché et conformément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0DB14359" w14:textId="77777777" w:rsidR="001A1E0C" w:rsidRPr="00744EF4" w:rsidRDefault="001A1E0C" w:rsidP="00ED7791">
      <w:pPr>
        <w:pStyle w:val="UG-SectionIVHeader-2"/>
        <w:rPr>
          <w:rFonts w:asciiTheme="majorBidi" w:hAnsiTheme="majorBidi" w:cstheme="majorBidi"/>
        </w:rPr>
      </w:pPr>
      <w:bookmarkStart w:id="771" w:name="_Toc491166212"/>
    </w:p>
    <w:p w14:paraId="4A658C73"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14648EA" w14:textId="339F9F5B" w:rsidR="00ED7791" w:rsidRPr="00744EF4" w:rsidRDefault="00ED7791" w:rsidP="001A1E0C">
      <w:pPr>
        <w:pStyle w:val="UG-SectionIVHeader-2"/>
        <w:spacing w:after="240"/>
        <w:rPr>
          <w:rFonts w:asciiTheme="majorBidi" w:hAnsiTheme="majorBidi" w:cstheme="majorBidi"/>
        </w:rPr>
      </w:pPr>
      <w:r w:rsidRPr="00744EF4">
        <w:rPr>
          <w:rFonts w:asciiTheme="majorBidi" w:hAnsiTheme="majorBidi" w:cstheme="majorBidi"/>
        </w:rPr>
        <w:lastRenderedPageBreak/>
        <w:t>Formulaire ELI – 1.1</w:t>
      </w:r>
      <w:r w:rsidR="009135B5" w:rsidRPr="00744EF4">
        <w:rPr>
          <w:rFonts w:asciiTheme="majorBidi" w:hAnsiTheme="majorBidi" w:cstheme="majorBidi"/>
        </w:rPr>
        <w:t> :</w:t>
      </w:r>
      <w:r w:rsidRPr="00744EF4">
        <w:rPr>
          <w:rFonts w:asciiTheme="majorBidi" w:hAnsiTheme="majorBidi" w:cstheme="majorBidi"/>
        </w:rPr>
        <w:t xml:space="preserve"> Fiche de renseignements sur le soumissionnaire</w:t>
      </w:r>
      <w:bookmarkEnd w:id="771"/>
    </w:p>
    <w:p w14:paraId="618898F2" w14:textId="6D6D8D6E" w:rsidR="00ED7791" w:rsidRPr="00744EF4" w:rsidRDefault="00ED7791"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506060FE" w14:textId="4F65B698" w:rsidR="00ED7791" w:rsidRPr="00744EF4" w:rsidRDefault="00ED7791"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No. AAO</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1C75CB64"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D7791" w:rsidRPr="00744EF4" w14:paraId="1459299E" w14:textId="77777777" w:rsidTr="007A4207">
        <w:trPr>
          <w:cantSplit/>
          <w:trHeight w:val="440"/>
        </w:trPr>
        <w:tc>
          <w:tcPr>
            <w:tcW w:w="9468" w:type="dxa"/>
            <w:tcBorders>
              <w:bottom w:val="nil"/>
            </w:tcBorders>
          </w:tcPr>
          <w:p w14:paraId="6E086A02" w14:textId="3A840722"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spacing w:val="-2"/>
              </w:rPr>
              <w:t>Nom légal du soumissionnaire</w:t>
            </w:r>
            <w:r w:rsidR="009135B5" w:rsidRPr="00744EF4">
              <w:rPr>
                <w:rFonts w:asciiTheme="majorBidi" w:hAnsiTheme="majorBidi" w:cstheme="majorBidi"/>
                <w:spacing w:val="-2"/>
              </w:rPr>
              <w:t> :</w:t>
            </w:r>
          </w:p>
          <w:p w14:paraId="53D7AEC9" w14:textId="77777777" w:rsidR="00ED7791" w:rsidRPr="00744EF4" w:rsidRDefault="00ED7791" w:rsidP="007A4207">
            <w:pPr>
              <w:numPr>
                <w:ilvl w:val="12"/>
                <w:numId w:val="0"/>
              </w:numPr>
              <w:tabs>
                <w:tab w:val="left" w:pos="2610"/>
              </w:tabs>
              <w:spacing w:before="40" w:after="40"/>
              <w:rPr>
                <w:rFonts w:asciiTheme="majorBidi" w:hAnsiTheme="majorBidi" w:cstheme="majorBidi"/>
              </w:rPr>
            </w:pPr>
          </w:p>
        </w:tc>
      </w:tr>
      <w:tr w:rsidR="00ED7791" w:rsidRPr="00744EF4" w14:paraId="70FD17B3" w14:textId="77777777" w:rsidTr="007A4207">
        <w:trPr>
          <w:cantSplit/>
          <w:trHeight w:val="674"/>
        </w:trPr>
        <w:tc>
          <w:tcPr>
            <w:tcW w:w="9468" w:type="dxa"/>
          </w:tcPr>
          <w:p w14:paraId="3B9E48A6" w14:textId="3A827EB4"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Dans le cas d’un groupement d’entreprises (GE), nom légal de chaque partie</w:t>
            </w:r>
            <w:r w:rsidR="009135B5" w:rsidRPr="00744EF4">
              <w:rPr>
                <w:rFonts w:asciiTheme="majorBidi" w:hAnsiTheme="majorBidi" w:cstheme="majorBidi"/>
                <w:spacing w:val="-2"/>
              </w:rPr>
              <w:t> :</w:t>
            </w:r>
          </w:p>
          <w:p w14:paraId="4255CF43"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1BE79B4E" w14:textId="77777777" w:rsidTr="007A4207">
        <w:trPr>
          <w:cantSplit/>
          <w:trHeight w:val="674"/>
        </w:trPr>
        <w:tc>
          <w:tcPr>
            <w:tcW w:w="9468" w:type="dxa"/>
          </w:tcPr>
          <w:p w14:paraId="3883307A" w14:textId="29C7D036"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rPr>
              <w:t>Pays où le soumissionnaire est constitué en société</w:t>
            </w:r>
            <w:r w:rsidR="009135B5" w:rsidRPr="00744EF4">
              <w:rPr>
                <w:rFonts w:asciiTheme="majorBidi" w:hAnsiTheme="majorBidi" w:cstheme="majorBidi"/>
              </w:rPr>
              <w:t> :</w:t>
            </w:r>
          </w:p>
        </w:tc>
      </w:tr>
      <w:tr w:rsidR="00ED7791" w:rsidRPr="00744EF4" w14:paraId="1CB40ABB" w14:textId="77777777" w:rsidTr="007A4207">
        <w:trPr>
          <w:cantSplit/>
          <w:trHeight w:val="674"/>
        </w:trPr>
        <w:tc>
          <w:tcPr>
            <w:tcW w:w="9468" w:type="dxa"/>
          </w:tcPr>
          <w:p w14:paraId="1F3DB0CA" w14:textId="101A755E"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Année à laquelle le soumissionnaire a été constitué en société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03AE438D" w14:textId="77777777" w:rsidTr="007A4207">
        <w:trPr>
          <w:cantSplit/>
        </w:trPr>
        <w:tc>
          <w:tcPr>
            <w:tcW w:w="9468" w:type="dxa"/>
          </w:tcPr>
          <w:p w14:paraId="420C5723" w14:textId="68A58DB9" w:rsidR="00ED7791" w:rsidRPr="00744EF4" w:rsidRDefault="00ED7791" w:rsidP="007A4207">
            <w:pPr>
              <w:pStyle w:val="Outline"/>
              <w:numPr>
                <w:ilvl w:val="12"/>
                <w:numId w:val="0"/>
              </w:numPr>
              <w:tabs>
                <w:tab w:val="left" w:pos="2610"/>
              </w:tabs>
              <w:suppressAutoHyphens/>
              <w:spacing w:before="40" w:after="40"/>
              <w:rPr>
                <w:rFonts w:asciiTheme="majorBidi" w:hAnsiTheme="majorBidi" w:cstheme="majorBidi"/>
                <w:spacing w:val="-2"/>
                <w:kern w:val="0"/>
              </w:rPr>
            </w:pPr>
            <w:r w:rsidRPr="00744EF4">
              <w:rPr>
                <w:rFonts w:asciiTheme="majorBidi" w:hAnsiTheme="majorBidi" w:cstheme="majorBidi"/>
                <w:spacing w:val="-2"/>
                <w:kern w:val="0"/>
              </w:rPr>
              <w:t>Adresse légale du soumissionnaire dans le pays où il est constitué en société</w:t>
            </w:r>
            <w:r w:rsidR="009135B5" w:rsidRPr="00744EF4">
              <w:rPr>
                <w:rFonts w:asciiTheme="majorBidi" w:hAnsiTheme="majorBidi" w:cstheme="majorBidi"/>
                <w:spacing w:val="-2"/>
                <w:kern w:val="0"/>
              </w:rPr>
              <w:t> :</w:t>
            </w:r>
          </w:p>
          <w:p w14:paraId="6E77C42F"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25C2A7B8" w14:textId="77777777" w:rsidTr="007A4207">
        <w:trPr>
          <w:cantSplit/>
        </w:trPr>
        <w:tc>
          <w:tcPr>
            <w:tcW w:w="9468" w:type="dxa"/>
          </w:tcPr>
          <w:p w14:paraId="4F623118" w14:textId="16B26304" w:rsidR="00ED7791" w:rsidRPr="00744EF4" w:rsidRDefault="00ED7791" w:rsidP="001A1E0C">
            <w:pPr>
              <w:pStyle w:val="Outline"/>
              <w:numPr>
                <w:ilvl w:val="12"/>
                <w:numId w:val="0"/>
              </w:numPr>
              <w:tabs>
                <w:tab w:val="left" w:pos="2610"/>
              </w:tabs>
              <w:suppressAutoHyphens/>
              <w:spacing w:before="60" w:after="40"/>
              <w:rPr>
                <w:rFonts w:asciiTheme="majorBidi" w:hAnsiTheme="majorBidi" w:cstheme="majorBidi"/>
                <w:spacing w:val="-2"/>
                <w:kern w:val="0"/>
              </w:rPr>
            </w:pPr>
            <w:r w:rsidRPr="00744EF4">
              <w:rPr>
                <w:rFonts w:asciiTheme="majorBidi" w:hAnsiTheme="majorBidi" w:cstheme="majorBidi"/>
                <w:spacing w:val="-2"/>
                <w:kern w:val="0"/>
              </w:rPr>
              <w:t>Renseignements sur le représentant autorisé du soumissionnaire</w:t>
            </w:r>
            <w:r w:rsidR="009135B5" w:rsidRPr="00744EF4">
              <w:rPr>
                <w:rFonts w:asciiTheme="majorBidi" w:hAnsiTheme="majorBidi" w:cstheme="majorBidi"/>
                <w:spacing w:val="-2"/>
                <w:kern w:val="0"/>
              </w:rPr>
              <w:t> :</w:t>
            </w:r>
          </w:p>
          <w:p w14:paraId="05023A64" w14:textId="2A2CE5F9" w:rsidR="00ED7791" w:rsidRPr="00744EF4" w:rsidRDefault="00ED7791"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p w14:paraId="4186CB8B" w14:textId="0AB071DD" w:rsidR="00ED7791" w:rsidRPr="00744EF4" w:rsidRDefault="00ED7791"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p w14:paraId="6B3B7CB1" w14:textId="40547ECB" w:rsidR="00ED7791" w:rsidRPr="00744EF4" w:rsidRDefault="00ED7791"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Numéro de téléphone/de télécopie</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p w14:paraId="76C2AF0E" w14:textId="4D05D930" w:rsidR="00ED7791" w:rsidRPr="00744EF4" w:rsidRDefault="00ED7791" w:rsidP="001A1E0C">
            <w:pPr>
              <w:numPr>
                <w:ilvl w:val="12"/>
                <w:numId w:val="0"/>
              </w:numPr>
              <w:tabs>
                <w:tab w:val="left" w:leader="underscore" w:pos="8931"/>
              </w:tabs>
              <w:spacing w:before="120" w:after="120"/>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tc>
      </w:tr>
      <w:tr w:rsidR="00ED7791" w:rsidRPr="00744EF4" w14:paraId="7873589A" w14:textId="77777777" w:rsidTr="007A4207">
        <w:trPr>
          <w:cantSplit/>
        </w:trPr>
        <w:tc>
          <w:tcPr>
            <w:tcW w:w="9468" w:type="dxa"/>
          </w:tcPr>
          <w:p w14:paraId="37A90C72" w14:textId="1D7D0E87"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kern w:val="0"/>
              </w:rPr>
            </w:pPr>
            <w:r w:rsidRPr="00744EF4">
              <w:rPr>
                <w:rFonts w:asciiTheme="majorBidi" w:hAnsiTheme="majorBidi" w:cstheme="majorBidi"/>
                <w:spacing w:val="-2"/>
                <w:kern w:val="0"/>
              </w:rPr>
              <w:t>1.</w:t>
            </w:r>
            <w:r w:rsidR="001A1E0C" w:rsidRPr="00744EF4">
              <w:rPr>
                <w:rFonts w:asciiTheme="majorBidi" w:hAnsiTheme="majorBidi" w:cstheme="majorBidi"/>
              </w:rPr>
              <w:t xml:space="preserve"> </w:t>
            </w:r>
            <w:r w:rsidR="001A1E0C" w:rsidRPr="00744EF4">
              <w:rPr>
                <w:rFonts w:asciiTheme="majorBidi" w:hAnsiTheme="majorBidi" w:cstheme="majorBidi"/>
              </w:rPr>
              <w:tab/>
            </w:r>
            <w:r w:rsidRPr="00744EF4">
              <w:rPr>
                <w:rFonts w:asciiTheme="majorBidi" w:hAnsiTheme="majorBidi" w:cstheme="majorBidi"/>
                <w:spacing w:val="-2"/>
                <w:kern w:val="0"/>
              </w:rPr>
              <w:t>Les copies des documents originaux qui suivent sont jointes</w:t>
            </w:r>
            <w:r w:rsidR="009135B5" w:rsidRPr="00744EF4">
              <w:rPr>
                <w:rFonts w:asciiTheme="majorBidi" w:hAnsiTheme="majorBidi" w:cstheme="majorBidi"/>
                <w:spacing w:val="-2"/>
                <w:kern w:val="0"/>
              </w:rPr>
              <w:t> :</w:t>
            </w:r>
          </w:p>
          <w:p w14:paraId="6B4F39A5" w14:textId="241C4604" w:rsidR="00ED7791" w:rsidRPr="00744EF4" w:rsidRDefault="00ED7791" w:rsidP="001A1E0C">
            <w:pPr>
              <w:pStyle w:val="ListParagraph"/>
              <w:numPr>
                <w:ilvl w:val="0"/>
                <w:numId w:val="98"/>
              </w:numPr>
              <w:tabs>
                <w:tab w:val="left" w:pos="2610"/>
              </w:tabs>
              <w:spacing w:after="60"/>
              <w:rPr>
                <w:rFonts w:asciiTheme="majorBidi" w:hAnsiTheme="majorBidi" w:cstheme="majorBidi"/>
                <w:spacing w:val="-2"/>
              </w:rPr>
            </w:pPr>
            <w:r w:rsidRPr="00744EF4">
              <w:rPr>
                <w:rFonts w:asciiTheme="majorBidi" w:hAnsiTheme="majorBidi" w:cstheme="majorBidi"/>
                <w:spacing w:val="-2"/>
              </w:rPr>
              <w:t xml:space="preserve">Statuts ou Documents constitutifs de l’entité légale susmentionnée, conformément aux dispositions de l’article 4.3 des IS. </w:t>
            </w:r>
          </w:p>
          <w:p w14:paraId="59634CAD" w14:textId="77777777"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Dans le cas d’un GE, l’accord ou la lettre d’intention de former un accord ainsi que le projet d’accord de groupement, conformément aux dispositions de l’article 4.1 des IS.</w:t>
            </w:r>
          </w:p>
          <w:p w14:paraId="51816BAD" w14:textId="32F6ABA4"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Dans le cas d’une entreprise publique, tout document complémentaire conformément aux dispositions de l’article 4.5 des IS, documents établissant</w:t>
            </w:r>
            <w:r w:rsidR="009135B5" w:rsidRPr="00744EF4">
              <w:rPr>
                <w:rFonts w:asciiTheme="majorBidi" w:hAnsiTheme="majorBidi" w:cstheme="majorBidi"/>
                <w:spacing w:val="-2"/>
              </w:rPr>
              <w:t> :</w:t>
            </w:r>
          </w:p>
          <w:p w14:paraId="6D0CBC16" w14:textId="77777777" w:rsidR="00ED7791" w:rsidRPr="00744EF4" w:rsidRDefault="00ED7791" w:rsidP="001A1E0C">
            <w:pPr>
              <w:pStyle w:val="ListParagraph"/>
              <w:numPr>
                <w:ilvl w:val="0"/>
                <w:numId w:val="54"/>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L’autonomie juridique et financière de l’entreprise</w:t>
            </w:r>
          </w:p>
          <w:p w14:paraId="1C989BF2" w14:textId="77777777" w:rsidR="00ED7791" w:rsidRPr="00744EF4" w:rsidRDefault="00ED7791" w:rsidP="001A1E0C">
            <w:pPr>
              <w:pStyle w:val="ListParagraph"/>
              <w:numPr>
                <w:ilvl w:val="0"/>
                <w:numId w:val="54"/>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Que l’entreprise est régie par les dispositions du droit commercial</w:t>
            </w:r>
          </w:p>
          <w:p w14:paraId="25A34172" w14:textId="77777777" w:rsidR="00ED7791" w:rsidRPr="00744EF4" w:rsidRDefault="00ED7791" w:rsidP="001A1E0C">
            <w:pPr>
              <w:pStyle w:val="ListParagraph"/>
              <w:numPr>
                <w:ilvl w:val="0"/>
                <w:numId w:val="54"/>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Que le Soumissionnaire ne dépend pas du Maître de l’Ouvrage</w:t>
            </w:r>
          </w:p>
          <w:p w14:paraId="0312848A" w14:textId="12389F3A" w:rsidR="00ED7791" w:rsidRPr="00744EF4" w:rsidRDefault="00ED7791" w:rsidP="001A1E0C">
            <w:pPr>
              <w:pStyle w:val="Outline"/>
              <w:numPr>
                <w:ilvl w:val="12"/>
                <w:numId w:val="0"/>
              </w:numPr>
              <w:tabs>
                <w:tab w:val="left" w:pos="2610"/>
              </w:tabs>
              <w:suppressAutoHyphens/>
              <w:spacing w:before="60" w:after="120"/>
              <w:ind w:left="284" w:hanging="284"/>
              <w:jc w:val="both"/>
              <w:rPr>
                <w:rFonts w:asciiTheme="majorBidi" w:hAnsiTheme="majorBidi" w:cstheme="majorBidi"/>
                <w:spacing w:val="-2"/>
              </w:rPr>
            </w:pPr>
            <w:r w:rsidRPr="00744EF4">
              <w:rPr>
                <w:rFonts w:asciiTheme="majorBidi" w:hAnsiTheme="majorBidi" w:cstheme="majorBidi"/>
                <w:spacing w:val="-2"/>
              </w:rPr>
              <w:t>2.</w:t>
            </w:r>
            <w:r w:rsidR="001A1E0C" w:rsidRPr="00744EF4">
              <w:rPr>
                <w:rFonts w:asciiTheme="majorBidi" w:hAnsiTheme="majorBidi" w:cstheme="majorBidi"/>
              </w:rPr>
              <w:t xml:space="preserve"> </w:t>
            </w:r>
            <w:r w:rsidR="001A1E0C" w:rsidRPr="00744EF4">
              <w:rPr>
                <w:rFonts w:asciiTheme="majorBidi" w:hAnsiTheme="majorBidi" w:cstheme="majorBidi"/>
              </w:rPr>
              <w:tab/>
            </w:r>
            <w:r w:rsidRPr="00744EF4">
              <w:rPr>
                <w:rFonts w:asciiTheme="majorBidi" w:hAnsiTheme="majorBidi" w:cstheme="majorBidi"/>
                <w:spacing w:val="-2"/>
              </w:rPr>
              <w:t xml:space="preserve">Les documents tels que l’organigramme de l’entreprise, la liste des </w:t>
            </w:r>
            <w:r w:rsidRPr="00744EF4">
              <w:rPr>
                <w:rFonts w:asciiTheme="majorBidi" w:hAnsiTheme="majorBidi" w:cstheme="majorBidi"/>
              </w:rPr>
              <w:t>membres</w:t>
            </w:r>
            <w:r w:rsidRPr="00744EF4">
              <w:rPr>
                <w:rFonts w:asciiTheme="majorBidi" w:hAnsiTheme="majorBidi" w:cstheme="majorBidi"/>
                <w:spacing w:val="-2"/>
              </w:rPr>
              <w:t xml:space="preserve"> du conseil d’administration et l’actionnariat sont inclus. </w:t>
            </w:r>
          </w:p>
        </w:tc>
      </w:tr>
    </w:tbl>
    <w:p w14:paraId="323FE843" w14:textId="77777777" w:rsidR="00ED7791" w:rsidRPr="00744EF4" w:rsidRDefault="00ED7791" w:rsidP="00ED7791">
      <w:pPr>
        <w:numPr>
          <w:ilvl w:val="12"/>
          <w:numId w:val="0"/>
        </w:numPr>
        <w:tabs>
          <w:tab w:val="left" w:pos="2610"/>
        </w:tabs>
        <w:rPr>
          <w:rFonts w:asciiTheme="majorBidi" w:hAnsiTheme="majorBidi" w:cstheme="majorBidi"/>
        </w:rPr>
      </w:pPr>
    </w:p>
    <w:p w14:paraId="74BC5549"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2" w:name="_Toc491166213"/>
    </w:p>
    <w:p w14:paraId="5BC3159E" w14:textId="1049A7F0" w:rsidR="00ED7791" w:rsidRPr="00744EF4" w:rsidRDefault="00ED7791" w:rsidP="001A1E0C">
      <w:pPr>
        <w:pStyle w:val="UG-SectionIVHeader-2"/>
        <w:spacing w:after="120"/>
        <w:rPr>
          <w:rFonts w:asciiTheme="majorBidi" w:hAnsiTheme="majorBidi" w:cstheme="majorBidi"/>
        </w:rPr>
      </w:pPr>
      <w:r w:rsidRPr="00744EF4">
        <w:rPr>
          <w:rFonts w:asciiTheme="majorBidi" w:hAnsiTheme="majorBidi" w:cstheme="majorBidi"/>
        </w:rPr>
        <w:lastRenderedPageBreak/>
        <w:t>Formulaire ELI – 1.2</w:t>
      </w:r>
      <w:r w:rsidR="009135B5" w:rsidRPr="00744EF4">
        <w:rPr>
          <w:rFonts w:asciiTheme="majorBidi" w:hAnsiTheme="majorBidi" w:cstheme="majorBidi"/>
        </w:rPr>
        <w:t> :</w:t>
      </w:r>
      <w:r w:rsidRPr="00744EF4">
        <w:rPr>
          <w:rFonts w:asciiTheme="majorBidi" w:hAnsiTheme="majorBidi" w:cstheme="majorBidi"/>
        </w:rPr>
        <w:t xml:space="preserve"> Fiche de renseignements sur chaque Partie d’un GE/ sous-traitants spécialisés</w:t>
      </w:r>
      <w:bookmarkEnd w:id="772"/>
    </w:p>
    <w:p w14:paraId="6621277C" w14:textId="77777777" w:rsidR="00ED7791" w:rsidRPr="00744EF4" w:rsidRDefault="00ED7791" w:rsidP="001A1E0C">
      <w:pPr>
        <w:numPr>
          <w:ilvl w:val="12"/>
          <w:numId w:val="0"/>
        </w:numPr>
        <w:tabs>
          <w:tab w:val="left" w:pos="2610"/>
        </w:tabs>
        <w:spacing w:after="240"/>
        <w:ind w:right="162"/>
        <w:jc w:val="center"/>
        <w:rPr>
          <w:rFonts w:asciiTheme="majorBidi" w:hAnsiTheme="majorBidi" w:cstheme="majorBidi"/>
          <w:i/>
        </w:rPr>
      </w:pPr>
      <w:r w:rsidRPr="00744EF4">
        <w:rPr>
          <w:rFonts w:asciiTheme="majorBidi" w:hAnsiTheme="majorBidi" w:cstheme="majorBidi"/>
          <w:i/>
        </w:rPr>
        <w:t>[A remplir par chaque membre du GE]</w:t>
      </w:r>
    </w:p>
    <w:p w14:paraId="33A8ECB9" w14:textId="77777777" w:rsidR="001A1E0C" w:rsidRPr="00744EF4" w:rsidRDefault="001A1E0C"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 xml:space="preserve">Date : </w:t>
      </w:r>
      <w:r w:rsidRPr="00744EF4">
        <w:rPr>
          <w:rFonts w:asciiTheme="majorBidi" w:hAnsiTheme="majorBidi" w:cstheme="majorBidi"/>
        </w:rPr>
        <w:tab/>
      </w:r>
    </w:p>
    <w:p w14:paraId="728E43E1" w14:textId="77777777" w:rsidR="001A1E0C" w:rsidRPr="00744EF4" w:rsidRDefault="001A1E0C"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 xml:space="preserve">No. AAO : </w:t>
      </w:r>
      <w:r w:rsidRPr="00744EF4">
        <w:rPr>
          <w:rFonts w:asciiTheme="majorBidi" w:hAnsiTheme="majorBidi" w:cstheme="majorBidi"/>
        </w:rPr>
        <w:tab/>
      </w:r>
    </w:p>
    <w:p w14:paraId="218E8AC4"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ED7791" w:rsidRPr="00744EF4" w14:paraId="4AA304A8" w14:textId="77777777" w:rsidTr="007A4207">
        <w:trPr>
          <w:cantSplit/>
          <w:trHeight w:val="440"/>
        </w:trPr>
        <w:tc>
          <w:tcPr>
            <w:tcW w:w="9378" w:type="dxa"/>
            <w:tcBorders>
              <w:bottom w:val="nil"/>
            </w:tcBorders>
          </w:tcPr>
          <w:p w14:paraId="746E49CE" w14:textId="13C4100F"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Nom légal du soumissionnaire</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4612646A"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0F6C90D0" w14:textId="77777777" w:rsidTr="007A4207">
        <w:trPr>
          <w:cantSplit/>
          <w:trHeight w:val="674"/>
        </w:trPr>
        <w:tc>
          <w:tcPr>
            <w:tcW w:w="9378" w:type="dxa"/>
          </w:tcPr>
          <w:p w14:paraId="6AF68C2D" w14:textId="37C0F892"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Nom légal de la partie du GE/ du sous-traitant</w:t>
            </w:r>
            <w:r w:rsidR="009135B5" w:rsidRPr="00744EF4">
              <w:rPr>
                <w:rFonts w:asciiTheme="majorBidi" w:hAnsiTheme="majorBidi" w:cstheme="majorBidi"/>
                <w:lang w:val="fr-FR"/>
              </w:rPr>
              <w:t> :</w:t>
            </w:r>
          </w:p>
        </w:tc>
      </w:tr>
      <w:tr w:rsidR="00ED7791" w:rsidRPr="00744EF4" w14:paraId="30A818AB" w14:textId="77777777" w:rsidTr="007A4207">
        <w:trPr>
          <w:cantSplit/>
          <w:trHeight w:val="674"/>
        </w:trPr>
        <w:tc>
          <w:tcPr>
            <w:tcW w:w="9378" w:type="dxa"/>
          </w:tcPr>
          <w:p w14:paraId="52FC35C8" w14:textId="6098FAB9"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Pays de constitution en société de la partie du GE/ du sous-traitant</w:t>
            </w:r>
            <w:r w:rsidR="009135B5" w:rsidRPr="00744EF4">
              <w:rPr>
                <w:rFonts w:asciiTheme="majorBidi" w:hAnsiTheme="majorBidi" w:cstheme="majorBidi"/>
                <w:lang w:val="fr-FR"/>
              </w:rPr>
              <w:t> :</w:t>
            </w:r>
          </w:p>
        </w:tc>
      </w:tr>
      <w:tr w:rsidR="00ED7791" w:rsidRPr="00744EF4" w14:paraId="01EF7313" w14:textId="77777777" w:rsidTr="007A4207">
        <w:trPr>
          <w:cantSplit/>
        </w:trPr>
        <w:tc>
          <w:tcPr>
            <w:tcW w:w="9378" w:type="dxa"/>
          </w:tcPr>
          <w:p w14:paraId="3BC717E3" w14:textId="5D0B671A"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Année de constitution en société de la partie du GE/ du sous-traitant</w:t>
            </w:r>
            <w:r w:rsidR="009135B5" w:rsidRPr="00744EF4">
              <w:rPr>
                <w:rFonts w:asciiTheme="majorBidi" w:hAnsiTheme="majorBidi" w:cstheme="majorBidi"/>
                <w:lang w:val="fr-FR"/>
              </w:rPr>
              <w:t> :</w:t>
            </w:r>
          </w:p>
          <w:p w14:paraId="5FEC290B"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7DA7014E" w14:textId="77777777" w:rsidTr="007A4207">
        <w:trPr>
          <w:cantSplit/>
        </w:trPr>
        <w:tc>
          <w:tcPr>
            <w:tcW w:w="9378" w:type="dxa"/>
          </w:tcPr>
          <w:p w14:paraId="5A1E5ED7" w14:textId="43122FD1"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Adresse légale de la partie du GE dans le pays de constitution en société</w:t>
            </w:r>
            <w:r w:rsidR="009135B5" w:rsidRPr="00744EF4">
              <w:rPr>
                <w:rFonts w:asciiTheme="majorBidi" w:hAnsiTheme="majorBidi" w:cstheme="majorBidi"/>
                <w:lang w:val="fr-FR"/>
              </w:rPr>
              <w:t> :</w:t>
            </w:r>
          </w:p>
          <w:p w14:paraId="5A294E20"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5983372C" w14:textId="77777777" w:rsidTr="007A4207">
        <w:trPr>
          <w:cantSplit/>
        </w:trPr>
        <w:tc>
          <w:tcPr>
            <w:tcW w:w="9378" w:type="dxa"/>
          </w:tcPr>
          <w:p w14:paraId="0AEA0BD2" w14:textId="2C97F926" w:rsidR="00ED7791" w:rsidRPr="00744EF4" w:rsidRDefault="00ED7791" w:rsidP="007A4207">
            <w:pPr>
              <w:pStyle w:val="BodyText"/>
              <w:numPr>
                <w:ilvl w:val="12"/>
                <w:numId w:val="0"/>
              </w:numPr>
              <w:tabs>
                <w:tab w:val="left" w:pos="2610"/>
              </w:tabs>
              <w:spacing w:after="40"/>
              <w:rPr>
                <w:rFonts w:asciiTheme="majorBidi" w:hAnsiTheme="majorBidi" w:cstheme="majorBidi"/>
                <w:lang w:val="fr-FR"/>
              </w:rPr>
            </w:pPr>
            <w:r w:rsidRPr="00744EF4">
              <w:rPr>
                <w:rFonts w:asciiTheme="majorBidi" w:hAnsiTheme="majorBidi" w:cstheme="majorBidi"/>
                <w:lang w:val="fr-FR"/>
              </w:rPr>
              <w:t>Renseignements sur le représentant autorisé de la partie au GE</w:t>
            </w:r>
            <w:r w:rsidR="009135B5" w:rsidRPr="00744EF4">
              <w:rPr>
                <w:rFonts w:asciiTheme="majorBidi" w:hAnsiTheme="majorBidi" w:cstheme="majorBidi"/>
                <w:lang w:val="fr-FR"/>
              </w:rPr>
              <w:t> :</w:t>
            </w:r>
          </w:p>
          <w:p w14:paraId="13175243" w14:textId="77777777" w:rsidR="001A1E0C" w:rsidRPr="00744EF4" w:rsidRDefault="001A1E0C"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Nom :</w:t>
            </w:r>
            <w:r w:rsidRPr="00744EF4">
              <w:rPr>
                <w:rFonts w:asciiTheme="majorBidi" w:hAnsiTheme="majorBidi" w:cstheme="majorBidi"/>
              </w:rPr>
              <w:t xml:space="preserve"> </w:t>
            </w:r>
            <w:r w:rsidRPr="00744EF4">
              <w:rPr>
                <w:rFonts w:asciiTheme="majorBidi" w:hAnsiTheme="majorBidi" w:cstheme="majorBidi"/>
              </w:rPr>
              <w:tab/>
            </w:r>
          </w:p>
          <w:p w14:paraId="00BB80C7" w14:textId="77777777" w:rsidR="001A1E0C" w:rsidRPr="00744EF4" w:rsidRDefault="001A1E0C"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Adresse :</w:t>
            </w:r>
            <w:r w:rsidRPr="00744EF4">
              <w:rPr>
                <w:rFonts w:asciiTheme="majorBidi" w:hAnsiTheme="majorBidi" w:cstheme="majorBidi"/>
              </w:rPr>
              <w:t xml:space="preserve"> </w:t>
            </w:r>
            <w:r w:rsidRPr="00744EF4">
              <w:rPr>
                <w:rFonts w:asciiTheme="majorBidi" w:hAnsiTheme="majorBidi" w:cstheme="majorBidi"/>
              </w:rPr>
              <w:tab/>
            </w:r>
          </w:p>
          <w:p w14:paraId="344811C2" w14:textId="77777777" w:rsidR="001A1E0C" w:rsidRPr="00744EF4" w:rsidRDefault="001A1E0C"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Numéro de téléphone/de télécopie :</w:t>
            </w:r>
            <w:r w:rsidRPr="00744EF4">
              <w:rPr>
                <w:rFonts w:asciiTheme="majorBidi" w:hAnsiTheme="majorBidi" w:cstheme="majorBidi"/>
              </w:rPr>
              <w:t xml:space="preserve"> </w:t>
            </w:r>
            <w:r w:rsidRPr="00744EF4">
              <w:rPr>
                <w:rFonts w:asciiTheme="majorBidi" w:hAnsiTheme="majorBidi" w:cstheme="majorBidi"/>
              </w:rPr>
              <w:tab/>
            </w:r>
          </w:p>
          <w:p w14:paraId="1697D2EB" w14:textId="4BDE138C" w:rsidR="00ED7791" w:rsidRPr="00744EF4" w:rsidRDefault="001A1E0C" w:rsidP="001A1E0C">
            <w:pPr>
              <w:numPr>
                <w:ilvl w:val="12"/>
                <w:numId w:val="0"/>
              </w:numPr>
              <w:tabs>
                <w:tab w:val="left" w:leader="underscore" w:pos="8931"/>
              </w:tabs>
              <w:spacing w:before="120" w:after="120"/>
              <w:rPr>
                <w:rFonts w:asciiTheme="majorBidi" w:hAnsiTheme="majorBidi" w:cstheme="majorBidi"/>
              </w:rPr>
            </w:pPr>
            <w:r w:rsidRPr="00744EF4">
              <w:rPr>
                <w:rFonts w:asciiTheme="majorBidi" w:hAnsiTheme="majorBidi" w:cstheme="majorBidi"/>
                <w:spacing w:val="-2"/>
              </w:rPr>
              <w:t xml:space="preserve">Adresse électronique : </w:t>
            </w:r>
            <w:r w:rsidRPr="00744EF4">
              <w:rPr>
                <w:rFonts w:asciiTheme="majorBidi" w:hAnsiTheme="majorBidi" w:cstheme="majorBidi"/>
                <w:spacing w:val="-2"/>
              </w:rPr>
              <w:tab/>
            </w:r>
          </w:p>
        </w:tc>
      </w:tr>
      <w:tr w:rsidR="00ED7791" w:rsidRPr="00744EF4" w14:paraId="52659E5B" w14:textId="77777777" w:rsidTr="007A4207">
        <w:trPr>
          <w:cantSplit/>
        </w:trPr>
        <w:tc>
          <w:tcPr>
            <w:tcW w:w="9378" w:type="dxa"/>
          </w:tcPr>
          <w:p w14:paraId="19E86D80" w14:textId="6CF2E90C"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rPr>
            </w:pPr>
            <w:r w:rsidRPr="00744EF4">
              <w:rPr>
                <w:rFonts w:asciiTheme="majorBidi" w:hAnsiTheme="majorBidi" w:cstheme="majorBidi"/>
              </w:rPr>
              <w:t>1.</w:t>
            </w:r>
            <w:r w:rsidR="001A1E0C" w:rsidRPr="00744EF4">
              <w:rPr>
                <w:rFonts w:asciiTheme="majorBidi" w:hAnsiTheme="majorBidi" w:cstheme="majorBidi"/>
                <w:spacing w:val="-2"/>
              </w:rPr>
              <w:t xml:space="preserve"> </w:t>
            </w:r>
            <w:r w:rsidR="001A1E0C" w:rsidRPr="00744EF4">
              <w:rPr>
                <w:rFonts w:asciiTheme="majorBidi" w:hAnsiTheme="majorBidi" w:cstheme="majorBidi"/>
                <w:spacing w:val="-2"/>
              </w:rPr>
              <w:tab/>
            </w:r>
            <w:r w:rsidRPr="00744EF4">
              <w:rPr>
                <w:rFonts w:asciiTheme="majorBidi" w:hAnsiTheme="majorBidi" w:cstheme="majorBidi"/>
              </w:rPr>
              <w:t xml:space="preserve">Les </w:t>
            </w:r>
            <w:r w:rsidRPr="00744EF4">
              <w:rPr>
                <w:rFonts w:asciiTheme="majorBidi" w:hAnsiTheme="majorBidi" w:cstheme="majorBidi"/>
                <w:spacing w:val="-2"/>
              </w:rPr>
              <w:t>copies</w:t>
            </w:r>
            <w:r w:rsidRPr="00744EF4">
              <w:rPr>
                <w:rFonts w:asciiTheme="majorBidi" w:hAnsiTheme="majorBidi" w:cstheme="majorBidi"/>
              </w:rPr>
              <w:t xml:space="preserve"> des documents originaux qui suivent sont jointes</w:t>
            </w:r>
            <w:r w:rsidR="009135B5" w:rsidRPr="00744EF4">
              <w:rPr>
                <w:rFonts w:asciiTheme="majorBidi" w:hAnsiTheme="majorBidi" w:cstheme="majorBidi"/>
              </w:rPr>
              <w:t> :</w:t>
            </w:r>
          </w:p>
          <w:p w14:paraId="04BD8B2A" w14:textId="344406C9"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Statuts ou Documents constitutifs de l’entité légale susmentionnée, conformément aux dispositions de l’article</w:t>
            </w:r>
            <w:r w:rsidR="009135B5" w:rsidRPr="00744EF4">
              <w:rPr>
                <w:rFonts w:asciiTheme="majorBidi" w:hAnsiTheme="majorBidi" w:cstheme="majorBidi"/>
                <w:spacing w:val="-2"/>
              </w:rPr>
              <w:t xml:space="preserve"> </w:t>
            </w:r>
            <w:r w:rsidRPr="00744EF4">
              <w:rPr>
                <w:rFonts w:asciiTheme="majorBidi" w:hAnsiTheme="majorBidi" w:cstheme="majorBidi"/>
                <w:spacing w:val="-2"/>
              </w:rPr>
              <w:t>4.3 des IS.</w:t>
            </w:r>
          </w:p>
          <w:p w14:paraId="76907E8E" w14:textId="77777777"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Dans le cas d’une entreprise publique, documents qui établissent l’autonomie juridique et financière et le respect des règles de droit commercial, conformément aux dispositions de l’article 4.5 des IS.</w:t>
            </w:r>
          </w:p>
          <w:p w14:paraId="2054058C" w14:textId="148B7591" w:rsidR="00ED7791" w:rsidRPr="00744EF4" w:rsidRDefault="00ED7791" w:rsidP="001A1E0C">
            <w:pPr>
              <w:pStyle w:val="Outline"/>
              <w:numPr>
                <w:ilvl w:val="12"/>
                <w:numId w:val="0"/>
              </w:numPr>
              <w:tabs>
                <w:tab w:val="left" w:pos="2610"/>
              </w:tabs>
              <w:suppressAutoHyphens/>
              <w:spacing w:before="60" w:after="120"/>
              <w:ind w:left="284" w:hanging="284"/>
              <w:jc w:val="both"/>
              <w:rPr>
                <w:rFonts w:asciiTheme="majorBidi" w:hAnsiTheme="majorBidi" w:cstheme="majorBidi"/>
                <w:spacing w:val="-2"/>
              </w:rPr>
            </w:pPr>
            <w:r w:rsidRPr="00744EF4">
              <w:rPr>
                <w:rFonts w:asciiTheme="majorBidi" w:hAnsiTheme="majorBidi" w:cstheme="majorBidi"/>
                <w:spacing w:val="-2"/>
              </w:rPr>
              <w:t>2.</w:t>
            </w:r>
            <w:r w:rsidR="001A1E0C" w:rsidRPr="00744EF4">
              <w:rPr>
                <w:rFonts w:asciiTheme="majorBidi" w:hAnsiTheme="majorBidi" w:cstheme="majorBidi"/>
                <w:spacing w:val="-2"/>
              </w:rPr>
              <w:t xml:space="preserve"> </w:t>
            </w:r>
            <w:r w:rsidR="001A1E0C" w:rsidRPr="00744EF4">
              <w:rPr>
                <w:rFonts w:asciiTheme="majorBidi" w:hAnsiTheme="majorBidi" w:cstheme="majorBidi"/>
                <w:spacing w:val="-2"/>
              </w:rPr>
              <w:tab/>
            </w:r>
            <w:r w:rsidRPr="00744EF4">
              <w:rPr>
                <w:rFonts w:asciiTheme="majorBidi" w:hAnsiTheme="majorBidi" w:cstheme="majorBidi"/>
                <w:spacing w:val="-2"/>
              </w:rPr>
              <w:t>Les documents tels que l’organigramme de l’entreprise, la liste des membres du conseil d’administration et l’actionnariat sont inclus.</w:t>
            </w:r>
          </w:p>
        </w:tc>
      </w:tr>
    </w:tbl>
    <w:p w14:paraId="1F78E260" w14:textId="77777777" w:rsidR="00ED7791" w:rsidRPr="00744EF4" w:rsidRDefault="00ED7791" w:rsidP="00ED7791">
      <w:pPr>
        <w:tabs>
          <w:tab w:val="left" w:pos="2610"/>
        </w:tabs>
        <w:rPr>
          <w:rFonts w:asciiTheme="majorBidi" w:hAnsiTheme="majorBidi" w:cstheme="majorBidi"/>
        </w:rPr>
      </w:pPr>
    </w:p>
    <w:p w14:paraId="52919EA8"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3" w:name="_Toc491166214"/>
    </w:p>
    <w:p w14:paraId="7B914421" w14:textId="408F3FDC"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Formulaire ANT-2</w:t>
      </w:r>
      <w:r w:rsidR="009135B5" w:rsidRPr="00744EF4">
        <w:rPr>
          <w:rFonts w:asciiTheme="majorBidi" w:hAnsiTheme="majorBidi" w:cstheme="majorBidi"/>
        </w:rPr>
        <w:t> :</w:t>
      </w:r>
      <w:r w:rsidRPr="00744EF4">
        <w:rPr>
          <w:rFonts w:asciiTheme="majorBidi" w:hAnsiTheme="majorBidi" w:cstheme="majorBidi"/>
        </w:rPr>
        <w:t xml:space="preserve"> Antécédents de marchés non exécutés, de litiges en instance et d’antécédents de litiges</w:t>
      </w:r>
      <w:bookmarkEnd w:id="773"/>
      <w:r w:rsidRPr="00744EF4">
        <w:rPr>
          <w:rFonts w:asciiTheme="majorBidi" w:hAnsiTheme="majorBidi" w:cstheme="majorBidi"/>
        </w:rPr>
        <w:t xml:space="preserve"> </w:t>
      </w:r>
    </w:p>
    <w:p w14:paraId="194928AD" w14:textId="378074AA" w:rsidR="00ED7791" w:rsidRPr="00744EF4" w:rsidRDefault="00ED7791" w:rsidP="007B4732">
      <w:pPr>
        <w:tabs>
          <w:tab w:val="left" w:pos="2610"/>
        </w:tabs>
        <w:spacing w:before="120" w:after="240"/>
        <w:jc w:val="center"/>
        <w:rPr>
          <w:rFonts w:asciiTheme="majorBidi" w:hAnsiTheme="majorBidi" w:cstheme="majorBidi"/>
          <w:i/>
        </w:rPr>
      </w:pPr>
      <w:r w:rsidRPr="00744EF4">
        <w:rPr>
          <w:rFonts w:asciiTheme="majorBidi" w:hAnsiTheme="majorBidi" w:cstheme="majorBidi"/>
          <w:i/>
        </w:rPr>
        <w:t>[Le formulaire ci-dessous doit être rempli par le Candidat et par chaque partenaire dans le cas d’un GE]</w:t>
      </w:r>
    </w:p>
    <w:p w14:paraId="26AA32E4" w14:textId="588A2E0F"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du candidat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6A6F1796" w14:textId="09E602BA"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42E8CFA0" w14:textId="70AE341C" w:rsidR="00ED7791" w:rsidRPr="00744EF4" w:rsidRDefault="007B4732" w:rsidP="007B4732">
      <w:pPr>
        <w:tabs>
          <w:tab w:val="left" w:pos="2610"/>
        </w:tabs>
        <w:spacing w:before="120" w:after="120"/>
        <w:jc w:val="right"/>
        <w:rPr>
          <w:rFonts w:asciiTheme="majorBidi" w:hAnsiTheme="majorBidi" w:cstheme="majorBidi"/>
        </w:rPr>
      </w:pPr>
      <w:r w:rsidRPr="00744EF4">
        <w:rPr>
          <w:rFonts w:asciiTheme="majorBidi" w:hAnsiTheme="majorBidi" w:cstheme="majorBidi"/>
        </w:rPr>
        <w:t>O</w:t>
      </w:r>
      <w:r w:rsidR="00ED7791" w:rsidRPr="00744EF4">
        <w:rPr>
          <w:rFonts w:asciiTheme="majorBidi" w:hAnsiTheme="majorBidi" w:cstheme="majorBidi"/>
        </w:rPr>
        <w:t>u</w:t>
      </w:r>
    </w:p>
    <w:p w14:paraId="787209CF" w14:textId="13C63EFB"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49EF3E7D" w14:textId="18C5628D" w:rsidR="00ED7791" w:rsidRPr="00744EF4" w:rsidRDefault="00ED7791" w:rsidP="00ED7791">
      <w:pPr>
        <w:tabs>
          <w:tab w:val="left" w:pos="2610"/>
        </w:tabs>
        <w:jc w:val="right"/>
        <w:rPr>
          <w:rFonts w:asciiTheme="majorBidi" w:hAnsiTheme="majorBidi" w:cstheme="majorBidi"/>
          <w:i/>
        </w:rPr>
      </w:pPr>
      <w:r w:rsidRPr="00744EF4">
        <w:rPr>
          <w:rFonts w:asciiTheme="majorBidi" w:hAnsiTheme="majorBidi" w:cstheme="majorBidi"/>
        </w:rPr>
        <w:t>No. AOI et titre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[numéro et titre de l’AOI]</w:t>
      </w:r>
    </w:p>
    <w:p w14:paraId="7A3D17A6" w14:textId="77777777" w:rsidR="00ED7791" w:rsidRPr="00744EF4" w:rsidRDefault="00ED7791" w:rsidP="007B4732">
      <w:pPr>
        <w:tabs>
          <w:tab w:val="left" w:pos="2610"/>
        </w:tabs>
        <w:spacing w:after="120"/>
        <w:jc w:val="right"/>
        <w:rPr>
          <w:rFonts w:asciiTheme="majorBidi" w:hAnsiTheme="majorBidi" w:cstheme="majorBidi"/>
          <w:i/>
          <w:spacing w:val="-2"/>
        </w:rPr>
      </w:pPr>
      <w:r w:rsidRPr="00744EF4">
        <w:rPr>
          <w:rFonts w:asciiTheme="majorBidi" w:hAnsiTheme="majorBidi" w:cstheme="majorBidi"/>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de </w:t>
      </w:r>
      <w:r w:rsidRPr="00744EF4">
        <w:rPr>
          <w:rFonts w:asciiTheme="majorBidi" w:hAnsiTheme="majorBidi" w:cstheme="majorBidi"/>
          <w:i/>
        </w:rPr>
        <w:t>[nombre total de pages]</w:t>
      </w:r>
      <w:r w:rsidRPr="00744EF4">
        <w:rPr>
          <w:rFonts w:asciiTheme="majorBidi" w:hAnsiTheme="majorBidi" w:cstheme="majorBidi"/>
        </w:rPr>
        <w:t xml:space="preserve"> pages</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597"/>
        <w:gridCol w:w="2243"/>
      </w:tblGrid>
      <w:tr w:rsidR="00ED7791" w:rsidRPr="00744EF4" w14:paraId="4E19BA1E" w14:textId="77777777" w:rsidTr="007B4732">
        <w:trPr>
          <w:trHeight w:val="440"/>
        </w:trPr>
        <w:tc>
          <w:tcPr>
            <w:tcW w:w="9558" w:type="dxa"/>
            <w:gridSpan w:val="5"/>
            <w:tcMar>
              <w:top w:w="57" w:type="dxa"/>
              <w:left w:w="85" w:type="dxa"/>
              <w:bottom w:w="57" w:type="dxa"/>
              <w:right w:w="85" w:type="dxa"/>
            </w:tcMar>
          </w:tcPr>
          <w:p w14:paraId="5479575F" w14:textId="66121420" w:rsidR="00ED7791" w:rsidRPr="00744EF4" w:rsidRDefault="00ED7791" w:rsidP="007A4207">
            <w:pPr>
              <w:pStyle w:val="titulo"/>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t xml:space="preserve">Marchés non exécutés selon les dispositions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 xml:space="preserve">III, </w:t>
            </w:r>
            <w:r w:rsidR="007B4732" w:rsidRPr="00744EF4">
              <w:rPr>
                <w:rFonts w:asciiTheme="majorBidi" w:hAnsiTheme="majorBidi" w:cstheme="majorBidi"/>
                <w:spacing w:val="-2"/>
                <w:lang w:val="fr-FR"/>
              </w:rPr>
              <w:br/>
            </w:r>
            <w:r w:rsidRPr="00744EF4">
              <w:rPr>
                <w:rFonts w:asciiTheme="majorBidi" w:hAnsiTheme="majorBidi" w:cstheme="majorBidi"/>
                <w:spacing w:val="-2"/>
                <w:lang w:val="fr-FR"/>
              </w:rPr>
              <w:t xml:space="preserve">Critères d’évaluation et de qualification </w:t>
            </w:r>
          </w:p>
        </w:tc>
      </w:tr>
      <w:tr w:rsidR="00ED7791" w:rsidRPr="00744EF4" w14:paraId="096BBD5A" w14:textId="77777777" w:rsidTr="007B4732">
        <w:trPr>
          <w:trHeight w:val="440"/>
        </w:trPr>
        <w:tc>
          <w:tcPr>
            <w:tcW w:w="9558" w:type="dxa"/>
            <w:gridSpan w:val="5"/>
            <w:tcMar>
              <w:top w:w="57" w:type="dxa"/>
              <w:left w:w="85" w:type="dxa"/>
              <w:bottom w:w="57" w:type="dxa"/>
              <w:right w:w="85" w:type="dxa"/>
            </w:tcMar>
          </w:tcPr>
          <w:p w14:paraId="4C05EC3C" w14:textId="5A6CB129" w:rsidR="00ED7791" w:rsidRPr="00744EF4" w:rsidRDefault="00ED7791" w:rsidP="007B4732">
            <w:pPr>
              <w:pStyle w:val="ListParagraph"/>
              <w:numPr>
                <w:ilvl w:val="0"/>
                <w:numId w:val="99"/>
              </w:numPr>
              <w:tabs>
                <w:tab w:val="left" w:pos="2610"/>
              </w:tabs>
              <w:spacing w:after="120"/>
              <w:ind w:left="714" w:hanging="357"/>
              <w:contextualSpacing w:val="0"/>
              <w:rPr>
                <w:rFonts w:asciiTheme="majorBidi" w:hAnsiTheme="majorBidi" w:cstheme="majorBidi"/>
                <w:spacing w:val="-2"/>
              </w:rPr>
            </w:pPr>
            <w:r w:rsidRPr="00744EF4">
              <w:rPr>
                <w:rFonts w:asciiTheme="majorBidi" w:hAnsiTheme="majorBidi" w:cstheme="majorBidi"/>
                <w:spacing w:val="-2"/>
              </w:rPr>
              <w:t xml:space="preserve">Il n’y a pas eu de </w:t>
            </w:r>
            <w:r w:rsidR="00D9768E" w:rsidRPr="00744EF4">
              <w:rPr>
                <w:rFonts w:asciiTheme="majorBidi" w:hAnsiTheme="majorBidi" w:cstheme="majorBidi"/>
                <w:spacing w:val="-2"/>
              </w:rPr>
              <w:t>marché non exécuté</w:t>
            </w:r>
            <w:r w:rsidRPr="00744EF4">
              <w:rPr>
                <w:rFonts w:asciiTheme="majorBidi" w:hAnsiTheme="majorBidi" w:cstheme="majorBidi"/>
                <w:spacing w:val="-2"/>
              </w:rPr>
              <w:t xml:space="preserv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 xml:space="preserve">III, Critères d’évaluation et de qualification, sous-critère 2.2.1. </w:t>
            </w:r>
          </w:p>
          <w:p w14:paraId="564AAA15" w14:textId="60324A56" w:rsidR="00ED7791" w:rsidRPr="00744EF4" w:rsidRDefault="00ED7791" w:rsidP="007B4732">
            <w:pPr>
              <w:pStyle w:val="ListParagraph"/>
              <w:numPr>
                <w:ilvl w:val="0"/>
                <w:numId w:val="99"/>
              </w:numPr>
              <w:tabs>
                <w:tab w:val="left" w:pos="2610"/>
              </w:tabs>
              <w:ind w:left="714" w:hanging="357"/>
              <w:contextualSpacing w:val="0"/>
              <w:rPr>
                <w:rFonts w:asciiTheme="majorBidi" w:hAnsiTheme="majorBidi" w:cstheme="majorBidi"/>
                <w:spacing w:val="-2"/>
              </w:rPr>
            </w:pPr>
            <w:r w:rsidRPr="00744EF4">
              <w:rPr>
                <w:rFonts w:asciiTheme="majorBidi" w:hAnsiTheme="majorBidi" w:cstheme="majorBidi"/>
                <w:spacing w:val="-2"/>
              </w:rPr>
              <w:t>Marché(s) non exécuté(s)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2.2.1</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21C9D13F" w14:textId="77777777" w:rsidTr="007B4732">
        <w:trPr>
          <w:trHeight w:val="440"/>
        </w:trPr>
        <w:tc>
          <w:tcPr>
            <w:tcW w:w="1098" w:type="dxa"/>
            <w:tcMar>
              <w:top w:w="57" w:type="dxa"/>
              <w:left w:w="85" w:type="dxa"/>
              <w:bottom w:w="57" w:type="dxa"/>
              <w:right w:w="85" w:type="dxa"/>
            </w:tcMar>
            <w:vAlign w:val="center"/>
          </w:tcPr>
          <w:p w14:paraId="054BD162" w14:textId="77777777" w:rsidR="00ED7791" w:rsidRPr="00744EF4" w:rsidRDefault="00ED7791" w:rsidP="007B4732">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Année</w:t>
            </w:r>
          </w:p>
        </w:tc>
        <w:tc>
          <w:tcPr>
            <w:tcW w:w="1620" w:type="dxa"/>
            <w:gridSpan w:val="2"/>
            <w:tcMar>
              <w:top w:w="57" w:type="dxa"/>
              <w:left w:w="85" w:type="dxa"/>
              <w:bottom w:w="57" w:type="dxa"/>
              <w:right w:w="85" w:type="dxa"/>
            </w:tcMar>
            <w:vAlign w:val="center"/>
          </w:tcPr>
          <w:p w14:paraId="48AC4C1B" w14:textId="77777777" w:rsidR="00ED7791" w:rsidRPr="00744EF4" w:rsidRDefault="00ED7791" w:rsidP="007B4732">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Fraction non exécutée du contrat</w:t>
            </w:r>
          </w:p>
        </w:tc>
        <w:tc>
          <w:tcPr>
            <w:tcW w:w="4597" w:type="dxa"/>
            <w:tcMar>
              <w:top w:w="57" w:type="dxa"/>
              <w:left w:w="85" w:type="dxa"/>
              <w:bottom w:w="57" w:type="dxa"/>
              <w:right w:w="85" w:type="dxa"/>
            </w:tcMar>
            <w:vAlign w:val="center"/>
          </w:tcPr>
          <w:p w14:paraId="14F087CB" w14:textId="77777777" w:rsidR="00ED7791" w:rsidRPr="00744EF4" w:rsidRDefault="00ED7791" w:rsidP="007B4732">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Identification du contrat</w:t>
            </w:r>
          </w:p>
        </w:tc>
        <w:tc>
          <w:tcPr>
            <w:tcW w:w="2243" w:type="dxa"/>
            <w:tcMar>
              <w:top w:w="57" w:type="dxa"/>
              <w:left w:w="85" w:type="dxa"/>
              <w:bottom w:w="57" w:type="dxa"/>
              <w:right w:w="85" w:type="dxa"/>
            </w:tcMar>
            <w:vAlign w:val="center"/>
          </w:tcPr>
          <w:p w14:paraId="6A96445F" w14:textId="77777777"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contrat (valeur actuelle, monnaie, taux de change et montant équivalent $EU ou €)</w:t>
            </w:r>
          </w:p>
        </w:tc>
      </w:tr>
      <w:tr w:rsidR="00ED7791" w:rsidRPr="00744EF4" w14:paraId="715B8C6D" w14:textId="77777777" w:rsidTr="007B4732">
        <w:trPr>
          <w:trHeight w:val="935"/>
        </w:trPr>
        <w:tc>
          <w:tcPr>
            <w:tcW w:w="1098" w:type="dxa"/>
            <w:tcMar>
              <w:top w:w="57" w:type="dxa"/>
              <w:left w:w="85" w:type="dxa"/>
              <w:bottom w:w="57" w:type="dxa"/>
              <w:right w:w="85" w:type="dxa"/>
            </w:tcMar>
          </w:tcPr>
          <w:p w14:paraId="566D2478" w14:textId="77777777" w:rsidR="00ED7791" w:rsidRPr="00744EF4" w:rsidRDefault="00ED7791" w:rsidP="007A4207">
            <w:pPr>
              <w:tabs>
                <w:tab w:val="left" w:pos="2610"/>
              </w:tabs>
              <w:jc w:val="center"/>
              <w:rPr>
                <w:rFonts w:asciiTheme="majorBidi" w:hAnsiTheme="majorBidi" w:cstheme="majorBidi"/>
                <w:i/>
                <w:spacing w:val="-2"/>
              </w:rPr>
            </w:pPr>
            <w:r w:rsidRPr="00744EF4">
              <w:rPr>
                <w:rFonts w:asciiTheme="majorBidi" w:hAnsiTheme="majorBidi" w:cstheme="majorBidi"/>
                <w:i/>
                <w:spacing w:val="-2"/>
              </w:rPr>
              <w:t>[insérer l’année]</w:t>
            </w:r>
          </w:p>
        </w:tc>
        <w:tc>
          <w:tcPr>
            <w:tcW w:w="1620" w:type="dxa"/>
            <w:gridSpan w:val="2"/>
            <w:tcMar>
              <w:top w:w="57" w:type="dxa"/>
              <w:left w:w="85" w:type="dxa"/>
              <w:bottom w:w="57" w:type="dxa"/>
              <w:right w:w="85" w:type="dxa"/>
            </w:tcMar>
          </w:tcPr>
          <w:p w14:paraId="341CED7B"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 et pourcentage]</w:t>
            </w:r>
          </w:p>
        </w:tc>
        <w:tc>
          <w:tcPr>
            <w:tcW w:w="4597" w:type="dxa"/>
            <w:tcMar>
              <w:top w:w="57" w:type="dxa"/>
              <w:left w:w="85" w:type="dxa"/>
              <w:bottom w:w="57" w:type="dxa"/>
              <w:right w:w="85" w:type="dxa"/>
            </w:tcMar>
          </w:tcPr>
          <w:p w14:paraId="54CF5203" w14:textId="2ACF68DE"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 xml:space="preserve">[indiquer le nom complet/numéro du marché et les autres formes d’identification] </w:t>
            </w:r>
          </w:p>
          <w:p w14:paraId="308A1E20" w14:textId="71F6CE5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 xml:space="preserve">[nom complet] </w:t>
            </w:r>
          </w:p>
          <w:p w14:paraId="3DB26DB8" w14:textId="245784BA"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 xml:space="preserve">[rue, numéro, ville, pays] </w:t>
            </w:r>
          </w:p>
          <w:p w14:paraId="0127F940" w14:textId="56CE0F6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 xml:space="preserve">Motifs de </w:t>
            </w:r>
            <w:r w:rsidR="00D9768E" w:rsidRPr="00744EF4">
              <w:rPr>
                <w:rFonts w:asciiTheme="majorBidi" w:hAnsiTheme="majorBidi" w:cstheme="majorBidi"/>
                <w:spacing w:val="-2"/>
              </w:rPr>
              <w:t>non-exécution</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[indiquer le (les) motif(s) principal (aux)]</w:t>
            </w:r>
          </w:p>
        </w:tc>
        <w:tc>
          <w:tcPr>
            <w:tcW w:w="2243" w:type="dxa"/>
            <w:tcMar>
              <w:top w:w="57" w:type="dxa"/>
              <w:left w:w="85" w:type="dxa"/>
              <w:bottom w:w="57" w:type="dxa"/>
              <w:right w:w="85" w:type="dxa"/>
            </w:tcMar>
          </w:tcPr>
          <w:p w14:paraId="7591B1B6" w14:textId="77777777" w:rsidR="00ED7791" w:rsidRPr="00744EF4" w:rsidRDefault="00ED7791" w:rsidP="007A4207">
            <w:pPr>
              <w:tabs>
                <w:tab w:val="left" w:pos="2610"/>
              </w:tabs>
              <w:jc w:val="left"/>
              <w:rPr>
                <w:rFonts w:asciiTheme="majorBidi" w:hAnsiTheme="majorBidi" w:cstheme="majorBidi"/>
                <w:i/>
                <w:spacing w:val="-2"/>
              </w:rPr>
            </w:pPr>
          </w:p>
        </w:tc>
      </w:tr>
      <w:tr w:rsidR="00ED7791" w:rsidRPr="00744EF4" w14:paraId="5716809A" w14:textId="77777777" w:rsidTr="007B4732">
        <w:tc>
          <w:tcPr>
            <w:tcW w:w="9558" w:type="dxa"/>
            <w:gridSpan w:val="5"/>
            <w:tcMar>
              <w:top w:w="57" w:type="dxa"/>
              <w:left w:w="85" w:type="dxa"/>
              <w:bottom w:w="57" w:type="dxa"/>
              <w:right w:w="85" w:type="dxa"/>
            </w:tcMar>
          </w:tcPr>
          <w:p w14:paraId="602719D2" w14:textId="6C804D2C" w:rsidR="00ED7791" w:rsidRPr="00744EF4" w:rsidRDefault="00ED7791" w:rsidP="007B4732">
            <w:pPr>
              <w:pStyle w:val="titulo"/>
              <w:pageBreakBefore/>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lastRenderedPageBreak/>
              <w:t xml:space="preserve">Litiges en instance, en vertu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III, Critères d’évaluation et de qualification</w:t>
            </w:r>
          </w:p>
        </w:tc>
      </w:tr>
      <w:tr w:rsidR="00ED7791" w:rsidRPr="00744EF4" w14:paraId="175AD11A" w14:textId="77777777" w:rsidTr="007B4732">
        <w:tc>
          <w:tcPr>
            <w:tcW w:w="9558" w:type="dxa"/>
            <w:gridSpan w:val="5"/>
            <w:tcMar>
              <w:top w:w="57" w:type="dxa"/>
              <w:left w:w="85" w:type="dxa"/>
              <w:bottom w:w="57" w:type="dxa"/>
              <w:right w:w="85" w:type="dxa"/>
            </w:tcMar>
          </w:tcPr>
          <w:p w14:paraId="155082B1" w14:textId="36DA7A57" w:rsidR="00ED7791" w:rsidRPr="00744EF4" w:rsidRDefault="00ED7791" w:rsidP="007B4732">
            <w:pPr>
              <w:pStyle w:val="ListParagraph"/>
              <w:numPr>
                <w:ilvl w:val="0"/>
                <w:numId w:val="99"/>
              </w:numPr>
              <w:tabs>
                <w:tab w:val="left" w:pos="2610"/>
              </w:tabs>
              <w:spacing w:after="120"/>
              <w:ind w:left="714" w:hanging="357"/>
              <w:contextualSpacing w:val="0"/>
              <w:rPr>
                <w:rFonts w:asciiTheme="majorBidi" w:hAnsiTheme="majorBidi" w:cstheme="majorBidi"/>
                <w:spacing w:val="-2"/>
              </w:rPr>
            </w:pPr>
            <w:r w:rsidRPr="00744EF4">
              <w:rPr>
                <w:rFonts w:asciiTheme="majorBidi" w:hAnsiTheme="majorBidi" w:cstheme="majorBidi"/>
                <w:spacing w:val="-2"/>
              </w:rPr>
              <w:t xml:space="preserve">Pas de litige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p>
          <w:p w14:paraId="77BC8C2F" w14:textId="56D18B2F" w:rsidR="00ED7791" w:rsidRPr="00744EF4" w:rsidRDefault="00ED7791" w:rsidP="007B4732">
            <w:pPr>
              <w:pStyle w:val="ListParagraph"/>
              <w:numPr>
                <w:ilvl w:val="0"/>
                <w:numId w:val="99"/>
              </w:numPr>
              <w:tabs>
                <w:tab w:val="left" w:pos="2610"/>
              </w:tabs>
              <w:ind w:left="714" w:hanging="357"/>
              <w:contextualSpacing w:val="0"/>
              <w:rPr>
                <w:rFonts w:asciiTheme="majorBidi" w:hAnsiTheme="majorBidi" w:cstheme="majorBidi"/>
                <w:spacing w:val="-2"/>
              </w:rPr>
            </w:pPr>
            <w:r w:rsidRPr="00744EF4">
              <w:rPr>
                <w:rFonts w:asciiTheme="majorBidi" w:hAnsiTheme="majorBidi" w:cstheme="majorBidi"/>
                <w:spacing w:val="-2"/>
              </w:rPr>
              <w:t xml:space="preserve">Litige(s)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0538DE26" w14:textId="77777777" w:rsidTr="007B4732">
        <w:tc>
          <w:tcPr>
            <w:tcW w:w="1188" w:type="dxa"/>
            <w:gridSpan w:val="2"/>
            <w:tcMar>
              <w:top w:w="57" w:type="dxa"/>
              <w:left w:w="85" w:type="dxa"/>
              <w:bottom w:w="57" w:type="dxa"/>
              <w:right w:w="85" w:type="dxa"/>
            </w:tcMar>
            <w:vAlign w:val="center"/>
          </w:tcPr>
          <w:p w14:paraId="121486D3" w14:textId="77777777"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530" w:type="dxa"/>
            <w:tcMar>
              <w:top w:w="57" w:type="dxa"/>
              <w:left w:w="85" w:type="dxa"/>
              <w:bottom w:w="57" w:type="dxa"/>
              <w:right w:w="85" w:type="dxa"/>
            </w:tcMar>
            <w:vAlign w:val="center"/>
          </w:tcPr>
          <w:p w14:paraId="3884FEDB" w14:textId="0E68A3D3"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de la réclamation (monnaie)</w:t>
            </w:r>
          </w:p>
        </w:tc>
        <w:tc>
          <w:tcPr>
            <w:tcW w:w="4597" w:type="dxa"/>
            <w:tcMar>
              <w:top w:w="57" w:type="dxa"/>
              <w:left w:w="85" w:type="dxa"/>
              <w:bottom w:w="57" w:type="dxa"/>
              <w:right w:w="85" w:type="dxa"/>
            </w:tcMar>
            <w:vAlign w:val="center"/>
          </w:tcPr>
          <w:p w14:paraId="4801B0CC" w14:textId="3CF31BDB"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Identification du marché</w:t>
            </w:r>
          </w:p>
        </w:tc>
        <w:tc>
          <w:tcPr>
            <w:tcW w:w="2243" w:type="dxa"/>
            <w:tcMar>
              <w:top w:w="57" w:type="dxa"/>
              <w:left w:w="85" w:type="dxa"/>
              <w:bottom w:w="57" w:type="dxa"/>
              <w:right w:w="85" w:type="dxa"/>
            </w:tcMar>
            <w:vAlign w:val="center"/>
          </w:tcPr>
          <w:p w14:paraId="03E8635F" w14:textId="558087F5"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 xml:space="preserve">équivalent en dollars E.U. </w:t>
            </w:r>
            <w:r w:rsidR="007B4732" w:rsidRPr="00744EF4">
              <w:rPr>
                <w:rFonts w:asciiTheme="majorBidi" w:hAnsiTheme="majorBidi" w:cstheme="majorBidi"/>
                <w:b/>
                <w:spacing w:val="-2"/>
              </w:rPr>
              <w:br/>
            </w:r>
            <w:r w:rsidRPr="00744EF4">
              <w:rPr>
                <w:rFonts w:asciiTheme="majorBidi" w:hAnsiTheme="majorBidi" w:cstheme="majorBidi"/>
                <w:b/>
                <w:spacing w:val="-2"/>
              </w:rPr>
              <w:t>(taux de change)</w:t>
            </w:r>
          </w:p>
        </w:tc>
      </w:tr>
      <w:tr w:rsidR="00ED7791" w:rsidRPr="00744EF4" w14:paraId="036A3235" w14:textId="77777777" w:rsidTr="007B4732">
        <w:tc>
          <w:tcPr>
            <w:tcW w:w="1188" w:type="dxa"/>
            <w:gridSpan w:val="2"/>
            <w:tcMar>
              <w:top w:w="57" w:type="dxa"/>
              <w:left w:w="85" w:type="dxa"/>
              <w:bottom w:w="57" w:type="dxa"/>
              <w:right w:w="85" w:type="dxa"/>
            </w:tcMar>
          </w:tcPr>
          <w:p w14:paraId="71AF18D7" w14:textId="32EC8E4C" w:rsidR="00ED7791" w:rsidRPr="00744EF4" w:rsidRDefault="00ED7791" w:rsidP="007A4207">
            <w:pPr>
              <w:tabs>
                <w:tab w:val="left" w:pos="2610"/>
              </w:tabs>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530" w:type="dxa"/>
            <w:tcMar>
              <w:top w:w="57" w:type="dxa"/>
              <w:left w:w="85" w:type="dxa"/>
              <w:bottom w:w="57" w:type="dxa"/>
              <w:right w:w="85" w:type="dxa"/>
            </w:tcMar>
          </w:tcPr>
          <w:p w14:paraId="6558E36B" w14:textId="77777777" w:rsidR="00ED7791" w:rsidRPr="00744EF4" w:rsidRDefault="00ED7791" w:rsidP="007A4207">
            <w:pPr>
              <w:tabs>
                <w:tab w:val="left" w:pos="2610"/>
              </w:tabs>
              <w:jc w:val="center"/>
              <w:rPr>
                <w:rFonts w:asciiTheme="majorBidi" w:hAnsiTheme="majorBidi" w:cstheme="majorBidi"/>
                <w:i/>
                <w:spacing w:val="-2"/>
              </w:rPr>
            </w:pPr>
            <w:r w:rsidRPr="00744EF4">
              <w:rPr>
                <w:rFonts w:asciiTheme="majorBidi" w:hAnsiTheme="majorBidi" w:cstheme="majorBidi"/>
                <w:i/>
                <w:spacing w:val="-2"/>
              </w:rPr>
              <w:t>[indiquer le montant]</w:t>
            </w:r>
          </w:p>
          <w:p w14:paraId="1E196EB1"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597" w:type="dxa"/>
            <w:tcMar>
              <w:top w:w="57" w:type="dxa"/>
              <w:left w:w="85" w:type="dxa"/>
              <w:bottom w:w="57" w:type="dxa"/>
              <w:right w:w="85" w:type="dxa"/>
            </w:tcMar>
          </w:tcPr>
          <w:p w14:paraId="50B84894" w14:textId="2439C17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48C52C28" w14:textId="2F28CA29"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4F3BE4EE" w14:textId="1D19DBE7"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47CA559A" w14:textId="57DB0284"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3842D84D" w14:textId="77777777" w:rsidR="00ED7791" w:rsidRPr="00744EF4" w:rsidRDefault="00ED7791" w:rsidP="007B4732">
            <w:pPr>
              <w:tabs>
                <w:tab w:val="left" w:pos="2610"/>
              </w:tabs>
              <w:spacing w:after="120"/>
              <w:jc w:val="left"/>
              <w:rPr>
                <w:rFonts w:asciiTheme="majorBidi" w:hAnsiTheme="majorBidi" w:cstheme="majorBidi"/>
                <w:i/>
                <w:spacing w:val="-6"/>
              </w:rPr>
            </w:pPr>
            <w:r w:rsidRPr="00744EF4">
              <w:rPr>
                <w:rFonts w:asciiTheme="majorBidi" w:hAnsiTheme="majorBidi" w:cstheme="majorBidi"/>
                <w:spacing w:val="-6"/>
              </w:rPr>
              <w:t xml:space="preserve">Partie au marché qui a initié le litige </w:t>
            </w:r>
            <w:r w:rsidRPr="00744EF4">
              <w:rPr>
                <w:rFonts w:asciiTheme="majorBidi" w:hAnsiTheme="majorBidi" w:cstheme="majorBidi"/>
                <w:i/>
                <w:spacing w:val="-6"/>
              </w:rPr>
              <w:t>[préciser « le maître de l’ouvrage » ou «l’entrepreneur »]</w:t>
            </w:r>
          </w:p>
          <w:p w14:paraId="7770D644" w14:textId="784BC18D"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3ED8D5CE" w14:textId="672CEFA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Etat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 réglé », « en appel », etc.]</w:t>
            </w:r>
          </w:p>
        </w:tc>
        <w:tc>
          <w:tcPr>
            <w:tcW w:w="2243" w:type="dxa"/>
            <w:tcMar>
              <w:top w:w="57" w:type="dxa"/>
              <w:left w:w="85" w:type="dxa"/>
              <w:bottom w:w="57" w:type="dxa"/>
              <w:right w:w="85" w:type="dxa"/>
            </w:tcMar>
          </w:tcPr>
          <w:p w14:paraId="1F8F1748"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4F7CD7A8" w14:textId="1B417A58" w:rsidR="00ED7791" w:rsidRPr="00744EF4" w:rsidRDefault="009135B5" w:rsidP="007A4207">
            <w:pPr>
              <w:tabs>
                <w:tab w:val="left" w:pos="2610"/>
              </w:tabs>
              <w:jc w:val="left"/>
              <w:rPr>
                <w:rFonts w:asciiTheme="majorBidi" w:hAnsiTheme="majorBidi" w:cstheme="majorBidi"/>
                <w:i/>
                <w:spacing w:val="-2"/>
              </w:rPr>
            </w:pPr>
            <w:r w:rsidRPr="00744EF4">
              <w:rPr>
                <w:rFonts w:asciiTheme="majorBidi" w:hAnsiTheme="majorBidi" w:cstheme="majorBidi"/>
                <w:spacing w:val="-2"/>
              </w:rPr>
              <w:t xml:space="preserve"> </w:t>
            </w:r>
            <w:r w:rsidR="00ED7791" w:rsidRPr="00744EF4">
              <w:rPr>
                <w:rFonts w:asciiTheme="majorBidi" w:hAnsiTheme="majorBidi" w:cstheme="majorBidi"/>
                <w:spacing w:val="-2"/>
              </w:rPr>
              <w:t>______</w:t>
            </w:r>
          </w:p>
        </w:tc>
      </w:tr>
      <w:tr w:rsidR="00ED7791" w:rsidRPr="00744EF4" w14:paraId="6FAF3D92" w14:textId="77777777" w:rsidTr="007B4732">
        <w:tc>
          <w:tcPr>
            <w:tcW w:w="1188" w:type="dxa"/>
            <w:gridSpan w:val="2"/>
            <w:tcMar>
              <w:top w:w="57" w:type="dxa"/>
              <w:left w:w="85" w:type="dxa"/>
              <w:bottom w:w="57" w:type="dxa"/>
              <w:right w:w="85" w:type="dxa"/>
            </w:tcMar>
          </w:tcPr>
          <w:p w14:paraId="1C14DD7E" w14:textId="77777777" w:rsidR="00ED7791" w:rsidRPr="00744EF4" w:rsidRDefault="00ED7791" w:rsidP="007A4207">
            <w:pPr>
              <w:tabs>
                <w:tab w:val="left" w:pos="2610"/>
              </w:tabs>
              <w:jc w:val="center"/>
              <w:rPr>
                <w:rFonts w:asciiTheme="majorBidi" w:hAnsiTheme="majorBidi" w:cstheme="majorBidi"/>
                <w:spacing w:val="-2"/>
              </w:rPr>
            </w:pPr>
          </w:p>
          <w:p w14:paraId="6781F420"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1530" w:type="dxa"/>
            <w:tcMar>
              <w:top w:w="57" w:type="dxa"/>
              <w:left w:w="85" w:type="dxa"/>
              <w:bottom w:w="57" w:type="dxa"/>
              <w:right w:w="85" w:type="dxa"/>
            </w:tcMar>
          </w:tcPr>
          <w:p w14:paraId="7F7F6928" w14:textId="77777777" w:rsidR="00ED7791" w:rsidRPr="00744EF4" w:rsidRDefault="00ED7791" w:rsidP="007A4207">
            <w:pPr>
              <w:tabs>
                <w:tab w:val="left" w:pos="2610"/>
              </w:tabs>
              <w:jc w:val="center"/>
              <w:rPr>
                <w:rFonts w:asciiTheme="majorBidi" w:hAnsiTheme="majorBidi" w:cstheme="majorBidi"/>
                <w:spacing w:val="-2"/>
              </w:rPr>
            </w:pPr>
          </w:p>
          <w:p w14:paraId="55F21532"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597" w:type="dxa"/>
            <w:tcMar>
              <w:top w:w="57" w:type="dxa"/>
              <w:left w:w="85" w:type="dxa"/>
              <w:bottom w:w="57" w:type="dxa"/>
              <w:right w:w="85" w:type="dxa"/>
            </w:tcMar>
          </w:tcPr>
          <w:p w14:paraId="43240E22" w14:textId="77777777" w:rsidR="00ED7791" w:rsidRPr="00744EF4" w:rsidRDefault="00ED7791" w:rsidP="007A4207">
            <w:pPr>
              <w:tabs>
                <w:tab w:val="left" w:pos="2610"/>
              </w:tabs>
              <w:jc w:val="left"/>
              <w:rPr>
                <w:rFonts w:asciiTheme="majorBidi" w:hAnsiTheme="majorBidi" w:cstheme="majorBidi"/>
                <w:spacing w:val="-2"/>
              </w:rPr>
            </w:pPr>
          </w:p>
        </w:tc>
        <w:tc>
          <w:tcPr>
            <w:tcW w:w="2243" w:type="dxa"/>
            <w:tcMar>
              <w:top w:w="57" w:type="dxa"/>
              <w:left w:w="85" w:type="dxa"/>
              <w:bottom w:w="57" w:type="dxa"/>
              <w:right w:w="85" w:type="dxa"/>
            </w:tcMar>
          </w:tcPr>
          <w:p w14:paraId="593F0890" w14:textId="77777777" w:rsidR="00ED7791" w:rsidRPr="00744EF4" w:rsidRDefault="00ED7791" w:rsidP="007A4207">
            <w:pPr>
              <w:tabs>
                <w:tab w:val="left" w:pos="2610"/>
              </w:tabs>
              <w:jc w:val="left"/>
              <w:rPr>
                <w:rFonts w:asciiTheme="majorBidi" w:hAnsiTheme="majorBidi" w:cstheme="majorBidi"/>
                <w:i/>
                <w:spacing w:val="-2"/>
              </w:rPr>
            </w:pPr>
          </w:p>
          <w:p w14:paraId="623870D3"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___________</w:t>
            </w:r>
          </w:p>
          <w:p w14:paraId="2A4D39CD" w14:textId="77777777" w:rsidR="00ED7791" w:rsidRPr="00744EF4" w:rsidRDefault="00ED7791" w:rsidP="007A4207">
            <w:pPr>
              <w:tabs>
                <w:tab w:val="left" w:pos="2610"/>
              </w:tabs>
              <w:jc w:val="left"/>
              <w:rPr>
                <w:rFonts w:asciiTheme="majorBidi" w:hAnsiTheme="majorBidi" w:cstheme="majorBidi"/>
                <w:i/>
                <w:spacing w:val="-2"/>
              </w:rPr>
            </w:pPr>
          </w:p>
        </w:tc>
      </w:tr>
    </w:tbl>
    <w:p w14:paraId="30D9EA8C"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p>
    <w:p w14:paraId="4D7BB82A"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4" w:name="_Toc491166215"/>
    </w:p>
    <w:p w14:paraId="4E7F65CD" w14:textId="26D17B81" w:rsidR="00ED7791" w:rsidRPr="00744EF4" w:rsidRDefault="00ED7791" w:rsidP="007B4732">
      <w:pPr>
        <w:pStyle w:val="UG-SectionIVHeader-2"/>
        <w:spacing w:after="240"/>
        <w:rPr>
          <w:rFonts w:asciiTheme="majorBidi" w:hAnsiTheme="majorBidi" w:cstheme="majorBidi"/>
        </w:rPr>
      </w:pPr>
      <w:r w:rsidRPr="00744EF4">
        <w:rPr>
          <w:rFonts w:asciiTheme="majorBidi" w:hAnsiTheme="majorBidi" w:cstheme="majorBidi"/>
        </w:rPr>
        <w:lastRenderedPageBreak/>
        <w:t>Formulaire FIN – 3.1</w:t>
      </w:r>
      <w:r w:rsidR="009135B5" w:rsidRPr="00744EF4">
        <w:rPr>
          <w:rFonts w:asciiTheme="majorBidi" w:hAnsiTheme="majorBidi" w:cstheme="majorBidi"/>
        </w:rPr>
        <w:t> :</w:t>
      </w:r>
      <w:r w:rsidRPr="00744EF4">
        <w:rPr>
          <w:rFonts w:asciiTheme="majorBidi" w:hAnsiTheme="majorBidi" w:cstheme="majorBidi"/>
        </w:rPr>
        <w:t xml:space="preserve"> Situation et Performance financières</w:t>
      </w:r>
      <w:bookmarkEnd w:id="774"/>
    </w:p>
    <w:p w14:paraId="36D67EB3"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5DC759EA"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745CE709" w14:textId="77777777" w:rsidR="00ED7791" w:rsidRPr="00744EF4" w:rsidRDefault="00ED7791" w:rsidP="007B4732">
      <w:pPr>
        <w:tabs>
          <w:tab w:val="left" w:pos="2610"/>
        </w:tabs>
        <w:spacing w:after="24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5E243AD3" w14:textId="77777777" w:rsidR="00ED7791" w:rsidRPr="00744EF4" w:rsidRDefault="00ED7791" w:rsidP="00ED7791">
      <w:pPr>
        <w:tabs>
          <w:tab w:val="left" w:pos="2610"/>
        </w:tabs>
        <w:rPr>
          <w:rFonts w:asciiTheme="majorBidi" w:hAnsiTheme="majorBidi" w:cstheme="majorBidi"/>
          <w:b/>
        </w:rPr>
      </w:pPr>
      <w:r w:rsidRPr="00744EF4">
        <w:rPr>
          <w:rFonts w:asciiTheme="majorBidi" w:hAnsiTheme="majorBidi" w:cstheme="majorBidi"/>
          <w:b/>
        </w:rPr>
        <w:t>1. Données financières</w:t>
      </w:r>
    </w:p>
    <w:p w14:paraId="2EF1980E" w14:textId="77777777" w:rsidR="00ED7791" w:rsidRPr="00744EF4" w:rsidRDefault="00ED7791" w:rsidP="00ED7791">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0"/>
        <w:gridCol w:w="1146"/>
        <w:gridCol w:w="1146"/>
        <w:gridCol w:w="1146"/>
        <w:gridCol w:w="1146"/>
        <w:gridCol w:w="1147"/>
      </w:tblGrid>
      <w:tr w:rsidR="00ED7791" w:rsidRPr="00744EF4" w14:paraId="30B7575B" w14:textId="77777777" w:rsidTr="007B4732">
        <w:trPr>
          <w:cantSplit/>
          <w:trHeight w:val="200"/>
          <w:jc w:val="center"/>
        </w:trPr>
        <w:tc>
          <w:tcPr>
            <w:tcW w:w="3280" w:type="dxa"/>
            <w:tcMar>
              <w:top w:w="57" w:type="dxa"/>
              <w:left w:w="85" w:type="dxa"/>
              <w:bottom w:w="57" w:type="dxa"/>
              <w:right w:w="85" w:type="dxa"/>
            </w:tcMar>
          </w:tcPr>
          <w:p w14:paraId="05631E0B" w14:textId="77777777" w:rsidR="00ED7791" w:rsidRPr="00744EF4" w:rsidRDefault="00ED7791" w:rsidP="007A4207">
            <w:pPr>
              <w:pStyle w:val="Outline"/>
              <w:tabs>
                <w:tab w:val="left" w:pos="2610"/>
              </w:tabs>
              <w:suppressAutoHyphens/>
              <w:spacing w:before="40" w:after="40"/>
              <w:jc w:val="center"/>
              <w:rPr>
                <w:rFonts w:asciiTheme="majorBidi" w:hAnsiTheme="majorBidi" w:cstheme="majorBidi"/>
                <w:b/>
                <w:i/>
                <w:spacing w:val="-2"/>
                <w:kern w:val="0"/>
                <w:szCs w:val="24"/>
              </w:rPr>
            </w:pPr>
            <w:r w:rsidRPr="00744EF4">
              <w:rPr>
                <w:rFonts w:asciiTheme="majorBidi" w:hAnsiTheme="majorBidi" w:cstheme="majorBidi"/>
                <w:b/>
                <w:spacing w:val="-2"/>
                <w:kern w:val="0"/>
                <w:szCs w:val="24"/>
              </w:rPr>
              <w:t xml:space="preserve">Données financières en </w:t>
            </w:r>
            <w:r w:rsidRPr="00744EF4">
              <w:rPr>
                <w:rFonts w:asciiTheme="majorBidi" w:hAnsiTheme="majorBidi" w:cstheme="majorBidi"/>
                <w:b/>
                <w:i/>
                <w:spacing w:val="-2"/>
                <w:kern w:val="0"/>
                <w:szCs w:val="24"/>
              </w:rPr>
              <w:t>[préciser la monnaie]</w:t>
            </w:r>
          </w:p>
        </w:tc>
        <w:tc>
          <w:tcPr>
            <w:tcW w:w="5731" w:type="dxa"/>
            <w:gridSpan w:val="5"/>
            <w:tcMar>
              <w:top w:w="57" w:type="dxa"/>
              <w:left w:w="85" w:type="dxa"/>
              <w:bottom w:w="57" w:type="dxa"/>
              <w:right w:w="85" w:type="dxa"/>
            </w:tcMar>
          </w:tcPr>
          <w:p w14:paraId="57E614C3" w14:textId="51BDA958" w:rsidR="00ED7791" w:rsidRPr="00744EF4" w:rsidRDefault="00ED7791" w:rsidP="007B4732">
            <w:pPr>
              <w:tabs>
                <w:tab w:val="left" w:pos="2610"/>
              </w:tabs>
              <w:spacing w:before="40" w:after="40"/>
              <w:jc w:val="center"/>
              <w:rPr>
                <w:rFonts w:asciiTheme="majorBidi" w:hAnsiTheme="majorBidi" w:cstheme="majorBidi"/>
                <w:b/>
                <w:spacing w:val="-2"/>
                <w:szCs w:val="24"/>
              </w:rPr>
            </w:pPr>
            <w:r w:rsidRPr="00744EF4">
              <w:rPr>
                <w:rFonts w:asciiTheme="majorBidi" w:hAnsiTheme="majorBidi" w:cstheme="majorBidi"/>
                <w:b/>
                <w:spacing w:val="-2"/>
                <w:szCs w:val="24"/>
              </w:rPr>
              <w:t>Antécédents pour les ______ (__) dernières années</w:t>
            </w:r>
            <w:r w:rsidR="007B4732" w:rsidRPr="00744EF4">
              <w:rPr>
                <w:rFonts w:asciiTheme="majorBidi" w:hAnsiTheme="majorBidi" w:cstheme="majorBidi"/>
                <w:b/>
                <w:spacing w:val="-2"/>
                <w:szCs w:val="24"/>
              </w:rPr>
              <w:t xml:space="preserve"> </w:t>
            </w:r>
            <w:r w:rsidRPr="00744EF4">
              <w:rPr>
                <w:rFonts w:asciiTheme="majorBidi" w:hAnsiTheme="majorBidi" w:cstheme="majorBidi"/>
                <w:b/>
                <w:bCs/>
                <w:spacing w:val="-2"/>
                <w:szCs w:val="24"/>
              </w:rPr>
              <w:t xml:space="preserve">(montant en </w:t>
            </w:r>
            <w:r w:rsidRPr="00744EF4">
              <w:rPr>
                <w:rFonts w:asciiTheme="majorBidi" w:hAnsiTheme="majorBidi" w:cstheme="majorBidi"/>
                <w:b/>
                <w:bCs/>
                <w:i/>
                <w:spacing w:val="-2"/>
                <w:szCs w:val="24"/>
              </w:rPr>
              <w:t>[préciser la monnaie, le taux de change et le montant]</w:t>
            </w:r>
            <w:r w:rsidR="007B4732" w:rsidRPr="00744EF4">
              <w:rPr>
                <w:rFonts w:asciiTheme="majorBidi" w:hAnsiTheme="majorBidi" w:cstheme="majorBidi"/>
                <w:b/>
                <w:bCs/>
                <w:i/>
                <w:spacing w:val="-2"/>
                <w:szCs w:val="24"/>
              </w:rPr>
              <w:t xml:space="preserve"> </w:t>
            </w:r>
            <w:r w:rsidRPr="00744EF4">
              <w:rPr>
                <w:rFonts w:asciiTheme="majorBidi" w:hAnsiTheme="majorBidi" w:cstheme="majorBidi"/>
                <w:b/>
                <w:bCs/>
                <w:spacing w:val="-2"/>
                <w:szCs w:val="24"/>
              </w:rPr>
              <w:t>équivalent en $ E.U.)</w:t>
            </w:r>
          </w:p>
        </w:tc>
      </w:tr>
      <w:tr w:rsidR="00ED7791" w:rsidRPr="00744EF4" w14:paraId="45470FFD" w14:textId="77777777" w:rsidTr="007B4732">
        <w:trPr>
          <w:cantSplit/>
          <w:jc w:val="center"/>
        </w:trPr>
        <w:tc>
          <w:tcPr>
            <w:tcW w:w="3280" w:type="dxa"/>
            <w:tcMar>
              <w:top w:w="57" w:type="dxa"/>
              <w:left w:w="85" w:type="dxa"/>
              <w:bottom w:w="57" w:type="dxa"/>
              <w:right w:w="85" w:type="dxa"/>
            </w:tcMar>
          </w:tcPr>
          <w:p w14:paraId="049F01B9" w14:textId="77777777" w:rsidR="00ED7791" w:rsidRPr="00744EF4" w:rsidRDefault="00ED7791" w:rsidP="007A4207">
            <w:pPr>
              <w:pStyle w:val="Subtitle2"/>
              <w:tabs>
                <w:tab w:val="left" w:pos="2610"/>
              </w:tabs>
              <w:spacing w:after="120"/>
              <w:jc w:val="left"/>
              <w:rPr>
                <w:rFonts w:asciiTheme="majorBidi" w:hAnsiTheme="majorBidi" w:cstheme="majorBidi"/>
                <w:b w:val="0"/>
                <w:sz w:val="24"/>
                <w:szCs w:val="24"/>
              </w:rPr>
            </w:pPr>
          </w:p>
        </w:tc>
        <w:tc>
          <w:tcPr>
            <w:tcW w:w="1146" w:type="dxa"/>
            <w:tcMar>
              <w:top w:w="57" w:type="dxa"/>
              <w:left w:w="85" w:type="dxa"/>
              <w:bottom w:w="57" w:type="dxa"/>
              <w:right w:w="85" w:type="dxa"/>
            </w:tcMar>
          </w:tcPr>
          <w:p w14:paraId="6311CA81"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1</w:t>
            </w:r>
          </w:p>
        </w:tc>
        <w:tc>
          <w:tcPr>
            <w:tcW w:w="1146" w:type="dxa"/>
            <w:tcMar>
              <w:top w:w="57" w:type="dxa"/>
              <w:left w:w="85" w:type="dxa"/>
              <w:bottom w:w="57" w:type="dxa"/>
              <w:right w:w="85" w:type="dxa"/>
            </w:tcMar>
          </w:tcPr>
          <w:p w14:paraId="3C92AED3"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2</w:t>
            </w:r>
          </w:p>
        </w:tc>
        <w:tc>
          <w:tcPr>
            <w:tcW w:w="1146" w:type="dxa"/>
            <w:tcMar>
              <w:top w:w="57" w:type="dxa"/>
              <w:left w:w="85" w:type="dxa"/>
              <w:bottom w:w="57" w:type="dxa"/>
              <w:right w:w="85" w:type="dxa"/>
            </w:tcMar>
          </w:tcPr>
          <w:p w14:paraId="6249A712"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3</w:t>
            </w:r>
          </w:p>
        </w:tc>
        <w:tc>
          <w:tcPr>
            <w:tcW w:w="1146" w:type="dxa"/>
            <w:tcMar>
              <w:top w:w="57" w:type="dxa"/>
              <w:left w:w="85" w:type="dxa"/>
              <w:bottom w:w="57" w:type="dxa"/>
              <w:right w:w="85" w:type="dxa"/>
            </w:tcMar>
          </w:tcPr>
          <w:p w14:paraId="3E9B564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w:t>
            </w:r>
          </w:p>
        </w:tc>
        <w:tc>
          <w:tcPr>
            <w:tcW w:w="1147" w:type="dxa"/>
            <w:tcMar>
              <w:top w:w="57" w:type="dxa"/>
              <w:left w:w="85" w:type="dxa"/>
              <w:bottom w:w="57" w:type="dxa"/>
              <w:right w:w="85" w:type="dxa"/>
            </w:tcMar>
          </w:tcPr>
          <w:p w14:paraId="6848A0A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n</w:t>
            </w:r>
          </w:p>
        </w:tc>
      </w:tr>
      <w:tr w:rsidR="00ED7791" w:rsidRPr="00744EF4" w14:paraId="0FCF27EB" w14:textId="77777777" w:rsidTr="007B4732">
        <w:trPr>
          <w:cantSplit/>
          <w:jc w:val="center"/>
        </w:trPr>
        <w:tc>
          <w:tcPr>
            <w:tcW w:w="9011" w:type="dxa"/>
            <w:gridSpan w:val="6"/>
            <w:tcMar>
              <w:top w:w="57" w:type="dxa"/>
              <w:left w:w="85" w:type="dxa"/>
              <w:bottom w:w="57" w:type="dxa"/>
              <w:right w:w="85" w:type="dxa"/>
            </w:tcMar>
          </w:tcPr>
          <w:p w14:paraId="523D2C09"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Situation financière (Information du bilan)</w:t>
            </w:r>
          </w:p>
        </w:tc>
      </w:tr>
      <w:tr w:rsidR="00ED7791" w:rsidRPr="00744EF4" w14:paraId="7997D615" w14:textId="77777777" w:rsidTr="007B4732">
        <w:trPr>
          <w:cantSplit/>
          <w:trHeight w:val="485"/>
          <w:jc w:val="center"/>
        </w:trPr>
        <w:tc>
          <w:tcPr>
            <w:tcW w:w="3280" w:type="dxa"/>
            <w:tcMar>
              <w:top w:w="57" w:type="dxa"/>
              <w:left w:w="85" w:type="dxa"/>
              <w:bottom w:w="57" w:type="dxa"/>
              <w:right w:w="85" w:type="dxa"/>
            </w:tcMar>
          </w:tcPr>
          <w:p w14:paraId="193B2343"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actif (TA)</w:t>
            </w:r>
          </w:p>
        </w:tc>
        <w:tc>
          <w:tcPr>
            <w:tcW w:w="1146" w:type="dxa"/>
            <w:tcMar>
              <w:top w:w="57" w:type="dxa"/>
              <w:left w:w="85" w:type="dxa"/>
              <w:bottom w:w="57" w:type="dxa"/>
              <w:right w:w="85" w:type="dxa"/>
            </w:tcMar>
          </w:tcPr>
          <w:p w14:paraId="0CC4805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97CF3A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799D4521"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1720AE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2F19532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5B5F838D" w14:textId="77777777" w:rsidTr="007B4732">
        <w:trPr>
          <w:cantSplit/>
          <w:trHeight w:val="440"/>
          <w:jc w:val="center"/>
        </w:trPr>
        <w:tc>
          <w:tcPr>
            <w:tcW w:w="3280" w:type="dxa"/>
            <w:tcMar>
              <w:top w:w="57" w:type="dxa"/>
              <w:left w:w="85" w:type="dxa"/>
              <w:bottom w:w="57" w:type="dxa"/>
              <w:right w:w="85" w:type="dxa"/>
            </w:tcMar>
          </w:tcPr>
          <w:p w14:paraId="50FCD871"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passif (TP)</w:t>
            </w:r>
          </w:p>
        </w:tc>
        <w:tc>
          <w:tcPr>
            <w:tcW w:w="1146" w:type="dxa"/>
            <w:tcMar>
              <w:top w:w="57" w:type="dxa"/>
              <w:left w:w="85" w:type="dxa"/>
              <w:bottom w:w="57" w:type="dxa"/>
              <w:right w:w="85" w:type="dxa"/>
            </w:tcMar>
          </w:tcPr>
          <w:p w14:paraId="0F0847C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BB6B09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3AA1E1D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F6172B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087A6AC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06B6A81C" w14:textId="77777777" w:rsidTr="007B4732">
        <w:trPr>
          <w:cantSplit/>
          <w:trHeight w:val="440"/>
          <w:jc w:val="center"/>
        </w:trPr>
        <w:tc>
          <w:tcPr>
            <w:tcW w:w="3280" w:type="dxa"/>
            <w:tcMar>
              <w:top w:w="57" w:type="dxa"/>
              <w:left w:w="85" w:type="dxa"/>
              <w:bottom w:w="57" w:type="dxa"/>
              <w:right w:w="85" w:type="dxa"/>
            </w:tcMar>
          </w:tcPr>
          <w:p w14:paraId="7A468C97"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Patrimoine net (PN)</w:t>
            </w:r>
          </w:p>
        </w:tc>
        <w:tc>
          <w:tcPr>
            <w:tcW w:w="1146" w:type="dxa"/>
            <w:tcMar>
              <w:top w:w="57" w:type="dxa"/>
              <w:left w:w="85" w:type="dxa"/>
              <w:bottom w:w="57" w:type="dxa"/>
              <w:right w:w="85" w:type="dxa"/>
            </w:tcMar>
          </w:tcPr>
          <w:p w14:paraId="7F8C6AE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8EED97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0E1A970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D21DD9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073E93B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04588C3" w14:textId="77777777" w:rsidTr="007B4732">
        <w:trPr>
          <w:cantSplit/>
          <w:trHeight w:val="440"/>
          <w:jc w:val="center"/>
        </w:trPr>
        <w:tc>
          <w:tcPr>
            <w:tcW w:w="3280" w:type="dxa"/>
            <w:tcMar>
              <w:top w:w="57" w:type="dxa"/>
              <w:left w:w="85" w:type="dxa"/>
              <w:bottom w:w="57" w:type="dxa"/>
              <w:right w:w="85" w:type="dxa"/>
            </w:tcMar>
          </w:tcPr>
          <w:p w14:paraId="285BE39C"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Disponibilités (D)</w:t>
            </w:r>
          </w:p>
        </w:tc>
        <w:tc>
          <w:tcPr>
            <w:tcW w:w="1146" w:type="dxa"/>
            <w:tcMar>
              <w:top w:w="57" w:type="dxa"/>
              <w:left w:w="85" w:type="dxa"/>
              <w:bottom w:w="57" w:type="dxa"/>
              <w:right w:w="85" w:type="dxa"/>
            </w:tcMar>
          </w:tcPr>
          <w:p w14:paraId="68379C4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387444DD"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5F8294A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F8E61C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0449DA3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37D6710A" w14:textId="77777777" w:rsidTr="007B4732">
        <w:trPr>
          <w:cantSplit/>
          <w:trHeight w:val="440"/>
          <w:jc w:val="center"/>
        </w:trPr>
        <w:tc>
          <w:tcPr>
            <w:tcW w:w="3280" w:type="dxa"/>
            <w:tcMar>
              <w:top w:w="57" w:type="dxa"/>
              <w:left w:w="85" w:type="dxa"/>
              <w:bottom w:w="57" w:type="dxa"/>
              <w:right w:w="85" w:type="dxa"/>
            </w:tcMar>
          </w:tcPr>
          <w:p w14:paraId="269C6254"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Engagements (E)</w:t>
            </w:r>
          </w:p>
        </w:tc>
        <w:tc>
          <w:tcPr>
            <w:tcW w:w="1146" w:type="dxa"/>
            <w:tcMar>
              <w:top w:w="57" w:type="dxa"/>
              <w:left w:w="85" w:type="dxa"/>
              <w:bottom w:w="57" w:type="dxa"/>
              <w:right w:w="85" w:type="dxa"/>
            </w:tcMar>
          </w:tcPr>
          <w:p w14:paraId="587500E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1BB0E70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C9BBF1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DFF0DD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2CC25F8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538B5C88" w14:textId="77777777" w:rsidTr="007B4732">
        <w:trPr>
          <w:cantSplit/>
          <w:trHeight w:val="440"/>
          <w:jc w:val="center"/>
        </w:trPr>
        <w:tc>
          <w:tcPr>
            <w:tcW w:w="3280" w:type="dxa"/>
            <w:tcMar>
              <w:top w:w="57" w:type="dxa"/>
              <w:left w:w="85" w:type="dxa"/>
              <w:bottom w:w="57" w:type="dxa"/>
              <w:right w:w="85" w:type="dxa"/>
            </w:tcMar>
          </w:tcPr>
          <w:p w14:paraId="38BB67AC"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Fonds de Roulement (FR)</w:t>
            </w:r>
          </w:p>
        </w:tc>
        <w:tc>
          <w:tcPr>
            <w:tcW w:w="1146" w:type="dxa"/>
            <w:tcMar>
              <w:top w:w="57" w:type="dxa"/>
              <w:left w:w="85" w:type="dxa"/>
              <w:bottom w:w="57" w:type="dxa"/>
              <w:right w:w="85" w:type="dxa"/>
            </w:tcMar>
          </w:tcPr>
          <w:p w14:paraId="0884FF9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714CF52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3064C73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53B1C6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67BCDD8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073BAB4A" w14:textId="77777777" w:rsidTr="007B4732">
        <w:trPr>
          <w:cantSplit/>
          <w:trHeight w:val="440"/>
          <w:jc w:val="center"/>
        </w:trPr>
        <w:tc>
          <w:tcPr>
            <w:tcW w:w="9011" w:type="dxa"/>
            <w:gridSpan w:val="6"/>
            <w:tcMar>
              <w:top w:w="57" w:type="dxa"/>
              <w:left w:w="85" w:type="dxa"/>
              <w:bottom w:w="57" w:type="dxa"/>
              <w:right w:w="85" w:type="dxa"/>
            </w:tcMar>
          </w:tcPr>
          <w:p w14:paraId="2469BB1A"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Information des comptes de résultats</w:t>
            </w:r>
          </w:p>
        </w:tc>
      </w:tr>
      <w:tr w:rsidR="00ED7791" w:rsidRPr="00744EF4" w14:paraId="77AAFB78" w14:textId="77777777" w:rsidTr="007B4732">
        <w:trPr>
          <w:cantSplit/>
          <w:trHeight w:val="458"/>
          <w:jc w:val="center"/>
        </w:trPr>
        <w:tc>
          <w:tcPr>
            <w:tcW w:w="3280" w:type="dxa"/>
            <w:tcMar>
              <w:top w:w="57" w:type="dxa"/>
              <w:left w:w="85" w:type="dxa"/>
              <w:bottom w:w="57" w:type="dxa"/>
              <w:right w:w="85" w:type="dxa"/>
            </w:tcMar>
          </w:tcPr>
          <w:p w14:paraId="1726FD5E"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Recettes totales (RT)</w:t>
            </w:r>
          </w:p>
        </w:tc>
        <w:tc>
          <w:tcPr>
            <w:tcW w:w="1146" w:type="dxa"/>
            <w:tcMar>
              <w:top w:w="57" w:type="dxa"/>
              <w:left w:w="85" w:type="dxa"/>
              <w:bottom w:w="57" w:type="dxa"/>
              <w:right w:w="85" w:type="dxa"/>
            </w:tcMar>
          </w:tcPr>
          <w:p w14:paraId="4DD2BD9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8BF22E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7AB508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123D765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5AF1573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689532C" w14:textId="77777777" w:rsidTr="007B4732">
        <w:trPr>
          <w:cantSplit/>
          <w:trHeight w:val="530"/>
          <w:jc w:val="center"/>
        </w:trPr>
        <w:tc>
          <w:tcPr>
            <w:tcW w:w="3280" w:type="dxa"/>
            <w:tcMar>
              <w:top w:w="57" w:type="dxa"/>
              <w:left w:w="85" w:type="dxa"/>
              <w:bottom w:w="57" w:type="dxa"/>
              <w:right w:w="85" w:type="dxa"/>
            </w:tcMar>
          </w:tcPr>
          <w:p w14:paraId="757E106B"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Bénéfices avant impôts (BAI)</w:t>
            </w:r>
          </w:p>
        </w:tc>
        <w:tc>
          <w:tcPr>
            <w:tcW w:w="1146" w:type="dxa"/>
            <w:tcMar>
              <w:top w:w="57" w:type="dxa"/>
              <w:left w:w="85" w:type="dxa"/>
              <w:bottom w:w="57" w:type="dxa"/>
              <w:right w:w="85" w:type="dxa"/>
            </w:tcMar>
          </w:tcPr>
          <w:p w14:paraId="0048D36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04E2097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E9273F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0377F9D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2CB7E99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62A90484" w14:textId="77777777" w:rsidTr="007B4732">
        <w:trPr>
          <w:cantSplit/>
          <w:trHeight w:val="530"/>
          <w:jc w:val="center"/>
        </w:trPr>
        <w:tc>
          <w:tcPr>
            <w:tcW w:w="9011" w:type="dxa"/>
            <w:gridSpan w:val="6"/>
            <w:tcMar>
              <w:top w:w="57" w:type="dxa"/>
              <w:left w:w="85" w:type="dxa"/>
              <w:bottom w:w="57" w:type="dxa"/>
              <w:right w:w="85" w:type="dxa"/>
            </w:tcMar>
          </w:tcPr>
          <w:p w14:paraId="7D48887C" w14:textId="77777777" w:rsidR="00ED7791" w:rsidRPr="00744EF4" w:rsidRDefault="00ED7791" w:rsidP="007A4207">
            <w:pPr>
              <w:pStyle w:val="Subtitle2"/>
              <w:spacing w:before="40" w:after="40"/>
              <w:rPr>
                <w:rFonts w:asciiTheme="majorBidi" w:hAnsiTheme="majorBidi" w:cstheme="majorBidi"/>
                <w:b w:val="0"/>
                <w:sz w:val="24"/>
                <w:szCs w:val="24"/>
              </w:rPr>
            </w:pPr>
            <w:r w:rsidRPr="00744EF4">
              <w:rPr>
                <w:rFonts w:asciiTheme="majorBidi" w:hAnsiTheme="majorBidi" w:cstheme="majorBidi"/>
                <w:b w:val="0"/>
                <w:sz w:val="24"/>
                <w:szCs w:val="24"/>
              </w:rPr>
              <w:t>Information sur la capacité de financement</w:t>
            </w:r>
          </w:p>
        </w:tc>
      </w:tr>
      <w:tr w:rsidR="00ED7791" w:rsidRPr="00744EF4" w14:paraId="68E71911" w14:textId="77777777" w:rsidTr="007B4732">
        <w:trPr>
          <w:cantSplit/>
          <w:trHeight w:val="530"/>
          <w:jc w:val="center"/>
        </w:trPr>
        <w:tc>
          <w:tcPr>
            <w:tcW w:w="3280" w:type="dxa"/>
            <w:tcMar>
              <w:top w:w="57" w:type="dxa"/>
              <w:left w:w="85" w:type="dxa"/>
              <w:bottom w:w="57" w:type="dxa"/>
              <w:right w:w="85" w:type="dxa"/>
            </w:tcMar>
          </w:tcPr>
          <w:p w14:paraId="091F2562" w14:textId="77777777" w:rsidR="00ED7791" w:rsidRPr="00744EF4" w:rsidRDefault="00ED7791" w:rsidP="007A4207">
            <w:pPr>
              <w:pStyle w:val="Subtitle2"/>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Capacité de financement générée par les activités opérationnelles</w:t>
            </w:r>
          </w:p>
        </w:tc>
        <w:tc>
          <w:tcPr>
            <w:tcW w:w="1146" w:type="dxa"/>
            <w:tcMar>
              <w:top w:w="57" w:type="dxa"/>
              <w:left w:w="85" w:type="dxa"/>
              <w:bottom w:w="57" w:type="dxa"/>
              <w:right w:w="85" w:type="dxa"/>
            </w:tcMar>
          </w:tcPr>
          <w:p w14:paraId="0AE9C386"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4FE9185"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75216ABD"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1E08C32F"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5134928D" w14:textId="77777777" w:rsidR="00ED7791" w:rsidRPr="00744EF4" w:rsidRDefault="00ED7791" w:rsidP="007A4207">
            <w:pPr>
              <w:pStyle w:val="Subtitle2"/>
              <w:spacing w:before="40" w:after="40"/>
              <w:rPr>
                <w:rFonts w:asciiTheme="majorBidi" w:hAnsiTheme="majorBidi" w:cstheme="majorBidi"/>
                <w:b w:val="0"/>
                <w:sz w:val="24"/>
                <w:szCs w:val="24"/>
              </w:rPr>
            </w:pPr>
          </w:p>
        </w:tc>
      </w:tr>
    </w:tbl>
    <w:p w14:paraId="04B985F5" w14:textId="77777777" w:rsidR="00ED7791" w:rsidRPr="00744EF4" w:rsidRDefault="00ED7791" w:rsidP="00ED7791">
      <w:pPr>
        <w:pStyle w:val="Header"/>
        <w:tabs>
          <w:tab w:val="left" w:pos="2610"/>
        </w:tabs>
        <w:rPr>
          <w:rFonts w:asciiTheme="majorBidi" w:hAnsiTheme="majorBidi" w:cstheme="majorBidi"/>
        </w:rPr>
      </w:pPr>
    </w:p>
    <w:p w14:paraId="39B0C674" w14:textId="77777777" w:rsidR="007B4732" w:rsidRPr="00744EF4" w:rsidRDefault="007B4732" w:rsidP="00ED7791">
      <w:pPr>
        <w:pStyle w:val="Header"/>
        <w:tabs>
          <w:tab w:val="left" w:pos="2610"/>
        </w:tabs>
        <w:rPr>
          <w:rFonts w:asciiTheme="majorBidi" w:hAnsiTheme="majorBidi" w:cstheme="majorBidi"/>
          <w:b/>
          <w:sz w:val="24"/>
          <w:szCs w:val="24"/>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0BDB906D" w14:textId="12DCBFA5" w:rsidR="00ED7791" w:rsidRPr="00744EF4" w:rsidRDefault="00ED7791" w:rsidP="007B4732">
      <w:pPr>
        <w:pStyle w:val="Header"/>
        <w:tabs>
          <w:tab w:val="left" w:pos="2610"/>
        </w:tabs>
        <w:spacing w:before="240" w:after="120"/>
        <w:rPr>
          <w:rFonts w:asciiTheme="majorBidi" w:hAnsiTheme="majorBidi" w:cstheme="majorBidi"/>
          <w:sz w:val="24"/>
          <w:szCs w:val="24"/>
        </w:rPr>
      </w:pPr>
      <w:r w:rsidRPr="00744EF4">
        <w:rPr>
          <w:rFonts w:asciiTheme="majorBidi" w:hAnsiTheme="majorBidi" w:cstheme="majorBidi"/>
          <w:b/>
          <w:sz w:val="24"/>
          <w:szCs w:val="24"/>
        </w:rPr>
        <w:lastRenderedPageBreak/>
        <w:t>2. Sources de financement</w:t>
      </w:r>
    </w:p>
    <w:p w14:paraId="1E272E3F" w14:textId="77C72C6D" w:rsidR="00ED7791" w:rsidRPr="00744EF4" w:rsidRDefault="00ED7791" w:rsidP="00ED7791">
      <w:pPr>
        <w:pStyle w:val="Header"/>
        <w:tabs>
          <w:tab w:val="left" w:pos="2610"/>
        </w:tabs>
        <w:rPr>
          <w:rFonts w:asciiTheme="majorBidi" w:hAnsiTheme="majorBidi" w:cstheme="majorBidi"/>
          <w:i/>
          <w:sz w:val="24"/>
          <w:szCs w:val="24"/>
        </w:rPr>
      </w:pPr>
      <w:r w:rsidRPr="00744EF4">
        <w:rPr>
          <w:rFonts w:asciiTheme="majorBidi" w:hAnsiTheme="majorBidi" w:cstheme="majorBidi"/>
          <w:i/>
          <w:sz w:val="24"/>
          <w:szCs w:val="24"/>
        </w:rPr>
        <w:t>[Le tableau suivant est à remplir au sujet du candidat et en cas de groupement, pour toutes les parties combinées]</w:t>
      </w:r>
    </w:p>
    <w:p w14:paraId="2AA0D7A5" w14:textId="2F003AB9" w:rsidR="00ED7791" w:rsidRPr="00744EF4" w:rsidRDefault="00ED7791" w:rsidP="007B4732">
      <w:pPr>
        <w:tabs>
          <w:tab w:val="left" w:pos="2610"/>
        </w:tabs>
        <w:spacing w:before="240"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096"/>
        <w:gridCol w:w="3354"/>
      </w:tblGrid>
      <w:tr w:rsidR="00ED7791" w:rsidRPr="00744EF4" w14:paraId="5C9C0BDE" w14:textId="77777777" w:rsidTr="007B4732">
        <w:trPr>
          <w:cantSplit/>
        </w:trPr>
        <w:tc>
          <w:tcPr>
            <w:tcW w:w="6096" w:type="dxa"/>
            <w:tcBorders>
              <w:top w:val="single" w:sz="6" w:space="0" w:color="auto"/>
              <w:left w:val="single" w:sz="6" w:space="0" w:color="auto"/>
              <w:bottom w:val="nil"/>
              <w:right w:val="nil"/>
            </w:tcBorders>
            <w:vAlign w:val="center"/>
          </w:tcPr>
          <w:p w14:paraId="777DA3D6" w14:textId="77777777" w:rsidR="00ED7791" w:rsidRPr="00744EF4" w:rsidRDefault="00ED7791" w:rsidP="007B4732">
            <w:pPr>
              <w:tabs>
                <w:tab w:val="left" w:pos="2610"/>
              </w:tabs>
              <w:spacing w:after="71"/>
              <w:jc w:val="center"/>
              <w:rPr>
                <w:rStyle w:val="Table"/>
                <w:rFonts w:asciiTheme="majorBidi" w:hAnsiTheme="majorBidi" w:cstheme="majorBidi"/>
                <w:b/>
                <w:bCs/>
                <w:spacing w:val="-2"/>
              </w:rPr>
            </w:pPr>
            <w:r w:rsidRPr="00744EF4">
              <w:rPr>
                <w:rFonts w:asciiTheme="majorBidi" w:hAnsiTheme="majorBidi" w:cstheme="majorBidi"/>
                <w:b/>
                <w:bCs/>
              </w:rPr>
              <w:t>Source de financement</w:t>
            </w:r>
          </w:p>
        </w:tc>
        <w:tc>
          <w:tcPr>
            <w:tcW w:w="3354" w:type="dxa"/>
            <w:tcBorders>
              <w:top w:val="single" w:sz="6" w:space="0" w:color="auto"/>
              <w:left w:val="single" w:sz="6" w:space="0" w:color="auto"/>
              <w:bottom w:val="nil"/>
              <w:right w:val="single" w:sz="6" w:space="0" w:color="auto"/>
            </w:tcBorders>
            <w:vAlign w:val="center"/>
          </w:tcPr>
          <w:p w14:paraId="2A035336" w14:textId="77777777" w:rsidR="00ED7791" w:rsidRPr="00744EF4" w:rsidRDefault="00ED7791" w:rsidP="007B4732">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Montant (équivalent en US$)</w:t>
            </w:r>
          </w:p>
        </w:tc>
      </w:tr>
      <w:tr w:rsidR="00ED7791" w:rsidRPr="00744EF4" w14:paraId="712E0339" w14:textId="77777777" w:rsidTr="007B4732">
        <w:trPr>
          <w:cantSplit/>
        </w:trPr>
        <w:tc>
          <w:tcPr>
            <w:tcW w:w="6096" w:type="dxa"/>
            <w:tcBorders>
              <w:top w:val="single" w:sz="6" w:space="0" w:color="auto"/>
              <w:left w:val="single" w:sz="6" w:space="0" w:color="auto"/>
              <w:bottom w:val="nil"/>
              <w:right w:val="nil"/>
            </w:tcBorders>
          </w:tcPr>
          <w:p w14:paraId="698027E6"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1.</w:t>
            </w:r>
          </w:p>
          <w:p w14:paraId="7487A41A"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nil"/>
              <w:right w:val="single" w:sz="6" w:space="0" w:color="auto"/>
            </w:tcBorders>
          </w:tcPr>
          <w:p w14:paraId="12AF7BD3"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0F8F0FF9" w14:textId="77777777" w:rsidTr="007B4732">
        <w:trPr>
          <w:cantSplit/>
        </w:trPr>
        <w:tc>
          <w:tcPr>
            <w:tcW w:w="6096" w:type="dxa"/>
            <w:tcBorders>
              <w:top w:val="single" w:sz="6" w:space="0" w:color="auto"/>
              <w:left w:val="single" w:sz="6" w:space="0" w:color="auto"/>
              <w:bottom w:val="nil"/>
              <w:right w:val="nil"/>
            </w:tcBorders>
          </w:tcPr>
          <w:p w14:paraId="0D3E9D0B"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2.</w:t>
            </w:r>
          </w:p>
          <w:p w14:paraId="361B61B9"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nil"/>
              <w:right w:val="single" w:sz="6" w:space="0" w:color="auto"/>
            </w:tcBorders>
          </w:tcPr>
          <w:p w14:paraId="5380CEEC"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7A925476" w14:textId="77777777" w:rsidTr="007B4732">
        <w:trPr>
          <w:cantSplit/>
        </w:trPr>
        <w:tc>
          <w:tcPr>
            <w:tcW w:w="6096" w:type="dxa"/>
            <w:tcBorders>
              <w:top w:val="single" w:sz="6" w:space="0" w:color="auto"/>
              <w:left w:val="single" w:sz="6" w:space="0" w:color="auto"/>
              <w:bottom w:val="nil"/>
              <w:right w:val="nil"/>
            </w:tcBorders>
          </w:tcPr>
          <w:p w14:paraId="7E648DEF"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3.</w:t>
            </w:r>
          </w:p>
          <w:p w14:paraId="72A5F8CA"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nil"/>
              <w:right w:val="single" w:sz="6" w:space="0" w:color="auto"/>
            </w:tcBorders>
          </w:tcPr>
          <w:p w14:paraId="64465E08"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4A3529AE" w14:textId="77777777" w:rsidTr="007B4732">
        <w:trPr>
          <w:cantSplit/>
        </w:trPr>
        <w:tc>
          <w:tcPr>
            <w:tcW w:w="6096" w:type="dxa"/>
            <w:tcBorders>
              <w:top w:val="single" w:sz="6" w:space="0" w:color="auto"/>
              <w:left w:val="single" w:sz="6" w:space="0" w:color="auto"/>
              <w:bottom w:val="single" w:sz="6" w:space="0" w:color="auto"/>
              <w:right w:val="nil"/>
            </w:tcBorders>
          </w:tcPr>
          <w:p w14:paraId="5ABF20DC"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4.</w:t>
            </w:r>
          </w:p>
          <w:p w14:paraId="715C8AA2"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single" w:sz="6" w:space="0" w:color="auto"/>
              <w:right w:val="single" w:sz="6" w:space="0" w:color="auto"/>
            </w:tcBorders>
          </w:tcPr>
          <w:p w14:paraId="063F6C94"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bl>
    <w:p w14:paraId="5909F267" w14:textId="77777777" w:rsidR="00ED7791" w:rsidRPr="00744EF4" w:rsidRDefault="00ED7791" w:rsidP="007B4732">
      <w:pPr>
        <w:pStyle w:val="Header"/>
        <w:tabs>
          <w:tab w:val="left" w:pos="2610"/>
        </w:tabs>
        <w:spacing w:before="240" w:after="120"/>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7783A770" w14:textId="0445D9D8" w:rsidR="00ED7791" w:rsidRPr="00744EF4" w:rsidRDefault="00ED7791" w:rsidP="007B4732">
      <w:pPr>
        <w:tabs>
          <w:tab w:val="left" w:pos="2610"/>
        </w:tabs>
        <w:spacing w:before="240" w:after="180"/>
        <w:rPr>
          <w:rFonts w:asciiTheme="majorBidi" w:hAnsiTheme="majorBidi" w:cstheme="majorBidi"/>
          <w:bCs/>
        </w:rPr>
      </w:pPr>
      <w:r w:rsidRPr="00744EF4">
        <w:rPr>
          <w:rFonts w:asciiTheme="majorBidi" w:hAnsiTheme="majorBidi" w:cstheme="majorBidi"/>
          <w:bCs/>
          <w:spacing w:val="-2"/>
          <w:szCs w:val="24"/>
        </w:rPr>
        <w:t>Le candidat, y compris les parties du GE,</w:t>
      </w:r>
      <w:r w:rsidRPr="00744EF4">
        <w:rPr>
          <w:rFonts w:asciiTheme="majorBidi" w:hAnsiTheme="majorBidi" w:cstheme="majorBidi"/>
          <w:bCs/>
          <w:spacing w:val="-2"/>
        </w:rPr>
        <w:t xml:space="preserve"> </w:t>
      </w:r>
      <w:r w:rsidRPr="00744EF4">
        <w:rPr>
          <w:rFonts w:asciiTheme="majorBidi" w:hAnsiTheme="majorBidi" w:cstheme="majorBidi"/>
          <w:bCs/>
        </w:rPr>
        <w:t>fournira les copies des états financiers (bilans, y compris toutes les notes y afférents, et comptes de résultats) pour les [</w:t>
      </w:r>
      <w:r w:rsidRPr="00744EF4">
        <w:rPr>
          <w:rFonts w:asciiTheme="majorBidi" w:hAnsiTheme="majorBidi" w:cstheme="majorBidi"/>
          <w:bCs/>
          <w:i/>
        </w:rPr>
        <w:t>indiquer le nombre]</w:t>
      </w:r>
      <w:r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Pr="00744EF4">
        <w:rPr>
          <w:rFonts w:asciiTheme="majorBidi" w:hAnsiTheme="majorBidi" w:cstheme="majorBidi"/>
          <w:bCs/>
        </w:rPr>
        <w:t>III. Critères d’évaluation et d</w:t>
      </w:r>
      <w:r w:rsidR="007B4732" w:rsidRPr="00744EF4">
        <w:rPr>
          <w:rFonts w:asciiTheme="majorBidi" w:hAnsiTheme="majorBidi" w:cstheme="majorBidi"/>
          <w:bCs/>
        </w:rPr>
        <w:t>e qualification, paragraphe 2.3</w:t>
      </w:r>
      <w:r w:rsidRPr="00744EF4">
        <w:rPr>
          <w:rFonts w:asciiTheme="majorBidi" w:hAnsiTheme="majorBidi" w:cstheme="majorBidi"/>
          <w:bCs/>
        </w:rPr>
        <w:t>. Les états financiers doivent</w:t>
      </w:r>
      <w:r w:rsidR="009135B5" w:rsidRPr="00744EF4">
        <w:rPr>
          <w:rFonts w:asciiTheme="majorBidi" w:hAnsiTheme="majorBidi" w:cstheme="majorBidi"/>
          <w:bCs/>
        </w:rPr>
        <w:t> :</w:t>
      </w:r>
    </w:p>
    <w:p w14:paraId="10BB5BC4" w14:textId="77777777" w:rsidR="00ED7791" w:rsidRPr="00744EF4" w:rsidRDefault="00ED7791" w:rsidP="007B4732">
      <w:pPr>
        <w:pStyle w:val="Subtitle2"/>
        <w:numPr>
          <w:ilvl w:val="0"/>
          <w:numId w:val="100"/>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7EBC2D37" w14:textId="12528A59" w:rsidR="00ED7791" w:rsidRPr="00744EF4" w:rsidRDefault="00ED7791" w:rsidP="007B4732">
      <w:pPr>
        <w:pStyle w:val="Subtitle2"/>
        <w:numPr>
          <w:ilvl w:val="0"/>
          <w:numId w:val="100"/>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141F8DF8" w14:textId="77777777" w:rsidR="00ED7791" w:rsidRPr="00744EF4" w:rsidRDefault="00ED7791" w:rsidP="007B4732">
      <w:pPr>
        <w:pStyle w:val="Subtitle2"/>
        <w:numPr>
          <w:ilvl w:val="0"/>
          <w:numId w:val="100"/>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199627A8" w14:textId="77777777" w:rsidR="00ED7791" w:rsidRPr="00744EF4" w:rsidRDefault="00ED7791" w:rsidP="007B4732">
      <w:pPr>
        <w:pStyle w:val="Subtitle2"/>
        <w:numPr>
          <w:ilvl w:val="0"/>
          <w:numId w:val="100"/>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307C133A" w14:textId="7C5F92C7" w:rsidR="00ED7791" w:rsidRPr="00744EF4" w:rsidRDefault="00ED7791" w:rsidP="007B4732">
      <w:pPr>
        <w:pStyle w:val="Subtitle2"/>
        <w:numPr>
          <w:ilvl w:val="0"/>
          <w:numId w:val="51"/>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108"/>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5B150F24"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5" w:name="_Toc491166216"/>
    </w:p>
    <w:p w14:paraId="2A31A8EA" w14:textId="519BA4FB" w:rsidR="00ED7791" w:rsidRPr="00744EF4" w:rsidRDefault="00ED7791" w:rsidP="007B4732">
      <w:pPr>
        <w:pStyle w:val="UG-SectionIVHeader-2"/>
        <w:spacing w:after="240"/>
        <w:rPr>
          <w:rFonts w:asciiTheme="majorBidi" w:hAnsiTheme="majorBidi" w:cstheme="majorBidi"/>
        </w:rPr>
      </w:pPr>
      <w:r w:rsidRPr="00744EF4">
        <w:rPr>
          <w:rFonts w:asciiTheme="majorBidi" w:hAnsiTheme="majorBidi" w:cstheme="majorBidi"/>
        </w:rPr>
        <w:lastRenderedPageBreak/>
        <w:t>Formulaire FIN – 3.2</w:t>
      </w:r>
      <w:r w:rsidR="009135B5" w:rsidRPr="00744EF4">
        <w:rPr>
          <w:rFonts w:asciiTheme="majorBidi" w:hAnsiTheme="majorBidi" w:cstheme="majorBidi"/>
        </w:rPr>
        <w:t> :</w:t>
      </w:r>
      <w:r w:rsidRPr="00744EF4">
        <w:rPr>
          <w:rFonts w:asciiTheme="majorBidi" w:hAnsiTheme="majorBidi" w:cstheme="majorBidi"/>
        </w:rPr>
        <w:t xml:space="preserve"> Chiffre d’affaires annuel moyen des activités de construction</w:t>
      </w:r>
      <w:bookmarkEnd w:id="775"/>
    </w:p>
    <w:p w14:paraId="07A5DEC0"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015F31F6"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27F6FDBB" w14:textId="77777777" w:rsidR="00ED7791" w:rsidRPr="00744EF4" w:rsidRDefault="00ED7791" w:rsidP="00ED7791">
      <w:pPr>
        <w:tabs>
          <w:tab w:val="left" w:pos="2610"/>
        </w:tabs>
        <w:jc w:val="right"/>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53"/>
      </w:tblGrid>
      <w:tr w:rsidR="00ED7791" w:rsidRPr="00744EF4" w14:paraId="025DF8F3" w14:textId="77777777" w:rsidTr="007B4732">
        <w:tc>
          <w:tcPr>
            <w:tcW w:w="9413" w:type="dxa"/>
            <w:gridSpan w:val="3"/>
            <w:tcMar>
              <w:top w:w="57" w:type="dxa"/>
              <w:left w:w="57" w:type="dxa"/>
              <w:bottom w:w="57" w:type="dxa"/>
              <w:right w:w="57" w:type="dxa"/>
            </w:tcMar>
          </w:tcPr>
          <w:p w14:paraId="4970AB07"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ED7791" w:rsidRPr="00744EF4" w14:paraId="27A7F2C0" w14:textId="77777777" w:rsidTr="007B4732">
        <w:tc>
          <w:tcPr>
            <w:tcW w:w="1494" w:type="dxa"/>
            <w:tcMar>
              <w:top w:w="57" w:type="dxa"/>
              <w:left w:w="57" w:type="dxa"/>
              <w:bottom w:w="57" w:type="dxa"/>
              <w:right w:w="57" w:type="dxa"/>
            </w:tcMar>
          </w:tcPr>
          <w:p w14:paraId="6A2427BD"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Année</w:t>
            </w:r>
          </w:p>
        </w:tc>
        <w:tc>
          <w:tcPr>
            <w:tcW w:w="5166" w:type="dxa"/>
            <w:tcMar>
              <w:top w:w="57" w:type="dxa"/>
              <w:left w:w="57" w:type="dxa"/>
              <w:bottom w:w="57" w:type="dxa"/>
              <w:right w:w="57" w:type="dxa"/>
            </w:tcMar>
          </w:tcPr>
          <w:p w14:paraId="081576FA"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753" w:type="dxa"/>
            <w:tcMar>
              <w:top w:w="57" w:type="dxa"/>
              <w:left w:w="57" w:type="dxa"/>
              <w:bottom w:w="57" w:type="dxa"/>
              <w:right w:w="57" w:type="dxa"/>
            </w:tcMar>
          </w:tcPr>
          <w:p w14:paraId="3A81FBDC"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ED7791" w:rsidRPr="00744EF4" w14:paraId="032E10E6" w14:textId="77777777" w:rsidTr="007B4732">
        <w:tc>
          <w:tcPr>
            <w:tcW w:w="1494" w:type="dxa"/>
            <w:tcMar>
              <w:top w:w="57" w:type="dxa"/>
              <w:left w:w="57" w:type="dxa"/>
              <w:bottom w:w="57" w:type="dxa"/>
              <w:right w:w="57" w:type="dxa"/>
            </w:tcMar>
          </w:tcPr>
          <w:p w14:paraId="711882B1"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545AC36D"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3908017E"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37B9632A" w14:textId="77777777" w:rsidTr="007B4732">
        <w:tc>
          <w:tcPr>
            <w:tcW w:w="1494" w:type="dxa"/>
            <w:tcMar>
              <w:top w:w="57" w:type="dxa"/>
              <w:left w:w="57" w:type="dxa"/>
              <w:bottom w:w="57" w:type="dxa"/>
              <w:right w:w="57" w:type="dxa"/>
            </w:tcMar>
          </w:tcPr>
          <w:p w14:paraId="194AFE08"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6D002E68"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3B0130C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69A37E43" w14:textId="77777777" w:rsidTr="007B4732">
        <w:tc>
          <w:tcPr>
            <w:tcW w:w="1494" w:type="dxa"/>
            <w:tcMar>
              <w:top w:w="57" w:type="dxa"/>
              <w:left w:w="57" w:type="dxa"/>
              <w:bottom w:w="57" w:type="dxa"/>
              <w:right w:w="57" w:type="dxa"/>
            </w:tcMar>
          </w:tcPr>
          <w:p w14:paraId="5E1E1B6C"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440EDDEB"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0964587E"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47071E27" w14:textId="77777777" w:rsidTr="007B4732">
        <w:tc>
          <w:tcPr>
            <w:tcW w:w="1494" w:type="dxa"/>
            <w:tcMar>
              <w:top w:w="57" w:type="dxa"/>
              <w:left w:w="57" w:type="dxa"/>
              <w:bottom w:w="57" w:type="dxa"/>
              <w:right w:w="57" w:type="dxa"/>
            </w:tcMar>
          </w:tcPr>
          <w:p w14:paraId="402FBBCA"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0243F9FF"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04DA554D"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2763477E" w14:textId="77777777" w:rsidTr="007B4732">
        <w:tc>
          <w:tcPr>
            <w:tcW w:w="1494" w:type="dxa"/>
            <w:tcMar>
              <w:top w:w="57" w:type="dxa"/>
              <w:left w:w="57" w:type="dxa"/>
              <w:bottom w:w="57" w:type="dxa"/>
              <w:right w:w="57" w:type="dxa"/>
            </w:tcMar>
          </w:tcPr>
          <w:p w14:paraId="771C8AF6"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1D0BFEE6"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703E76DF"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0CC4DC1E" w14:textId="77777777" w:rsidTr="007B4732">
        <w:tc>
          <w:tcPr>
            <w:tcW w:w="6660" w:type="dxa"/>
            <w:gridSpan w:val="2"/>
            <w:tcMar>
              <w:top w:w="57" w:type="dxa"/>
              <w:left w:w="57" w:type="dxa"/>
              <w:bottom w:w="57" w:type="dxa"/>
              <w:right w:w="57" w:type="dxa"/>
            </w:tcMar>
          </w:tcPr>
          <w:p w14:paraId="26BA77A1" w14:textId="77777777" w:rsidR="00ED7791" w:rsidRPr="00744EF4" w:rsidRDefault="00ED7791" w:rsidP="007A4207">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5A8C2092"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5AC285E3" w14:textId="77777777" w:rsidR="007B4732" w:rsidRPr="00744EF4" w:rsidRDefault="007B4732" w:rsidP="007B4732">
            <w:pPr>
              <w:pStyle w:val="BodyText"/>
              <w:tabs>
                <w:tab w:val="left" w:pos="2610"/>
              </w:tabs>
              <w:rPr>
                <w:rFonts w:asciiTheme="majorBidi" w:hAnsiTheme="majorBidi" w:cstheme="majorBidi"/>
                <w:b/>
                <w:lang w:val="fr-FR"/>
              </w:rPr>
            </w:pPr>
          </w:p>
          <w:p w14:paraId="4CCA6D03" w14:textId="77777777" w:rsidR="00ED7791" w:rsidRPr="00744EF4" w:rsidRDefault="00ED7791" w:rsidP="007B4732">
            <w:pPr>
              <w:pStyle w:val="BodyText"/>
              <w:tabs>
                <w:tab w:val="left" w:pos="2610"/>
              </w:tabs>
              <w:rPr>
                <w:rFonts w:asciiTheme="majorBidi" w:hAnsiTheme="majorBidi" w:cstheme="majorBidi"/>
                <w:b/>
                <w:lang w:val="fr-FR"/>
              </w:rPr>
            </w:pPr>
            <w:r w:rsidRPr="00744EF4">
              <w:rPr>
                <w:rFonts w:asciiTheme="majorBidi" w:hAnsiTheme="majorBidi" w:cstheme="majorBidi"/>
                <w:b/>
                <w:lang w:val="fr-FR"/>
              </w:rPr>
              <w:t>__________________</w:t>
            </w:r>
          </w:p>
        </w:tc>
      </w:tr>
    </w:tbl>
    <w:p w14:paraId="773D1E12" w14:textId="77777777" w:rsidR="00ED7791" w:rsidRPr="00744EF4" w:rsidRDefault="00ED7791" w:rsidP="00ED7791">
      <w:pPr>
        <w:tabs>
          <w:tab w:val="left" w:pos="2610"/>
        </w:tabs>
        <w:rPr>
          <w:rFonts w:asciiTheme="majorBidi" w:hAnsiTheme="majorBidi" w:cstheme="majorBidi"/>
        </w:rPr>
      </w:pPr>
    </w:p>
    <w:p w14:paraId="7EB79B10" w14:textId="75552C6B"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w:t>
      </w:r>
      <w:r w:rsidRPr="00744EF4" w:rsidDel="00574B9A">
        <w:rPr>
          <w:rFonts w:asciiTheme="majorBidi" w:hAnsiTheme="majorBidi" w:cstheme="majorBidi"/>
        </w:rPr>
        <w:t xml:space="preserve"> </w:t>
      </w:r>
      <w:r w:rsidRPr="00744EF4">
        <w:rPr>
          <w:rFonts w:asciiTheme="majorBidi" w:hAnsiTheme="majorBidi" w:cstheme="majorBidi"/>
          <w:b/>
        </w:rPr>
        <w:t xml:space="preserve">Le chiffre d’affaires annuel moyen des activités de construction est calculé en divisant le total des paiements ordonnancés pour les travaux en cours par le nombre d’années spécifié dans la </w:t>
      </w:r>
      <w:r w:rsidR="005A3A59" w:rsidRPr="00744EF4">
        <w:rPr>
          <w:rFonts w:asciiTheme="majorBidi" w:hAnsiTheme="majorBidi" w:cstheme="majorBidi"/>
          <w:b/>
        </w:rPr>
        <w:t>Section </w:t>
      </w:r>
      <w:r w:rsidRPr="00744EF4">
        <w:rPr>
          <w:rFonts w:asciiTheme="majorBidi" w:hAnsiTheme="majorBidi" w:cstheme="majorBidi"/>
          <w:b/>
        </w:rPr>
        <w:t>III, Sous-Facteur 3.2.</w:t>
      </w:r>
    </w:p>
    <w:p w14:paraId="64C49EAF" w14:textId="77777777" w:rsidR="00ED7791" w:rsidRPr="00744EF4" w:rsidRDefault="00ED7791" w:rsidP="00ED7791">
      <w:pPr>
        <w:tabs>
          <w:tab w:val="left" w:pos="2610"/>
        </w:tabs>
        <w:rPr>
          <w:rFonts w:asciiTheme="majorBidi" w:hAnsiTheme="majorBidi" w:cstheme="majorBidi"/>
        </w:rPr>
      </w:pPr>
    </w:p>
    <w:p w14:paraId="660892BD"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71F23D77" w14:textId="67404CD5" w:rsidR="00ED7791" w:rsidRPr="00744EF4" w:rsidRDefault="00ED7791" w:rsidP="00ED7791">
      <w:pPr>
        <w:pStyle w:val="UG-SectionIVHeader-2"/>
        <w:rPr>
          <w:rFonts w:asciiTheme="majorBidi" w:hAnsiTheme="majorBidi" w:cstheme="majorBidi"/>
        </w:rPr>
      </w:pPr>
      <w:bookmarkStart w:id="776" w:name="_Toc491166217"/>
      <w:r w:rsidRPr="00744EF4">
        <w:rPr>
          <w:rFonts w:asciiTheme="majorBidi" w:hAnsiTheme="majorBidi" w:cstheme="majorBidi"/>
        </w:rPr>
        <w:lastRenderedPageBreak/>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776"/>
    </w:p>
    <w:p w14:paraId="752CF224"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8524F47" w14:textId="1A5BAF7F"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01B7D448" w14:textId="62E223B5" w:rsidR="00ED7791" w:rsidRPr="00744EF4" w:rsidRDefault="00ED7791" w:rsidP="00ED7791">
      <w:pPr>
        <w:suppressAutoHyphens w:val="0"/>
        <w:overflowPunct/>
        <w:autoSpaceDE/>
        <w:autoSpaceDN/>
        <w:adjustRightInd/>
        <w:textAlignment w:val="auto"/>
        <w:rPr>
          <w:rFonts w:asciiTheme="majorBidi" w:hAnsiTheme="majorBidi" w:cstheme="majorBidi"/>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7791" w:rsidRPr="00744EF4" w14:paraId="29B950B0" w14:textId="77777777" w:rsidTr="007A420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5771E7"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 financières</w:t>
            </w:r>
          </w:p>
        </w:tc>
      </w:tr>
      <w:tr w:rsidR="00ED7791" w:rsidRPr="00744EF4" w14:paraId="776D4302"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45592907"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0887D37A"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5DC8B24E"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Montant (US$ équivalent)</w:t>
            </w:r>
          </w:p>
        </w:tc>
      </w:tr>
      <w:tr w:rsidR="00ED7791" w:rsidRPr="00744EF4" w14:paraId="02740E25" w14:textId="77777777" w:rsidTr="007A4207">
        <w:trPr>
          <w:cantSplit/>
          <w:jc w:val="center"/>
        </w:trPr>
        <w:tc>
          <w:tcPr>
            <w:tcW w:w="536" w:type="dxa"/>
            <w:tcBorders>
              <w:top w:val="single" w:sz="6" w:space="0" w:color="auto"/>
              <w:left w:val="single" w:sz="6" w:space="0" w:color="auto"/>
            </w:tcBorders>
            <w:vAlign w:val="center"/>
          </w:tcPr>
          <w:p w14:paraId="35B09A6A"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5320A38E"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262F70A1"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500958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36D43BF2" w14:textId="77777777" w:rsidTr="007A4207">
        <w:trPr>
          <w:cantSplit/>
          <w:jc w:val="center"/>
        </w:trPr>
        <w:tc>
          <w:tcPr>
            <w:tcW w:w="536" w:type="dxa"/>
            <w:tcBorders>
              <w:top w:val="single" w:sz="6" w:space="0" w:color="auto"/>
              <w:left w:val="single" w:sz="6" w:space="0" w:color="auto"/>
            </w:tcBorders>
            <w:vAlign w:val="center"/>
          </w:tcPr>
          <w:p w14:paraId="394F4F39"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29F16E0"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1C3D5FB3"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798D2513"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4C2AFEAF" w14:textId="77777777" w:rsidTr="007A4207">
        <w:trPr>
          <w:cantSplit/>
          <w:jc w:val="center"/>
        </w:trPr>
        <w:tc>
          <w:tcPr>
            <w:tcW w:w="536" w:type="dxa"/>
            <w:tcBorders>
              <w:top w:val="single" w:sz="6" w:space="0" w:color="auto"/>
              <w:left w:val="single" w:sz="6" w:space="0" w:color="auto"/>
            </w:tcBorders>
            <w:vAlign w:val="center"/>
          </w:tcPr>
          <w:p w14:paraId="070C77ED"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4617DBE"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2B218FCE"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96AB0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382C9AC0"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287957B1"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5225EC27"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13E17F9E"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CE99602"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bl>
    <w:p w14:paraId="2239914B"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0FCEF9A"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7" w:name="_Toc491166218"/>
    </w:p>
    <w:p w14:paraId="0F13AFE0" w14:textId="1880D1CA"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777"/>
    </w:p>
    <w:p w14:paraId="014ECABE"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46C48E80"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D9B962B"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4DCFAD6" w14:textId="77777777" w:rsidR="00ED7791" w:rsidRPr="00744EF4" w:rsidRDefault="00ED7791" w:rsidP="00ED7791">
      <w:pPr>
        <w:pStyle w:val="BodyText"/>
        <w:spacing w:before="20" w:after="20"/>
        <w:jc w:val="center"/>
        <w:outlineLvl w:val="4"/>
        <w:rPr>
          <w:rFonts w:asciiTheme="majorBidi" w:hAnsiTheme="majorBidi" w:cstheme="majorBidi"/>
          <w:b/>
          <w:bCs/>
          <w:szCs w:val="24"/>
          <w:lang w:val="fr-FR"/>
        </w:rPr>
      </w:pPr>
      <w:r w:rsidRPr="00744EF4">
        <w:rPr>
          <w:rFonts w:asciiTheme="majorBidi" w:hAnsiTheme="majorBidi" w:cstheme="majorBidi"/>
          <w:b/>
          <w:bCs/>
          <w:szCs w:val="24"/>
          <w:lang w:val="fr-FR"/>
        </w:rPr>
        <w:t>Engagements en cours</w:t>
      </w:r>
    </w:p>
    <w:p w14:paraId="3C8FD050" w14:textId="77777777"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770"/>
        <w:gridCol w:w="1559"/>
        <w:gridCol w:w="1605"/>
        <w:gridCol w:w="1871"/>
      </w:tblGrid>
      <w:tr w:rsidR="00ED7791" w:rsidRPr="00744EF4" w14:paraId="28AB6BC6" w14:textId="77777777" w:rsidTr="007B4732">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4376E77" w14:textId="77777777" w:rsidR="00ED7791" w:rsidRPr="00744EF4" w:rsidRDefault="00ED7791" w:rsidP="007A4207">
            <w:pPr>
              <w:suppressAutoHyphens w:val="0"/>
              <w:overflowPunct/>
              <w:autoSpaceDE/>
              <w:autoSpaceDN/>
              <w:adjustRightInd/>
              <w:ind w:left="22"/>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D95D088" w14:textId="77777777" w:rsidR="00ED7791" w:rsidRPr="00744EF4" w:rsidRDefault="00ED7791" w:rsidP="007A4207">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Nom du marché</w:t>
            </w:r>
          </w:p>
        </w:tc>
        <w:tc>
          <w:tcPr>
            <w:tcW w:w="1770" w:type="dxa"/>
            <w:tcBorders>
              <w:top w:val="single" w:sz="12" w:space="0" w:color="auto"/>
              <w:bottom w:val="single" w:sz="12" w:space="0" w:color="auto"/>
            </w:tcBorders>
            <w:vAlign w:val="center"/>
          </w:tcPr>
          <w:p w14:paraId="476DAA47" w14:textId="77777777" w:rsidR="00ED7791" w:rsidRPr="00744EF4" w:rsidRDefault="00ED7791" w:rsidP="007A4207">
            <w:pPr>
              <w:overflowPunct/>
              <w:autoSpaceDE/>
              <w:autoSpaceDN/>
              <w:adjustRightInd/>
              <w:ind w:left="55"/>
              <w:jc w:val="center"/>
              <w:textAlignment w:val="auto"/>
              <w:rPr>
                <w:rFonts w:asciiTheme="majorBidi" w:hAnsiTheme="majorBidi" w:cstheme="majorBidi"/>
                <w:b/>
                <w:bCs/>
                <w:spacing w:val="-2"/>
                <w:szCs w:val="24"/>
                <w:lang w:eastAsia="en-US"/>
              </w:rPr>
            </w:pPr>
            <w:r w:rsidRPr="00744EF4">
              <w:rPr>
                <w:rFonts w:asciiTheme="majorBidi" w:hAnsiTheme="majorBidi" w:cstheme="majorBidi"/>
                <w:b/>
                <w:szCs w:val="24"/>
                <w:lang w:eastAsia="en-US"/>
              </w:rPr>
              <w:t>Adresse, tel., fax du maître de l’ouvrage</w:t>
            </w:r>
          </w:p>
        </w:tc>
        <w:tc>
          <w:tcPr>
            <w:tcW w:w="1559" w:type="dxa"/>
            <w:tcBorders>
              <w:top w:val="single" w:sz="12" w:space="0" w:color="auto"/>
              <w:left w:val="single" w:sz="6" w:space="0" w:color="auto"/>
              <w:bottom w:val="single" w:sz="12" w:space="0" w:color="auto"/>
            </w:tcBorders>
            <w:vAlign w:val="center"/>
          </w:tcPr>
          <w:p w14:paraId="552A3A76"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 xml:space="preserve">Montant des travaux à achever </w:t>
            </w:r>
            <w:r w:rsidRPr="00744EF4">
              <w:rPr>
                <w:rFonts w:asciiTheme="majorBidi" w:hAnsiTheme="majorBidi" w:cstheme="majorBidi"/>
                <w:b/>
                <w:bCs/>
                <w:i/>
                <w:iCs/>
                <w:spacing w:val="-2"/>
                <w:szCs w:val="24"/>
                <w:lang w:eastAsia="en-US"/>
              </w:rPr>
              <w:t>[équivalent US$]</w:t>
            </w:r>
          </w:p>
        </w:tc>
        <w:tc>
          <w:tcPr>
            <w:tcW w:w="1605" w:type="dxa"/>
            <w:tcBorders>
              <w:top w:val="single" w:sz="12" w:space="0" w:color="auto"/>
              <w:left w:val="single" w:sz="6" w:space="0" w:color="auto"/>
              <w:bottom w:val="single" w:sz="12" w:space="0" w:color="auto"/>
            </w:tcBorders>
            <w:vAlign w:val="center"/>
          </w:tcPr>
          <w:p w14:paraId="5011A472"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4FDE929D"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Montant moyen de la facturation mensuelle au cours des 6 derniers mois (US$/mois)</w:t>
            </w:r>
          </w:p>
        </w:tc>
      </w:tr>
      <w:tr w:rsidR="00ED7791" w:rsidRPr="00744EF4" w14:paraId="6AB72CDB" w14:textId="77777777" w:rsidTr="007B4732">
        <w:trPr>
          <w:cantSplit/>
        </w:trPr>
        <w:tc>
          <w:tcPr>
            <w:tcW w:w="522" w:type="dxa"/>
            <w:tcBorders>
              <w:top w:val="single" w:sz="12" w:space="0" w:color="auto"/>
              <w:left w:val="single" w:sz="6" w:space="0" w:color="auto"/>
              <w:bottom w:val="single" w:sz="6" w:space="0" w:color="auto"/>
              <w:right w:val="single" w:sz="6" w:space="0" w:color="auto"/>
            </w:tcBorders>
          </w:tcPr>
          <w:p w14:paraId="5352637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ABFCD7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12" w:space="0" w:color="auto"/>
            </w:tcBorders>
          </w:tcPr>
          <w:p w14:paraId="4B391468"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67D0C80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12" w:space="0" w:color="auto"/>
              <w:left w:val="single" w:sz="6" w:space="0" w:color="auto"/>
            </w:tcBorders>
          </w:tcPr>
          <w:p w14:paraId="4F958942"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14:paraId="36BF79FA"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01B375BA"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1040C0E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F3419C2"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2CCCECC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CA4B588"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65D50C6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94AB2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1E2EB469"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5CB80C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1BC94ED7"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14E24A2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842740F"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386B3366"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039FA2A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0056A53D"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00CBE34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8DB1168"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77378AD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8D71B96"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5F4A1CB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93D50EF"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2AAFBA53"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170DC26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E851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3C90254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0F3AD2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1F46ADB3"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7582818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5CA6C48A"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328BCCB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38390B54"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bottom w:val="single" w:sz="6" w:space="0" w:color="auto"/>
            </w:tcBorders>
          </w:tcPr>
          <w:p w14:paraId="7F746B9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30510E33"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bottom w:val="single" w:sz="6" w:space="0" w:color="auto"/>
            </w:tcBorders>
          </w:tcPr>
          <w:p w14:paraId="309A7BC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18BD63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bl>
    <w:p w14:paraId="04CECEEF"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0CE5506A" w14:textId="77777777" w:rsidR="00ED7791" w:rsidRPr="00744EF4" w:rsidRDefault="00ED7791" w:rsidP="00ED7791">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rPr>
        <w:br w:type="page"/>
      </w:r>
    </w:p>
    <w:p w14:paraId="4DB7B2C3" w14:textId="7F126A55" w:rsidR="00ED7791" w:rsidRPr="00744EF4" w:rsidRDefault="00ED7791" w:rsidP="007B4732">
      <w:pPr>
        <w:pStyle w:val="UG-SectionIVHeader-2"/>
        <w:spacing w:after="120"/>
        <w:rPr>
          <w:rFonts w:asciiTheme="majorBidi" w:hAnsiTheme="majorBidi" w:cstheme="majorBidi"/>
        </w:rPr>
      </w:pPr>
      <w:bookmarkStart w:id="778" w:name="_Toc491166219"/>
      <w:r w:rsidRPr="00744EF4">
        <w:rPr>
          <w:rFonts w:asciiTheme="majorBidi" w:hAnsiTheme="majorBidi" w:cstheme="majorBidi"/>
        </w:rPr>
        <w:lastRenderedPageBreak/>
        <w:t>Formulaire EXP – 4.1</w:t>
      </w:r>
      <w:r w:rsidR="009135B5" w:rsidRPr="00744EF4">
        <w:rPr>
          <w:rFonts w:asciiTheme="majorBidi" w:hAnsiTheme="majorBidi" w:cstheme="majorBidi"/>
        </w:rPr>
        <w:t> :</w:t>
      </w:r>
      <w:r w:rsidRPr="00744EF4">
        <w:rPr>
          <w:rFonts w:asciiTheme="majorBidi" w:hAnsiTheme="majorBidi" w:cstheme="majorBidi"/>
        </w:rPr>
        <w:t xml:space="preserve"> Expérience générale de construction</w:t>
      </w:r>
      <w:bookmarkEnd w:id="778"/>
    </w:p>
    <w:p w14:paraId="2C18F5DB" w14:textId="1C06AF98" w:rsidR="00ED7791" w:rsidRPr="00744EF4" w:rsidRDefault="00ED7791" w:rsidP="007B4732">
      <w:pPr>
        <w:tabs>
          <w:tab w:val="left" w:pos="2610"/>
        </w:tabs>
        <w:spacing w:after="240"/>
        <w:jc w:val="center"/>
        <w:rPr>
          <w:rFonts w:asciiTheme="majorBidi" w:hAnsiTheme="majorBidi" w:cstheme="majorBidi"/>
          <w:i/>
          <w:spacing w:val="-4"/>
        </w:rPr>
      </w:pPr>
      <w:r w:rsidRPr="00744EF4">
        <w:rPr>
          <w:rFonts w:asciiTheme="majorBidi" w:hAnsiTheme="majorBidi" w:cstheme="majorBidi"/>
          <w:i/>
          <w:spacing w:val="-4"/>
        </w:rPr>
        <w:t>[Ce tableau doit être rempli pour le Candidat et en cas de groupement, pour chaque membre du GE]</w:t>
      </w:r>
    </w:p>
    <w:p w14:paraId="478B290B"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40B26822"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3658098A" w14:textId="341BEA16" w:rsidR="00ED7791" w:rsidRPr="00744EF4" w:rsidRDefault="00ED7791" w:rsidP="007B4732">
      <w:pPr>
        <w:tabs>
          <w:tab w:val="left" w:pos="2610"/>
        </w:tabs>
        <w:rPr>
          <w:rFonts w:asciiTheme="majorBidi" w:hAnsiTheme="majorBidi" w:cstheme="majorBidi"/>
          <w:i/>
        </w:rPr>
      </w:pPr>
      <w:r w:rsidRPr="00744EF4">
        <w:rPr>
          <w:rFonts w:asciiTheme="majorBidi" w:hAnsiTheme="majorBidi" w:cstheme="majorBidi"/>
          <w:i/>
        </w:rPr>
        <w:t xml:space="preserve">[Identifier les marchés qui démontrent une activité de construction continue au cours des [nombre] dernières années conformément au sous-critère 2.4.1 de la </w:t>
      </w:r>
      <w:r w:rsidR="005A3A59" w:rsidRPr="00744EF4">
        <w:rPr>
          <w:rFonts w:asciiTheme="majorBidi" w:hAnsiTheme="majorBidi" w:cstheme="majorBidi"/>
          <w:i/>
        </w:rPr>
        <w:t>Section </w:t>
      </w:r>
      <w:r w:rsidRPr="00744EF4">
        <w:rPr>
          <w:rFonts w:asciiTheme="majorBidi" w:hAnsiTheme="majorBidi" w:cstheme="majorBidi"/>
          <w:i/>
        </w:rPr>
        <w:t>III. Critères d’évaluation et de qualification. Fournir une liste de marchés dans l’ordre chronologique à compter de la date de leur démarrage]</w:t>
      </w:r>
    </w:p>
    <w:p w14:paraId="6A72B598" w14:textId="77777777" w:rsidR="00ED7791" w:rsidRPr="00744EF4" w:rsidRDefault="00ED7791" w:rsidP="00ED7791">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ED7791" w:rsidRPr="00744EF4" w14:paraId="7588B419" w14:textId="77777777" w:rsidTr="007B4732">
        <w:trPr>
          <w:cantSplit/>
          <w:trHeight w:val="440"/>
          <w:tblHeader/>
          <w:jc w:val="center"/>
        </w:trPr>
        <w:tc>
          <w:tcPr>
            <w:tcW w:w="1170" w:type="dxa"/>
            <w:tcMar>
              <w:top w:w="57" w:type="dxa"/>
              <w:left w:w="85" w:type="dxa"/>
              <w:bottom w:w="57" w:type="dxa"/>
              <w:right w:w="85" w:type="dxa"/>
            </w:tcMar>
          </w:tcPr>
          <w:p w14:paraId="1041437E" w14:textId="01EBC818" w:rsidR="00ED7791" w:rsidRPr="00744EF4" w:rsidRDefault="00ED7791" w:rsidP="007B4732">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7B4732"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de départ*</w:t>
            </w:r>
          </w:p>
        </w:tc>
        <w:tc>
          <w:tcPr>
            <w:tcW w:w="990" w:type="dxa"/>
            <w:tcMar>
              <w:top w:w="57" w:type="dxa"/>
              <w:left w:w="85" w:type="dxa"/>
              <w:bottom w:w="57" w:type="dxa"/>
              <w:right w:w="85" w:type="dxa"/>
            </w:tcMar>
          </w:tcPr>
          <w:p w14:paraId="181F59DC" w14:textId="4D67F551" w:rsidR="00ED7791" w:rsidRPr="00744EF4" w:rsidRDefault="00ED7791" w:rsidP="007B4732">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7B4732"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final(e)</w:t>
            </w:r>
          </w:p>
        </w:tc>
        <w:tc>
          <w:tcPr>
            <w:tcW w:w="5040" w:type="dxa"/>
            <w:tcMar>
              <w:top w:w="57" w:type="dxa"/>
              <w:left w:w="85" w:type="dxa"/>
              <w:bottom w:w="57" w:type="dxa"/>
              <w:right w:w="85" w:type="dxa"/>
            </w:tcMar>
          </w:tcPr>
          <w:p w14:paraId="3FA62C5F" w14:textId="2DF02CB4" w:rsidR="00ED7791" w:rsidRPr="00744EF4" w:rsidRDefault="00ED7791" w:rsidP="007B4732">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 xml:space="preserve">Identification du marché </w:t>
            </w:r>
          </w:p>
        </w:tc>
        <w:tc>
          <w:tcPr>
            <w:tcW w:w="1980" w:type="dxa"/>
            <w:tcMar>
              <w:top w:w="57" w:type="dxa"/>
              <w:left w:w="85" w:type="dxa"/>
              <w:bottom w:w="57" w:type="dxa"/>
              <w:right w:w="85" w:type="dxa"/>
            </w:tcMar>
          </w:tcPr>
          <w:p w14:paraId="650114D2" w14:textId="77777777" w:rsidR="00ED7791" w:rsidRPr="00744EF4" w:rsidRDefault="00ED7791" w:rsidP="007A4207">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Rôle du soumissionnaire</w:t>
            </w:r>
          </w:p>
        </w:tc>
      </w:tr>
      <w:tr w:rsidR="00ED7791" w:rsidRPr="00744EF4" w14:paraId="7BCE43A6" w14:textId="77777777" w:rsidTr="007B4732">
        <w:trPr>
          <w:cantSplit/>
          <w:jc w:val="center"/>
        </w:trPr>
        <w:tc>
          <w:tcPr>
            <w:tcW w:w="1170" w:type="dxa"/>
            <w:tcMar>
              <w:top w:w="57" w:type="dxa"/>
              <w:left w:w="85" w:type="dxa"/>
              <w:bottom w:w="57" w:type="dxa"/>
              <w:right w:w="85" w:type="dxa"/>
            </w:tcMar>
          </w:tcPr>
          <w:p w14:paraId="18720DEF" w14:textId="77777777" w:rsidR="00ED7791" w:rsidRPr="00744EF4" w:rsidRDefault="00ED7791" w:rsidP="007A4207">
            <w:pPr>
              <w:tabs>
                <w:tab w:val="left" w:pos="2610"/>
              </w:tabs>
              <w:rPr>
                <w:rFonts w:asciiTheme="majorBidi" w:hAnsiTheme="majorBidi" w:cstheme="majorBidi"/>
                <w:spacing w:val="-2"/>
                <w:szCs w:val="24"/>
              </w:rPr>
            </w:pPr>
          </w:p>
          <w:p w14:paraId="6A8D3E0C" w14:textId="77777777" w:rsidR="00ED7791" w:rsidRPr="00744EF4" w:rsidRDefault="00ED7791" w:rsidP="007A4207">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990" w:type="dxa"/>
            <w:tcMar>
              <w:top w:w="57" w:type="dxa"/>
              <w:left w:w="85" w:type="dxa"/>
              <w:bottom w:w="57" w:type="dxa"/>
              <w:right w:w="85" w:type="dxa"/>
            </w:tcMar>
          </w:tcPr>
          <w:p w14:paraId="4792435A" w14:textId="77777777" w:rsidR="00ED7791" w:rsidRPr="00744EF4" w:rsidRDefault="00ED7791" w:rsidP="007A4207">
            <w:pPr>
              <w:tabs>
                <w:tab w:val="left" w:pos="2610"/>
              </w:tabs>
              <w:rPr>
                <w:rFonts w:asciiTheme="majorBidi" w:hAnsiTheme="majorBidi" w:cstheme="majorBidi"/>
                <w:spacing w:val="-2"/>
                <w:szCs w:val="24"/>
              </w:rPr>
            </w:pPr>
          </w:p>
          <w:p w14:paraId="512EAA3D" w14:textId="77777777" w:rsidR="00ED7791" w:rsidRPr="00744EF4" w:rsidRDefault="00ED7791" w:rsidP="007A4207">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5040" w:type="dxa"/>
            <w:tcMar>
              <w:top w:w="57" w:type="dxa"/>
              <w:left w:w="85" w:type="dxa"/>
              <w:bottom w:w="57" w:type="dxa"/>
              <w:right w:w="85" w:type="dxa"/>
            </w:tcMar>
          </w:tcPr>
          <w:p w14:paraId="0645B823" w14:textId="39220641"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Nom du marché</w:t>
            </w:r>
            <w:r w:rsidR="009135B5" w:rsidRPr="00744EF4">
              <w:rPr>
                <w:rFonts w:asciiTheme="majorBidi" w:hAnsiTheme="majorBidi" w:cstheme="majorBidi"/>
                <w:spacing w:val="-2"/>
                <w:szCs w:val="24"/>
              </w:rPr>
              <w:t> :</w:t>
            </w:r>
          </w:p>
          <w:p w14:paraId="3BB5BF40" w14:textId="40F8C3C7"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Brève description des Travaux réalisés par le soumissionnaire</w:t>
            </w:r>
            <w:r w:rsidR="009135B5" w:rsidRPr="00744EF4">
              <w:rPr>
                <w:rFonts w:asciiTheme="majorBidi" w:hAnsiTheme="majorBidi" w:cstheme="majorBidi"/>
                <w:spacing w:val="-2"/>
                <w:szCs w:val="24"/>
              </w:rPr>
              <w:t> :</w:t>
            </w:r>
          </w:p>
          <w:p w14:paraId="4676DE5B" w14:textId="7820387C" w:rsidR="00ED7791" w:rsidRPr="00744EF4" w:rsidRDefault="00ED7791" w:rsidP="007B4732">
            <w:pPr>
              <w:tabs>
                <w:tab w:val="left" w:pos="2610"/>
              </w:tabs>
              <w:spacing w:after="120"/>
              <w:rPr>
                <w:rFonts w:asciiTheme="majorBidi" w:hAnsiTheme="majorBidi" w:cstheme="majorBidi"/>
                <w:i/>
                <w:spacing w:val="-2"/>
                <w:szCs w:val="24"/>
              </w:rPr>
            </w:pPr>
            <w:r w:rsidRPr="00744EF4">
              <w:rPr>
                <w:rFonts w:asciiTheme="majorBidi" w:hAnsiTheme="majorBidi" w:cstheme="majorBidi"/>
                <w:spacing w:val="-2"/>
                <w:szCs w:val="24"/>
              </w:rPr>
              <w:t>Montant du marché</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w:t>
            </w:r>
            <w:r w:rsidRPr="00744EF4">
              <w:rPr>
                <w:rFonts w:asciiTheme="majorBidi" w:hAnsiTheme="majorBidi" w:cstheme="majorBidi"/>
                <w:i/>
                <w:spacing w:val="-2"/>
                <w:szCs w:val="24"/>
              </w:rPr>
              <w:t>[insérer le montant en [préciser la monnaie, le taux de change et l’équivalent en $ E.U.]</w:t>
            </w:r>
          </w:p>
          <w:p w14:paraId="593D164F" w14:textId="07BC08BA"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Nom du Maître de l’Ouvrage</w:t>
            </w:r>
            <w:r w:rsidR="009135B5" w:rsidRPr="00744EF4">
              <w:rPr>
                <w:rFonts w:asciiTheme="majorBidi" w:hAnsiTheme="majorBidi" w:cstheme="majorBidi"/>
                <w:spacing w:val="-2"/>
                <w:szCs w:val="24"/>
              </w:rPr>
              <w:t> :</w:t>
            </w:r>
          </w:p>
          <w:p w14:paraId="178DB8F5" w14:textId="59C0FD32"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Adresse</w:t>
            </w:r>
            <w:r w:rsidR="009135B5" w:rsidRPr="00744EF4">
              <w:rPr>
                <w:rFonts w:asciiTheme="majorBidi" w:hAnsiTheme="majorBidi" w:cstheme="majorBidi"/>
                <w:spacing w:val="-2"/>
                <w:szCs w:val="24"/>
              </w:rPr>
              <w:t> :</w:t>
            </w:r>
          </w:p>
        </w:tc>
        <w:tc>
          <w:tcPr>
            <w:tcW w:w="1980" w:type="dxa"/>
            <w:tcMar>
              <w:top w:w="57" w:type="dxa"/>
              <w:left w:w="85" w:type="dxa"/>
              <w:bottom w:w="57" w:type="dxa"/>
              <w:right w:w="85" w:type="dxa"/>
            </w:tcMar>
          </w:tcPr>
          <w:p w14:paraId="1A7B007C" w14:textId="3C7198E2" w:rsidR="00ED7791" w:rsidRPr="00744EF4" w:rsidRDefault="00ED7791" w:rsidP="007B4732">
            <w:pPr>
              <w:tabs>
                <w:tab w:val="left" w:pos="2610"/>
              </w:tabs>
              <w:rPr>
                <w:rFonts w:asciiTheme="majorBidi" w:hAnsiTheme="majorBidi" w:cstheme="majorBidi"/>
                <w:spacing w:val="-2"/>
                <w:szCs w:val="24"/>
              </w:rPr>
            </w:pPr>
            <w:r w:rsidRPr="00744EF4">
              <w:rPr>
                <w:rFonts w:asciiTheme="majorBidi" w:hAnsiTheme="majorBidi" w:cstheme="majorBidi"/>
                <w:i/>
                <w:spacing w:val="-2"/>
                <w:szCs w:val="24"/>
              </w:rPr>
              <w:t>[indiquer « Entrepreneur », « Sous-traitant » ou « Ensemblier »]</w:t>
            </w:r>
            <w:r w:rsidR="007B4732" w:rsidRPr="00744EF4">
              <w:rPr>
                <w:rFonts w:asciiTheme="majorBidi" w:hAnsiTheme="majorBidi" w:cstheme="majorBidi"/>
                <w:i/>
                <w:spacing w:val="-2"/>
                <w:szCs w:val="24"/>
              </w:rPr>
              <w:br/>
            </w:r>
            <w:r w:rsidRPr="00744EF4">
              <w:rPr>
                <w:rFonts w:asciiTheme="majorBidi" w:hAnsiTheme="majorBidi" w:cstheme="majorBidi"/>
                <w:spacing w:val="-2"/>
                <w:szCs w:val="24"/>
              </w:rPr>
              <w:t>___________</w:t>
            </w:r>
          </w:p>
        </w:tc>
      </w:tr>
      <w:tr w:rsidR="00ED7791" w:rsidRPr="00744EF4" w14:paraId="6B00D457" w14:textId="77777777" w:rsidTr="007B4732">
        <w:trPr>
          <w:cantSplit/>
          <w:jc w:val="center"/>
        </w:trPr>
        <w:tc>
          <w:tcPr>
            <w:tcW w:w="1170" w:type="dxa"/>
            <w:tcMar>
              <w:top w:w="57" w:type="dxa"/>
              <w:left w:w="85" w:type="dxa"/>
              <w:bottom w:w="57" w:type="dxa"/>
              <w:right w:w="85" w:type="dxa"/>
            </w:tcMar>
          </w:tcPr>
          <w:p w14:paraId="330636C2"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106F8945"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21F1D8E9"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561B2900" w14:textId="77777777" w:rsidR="00ED7791" w:rsidRPr="00744EF4" w:rsidRDefault="00ED7791" w:rsidP="007A4207">
            <w:pPr>
              <w:tabs>
                <w:tab w:val="left" w:pos="2610"/>
              </w:tabs>
              <w:rPr>
                <w:rFonts w:asciiTheme="majorBidi" w:hAnsiTheme="majorBidi" w:cstheme="majorBidi"/>
                <w:spacing w:val="-2"/>
                <w:szCs w:val="24"/>
              </w:rPr>
            </w:pPr>
          </w:p>
        </w:tc>
      </w:tr>
      <w:tr w:rsidR="00ED7791" w:rsidRPr="00744EF4" w14:paraId="7445D865" w14:textId="77777777" w:rsidTr="007B4732">
        <w:trPr>
          <w:cantSplit/>
          <w:jc w:val="center"/>
        </w:trPr>
        <w:tc>
          <w:tcPr>
            <w:tcW w:w="1170" w:type="dxa"/>
            <w:tcMar>
              <w:top w:w="57" w:type="dxa"/>
              <w:left w:w="85" w:type="dxa"/>
              <w:bottom w:w="57" w:type="dxa"/>
              <w:right w:w="85" w:type="dxa"/>
            </w:tcMar>
          </w:tcPr>
          <w:p w14:paraId="19DF0AAA"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1CA8D561"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140EB7DE"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13B07A05" w14:textId="77777777" w:rsidR="00ED7791" w:rsidRPr="00744EF4" w:rsidRDefault="00ED7791" w:rsidP="007A4207">
            <w:pPr>
              <w:tabs>
                <w:tab w:val="left" w:pos="2610"/>
              </w:tabs>
              <w:rPr>
                <w:rFonts w:asciiTheme="majorBidi" w:hAnsiTheme="majorBidi" w:cstheme="majorBidi"/>
                <w:spacing w:val="-2"/>
                <w:szCs w:val="24"/>
              </w:rPr>
            </w:pPr>
          </w:p>
        </w:tc>
      </w:tr>
      <w:tr w:rsidR="00ED7791" w:rsidRPr="00744EF4" w14:paraId="03F9A4CA" w14:textId="77777777" w:rsidTr="007B4732">
        <w:trPr>
          <w:cantSplit/>
          <w:jc w:val="center"/>
        </w:trPr>
        <w:tc>
          <w:tcPr>
            <w:tcW w:w="1170" w:type="dxa"/>
            <w:tcMar>
              <w:top w:w="57" w:type="dxa"/>
              <w:left w:w="85" w:type="dxa"/>
              <w:bottom w:w="57" w:type="dxa"/>
              <w:right w:w="85" w:type="dxa"/>
            </w:tcMar>
          </w:tcPr>
          <w:p w14:paraId="368B9EF1"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255D4DF5"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078471A5"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7F087EE9" w14:textId="77777777" w:rsidR="00ED7791" w:rsidRPr="00744EF4" w:rsidRDefault="00ED7791" w:rsidP="007A4207">
            <w:pPr>
              <w:tabs>
                <w:tab w:val="left" w:pos="2610"/>
              </w:tabs>
              <w:rPr>
                <w:rFonts w:asciiTheme="majorBidi" w:hAnsiTheme="majorBidi" w:cstheme="majorBidi"/>
                <w:spacing w:val="-2"/>
                <w:szCs w:val="24"/>
              </w:rPr>
            </w:pPr>
          </w:p>
        </w:tc>
      </w:tr>
      <w:tr w:rsidR="00ED7791" w:rsidRPr="00744EF4" w14:paraId="2D91F5F7" w14:textId="77777777" w:rsidTr="007B4732">
        <w:trPr>
          <w:cantSplit/>
          <w:jc w:val="center"/>
        </w:trPr>
        <w:tc>
          <w:tcPr>
            <w:tcW w:w="1170" w:type="dxa"/>
            <w:tcMar>
              <w:top w:w="57" w:type="dxa"/>
              <w:left w:w="85" w:type="dxa"/>
              <w:bottom w:w="57" w:type="dxa"/>
              <w:right w:w="85" w:type="dxa"/>
            </w:tcMar>
          </w:tcPr>
          <w:p w14:paraId="1B337B54"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210F03DC"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5813C731"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09CD8C74" w14:textId="77777777" w:rsidR="00ED7791" w:rsidRPr="00744EF4" w:rsidRDefault="00ED7791" w:rsidP="007A4207">
            <w:pPr>
              <w:tabs>
                <w:tab w:val="left" w:pos="2610"/>
              </w:tabs>
              <w:rPr>
                <w:rFonts w:asciiTheme="majorBidi" w:hAnsiTheme="majorBidi" w:cstheme="majorBidi"/>
                <w:spacing w:val="-2"/>
                <w:szCs w:val="24"/>
              </w:rPr>
            </w:pPr>
          </w:p>
        </w:tc>
      </w:tr>
    </w:tbl>
    <w:p w14:paraId="5395C492" w14:textId="77777777" w:rsidR="00ED7791" w:rsidRPr="00744EF4" w:rsidRDefault="00ED7791" w:rsidP="00ED7791">
      <w:pPr>
        <w:tabs>
          <w:tab w:val="left" w:pos="2610"/>
        </w:tabs>
        <w:rPr>
          <w:rFonts w:asciiTheme="majorBidi" w:hAnsiTheme="majorBidi" w:cstheme="majorBidi"/>
          <w:spacing w:val="-2"/>
        </w:rPr>
      </w:pPr>
    </w:p>
    <w:p w14:paraId="21F8A20A"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9" w:name="_Toc491166220"/>
    </w:p>
    <w:p w14:paraId="0B4E8F73" w14:textId="6D02DD81" w:rsidR="00ED7791" w:rsidRPr="00744EF4" w:rsidRDefault="00ED7791" w:rsidP="007B4732">
      <w:pPr>
        <w:pStyle w:val="UG-SectionIVHeader-2"/>
        <w:spacing w:after="120"/>
        <w:rPr>
          <w:rFonts w:asciiTheme="majorBidi" w:hAnsiTheme="majorBidi" w:cstheme="majorBidi"/>
        </w:rPr>
      </w:pPr>
      <w:r w:rsidRPr="00744EF4">
        <w:rPr>
          <w:rFonts w:asciiTheme="majorBidi" w:hAnsiTheme="majorBidi" w:cstheme="majorBidi"/>
        </w:rPr>
        <w:lastRenderedPageBreak/>
        <w:t>Formulaire EXP – 4.2 a)</w:t>
      </w:r>
      <w:r w:rsidR="009135B5" w:rsidRPr="00744EF4">
        <w:rPr>
          <w:rFonts w:asciiTheme="majorBidi" w:hAnsiTheme="majorBidi" w:cstheme="majorBidi"/>
        </w:rPr>
        <w:t> :</w:t>
      </w:r>
      <w:r w:rsidRPr="00744EF4">
        <w:rPr>
          <w:rFonts w:asciiTheme="majorBidi" w:hAnsiTheme="majorBidi" w:cstheme="majorBidi"/>
          <w:i/>
        </w:rPr>
        <w:t xml:space="preserve"> </w:t>
      </w:r>
      <w:r w:rsidRPr="00744EF4">
        <w:rPr>
          <w:rFonts w:asciiTheme="majorBidi" w:hAnsiTheme="majorBidi" w:cstheme="majorBidi"/>
        </w:rPr>
        <w:t>Expérience spécifique en tant qu’Entrepreneur ou Ensemblier</w:t>
      </w:r>
      <w:bookmarkEnd w:id="779"/>
      <w:r w:rsidRPr="00744EF4">
        <w:rPr>
          <w:rFonts w:asciiTheme="majorBidi" w:hAnsiTheme="majorBidi" w:cstheme="majorBidi"/>
        </w:rPr>
        <w:t xml:space="preserve"> </w:t>
      </w:r>
    </w:p>
    <w:p w14:paraId="7977D4D9" w14:textId="26FE216E" w:rsidR="00ED7791" w:rsidRPr="00744EF4" w:rsidRDefault="00ED7791" w:rsidP="007B4732">
      <w:pPr>
        <w:tabs>
          <w:tab w:val="left" w:pos="2610"/>
        </w:tabs>
        <w:spacing w:after="240"/>
        <w:jc w:val="left"/>
        <w:rPr>
          <w:rFonts w:asciiTheme="majorBidi" w:hAnsiTheme="majorBidi" w:cstheme="majorBidi"/>
          <w:i/>
        </w:rPr>
      </w:pPr>
      <w:r w:rsidRPr="00744EF4">
        <w:rPr>
          <w:rFonts w:asciiTheme="majorBidi" w:hAnsiTheme="majorBidi" w:cstheme="majorBidi"/>
          <w:i/>
        </w:rPr>
        <w:t>[Le tableau suivant est à remplir pour les marchés exécutés par le Candidat, chaque membre d’un GE, et tout sous-traitant spécialisé]</w:t>
      </w:r>
    </w:p>
    <w:p w14:paraId="7E5534AD"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25D2C823"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6A33DC49" w14:textId="77777777" w:rsidR="00ED7791" w:rsidRPr="00744EF4" w:rsidRDefault="00ED7791" w:rsidP="00ED7791">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632"/>
        <w:gridCol w:w="141"/>
        <w:gridCol w:w="1276"/>
        <w:gridCol w:w="1276"/>
        <w:gridCol w:w="1525"/>
      </w:tblGrid>
      <w:tr w:rsidR="00ED7791" w:rsidRPr="00744EF4" w14:paraId="2B55FE45" w14:textId="77777777" w:rsidTr="007B4732">
        <w:trPr>
          <w:cantSplit/>
          <w:tblHeader/>
        </w:trPr>
        <w:tc>
          <w:tcPr>
            <w:tcW w:w="3330" w:type="dxa"/>
            <w:tcBorders>
              <w:top w:val="single" w:sz="6" w:space="0" w:color="auto"/>
              <w:left w:val="single" w:sz="6" w:space="0" w:color="auto"/>
              <w:bottom w:val="single" w:sz="6" w:space="0" w:color="auto"/>
              <w:right w:val="single" w:sz="6" w:space="0" w:color="auto"/>
            </w:tcBorders>
            <w:vAlign w:val="center"/>
          </w:tcPr>
          <w:p w14:paraId="6296D933" w14:textId="39F4F4C6" w:rsidR="00ED7791" w:rsidRPr="00744EF4" w:rsidRDefault="00ED7791" w:rsidP="007B4732">
            <w:pPr>
              <w:tabs>
                <w:tab w:val="left" w:pos="2610"/>
              </w:tabs>
              <w:spacing w:before="120" w:after="120"/>
              <w:jc w:val="center"/>
              <w:rPr>
                <w:rFonts w:asciiTheme="majorBidi" w:hAnsiTheme="majorBidi" w:cstheme="majorBidi"/>
                <w:b/>
                <w:bCs/>
                <w:spacing w:val="-2"/>
              </w:rPr>
            </w:pPr>
            <w:r w:rsidRPr="00744EF4">
              <w:rPr>
                <w:rFonts w:asciiTheme="majorBidi" w:hAnsiTheme="majorBidi" w:cstheme="majorBidi"/>
                <w:b/>
                <w:bCs/>
                <w:spacing w:val="-2"/>
              </w:rPr>
              <w:t>Numéro de marché similaire</w:t>
            </w:r>
            <w:r w:rsidR="009135B5" w:rsidRPr="00744EF4">
              <w:rPr>
                <w:rFonts w:asciiTheme="majorBidi" w:hAnsiTheme="majorBidi" w:cstheme="majorBidi"/>
                <w:b/>
                <w:bCs/>
                <w:spacing w:val="-2"/>
              </w:rPr>
              <w:t> :</w:t>
            </w:r>
            <w:r w:rsidR="007B4732" w:rsidRPr="00744EF4">
              <w:rPr>
                <w:rFonts w:asciiTheme="majorBidi" w:hAnsiTheme="majorBidi" w:cstheme="majorBidi"/>
                <w:b/>
                <w:bCs/>
                <w:spacing w:val="-2"/>
              </w:rPr>
              <w:br/>
              <w:t>_______________________</w:t>
            </w:r>
          </w:p>
        </w:tc>
        <w:tc>
          <w:tcPr>
            <w:tcW w:w="5850" w:type="dxa"/>
            <w:gridSpan w:val="5"/>
            <w:tcBorders>
              <w:top w:val="single" w:sz="6" w:space="0" w:color="auto"/>
              <w:left w:val="single" w:sz="6" w:space="0" w:color="auto"/>
              <w:bottom w:val="single" w:sz="6" w:space="0" w:color="auto"/>
              <w:right w:val="single" w:sz="6" w:space="0" w:color="auto"/>
            </w:tcBorders>
            <w:vAlign w:val="center"/>
          </w:tcPr>
          <w:p w14:paraId="50175CF5" w14:textId="77777777" w:rsidR="00ED7791" w:rsidRPr="00744EF4" w:rsidRDefault="00ED7791" w:rsidP="007B4732">
            <w:pPr>
              <w:tabs>
                <w:tab w:val="left" w:pos="2610"/>
              </w:tabs>
              <w:spacing w:before="120"/>
              <w:jc w:val="center"/>
              <w:rPr>
                <w:rFonts w:asciiTheme="majorBidi" w:hAnsiTheme="majorBidi" w:cstheme="majorBidi"/>
                <w:b/>
                <w:bCs/>
                <w:spacing w:val="-2"/>
              </w:rPr>
            </w:pPr>
            <w:r w:rsidRPr="00744EF4">
              <w:rPr>
                <w:rFonts w:asciiTheme="majorBidi" w:hAnsiTheme="majorBidi" w:cstheme="majorBidi"/>
                <w:b/>
                <w:bCs/>
                <w:spacing w:val="-2"/>
              </w:rPr>
              <w:t>Information</w:t>
            </w:r>
          </w:p>
        </w:tc>
      </w:tr>
      <w:tr w:rsidR="00ED7791" w:rsidRPr="00744EF4" w14:paraId="2115DFAC"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1D0859B0" w14:textId="77777777" w:rsidR="00ED7791" w:rsidRPr="00744EF4" w:rsidRDefault="00ED7791" w:rsidP="007B4732">
            <w:pPr>
              <w:pStyle w:val="BodyText"/>
              <w:tabs>
                <w:tab w:val="left" w:pos="2610"/>
              </w:tabs>
              <w:spacing w:after="200"/>
              <w:rPr>
                <w:rFonts w:asciiTheme="majorBidi" w:hAnsiTheme="majorBidi" w:cstheme="majorBidi"/>
                <w:lang w:val="fr-FR"/>
              </w:rPr>
            </w:pPr>
            <w:r w:rsidRPr="00744EF4">
              <w:rPr>
                <w:rFonts w:asciiTheme="majorBidi" w:hAnsiTheme="majorBidi" w:cstheme="majorBidi"/>
                <w:lang w:val="fr-FR"/>
              </w:rPr>
              <w:t>Identification du marché</w:t>
            </w:r>
          </w:p>
        </w:tc>
        <w:tc>
          <w:tcPr>
            <w:tcW w:w="5850" w:type="dxa"/>
            <w:gridSpan w:val="5"/>
            <w:tcBorders>
              <w:top w:val="single" w:sz="6" w:space="0" w:color="auto"/>
              <w:left w:val="single" w:sz="6" w:space="0" w:color="auto"/>
              <w:bottom w:val="single" w:sz="6" w:space="0" w:color="auto"/>
              <w:right w:val="single" w:sz="6" w:space="0" w:color="auto"/>
            </w:tcBorders>
          </w:tcPr>
          <w:p w14:paraId="64656663" w14:textId="63C6F480" w:rsidR="00ED7791" w:rsidRPr="00744EF4" w:rsidRDefault="007B4732" w:rsidP="007B4732">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tc>
      </w:tr>
      <w:tr w:rsidR="00ED7791" w:rsidRPr="00744EF4" w14:paraId="1A72166E"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340CA032" w14:textId="6D3C2657" w:rsidR="00ED7791" w:rsidRPr="00744EF4" w:rsidRDefault="00ED7791" w:rsidP="007B4732">
            <w:pPr>
              <w:pStyle w:val="BodyText"/>
              <w:tabs>
                <w:tab w:val="left" w:pos="2610"/>
              </w:tabs>
              <w:spacing w:after="200"/>
              <w:rPr>
                <w:rFonts w:asciiTheme="majorBidi" w:hAnsiTheme="majorBidi" w:cstheme="majorBidi"/>
                <w:lang w:val="fr-FR"/>
              </w:rPr>
            </w:pPr>
            <w:r w:rsidRPr="00744EF4">
              <w:rPr>
                <w:rFonts w:asciiTheme="majorBidi" w:hAnsiTheme="majorBidi" w:cstheme="majorBidi"/>
                <w:lang w:val="fr-FR"/>
              </w:rPr>
              <w:t xml:space="preserve">Date d’attribution </w:t>
            </w:r>
          </w:p>
        </w:tc>
        <w:tc>
          <w:tcPr>
            <w:tcW w:w="5850" w:type="dxa"/>
            <w:gridSpan w:val="5"/>
            <w:tcBorders>
              <w:top w:val="single" w:sz="6" w:space="0" w:color="auto"/>
              <w:left w:val="nil"/>
              <w:bottom w:val="single" w:sz="6" w:space="0" w:color="auto"/>
              <w:right w:val="single" w:sz="6" w:space="0" w:color="auto"/>
            </w:tcBorders>
          </w:tcPr>
          <w:p w14:paraId="072E68AB" w14:textId="629ECD75" w:rsidR="00ED7791" w:rsidRPr="00744EF4" w:rsidRDefault="007B4732" w:rsidP="007B4732">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tc>
      </w:tr>
      <w:tr w:rsidR="00ED7791" w:rsidRPr="00744EF4" w14:paraId="0780AF9A"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25D3372E" w14:textId="4B49E753" w:rsidR="00ED7791" w:rsidRPr="00744EF4" w:rsidRDefault="007B4732" w:rsidP="007B4732">
            <w:pPr>
              <w:pStyle w:val="BodyText"/>
              <w:tabs>
                <w:tab w:val="left" w:pos="2610"/>
              </w:tabs>
              <w:spacing w:after="200"/>
              <w:rPr>
                <w:rFonts w:asciiTheme="majorBidi" w:hAnsiTheme="majorBidi" w:cstheme="majorBidi"/>
                <w:lang w:val="fr-FR"/>
              </w:rPr>
            </w:pPr>
            <w:r w:rsidRPr="00744EF4">
              <w:rPr>
                <w:rFonts w:asciiTheme="majorBidi" w:hAnsiTheme="majorBidi" w:cstheme="majorBidi"/>
                <w:lang w:val="fr-FR"/>
              </w:rPr>
              <w:t>Date d’achèvement</w:t>
            </w:r>
          </w:p>
        </w:tc>
        <w:tc>
          <w:tcPr>
            <w:tcW w:w="5850" w:type="dxa"/>
            <w:gridSpan w:val="5"/>
            <w:tcBorders>
              <w:top w:val="single" w:sz="6" w:space="0" w:color="auto"/>
              <w:left w:val="nil"/>
              <w:bottom w:val="single" w:sz="6" w:space="0" w:color="auto"/>
              <w:right w:val="single" w:sz="6" w:space="0" w:color="auto"/>
            </w:tcBorders>
          </w:tcPr>
          <w:p w14:paraId="32F8A28C" w14:textId="1B303FFA" w:rsidR="00ED7791" w:rsidRPr="00744EF4" w:rsidRDefault="007B4732" w:rsidP="007B4732">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tc>
      </w:tr>
      <w:tr w:rsidR="00ED7791" w:rsidRPr="00744EF4" w14:paraId="2499D9C9" w14:textId="77777777" w:rsidTr="00C10661">
        <w:trPr>
          <w:cantSplit/>
        </w:trPr>
        <w:tc>
          <w:tcPr>
            <w:tcW w:w="3330" w:type="dxa"/>
            <w:tcBorders>
              <w:top w:val="single" w:sz="6" w:space="0" w:color="auto"/>
              <w:left w:val="single" w:sz="6" w:space="0" w:color="auto"/>
              <w:bottom w:val="single" w:sz="6" w:space="0" w:color="auto"/>
              <w:right w:val="single" w:sz="6" w:space="0" w:color="auto"/>
            </w:tcBorders>
          </w:tcPr>
          <w:p w14:paraId="6EDD5925" w14:textId="77777777" w:rsidR="00ED7791" w:rsidRPr="00744EF4" w:rsidRDefault="00ED7791" w:rsidP="007A4207">
            <w:pPr>
              <w:tabs>
                <w:tab w:val="left" w:pos="2610"/>
              </w:tabs>
              <w:spacing w:before="120"/>
              <w:rPr>
                <w:rFonts w:asciiTheme="majorBidi" w:hAnsiTheme="majorBidi" w:cstheme="majorBidi"/>
                <w:spacing w:val="-2"/>
              </w:rPr>
            </w:pPr>
            <w:r w:rsidRPr="00744EF4">
              <w:rPr>
                <w:rFonts w:asciiTheme="majorBidi" w:hAnsiTheme="majorBidi" w:cstheme="majorBidi"/>
                <w:spacing w:val="-2"/>
              </w:rPr>
              <w:t>Rôle dans le marché</w:t>
            </w:r>
          </w:p>
        </w:tc>
        <w:tc>
          <w:tcPr>
            <w:tcW w:w="1632" w:type="dxa"/>
            <w:tcBorders>
              <w:top w:val="single" w:sz="6" w:space="0" w:color="auto"/>
              <w:left w:val="nil"/>
              <w:bottom w:val="single" w:sz="6" w:space="0" w:color="auto"/>
              <w:right w:val="single" w:sz="6" w:space="0" w:color="auto"/>
            </w:tcBorders>
          </w:tcPr>
          <w:p w14:paraId="3CB1D51B" w14:textId="75C2007F" w:rsidR="00ED7791" w:rsidRPr="00744EF4" w:rsidRDefault="007B4732" w:rsidP="00C10661">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t xml:space="preserve"> </w:t>
            </w:r>
            <w:r w:rsidR="00ED7791" w:rsidRPr="00744EF4">
              <w:rPr>
                <w:rFonts w:asciiTheme="majorBidi" w:hAnsiTheme="majorBidi" w:cstheme="majorBidi"/>
                <w:szCs w:val="24"/>
              </w:rPr>
              <w:br/>
              <w:t>Entrepreneur Principal</w:t>
            </w:r>
          </w:p>
        </w:tc>
        <w:tc>
          <w:tcPr>
            <w:tcW w:w="1417" w:type="dxa"/>
            <w:gridSpan w:val="2"/>
            <w:tcBorders>
              <w:top w:val="single" w:sz="6" w:space="0" w:color="auto"/>
              <w:left w:val="nil"/>
              <w:bottom w:val="single" w:sz="6" w:space="0" w:color="auto"/>
              <w:right w:val="single" w:sz="6" w:space="0" w:color="auto"/>
            </w:tcBorders>
          </w:tcPr>
          <w:p w14:paraId="0D493F9C" w14:textId="3A5FFC46" w:rsidR="00ED7791" w:rsidRPr="00744EF4" w:rsidRDefault="007B4732" w:rsidP="00C10661">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t xml:space="preserve"> </w:t>
            </w:r>
            <w:r w:rsidRPr="00744EF4">
              <w:rPr>
                <w:rFonts w:asciiTheme="majorBidi" w:hAnsiTheme="majorBidi" w:cstheme="majorBidi"/>
                <w:szCs w:val="24"/>
              </w:rPr>
              <w:br/>
            </w:r>
            <w:r w:rsidR="00ED7791" w:rsidRPr="00744EF4">
              <w:rPr>
                <w:rFonts w:asciiTheme="majorBidi" w:hAnsiTheme="majorBidi" w:cstheme="majorBidi"/>
                <w:szCs w:val="24"/>
              </w:rPr>
              <w:t>Membre d’un GE</w:t>
            </w:r>
          </w:p>
        </w:tc>
        <w:tc>
          <w:tcPr>
            <w:tcW w:w="1276" w:type="dxa"/>
            <w:tcBorders>
              <w:top w:val="single" w:sz="6" w:space="0" w:color="auto"/>
              <w:left w:val="single" w:sz="6" w:space="0" w:color="auto"/>
              <w:bottom w:val="single" w:sz="6" w:space="0" w:color="auto"/>
              <w:right w:val="single" w:sz="4" w:space="0" w:color="auto"/>
            </w:tcBorders>
          </w:tcPr>
          <w:p w14:paraId="4E19EC22" w14:textId="1F15A90D" w:rsidR="00ED7791" w:rsidRPr="00744EF4" w:rsidRDefault="007B4732" w:rsidP="00C10661">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br/>
              <w:t>Sous-traitant</w:t>
            </w:r>
          </w:p>
        </w:tc>
        <w:tc>
          <w:tcPr>
            <w:tcW w:w="1525" w:type="dxa"/>
            <w:tcBorders>
              <w:top w:val="single" w:sz="4" w:space="0" w:color="auto"/>
              <w:left w:val="single" w:sz="4" w:space="0" w:color="auto"/>
              <w:bottom w:val="single" w:sz="4" w:space="0" w:color="auto"/>
              <w:right w:val="single" w:sz="4" w:space="0" w:color="auto"/>
            </w:tcBorders>
          </w:tcPr>
          <w:p w14:paraId="5384B17D" w14:textId="184F0A77" w:rsidR="00ED7791" w:rsidRPr="00744EF4" w:rsidRDefault="007B4732" w:rsidP="00C10661">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t xml:space="preserve"> </w:t>
            </w:r>
            <w:r w:rsidRPr="00744EF4">
              <w:rPr>
                <w:rFonts w:asciiTheme="majorBidi" w:hAnsiTheme="majorBidi" w:cstheme="majorBidi"/>
                <w:szCs w:val="24"/>
              </w:rPr>
              <w:br/>
            </w:r>
            <w:r w:rsidR="00ED7791" w:rsidRPr="00744EF4">
              <w:rPr>
                <w:rFonts w:asciiTheme="majorBidi" w:hAnsiTheme="majorBidi" w:cstheme="majorBidi"/>
                <w:szCs w:val="24"/>
              </w:rPr>
              <w:t>Ensemblier</w:t>
            </w:r>
          </w:p>
        </w:tc>
      </w:tr>
      <w:tr w:rsidR="00ED7791" w:rsidRPr="00744EF4" w14:paraId="66FEB440" w14:textId="77777777" w:rsidTr="00C10661">
        <w:trPr>
          <w:cantSplit/>
        </w:trPr>
        <w:tc>
          <w:tcPr>
            <w:tcW w:w="3330" w:type="dxa"/>
            <w:tcBorders>
              <w:top w:val="single" w:sz="4" w:space="0" w:color="auto"/>
              <w:left w:val="single" w:sz="6" w:space="0" w:color="auto"/>
              <w:bottom w:val="single" w:sz="6" w:space="0" w:color="auto"/>
              <w:right w:val="single" w:sz="6" w:space="0" w:color="auto"/>
            </w:tcBorders>
          </w:tcPr>
          <w:p w14:paraId="3D44B18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Montant total du marché</w:t>
            </w:r>
          </w:p>
        </w:tc>
        <w:tc>
          <w:tcPr>
            <w:tcW w:w="3049" w:type="dxa"/>
            <w:gridSpan w:val="3"/>
            <w:tcBorders>
              <w:top w:val="single" w:sz="4" w:space="0" w:color="auto"/>
              <w:left w:val="nil"/>
              <w:bottom w:val="single" w:sz="6" w:space="0" w:color="auto"/>
              <w:right w:val="single" w:sz="6" w:space="0" w:color="auto"/>
            </w:tcBorders>
          </w:tcPr>
          <w:p w14:paraId="0F5BB37B" w14:textId="5870A6AF" w:rsidR="00ED7791" w:rsidRPr="00744EF4" w:rsidRDefault="00ED7791" w:rsidP="007A420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en monnaie locale]</w:t>
            </w:r>
            <w:r w:rsidR="00C10661" w:rsidRPr="00744EF4">
              <w:rPr>
                <w:rFonts w:asciiTheme="majorBidi" w:hAnsiTheme="majorBidi" w:cstheme="majorBidi"/>
                <w:i/>
                <w:lang w:val="fr-FR"/>
              </w:rPr>
              <w:t xml:space="preserve"> </w:t>
            </w:r>
            <w:r w:rsidR="00C10661" w:rsidRPr="00744EF4">
              <w:rPr>
                <w:rFonts w:asciiTheme="majorBidi" w:hAnsiTheme="majorBidi" w:cstheme="majorBidi"/>
                <w:lang w:val="fr-FR"/>
              </w:rPr>
              <w:t>___</w:t>
            </w:r>
            <w:r w:rsidRPr="00744EF4">
              <w:rPr>
                <w:rFonts w:asciiTheme="majorBidi" w:hAnsiTheme="majorBidi" w:cstheme="majorBidi"/>
                <w:lang w:val="fr-FR"/>
              </w:rPr>
              <w:t>______________</w:t>
            </w:r>
            <w:r w:rsidR="00C10661" w:rsidRPr="00744EF4">
              <w:rPr>
                <w:rFonts w:asciiTheme="majorBidi" w:hAnsiTheme="majorBidi" w:cstheme="majorBidi"/>
                <w:lang w:val="fr-FR"/>
              </w:rPr>
              <w:t>____</w:t>
            </w:r>
          </w:p>
        </w:tc>
        <w:tc>
          <w:tcPr>
            <w:tcW w:w="2801" w:type="dxa"/>
            <w:gridSpan w:val="2"/>
            <w:tcBorders>
              <w:top w:val="single" w:sz="4" w:space="0" w:color="auto"/>
              <w:left w:val="single" w:sz="6" w:space="0" w:color="auto"/>
              <w:bottom w:val="single" w:sz="6" w:space="0" w:color="auto"/>
              <w:right w:val="single" w:sz="6" w:space="0" w:color="auto"/>
            </w:tcBorders>
          </w:tcPr>
          <w:p w14:paraId="4C013FF0" w14:textId="3A82ACC9" w:rsidR="00ED7791" w:rsidRPr="00744EF4" w:rsidRDefault="00ED7791" w:rsidP="00C10661">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taux de change et l’équivalent total du montant total du marché en $ E.U]</w:t>
            </w:r>
            <w:r w:rsidR="00C10661" w:rsidRPr="00744EF4">
              <w:rPr>
                <w:rFonts w:asciiTheme="majorBidi" w:hAnsiTheme="majorBidi" w:cstheme="majorBidi"/>
                <w:i/>
                <w:lang w:val="fr-FR"/>
              </w:rPr>
              <w:t>_______</w:t>
            </w:r>
            <w:r w:rsidRPr="00744EF4">
              <w:rPr>
                <w:rFonts w:asciiTheme="majorBidi" w:hAnsiTheme="majorBidi" w:cstheme="majorBidi"/>
                <w:lang w:val="fr-FR"/>
              </w:rPr>
              <w:t>_______</w:t>
            </w:r>
          </w:p>
        </w:tc>
      </w:tr>
      <w:tr w:rsidR="00ED7791" w:rsidRPr="00744EF4" w14:paraId="5B466D96" w14:textId="77777777" w:rsidTr="00C10661">
        <w:trPr>
          <w:cantSplit/>
        </w:trPr>
        <w:tc>
          <w:tcPr>
            <w:tcW w:w="3330" w:type="dxa"/>
            <w:tcBorders>
              <w:top w:val="single" w:sz="6" w:space="0" w:color="auto"/>
              <w:left w:val="single" w:sz="6" w:space="0" w:color="auto"/>
              <w:bottom w:val="single" w:sz="6" w:space="0" w:color="auto"/>
              <w:right w:val="single" w:sz="6" w:space="0" w:color="auto"/>
            </w:tcBorders>
          </w:tcPr>
          <w:p w14:paraId="5455E1D3"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Dans le cas d’une partie à un GE</w:t>
            </w:r>
            <w:r w:rsidRPr="00744EF4">
              <w:rPr>
                <w:rFonts w:asciiTheme="majorBidi" w:hAnsiTheme="majorBidi" w:cstheme="majorBidi"/>
                <w:spacing w:val="-2"/>
                <w:lang w:val="fr-FR"/>
              </w:rPr>
              <w:t xml:space="preserve"> ou d’un sous-traitant</w:t>
            </w:r>
            <w:r w:rsidRPr="00744EF4">
              <w:rPr>
                <w:rFonts w:asciiTheme="majorBidi" w:hAnsiTheme="majorBidi" w:cstheme="majorBidi"/>
                <w:lang w:val="fr-FR"/>
              </w:rPr>
              <w:t>, préciser la participation au montant total du marché</w:t>
            </w:r>
          </w:p>
        </w:tc>
        <w:tc>
          <w:tcPr>
            <w:tcW w:w="1773" w:type="dxa"/>
            <w:gridSpan w:val="2"/>
            <w:tcBorders>
              <w:top w:val="single" w:sz="6" w:space="0" w:color="auto"/>
              <w:left w:val="nil"/>
              <w:bottom w:val="single" w:sz="6" w:space="0" w:color="auto"/>
              <w:right w:val="single" w:sz="6" w:space="0" w:color="auto"/>
            </w:tcBorders>
          </w:tcPr>
          <w:p w14:paraId="1576285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w:t>
            </w:r>
          </w:p>
        </w:tc>
        <w:tc>
          <w:tcPr>
            <w:tcW w:w="2552" w:type="dxa"/>
            <w:gridSpan w:val="2"/>
            <w:tcBorders>
              <w:top w:val="single" w:sz="6" w:space="0" w:color="auto"/>
              <w:left w:val="single" w:sz="6" w:space="0" w:color="auto"/>
              <w:bottom w:val="single" w:sz="6" w:space="0" w:color="auto"/>
              <w:right w:val="single" w:sz="6" w:space="0" w:color="auto"/>
            </w:tcBorders>
          </w:tcPr>
          <w:p w14:paraId="40556C13" w14:textId="7FC0FD5C" w:rsidR="00ED7791" w:rsidRPr="00744EF4" w:rsidRDefault="00ED7791" w:rsidP="00C10661">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total du marché en monnaie nationale]</w:t>
            </w:r>
            <w:r w:rsidR="00C10661" w:rsidRPr="00744EF4">
              <w:rPr>
                <w:rFonts w:asciiTheme="majorBidi" w:hAnsiTheme="majorBidi" w:cstheme="majorBidi"/>
                <w:lang w:val="fr-FR"/>
              </w:rPr>
              <w:t>__________</w:t>
            </w:r>
          </w:p>
        </w:tc>
        <w:tc>
          <w:tcPr>
            <w:tcW w:w="1525" w:type="dxa"/>
            <w:tcBorders>
              <w:top w:val="single" w:sz="6" w:space="0" w:color="auto"/>
              <w:left w:val="single" w:sz="6" w:space="0" w:color="auto"/>
              <w:bottom w:val="single" w:sz="6" w:space="0" w:color="auto"/>
              <w:right w:val="single" w:sz="6" w:space="0" w:color="auto"/>
            </w:tcBorders>
          </w:tcPr>
          <w:p w14:paraId="6D5E71F3" w14:textId="523D6846" w:rsidR="00ED7791" w:rsidRPr="00744EF4" w:rsidRDefault="00ED7791" w:rsidP="00C10661">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taux de change et le montant total du marché en $ EU]</w:t>
            </w:r>
            <w:r w:rsidR="00C10661" w:rsidRPr="00744EF4">
              <w:rPr>
                <w:rFonts w:asciiTheme="majorBidi" w:hAnsiTheme="majorBidi" w:cstheme="majorBidi"/>
                <w:i/>
                <w:lang w:val="fr-FR"/>
              </w:rPr>
              <w:t xml:space="preserve"> ___</w:t>
            </w:r>
            <w:r w:rsidRPr="00744EF4">
              <w:rPr>
                <w:rFonts w:asciiTheme="majorBidi" w:hAnsiTheme="majorBidi" w:cstheme="majorBidi"/>
                <w:lang w:val="fr-FR"/>
              </w:rPr>
              <w:t>_______</w:t>
            </w:r>
          </w:p>
        </w:tc>
      </w:tr>
      <w:tr w:rsidR="00ED7791" w:rsidRPr="00744EF4" w14:paraId="2533B821"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37E70C81" w14:textId="37845AAB" w:rsidR="00ED7791" w:rsidRPr="00744EF4" w:rsidRDefault="00ED7791" w:rsidP="00C10661">
            <w:pPr>
              <w:pStyle w:val="BodyText"/>
              <w:tabs>
                <w:tab w:val="left" w:pos="2610"/>
              </w:tabs>
              <w:spacing w:before="240"/>
              <w:rPr>
                <w:rFonts w:asciiTheme="majorBidi" w:hAnsiTheme="majorBidi" w:cstheme="majorBidi"/>
                <w:lang w:val="fr-FR"/>
              </w:rPr>
            </w:pPr>
            <w:r w:rsidRPr="00744EF4">
              <w:rPr>
                <w:rFonts w:asciiTheme="majorBidi" w:hAnsiTheme="majorBidi" w:cstheme="majorBidi"/>
                <w:lang w:val="fr-FR"/>
              </w:rPr>
              <w:t>Nom du Maître de l’Ouvrage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Pr>
          <w:p w14:paraId="35D771C1" w14:textId="2C2FA949" w:rsidR="00ED7791" w:rsidRPr="00744EF4" w:rsidRDefault="00C10661" w:rsidP="00C10661">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r w:rsidR="00ED7791" w:rsidRPr="00744EF4" w14:paraId="020FAD84"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4C2B9A9C" w14:textId="1F33E86D" w:rsidR="00ED7791" w:rsidRPr="00744EF4" w:rsidRDefault="00ED7791" w:rsidP="00C10661">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w:t>
            </w:r>
            <w:r w:rsidR="009135B5" w:rsidRPr="00744EF4">
              <w:rPr>
                <w:rFonts w:asciiTheme="majorBidi" w:hAnsiTheme="majorBidi" w:cstheme="majorBidi"/>
                <w:lang w:val="fr-FR"/>
              </w:rPr>
              <w:t> :</w:t>
            </w:r>
          </w:p>
          <w:p w14:paraId="3F62D1C7" w14:textId="2D711DC9" w:rsidR="00ED7791" w:rsidRPr="00744EF4" w:rsidRDefault="00ED7791" w:rsidP="00C10661">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Numéro de téléphone/télécopie</w:t>
            </w:r>
            <w:r w:rsidR="009135B5" w:rsidRPr="00744EF4">
              <w:rPr>
                <w:rFonts w:asciiTheme="majorBidi" w:hAnsiTheme="majorBidi" w:cstheme="majorBidi"/>
                <w:lang w:val="fr-FR"/>
              </w:rPr>
              <w:t> :</w:t>
            </w:r>
          </w:p>
          <w:p w14:paraId="4D1685CD" w14:textId="28E79F3D" w:rsidR="00ED7791" w:rsidRPr="00744EF4" w:rsidRDefault="00ED7791" w:rsidP="00C10661">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 électronique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Pr>
          <w:p w14:paraId="0FE75BF6" w14:textId="77777777" w:rsidR="00C10661" w:rsidRPr="00744EF4" w:rsidRDefault="00C10661" w:rsidP="00C10661">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071E5F1B" w14:textId="77777777" w:rsidR="00C10661" w:rsidRPr="00744EF4" w:rsidRDefault="00C10661" w:rsidP="00C10661">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5E8DD420" w14:textId="33334DD3" w:rsidR="00ED7791" w:rsidRPr="00744EF4" w:rsidRDefault="00C10661" w:rsidP="00C10661">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bl>
    <w:p w14:paraId="2E8044EC" w14:textId="77777777" w:rsidR="00ED7791" w:rsidRPr="00744EF4" w:rsidRDefault="00ED7791" w:rsidP="00ED7791">
      <w:pPr>
        <w:pStyle w:val="Subtitle2"/>
        <w:tabs>
          <w:tab w:val="left" w:pos="2610"/>
        </w:tabs>
        <w:rPr>
          <w:rFonts w:asciiTheme="majorBidi" w:hAnsiTheme="majorBidi" w:cstheme="majorBidi"/>
        </w:rPr>
      </w:pPr>
    </w:p>
    <w:p w14:paraId="09E0CC69" w14:textId="75366C15" w:rsidR="00ED7791" w:rsidRPr="00744EF4" w:rsidRDefault="00ED7791" w:rsidP="00ED7791">
      <w:pPr>
        <w:pStyle w:val="Subtitle2"/>
        <w:tabs>
          <w:tab w:val="left" w:pos="2610"/>
        </w:tabs>
        <w:rPr>
          <w:rFonts w:asciiTheme="majorBidi" w:hAnsiTheme="majorBidi" w:cstheme="majorBidi"/>
          <w:sz w:val="28"/>
        </w:rPr>
      </w:pPr>
      <w:r w:rsidRPr="00744EF4">
        <w:rPr>
          <w:rFonts w:asciiTheme="majorBidi" w:hAnsiTheme="majorBidi" w:cstheme="majorBidi"/>
        </w:rPr>
        <w:br w:type="page"/>
      </w:r>
      <w:r w:rsidRPr="00744EF4">
        <w:rPr>
          <w:rFonts w:asciiTheme="majorBidi" w:hAnsiTheme="majorBidi" w:cstheme="majorBidi"/>
          <w:sz w:val="28"/>
        </w:rPr>
        <w:lastRenderedPageBreak/>
        <w:t>Formulaire EXP – 4.2 a) (suite)</w:t>
      </w:r>
      <w:r w:rsidR="009135B5" w:rsidRPr="00744EF4">
        <w:rPr>
          <w:rFonts w:asciiTheme="majorBidi" w:hAnsiTheme="majorBidi" w:cstheme="majorBidi"/>
          <w:sz w:val="28"/>
        </w:rPr>
        <w:t> :</w:t>
      </w:r>
      <w:r w:rsidRPr="00744EF4">
        <w:rPr>
          <w:rFonts w:asciiTheme="majorBidi" w:hAnsiTheme="majorBidi" w:cstheme="majorBidi"/>
          <w:sz w:val="28"/>
        </w:rPr>
        <w:t xml:space="preserve"> Expérience en tant qu’Entrepreneur et d’Ensemblier (suite)</w:t>
      </w:r>
    </w:p>
    <w:p w14:paraId="100E84E1" w14:textId="77777777" w:rsidR="00ED7791" w:rsidRPr="00744EF4" w:rsidRDefault="00ED7791" w:rsidP="00ED7791">
      <w:pPr>
        <w:tabs>
          <w:tab w:val="left" w:pos="2610"/>
          <w:tab w:val="right" w:pos="9630"/>
        </w:tabs>
        <w:ind w:right="162"/>
        <w:rPr>
          <w:rFonts w:asciiTheme="majorBidi" w:hAnsiTheme="majorBidi" w:cstheme="majorBidi"/>
          <w:sz w:val="22"/>
        </w:rPr>
      </w:pPr>
    </w:p>
    <w:p w14:paraId="180C7013" w14:textId="1E1344BC" w:rsidR="00ED7791" w:rsidRPr="00744EF4" w:rsidRDefault="00ED7791" w:rsidP="00ED7791">
      <w:pPr>
        <w:tabs>
          <w:tab w:val="left" w:pos="2610"/>
          <w:tab w:val="right" w:pos="9000"/>
        </w:tabs>
        <w:ind w:right="162"/>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p>
    <w:p w14:paraId="3034558E" w14:textId="1C524607" w:rsidR="00ED7791" w:rsidRPr="00744EF4" w:rsidRDefault="00ED7791" w:rsidP="00ED7791">
      <w:pPr>
        <w:tabs>
          <w:tab w:val="left" w:pos="2610"/>
          <w:tab w:val="right" w:pos="9630"/>
        </w:tabs>
        <w:ind w:right="162"/>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62C2FB74" w14:textId="0CF3FDFA" w:rsidR="00ED7791" w:rsidRPr="00744EF4" w:rsidRDefault="00ED7791" w:rsidP="00ED7791">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ED7791" w:rsidRPr="00744EF4" w14:paraId="06FF4CE0" w14:textId="77777777" w:rsidTr="00C10661">
        <w:trPr>
          <w:cantSplit/>
          <w:tblHeader/>
        </w:trPr>
        <w:tc>
          <w:tcPr>
            <w:tcW w:w="4212"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358D4B" w14:textId="7BA08373" w:rsidR="00ED7791" w:rsidRPr="00744EF4" w:rsidRDefault="00ED7791" w:rsidP="00C10661">
            <w:pPr>
              <w:pStyle w:val="Outline"/>
              <w:tabs>
                <w:tab w:val="left" w:pos="2610"/>
              </w:tabs>
              <w:suppressAutoHyphens/>
              <w:spacing w:before="0"/>
              <w:jc w:val="center"/>
              <w:rPr>
                <w:rFonts w:asciiTheme="majorBidi" w:hAnsiTheme="majorBidi" w:cstheme="majorBidi"/>
                <w:b/>
                <w:bCs/>
                <w:spacing w:val="-2"/>
                <w:kern w:val="0"/>
              </w:rPr>
            </w:pPr>
            <w:r w:rsidRPr="00744EF4">
              <w:rPr>
                <w:rFonts w:asciiTheme="majorBidi" w:hAnsiTheme="majorBidi" w:cstheme="majorBidi"/>
                <w:b/>
                <w:bCs/>
                <w:spacing w:val="-2"/>
                <w:kern w:val="0"/>
              </w:rPr>
              <w:t>No. du marché similaire</w:t>
            </w:r>
            <w:r w:rsidR="009135B5" w:rsidRPr="00744EF4">
              <w:rPr>
                <w:rFonts w:asciiTheme="majorBidi" w:hAnsiTheme="majorBidi" w:cstheme="majorBidi"/>
                <w:b/>
                <w:bCs/>
                <w:spacing w:val="-2"/>
                <w:kern w:val="0"/>
              </w:rPr>
              <w: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7A75A0" w14:textId="77777777" w:rsidR="00ED7791" w:rsidRPr="00744EF4" w:rsidRDefault="00ED7791" w:rsidP="00C10661">
            <w:pPr>
              <w:tabs>
                <w:tab w:val="left" w:pos="2610"/>
              </w:tabs>
              <w:ind w:left="288"/>
              <w:jc w:val="center"/>
              <w:rPr>
                <w:rFonts w:asciiTheme="majorBidi" w:hAnsiTheme="majorBidi" w:cstheme="majorBidi"/>
                <w:b/>
                <w:bCs/>
                <w:spacing w:val="-2"/>
                <w:sz w:val="28"/>
              </w:rPr>
            </w:pPr>
            <w:r w:rsidRPr="00744EF4">
              <w:rPr>
                <w:rFonts w:asciiTheme="majorBidi" w:hAnsiTheme="majorBidi" w:cstheme="majorBidi"/>
                <w:b/>
                <w:bCs/>
                <w:spacing w:val="-2"/>
              </w:rPr>
              <w:t>Information</w:t>
            </w:r>
          </w:p>
        </w:tc>
      </w:tr>
      <w:tr w:rsidR="00ED7791" w:rsidRPr="00744EF4" w14:paraId="2AEE0687"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0B34E760" w14:textId="67CAD20B" w:rsidR="00ED7791" w:rsidRPr="00744EF4" w:rsidRDefault="00ED7791" w:rsidP="00C10661">
            <w:pPr>
              <w:pStyle w:val="Outline"/>
              <w:keepNext/>
              <w:tabs>
                <w:tab w:val="left" w:pos="2610"/>
              </w:tabs>
              <w:spacing w:before="0"/>
              <w:rPr>
                <w:rFonts w:asciiTheme="majorBidi" w:hAnsiTheme="majorBidi" w:cstheme="majorBidi"/>
                <w:spacing w:val="-2"/>
                <w:kern w:val="0"/>
              </w:rPr>
            </w:pPr>
            <w:r w:rsidRPr="00744EF4">
              <w:rPr>
                <w:rFonts w:asciiTheme="majorBidi" w:hAnsiTheme="majorBidi" w:cstheme="majorBidi"/>
                <w:kern w:val="0"/>
              </w:rPr>
              <w:t xml:space="preserve">Description de la similitude conformément au Sous-critère 2.4.2 a) </w:t>
            </w:r>
            <w:r w:rsidR="00C10661" w:rsidRPr="00744EF4">
              <w:rPr>
                <w:rFonts w:asciiTheme="majorBidi" w:hAnsiTheme="majorBidi" w:cstheme="majorBidi"/>
                <w:kern w:val="0"/>
              </w:rPr>
              <w:br/>
            </w:r>
            <w:r w:rsidRPr="00744EF4">
              <w:rPr>
                <w:rFonts w:asciiTheme="majorBidi" w:hAnsiTheme="majorBidi" w:cstheme="majorBidi"/>
                <w:kern w:val="0"/>
              </w:rPr>
              <w:t xml:space="preserve">de la </w:t>
            </w:r>
            <w:r w:rsidR="005A3A59" w:rsidRPr="00744EF4">
              <w:rPr>
                <w:rFonts w:asciiTheme="majorBidi" w:hAnsiTheme="majorBidi" w:cstheme="majorBidi"/>
                <w:kern w:val="0"/>
              </w:rPr>
              <w:t>Section </w:t>
            </w:r>
            <w:r w:rsidRPr="00744EF4">
              <w:rPr>
                <w:rFonts w:asciiTheme="majorBidi" w:hAnsiTheme="majorBidi" w:cstheme="majorBidi"/>
                <w:kern w:val="0"/>
              </w:rPr>
              <w:t>III</w:t>
            </w:r>
            <w:r w:rsidR="009135B5" w:rsidRPr="00744EF4">
              <w:rPr>
                <w:rFonts w:asciiTheme="majorBidi" w:hAnsiTheme="majorBidi" w:cstheme="majorBidi"/>
                <w:kern w:val="0"/>
              </w:rPr>
              <w: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079CF19F" w14:textId="77777777" w:rsidR="00ED7791" w:rsidRPr="00744EF4" w:rsidRDefault="00ED7791" w:rsidP="007A4207">
            <w:pPr>
              <w:tabs>
                <w:tab w:val="left" w:pos="2610"/>
              </w:tabs>
              <w:rPr>
                <w:rFonts w:asciiTheme="majorBidi" w:hAnsiTheme="majorBidi" w:cstheme="majorBidi"/>
                <w:spacing w:val="-2"/>
              </w:rPr>
            </w:pPr>
          </w:p>
        </w:tc>
      </w:tr>
      <w:tr w:rsidR="00ED7791" w:rsidRPr="00744EF4" w14:paraId="5B5CF3AF"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087D3181" w14:textId="77777777" w:rsidR="00ED7791" w:rsidRPr="00744EF4" w:rsidRDefault="00ED7791" w:rsidP="00C10661">
            <w:pPr>
              <w:pStyle w:val="List"/>
              <w:tabs>
                <w:tab w:val="left" w:pos="864"/>
                <w:tab w:val="left" w:pos="936"/>
                <w:tab w:val="left" w:pos="2610"/>
              </w:tabs>
              <w:spacing w:before="0"/>
              <w:ind w:left="0"/>
              <w:rPr>
                <w:rFonts w:asciiTheme="majorBidi" w:hAnsiTheme="majorBidi" w:cstheme="majorBidi"/>
                <w:lang w:val="fr-FR"/>
              </w:rPr>
            </w:pPr>
            <w:r w:rsidRPr="00744EF4">
              <w:rPr>
                <w:rFonts w:asciiTheme="majorBidi" w:hAnsiTheme="majorBidi" w:cstheme="majorBidi"/>
                <w:lang w:val="fr-FR"/>
              </w:rPr>
              <w:t>Montant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45E0C7C7" w14:textId="2F948964" w:rsidR="00ED7791" w:rsidRPr="00744EF4" w:rsidRDefault="00ED7791" w:rsidP="00C10661">
            <w:pPr>
              <w:tabs>
                <w:tab w:val="left" w:leader="underscore" w:pos="4788"/>
              </w:tabs>
              <w:spacing w:before="120"/>
              <w:jc w:val="left"/>
              <w:rPr>
                <w:rFonts w:asciiTheme="majorBidi" w:hAnsiTheme="majorBidi" w:cstheme="majorBidi"/>
                <w:spacing w:val="-2"/>
              </w:rPr>
            </w:pPr>
            <w:r w:rsidRPr="00744EF4">
              <w:rPr>
                <w:rFonts w:asciiTheme="majorBidi" w:hAnsiTheme="majorBidi" w:cstheme="majorBidi"/>
                <w:i/>
                <w:spacing w:val="-2"/>
              </w:rPr>
              <w:t>[insérer le montant en monnaie locale, le taux de change et l’équivalent en $ E.U]</w:t>
            </w:r>
            <w:r w:rsidR="00C10661" w:rsidRPr="00744EF4">
              <w:rPr>
                <w:rFonts w:asciiTheme="majorBidi" w:hAnsiTheme="majorBidi" w:cstheme="majorBidi"/>
              </w:rPr>
              <w:t xml:space="preserve"> </w:t>
            </w:r>
            <w:r w:rsidR="00C10661" w:rsidRPr="00744EF4">
              <w:rPr>
                <w:rFonts w:asciiTheme="majorBidi" w:hAnsiTheme="majorBidi" w:cstheme="majorBidi"/>
              </w:rPr>
              <w:tab/>
            </w:r>
          </w:p>
        </w:tc>
      </w:tr>
      <w:tr w:rsidR="00ED7791" w:rsidRPr="00744EF4" w14:paraId="716035EF"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17FD6AFA" w14:textId="6AE8D7B2" w:rsidR="00ED7791" w:rsidRPr="00744EF4" w:rsidRDefault="00ED7791" w:rsidP="00C10661">
            <w:pPr>
              <w:pStyle w:val="List"/>
              <w:tabs>
                <w:tab w:val="left" w:pos="864"/>
                <w:tab w:val="left" w:pos="936"/>
                <w:tab w:val="left" w:pos="2610"/>
              </w:tabs>
              <w:spacing w:before="0"/>
              <w:ind w:left="0"/>
              <w:jc w:val="left"/>
              <w:rPr>
                <w:rFonts w:asciiTheme="majorBidi" w:hAnsiTheme="majorBidi" w:cstheme="majorBidi"/>
                <w:spacing w:val="-2"/>
                <w:lang w:val="fr-FR"/>
              </w:rPr>
            </w:pPr>
            <w:r w:rsidRPr="00744EF4">
              <w:rPr>
                <w:rFonts w:asciiTheme="majorBidi" w:hAnsiTheme="majorBidi" w:cstheme="majorBidi"/>
                <w:lang w:val="fr-FR"/>
              </w:rPr>
              <w:t xml:space="preserve">Taille physique des ouvrages ou nature </w:t>
            </w:r>
            <w:r w:rsidR="00C10661" w:rsidRPr="00744EF4">
              <w:rPr>
                <w:rFonts w:asciiTheme="majorBidi" w:hAnsiTheme="majorBidi" w:cstheme="majorBidi"/>
                <w:lang w:val="fr-FR"/>
              </w:rPr>
              <w:br/>
            </w:r>
            <w:r w:rsidRPr="00744EF4">
              <w:rPr>
                <w:rFonts w:asciiTheme="majorBidi" w:hAnsiTheme="majorBidi" w:cstheme="majorBidi"/>
                <w:lang w:val="fr-FR"/>
              </w:rPr>
              <w:t>de travaux requis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6FFDA999" w14:textId="276CB145" w:rsidR="00ED7791" w:rsidRPr="00744EF4" w:rsidRDefault="00ED7791" w:rsidP="00C10661">
            <w:pPr>
              <w:tabs>
                <w:tab w:val="left" w:leader="underscore" w:pos="4788"/>
              </w:tabs>
              <w:spacing w:before="120"/>
              <w:jc w:val="left"/>
              <w:rPr>
                <w:rFonts w:asciiTheme="majorBidi" w:hAnsiTheme="majorBidi" w:cstheme="majorBidi"/>
                <w:i/>
                <w:iCs/>
                <w:spacing w:val="-2"/>
              </w:rPr>
            </w:pPr>
            <w:r w:rsidRPr="00744EF4">
              <w:rPr>
                <w:rFonts w:asciiTheme="majorBidi" w:hAnsiTheme="majorBidi" w:cstheme="majorBidi"/>
                <w:i/>
                <w:iCs/>
                <w:spacing w:val="-2"/>
              </w:rPr>
              <w:t>[indiquer la taille physique des ouvrages / nature de travaux]</w:t>
            </w:r>
            <w:r w:rsidR="00C10661" w:rsidRPr="00744EF4">
              <w:rPr>
                <w:rFonts w:asciiTheme="majorBidi" w:hAnsiTheme="majorBidi" w:cstheme="majorBidi"/>
              </w:rPr>
              <w:t xml:space="preserve"> </w:t>
            </w:r>
            <w:r w:rsidR="00C10661" w:rsidRPr="00744EF4">
              <w:rPr>
                <w:rFonts w:asciiTheme="majorBidi" w:hAnsiTheme="majorBidi" w:cstheme="majorBidi"/>
              </w:rPr>
              <w:tab/>
            </w:r>
          </w:p>
        </w:tc>
      </w:tr>
      <w:tr w:rsidR="00ED7791" w:rsidRPr="00744EF4" w14:paraId="7FA52354"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13020C7C" w14:textId="77777777" w:rsidR="00ED7791" w:rsidRPr="00744EF4" w:rsidRDefault="00ED7791" w:rsidP="00C10661">
            <w:pPr>
              <w:pStyle w:val="List"/>
              <w:tabs>
                <w:tab w:val="left" w:pos="864"/>
                <w:tab w:val="left" w:pos="936"/>
                <w:tab w:val="left" w:pos="2610"/>
              </w:tabs>
              <w:spacing w:before="0"/>
              <w:ind w:left="0"/>
              <w:rPr>
                <w:rFonts w:asciiTheme="majorBidi" w:hAnsiTheme="majorBidi" w:cstheme="majorBidi"/>
                <w:spacing w:val="-2"/>
                <w:lang w:val="fr-FR"/>
              </w:rPr>
            </w:pPr>
            <w:r w:rsidRPr="00744EF4">
              <w:rPr>
                <w:rFonts w:asciiTheme="majorBidi" w:hAnsiTheme="majorBidi" w:cstheme="majorBidi"/>
                <w:lang w:val="fr-FR"/>
              </w:rPr>
              <w:t>Complexité</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50A5B1DC" w14:textId="274C5073" w:rsidR="00ED7791" w:rsidRPr="00744EF4" w:rsidRDefault="00C10661" w:rsidP="00C10661">
            <w:pPr>
              <w:tabs>
                <w:tab w:val="left" w:leader="underscore" w:pos="4647"/>
              </w:tabs>
              <w:spacing w:after="120"/>
              <w:jc w:val="left"/>
              <w:rPr>
                <w:rFonts w:asciiTheme="majorBidi" w:hAnsiTheme="majorBidi" w:cstheme="majorBidi"/>
                <w:spacing w:val="-2"/>
              </w:rPr>
            </w:pPr>
            <w:r w:rsidRPr="00744EF4">
              <w:rPr>
                <w:rFonts w:asciiTheme="majorBidi" w:hAnsiTheme="majorBidi" w:cstheme="majorBidi"/>
              </w:rPr>
              <w:tab/>
            </w:r>
          </w:p>
        </w:tc>
      </w:tr>
      <w:tr w:rsidR="00ED7791" w:rsidRPr="00744EF4" w14:paraId="1C5A29BA"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7D49489F" w14:textId="77777777" w:rsidR="00ED7791" w:rsidRPr="00744EF4" w:rsidRDefault="00ED7791" w:rsidP="00C10661">
            <w:pPr>
              <w:pStyle w:val="List"/>
              <w:tabs>
                <w:tab w:val="left" w:pos="864"/>
                <w:tab w:val="left" w:pos="936"/>
                <w:tab w:val="left" w:pos="2610"/>
              </w:tabs>
              <w:spacing w:before="0"/>
              <w:ind w:left="0"/>
              <w:rPr>
                <w:rFonts w:asciiTheme="majorBidi" w:hAnsiTheme="majorBidi" w:cstheme="majorBidi"/>
                <w:spacing w:val="-2"/>
                <w:lang w:val="fr-FR"/>
              </w:rPr>
            </w:pPr>
            <w:r w:rsidRPr="00744EF4">
              <w:rPr>
                <w:rFonts w:asciiTheme="majorBidi" w:hAnsiTheme="majorBidi" w:cstheme="majorBidi"/>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7F73E662" w14:textId="35B714C2" w:rsidR="00ED7791" w:rsidRPr="00744EF4" w:rsidRDefault="00C10661" w:rsidP="00C10661">
            <w:pPr>
              <w:tabs>
                <w:tab w:val="left" w:leader="underscore" w:pos="4647"/>
              </w:tabs>
              <w:spacing w:after="120"/>
              <w:jc w:val="left"/>
              <w:rPr>
                <w:rFonts w:asciiTheme="majorBidi" w:hAnsiTheme="majorBidi" w:cstheme="majorBidi"/>
                <w:spacing w:val="-2"/>
              </w:rPr>
            </w:pPr>
            <w:r w:rsidRPr="00744EF4">
              <w:rPr>
                <w:rFonts w:asciiTheme="majorBidi" w:hAnsiTheme="majorBidi" w:cstheme="majorBidi"/>
              </w:rPr>
              <w:tab/>
            </w:r>
          </w:p>
        </w:tc>
      </w:tr>
      <w:tr w:rsidR="00ED7791" w:rsidRPr="00744EF4" w14:paraId="7765D42B"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49FF7C3E" w14:textId="77777777" w:rsidR="00ED7791" w:rsidRPr="00744EF4" w:rsidRDefault="00ED7791" w:rsidP="00C10661">
            <w:pPr>
              <w:pStyle w:val="List"/>
              <w:tabs>
                <w:tab w:val="left" w:pos="864"/>
                <w:tab w:val="left" w:pos="936"/>
                <w:tab w:val="left" w:pos="2610"/>
              </w:tabs>
              <w:spacing w:before="0"/>
              <w:ind w:left="0"/>
              <w:jc w:val="left"/>
              <w:rPr>
                <w:rFonts w:asciiTheme="majorBidi" w:hAnsiTheme="majorBidi" w:cstheme="majorBidi"/>
                <w:spacing w:val="-2"/>
                <w:lang w:val="fr-FR"/>
              </w:rPr>
            </w:pPr>
            <w:r w:rsidRPr="00744EF4">
              <w:rPr>
                <w:rFonts w:asciiTheme="majorBidi" w:hAnsiTheme="majorBidi" w:cstheme="majorBidi"/>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694E2EC9" w14:textId="77777777" w:rsidR="00ED7791" w:rsidRPr="00744EF4" w:rsidRDefault="00ED7791" w:rsidP="007A4207">
            <w:pPr>
              <w:tabs>
                <w:tab w:val="left" w:pos="2610"/>
              </w:tabs>
              <w:spacing w:before="120"/>
              <w:rPr>
                <w:rFonts w:asciiTheme="majorBidi" w:hAnsiTheme="majorBidi" w:cstheme="majorBidi"/>
                <w:spacing w:val="-2"/>
              </w:rPr>
            </w:pPr>
          </w:p>
        </w:tc>
      </w:tr>
      <w:tr w:rsidR="00ED7791" w:rsidRPr="00744EF4" w14:paraId="52158A11"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6DE14128" w14:textId="54F22037" w:rsidR="00ED7791" w:rsidRPr="00744EF4" w:rsidRDefault="00ED7791" w:rsidP="00C10661">
            <w:pPr>
              <w:pStyle w:val="List"/>
              <w:tabs>
                <w:tab w:val="left" w:pos="864"/>
                <w:tab w:val="left" w:pos="936"/>
                <w:tab w:val="left" w:pos="2610"/>
              </w:tabs>
              <w:spacing w:before="0"/>
              <w:ind w:left="0"/>
              <w:rPr>
                <w:rFonts w:asciiTheme="majorBidi" w:hAnsiTheme="majorBidi" w:cstheme="majorBidi"/>
                <w:spacing w:val="-2"/>
                <w:lang w:val="fr-FR"/>
              </w:rPr>
            </w:pPr>
            <w:r w:rsidRPr="00744EF4">
              <w:rPr>
                <w:rFonts w:asciiTheme="majorBidi" w:hAnsiTheme="majorBidi" w:cstheme="majorBidi"/>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758D8ADF" w14:textId="2A5F4CBE" w:rsidR="00ED7791" w:rsidRPr="00744EF4" w:rsidRDefault="00ED7791" w:rsidP="00C10661">
            <w:pPr>
              <w:tabs>
                <w:tab w:val="left" w:leader="underscore" w:pos="4647"/>
              </w:tabs>
              <w:jc w:val="left"/>
              <w:rPr>
                <w:rFonts w:asciiTheme="majorBidi" w:hAnsiTheme="majorBidi" w:cstheme="majorBidi"/>
                <w:spacing w:val="-2"/>
              </w:rPr>
            </w:pPr>
            <w:r w:rsidRPr="00744EF4">
              <w:rPr>
                <w:rFonts w:asciiTheme="majorBidi" w:hAnsiTheme="majorBidi" w:cstheme="majorBidi"/>
                <w:i/>
                <w:spacing w:val="-2"/>
              </w:rPr>
              <w:t xml:space="preserve">[insérer d’autres caractéristiques telles que décrites à la </w:t>
            </w:r>
            <w:r w:rsidR="005A3A59" w:rsidRPr="00744EF4">
              <w:rPr>
                <w:rFonts w:asciiTheme="majorBidi" w:hAnsiTheme="majorBidi" w:cstheme="majorBidi"/>
                <w:i/>
                <w:spacing w:val="-2"/>
              </w:rPr>
              <w:t>Section </w:t>
            </w:r>
            <w:r w:rsidRPr="00744EF4">
              <w:rPr>
                <w:rFonts w:asciiTheme="majorBidi" w:hAnsiTheme="majorBidi" w:cstheme="majorBidi"/>
                <w:i/>
                <w:spacing w:val="-2"/>
              </w:rPr>
              <w:t>VII, Spécification des Travaux]</w:t>
            </w:r>
            <w:r w:rsidR="00C10661" w:rsidRPr="00744EF4">
              <w:rPr>
                <w:rFonts w:asciiTheme="majorBidi" w:hAnsiTheme="majorBidi" w:cstheme="majorBidi"/>
              </w:rPr>
              <w:t xml:space="preserve"> </w:t>
            </w:r>
            <w:r w:rsidR="00C10661" w:rsidRPr="00744EF4">
              <w:rPr>
                <w:rFonts w:asciiTheme="majorBidi" w:hAnsiTheme="majorBidi" w:cstheme="majorBidi"/>
              </w:rPr>
              <w:tab/>
            </w:r>
          </w:p>
        </w:tc>
      </w:tr>
    </w:tbl>
    <w:p w14:paraId="1F5E8E29" w14:textId="77777777" w:rsidR="00ED7791" w:rsidRPr="00744EF4" w:rsidRDefault="00ED7791" w:rsidP="00ED7791">
      <w:pPr>
        <w:tabs>
          <w:tab w:val="left" w:pos="2610"/>
        </w:tabs>
        <w:rPr>
          <w:rFonts w:asciiTheme="majorBidi" w:hAnsiTheme="majorBidi" w:cstheme="majorBidi"/>
        </w:rPr>
      </w:pPr>
    </w:p>
    <w:p w14:paraId="0FF3322B" w14:textId="77777777" w:rsidR="00C10661" w:rsidRPr="00744EF4" w:rsidRDefault="00C10661" w:rsidP="00ED7791">
      <w:pPr>
        <w:pStyle w:val="UG-SectionIVHeader-2"/>
        <w:rPr>
          <w:rFonts w:asciiTheme="majorBidi" w:hAnsiTheme="majorBidi" w:cstheme="majorBidi"/>
        </w:rPr>
        <w:sectPr w:rsidR="00C10661"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80" w:name="_Toc491166221"/>
    </w:p>
    <w:p w14:paraId="2706B44F" w14:textId="192A89BF"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lastRenderedPageBreak/>
        <w:t>Formulaire EXP – 4.2 b)</w:t>
      </w:r>
      <w:r w:rsidR="009135B5" w:rsidRPr="00744EF4">
        <w:rPr>
          <w:rFonts w:asciiTheme="majorBidi" w:hAnsiTheme="majorBidi" w:cstheme="majorBidi"/>
        </w:rPr>
        <w:t> :</w:t>
      </w:r>
      <w:r w:rsidRPr="00744EF4">
        <w:rPr>
          <w:rFonts w:asciiTheme="majorBidi" w:hAnsiTheme="majorBidi" w:cstheme="majorBidi"/>
        </w:rPr>
        <w:t xml:space="preserve"> Expérience spécifique de construction dans les activités principales</w:t>
      </w:r>
      <w:bookmarkEnd w:id="780"/>
    </w:p>
    <w:p w14:paraId="0CA02E42" w14:textId="77777777" w:rsidR="00C10661" w:rsidRPr="00744EF4" w:rsidRDefault="00C10661" w:rsidP="00C10661">
      <w:pPr>
        <w:tabs>
          <w:tab w:val="left" w:leader="underscore" w:pos="5670"/>
          <w:tab w:val="left" w:pos="5865"/>
          <w:tab w:val="left" w:leader="underscore" w:pos="9214"/>
        </w:tabs>
        <w:spacing w:before="240"/>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781B4907" w14:textId="77777777" w:rsidR="00C10661" w:rsidRPr="00744EF4" w:rsidRDefault="00C10661" w:rsidP="00C10661">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7E6A2A3B" w14:textId="74D161A4" w:rsidR="00ED7791" w:rsidRPr="00744EF4" w:rsidRDefault="00ED7791" w:rsidP="00C10661">
      <w:pPr>
        <w:tabs>
          <w:tab w:val="left" w:pos="2610"/>
          <w:tab w:val="right" w:pos="9090"/>
        </w:tabs>
        <w:spacing w:after="240"/>
        <w:ind w:right="162"/>
        <w:rPr>
          <w:rFonts w:asciiTheme="majorBidi" w:hAnsiTheme="majorBidi" w:cstheme="majorBidi"/>
        </w:rPr>
      </w:pPr>
      <w:r w:rsidRPr="00744EF4">
        <w:rPr>
          <w:rFonts w:asciiTheme="majorBidi" w:hAnsiTheme="majorBidi" w:cstheme="majorBidi"/>
        </w:rPr>
        <w:t>Tout sous-traitant pour les activités principales doit compléter ce formulaire conformément aux articles 34.2 et 34.3</w:t>
      </w:r>
      <w:r w:rsidR="009135B5" w:rsidRPr="00744EF4">
        <w:rPr>
          <w:rFonts w:asciiTheme="majorBidi" w:hAnsiTheme="majorBidi" w:cstheme="majorBidi"/>
        </w:rPr>
        <w:t xml:space="preserve"> </w:t>
      </w:r>
      <w:r w:rsidRPr="00744EF4">
        <w:rPr>
          <w:rFonts w:asciiTheme="majorBidi" w:hAnsiTheme="majorBidi" w:cstheme="majorBidi"/>
        </w:rPr>
        <w:t xml:space="preserve">des IS et au critère 4.2 de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25A3B343" w14:textId="78EEEE07" w:rsidR="00ED7791" w:rsidRPr="00744EF4" w:rsidRDefault="00ED7791" w:rsidP="00C10661">
      <w:pPr>
        <w:tabs>
          <w:tab w:val="left" w:pos="2610"/>
          <w:tab w:val="left" w:leader="underscore" w:pos="9198"/>
        </w:tabs>
        <w:ind w:right="162"/>
        <w:rPr>
          <w:rFonts w:asciiTheme="majorBidi" w:hAnsiTheme="majorBidi" w:cstheme="majorBidi"/>
          <w:i/>
        </w:rPr>
      </w:pPr>
      <w:r w:rsidRPr="00744EF4">
        <w:rPr>
          <w:rFonts w:asciiTheme="majorBidi" w:hAnsiTheme="majorBidi" w:cstheme="majorBidi"/>
        </w:rPr>
        <w:t>1. Activité principale No. 1</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r w:rsidR="00C10661" w:rsidRPr="00744EF4">
        <w:rPr>
          <w:rFonts w:asciiTheme="majorBidi" w:hAnsiTheme="majorBidi" w:cstheme="majorBidi"/>
        </w:rPr>
        <w:br/>
      </w:r>
      <w:r w:rsidRPr="00744EF4">
        <w:rPr>
          <w:rFonts w:asciiTheme="majorBidi" w:hAnsiTheme="majorBidi" w:cstheme="majorBidi"/>
          <w:i/>
        </w:rPr>
        <w:t>[insérer la description de l’Activité tout en soulignant sa spécificité.]</w:t>
      </w:r>
    </w:p>
    <w:p w14:paraId="1420CB30" w14:textId="77777777" w:rsidR="00ED7791" w:rsidRPr="00744EF4" w:rsidRDefault="00ED7791" w:rsidP="00ED7791">
      <w:pPr>
        <w:tabs>
          <w:tab w:val="left" w:pos="2610"/>
          <w:tab w:val="right" w:pos="9090"/>
        </w:tabs>
        <w:ind w:right="162"/>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645"/>
        <w:gridCol w:w="155"/>
        <w:gridCol w:w="1404"/>
        <w:gridCol w:w="396"/>
        <w:gridCol w:w="880"/>
        <w:gridCol w:w="1285"/>
      </w:tblGrid>
      <w:tr w:rsidR="00C10661" w:rsidRPr="00744EF4" w14:paraId="712DFCEA" w14:textId="77777777" w:rsidTr="00C10661">
        <w:trPr>
          <w:cantSplit/>
          <w:trHeight w:val="602"/>
          <w:tblHeader/>
        </w:trPr>
        <w:tc>
          <w:tcPr>
            <w:tcW w:w="3600" w:type="dxa"/>
            <w:tcBorders>
              <w:top w:val="single" w:sz="6" w:space="0" w:color="auto"/>
              <w:left w:val="single" w:sz="6" w:space="0" w:color="auto"/>
              <w:right w:val="single" w:sz="6" w:space="0" w:color="auto"/>
            </w:tcBorders>
            <w:tcMar>
              <w:top w:w="57" w:type="dxa"/>
              <w:bottom w:w="57" w:type="dxa"/>
            </w:tcMar>
          </w:tcPr>
          <w:p w14:paraId="5F4DF7B6" w14:textId="77777777" w:rsidR="00C10661" w:rsidRPr="00744EF4" w:rsidRDefault="00C10661" w:rsidP="00C10661">
            <w:pPr>
              <w:tabs>
                <w:tab w:val="left" w:leader="underscore" w:pos="3330"/>
              </w:tabs>
              <w:jc w:val="center"/>
              <w:rPr>
                <w:rFonts w:asciiTheme="majorBidi" w:hAnsiTheme="majorBidi" w:cstheme="majorBidi"/>
                <w:b/>
                <w:bCs/>
              </w:rPr>
            </w:pPr>
            <w:r w:rsidRPr="00744EF4">
              <w:rPr>
                <w:rFonts w:asciiTheme="majorBidi" w:hAnsiTheme="majorBidi" w:cstheme="majorBidi"/>
                <w:b/>
                <w:bCs/>
              </w:rPr>
              <w:t>Identification du marché :</w:t>
            </w:r>
          </w:p>
          <w:p w14:paraId="491FAC9B" w14:textId="245FF63B" w:rsidR="00C10661" w:rsidRPr="00744EF4" w:rsidRDefault="00C10661" w:rsidP="00C10661">
            <w:pPr>
              <w:tabs>
                <w:tab w:val="left" w:leader="underscore" w:pos="3189"/>
              </w:tabs>
              <w:ind w:left="70" w:firstLine="142"/>
              <w:jc w:val="left"/>
              <w:rPr>
                <w:rFonts w:asciiTheme="majorBidi" w:hAnsiTheme="majorBidi" w:cstheme="majorBidi"/>
                <w:b/>
                <w:bCs/>
                <w:spacing w:val="-2"/>
                <w:sz w:val="28"/>
              </w:rPr>
            </w:pPr>
            <w:r w:rsidRPr="00744EF4">
              <w:rPr>
                <w:rFonts w:asciiTheme="majorBidi" w:hAnsiTheme="majorBidi" w:cstheme="majorBidi"/>
              </w:rPr>
              <w:tab/>
            </w:r>
          </w:p>
        </w:tc>
        <w:tc>
          <w:tcPr>
            <w:tcW w:w="5765" w:type="dxa"/>
            <w:gridSpan w:val="6"/>
            <w:tcBorders>
              <w:top w:val="single" w:sz="6" w:space="0" w:color="auto"/>
              <w:left w:val="single" w:sz="6" w:space="0" w:color="auto"/>
              <w:right w:val="single" w:sz="6" w:space="0" w:color="auto"/>
            </w:tcBorders>
            <w:tcMar>
              <w:top w:w="57" w:type="dxa"/>
              <w:bottom w:w="57" w:type="dxa"/>
            </w:tcMar>
          </w:tcPr>
          <w:p w14:paraId="5F2D8AAD" w14:textId="77777777" w:rsidR="00C10661" w:rsidRPr="00744EF4" w:rsidRDefault="00C10661" w:rsidP="007A4207">
            <w:pPr>
              <w:tabs>
                <w:tab w:val="left" w:pos="2610"/>
              </w:tabs>
              <w:spacing w:before="120"/>
              <w:jc w:val="center"/>
              <w:rPr>
                <w:rFonts w:asciiTheme="majorBidi" w:hAnsiTheme="majorBidi" w:cstheme="majorBidi"/>
                <w:b/>
                <w:bCs/>
                <w:spacing w:val="-2"/>
                <w:sz w:val="28"/>
              </w:rPr>
            </w:pPr>
            <w:r w:rsidRPr="00744EF4">
              <w:rPr>
                <w:rFonts w:asciiTheme="majorBidi" w:hAnsiTheme="majorBidi" w:cstheme="majorBidi"/>
                <w:b/>
                <w:bCs/>
              </w:rPr>
              <w:t>Information</w:t>
            </w:r>
          </w:p>
        </w:tc>
      </w:tr>
      <w:tr w:rsidR="00ED7791" w:rsidRPr="00744EF4" w14:paraId="30FBB29F"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0F3830C2" w14:textId="13D1EB24" w:rsidR="00ED7791" w:rsidRPr="00744EF4" w:rsidRDefault="00ED7791" w:rsidP="00C10661">
            <w:pPr>
              <w:tabs>
                <w:tab w:val="left" w:pos="2610"/>
              </w:tabs>
              <w:rPr>
                <w:rFonts w:asciiTheme="majorBidi" w:hAnsiTheme="majorBidi" w:cstheme="majorBidi"/>
              </w:rPr>
            </w:pPr>
            <w:r w:rsidRPr="00744EF4">
              <w:rPr>
                <w:rFonts w:asciiTheme="majorBidi" w:hAnsiTheme="majorBidi" w:cstheme="majorBidi"/>
              </w:rPr>
              <w:t>Date d’attribution</w:t>
            </w:r>
          </w:p>
        </w:tc>
        <w:tc>
          <w:tcPr>
            <w:tcW w:w="5765" w:type="dxa"/>
            <w:gridSpan w:val="6"/>
            <w:tcBorders>
              <w:top w:val="single" w:sz="6" w:space="0" w:color="auto"/>
              <w:left w:val="nil"/>
              <w:bottom w:val="single" w:sz="6" w:space="0" w:color="auto"/>
              <w:right w:val="single" w:sz="6" w:space="0" w:color="auto"/>
            </w:tcBorders>
            <w:tcMar>
              <w:top w:w="57" w:type="dxa"/>
              <w:bottom w:w="57" w:type="dxa"/>
            </w:tcMar>
          </w:tcPr>
          <w:p w14:paraId="6E543ED7" w14:textId="40B9FFC4" w:rsidR="00ED7791" w:rsidRPr="00744EF4" w:rsidRDefault="00C10661" w:rsidP="00C10661">
            <w:pPr>
              <w:tabs>
                <w:tab w:val="left" w:leader="underscore" w:pos="5542"/>
              </w:tabs>
              <w:spacing w:before="120"/>
              <w:rPr>
                <w:rFonts w:asciiTheme="majorBidi" w:hAnsiTheme="majorBidi" w:cstheme="majorBidi"/>
              </w:rPr>
            </w:pPr>
            <w:r w:rsidRPr="00744EF4">
              <w:rPr>
                <w:rFonts w:asciiTheme="majorBidi" w:hAnsiTheme="majorBidi" w:cstheme="majorBidi"/>
              </w:rPr>
              <w:tab/>
            </w:r>
          </w:p>
        </w:tc>
      </w:tr>
      <w:tr w:rsidR="00C10661" w:rsidRPr="00744EF4" w14:paraId="25F6A3AE"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7300E5B1" w14:textId="3D6982F6" w:rsidR="00C10661" w:rsidRPr="00744EF4" w:rsidRDefault="00C10661" w:rsidP="007A4207">
            <w:pPr>
              <w:tabs>
                <w:tab w:val="left" w:pos="2610"/>
              </w:tabs>
              <w:rPr>
                <w:rFonts w:asciiTheme="majorBidi" w:hAnsiTheme="majorBidi" w:cstheme="majorBidi"/>
              </w:rPr>
            </w:pPr>
            <w:r w:rsidRPr="00744EF4">
              <w:rPr>
                <w:rFonts w:asciiTheme="majorBidi" w:hAnsiTheme="majorBidi" w:cstheme="majorBidi"/>
              </w:rPr>
              <w:t>Date d’achèvement</w:t>
            </w:r>
          </w:p>
        </w:tc>
        <w:tc>
          <w:tcPr>
            <w:tcW w:w="5765" w:type="dxa"/>
            <w:gridSpan w:val="6"/>
            <w:tcBorders>
              <w:top w:val="single" w:sz="6" w:space="0" w:color="auto"/>
              <w:left w:val="nil"/>
              <w:bottom w:val="single" w:sz="6" w:space="0" w:color="auto"/>
              <w:right w:val="single" w:sz="6" w:space="0" w:color="auto"/>
            </w:tcBorders>
            <w:tcMar>
              <w:top w:w="57" w:type="dxa"/>
              <w:bottom w:w="57" w:type="dxa"/>
            </w:tcMar>
          </w:tcPr>
          <w:p w14:paraId="0478B64F" w14:textId="3A95E051" w:rsidR="00C10661" w:rsidRPr="00744EF4" w:rsidRDefault="00C10661" w:rsidP="00C10661">
            <w:pPr>
              <w:tabs>
                <w:tab w:val="left" w:leader="underscore" w:pos="5542"/>
              </w:tabs>
              <w:spacing w:before="120"/>
              <w:rPr>
                <w:rFonts w:asciiTheme="majorBidi" w:hAnsiTheme="majorBidi" w:cstheme="majorBidi"/>
              </w:rPr>
            </w:pPr>
            <w:r w:rsidRPr="00744EF4">
              <w:rPr>
                <w:rFonts w:asciiTheme="majorBidi" w:hAnsiTheme="majorBidi" w:cstheme="majorBidi"/>
              </w:rPr>
              <w:tab/>
            </w:r>
          </w:p>
        </w:tc>
      </w:tr>
      <w:tr w:rsidR="00ED7791" w:rsidRPr="00744EF4" w14:paraId="081E4289"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4300429F" w14:textId="77777777" w:rsidR="00ED7791" w:rsidRPr="00744EF4" w:rsidRDefault="00ED7791" w:rsidP="00C10661">
            <w:pPr>
              <w:tabs>
                <w:tab w:val="left" w:pos="2610"/>
              </w:tabs>
              <w:rPr>
                <w:rFonts w:asciiTheme="majorBidi" w:hAnsiTheme="majorBidi" w:cstheme="majorBidi"/>
                <w:spacing w:val="-2"/>
              </w:rPr>
            </w:pPr>
            <w:r w:rsidRPr="00744EF4">
              <w:rPr>
                <w:rFonts w:asciiTheme="majorBidi" w:hAnsiTheme="majorBidi" w:cstheme="majorBidi"/>
                <w:spacing w:val="-2"/>
              </w:rPr>
              <w:t>Rôle dans le marché</w:t>
            </w:r>
          </w:p>
        </w:tc>
        <w:tc>
          <w:tcPr>
            <w:tcW w:w="1645" w:type="dxa"/>
            <w:tcBorders>
              <w:top w:val="single" w:sz="6" w:space="0" w:color="auto"/>
              <w:left w:val="nil"/>
              <w:bottom w:val="single" w:sz="6" w:space="0" w:color="auto"/>
              <w:right w:val="single" w:sz="6" w:space="0" w:color="auto"/>
            </w:tcBorders>
            <w:tcMar>
              <w:top w:w="57" w:type="dxa"/>
              <w:bottom w:w="57" w:type="dxa"/>
            </w:tcMar>
          </w:tcPr>
          <w:p w14:paraId="7C08A4D3" w14:textId="212F0CAC" w:rsidR="00ED7791" w:rsidRPr="00744EF4" w:rsidRDefault="00C10661" w:rsidP="00C10661">
            <w:pPr>
              <w:tabs>
                <w:tab w:val="left" w:pos="2610"/>
              </w:tabs>
              <w:jc w:val="center"/>
              <w:rPr>
                <w:rFonts w:asciiTheme="majorBidi" w:hAnsiTheme="majorBidi" w:cstheme="majorBidi"/>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br/>
              <w:t xml:space="preserve">Entrepreneur </w:t>
            </w:r>
          </w:p>
        </w:tc>
        <w:tc>
          <w:tcPr>
            <w:tcW w:w="1559" w:type="dxa"/>
            <w:gridSpan w:val="2"/>
            <w:tcBorders>
              <w:top w:val="single" w:sz="6" w:space="0" w:color="auto"/>
              <w:left w:val="nil"/>
              <w:bottom w:val="single" w:sz="6" w:space="0" w:color="auto"/>
              <w:right w:val="single" w:sz="6" w:space="0" w:color="auto"/>
            </w:tcBorders>
            <w:tcMar>
              <w:top w:w="57" w:type="dxa"/>
              <w:bottom w:w="57" w:type="dxa"/>
            </w:tcMar>
          </w:tcPr>
          <w:p w14:paraId="72A83566" w14:textId="360ED3E1" w:rsidR="00ED7791" w:rsidRPr="00744EF4" w:rsidRDefault="00C10661" w:rsidP="00C10661">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br/>
              <w:t>Membre d’in groupement</w:t>
            </w:r>
          </w:p>
        </w:tc>
        <w:tc>
          <w:tcPr>
            <w:tcW w:w="1276" w:type="dxa"/>
            <w:gridSpan w:val="2"/>
            <w:tcBorders>
              <w:top w:val="single" w:sz="6" w:space="0" w:color="auto"/>
              <w:left w:val="single" w:sz="6" w:space="0" w:color="auto"/>
              <w:bottom w:val="single" w:sz="6" w:space="0" w:color="auto"/>
              <w:right w:val="single" w:sz="4" w:space="0" w:color="auto"/>
            </w:tcBorders>
            <w:tcMar>
              <w:top w:w="57" w:type="dxa"/>
              <w:bottom w:w="57" w:type="dxa"/>
            </w:tcMar>
          </w:tcPr>
          <w:p w14:paraId="3A1588E9" w14:textId="316960B2" w:rsidR="00ED7791" w:rsidRPr="00744EF4" w:rsidRDefault="00C10661" w:rsidP="00C10661">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br/>
            </w:r>
            <w:r w:rsidR="00ED7791" w:rsidRPr="00744EF4">
              <w:rPr>
                <w:rFonts w:asciiTheme="majorBidi" w:hAnsiTheme="majorBidi" w:cstheme="majorBidi"/>
                <w:szCs w:val="24"/>
              </w:rPr>
              <w:t>Ensemblier</w:t>
            </w:r>
          </w:p>
        </w:tc>
        <w:tc>
          <w:tcPr>
            <w:tcW w:w="1285" w:type="dxa"/>
            <w:tcBorders>
              <w:top w:val="single" w:sz="4" w:space="0" w:color="auto"/>
              <w:left w:val="single" w:sz="4" w:space="0" w:color="auto"/>
              <w:bottom w:val="single" w:sz="4" w:space="0" w:color="auto"/>
              <w:right w:val="single" w:sz="4" w:space="0" w:color="auto"/>
            </w:tcBorders>
            <w:tcMar>
              <w:top w:w="57" w:type="dxa"/>
              <w:bottom w:w="57" w:type="dxa"/>
            </w:tcMar>
          </w:tcPr>
          <w:p w14:paraId="67321A0D" w14:textId="09B7E5AF" w:rsidR="00ED7791" w:rsidRPr="00744EF4" w:rsidRDefault="00C10661" w:rsidP="00C10661">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br/>
            </w:r>
            <w:r w:rsidR="00ED7791" w:rsidRPr="00744EF4">
              <w:rPr>
                <w:rFonts w:asciiTheme="majorBidi" w:hAnsiTheme="majorBidi" w:cstheme="majorBidi"/>
                <w:szCs w:val="24"/>
              </w:rPr>
              <w:t>Sous-traitant</w:t>
            </w:r>
          </w:p>
        </w:tc>
      </w:tr>
      <w:tr w:rsidR="00ED7791" w:rsidRPr="00744EF4" w14:paraId="657DE8D1" w14:textId="77777777" w:rsidTr="00C10661">
        <w:trPr>
          <w:cantSplit/>
        </w:trPr>
        <w:tc>
          <w:tcPr>
            <w:tcW w:w="3600" w:type="dxa"/>
            <w:tcBorders>
              <w:top w:val="single" w:sz="4" w:space="0" w:color="auto"/>
              <w:left w:val="single" w:sz="6" w:space="0" w:color="auto"/>
              <w:bottom w:val="single" w:sz="6" w:space="0" w:color="auto"/>
              <w:right w:val="single" w:sz="6" w:space="0" w:color="auto"/>
            </w:tcBorders>
            <w:tcMar>
              <w:top w:w="57" w:type="dxa"/>
              <w:bottom w:w="57" w:type="dxa"/>
            </w:tcMar>
          </w:tcPr>
          <w:p w14:paraId="0BEB4522" w14:textId="77777777"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Montant total du marché</w:t>
            </w:r>
          </w:p>
        </w:tc>
        <w:tc>
          <w:tcPr>
            <w:tcW w:w="3600" w:type="dxa"/>
            <w:gridSpan w:val="4"/>
            <w:tcBorders>
              <w:top w:val="single" w:sz="4" w:space="0" w:color="auto"/>
              <w:left w:val="nil"/>
              <w:bottom w:val="single" w:sz="6" w:space="0" w:color="auto"/>
              <w:right w:val="single" w:sz="6" w:space="0" w:color="auto"/>
            </w:tcBorders>
            <w:tcMar>
              <w:top w:w="57" w:type="dxa"/>
              <w:bottom w:w="57" w:type="dxa"/>
            </w:tcMar>
          </w:tcPr>
          <w:p w14:paraId="5BC7E824" w14:textId="10A1A358" w:rsidR="00ED7791" w:rsidRPr="00744EF4" w:rsidRDefault="00ED7791" w:rsidP="00C10661">
            <w:pPr>
              <w:tabs>
                <w:tab w:val="left" w:pos="2610"/>
              </w:tabs>
              <w:jc w:val="left"/>
              <w:rPr>
                <w:rFonts w:asciiTheme="majorBidi" w:hAnsiTheme="majorBidi" w:cstheme="majorBidi"/>
              </w:rPr>
            </w:pPr>
            <w:r w:rsidRPr="00744EF4">
              <w:rPr>
                <w:rFonts w:asciiTheme="majorBidi" w:hAnsiTheme="majorBidi" w:cstheme="majorBidi"/>
                <w:i/>
              </w:rPr>
              <w:t xml:space="preserve">[insérer le montant total du marché en les monnaies du marché] </w:t>
            </w:r>
            <w:r w:rsidR="00C10661" w:rsidRPr="00744EF4">
              <w:rPr>
                <w:rFonts w:asciiTheme="majorBidi" w:hAnsiTheme="majorBidi" w:cstheme="majorBidi"/>
                <w:i/>
              </w:rPr>
              <w:br/>
            </w:r>
            <w:r w:rsidRPr="00744EF4">
              <w:rPr>
                <w:rFonts w:asciiTheme="majorBidi" w:hAnsiTheme="majorBidi" w:cstheme="majorBidi"/>
              </w:rPr>
              <w:t>_________________________</w:t>
            </w:r>
          </w:p>
        </w:tc>
        <w:tc>
          <w:tcPr>
            <w:tcW w:w="2165" w:type="dxa"/>
            <w:gridSpan w:val="2"/>
            <w:tcBorders>
              <w:top w:val="single" w:sz="4" w:space="0" w:color="auto"/>
              <w:left w:val="single" w:sz="6" w:space="0" w:color="auto"/>
              <w:bottom w:val="single" w:sz="6" w:space="0" w:color="auto"/>
              <w:right w:val="single" w:sz="6" w:space="0" w:color="auto"/>
            </w:tcBorders>
            <w:tcMar>
              <w:top w:w="57" w:type="dxa"/>
              <w:bottom w:w="57" w:type="dxa"/>
            </w:tcMar>
          </w:tcPr>
          <w:p w14:paraId="1F218F29" w14:textId="24042084" w:rsidR="00ED7791" w:rsidRPr="00744EF4" w:rsidRDefault="00ED7791" w:rsidP="00C10661">
            <w:pPr>
              <w:tabs>
                <w:tab w:val="left" w:pos="2610"/>
              </w:tabs>
              <w:jc w:val="left"/>
              <w:rPr>
                <w:rFonts w:asciiTheme="majorBidi" w:hAnsiTheme="majorBidi" w:cstheme="majorBidi"/>
              </w:rPr>
            </w:pPr>
            <w:r w:rsidRPr="00744EF4">
              <w:rPr>
                <w:rFonts w:asciiTheme="majorBidi" w:hAnsiTheme="majorBidi" w:cstheme="majorBidi"/>
              </w:rPr>
              <w:t xml:space="preserve">$EU </w:t>
            </w:r>
            <w:r w:rsidRPr="00744EF4">
              <w:rPr>
                <w:rFonts w:asciiTheme="majorBidi" w:hAnsiTheme="majorBidi" w:cstheme="majorBidi"/>
                <w:i/>
                <w:iCs/>
              </w:rPr>
              <w:t>[insérer le taux de change et le montant total du marché en équivalent $E.U.]</w:t>
            </w:r>
            <w:r w:rsidR="00C10661" w:rsidRPr="00744EF4">
              <w:rPr>
                <w:rFonts w:asciiTheme="majorBidi" w:hAnsiTheme="majorBidi" w:cstheme="majorBidi"/>
                <w:i/>
                <w:iCs/>
              </w:rPr>
              <w:br/>
            </w:r>
            <w:r w:rsidRPr="00744EF4">
              <w:rPr>
                <w:rFonts w:asciiTheme="majorBidi" w:hAnsiTheme="majorBidi" w:cstheme="majorBidi"/>
                <w:i/>
                <w:iCs/>
              </w:rPr>
              <w:t>________</w:t>
            </w:r>
            <w:r w:rsidR="00C10661" w:rsidRPr="00744EF4">
              <w:rPr>
                <w:rFonts w:asciiTheme="majorBidi" w:hAnsiTheme="majorBidi" w:cstheme="majorBidi"/>
                <w:i/>
                <w:iCs/>
              </w:rPr>
              <w:t>______</w:t>
            </w:r>
          </w:p>
        </w:tc>
      </w:tr>
      <w:tr w:rsidR="00ED7791" w:rsidRPr="00744EF4" w14:paraId="763D763B"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2A597A5C"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Quantité (volume ou taux de production, le cas échéant) mise en œuvre dans le cadre du marché par an (ou toute autre période inférieure à un an)</w:t>
            </w:r>
          </w:p>
        </w:tc>
        <w:tc>
          <w:tcPr>
            <w:tcW w:w="1800" w:type="dxa"/>
            <w:gridSpan w:val="2"/>
            <w:tcBorders>
              <w:top w:val="single" w:sz="6" w:space="0" w:color="auto"/>
              <w:left w:val="nil"/>
              <w:bottom w:val="single" w:sz="6" w:space="0" w:color="auto"/>
              <w:right w:val="single" w:sz="6" w:space="0" w:color="auto"/>
            </w:tcBorders>
            <w:tcMar>
              <w:top w:w="57" w:type="dxa"/>
              <w:bottom w:w="57" w:type="dxa"/>
            </w:tcMar>
            <w:vAlign w:val="bottom"/>
          </w:tcPr>
          <w:p w14:paraId="3BF88C25"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Quantité totale dans le cadre du marché</w:t>
            </w:r>
          </w:p>
          <w:p w14:paraId="49253045"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(i)</w:t>
            </w: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198F113A"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Pourcentage de participation</w:t>
            </w:r>
          </w:p>
          <w:p w14:paraId="2094A3FB"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(ii)</w:t>
            </w: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650CF0E6" w14:textId="4D602E9C"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Quantité effective mise en œuvre</w:t>
            </w:r>
          </w:p>
          <w:p w14:paraId="3C828537"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(i) x (ii)</w:t>
            </w:r>
          </w:p>
        </w:tc>
      </w:tr>
      <w:tr w:rsidR="00ED7791" w:rsidRPr="00744EF4" w14:paraId="20B94FE0"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2EED9AD0" w14:textId="77777777"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1</w:t>
            </w:r>
            <w:r w:rsidRPr="00744EF4">
              <w:rPr>
                <w:rFonts w:asciiTheme="majorBidi" w:hAnsiTheme="majorBidi" w:cstheme="majorBidi"/>
                <w:vertAlign w:val="superscript"/>
              </w:rPr>
              <w:t>ère</w:t>
            </w:r>
            <w:r w:rsidRPr="00744EF4">
              <w:rPr>
                <w:rFonts w:asciiTheme="majorBidi" w:hAnsiTheme="majorBidi" w:cstheme="majorBidi"/>
              </w:rPr>
              <w:t xml:space="preserve"> 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6C58EE42"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2AB94BDF"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21A06116" w14:textId="77777777" w:rsidR="00ED7791" w:rsidRPr="00744EF4" w:rsidRDefault="00ED7791" w:rsidP="007A4207">
            <w:pPr>
              <w:tabs>
                <w:tab w:val="left" w:pos="2610"/>
              </w:tabs>
              <w:rPr>
                <w:rFonts w:asciiTheme="majorBidi" w:hAnsiTheme="majorBidi" w:cstheme="majorBidi"/>
              </w:rPr>
            </w:pPr>
          </w:p>
        </w:tc>
      </w:tr>
      <w:tr w:rsidR="00ED7791" w:rsidRPr="00744EF4" w14:paraId="046EA80A"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003A17C6" w14:textId="0C4ACB1F"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2</w:t>
            </w:r>
            <w:r w:rsidRPr="00744EF4">
              <w:rPr>
                <w:rFonts w:asciiTheme="majorBidi" w:hAnsiTheme="majorBidi" w:cstheme="majorBidi"/>
                <w:vertAlign w:val="superscript"/>
              </w:rPr>
              <w:t>ème</w:t>
            </w:r>
            <w:r w:rsidR="009135B5" w:rsidRPr="00744EF4">
              <w:rPr>
                <w:rFonts w:asciiTheme="majorBidi" w:hAnsiTheme="majorBidi" w:cstheme="majorBidi"/>
              </w:rPr>
              <w:t xml:space="preserve"> </w:t>
            </w:r>
            <w:r w:rsidRPr="00744EF4">
              <w:rPr>
                <w:rFonts w:asciiTheme="majorBidi" w:hAnsiTheme="majorBidi" w:cstheme="majorBidi"/>
              </w:rPr>
              <w:t>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4FAEC0C6"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E264E75"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1E9CE7A0" w14:textId="77777777" w:rsidR="00ED7791" w:rsidRPr="00744EF4" w:rsidRDefault="00ED7791" w:rsidP="007A4207">
            <w:pPr>
              <w:tabs>
                <w:tab w:val="left" w:pos="2610"/>
              </w:tabs>
              <w:rPr>
                <w:rFonts w:asciiTheme="majorBidi" w:hAnsiTheme="majorBidi" w:cstheme="majorBidi"/>
              </w:rPr>
            </w:pPr>
          </w:p>
        </w:tc>
      </w:tr>
      <w:tr w:rsidR="00ED7791" w:rsidRPr="00744EF4" w14:paraId="44C62A60"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243142FA" w14:textId="5815B435"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3</w:t>
            </w:r>
            <w:r w:rsidRPr="00744EF4">
              <w:rPr>
                <w:rFonts w:asciiTheme="majorBidi" w:hAnsiTheme="majorBidi" w:cstheme="majorBidi"/>
                <w:vertAlign w:val="superscript"/>
              </w:rPr>
              <w:t>ème</w:t>
            </w:r>
            <w:r w:rsidR="009135B5" w:rsidRPr="00744EF4">
              <w:rPr>
                <w:rFonts w:asciiTheme="majorBidi" w:hAnsiTheme="majorBidi" w:cstheme="majorBidi"/>
              </w:rPr>
              <w:t xml:space="preserve"> </w:t>
            </w:r>
            <w:r w:rsidRPr="00744EF4">
              <w:rPr>
                <w:rFonts w:asciiTheme="majorBidi" w:hAnsiTheme="majorBidi" w:cstheme="majorBidi"/>
              </w:rPr>
              <w:t>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10E34545"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9E51060"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3B22870" w14:textId="77777777" w:rsidR="00ED7791" w:rsidRPr="00744EF4" w:rsidRDefault="00ED7791" w:rsidP="007A4207">
            <w:pPr>
              <w:tabs>
                <w:tab w:val="left" w:pos="2610"/>
              </w:tabs>
              <w:rPr>
                <w:rFonts w:asciiTheme="majorBidi" w:hAnsiTheme="majorBidi" w:cstheme="majorBidi"/>
              </w:rPr>
            </w:pPr>
          </w:p>
        </w:tc>
      </w:tr>
      <w:tr w:rsidR="00ED7791" w:rsidRPr="00744EF4" w14:paraId="2FBB2E5C"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01548EFA" w14:textId="06FE4BBC"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4</w:t>
            </w:r>
            <w:r w:rsidRPr="00744EF4">
              <w:rPr>
                <w:rFonts w:asciiTheme="majorBidi" w:hAnsiTheme="majorBidi" w:cstheme="majorBidi"/>
                <w:vertAlign w:val="superscript"/>
              </w:rPr>
              <w:t>ème</w:t>
            </w:r>
            <w:r w:rsidR="009135B5" w:rsidRPr="00744EF4">
              <w:rPr>
                <w:rFonts w:asciiTheme="majorBidi" w:hAnsiTheme="majorBidi" w:cstheme="majorBidi"/>
              </w:rPr>
              <w:t xml:space="preserve"> </w:t>
            </w:r>
            <w:r w:rsidRPr="00744EF4">
              <w:rPr>
                <w:rFonts w:asciiTheme="majorBidi" w:hAnsiTheme="majorBidi" w:cstheme="majorBidi"/>
              </w:rPr>
              <w:t>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23FDC817"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9F1E7D5"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3057B4AD" w14:textId="77777777" w:rsidR="00ED7791" w:rsidRPr="00744EF4" w:rsidRDefault="00ED7791" w:rsidP="007A4207">
            <w:pPr>
              <w:tabs>
                <w:tab w:val="left" w:pos="2610"/>
              </w:tabs>
              <w:rPr>
                <w:rFonts w:asciiTheme="majorBidi" w:hAnsiTheme="majorBidi" w:cstheme="majorBidi"/>
              </w:rPr>
            </w:pPr>
          </w:p>
        </w:tc>
      </w:tr>
      <w:tr w:rsidR="00C10661" w:rsidRPr="00744EF4" w14:paraId="6242C81A"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Pr>
          <w:p w14:paraId="21A493B0" w14:textId="77777777" w:rsidR="00C10661" w:rsidRPr="00744EF4" w:rsidRDefault="00C10661" w:rsidP="00061B28">
            <w:pPr>
              <w:pStyle w:val="BodyText"/>
              <w:tabs>
                <w:tab w:val="left" w:pos="2610"/>
              </w:tabs>
              <w:spacing w:before="240"/>
              <w:rPr>
                <w:rFonts w:asciiTheme="majorBidi" w:hAnsiTheme="majorBidi" w:cstheme="majorBidi"/>
                <w:lang w:val="fr-FR"/>
              </w:rPr>
            </w:pPr>
            <w:r w:rsidRPr="00744EF4">
              <w:rPr>
                <w:rFonts w:asciiTheme="majorBidi" w:hAnsiTheme="majorBidi" w:cstheme="majorBidi"/>
                <w:lang w:val="fr-FR"/>
              </w:rPr>
              <w:t>Nom du Maître de l’Ouvrage :</w:t>
            </w:r>
          </w:p>
        </w:tc>
        <w:tc>
          <w:tcPr>
            <w:tcW w:w="5765" w:type="dxa"/>
            <w:gridSpan w:val="6"/>
            <w:tcBorders>
              <w:top w:val="single" w:sz="6" w:space="0" w:color="auto"/>
              <w:left w:val="nil"/>
              <w:bottom w:val="single" w:sz="6" w:space="0" w:color="auto"/>
              <w:right w:val="single" w:sz="6" w:space="0" w:color="auto"/>
            </w:tcBorders>
          </w:tcPr>
          <w:p w14:paraId="41C29E61" w14:textId="77777777" w:rsidR="00C10661" w:rsidRPr="00744EF4" w:rsidRDefault="00C10661" w:rsidP="00061B28">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r w:rsidR="00C10661" w:rsidRPr="00744EF4" w14:paraId="503BC3C6"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Pr>
          <w:p w14:paraId="3703779F" w14:textId="77777777" w:rsidR="00C10661" w:rsidRPr="00744EF4" w:rsidRDefault="00C10661" w:rsidP="00061B28">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 :</w:t>
            </w:r>
          </w:p>
          <w:p w14:paraId="1B10D100" w14:textId="77777777" w:rsidR="00C10661" w:rsidRPr="00744EF4" w:rsidRDefault="00C10661" w:rsidP="00061B28">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Numéro de téléphone/télécopie :</w:t>
            </w:r>
          </w:p>
          <w:p w14:paraId="6F2EB65A" w14:textId="77777777" w:rsidR="00C10661" w:rsidRPr="00744EF4" w:rsidRDefault="00C10661" w:rsidP="00061B28">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 électronique :</w:t>
            </w:r>
          </w:p>
        </w:tc>
        <w:tc>
          <w:tcPr>
            <w:tcW w:w="5765" w:type="dxa"/>
            <w:gridSpan w:val="6"/>
            <w:tcBorders>
              <w:top w:val="single" w:sz="6" w:space="0" w:color="auto"/>
              <w:left w:val="nil"/>
              <w:bottom w:val="single" w:sz="6" w:space="0" w:color="auto"/>
              <w:right w:val="single" w:sz="6" w:space="0" w:color="auto"/>
            </w:tcBorders>
          </w:tcPr>
          <w:p w14:paraId="6E16943A" w14:textId="77777777" w:rsidR="00C10661" w:rsidRPr="00744EF4" w:rsidRDefault="00C10661" w:rsidP="00061B28">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734166E2" w14:textId="77777777" w:rsidR="00C10661" w:rsidRPr="00744EF4" w:rsidRDefault="00C10661" w:rsidP="00061B28">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2F14E902" w14:textId="77777777" w:rsidR="00C10661" w:rsidRPr="00744EF4" w:rsidRDefault="00C10661" w:rsidP="00061B28">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bl>
    <w:p w14:paraId="0B909770" w14:textId="77777777" w:rsidR="00ED7791" w:rsidRPr="00744EF4" w:rsidRDefault="00ED7791" w:rsidP="00ED7791">
      <w:pPr>
        <w:tabs>
          <w:tab w:val="left" w:pos="2610"/>
        </w:tabs>
        <w:spacing w:before="120"/>
        <w:jc w:val="center"/>
        <w:rPr>
          <w:rFonts w:asciiTheme="majorBidi" w:hAnsiTheme="majorBidi" w:cstheme="majorBidi"/>
          <w:b/>
          <w:sz w:val="28"/>
          <w:szCs w:val="28"/>
        </w:rPr>
      </w:pPr>
      <w:r w:rsidRPr="00744EF4">
        <w:rPr>
          <w:rFonts w:asciiTheme="majorBidi" w:hAnsiTheme="majorBidi" w:cstheme="majorBidi"/>
          <w:b/>
          <w:sz w:val="28"/>
          <w:szCs w:val="28"/>
        </w:rPr>
        <w:lastRenderedPageBreak/>
        <w:t>Formulaire EXP – 4.2 b) (suite)</w:t>
      </w:r>
    </w:p>
    <w:p w14:paraId="450E493A" w14:textId="77777777" w:rsidR="00ED7791" w:rsidRPr="00744EF4" w:rsidRDefault="00ED7791" w:rsidP="00ED7791">
      <w:pPr>
        <w:tabs>
          <w:tab w:val="left" w:pos="2610"/>
        </w:tabs>
        <w:jc w:val="center"/>
        <w:rPr>
          <w:rFonts w:asciiTheme="majorBidi" w:hAnsiTheme="majorBidi" w:cstheme="majorBidi"/>
          <w:b/>
          <w:sz w:val="28"/>
          <w:szCs w:val="28"/>
        </w:rPr>
      </w:pPr>
      <w:r w:rsidRPr="00744EF4">
        <w:rPr>
          <w:rFonts w:asciiTheme="majorBidi" w:hAnsiTheme="majorBidi" w:cstheme="majorBidi"/>
          <w:b/>
          <w:sz w:val="28"/>
          <w:szCs w:val="28"/>
        </w:rPr>
        <w:t>Expérience spécifique de construction dans les activités principales (suite)</w:t>
      </w:r>
    </w:p>
    <w:p w14:paraId="501C0FFC" w14:textId="77777777" w:rsidR="00ED7791" w:rsidRPr="00744EF4" w:rsidRDefault="00ED7791" w:rsidP="00ED7791">
      <w:pPr>
        <w:tabs>
          <w:tab w:val="left" w:pos="2610"/>
          <w:tab w:val="right" w:pos="9630"/>
        </w:tabs>
        <w:ind w:right="162"/>
        <w:rPr>
          <w:rFonts w:asciiTheme="majorBidi" w:hAnsiTheme="majorBidi" w:cstheme="majorBidi"/>
        </w:rPr>
      </w:pPr>
    </w:p>
    <w:p w14:paraId="5F9E0F2F" w14:textId="74C96AC4"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r w:rsidR="009135B5" w:rsidRPr="00744EF4">
        <w:rPr>
          <w:rFonts w:asciiTheme="majorBidi" w:hAnsiTheme="majorBidi" w:cstheme="majorBidi"/>
        </w:rPr>
        <w:t xml:space="preserve"> </w:t>
      </w:r>
    </w:p>
    <w:p w14:paraId="4DB979B5" w14:textId="3DD3522F"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5F7EE35A" w14:textId="77777777" w:rsidR="00ED7791" w:rsidRPr="00744EF4" w:rsidRDefault="00ED7791" w:rsidP="00ED7791">
      <w:pPr>
        <w:tabs>
          <w:tab w:val="left" w:pos="2610"/>
        </w:tabs>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ED7791" w:rsidRPr="00744EF4" w14:paraId="369FA628" w14:textId="77777777" w:rsidTr="00F74039">
        <w:trPr>
          <w:cantSplit/>
          <w:tblHeader/>
        </w:trPr>
        <w:tc>
          <w:tcPr>
            <w:tcW w:w="4212" w:type="dxa"/>
            <w:tcBorders>
              <w:top w:val="single" w:sz="6" w:space="0" w:color="auto"/>
              <w:left w:val="single" w:sz="6" w:space="0" w:color="auto"/>
              <w:bottom w:val="single" w:sz="6" w:space="0" w:color="auto"/>
              <w:right w:val="single" w:sz="6" w:space="0" w:color="auto"/>
            </w:tcBorders>
            <w:tcMar>
              <w:top w:w="57" w:type="dxa"/>
              <w:bottom w:w="57" w:type="dxa"/>
            </w:tcMar>
          </w:tcPr>
          <w:p w14:paraId="21E4E24B" w14:textId="77777777" w:rsidR="00ED7791" w:rsidRPr="00744EF4" w:rsidRDefault="00ED7791" w:rsidP="007A4207">
            <w:pPr>
              <w:tabs>
                <w:tab w:val="left" w:pos="2610"/>
              </w:tabs>
              <w:spacing w:before="120"/>
              <w:rPr>
                <w:rFonts w:asciiTheme="majorBidi" w:hAnsiTheme="majorBidi" w:cstheme="majorBidi"/>
                <w:spacing w:val="-2"/>
                <w:sz w:val="28"/>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CA0E9E" w14:textId="77777777" w:rsidR="00ED7791" w:rsidRPr="00744EF4" w:rsidRDefault="00ED7791" w:rsidP="00F74039">
            <w:pPr>
              <w:tabs>
                <w:tab w:val="left" w:pos="2610"/>
              </w:tabs>
              <w:ind w:left="288"/>
              <w:jc w:val="center"/>
              <w:rPr>
                <w:rFonts w:asciiTheme="majorBidi" w:hAnsiTheme="majorBidi" w:cstheme="majorBidi"/>
                <w:b/>
                <w:bCs/>
                <w:spacing w:val="-2"/>
                <w:sz w:val="28"/>
              </w:rPr>
            </w:pPr>
            <w:r w:rsidRPr="00744EF4">
              <w:rPr>
                <w:rFonts w:asciiTheme="majorBidi" w:hAnsiTheme="majorBidi" w:cstheme="majorBidi"/>
                <w:b/>
                <w:bCs/>
              </w:rPr>
              <w:t>Information</w:t>
            </w:r>
          </w:p>
        </w:tc>
      </w:tr>
      <w:tr w:rsidR="00ED7791" w:rsidRPr="00744EF4" w14:paraId="17E33DEC"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25B60F72" w14:textId="3463BFE9" w:rsidR="00ED7791" w:rsidRPr="00744EF4" w:rsidRDefault="00ED7791" w:rsidP="00F74039">
            <w:pPr>
              <w:keepNext/>
              <w:tabs>
                <w:tab w:val="left" w:pos="2610"/>
              </w:tabs>
              <w:spacing w:before="40"/>
              <w:jc w:val="left"/>
              <w:rPr>
                <w:rFonts w:asciiTheme="majorBidi" w:hAnsiTheme="majorBidi" w:cstheme="majorBidi"/>
                <w:spacing w:val="-2"/>
              </w:rPr>
            </w:pPr>
            <w:r w:rsidRPr="00744EF4">
              <w:rPr>
                <w:rFonts w:asciiTheme="majorBidi" w:hAnsiTheme="majorBidi" w:cstheme="majorBidi"/>
              </w:rPr>
              <w:t xml:space="preserve">Description des activités principales conformément au Sous-critère 4.2 (b) de la </w:t>
            </w:r>
            <w:r w:rsidR="005A3A59" w:rsidRPr="00744EF4">
              <w:rPr>
                <w:rFonts w:asciiTheme="majorBidi" w:hAnsiTheme="majorBidi" w:cstheme="majorBidi"/>
              </w:rPr>
              <w:t>Section </w:t>
            </w:r>
            <w:r w:rsidRPr="00744EF4">
              <w:rPr>
                <w:rFonts w:asciiTheme="majorBidi" w:hAnsiTheme="majorBidi" w:cstheme="majorBidi"/>
              </w:rPr>
              <w:t>III</w:t>
            </w:r>
            <w:r w:rsidR="009135B5" w:rsidRPr="00744EF4">
              <w:rPr>
                <w:rFonts w:asciiTheme="majorBidi" w:hAnsiTheme="majorBidi" w:cstheme="majorBidi"/>
              </w:rPr>
              <w:t> :</w:t>
            </w:r>
            <w:r w:rsidRPr="00744EF4">
              <w:rPr>
                <w:rFonts w:asciiTheme="majorBidi" w:hAnsiTheme="majorBidi" w:cstheme="majorBidi"/>
              </w:rPr>
              <w:t xml:space="preserve"> </w:t>
            </w: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547B43C2" w14:textId="77777777" w:rsidR="00ED7791" w:rsidRPr="00744EF4" w:rsidRDefault="00ED7791" w:rsidP="00F74039">
            <w:pPr>
              <w:tabs>
                <w:tab w:val="left" w:pos="2610"/>
              </w:tabs>
              <w:jc w:val="left"/>
              <w:rPr>
                <w:rFonts w:asciiTheme="majorBidi" w:hAnsiTheme="majorBidi" w:cstheme="majorBidi"/>
                <w:i/>
                <w:spacing w:val="-2"/>
              </w:rPr>
            </w:pPr>
            <w:r w:rsidRPr="00744EF4">
              <w:rPr>
                <w:rFonts w:asciiTheme="majorBidi" w:hAnsiTheme="majorBidi" w:cstheme="majorBidi"/>
                <w:i/>
                <w:spacing w:val="-2"/>
              </w:rPr>
              <w:t>[insérer la réponse aux demandes indiquées dans la colonne de gauche.]</w:t>
            </w:r>
          </w:p>
        </w:tc>
      </w:tr>
      <w:tr w:rsidR="00ED7791" w:rsidRPr="00744EF4" w14:paraId="34814596"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03CB556A" w14:textId="77777777" w:rsidR="00ED7791" w:rsidRPr="00744EF4" w:rsidRDefault="00ED7791" w:rsidP="00F74039">
            <w:pPr>
              <w:tabs>
                <w:tab w:val="left" w:pos="2610"/>
              </w:tabs>
              <w:spacing w:before="120" w:after="120"/>
              <w:ind w:left="576"/>
              <w:jc w:val="left"/>
              <w:rPr>
                <w:rFonts w:asciiTheme="majorBidi" w:hAnsiTheme="majorBidi" w:cstheme="majorBidi"/>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2A986C58"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0EF5600A"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E574842"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557BF1BA"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1C77C913"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76720F95"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10CCD0ED"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1C8E3D87"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3A69A17D"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01650C1C"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774BEA2D"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17DB3618"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p w14:paraId="4FB6F1B9" w14:textId="77777777" w:rsidR="00ED7791" w:rsidRPr="00744EF4" w:rsidRDefault="00ED7791" w:rsidP="00F74039">
            <w:pPr>
              <w:tabs>
                <w:tab w:val="left" w:pos="2610"/>
              </w:tabs>
              <w:jc w:val="left"/>
              <w:rPr>
                <w:rFonts w:asciiTheme="majorBidi" w:hAnsiTheme="majorBidi" w:cstheme="majorBidi"/>
                <w:i/>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386434D7" w14:textId="77777777" w:rsidR="00ED7791" w:rsidRPr="00744EF4" w:rsidRDefault="00ED7791" w:rsidP="00F74039">
            <w:pPr>
              <w:tabs>
                <w:tab w:val="left" w:pos="2610"/>
              </w:tabs>
              <w:spacing w:before="120"/>
              <w:jc w:val="left"/>
              <w:rPr>
                <w:rFonts w:asciiTheme="majorBidi" w:hAnsiTheme="majorBidi" w:cstheme="majorBidi"/>
                <w:spacing w:val="-2"/>
              </w:rPr>
            </w:pPr>
          </w:p>
        </w:tc>
      </w:tr>
    </w:tbl>
    <w:p w14:paraId="3663CAE4" w14:textId="77777777" w:rsidR="00ED7791" w:rsidRPr="00744EF4" w:rsidRDefault="00ED7791" w:rsidP="00ED7791">
      <w:pPr>
        <w:tabs>
          <w:tab w:val="left" w:pos="2610"/>
        </w:tabs>
        <w:rPr>
          <w:rFonts w:asciiTheme="majorBidi" w:hAnsiTheme="majorBidi" w:cstheme="majorBidi"/>
        </w:rPr>
      </w:pPr>
    </w:p>
    <w:p w14:paraId="2D6B6120" w14:textId="77777777" w:rsidR="00ED7791" w:rsidRPr="00744EF4" w:rsidRDefault="00ED7791" w:rsidP="00ED7791">
      <w:pPr>
        <w:tabs>
          <w:tab w:val="left" w:pos="2610"/>
        </w:tabs>
        <w:spacing w:before="120"/>
        <w:rPr>
          <w:rFonts w:asciiTheme="majorBidi" w:hAnsiTheme="majorBidi" w:cstheme="majorBidi"/>
          <w:szCs w:val="24"/>
        </w:rPr>
      </w:pPr>
      <w:r w:rsidRPr="00744EF4">
        <w:rPr>
          <w:rFonts w:asciiTheme="majorBidi" w:hAnsiTheme="majorBidi" w:cstheme="majorBidi"/>
          <w:szCs w:val="24"/>
        </w:rPr>
        <w:t>2. Activité principale No 2</w:t>
      </w:r>
    </w:p>
    <w:p w14:paraId="0B79C95E" w14:textId="11C804C1" w:rsidR="00ED7791" w:rsidRPr="00744EF4" w:rsidRDefault="00ED7791" w:rsidP="00F74039">
      <w:pPr>
        <w:tabs>
          <w:tab w:val="left" w:leader="underscore" w:pos="2552"/>
        </w:tabs>
        <w:spacing w:before="240"/>
        <w:rPr>
          <w:rFonts w:asciiTheme="majorBidi" w:hAnsiTheme="majorBidi" w:cstheme="majorBidi"/>
          <w:b/>
          <w:sz w:val="28"/>
        </w:rPr>
      </w:pPr>
      <w:r w:rsidRPr="00744EF4">
        <w:rPr>
          <w:rFonts w:asciiTheme="majorBidi" w:hAnsiTheme="majorBidi" w:cstheme="majorBidi"/>
          <w:szCs w:val="24"/>
        </w:rPr>
        <w:t xml:space="preserve">3. </w:t>
      </w:r>
      <w:r w:rsidR="00F74039" w:rsidRPr="00744EF4">
        <w:rPr>
          <w:rFonts w:asciiTheme="majorBidi" w:hAnsiTheme="majorBidi" w:cstheme="majorBidi"/>
          <w:szCs w:val="24"/>
        </w:rPr>
        <w:tab/>
      </w:r>
    </w:p>
    <w:p w14:paraId="3AB5C995" w14:textId="77777777" w:rsidR="00F74039" w:rsidRPr="00744EF4" w:rsidRDefault="00F74039" w:rsidP="00ED7791">
      <w:pPr>
        <w:suppressAutoHyphens w:val="0"/>
        <w:overflowPunct/>
        <w:autoSpaceDE/>
        <w:autoSpaceDN/>
        <w:adjustRightInd/>
        <w:jc w:val="left"/>
        <w:textAlignment w:val="auto"/>
        <w:rPr>
          <w:rFonts w:asciiTheme="majorBidi" w:hAnsiTheme="majorBidi" w:cstheme="majorBidi"/>
        </w:rPr>
        <w:sectPr w:rsidR="00F74039"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7C0A24A0" w14:textId="5E328BBA" w:rsidR="00F74039" w:rsidRPr="00744EF4" w:rsidRDefault="00F74039" w:rsidP="007A4207">
      <w:pPr>
        <w:rPr>
          <w:rFonts w:asciiTheme="majorBidi" w:hAnsiTheme="majorBidi" w:cstheme="majorBidi"/>
          <w:b/>
          <w:i/>
          <w:iCs/>
        </w:rPr>
      </w:pPr>
      <w:r w:rsidRPr="00744EF4">
        <w:rPr>
          <w:rFonts w:asciiTheme="majorBidi" w:hAnsiTheme="majorBidi" w:cstheme="majorBidi"/>
          <w:b/>
          <w:i/>
          <w:iCs/>
        </w:rPr>
        <w:lastRenderedPageBreak/>
        <w:t>[Le cas échéant et conformément aux Instructions aux Soumissionnaires, le Maître de l’Ouvrage inclura dans le DAO le modèle de Garantie de Soumission et/ou le modèle de la Déclaration de garantie de soumission que les Soumissionnaires devront présenter dans leurs Offres. Lesdits modèles sont fournis ci-après. Il est à souligner que le modèle de Garantie de soumission reflète les dispositions des Règles uniforme de la Chambre de Commerce Internationale relative aux Garanties sur demande (RUGD), Publication CCI no : 758.]</w:t>
      </w:r>
    </w:p>
    <w:p w14:paraId="2C2C1705" w14:textId="77777777" w:rsidR="00F74039" w:rsidRPr="00744EF4" w:rsidRDefault="00F74039" w:rsidP="007A4207">
      <w:pPr>
        <w:rPr>
          <w:rFonts w:asciiTheme="majorBidi" w:hAnsiTheme="majorBidi" w:cstheme="majorBidi"/>
        </w:rPr>
      </w:pPr>
    </w:p>
    <w:p w14:paraId="327BEF43" w14:textId="77777777" w:rsidR="00F74039" w:rsidRPr="00744EF4" w:rsidRDefault="00F74039" w:rsidP="007A4207">
      <w:pPr>
        <w:pStyle w:val="UG-SectionIVHeader"/>
        <w:rPr>
          <w:rFonts w:asciiTheme="majorBidi" w:hAnsiTheme="majorBidi" w:cstheme="majorBidi"/>
        </w:rPr>
      </w:pPr>
      <w:bookmarkStart w:id="781" w:name="_Toc491166222"/>
      <w:r w:rsidRPr="00744EF4">
        <w:rPr>
          <w:rFonts w:asciiTheme="majorBidi" w:hAnsiTheme="majorBidi" w:cstheme="majorBidi"/>
        </w:rPr>
        <w:t>Modèle de garantie de soumission (garantie bancaire)</w:t>
      </w:r>
      <w:bookmarkEnd w:id="781"/>
    </w:p>
    <w:p w14:paraId="5796AC03" w14:textId="77777777" w:rsidR="00F74039" w:rsidRPr="00744EF4" w:rsidRDefault="00F74039" w:rsidP="007A4207">
      <w:pPr>
        <w:jc w:val="center"/>
        <w:rPr>
          <w:rFonts w:asciiTheme="majorBidi" w:hAnsiTheme="majorBidi" w:cstheme="majorBidi"/>
          <w:b/>
        </w:rPr>
      </w:pPr>
      <w:r w:rsidRPr="00744EF4">
        <w:rPr>
          <w:rFonts w:asciiTheme="majorBidi" w:hAnsiTheme="majorBidi" w:cstheme="majorBidi"/>
          <w:b/>
        </w:rPr>
        <w:t>(Garantie sur demande)</w:t>
      </w:r>
    </w:p>
    <w:p w14:paraId="4A51E4A7" w14:textId="77777777" w:rsidR="00F74039" w:rsidRPr="00744EF4" w:rsidRDefault="00F74039" w:rsidP="007A4207">
      <w:pPr>
        <w:pStyle w:val="SectionIVHeader"/>
        <w:rPr>
          <w:rFonts w:asciiTheme="majorBidi" w:hAnsiTheme="majorBidi" w:cstheme="majorBidi"/>
        </w:rPr>
      </w:pPr>
    </w:p>
    <w:p w14:paraId="3F94E2FE" w14:textId="7FC004E8" w:rsidR="00ED7791" w:rsidRPr="00744EF4" w:rsidRDefault="00ED7791" w:rsidP="00F74039">
      <w:pPr>
        <w:tabs>
          <w:tab w:val="left" w:leader="underscore" w:pos="4962"/>
        </w:tabs>
        <w:spacing w:after="120"/>
        <w:rPr>
          <w:rFonts w:asciiTheme="majorBidi" w:hAnsiTheme="majorBidi" w:cstheme="majorBidi"/>
          <w:szCs w:val="24"/>
        </w:rPr>
      </w:pPr>
      <w:r w:rsidRPr="00744EF4">
        <w:rPr>
          <w:rFonts w:asciiTheme="majorBidi" w:hAnsiTheme="majorBidi" w:cstheme="majorBidi"/>
          <w:szCs w:val="24"/>
        </w:rPr>
        <w:t>AAOI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i/>
          <w:szCs w:val="24"/>
        </w:rPr>
        <w:t>[Insérer le numéro de l’Avis d’Appel d’Offres international]</w:t>
      </w:r>
      <w:r w:rsidRPr="00744EF4">
        <w:rPr>
          <w:rFonts w:asciiTheme="majorBidi" w:hAnsiTheme="majorBidi" w:cstheme="majorBidi"/>
          <w:szCs w:val="24"/>
        </w:rPr>
        <w:t>.</w:t>
      </w:r>
    </w:p>
    <w:p w14:paraId="4DD4FD85" w14:textId="20A48F13" w:rsidR="00ED7791" w:rsidRPr="00744EF4" w:rsidRDefault="00ED7791" w:rsidP="00F74039">
      <w:pPr>
        <w:tabs>
          <w:tab w:val="left" w:leader="underscore" w:pos="4962"/>
        </w:tabs>
        <w:spacing w:after="120"/>
        <w:rPr>
          <w:rFonts w:asciiTheme="majorBidi" w:hAnsiTheme="majorBidi" w:cstheme="majorBidi"/>
          <w:i/>
          <w:szCs w:val="24"/>
        </w:rPr>
      </w:pPr>
      <w:r w:rsidRPr="00744EF4">
        <w:rPr>
          <w:rFonts w:asciiTheme="majorBidi" w:hAnsiTheme="majorBidi" w:cstheme="majorBidi"/>
          <w:szCs w:val="24"/>
        </w:rPr>
        <w:t>Garant</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szCs w:val="24"/>
        </w:rPr>
        <w:t>[Nom et adresse de la banque émettrice et</w:t>
      </w:r>
      <w:r w:rsidR="009135B5" w:rsidRPr="00744EF4">
        <w:rPr>
          <w:rFonts w:asciiTheme="majorBidi" w:hAnsiTheme="majorBidi" w:cstheme="majorBidi"/>
          <w:i/>
          <w:szCs w:val="24"/>
        </w:rPr>
        <w:t xml:space="preserve"> </w:t>
      </w:r>
      <w:r w:rsidRPr="00744EF4">
        <w:rPr>
          <w:rFonts w:asciiTheme="majorBidi" w:hAnsiTheme="majorBidi" w:cstheme="majorBidi"/>
          <w:i/>
          <w:szCs w:val="24"/>
        </w:rPr>
        <w:t>code SWIFT]</w:t>
      </w:r>
    </w:p>
    <w:p w14:paraId="7F0EA996" w14:textId="0E421E8F" w:rsidR="00ED7791" w:rsidRPr="00744EF4" w:rsidRDefault="00ED7791" w:rsidP="00F74039">
      <w:pPr>
        <w:tabs>
          <w:tab w:val="left" w:leader="underscore" w:pos="4962"/>
        </w:tabs>
        <w:spacing w:after="120"/>
        <w:rPr>
          <w:rFonts w:asciiTheme="majorBidi" w:hAnsiTheme="majorBidi" w:cstheme="majorBidi"/>
          <w:i/>
          <w:szCs w:val="24"/>
        </w:rPr>
      </w:pPr>
      <w:r w:rsidRPr="00744EF4">
        <w:rPr>
          <w:rFonts w:asciiTheme="majorBidi" w:hAnsiTheme="majorBidi" w:cstheme="majorBidi"/>
          <w:szCs w:val="24"/>
        </w:rPr>
        <w:t>Bénéficiaire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i/>
          <w:szCs w:val="24"/>
        </w:rPr>
        <w:t xml:space="preserve">[Insérer le nom et l’adresse du Maître de l’Ouvrage] </w:t>
      </w:r>
    </w:p>
    <w:p w14:paraId="708CCA43" w14:textId="6E7DEF7A" w:rsidR="00ED7791" w:rsidRPr="00744EF4" w:rsidRDefault="00ED7791" w:rsidP="00F74039">
      <w:pPr>
        <w:tabs>
          <w:tab w:val="left" w:leader="underscore" w:pos="4962"/>
        </w:tabs>
        <w:spacing w:after="120"/>
        <w:rPr>
          <w:rFonts w:asciiTheme="majorBidi" w:hAnsiTheme="majorBidi" w:cstheme="majorBidi"/>
          <w: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i/>
          <w:szCs w:val="24"/>
        </w:rPr>
        <w:tab/>
      </w:r>
      <w:r w:rsidRPr="00744EF4">
        <w:rPr>
          <w:rFonts w:asciiTheme="majorBidi" w:hAnsiTheme="majorBidi" w:cstheme="majorBidi"/>
          <w:i/>
          <w:szCs w:val="24"/>
        </w:rPr>
        <w:t>[Insérer la date d’émission]</w:t>
      </w:r>
    </w:p>
    <w:p w14:paraId="64386665" w14:textId="3A619CD6" w:rsidR="00ED7791" w:rsidRPr="00744EF4" w:rsidRDefault="00ED7791" w:rsidP="00F74039">
      <w:pPr>
        <w:tabs>
          <w:tab w:val="left" w:leader="underscore" w:pos="4962"/>
        </w:tabs>
        <w:spacing w:after="120"/>
        <w:rPr>
          <w:rFonts w:asciiTheme="majorBidi" w:hAnsiTheme="majorBidi" w:cstheme="majorBidi"/>
          <w:szCs w:val="24"/>
        </w:rPr>
      </w:pPr>
      <w:r w:rsidRPr="00744EF4">
        <w:rPr>
          <w:rFonts w:asciiTheme="majorBidi" w:hAnsiTheme="majorBidi" w:cstheme="majorBidi"/>
          <w:szCs w:val="24"/>
        </w:rPr>
        <w:t>Garantie de soumission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i/>
          <w:szCs w:val="24"/>
        </w:rPr>
        <w:t>[</w:t>
      </w:r>
      <w:r w:rsidR="00F74039" w:rsidRPr="00744EF4">
        <w:rPr>
          <w:rFonts w:asciiTheme="majorBidi" w:hAnsiTheme="majorBidi" w:cstheme="majorBidi"/>
          <w:i/>
          <w:szCs w:val="24"/>
        </w:rPr>
        <w:t>I</w:t>
      </w:r>
      <w:r w:rsidRPr="00744EF4">
        <w:rPr>
          <w:rFonts w:asciiTheme="majorBidi" w:hAnsiTheme="majorBidi" w:cstheme="majorBidi"/>
          <w:i/>
          <w:szCs w:val="24"/>
        </w:rPr>
        <w:t>nsérer le numéro de référence de la garantie]</w:t>
      </w:r>
    </w:p>
    <w:p w14:paraId="62BD2CD9" w14:textId="77777777" w:rsidR="00ED7791" w:rsidRPr="00744EF4" w:rsidRDefault="00ED7791" w:rsidP="00ED7791">
      <w:pPr>
        <w:rPr>
          <w:rFonts w:asciiTheme="majorBidi" w:hAnsiTheme="majorBidi" w:cstheme="majorBidi"/>
          <w:szCs w:val="24"/>
        </w:rPr>
      </w:pPr>
    </w:p>
    <w:p w14:paraId="3A79AB94" w14:textId="7A934D82" w:rsidR="00ED7791" w:rsidRPr="00744EF4" w:rsidRDefault="00ED7791" w:rsidP="00F74039">
      <w:pPr>
        <w:spacing w:after="200"/>
        <w:rPr>
          <w:rFonts w:asciiTheme="majorBidi" w:hAnsiTheme="majorBidi" w:cstheme="majorBidi"/>
          <w:szCs w:val="24"/>
        </w:rPr>
      </w:pPr>
      <w:r w:rsidRPr="00744EF4">
        <w:rPr>
          <w:rFonts w:asciiTheme="majorBidi" w:hAnsiTheme="majorBidi" w:cstheme="majorBidi"/>
          <w:szCs w:val="24"/>
        </w:rPr>
        <w:t xml:space="preserve">Nous avons été informés que ____________________ </w:t>
      </w:r>
      <w:r w:rsidRPr="00744EF4">
        <w:rPr>
          <w:rFonts w:asciiTheme="majorBidi" w:hAnsiTheme="majorBidi" w:cstheme="majorBidi"/>
          <w:i/>
          <w:szCs w:val="24"/>
        </w:rPr>
        <w:t>[insérer le nom du Soumissionnaire, et en cas de groupement, insérer le nom du groupement (légalement constitué ou en voie de constitution), ou les noms de ses membres]</w:t>
      </w:r>
      <w:r w:rsidRPr="00744EF4">
        <w:rPr>
          <w:rFonts w:asciiTheme="majorBidi" w:hAnsiTheme="majorBidi" w:cstheme="majorBidi"/>
          <w:szCs w:val="24"/>
        </w:rPr>
        <w:t xml:space="preserve"> (ci-après dénommé « le Donneur d’ordre ») a soumis ou a</w:t>
      </w:r>
      <w:r w:rsidR="009135B5" w:rsidRPr="00744EF4">
        <w:rPr>
          <w:rFonts w:asciiTheme="majorBidi" w:hAnsiTheme="majorBidi" w:cstheme="majorBidi"/>
          <w:szCs w:val="24"/>
        </w:rPr>
        <w:t xml:space="preserve"> </w:t>
      </w:r>
      <w:r w:rsidRPr="00744EF4">
        <w:rPr>
          <w:rFonts w:asciiTheme="majorBidi" w:hAnsiTheme="majorBidi" w:cstheme="majorBidi"/>
          <w:szCs w:val="24"/>
        </w:rPr>
        <w:t>l’intention de soumettre au Bénéficiaire une offre (ci-après dénommée « l’Offre»)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pour l’exécution de __________________ </w:t>
      </w:r>
      <w:r w:rsidRPr="00744EF4">
        <w:rPr>
          <w:rFonts w:asciiTheme="majorBidi" w:hAnsiTheme="majorBidi" w:cstheme="majorBidi"/>
          <w:i/>
          <w:szCs w:val="24"/>
        </w:rPr>
        <w:t>[insérer la description des travaux]</w:t>
      </w:r>
      <w:r w:rsidRPr="00744EF4">
        <w:rPr>
          <w:rFonts w:asciiTheme="majorBidi" w:hAnsiTheme="majorBidi" w:cstheme="majorBidi"/>
          <w:szCs w:val="24"/>
        </w:rPr>
        <w:t xml:space="preserve"> et a déposé sa soumission</w:t>
      </w:r>
      <w:r w:rsidR="009135B5" w:rsidRPr="00744EF4">
        <w:rPr>
          <w:rFonts w:asciiTheme="majorBidi" w:hAnsiTheme="majorBidi" w:cstheme="majorBidi"/>
          <w:szCs w:val="24"/>
        </w:rPr>
        <w:t xml:space="preserve"> </w:t>
      </w:r>
      <w:r w:rsidRPr="00744EF4">
        <w:rPr>
          <w:rFonts w:asciiTheme="majorBidi" w:hAnsiTheme="majorBidi" w:cstheme="majorBidi"/>
          <w:szCs w:val="24"/>
        </w:rPr>
        <w:t>au titre de l’Appel d’Offres</w:t>
      </w:r>
      <w:r w:rsidR="009135B5" w:rsidRPr="00744EF4">
        <w:rPr>
          <w:rFonts w:asciiTheme="majorBidi" w:hAnsiTheme="majorBidi" w:cstheme="majorBidi"/>
          <w:szCs w:val="24"/>
        </w:rPr>
        <w:t xml:space="preserve"> </w:t>
      </w:r>
      <w:r w:rsidRPr="00744EF4">
        <w:rPr>
          <w:rFonts w:asciiTheme="majorBidi" w:hAnsiTheme="majorBidi" w:cstheme="majorBidi"/>
          <w:szCs w:val="24"/>
        </w:rPr>
        <w:t>international (AAOI)</w:t>
      </w:r>
      <w:r w:rsidR="009135B5" w:rsidRPr="00744EF4">
        <w:rPr>
          <w:rFonts w:asciiTheme="majorBidi" w:hAnsiTheme="majorBidi" w:cstheme="majorBidi"/>
          <w:szCs w:val="24"/>
        </w:rPr>
        <w:t xml:space="preserve"> </w:t>
      </w:r>
      <w:r w:rsidRPr="00744EF4">
        <w:rPr>
          <w:rFonts w:asciiTheme="majorBidi" w:hAnsiTheme="majorBidi" w:cstheme="majorBidi"/>
          <w:szCs w:val="24"/>
        </w:rPr>
        <w:t>No. _________ .</w:t>
      </w:r>
    </w:p>
    <w:p w14:paraId="68B82D1F" w14:textId="77777777" w:rsidR="00ED7791" w:rsidRPr="00744EF4" w:rsidRDefault="00ED7791" w:rsidP="00F74039">
      <w:pPr>
        <w:spacing w:after="200"/>
        <w:rPr>
          <w:rFonts w:asciiTheme="majorBidi" w:hAnsiTheme="majorBidi" w:cstheme="majorBidi"/>
          <w:szCs w:val="24"/>
        </w:rPr>
      </w:pPr>
      <w:r w:rsidRPr="00744EF4">
        <w:rPr>
          <w:rFonts w:asciiTheme="majorBidi" w:hAnsiTheme="majorBidi" w:cstheme="majorBidi"/>
          <w:szCs w:val="24"/>
        </w:rPr>
        <w:t>Nous comprenons qu’en vertu des conditions du Bénéficiaire, les offres doivent être accompagnées d’une garantie de soumission.</w:t>
      </w:r>
    </w:p>
    <w:p w14:paraId="7CA7EEBA" w14:textId="4BD1485D" w:rsidR="00ED7791" w:rsidRPr="00744EF4" w:rsidRDefault="00ED7791" w:rsidP="00F74039">
      <w:pPr>
        <w:spacing w:after="200"/>
        <w:rPr>
          <w:rFonts w:asciiTheme="majorBidi" w:hAnsiTheme="majorBidi" w:cstheme="majorBidi"/>
          <w:szCs w:val="24"/>
        </w:rPr>
      </w:pPr>
      <w:r w:rsidRPr="00744EF4">
        <w:rPr>
          <w:rFonts w:asciiTheme="majorBidi" w:hAnsiTheme="majorBidi" w:cstheme="majorBidi"/>
          <w:szCs w:val="24"/>
        </w:rPr>
        <w:t>A la demande du Donneur d’ordre, nous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dans la limite du Montant de la Garantie qui s’élève à _____________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_____________ </w:t>
      </w:r>
      <w:r w:rsidRPr="00744EF4">
        <w:rPr>
          <w:rFonts w:asciiTheme="majorBidi" w:hAnsiTheme="majorBidi" w:cstheme="majorBidi"/>
          <w:i/>
          <w:szCs w:val="24"/>
        </w:rPr>
        <w:t>[insérer la somme en lettres]</w:t>
      </w:r>
      <w:r w:rsidRPr="00744EF4">
        <w:rPr>
          <w:rFonts w:asciiTheme="majorBidi" w:hAnsiTheme="majorBidi" w:cstheme="majorBidi"/>
          <w:szCs w:val="24"/>
        </w:rPr>
        <w:t xml:space="preserve"> à la réception d’une demande conforme présentée par le Bénéficiaire</w:t>
      </w:r>
      <w:r w:rsidR="009135B5" w:rsidRPr="00744EF4">
        <w:rPr>
          <w:rFonts w:asciiTheme="majorBidi" w:hAnsiTheme="majorBidi" w:cstheme="majorBidi"/>
          <w:szCs w:val="24"/>
        </w:rPr>
        <w:t> ;</w:t>
      </w:r>
      <w:r w:rsidRPr="00744EF4">
        <w:rPr>
          <w:rFonts w:asciiTheme="majorBidi" w:hAnsiTheme="majorBidi" w:cstheme="majorBidi"/>
          <w:szCs w:val="24"/>
        </w:rPr>
        <w:t xml:space="preserve"> votre demande en paiement doit comprendre, que ce soit dans la demande elle-même ou dans un document séparé signé accompagnant ou identifiant la demande, la déclaration que le Donneur d’ordre</w:t>
      </w:r>
      <w:r w:rsidR="009135B5" w:rsidRPr="00744EF4">
        <w:rPr>
          <w:rFonts w:asciiTheme="majorBidi" w:hAnsiTheme="majorBidi" w:cstheme="majorBidi"/>
          <w:szCs w:val="24"/>
        </w:rPr>
        <w:t xml:space="preserve"> : </w:t>
      </w:r>
    </w:p>
    <w:p w14:paraId="749F5644" w14:textId="195897BD" w:rsidR="00ED7791" w:rsidRPr="00744EF4" w:rsidRDefault="00ED7791" w:rsidP="00F74039">
      <w:pPr>
        <w:pStyle w:val="ListParagraph"/>
        <w:numPr>
          <w:ilvl w:val="0"/>
          <w:numId w:val="47"/>
        </w:numPr>
        <w:spacing w:after="120"/>
        <w:contextualSpacing w:val="0"/>
        <w:rPr>
          <w:rFonts w:asciiTheme="majorBidi" w:hAnsiTheme="majorBidi" w:cstheme="majorBidi"/>
          <w:szCs w:val="24"/>
        </w:rPr>
      </w:pPr>
      <w:r w:rsidRPr="00744EF4">
        <w:rPr>
          <w:rFonts w:asciiTheme="majorBidi" w:hAnsiTheme="majorBidi" w:cstheme="majorBidi"/>
          <w:szCs w:val="24"/>
        </w:rPr>
        <w:t>a retiré son Offre pendant la période de validité de l’Offre qu’il a spécifiée dans le Formulaire de Soumission (</w:t>
      </w:r>
      <w:r w:rsidR="00431D02" w:rsidRPr="00744EF4">
        <w:rPr>
          <w:rFonts w:asciiTheme="majorBidi" w:hAnsiTheme="majorBidi" w:cstheme="majorBidi"/>
          <w:szCs w:val="24"/>
        </w:rPr>
        <w:t>« </w:t>
      </w:r>
      <w:r w:rsidRPr="00744EF4">
        <w:rPr>
          <w:rFonts w:asciiTheme="majorBidi" w:hAnsiTheme="majorBidi" w:cstheme="majorBidi"/>
          <w:szCs w:val="24"/>
        </w:rPr>
        <w:t>période de validité de l’offre »), ou pendant toute prolongation de la période de validité de l’offre qu’il aura effectuée</w:t>
      </w:r>
      <w:r w:rsidR="009135B5" w:rsidRPr="00744EF4">
        <w:rPr>
          <w:rFonts w:asciiTheme="majorBidi" w:hAnsiTheme="majorBidi" w:cstheme="majorBidi"/>
          <w:szCs w:val="24"/>
        </w:rPr>
        <w:t> ;</w:t>
      </w:r>
      <w:r w:rsidRPr="00744EF4">
        <w:rPr>
          <w:rFonts w:asciiTheme="majorBidi" w:hAnsiTheme="majorBidi" w:cstheme="majorBidi"/>
          <w:szCs w:val="24"/>
        </w:rPr>
        <w:t xml:space="preserve"> ou bien</w:t>
      </w:r>
    </w:p>
    <w:p w14:paraId="3F4C435D" w14:textId="2FFE4F7D" w:rsidR="00ED7791" w:rsidRPr="00744EF4" w:rsidRDefault="00ED7791" w:rsidP="00F74039">
      <w:pPr>
        <w:pStyle w:val="ListParagraph"/>
        <w:numPr>
          <w:ilvl w:val="0"/>
          <w:numId w:val="47"/>
        </w:numPr>
        <w:spacing w:after="120"/>
        <w:contextualSpacing w:val="0"/>
        <w:rPr>
          <w:rFonts w:asciiTheme="majorBidi" w:hAnsiTheme="majorBidi" w:cstheme="majorBidi"/>
          <w:szCs w:val="24"/>
        </w:rPr>
      </w:pPr>
      <w:r w:rsidRPr="00744EF4">
        <w:rPr>
          <w:rFonts w:asciiTheme="majorBidi" w:hAnsiTheme="majorBidi" w:cstheme="majorBidi"/>
          <w:szCs w:val="24"/>
        </w:rPr>
        <w:t>s’étant vu notifier l’acceptation de son Offre par le Bénéficiaire pendant la période de validité de l’offre ou toute prolongation qu’il y aura effectué</w:t>
      </w:r>
      <w:r w:rsidR="009135B5" w:rsidRPr="00744EF4">
        <w:rPr>
          <w:rFonts w:asciiTheme="majorBidi" w:hAnsiTheme="majorBidi" w:cstheme="majorBidi"/>
          <w:szCs w:val="24"/>
        </w:rPr>
        <w:t> :</w:t>
      </w:r>
    </w:p>
    <w:p w14:paraId="67C8F16E" w14:textId="689E5ED3" w:rsidR="00ED7791" w:rsidRPr="00744EF4" w:rsidRDefault="00ED7791" w:rsidP="00F74039">
      <w:pPr>
        <w:pStyle w:val="ListParagraph"/>
        <w:numPr>
          <w:ilvl w:val="1"/>
          <w:numId w:val="47"/>
        </w:numPr>
        <w:spacing w:after="120"/>
        <w:contextualSpacing w:val="0"/>
        <w:rPr>
          <w:rFonts w:asciiTheme="majorBidi" w:hAnsiTheme="majorBidi" w:cstheme="majorBidi"/>
          <w:szCs w:val="24"/>
        </w:rPr>
      </w:pPr>
      <w:r w:rsidRPr="00744EF4">
        <w:rPr>
          <w:rFonts w:asciiTheme="majorBidi" w:hAnsiTheme="majorBidi" w:cstheme="majorBidi"/>
          <w:szCs w:val="24"/>
        </w:rPr>
        <w:t>ne signe pas le Marché, s’il est tenu de le faire</w:t>
      </w:r>
      <w:r w:rsidR="009135B5" w:rsidRPr="00744EF4">
        <w:rPr>
          <w:rFonts w:asciiTheme="majorBidi" w:hAnsiTheme="majorBidi" w:cstheme="majorBidi"/>
          <w:szCs w:val="24"/>
        </w:rPr>
        <w:t> ;</w:t>
      </w:r>
      <w:r w:rsidRPr="00744EF4">
        <w:rPr>
          <w:rFonts w:asciiTheme="majorBidi" w:hAnsiTheme="majorBidi" w:cstheme="majorBidi"/>
          <w:szCs w:val="24"/>
        </w:rPr>
        <w:t xml:space="preserve"> ou</w:t>
      </w:r>
    </w:p>
    <w:p w14:paraId="22E2EC65" w14:textId="37477725" w:rsidR="00ED7791" w:rsidRPr="00744EF4" w:rsidRDefault="00ED7791" w:rsidP="00F74039">
      <w:pPr>
        <w:pStyle w:val="ListParagraph"/>
        <w:numPr>
          <w:ilvl w:val="1"/>
          <w:numId w:val="47"/>
        </w:numPr>
        <w:spacing w:after="120"/>
        <w:contextualSpacing w:val="0"/>
        <w:rPr>
          <w:rFonts w:asciiTheme="majorBidi" w:hAnsiTheme="majorBidi" w:cstheme="majorBidi"/>
          <w:szCs w:val="24"/>
        </w:rPr>
      </w:pPr>
      <w:r w:rsidRPr="00744EF4">
        <w:rPr>
          <w:rFonts w:asciiTheme="majorBidi" w:hAnsiTheme="majorBidi" w:cstheme="majorBidi"/>
          <w:szCs w:val="24"/>
        </w:rPr>
        <w:lastRenderedPageBreak/>
        <w:t>ne fournit pas la garantie de bonne exécution, ainsi qu’il est prévu dans les Instructions aux soumissionnaires (</w:t>
      </w:r>
      <w:r w:rsidR="00431D02" w:rsidRPr="00744EF4">
        <w:rPr>
          <w:rFonts w:asciiTheme="majorBidi" w:hAnsiTheme="majorBidi" w:cstheme="majorBidi"/>
          <w:szCs w:val="24"/>
        </w:rPr>
        <w:t>« </w:t>
      </w:r>
      <w:r w:rsidRPr="00744EF4">
        <w:rPr>
          <w:rFonts w:asciiTheme="majorBidi" w:hAnsiTheme="majorBidi" w:cstheme="majorBidi"/>
          <w:szCs w:val="24"/>
        </w:rPr>
        <w:t>IS ») du dossier d’appel d’offres.</w:t>
      </w:r>
    </w:p>
    <w:p w14:paraId="1691EAD7" w14:textId="77777777" w:rsidR="00ED7791" w:rsidRPr="00744EF4" w:rsidRDefault="00ED7791" w:rsidP="00ED7791">
      <w:pPr>
        <w:rPr>
          <w:rFonts w:asciiTheme="majorBidi" w:hAnsiTheme="majorBidi" w:cstheme="majorBidi"/>
          <w:szCs w:val="24"/>
        </w:rPr>
      </w:pPr>
    </w:p>
    <w:p w14:paraId="76EAEBA1" w14:textId="01628254"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La présente garantie expire</w:t>
      </w:r>
      <w:r w:rsidR="009135B5" w:rsidRPr="00744EF4">
        <w:rPr>
          <w:rFonts w:asciiTheme="majorBidi" w:hAnsiTheme="majorBidi" w:cstheme="majorBidi"/>
          <w:szCs w:val="24"/>
        </w:rPr>
        <w:t> :</w:t>
      </w:r>
    </w:p>
    <w:p w14:paraId="2D5E822A" w14:textId="4063B943" w:rsidR="00ED7791" w:rsidRPr="00744EF4" w:rsidRDefault="00ED7791" w:rsidP="00F74039">
      <w:pPr>
        <w:ind w:left="490" w:hanging="490"/>
        <w:rPr>
          <w:rFonts w:asciiTheme="majorBidi" w:hAnsiTheme="majorBidi" w:cstheme="majorBidi"/>
          <w:szCs w:val="24"/>
        </w:rPr>
      </w:pPr>
      <w:r w:rsidRPr="00744EF4">
        <w:rPr>
          <w:rFonts w:asciiTheme="majorBidi" w:hAnsiTheme="majorBidi" w:cstheme="majorBidi"/>
          <w:szCs w:val="24"/>
        </w:rPr>
        <w:t>(a)</w:t>
      </w:r>
      <w:r w:rsidR="00F74039" w:rsidRPr="00744EF4">
        <w:rPr>
          <w:rFonts w:asciiTheme="majorBidi" w:hAnsiTheme="majorBidi" w:cstheme="majorBidi"/>
          <w:szCs w:val="24"/>
        </w:rPr>
        <w:tab/>
      </w:r>
      <w:r w:rsidRPr="00744EF4">
        <w:rPr>
          <w:rFonts w:asciiTheme="majorBidi" w:hAnsiTheme="majorBidi" w:cstheme="majorBidi"/>
          <w:szCs w:val="24"/>
        </w:rPr>
        <w:t>Si le marché est attribué au Donneur d’ordre, lorsque nous recevrons une copie du marché signé par le Donneur d’ordre et de la garantie de bonne exécution du marché émise au nom du Bénéficiaire, selon les instructions du Donneur d’ordre</w:t>
      </w:r>
      <w:r w:rsidR="009135B5" w:rsidRPr="00744EF4">
        <w:rPr>
          <w:rFonts w:asciiTheme="majorBidi" w:hAnsiTheme="majorBidi" w:cstheme="majorBidi"/>
          <w:szCs w:val="24"/>
        </w:rPr>
        <w:t> ;</w:t>
      </w:r>
      <w:r w:rsidRPr="00744EF4">
        <w:rPr>
          <w:rFonts w:asciiTheme="majorBidi" w:hAnsiTheme="majorBidi" w:cstheme="majorBidi"/>
          <w:szCs w:val="24"/>
        </w:rPr>
        <w:t xml:space="preserve"> ou</w:t>
      </w:r>
    </w:p>
    <w:p w14:paraId="1DB456B5" w14:textId="77777777" w:rsidR="00ED7791" w:rsidRPr="00744EF4" w:rsidRDefault="00ED7791" w:rsidP="00F74039">
      <w:pPr>
        <w:ind w:left="490" w:hanging="490"/>
        <w:rPr>
          <w:rFonts w:asciiTheme="majorBidi" w:hAnsiTheme="majorBidi" w:cstheme="majorBidi"/>
          <w:szCs w:val="24"/>
        </w:rPr>
      </w:pPr>
    </w:p>
    <w:p w14:paraId="2A6F223D" w14:textId="48F888F9" w:rsidR="00ED7791" w:rsidRPr="00744EF4" w:rsidRDefault="00ED7791" w:rsidP="00F74039">
      <w:pPr>
        <w:spacing w:after="120"/>
        <w:ind w:left="490" w:hanging="490"/>
        <w:rPr>
          <w:rFonts w:asciiTheme="majorBidi" w:hAnsiTheme="majorBidi" w:cstheme="majorBidi"/>
          <w:szCs w:val="24"/>
        </w:rPr>
      </w:pPr>
      <w:r w:rsidRPr="00744EF4">
        <w:rPr>
          <w:rFonts w:asciiTheme="majorBidi" w:hAnsiTheme="majorBidi" w:cstheme="majorBidi"/>
          <w:szCs w:val="24"/>
        </w:rPr>
        <w:t>(b)</w:t>
      </w:r>
      <w:r w:rsidR="00F74039" w:rsidRPr="00744EF4">
        <w:rPr>
          <w:rFonts w:asciiTheme="majorBidi" w:hAnsiTheme="majorBidi" w:cstheme="majorBidi"/>
          <w:szCs w:val="24"/>
        </w:rPr>
        <w:tab/>
      </w:r>
      <w:r w:rsidRPr="00744EF4">
        <w:rPr>
          <w:rFonts w:asciiTheme="majorBidi" w:hAnsiTheme="majorBidi" w:cstheme="majorBidi"/>
          <w:szCs w:val="24"/>
        </w:rPr>
        <w:t>Si le marché n’est pas attribué au Donneur d’ordre, à la première des dates suivantes</w:t>
      </w:r>
      <w:r w:rsidR="009135B5" w:rsidRPr="00744EF4">
        <w:rPr>
          <w:rFonts w:asciiTheme="majorBidi" w:hAnsiTheme="majorBidi" w:cstheme="majorBidi"/>
          <w:szCs w:val="24"/>
        </w:rPr>
        <w:t> :</w:t>
      </w:r>
    </w:p>
    <w:p w14:paraId="048158C1" w14:textId="77777777" w:rsidR="00ED7791" w:rsidRPr="00744EF4" w:rsidRDefault="00ED7791" w:rsidP="00F74039">
      <w:pPr>
        <w:pStyle w:val="ListParagraph"/>
        <w:numPr>
          <w:ilvl w:val="0"/>
          <w:numId w:val="101"/>
        </w:numPr>
        <w:spacing w:after="120"/>
        <w:ind w:left="992" w:hanging="357"/>
        <w:contextualSpacing w:val="0"/>
        <w:rPr>
          <w:rFonts w:asciiTheme="majorBidi" w:hAnsiTheme="majorBidi" w:cstheme="majorBidi"/>
          <w:szCs w:val="24"/>
        </w:rPr>
      </w:pPr>
      <w:r w:rsidRPr="00744EF4">
        <w:rPr>
          <w:rFonts w:asciiTheme="majorBidi" w:hAnsiTheme="majorBidi" w:cstheme="majorBidi"/>
          <w:szCs w:val="24"/>
        </w:rPr>
        <w:t>la date à laquelle nous recevrons copie de la notification du Bénéficiaire au Donneur d’ordre du résultat de l’appel d’offres, ou</w:t>
      </w:r>
    </w:p>
    <w:p w14:paraId="71368860" w14:textId="77777777" w:rsidR="00ED7791" w:rsidRPr="00744EF4" w:rsidRDefault="00ED7791" w:rsidP="00F74039">
      <w:pPr>
        <w:pStyle w:val="ListParagraph"/>
        <w:numPr>
          <w:ilvl w:val="0"/>
          <w:numId w:val="101"/>
        </w:numPr>
        <w:ind w:left="993"/>
        <w:rPr>
          <w:rFonts w:asciiTheme="majorBidi" w:hAnsiTheme="majorBidi" w:cstheme="majorBidi"/>
          <w:szCs w:val="24"/>
        </w:rPr>
      </w:pPr>
      <w:r w:rsidRPr="00744EF4">
        <w:rPr>
          <w:rFonts w:asciiTheme="majorBidi" w:hAnsiTheme="majorBidi" w:cstheme="majorBidi"/>
          <w:szCs w:val="24"/>
        </w:rPr>
        <w:t>vingt-huit (28) jours suivant l’expiration du délai de validité de l’offre.</w:t>
      </w:r>
    </w:p>
    <w:p w14:paraId="226F15B4" w14:textId="77777777" w:rsidR="00ED7791" w:rsidRPr="00744EF4" w:rsidRDefault="00ED7791" w:rsidP="00F74039">
      <w:pPr>
        <w:spacing w:before="200"/>
        <w:rPr>
          <w:rFonts w:asciiTheme="majorBidi" w:hAnsiTheme="majorBidi" w:cstheme="majorBidi"/>
          <w:szCs w:val="24"/>
        </w:rPr>
      </w:pPr>
      <w:r w:rsidRPr="00744EF4">
        <w:rPr>
          <w:rFonts w:asciiTheme="majorBidi" w:hAnsiTheme="majorBidi" w:cstheme="majorBidi"/>
          <w:szCs w:val="24"/>
        </w:rPr>
        <w:t>Toute demande de paiement au titre de la présente garantie doit être reçue au plus tard à cette date et à l’adresse mentionnée ci-dessus.</w:t>
      </w:r>
    </w:p>
    <w:p w14:paraId="17FF73F6" w14:textId="30D9CE36" w:rsidR="00ED7791" w:rsidRPr="00744EF4" w:rsidRDefault="00ED7791" w:rsidP="00F74039">
      <w:pPr>
        <w:spacing w:before="20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w:t>
      </w:r>
    </w:p>
    <w:p w14:paraId="3E1071FE" w14:textId="77777777" w:rsidR="00ED7791" w:rsidRPr="00744EF4" w:rsidRDefault="00ED7791" w:rsidP="00ED7791">
      <w:pPr>
        <w:rPr>
          <w:rFonts w:asciiTheme="majorBidi" w:hAnsiTheme="majorBidi" w:cstheme="majorBidi"/>
          <w:szCs w:val="24"/>
        </w:rPr>
      </w:pPr>
    </w:p>
    <w:p w14:paraId="17F1FE02" w14:textId="65E23A47" w:rsidR="00ED7791" w:rsidRPr="00744EF4" w:rsidRDefault="00F74039" w:rsidP="00F74039">
      <w:pPr>
        <w:tabs>
          <w:tab w:val="left" w:leader="underscore" w:pos="3686"/>
        </w:tabs>
        <w:spacing w:before="240"/>
        <w:rPr>
          <w:rFonts w:asciiTheme="majorBidi" w:hAnsiTheme="majorBidi" w:cstheme="majorBidi"/>
          <w:szCs w:val="24"/>
        </w:rPr>
      </w:pPr>
      <w:r w:rsidRPr="00744EF4">
        <w:rPr>
          <w:rFonts w:asciiTheme="majorBidi" w:hAnsiTheme="majorBidi" w:cstheme="majorBidi"/>
          <w:szCs w:val="24"/>
        </w:rPr>
        <w:tab/>
      </w:r>
    </w:p>
    <w:p w14:paraId="39AA594F" w14:textId="77777777" w:rsidR="00ED7791" w:rsidRPr="00744EF4" w:rsidRDefault="00ED7791" w:rsidP="00ED7791">
      <w:pPr>
        <w:rPr>
          <w:rFonts w:asciiTheme="majorBidi" w:hAnsiTheme="majorBidi" w:cstheme="majorBidi"/>
          <w:szCs w:val="24"/>
        </w:rPr>
      </w:pPr>
    </w:p>
    <w:p w14:paraId="57310995" w14:textId="77777777" w:rsidR="00ED7791" w:rsidRPr="00744EF4" w:rsidRDefault="00ED7791" w:rsidP="00F74039">
      <w:pPr>
        <w:spacing w:after="240"/>
        <w:rPr>
          <w:rFonts w:asciiTheme="majorBidi" w:hAnsiTheme="majorBidi" w:cstheme="majorBidi"/>
          <w:szCs w:val="24"/>
        </w:rPr>
      </w:pPr>
      <w:r w:rsidRPr="00744EF4">
        <w:rPr>
          <w:rFonts w:asciiTheme="majorBidi" w:hAnsiTheme="majorBidi" w:cstheme="majorBidi"/>
          <w:szCs w:val="24"/>
        </w:rPr>
        <w:t>Signature</w:t>
      </w:r>
    </w:p>
    <w:p w14:paraId="0F4989D3" w14:textId="65D83959" w:rsidR="00ED7791" w:rsidRPr="00744EF4" w:rsidRDefault="00ED7791" w:rsidP="00ED7791">
      <w:pPr>
        <w:rPr>
          <w:rFonts w:asciiTheme="majorBidi" w:hAnsiTheme="majorBidi" w:cstheme="majorBidi"/>
          <w:b/>
          <w:bCs/>
          <w:i/>
          <w:iCs/>
          <w:szCs w:val="24"/>
        </w:rPr>
      </w:pPr>
      <w:r w:rsidRPr="00744EF4">
        <w:rPr>
          <w:rFonts w:asciiTheme="majorBidi" w:hAnsiTheme="majorBidi" w:cstheme="majorBidi"/>
          <w:b/>
          <w:bCs/>
          <w:i/>
          <w:iCs/>
          <w:szCs w:val="24"/>
        </w:rPr>
        <w:t>Note</w:t>
      </w:r>
      <w:r w:rsidR="009135B5" w:rsidRPr="00744EF4">
        <w:rPr>
          <w:rFonts w:asciiTheme="majorBidi" w:hAnsiTheme="majorBidi" w:cstheme="majorBidi"/>
          <w:b/>
          <w:bCs/>
          <w:i/>
          <w:iCs/>
          <w:szCs w:val="24"/>
        </w:rPr>
        <w:t> :</w:t>
      </w:r>
      <w:r w:rsidRPr="00744EF4">
        <w:rPr>
          <w:rFonts w:asciiTheme="majorBidi" w:hAnsiTheme="majorBidi" w:cstheme="majorBidi"/>
          <w:b/>
          <w:bCs/>
          <w:i/>
          <w:iCs/>
          <w:szCs w:val="24"/>
        </w:rPr>
        <w:t xml:space="preserve"> Le texte en italiques doit être retiré du document final</w:t>
      </w:r>
      <w:r w:rsidR="009135B5" w:rsidRPr="00744EF4">
        <w:rPr>
          <w:rFonts w:asciiTheme="majorBidi" w:hAnsiTheme="majorBidi" w:cstheme="majorBidi"/>
          <w:b/>
          <w:bCs/>
          <w:i/>
          <w:iCs/>
          <w:szCs w:val="24"/>
        </w:rPr>
        <w:t> ;</w:t>
      </w:r>
      <w:r w:rsidRPr="00744EF4">
        <w:rPr>
          <w:rFonts w:asciiTheme="majorBidi" w:hAnsiTheme="majorBidi" w:cstheme="majorBidi"/>
          <w:b/>
          <w:bCs/>
          <w:i/>
          <w:iCs/>
          <w:szCs w:val="24"/>
        </w:rPr>
        <w:t xml:space="preserve"> il est fourni à titre indicatif en vue de faciliter la préparation du document.</w:t>
      </w:r>
    </w:p>
    <w:p w14:paraId="13391E53" w14:textId="77777777" w:rsidR="00ED7791" w:rsidRPr="00744EF4" w:rsidRDefault="00ED7791" w:rsidP="00ED7791">
      <w:pPr>
        <w:rPr>
          <w:rFonts w:asciiTheme="majorBidi" w:hAnsiTheme="majorBidi" w:cstheme="majorBidi"/>
          <w:szCs w:val="24"/>
        </w:rPr>
      </w:pPr>
    </w:p>
    <w:p w14:paraId="114D123F" w14:textId="77777777"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br w:type="page"/>
      </w:r>
    </w:p>
    <w:p w14:paraId="5FAA8071" w14:textId="77777777" w:rsidR="00F146FB" w:rsidRPr="00744EF4" w:rsidRDefault="00F146FB" w:rsidP="00F146FB">
      <w:pPr>
        <w:pStyle w:val="UG-SectionIVHeader"/>
        <w:spacing w:after="240"/>
        <w:rPr>
          <w:rFonts w:asciiTheme="majorBidi" w:hAnsiTheme="majorBidi" w:cstheme="majorBidi"/>
        </w:rPr>
      </w:pPr>
      <w:bookmarkStart w:id="782" w:name="_Toc491166223"/>
      <w:r w:rsidRPr="00744EF4">
        <w:rPr>
          <w:rFonts w:asciiTheme="majorBidi" w:hAnsiTheme="majorBidi" w:cstheme="majorBidi"/>
        </w:rPr>
        <w:lastRenderedPageBreak/>
        <w:t>Modèle de Déclaration de garantie de soumission</w:t>
      </w:r>
      <w:bookmarkEnd w:id="782"/>
      <w:r w:rsidRPr="00744EF4">
        <w:rPr>
          <w:rFonts w:asciiTheme="majorBidi" w:hAnsiTheme="majorBidi" w:cstheme="majorBidi"/>
        </w:rPr>
        <w:t xml:space="preserve"> </w:t>
      </w:r>
    </w:p>
    <w:p w14:paraId="55F9B193" w14:textId="4EC012E8" w:rsidR="00ED7791" w:rsidRPr="00744EF4" w:rsidRDefault="00ED7791" w:rsidP="00F146FB">
      <w:pPr>
        <w:tabs>
          <w:tab w:val="right" w:leader="underscore" w:pos="9000"/>
        </w:tabs>
        <w:ind w:left="3920" w:firstLine="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p>
    <w:p w14:paraId="0B231ABC" w14:textId="0934EEF6" w:rsidR="00ED7791" w:rsidRPr="00744EF4" w:rsidRDefault="00ED7791" w:rsidP="00F146FB">
      <w:pPr>
        <w:tabs>
          <w:tab w:val="right" w:leader="underscore" w:pos="9000"/>
        </w:tabs>
        <w:spacing w:before="120"/>
        <w:ind w:left="3920" w:firstLine="20"/>
        <w:rPr>
          <w:rFonts w:asciiTheme="majorBidi" w:hAnsiTheme="majorBidi" w:cstheme="majorBidi"/>
        </w:rPr>
      </w:pPr>
      <w:r w:rsidRPr="00744EF4">
        <w:rPr>
          <w:rFonts w:asciiTheme="majorBidi" w:hAnsiTheme="majorBidi" w:cstheme="majorBidi"/>
        </w:rPr>
        <w:t>Avis d’appel d’offres No.</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p>
    <w:p w14:paraId="5CC554C5" w14:textId="77777777" w:rsidR="00ED7791" w:rsidRPr="00744EF4" w:rsidRDefault="00ED7791" w:rsidP="00ED7791">
      <w:pPr>
        <w:rPr>
          <w:rFonts w:asciiTheme="majorBidi" w:hAnsiTheme="majorBidi" w:cstheme="majorBidi"/>
          <w:sz w:val="22"/>
        </w:rPr>
      </w:pPr>
    </w:p>
    <w:p w14:paraId="1951E56E" w14:textId="4E2EAEE4"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Nous, soussignés, déclarons que</w:t>
      </w:r>
      <w:r w:rsidR="009135B5" w:rsidRPr="00744EF4">
        <w:rPr>
          <w:rFonts w:asciiTheme="majorBidi" w:hAnsiTheme="majorBidi" w:cstheme="majorBidi"/>
          <w:szCs w:val="24"/>
        </w:rPr>
        <w:t> :</w:t>
      </w:r>
    </w:p>
    <w:p w14:paraId="75DB7AF5" w14:textId="77777777" w:rsidR="00ED7791" w:rsidRPr="00744EF4" w:rsidRDefault="00ED7791" w:rsidP="00ED7791">
      <w:pPr>
        <w:rPr>
          <w:rFonts w:asciiTheme="majorBidi" w:hAnsiTheme="majorBidi" w:cstheme="majorBidi"/>
          <w:szCs w:val="24"/>
        </w:rPr>
      </w:pPr>
    </w:p>
    <w:p w14:paraId="00090C95" w14:textId="4C020875"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Conformément à votre appel d’offres No</w:t>
      </w:r>
      <w:r w:rsidR="00F146FB" w:rsidRPr="00744EF4">
        <w:rPr>
          <w:rFonts w:asciiTheme="majorBidi" w:hAnsiTheme="majorBidi" w:cstheme="majorBidi"/>
          <w:szCs w:val="24"/>
        </w:rPr>
        <w:t>.</w:t>
      </w:r>
      <w:r w:rsidRPr="00744EF4">
        <w:rPr>
          <w:rFonts w:asciiTheme="majorBidi" w:hAnsiTheme="majorBidi" w:cstheme="majorBidi"/>
          <w:szCs w:val="24"/>
        </w:rPr>
        <w:t>, les offres doivent être accompagnées d’une déclaration de garantie de soumission.</w:t>
      </w:r>
    </w:p>
    <w:p w14:paraId="7634621A" w14:textId="77777777" w:rsidR="00ED7791" w:rsidRPr="00744EF4" w:rsidRDefault="00ED7791" w:rsidP="00ED7791">
      <w:pPr>
        <w:rPr>
          <w:rFonts w:asciiTheme="majorBidi" w:hAnsiTheme="majorBidi" w:cstheme="majorBidi"/>
          <w:szCs w:val="24"/>
        </w:rPr>
      </w:pPr>
    </w:p>
    <w:p w14:paraId="52A48591" w14:textId="050B591C"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 xml:space="preserve">Nous acceptons d’être disqualifiés de tout appel d’offres lancé par le Maître de l’Ouvrage pour une période de </w:t>
      </w:r>
      <w:r w:rsidRPr="00744EF4">
        <w:rPr>
          <w:rFonts w:asciiTheme="majorBidi" w:hAnsiTheme="majorBidi" w:cstheme="majorBidi"/>
          <w:i/>
          <w:szCs w:val="24"/>
        </w:rPr>
        <w:t>[spécifier la période]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à partir du </w:t>
      </w:r>
      <w:r w:rsidRPr="00744EF4">
        <w:rPr>
          <w:rFonts w:asciiTheme="majorBidi" w:hAnsiTheme="majorBidi" w:cstheme="majorBidi"/>
          <w:i/>
          <w:szCs w:val="24"/>
        </w:rPr>
        <w:t>[spécifier la date]</w:t>
      </w:r>
      <w:r w:rsidRPr="00744EF4">
        <w:rPr>
          <w:rFonts w:asciiTheme="majorBidi" w:hAnsiTheme="majorBidi" w:cstheme="majorBidi"/>
          <w:szCs w:val="24"/>
        </w:rPr>
        <w:t>, dans le cas où nous n’aurons pas exécuté une des obligations auxquelles nous sommes tenus en vertu de l’Offre, notamment</w:t>
      </w:r>
      <w:r w:rsidR="009135B5" w:rsidRPr="00744EF4">
        <w:rPr>
          <w:rFonts w:asciiTheme="majorBidi" w:hAnsiTheme="majorBidi" w:cstheme="majorBidi"/>
          <w:szCs w:val="24"/>
        </w:rPr>
        <w:t> :</w:t>
      </w:r>
    </w:p>
    <w:p w14:paraId="0CA4F866" w14:textId="77777777" w:rsidR="00ED7791" w:rsidRPr="00744EF4" w:rsidRDefault="00ED7791" w:rsidP="00ED7791">
      <w:pPr>
        <w:rPr>
          <w:rFonts w:asciiTheme="majorBidi" w:hAnsiTheme="majorBidi" w:cstheme="majorBidi"/>
          <w:szCs w:val="24"/>
        </w:rPr>
      </w:pPr>
    </w:p>
    <w:p w14:paraId="2FDA2A09" w14:textId="6F0C0CA3" w:rsidR="00ED7791" w:rsidRPr="00744EF4" w:rsidRDefault="00ED7791" w:rsidP="00C07FDD">
      <w:pPr>
        <w:numPr>
          <w:ilvl w:val="0"/>
          <w:numId w:val="52"/>
        </w:numPr>
        <w:rPr>
          <w:rFonts w:asciiTheme="majorBidi" w:hAnsiTheme="majorBidi" w:cstheme="majorBidi"/>
          <w:szCs w:val="24"/>
        </w:rPr>
      </w:pPr>
      <w:r w:rsidRPr="00744EF4">
        <w:rPr>
          <w:rFonts w:asciiTheme="majorBidi" w:hAnsiTheme="majorBidi" w:cstheme="majorBidi"/>
          <w:szCs w:val="24"/>
        </w:rPr>
        <w:t>pour avoir</w:t>
      </w:r>
      <w:r w:rsidR="009135B5" w:rsidRPr="00744EF4">
        <w:rPr>
          <w:rFonts w:asciiTheme="majorBidi" w:hAnsiTheme="majorBidi" w:cstheme="majorBidi"/>
          <w:szCs w:val="24"/>
        </w:rPr>
        <w:t xml:space="preserve"> </w:t>
      </w:r>
      <w:r w:rsidRPr="00744EF4">
        <w:rPr>
          <w:rFonts w:asciiTheme="majorBidi" w:hAnsiTheme="majorBidi" w:cstheme="majorBidi"/>
          <w:szCs w:val="24"/>
        </w:rPr>
        <w:t>retiré notre offre durant la période de validité spécifiée dans le Formulaire de Soumission, ou toute autre extension de la période de validité que nous avons accordée, ou</w:t>
      </w:r>
    </w:p>
    <w:p w14:paraId="5F8B71F6" w14:textId="0F5D1DD0" w:rsidR="00ED7791" w:rsidRPr="00744EF4" w:rsidRDefault="00ED7791" w:rsidP="00C07FDD">
      <w:pPr>
        <w:numPr>
          <w:ilvl w:val="0"/>
          <w:numId w:val="52"/>
        </w:numPr>
        <w:rPr>
          <w:rFonts w:asciiTheme="majorBidi" w:hAnsiTheme="majorBidi" w:cstheme="majorBidi"/>
          <w:szCs w:val="24"/>
        </w:rPr>
      </w:pPr>
      <w:r w:rsidRPr="00744EF4">
        <w:rPr>
          <w:rFonts w:asciiTheme="majorBidi" w:hAnsiTheme="majorBidi" w:cstheme="majorBidi"/>
          <w:szCs w:val="24"/>
        </w:rPr>
        <w:t xml:space="preserve"> nous étant vu notifié l’acceptation de notre offre par le Maître de l’Ouvrage</w:t>
      </w:r>
      <w:r w:rsidR="009135B5" w:rsidRPr="00744EF4">
        <w:rPr>
          <w:rFonts w:asciiTheme="majorBidi" w:hAnsiTheme="majorBidi" w:cstheme="majorBidi"/>
          <w:szCs w:val="24"/>
        </w:rPr>
        <w:t xml:space="preserve"> </w:t>
      </w:r>
      <w:r w:rsidRPr="00744EF4">
        <w:rPr>
          <w:rFonts w:asciiTheme="majorBidi" w:hAnsiTheme="majorBidi" w:cstheme="majorBidi"/>
          <w:szCs w:val="24"/>
        </w:rPr>
        <w:t>pendant la période de validité, pour avoir failli ou refusé (i) de signer le marché, si nous étions tenus de le faire, ou (ii) de fournir la garantie de bonne exécution ainsi qu’il est prévu aux Instructions aux Soumissionnaires.</w:t>
      </w:r>
    </w:p>
    <w:p w14:paraId="039FCA48" w14:textId="77777777" w:rsidR="00ED7791" w:rsidRPr="00744EF4" w:rsidRDefault="00ED7791" w:rsidP="00ED7791">
      <w:pPr>
        <w:rPr>
          <w:rFonts w:asciiTheme="majorBidi" w:hAnsiTheme="majorBidi" w:cstheme="majorBidi"/>
          <w:szCs w:val="24"/>
        </w:rPr>
      </w:pPr>
    </w:p>
    <w:p w14:paraId="241FCC74" w14:textId="1F662A2A"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Nous comprenons que si le marché ne nous est pas attribué,</w:t>
      </w:r>
      <w:r w:rsidR="009135B5" w:rsidRPr="00744EF4">
        <w:rPr>
          <w:rFonts w:asciiTheme="majorBidi" w:hAnsiTheme="majorBidi" w:cstheme="majorBidi"/>
          <w:szCs w:val="24"/>
        </w:rPr>
        <w:t xml:space="preserve"> </w:t>
      </w:r>
      <w:r w:rsidRPr="00744EF4">
        <w:rPr>
          <w:rFonts w:asciiTheme="majorBidi" w:hAnsiTheme="majorBidi" w:cstheme="majorBidi"/>
          <w:szCs w:val="24"/>
        </w:rPr>
        <w:t>cette Déclaration de garantie d’offre expire à la première des dates suivantes</w:t>
      </w:r>
      <w:r w:rsidR="009135B5" w:rsidRPr="00744EF4">
        <w:rPr>
          <w:rFonts w:asciiTheme="majorBidi" w:hAnsiTheme="majorBidi" w:cstheme="majorBidi"/>
          <w:szCs w:val="24"/>
        </w:rPr>
        <w:t> :</w:t>
      </w:r>
    </w:p>
    <w:p w14:paraId="72F33CA1" w14:textId="77777777" w:rsidR="00ED7791" w:rsidRPr="00744EF4" w:rsidRDefault="00ED7791" w:rsidP="00ED7791">
      <w:pPr>
        <w:rPr>
          <w:rFonts w:asciiTheme="majorBidi" w:hAnsiTheme="majorBidi" w:cstheme="majorBidi"/>
          <w:szCs w:val="24"/>
        </w:rPr>
      </w:pPr>
    </w:p>
    <w:p w14:paraId="7869D90E" w14:textId="1A3B243D" w:rsidR="00ED7791" w:rsidRPr="00744EF4" w:rsidRDefault="00F146FB" w:rsidP="00F146FB">
      <w:pPr>
        <w:ind w:left="567" w:hanging="567"/>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Pr="00744EF4">
        <w:rPr>
          <w:rFonts w:asciiTheme="majorBidi" w:hAnsiTheme="majorBidi" w:cstheme="majorBidi"/>
          <w:szCs w:val="24"/>
        </w:rPr>
        <w:tab/>
      </w:r>
      <w:r w:rsidR="00ED7791" w:rsidRPr="00744EF4">
        <w:rPr>
          <w:rFonts w:asciiTheme="majorBidi" w:hAnsiTheme="majorBidi" w:cstheme="majorBidi"/>
          <w:szCs w:val="24"/>
        </w:rPr>
        <w:t>dès réception de votre notification de l’identité du soumissionnaire retenu, ou</w:t>
      </w:r>
    </w:p>
    <w:p w14:paraId="0FB8F5EF" w14:textId="46DE807A" w:rsidR="00ED7791" w:rsidRPr="00744EF4" w:rsidRDefault="00F146FB" w:rsidP="00F146FB">
      <w:pPr>
        <w:ind w:left="567" w:hanging="567"/>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Pr="00744EF4">
        <w:rPr>
          <w:rFonts w:asciiTheme="majorBidi" w:hAnsiTheme="majorBidi" w:cstheme="majorBidi"/>
          <w:szCs w:val="24"/>
        </w:rPr>
        <w:tab/>
      </w:r>
      <w:r w:rsidR="00ED7791" w:rsidRPr="00744EF4">
        <w:rPr>
          <w:rFonts w:asciiTheme="majorBidi" w:hAnsiTheme="majorBidi" w:cstheme="majorBidi"/>
          <w:szCs w:val="24"/>
        </w:rPr>
        <w:t>vingt-huit (28) jours après l’expiration de la validité de notre offre.</w:t>
      </w:r>
    </w:p>
    <w:p w14:paraId="45BF9170" w14:textId="77777777" w:rsidR="00ED7791" w:rsidRPr="00744EF4" w:rsidRDefault="00ED7791" w:rsidP="00ED7791">
      <w:pPr>
        <w:rPr>
          <w:rFonts w:asciiTheme="majorBidi" w:hAnsiTheme="majorBidi" w:cstheme="majorBidi"/>
          <w:szCs w:val="24"/>
        </w:rPr>
      </w:pPr>
    </w:p>
    <w:p w14:paraId="613B57B1" w14:textId="2D424FA1" w:rsidR="00ED7791" w:rsidRPr="00744EF4" w:rsidRDefault="00F146FB" w:rsidP="00F146FB">
      <w:pPr>
        <w:tabs>
          <w:tab w:val="left" w:leader="underscore" w:pos="3686"/>
        </w:tabs>
        <w:spacing w:before="240"/>
        <w:rPr>
          <w:rFonts w:asciiTheme="majorBidi" w:hAnsiTheme="majorBidi" w:cstheme="majorBidi"/>
          <w:szCs w:val="24"/>
        </w:rPr>
      </w:pPr>
      <w:r w:rsidRPr="00744EF4">
        <w:rPr>
          <w:rFonts w:asciiTheme="majorBidi" w:hAnsiTheme="majorBidi" w:cstheme="majorBidi"/>
          <w:szCs w:val="24"/>
        </w:rPr>
        <w:tab/>
      </w:r>
    </w:p>
    <w:p w14:paraId="3CA0119E" w14:textId="5EFF4F9D"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Signature</w:t>
      </w:r>
      <w:r w:rsidR="009135B5" w:rsidRPr="00744EF4">
        <w:rPr>
          <w:rFonts w:asciiTheme="majorBidi" w:hAnsiTheme="majorBidi" w:cstheme="majorBidi"/>
          <w:szCs w:val="24"/>
        </w:rPr>
        <w:t> :</w:t>
      </w:r>
      <w:r w:rsidR="00F146FB" w:rsidRPr="00744EF4">
        <w:rPr>
          <w:rFonts w:asciiTheme="majorBidi" w:hAnsiTheme="majorBidi" w:cstheme="majorBidi"/>
          <w:szCs w:val="24"/>
        </w:rPr>
        <w:t xml:space="preserve"> </w:t>
      </w:r>
      <w:r w:rsidRPr="00744EF4">
        <w:rPr>
          <w:rFonts w:asciiTheme="majorBidi" w:hAnsiTheme="majorBidi" w:cstheme="majorBidi"/>
          <w:szCs w:val="24"/>
        </w:rPr>
        <w:t>en tant que</w:t>
      </w:r>
      <w:r w:rsidR="009135B5" w:rsidRPr="00744EF4">
        <w:rPr>
          <w:rFonts w:asciiTheme="majorBidi" w:hAnsiTheme="majorBidi" w:cstheme="majorBidi"/>
          <w:szCs w:val="24"/>
        </w:rPr>
        <w:t xml:space="preserve"> </w:t>
      </w:r>
    </w:p>
    <w:p w14:paraId="63D0BEF3" w14:textId="04FFDE8D" w:rsidR="00ED7791" w:rsidRPr="00744EF4" w:rsidRDefault="00F146FB" w:rsidP="00F146FB">
      <w:pPr>
        <w:tabs>
          <w:tab w:val="left" w:leader="underscore" w:pos="3686"/>
        </w:tabs>
        <w:spacing w:before="240"/>
        <w:rPr>
          <w:rFonts w:asciiTheme="majorBidi" w:hAnsiTheme="majorBidi" w:cstheme="majorBidi"/>
          <w:szCs w:val="24"/>
        </w:rPr>
      </w:pPr>
      <w:r w:rsidRPr="00744EF4">
        <w:rPr>
          <w:rFonts w:asciiTheme="majorBidi" w:hAnsiTheme="majorBidi" w:cstheme="majorBidi"/>
          <w:szCs w:val="24"/>
        </w:rPr>
        <w:tab/>
      </w:r>
    </w:p>
    <w:p w14:paraId="5A3A6756" w14:textId="67097E11" w:rsidR="00ED7791" w:rsidRPr="00744EF4" w:rsidRDefault="00ED7791" w:rsidP="00F146FB">
      <w:pPr>
        <w:jc w:val="left"/>
        <w:rPr>
          <w:rFonts w:asciiTheme="majorBidi" w:hAnsiTheme="majorBidi" w:cstheme="majorBidi"/>
          <w:i/>
          <w:iCs/>
          <w:szCs w:val="24"/>
        </w:rPr>
      </w:pPr>
      <w:r w:rsidRPr="00744EF4">
        <w:rPr>
          <w:rFonts w:asciiTheme="majorBidi" w:hAnsiTheme="majorBidi" w:cstheme="majorBidi"/>
          <w:szCs w:val="24"/>
        </w:rPr>
        <w:t>Dûment habilité à signer l’offre pour et au nom de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146FB" w:rsidRPr="00744EF4">
        <w:rPr>
          <w:rFonts w:asciiTheme="majorBidi" w:hAnsiTheme="majorBidi" w:cstheme="majorBidi"/>
          <w:szCs w:val="24"/>
        </w:rPr>
        <w:br/>
      </w:r>
      <w:r w:rsidR="00F146FB" w:rsidRPr="00744EF4">
        <w:rPr>
          <w:rFonts w:asciiTheme="majorBidi" w:hAnsiTheme="majorBidi" w:cstheme="majorBidi"/>
          <w:i/>
          <w:iCs/>
          <w:szCs w:val="24"/>
        </w:rPr>
        <w:t>[</w:t>
      </w:r>
      <w:r w:rsidRPr="00744EF4">
        <w:rPr>
          <w:rFonts w:asciiTheme="majorBidi" w:hAnsiTheme="majorBidi" w:cstheme="majorBidi"/>
          <w:i/>
          <w:iCs/>
          <w:szCs w:val="24"/>
        </w:rPr>
        <w:t>indiquer le nom complet du Soumissionnaire]</w:t>
      </w:r>
    </w:p>
    <w:p w14:paraId="0D9B4023" w14:textId="77777777" w:rsidR="00ED7791" w:rsidRPr="00744EF4" w:rsidRDefault="00ED7791" w:rsidP="00ED7791">
      <w:pPr>
        <w:rPr>
          <w:rFonts w:asciiTheme="majorBidi" w:hAnsiTheme="majorBidi" w:cstheme="majorBidi"/>
          <w:szCs w:val="24"/>
        </w:rPr>
      </w:pPr>
    </w:p>
    <w:p w14:paraId="17F835CA" w14:textId="723650E0" w:rsidR="00ED7791" w:rsidRPr="00744EF4" w:rsidRDefault="00ED7791" w:rsidP="00F146FB">
      <w:pPr>
        <w:tabs>
          <w:tab w:val="left" w:leader="underscore" w:pos="4962"/>
        </w:tabs>
        <w:spacing w:before="120"/>
        <w:rPr>
          <w:rFonts w:asciiTheme="majorBidi" w:hAnsiTheme="majorBidi" w:cstheme="majorBidi"/>
          <w:szCs w:val="24"/>
        </w:rPr>
      </w:pPr>
      <w:r w:rsidRPr="00744EF4">
        <w:rPr>
          <w:rFonts w:asciiTheme="majorBidi" w:hAnsiTheme="majorBidi" w:cstheme="majorBidi"/>
          <w:szCs w:val="24"/>
        </w:rPr>
        <w:t>En date du</w:t>
      </w:r>
      <w:r w:rsidR="009135B5" w:rsidRPr="00744EF4">
        <w:rPr>
          <w:rFonts w:asciiTheme="majorBidi" w:hAnsiTheme="majorBidi" w:cstheme="majorBidi"/>
          <w:szCs w:val="24"/>
        </w:rPr>
        <w:t xml:space="preserve"> </w:t>
      </w:r>
      <w:r w:rsidRPr="00744EF4">
        <w:rPr>
          <w:rFonts w:asciiTheme="majorBidi" w:hAnsiTheme="majorBidi" w:cstheme="majorBidi"/>
          <w:szCs w:val="24"/>
        </w:rPr>
        <w:t>jour de</w:t>
      </w:r>
      <w:r w:rsidR="00F146FB" w:rsidRPr="00744EF4">
        <w:rPr>
          <w:rFonts w:asciiTheme="majorBidi" w:hAnsiTheme="majorBidi" w:cstheme="majorBidi"/>
          <w:szCs w:val="24"/>
        </w:rPr>
        <w:tab/>
      </w:r>
    </w:p>
    <w:p w14:paraId="28344D44" w14:textId="7D9596CE" w:rsidR="00ED7791" w:rsidRPr="00744EF4" w:rsidRDefault="00F146FB" w:rsidP="00F146FB">
      <w:pPr>
        <w:tabs>
          <w:tab w:val="left" w:leader="underscore" w:pos="4962"/>
        </w:tabs>
        <w:spacing w:before="480"/>
        <w:rPr>
          <w:rFonts w:asciiTheme="majorBidi" w:hAnsiTheme="majorBidi" w:cstheme="majorBidi"/>
          <w:szCs w:val="24"/>
        </w:rPr>
      </w:pPr>
      <w:r w:rsidRPr="00744EF4">
        <w:rPr>
          <w:rFonts w:asciiTheme="majorBidi" w:hAnsiTheme="majorBidi" w:cstheme="majorBidi"/>
          <w:szCs w:val="24"/>
        </w:rPr>
        <w:tab/>
      </w:r>
    </w:p>
    <w:p w14:paraId="7984FD18" w14:textId="77777777"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Cachet (si approprié)</w:t>
      </w:r>
    </w:p>
    <w:p w14:paraId="7DEE8849" w14:textId="77777777" w:rsidR="00ED7791" w:rsidRPr="00744EF4" w:rsidRDefault="00ED7791" w:rsidP="00ED7791">
      <w:pPr>
        <w:rPr>
          <w:rFonts w:asciiTheme="majorBidi" w:hAnsiTheme="majorBidi" w:cstheme="majorBidi"/>
          <w:szCs w:val="24"/>
        </w:rPr>
      </w:pPr>
    </w:p>
    <w:p w14:paraId="42EF616A" w14:textId="7A77A869" w:rsidR="00ED7791" w:rsidRPr="00744EF4" w:rsidRDefault="00ED7791" w:rsidP="00ED7791">
      <w:pPr>
        <w:rPr>
          <w:rFonts w:asciiTheme="majorBidi" w:hAnsiTheme="majorBidi" w:cstheme="majorBidi"/>
          <w:b/>
          <w:bCs/>
          <w:i/>
          <w:szCs w:val="24"/>
        </w:rPr>
      </w:pPr>
      <w:r w:rsidRPr="00744EF4">
        <w:rPr>
          <w:rFonts w:asciiTheme="majorBidi" w:hAnsiTheme="majorBidi" w:cstheme="majorBidi"/>
          <w:b/>
          <w:bCs/>
          <w:i/>
          <w:szCs w:val="24"/>
        </w:rPr>
        <w:t>[Note</w:t>
      </w:r>
      <w:r w:rsidR="009135B5" w:rsidRPr="00744EF4">
        <w:rPr>
          <w:rFonts w:asciiTheme="majorBidi" w:hAnsiTheme="majorBidi" w:cstheme="majorBidi"/>
          <w:b/>
          <w:bCs/>
          <w:i/>
          <w:szCs w:val="24"/>
        </w:rPr>
        <w:t> :</w:t>
      </w:r>
      <w:r w:rsidRPr="00744EF4">
        <w:rPr>
          <w:rFonts w:asciiTheme="majorBidi" w:hAnsiTheme="majorBidi" w:cstheme="majorBidi"/>
          <w:b/>
          <w:bCs/>
          <w:i/>
          <w:szCs w:val="24"/>
        </w:rPr>
        <w:t xml:space="preserve"> Dans le</w:t>
      </w:r>
      <w:r w:rsidR="009135B5" w:rsidRPr="00744EF4">
        <w:rPr>
          <w:rFonts w:asciiTheme="majorBidi" w:hAnsiTheme="majorBidi" w:cstheme="majorBidi"/>
          <w:b/>
          <w:bCs/>
          <w:i/>
          <w:szCs w:val="24"/>
        </w:rPr>
        <w:t xml:space="preserve"> </w:t>
      </w:r>
      <w:r w:rsidRPr="00744EF4">
        <w:rPr>
          <w:rFonts w:asciiTheme="majorBidi" w:hAnsiTheme="majorBidi" w:cstheme="majorBidi"/>
          <w:b/>
          <w:bCs/>
          <w:i/>
          <w:szCs w:val="24"/>
        </w:rPr>
        <w:t>cas d’un groupement d’entreprises, la Déclaration de garantie de soumission doit être établie au nom de tous les membres du groupement</w:t>
      </w:r>
      <w:r w:rsidR="009135B5" w:rsidRPr="00744EF4">
        <w:rPr>
          <w:rFonts w:asciiTheme="majorBidi" w:hAnsiTheme="majorBidi" w:cstheme="majorBidi"/>
          <w:b/>
          <w:bCs/>
          <w:i/>
          <w:szCs w:val="24"/>
        </w:rPr>
        <w:t xml:space="preserve"> </w:t>
      </w:r>
      <w:r w:rsidRPr="00744EF4">
        <w:rPr>
          <w:rFonts w:asciiTheme="majorBidi" w:hAnsiTheme="majorBidi" w:cstheme="majorBidi"/>
          <w:b/>
          <w:bCs/>
          <w:i/>
          <w:szCs w:val="24"/>
        </w:rPr>
        <w:t>qui remet l’Offre.]</w:t>
      </w:r>
    </w:p>
    <w:p w14:paraId="7478F3F3"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szCs w:val="24"/>
        </w:rPr>
      </w:pPr>
    </w:p>
    <w:p w14:paraId="5B8040A0" w14:textId="77777777" w:rsidR="00ED7791" w:rsidRPr="00744EF4" w:rsidRDefault="00ED7791" w:rsidP="00ED7791">
      <w:pPr>
        <w:pStyle w:val="Subtitle"/>
        <w:jc w:val="both"/>
        <w:rPr>
          <w:rFonts w:asciiTheme="majorBidi" w:hAnsiTheme="majorBidi" w:cstheme="majorBidi"/>
          <w:lang w:val="fr-FR"/>
        </w:rPr>
        <w:sectPr w:rsidR="00ED7791"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5CE1CCB" w14:textId="40AB0A88" w:rsidR="00ED7791" w:rsidRPr="00744EF4" w:rsidRDefault="005A3A59" w:rsidP="00ED7791">
      <w:pPr>
        <w:pStyle w:val="UG-Title"/>
        <w:rPr>
          <w:rFonts w:asciiTheme="majorBidi" w:hAnsiTheme="majorBidi" w:cstheme="majorBidi"/>
          <w:lang w:val="fr-FR"/>
        </w:rPr>
      </w:pPr>
      <w:bookmarkStart w:id="783" w:name="_Toc326657877"/>
      <w:bookmarkStart w:id="784" w:name="_Toc491077706"/>
      <w:r w:rsidRPr="00744EF4">
        <w:rPr>
          <w:rFonts w:asciiTheme="majorBidi" w:hAnsiTheme="majorBidi" w:cstheme="majorBidi"/>
          <w:lang w:val="fr-FR"/>
        </w:rPr>
        <w:lastRenderedPageBreak/>
        <w:t>Section </w:t>
      </w:r>
      <w:r w:rsidR="00ED7791" w:rsidRPr="00744EF4">
        <w:rPr>
          <w:rFonts w:asciiTheme="majorBidi" w:hAnsiTheme="majorBidi" w:cstheme="majorBidi"/>
          <w:lang w:val="fr-FR"/>
        </w:rPr>
        <w:t>V. Pays éligibles</w:t>
      </w:r>
      <w:bookmarkEnd w:id="783"/>
      <w:bookmarkEnd w:id="784"/>
    </w:p>
    <w:p w14:paraId="2FA2A6D1" w14:textId="319B1B2F" w:rsidR="00ED7791" w:rsidRPr="00744EF4" w:rsidRDefault="00ED7791" w:rsidP="00F146FB">
      <w:pPr>
        <w:pStyle w:val="SectionXHeader3"/>
        <w:spacing w:before="240"/>
        <w:rPr>
          <w:rFonts w:asciiTheme="majorBidi" w:hAnsiTheme="majorBidi" w:cstheme="majorBidi"/>
          <w:sz w:val="24"/>
          <w:szCs w:val="24"/>
        </w:rPr>
      </w:pPr>
      <w:r w:rsidRPr="00744EF4">
        <w:rPr>
          <w:rFonts w:asciiTheme="majorBidi" w:hAnsiTheme="majorBidi" w:cstheme="majorBidi"/>
          <w:sz w:val="24"/>
          <w:szCs w:val="24"/>
        </w:rPr>
        <w:t xml:space="preserve">Eligibilité en matière de passation des marchés de fournitures, travaux et services </w:t>
      </w:r>
      <w:r w:rsidR="00F146FB" w:rsidRPr="00744EF4">
        <w:rPr>
          <w:rFonts w:asciiTheme="majorBidi" w:hAnsiTheme="majorBidi" w:cstheme="majorBidi"/>
          <w:sz w:val="24"/>
          <w:szCs w:val="24"/>
        </w:rPr>
        <w:br/>
      </w:r>
      <w:r w:rsidRPr="00744EF4">
        <w:rPr>
          <w:rFonts w:asciiTheme="majorBidi" w:hAnsiTheme="majorBidi" w:cstheme="majorBidi"/>
          <w:sz w:val="24"/>
          <w:szCs w:val="24"/>
        </w:rPr>
        <w:t>(autres que les services de consultants) financés par la Banque mondiale.</w:t>
      </w:r>
    </w:p>
    <w:p w14:paraId="5D530BF4" w14:textId="5B2B925F" w:rsidR="00ED7791" w:rsidRPr="00744EF4" w:rsidRDefault="00ED7791" w:rsidP="00F146FB">
      <w:pPr>
        <w:spacing w:before="360" w:after="120"/>
        <w:rPr>
          <w:rFonts w:asciiTheme="majorBidi" w:hAnsiTheme="majorBidi" w:cstheme="majorBidi"/>
        </w:rPr>
      </w:pPr>
      <w:r w:rsidRPr="00744EF4">
        <w:rPr>
          <w:rFonts w:asciiTheme="majorBidi" w:hAnsiTheme="majorBidi" w:cstheme="majorBidi"/>
        </w:rPr>
        <w:t>Conformément aux articles 4.7 et 5.1 des IS, il est porté à la connaissance des Soumissionnaires que présentement les entreprises, biens et services en provenance des pays suivants sont exclues au titre du présent Appel d’Offres</w:t>
      </w:r>
      <w:r w:rsidR="009135B5" w:rsidRPr="00744EF4">
        <w:rPr>
          <w:rFonts w:asciiTheme="majorBidi" w:hAnsiTheme="majorBidi" w:cstheme="majorBidi"/>
        </w:rPr>
        <w:t> :</w:t>
      </w:r>
    </w:p>
    <w:p w14:paraId="55FE6AE7" w14:textId="1DB3137D" w:rsidR="00ED7791" w:rsidRPr="00744EF4" w:rsidRDefault="00ED7791" w:rsidP="00F146FB">
      <w:pPr>
        <w:pStyle w:val="BodyText2"/>
        <w:spacing w:after="200"/>
        <w:ind w:left="0"/>
        <w:rPr>
          <w:rFonts w:asciiTheme="majorBidi" w:hAnsiTheme="majorBidi" w:cstheme="majorBidi"/>
          <w:i/>
          <w:lang w:val="fr-FR"/>
        </w:rPr>
      </w:pPr>
      <w:r w:rsidRPr="00744EF4">
        <w:rPr>
          <w:rFonts w:asciiTheme="majorBidi" w:hAnsiTheme="majorBidi" w:cstheme="majorBidi"/>
          <w:i/>
          <w:lang w:val="fr-FR"/>
        </w:rPr>
        <w:t>[Insérer la liste des pays inéligibles telle qu’elle a fait l’objet d’accord de la Banque ou indiquer</w:t>
      </w:r>
      <w:r w:rsidR="009135B5" w:rsidRPr="00744EF4">
        <w:rPr>
          <w:rFonts w:asciiTheme="majorBidi" w:hAnsiTheme="majorBidi" w:cstheme="majorBidi"/>
          <w:i/>
          <w:lang w:val="fr-FR"/>
        </w:rPr>
        <w:t> ;</w:t>
      </w:r>
      <w:r w:rsidRPr="00744EF4">
        <w:rPr>
          <w:rFonts w:asciiTheme="majorBidi" w:hAnsiTheme="majorBidi" w:cstheme="majorBidi"/>
          <w:i/>
          <w:lang w:val="fr-FR"/>
        </w:rPr>
        <w:t xml:space="preserve"> « aucun pays ne fait l’objet d’une exclusion. »]</w:t>
      </w:r>
    </w:p>
    <w:p w14:paraId="399856DB" w14:textId="266E974B" w:rsidR="00ED7791" w:rsidRPr="00744EF4" w:rsidRDefault="00ED7791" w:rsidP="00ED7791">
      <w:pPr>
        <w:spacing w:after="200"/>
        <w:rPr>
          <w:rFonts w:asciiTheme="majorBidi" w:hAnsiTheme="majorBidi" w:cstheme="majorBidi"/>
          <w:spacing w:val="-7"/>
          <w:sz w:val="22"/>
        </w:rPr>
      </w:pPr>
    </w:p>
    <w:p w14:paraId="7BAEDB14" w14:textId="77777777" w:rsidR="00F146FB" w:rsidRPr="00744EF4" w:rsidRDefault="00F146FB" w:rsidP="00ED7791">
      <w:pPr>
        <w:spacing w:after="200"/>
        <w:rPr>
          <w:rFonts w:asciiTheme="majorBidi" w:hAnsiTheme="majorBidi" w:cstheme="majorBidi"/>
        </w:rPr>
        <w:sectPr w:rsidR="00F146FB" w:rsidRPr="00744EF4" w:rsidSect="00F146FB">
          <w:headerReference w:type="first" r:id="rId97"/>
          <w:footnotePr>
            <w:numRestart w:val="eachPage"/>
          </w:footnotePr>
          <w:endnotePr>
            <w:numFmt w:val="decimal"/>
          </w:endnotePr>
          <w:pgSz w:w="12240" w:h="15840" w:code="1"/>
          <w:pgMar w:top="1440" w:right="1440" w:bottom="1151" w:left="1440" w:header="720" w:footer="720" w:gutter="0"/>
          <w:cols w:space="720"/>
          <w:titlePg/>
        </w:sectPr>
      </w:pPr>
    </w:p>
    <w:p w14:paraId="48C3B5AD" w14:textId="0DD267AA" w:rsidR="00F146FB" w:rsidRPr="00744EF4" w:rsidRDefault="00F146FB" w:rsidP="00F146FB">
      <w:pPr>
        <w:pStyle w:val="UG-Title"/>
        <w:spacing w:before="4000"/>
        <w:rPr>
          <w:rFonts w:asciiTheme="majorBidi" w:hAnsiTheme="majorBidi" w:cstheme="majorBidi"/>
          <w:lang w:val="fr-FR"/>
        </w:rPr>
      </w:pPr>
      <w:bookmarkStart w:id="785" w:name="_Toc326657878"/>
      <w:bookmarkStart w:id="786" w:name="_Toc491077707"/>
      <w:r w:rsidRPr="00744EF4">
        <w:rPr>
          <w:rFonts w:asciiTheme="majorBidi" w:hAnsiTheme="majorBidi" w:cstheme="majorBidi"/>
          <w:lang w:val="fr-FR"/>
        </w:rPr>
        <w:lastRenderedPageBreak/>
        <w:t xml:space="preserve">DEUXIÈME PARTIE – </w:t>
      </w:r>
      <w:r w:rsidR="00ED1765" w:rsidRPr="00744EF4">
        <w:rPr>
          <w:rFonts w:asciiTheme="majorBidi" w:hAnsiTheme="majorBidi" w:cstheme="majorBidi"/>
          <w:lang w:val="fr-FR"/>
        </w:rPr>
        <w:br/>
      </w:r>
      <w:r w:rsidRPr="00744EF4">
        <w:rPr>
          <w:rFonts w:asciiTheme="majorBidi" w:hAnsiTheme="majorBidi" w:cstheme="majorBidi"/>
          <w:lang w:val="fr-FR"/>
        </w:rPr>
        <w:t>Spécifications des Travaux</w:t>
      </w:r>
      <w:bookmarkEnd w:id="785"/>
      <w:bookmarkEnd w:id="786"/>
      <w:r w:rsidRPr="00744EF4">
        <w:rPr>
          <w:rFonts w:asciiTheme="majorBidi" w:hAnsiTheme="majorBidi" w:cstheme="majorBidi"/>
          <w:lang w:val="fr-FR"/>
        </w:rPr>
        <w:t xml:space="preserve"> </w:t>
      </w:r>
    </w:p>
    <w:p w14:paraId="171D909B" w14:textId="77777777" w:rsidR="00F146FB" w:rsidRPr="00744EF4" w:rsidRDefault="00F146FB" w:rsidP="007A4207">
      <w:pPr>
        <w:pStyle w:val="UG-Title"/>
        <w:rPr>
          <w:rFonts w:asciiTheme="majorBidi" w:hAnsiTheme="majorBidi" w:cstheme="majorBidi"/>
          <w:lang w:val="fr-FR"/>
        </w:rPr>
        <w:sectPr w:rsidR="00F146FB" w:rsidRPr="00744EF4" w:rsidSect="00F146FB">
          <w:headerReference w:type="even" r:id="rId98"/>
          <w:headerReference w:type="default" r:id="rId99"/>
          <w:headerReference w:type="first" r:id="rId100"/>
          <w:footnotePr>
            <w:numRestart w:val="eachPage"/>
          </w:footnotePr>
          <w:endnotePr>
            <w:numFmt w:val="decimal"/>
          </w:endnotePr>
          <w:pgSz w:w="12240" w:h="15840" w:code="1"/>
          <w:pgMar w:top="1440" w:right="1440" w:bottom="1440" w:left="1440" w:header="720" w:footer="720" w:gutter="0"/>
          <w:cols w:space="720"/>
          <w:titlePg/>
        </w:sectPr>
      </w:pPr>
    </w:p>
    <w:p w14:paraId="046FC810" w14:textId="77777777" w:rsidR="00F146FB" w:rsidRPr="00744EF4" w:rsidRDefault="00F146FB" w:rsidP="007A4207">
      <w:pPr>
        <w:pStyle w:val="UG-Title"/>
        <w:rPr>
          <w:rFonts w:asciiTheme="majorBidi" w:hAnsiTheme="majorBidi" w:cstheme="majorBidi"/>
          <w:lang w:val="fr-FR"/>
        </w:rPr>
      </w:pPr>
      <w:bookmarkStart w:id="787" w:name="_Toc326657879"/>
      <w:bookmarkStart w:id="788" w:name="_Toc491077708"/>
      <w:r w:rsidRPr="00744EF4">
        <w:rPr>
          <w:rFonts w:asciiTheme="majorBidi" w:hAnsiTheme="majorBidi" w:cstheme="majorBidi"/>
          <w:lang w:val="fr-FR"/>
        </w:rPr>
        <w:lastRenderedPageBreak/>
        <w:t xml:space="preserve">Section VII. Spécifications </w:t>
      </w:r>
      <w:bookmarkEnd w:id="787"/>
      <w:r w:rsidRPr="00744EF4">
        <w:rPr>
          <w:rFonts w:asciiTheme="majorBidi" w:hAnsiTheme="majorBidi" w:cstheme="majorBidi"/>
          <w:lang w:val="fr-FR"/>
        </w:rPr>
        <w:t>Techniques et Plans</w:t>
      </w:r>
      <w:bookmarkEnd w:id="788"/>
    </w:p>
    <w:p w14:paraId="3E6246DB" w14:textId="77777777" w:rsidR="00F146FB" w:rsidRPr="00744EF4" w:rsidRDefault="00F146FB" w:rsidP="00F146FB">
      <w:pPr>
        <w:spacing w:before="120" w:after="360"/>
        <w:jc w:val="center"/>
        <w:rPr>
          <w:rFonts w:asciiTheme="majorBidi" w:hAnsiTheme="majorBidi" w:cstheme="majorBidi"/>
          <w:b/>
          <w:szCs w:val="24"/>
        </w:rPr>
      </w:pPr>
      <w:r w:rsidRPr="00744EF4">
        <w:rPr>
          <w:rFonts w:asciiTheme="majorBidi" w:hAnsiTheme="majorBidi" w:cstheme="majorBidi"/>
          <w:b/>
          <w:szCs w:val="24"/>
        </w:rPr>
        <w:t>Notes relatives à la préparation des spécifications techniques et des plans</w:t>
      </w:r>
    </w:p>
    <w:p w14:paraId="03B5BDB3" w14:textId="0A54E8D4" w:rsidR="00F146FB" w:rsidRPr="00744EF4" w:rsidRDefault="00F146FB" w:rsidP="00F146FB">
      <w:pPr>
        <w:tabs>
          <w:tab w:val="left" w:pos="-720"/>
        </w:tabs>
        <w:rPr>
          <w:rFonts w:asciiTheme="majorBidi" w:hAnsiTheme="majorBidi" w:cstheme="majorBidi"/>
          <w:b/>
          <w:i/>
          <w:iCs/>
          <w:szCs w:val="24"/>
        </w:rPr>
      </w:pPr>
      <w:r w:rsidRPr="00744EF4">
        <w:rPr>
          <w:rFonts w:asciiTheme="majorBidi" w:hAnsiTheme="majorBidi" w:cstheme="majorBidi"/>
          <w:b/>
          <w:i/>
          <w:iCs/>
          <w:szCs w:val="24"/>
        </w:rPr>
        <w:t>[Ces Notes relatives à la préparation des spécifications techniques et des plans sont fournies uniquement à titre d'information pour le Maître de l’Ouvrage ou la personne qui préparera le Dossier d’Appel d’Offres. Elles ne font pas partie des documents finaux de l’appel d’offres.]</w:t>
      </w:r>
    </w:p>
    <w:p w14:paraId="6D3E94B1" w14:textId="77777777" w:rsidR="00F146FB" w:rsidRPr="00744EF4" w:rsidRDefault="00F146FB" w:rsidP="00F146FB">
      <w:pPr>
        <w:tabs>
          <w:tab w:val="left" w:pos="-720"/>
        </w:tabs>
        <w:spacing w:before="240" w:after="120"/>
        <w:rPr>
          <w:rFonts w:asciiTheme="majorBidi" w:hAnsiTheme="majorBidi" w:cstheme="majorBidi"/>
          <w:szCs w:val="24"/>
        </w:rPr>
      </w:pPr>
      <w:r w:rsidRPr="00744EF4">
        <w:rPr>
          <w:rFonts w:asciiTheme="majorBidi" w:hAnsiTheme="majorBidi" w:cstheme="majorBidi"/>
          <w:b/>
          <w:szCs w:val="24"/>
        </w:rPr>
        <w:t>Principes à suivre</w:t>
      </w:r>
    </w:p>
    <w:p w14:paraId="392B269D" w14:textId="77777777" w:rsidR="00F146FB" w:rsidRPr="00744EF4" w:rsidRDefault="00F146FB" w:rsidP="00F146FB">
      <w:pPr>
        <w:numPr>
          <w:ilvl w:val="0"/>
          <w:numId w:val="42"/>
        </w:numPr>
        <w:tabs>
          <w:tab w:val="left" w:pos="-720"/>
        </w:tabs>
        <w:ind w:left="426" w:hanging="426"/>
        <w:rPr>
          <w:rFonts w:asciiTheme="majorBidi" w:hAnsiTheme="majorBidi" w:cstheme="majorBidi"/>
          <w:szCs w:val="24"/>
        </w:rPr>
      </w:pPr>
      <w:r w:rsidRPr="00744EF4">
        <w:rPr>
          <w:rFonts w:asciiTheme="majorBidi" w:hAnsiTheme="majorBidi" w:cstheme="majorBidi"/>
          <w:szCs w:val="24"/>
        </w:rPr>
        <w:t xml:space="preserve">Pour que les soumissionnaires puissent répondre d'une façon réaliste et compétitive aux conditions posées par le Maître de l’Ouvrage,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Les Spécifications techniques débutent en général par l’objet des Travaux et il est d’usage de fournir une liste des Plans. Lorsque l’Entrepreneur est en charge de la conception d’une partie des Ouvrages, l’étendue de ses obligations doit être clairement définie. </w:t>
      </w:r>
    </w:p>
    <w:p w14:paraId="761B32F7" w14:textId="77777777" w:rsidR="00F146FB" w:rsidRPr="00744EF4" w:rsidRDefault="00F146FB" w:rsidP="00F146FB">
      <w:pPr>
        <w:numPr>
          <w:ilvl w:val="0"/>
          <w:numId w:val="42"/>
        </w:numPr>
        <w:tabs>
          <w:tab w:val="left" w:pos="-720"/>
        </w:tabs>
        <w:suppressAutoHyphens w:val="0"/>
        <w:overflowPunct/>
        <w:autoSpaceDE/>
        <w:autoSpaceDN/>
        <w:adjustRightInd/>
        <w:spacing w:before="240" w:after="240"/>
        <w:ind w:left="426" w:hanging="426"/>
        <w:textAlignment w:val="auto"/>
        <w:rPr>
          <w:rFonts w:asciiTheme="majorBidi" w:hAnsiTheme="majorBidi" w:cstheme="majorBidi"/>
          <w:szCs w:val="24"/>
        </w:rPr>
      </w:pPr>
      <w:r w:rsidRPr="00744EF4">
        <w:rPr>
          <w:rFonts w:asciiTheme="majorBidi" w:hAnsiTheme="majorBidi" w:cstheme="majorBidi"/>
          <w:szCs w:val="24"/>
        </w:rPr>
        <w:t>Des exemples de spécifications tirées de projets similaires entrepris par le passé dans le même pays sont utiles à cet égard. Le système métrique devrait être utilisé. En principe, la plupart des spécifications techniques sont choisies et définies par le Maître de l’Ouvrage ou le Maître d’Œuvre en fonction des Travaux prévus dans le Marché en question. Il n'y a donc pas de modèle type de spécifications techniques applicables dans tous les cas de figure et indépendamment du secteur ou du pays considéré, mais il existe des principes et pratiques bien établis, et ces documents en sont le reflet. C’est ainsi que le Maître de l’Ouvrage doit veiller à ce que les spécifications ne soient pas limitatives. En spécifiant les critères auxquels devront répondre les travaux, ouvrages, matériaux et services faisant l'objet du Marché, il convient d'utiliser, dans toute la mesure du possible, des critères reconnus au plan international. Si l'on utilise d'autres critères particuliers, qu'il s'agisse de normes en vigueur dans le pays du Maître de l’Ouvrage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w:t>
      </w:r>
    </w:p>
    <w:p w14:paraId="0C7F2B9D" w14:textId="7E0DA9AE" w:rsidR="00F146FB" w:rsidRPr="00744EF4" w:rsidRDefault="00F146FB" w:rsidP="00F146FB">
      <w:pPr>
        <w:numPr>
          <w:ilvl w:val="0"/>
          <w:numId w:val="42"/>
        </w:numPr>
        <w:tabs>
          <w:tab w:val="left" w:pos="-720"/>
        </w:tabs>
        <w:suppressAutoHyphens w:val="0"/>
        <w:overflowPunct/>
        <w:autoSpaceDE/>
        <w:autoSpaceDN/>
        <w:adjustRightInd/>
        <w:ind w:left="426" w:hanging="426"/>
        <w:textAlignment w:val="auto"/>
        <w:rPr>
          <w:rFonts w:asciiTheme="majorBidi" w:hAnsiTheme="majorBidi" w:cstheme="majorBidi"/>
          <w:szCs w:val="24"/>
        </w:rPr>
      </w:pPr>
      <w:r w:rsidRPr="00744EF4">
        <w:rPr>
          <w:rFonts w:asciiTheme="majorBidi" w:hAnsiTheme="majorBidi" w:cstheme="majorBidi"/>
          <w:szCs w:val="24"/>
        </w:rPr>
        <w:t xml:space="preserve">Des spécifications minimales portant sur les « clauses sociales » (nom collectif attribué aux dispositions de l’article 9 du CCAG) devront être détaillées dans les Spécifications techniques à un niveau équivalent aux standards locaux, s’ils existent en conformité avec </w:t>
      </w:r>
      <w:r w:rsidR="00D9768E" w:rsidRPr="00744EF4">
        <w:rPr>
          <w:rFonts w:asciiTheme="majorBidi" w:hAnsiTheme="majorBidi" w:cstheme="majorBidi"/>
          <w:szCs w:val="24"/>
        </w:rPr>
        <w:t>la réglementation nationale</w:t>
      </w:r>
      <w:r w:rsidRPr="00744EF4">
        <w:rPr>
          <w:rFonts w:asciiTheme="majorBidi" w:hAnsiTheme="majorBidi" w:cstheme="majorBidi"/>
          <w:szCs w:val="24"/>
        </w:rPr>
        <w:t xml:space="preserve">, ou lorsque celle-ci est inexistante, au minimum requis dans le </w:t>
      </w:r>
      <w:r w:rsidRPr="00744EF4">
        <w:rPr>
          <w:rFonts w:asciiTheme="majorBidi" w:hAnsiTheme="majorBidi" w:cstheme="majorBidi"/>
          <w:szCs w:val="24"/>
        </w:rPr>
        <w:lastRenderedPageBreak/>
        <w:t xml:space="preserve">CCAG (voir la Note pour la Préparation du Bordereau des Prix, Section IV du Guide de l’Utilisateur). </w:t>
      </w:r>
    </w:p>
    <w:p w14:paraId="1A4B22FC" w14:textId="77777777" w:rsidR="00F146FB" w:rsidRPr="00744EF4" w:rsidRDefault="00F146FB" w:rsidP="00F146FB">
      <w:pPr>
        <w:spacing w:before="240"/>
        <w:rPr>
          <w:rFonts w:asciiTheme="majorBidi" w:hAnsiTheme="majorBidi" w:cstheme="majorBidi"/>
          <w:szCs w:val="24"/>
        </w:rPr>
      </w:pPr>
      <w:r w:rsidRPr="00744EF4">
        <w:rPr>
          <w:rFonts w:asciiTheme="majorBidi" w:hAnsiTheme="majorBidi" w:cstheme="majorBidi"/>
          <w:szCs w:val="24"/>
        </w:rPr>
        <w:t>Les dispositions ci-après pourront être incluses dans les spécifications techniques.</w:t>
      </w:r>
    </w:p>
    <w:p w14:paraId="77E4E52A" w14:textId="77777777"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t>Clause modèle : Equivalence des normes et codes</w:t>
      </w:r>
    </w:p>
    <w:p w14:paraId="4725C28B" w14:textId="626AA1E1" w:rsidR="00F146FB" w:rsidRPr="00744EF4" w:rsidRDefault="00F146FB" w:rsidP="00F146FB">
      <w:pPr>
        <w:ind w:left="1152"/>
        <w:rPr>
          <w:rFonts w:asciiTheme="majorBidi" w:hAnsiTheme="majorBidi" w:cstheme="majorBidi"/>
          <w:b/>
          <w:i/>
          <w:iCs/>
          <w:szCs w:val="24"/>
        </w:rPr>
      </w:pPr>
      <w:r w:rsidRPr="00744EF4">
        <w:rPr>
          <w:rFonts w:asciiTheme="majorBidi" w:hAnsiTheme="majorBidi" w:cstheme="majorBidi"/>
          <w:i/>
          <w:iCs/>
          <w:szCs w:val="24"/>
        </w:rPr>
        <w:t>« 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trente (30) jours avant la date à laquelle l'Entrepreneur désire obtenir l'approbation de celui-ci. Si le Maître d’Œuvre estime que les normes proposées n’assurent pas un niveau de qualité égal ou supérieur, l’Entrepreneur devra respecter les normes spécifiées dans les documents. »</w:t>
      </w:r>
    </w:p>
    <w:p w14:paraId="0EA53BBF" w14:textId="4F62C378"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t>Présentation des spécifications techniques</w:t>
      </w:r>
    </w:p>
    <w:p w14:paraId="1BAFD815" w14:textId="3A20B142" w:rsidR="00F146FB" w:rsidRPr="00744EF4" w:rsidRDefault="00F146FB" w:rsidP="00F146FB">
      <w:pPr>
        <w:numPr>
          <w:ilvl w:val="0"/>
          <w:numId w:val="42"/>
        </w:numPr>
        <w:tabs>
          <w:tab w:val="left" w:pos="-720"/>
        </w:tabs>
        <w:suppressAutoHyphens w:val="0"/>
        <w:overflowPunct/>
        <w:autoSpaceDE/>
        <w:autoSpaceDN/>
        <w:adjustRightInd/>
        <w:spacing w:after="120"/>
        <w:ind w:left="426" w:hanging="426"/>
        <w:textAlignment w:val="auto"/>
        <w:rPr>
          <w:rFonts w:asciiTheme="majorBidi" w:hAnsiTheme="majorBidi" w:cstheme="majorBidi"/>
          <w:szCs w:val="24"/>
        </w:rPr>
      </w:pPr>
      <w:r w:rsidRPr="00744EF4">
        <w:rPr>
          <w:rFonts w:asciiTheme="majorBidi" w:hAnsiTheme="majorBidi" w:cstheme="majorBidi"/>
          <w:szCs w:val="24"/>
        </w:rPr>
        <w:t xml:space="preserve">Le Maître de l’Ouvrage a tout intérêt à établir un modèle standard de </w:t>
      </w:r>
      <w:r w:rsidRPr="00744EF4">
        <w:rPr>
          <w:rFonts w:asciiTheme="majorBidi" w:hAnsiTheme="majorBidi" w:cstheme="majorBidi"/>
          <w:b/>
          <w:szCs w:val="24"/>
        </w:rPr>
        <w:t>Spécifications techniques générales</w:t>
      </w:r>
      <w:r w:rsidRPr="00744EF4">
        <w:rPr>
          <w:rFonts w:asciiTheme="majorBidi" w:hAnsiTheme="majorBidi" w:cstheme="majorBidi"/>
          <w:b/>
          <w:szCs w:val="24"/>
          <w:vertAlign w:val="superscript"/>
        </w:rPr>
        <w:footnoteReference w:id="109"/>
      </w:r>
      <w:r w:rsidRPr="00744EF4">
        <w:rPr>
          <w:rFonts w:asciiTheme="majorBidi" w:hAnsiTheme="majorBidi" w:cstheme="majorBidi"/>
          <w:szCs w:val="24"/>
        </w:rPr>
        <w:t xml:space="preserve"> pour des Travaux à caractère répétitif entrepris dans des secteurs manifestement publics (routes, ports, chemins de fer, logement urbain, irrigation, alimentation en eau, etc.) à l'échelon d'un pays ou d'une région où le contexte est le même.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744EF4">
        <w:rPr>
          <w:rFonts w:asciiTheme="majorBidi" w:hAnsiTheme="majorBidi" w:cstheme="majorBidi"/>
          <w:b/>
          <w:szCs w:val="24"/>
        </w:rPr>
        <w:t>Spécifications techniques particulières</w:t>
      </w:r>
      <w:r w:rsidRPr="00744EF4">
        <w:rPr>
          <w:rFonts w:asciiTheme="majorBidi" w:hAnsiTheme="majorBidi" w:cstheme="majorBidi"/>
          <w:szCs w:val="24"/>
        </w:rPr>
        <w:t>, contiendra les ajouts et modifications aux dispositions de la première sous-Section pour adapter les spécifications techniques générales aux travaux et ouvrages considérés. La Section, Spécifications techniques particulières, comprendra en particulier les informations détaillées concernant les facteurs suivants :</w:t>
      </w:r>
    </w:p>
    <w:p w14:paraId="440159CC" w14:textId="77777777" w:rsidR="00F146FB" w:rsidRPr="00744EF4" w:rsidRDefault="00F146FB" w:rsidP="00F146FB">
      <w:pPr>
        <w:numPr>
          <w:ilvl w:val="0"/>
          <w:numId w:val="44"/>
        </w:numPr>
        <w:spacing w:after="60"/>
        <w:ind w:left="720" w:firstLine="360"/>
        <w:rPr>
          <w:rFonts w:asciiTheme="majorBidi" w:hAnsiTheme="majorBidi" w:cstheme="majorBidi"/>
          <w:b/>
          <w:szCs w:val="24"/>
        </w:rPr>
      </w:pPr>
      <w:r w:rsidRPr="00744EF4">
        <w:rPr>
          <w:rFonts w:asciiTheme="majorBidi" w:hAnsiTheme="majorBidi" w:cstheme="majorBidi"/>
          <w:szCs w:val="24"/>
        </w:rPr>
        <w:t>description et consistance des travaux et des ouvrages ;</w:t>
      </w:r>
    </w:p>
    <w:p w14:paraId="02DEBB7C" w14:textId="77777777" w:rsidR="00F146FB" w:rsidRPr="00744EF4" w:rsidRDefault="00F146FB" w:rsidP="00F146FB">
      <w:pPr>
        <w:numPr>
          <w:ilvl w:val="0"/>
          <w:numId w:val="44"/>
        </w:numPr>
        <w:spacing w:after="60"/>
        <w:ind w:left="720" w:firstLine="360"/>
        <w:rPr>
          <w:rFonts w:asciiTheme="majorBidi" w:hAnsiTheme="majorBidi" w:cstheme="majorBidi"/>
          <w:b/>
          <w:szCs w:val="24"/>
        </w:rPr>
      </w:pPr>
      <w:r w:rsidRPr="00744EF4">
        <w:rPr>
          <w:rFonts w:asciiTheme="majorBidi" w:hAnsiTheme="majorBidi" w:cstheme="majorBidi"/>
          <w:szCs w:val="24"/>
        </w:rPr>
        <w:t>organisation du chantier et travaux préparatoires ;</w:t>
      </w:r>
    </w:p>
    <w:p w14:paraId="35CB2564" w14:textId="77777777" w:rsidR="00F146FB" w:rsidRPr="00744EF4" w:rsidRDefault="00F146FB" w:rsidP="00F146FB">
      <w:pPr>
        <w:numPr>
          <w:ilvl w:val="0"/>
          <w:numId w:val="44"/>
        </w:numPr>
        <w:spacing w:after="60"/>
        <w:ind w:left="720" w:firstLine="360"/>
        <w:rPr>
          <w:rFonts w:asciiTheme="majorBidi" w:hAnsiTheme="majorBidi" w:cstheme="majorBidi"/>
          <w:b/>
          <w:szCs w:val="24"/>
        </w:rPr>
      </w:pPr>
      <w:r w:rsidRPr="00744EF4">
        <w:rPr>
          <w:rFonts w:asciiTheme="majorBidi" w:hAnsiTheme="majorBidi" w:cstheme="majorBidi"/>
          <w:szCs w:val="24"/>
        </w:rPr>
        <w:t>provenance, qualité et préparation des matériaux ;</w:t>
      </w:r>
    </w:p>
    <w:p w14:paraId="4D6640A6" w14:textId="77777777" w:rsidR="00F146FB" w:rsidRPr="00744EF4" w:rsidRDefault="00F146FB" w:rsidP="00F146FB">
      <w:pPr>
        <w:numPr>
          <w:ilvl w:val="0"/>
          <w:numId w:val="44"/>
        </w:numPr>
        <w:spacing w:after="120"/>
        <w:ind w:left="720" w:firstLine="360"/>
        <w:rPr>
          <w:rFonts w:asciiTheme="majorBidi" w:hAnsiTheme="majorBidi" w:cstheme="majorBidi"/>
          <w:b/>
          <w:szCs w:val="24"/>
        </w:rPr>
      </w:pPr>
      <w:r w:rsidRPr="00744EF4">
        <w:rPr>
          <w:rFonts w:asciiTheme="majorBidi" w:hAnsiTheme="majorBidi" w:cstheme="majorBidi"/>
          <w:szCs w:val="24"/>
        </w:rPr>
        <w:t>mode de préparation des travaux.</w:t>
      </w:r>
    </w:p>
    <w:p w14:paraId="66CB108C" w14:textId="21F01B00"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t>Variantes techniques</w:t>
      </w:r>
    </w:p>
    <w:p w14:paraId="0CB8F23D" w14:textId="77777777" w:rsidR="00F146FB" w:rsidRPr="00744EF4" w:rsidRDefault="00F146FB" w:rsidP="00F146FB">
      <w:pPr>
        <w:numPr>
          <w:ilvl w:val="0"/>
          <w:numId w:val="42"/>
        </w:numPr>
        <w:tabs>
          <w:tab w:val="left" w:pos="-720"/>
        </w:tabs>
        <w:suppressAutoHyphens w:val="0"/>
        <w:overflowPunct/>
        <w:autoSpaceDE/>
        <w:autoSpaceDN/>
        <w:adjustRightInd/>
        <w:spacing w:after="120"/>
        <w:ind w:left="426" w:hanging="426"/>
        <w:textAlignment w:val="auto"/>
        <w:rPr>
          <w:rFonts w:asciiTheme="majorBidi" w:hAnsiTheme="majorBidi" w:cstheme="majorBidi"/>
          <w:szCs w:val="24"/>
        </w:rPr>
      </w:pPr>
      <w:r w:rsidRPr="00744EF4">
        <w:rPr>
          <w:rFonts w:asciiTheme="majorBidi" w:hAnsiTheme="majorBidi" w:cstheme="majorBidi"/>
          <w:szCs w:val="24"/>
        </w:rPr>
        <w:lastRenderedPageBreak/>
        <w:t>En accord avec les Instructions aux Soumissionnaires, le Maître de l’Ouvrage décidera, le cas échéant, s’il permet aux soumissionnaires d’inclure dans leur offre des variantes techniques. Celles-ci sont justifiées dans les cas où il est concevable d’envisager des options qui pourraient s’avérer moins coûteuses que les solutions techniques indiquées dans le Dossier d’Appel d’Offres. Le Maître de l’Ouvrage indiquera normalement les types et/ou sections de travaux pour lesquels des variantes pourraient présenter un avantage comparatif du fait des compétences particulières des soumissionnaires. Il s’agit, par exemple, des types de travaux suivants :</w:t>
      </w:r>
    </w:p>
    <w:p w14:paraId="108EDA4A" w14:textId="42AD277B"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fondations</w:t>
      </w:r>
      <w:r w:rsidRPr="00744EF4">
        <w:rPr>
          <w:rFonts w:asciiTheme="majorBidi" w:hAnsiTheme="majorBidi" w:cstheme="majorBidi"/>
          <w:b/>
          <w:szCs w:val="24"/>
        </w:rPr>
        <w:t xml:space="preserve"> </w:t>
      </w:r>
      <w:r w:rsidRPr="00744EF4">
        <w:rPr>
          <w:rFonts w:asciiTheme="majorBidi" w:hAnsiTheme="majorBidi" w:cstheme="majorBidi"/>
          <w:szCs w:val="24"/>
        </w:rPr>
        <w:t>(utilisation de procédés brevetés et matériaux spéciaux ; type, diamètre, longueur et densité des pieux ; détails constructifs ; etc.) ;</w:t>
      </w:r>
    </w:p>
    <w:p w14:paraId="16971574" w14:textId="792DDAAF"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piliers, poutres, planchers</w:t>
      </w:r>
      <w:r w:rsidRPr="00744EF4">
        <w:rPr>
          <w:rFonts w:asciiTheme="majorBidi" w:hAnsiTheme="majorBidi" w:cstheme="majorBidi"/>
          <w:b/>
          <w:szCs w:val="24"/>
        </w:rPr>
        <w:t xml:space="preserve"> </w:t>
      </w:r>
      <w:r w:rsidRPr="00744EF4">
        <w:rPr>
          <w:rFonts w:asciiTheme="majorBidi" w:hAnsiTheme="majorBidi" w:cstheme="majorBidi"/>
          <w:szCs w:val="24"/>
        </w:rPr>
        <w:t>(béton armé, précontraints, etc.) ;</w:t>
      </w:r>
    </w:p>
    <w:p w14:paraId="3D1EB33F"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procédés brevetés de mise sous tension des structures bétonnées ;</w:t>
      </w:r>
    </w:p>
    <w:p w14:paraId="5DCF42E3"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couverture de surface des ouvrages ;</w:t>
      </w:r>
    </w:p>
    <w:p w14:paraId="7345F7D9"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matériaux hydrauliques, couvertures et joints des tuyauteries et conduites ;</w:t>
      </w:r>
    </w:p>
    <w:p w14:paraId="2A5B1C29" w14:textId="64F3FE3F"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structures et matériaux des chaussées (gravier- bitume, grave ciment ; etc.)</w:t>
      </w:r>
      <w:r w:rsidRPr="00744EF4">
        <w:rPr>
          <w:rFonts w:asciiTheme="majorBidi" w:hAnsiTheme="majorBidi" w:cstheme="majorBidi"/>
          <w:b/>
          <w:szCs w:val="24"/>
        </w:rPr>
        <w:t xml:space="preserve"> </w:t>
      </w:r>
      <w:r w:rsidRPr="00744EF4">
        <w:rPr>
          <w:rFonts w:asciiTheme="majorBidi" w:hAnsiTheme="majorBidi" w:cstheme="majorBidi"/>
          <w:szCs w:val="24"/>
        </w:rPr>
        <w:t>(asphalte, béton, etc.) ;</w:t>
      </w:r>
    </w:p>
    <w:p w14:paraId="04542A5D"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configuration et montage des pylônes des lignes de transmission électrique ;</w:t>
      </w:r>
    </w:p>
    <w:p w14:paraId="2BE9E09E" w14:textId="77777777" w:rsidR="00F146FB" w:rsidRPr="00744EF4" w:rsidRDefault="00F146FB" w:rsidP="00F146FB">
      <w:pPr>
        <w:numPr>
          <w:ilvl w:val="0"/>
          <w:numId w:val="41"/>
        </w:numPr>
        <w:ind w:left="1218" w:hanging="406"/>
        <w:rPr>
          <w:rFonts w:asciiTheme="majorBidi" w:hAnsiTheme="majorBidi" w:cstheme="majorBidi"/>
          <w:b/>
          <w:szCs w:val="24"/>
        </w:rPr>
      </w:pPr>
      <w:r w:rsidRPr="00744EF4">
        <w:rPr>
          <w:rFonts w:asciiTheme="majorBidi" w:hAnsiTheme="majorBidi" w:cstheme="majorBidi"/>
          <w:szCs w:val="24"/>
        </w:rPr>
        <w:t>éclairage des chaussées.</w:t>
      </w:r>
    </w:p>
    <w:p w14:paraId="25AB6043" w14:textId="1E6C6AE2" w:rsidR="00F146FB" w:rsidRPr="00744EF4" w:rsidRDefault="00F146FB" w:rsidP="00F146FB">
      <w:pPr>
        <w:numPr>
          <w:ilvl w:val="0"/>
          <w:numId w:val="42"/>
        </w:numPr>
        <w:tabs>
          <w:tab w:val="left" w:pos="-720"/>
        </w:tabs>
        <w:suppressAutoHyphens w:val="0"/>
        <w:overflowPunct/>
        <w:autoSpaceDE/>
        <w:autoSpaceDN/>
        <w:adjustRightInd/>
        <w:spacing w:before="240" w:after="120"/>
        <w:ind w:left="426" w:hanging="426"/>
        <w:textAlignment w:val="auto"/>
        <w:rPr>
          <w:rFonts w:asciiTheme="majorBidi" w:hAnsiTheme="majorBidi" w:cstheme="majorBidi"/>
          <w:szCs w:val="24"/>
        </w:rPr>
      </w:pPr>
      <w:r w:rsidRPr="00744EF4">
        <w:rPr>
          <w:rFonts w:asciiTheme="majorBidi" w:hAnsiTheme="majorBidi" w:cstheme="majorBidi"/>
          <w:szCs w:val="24"/>
        </w:rPr>
        <w:t>Le Dossier contiendra une description des travaux pour lesquels des variantes sont permises avec les références nécessaires à des plans, spécifications, bordereaux de prix et coûts unitaires, et critères de conception, d’essais et contrôle. Il sera également précisé que les variantes seront au moins équivalentes, dans leur structure et fonctionnement, aux paramètres de conception et aux spécifications indiquées dans le Dossier. Enfin, il sera requis que les variantes soient accompagnées de toutes les informations nécessaires pour permettre au Maître de l’Ouvrage d’en faire l’évaluation. Le Soumissionnaire devra par conséquent être invité à inclure dans son offre, les plans, notes de calculs, spécifications techniques, détails des prix, méthodes et procédés de construction et tout autre détail approprié. Comme spécifié, le cas échéant, dans les Instructions aux soumissionnaires, les variantes techniques soumises de cette manière seront considérées et évaluées par le Maître de l’Ouvrage suivant leur propre mérite, et indépendamment du fait que le Soumissionnaire a offert ou non un prix pour solution de base du Maître de l’Ouvrage définie dans le Dossier d’Appel d’Offres.</w:t>
      </w:r>
    </w:p>
    <w:p w14:paraId="0C724686" w14:textId="77777777" w:rsidR="00F146FB" w:rsidRPr="00744EF4" w:rsidRDefault="00F146FB" w:rsidP="00F146FB">
      <w:pPr>
        <w:ind w:left="426"/>
        <w:rPr>
          <w:rFonts w:asciiTheme="majorBidi" w:hAnsiTheme="majorBidi" w:cstheme="majorBidi"/>
          <w:szCs w:val="24"/>
        </w:rPr>
      </w:pPr>
      <w:r w:rsidRPr="00744EF4">
        <w:rPr>
          <w:rFonts w:asciiTheme="majorBidi" w:hAnsiTheme="majorBidi" w:cstheme="majorBidi"/>
          <w:szCs w:val="24"/>
        </w:rPr>
        <w:t>Dans les cas plus complexes, une approche « clé en mains » ou «conception – construction » pourrait être plus appropriée et donc un appel d’offres en deux étapes conformément aux autres dossiers types d’appel d’offres de la Banque serait recommandé.</w:t>
      </w:r>
    </w:p>
    <w:p w14:paraId="6BCBCE32" w14:textId="77777777" w:rsidR="00F146FB" w:rsidRPr="00744EF4" w:rsidRDefault="00F146FB" w:rsidP="00F146FB">
      <w:pPr>
        <w:tabs>
          <w:tab w:val="left" w:pos="-720"/>
          <w:tab w:val="left" w:pos="0"/>
        </w:tabs>
        <w:spacing w:before="240" w:after="240"/>
        <w:ind w:left="720" w:right="720" w:hanging="720"/>
        <w:rPr>
          <w:rFonts w:asciiTheme="majorBidi" w:hAnsiTheme="majorBidi" w:cstheme="majorBidi"/>
          <w:b/>
          <w:szCs w:val="24"/>
        </w:rPr>
      </w:pPr>
      <w:r w:rsidRPr="00744EF4">
        <w:rPr>
          <w:rFonts w:asciiTheme="majorBidi" w:hAnsiTheme="majorBidi" w:cstheme="majorBidi"/>
          <w:b/>
          <w:szCs w:val="24"/>
        </w:rPr>
        <w:br w:type="page"/>
      </w:r>
    </w:p>
    <w:p w14:paraId="30B95237" w14:textId="671D5827"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lastRenderedPageBreak/>
        <w:t>Plans et dossiers</w:t>
      </w:r>
    </w:p>
    <w:p w14:paraId="505FD418" w14:textId="77777777" w:rsidR="00F146FB" w:rsidRPr="00744EF4" w:rsidRDefault="00F146FB" w:rsidP="00F146FB">
      <w:pPr>
        <w:numPr>
          <w:ilvl w:val="0"/>
          <w:numId w:val="42"/>
        </w:numPr>
        <w:tabs>
          <w:tab w:val="left" w:pos="-720"/>
        </w:tabs>
        <w:suppressAutoHyphens w:val="0"/>
        <w:overflowPunct/>
        <w:autoSpaceDE/>
        <w:autoSpaceDN/>
        <w:adjustRightInd/>
        <w:spacing w:before="240" w:after="120"/>
        <w:ind w:left="426" w:hanging="426"/>
        <w:textAlignment w:val="auto"/>
        <w:rPr>
          <w:rFonts w:asciiTheme="majorBidi" w:hAnsiTheme="majorBidi" w:cstheme="majorBidi"/>
          <w:szCs w:val="24"/>
        </w:rPr>
      </w:pPr>
      <w:r w:rsidRPr="00744EF4">
        <w:rPr>
          <w:rFonts w:asciiTheme="majorBidi" w:hAnsiTheme="majorBidi" w:cstheme="majorBidi"/>
          <w:szCs w:val="24"/>
        </w:rPr>
        <w:t>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6A895DEF" w14:textId="77777777" w:rsidR="00F146FB" w:rsidRPr="00744EF4" w:rsidRDefault="00F146FB" w:rsidP="00F146FB">
      <w:pPr>
        <w:numPr>
          <w:ilvl w:val="0"/>
          <w:numId w:val="42"/>
        </w:numPr>
        <w:tabs>
          <w:tab w:val="left" w:pos="-720"/>
        </w:tabs>
        <w:suppressAutoHyphens w:val="0"/>
        <w:overflowPunct/>
        <w:autoSpaceDE/>
        <w:autoSpaceDN/>
        <w:adjustRightInd/>
        <w:spacing w:before="240" w:after="120"/>
        <w:ind w:left="426" w:hanging="426"/>
        <w:textAlignment w:val="auto"/>
        <w:rPr>
          <w:rFonts w:asciiTheme="majorBidi" w:hAnsiTheme="majorBidi" w:cstheme="majorBidi"/>
          <w:szCs w:val="24"/>
        </w:rPr>
      </w:pPr>
      <w:r w:rsidRPr="00744EF4">
        <w:rPr>
          <w:rFonts w:asciiTheme="majorBidi" w:hAnsiTheme="majorBidi" w:cstheme="majorBidi"/>
          <w:szCs w:val="24"/>
        </w:rPr>
        <w:t>D’habitude les plans et dossiers seront rassemblés dans une Section spécifique du Dossier d’Appel d’Offres et sous forme d’un volume séparé, d’un format pouvant être</w:t>
      </w:r>
      <w:r w:rsidRPr="00744EF4">
        <w:rPr>
          <w:rFonts w:asciiTheme="majorBidi" w:hAnsiTheme="majorBidi" w:cstheme="majorBidi"/>
          <w:i/>
          <w:szCs w:val="24"/>
          <w:u w:val="single"/>
        </w:rPr>
        <w:t xml:space="preserve"> </w:t>
      </w:r>
      <w:r w:rsidRPr="00744EF4">
        <w:rPr>
          <w:rFonts w:asciiTheme="majorBidi" w:hAnsiTheme="majorBidi" w:cstheme="majorBidi"/>
          <w:szCs w:val="24"/>
        </w:rPr>
        <w:t>différent des autres documents du Dossier. Ce format sera dicté par l’échelle des cartes et plans, qui ne doivent pas être réduits au point de rendre les détails illisibles.</w:t>
      </w:r>
    </w:p>
    <w:p w14:paraId="32E58D5D" w14:textId="77777777" w:rsidR="00F146FB" w:rsidRPr="00744EF4" w:rsidRDefault="00F146FB" w:rsidP="00F146FB">
      <w:pPr>
        <w:rPr>
          <w:rFonts w:asciiTheme="majorBidi" w:hAnsiTheme="majorBidi" w:cstheme="majorBidi"/>
          <w:szCs w:val="24"/>
        </w:rPr>
      </w:pPr>
    </w:p>
    <w:p w14:paraId="335E8C19" w14:textId="77777777" w:rsidR="00F146FB" w:rsidRPr="00744EF4" w:rsidRDefault="00F146FB" w:rsidP="00F146FB">
      <w:pPr>
        <w:pStyle w:val="UG-Heading1"/>
        <w:jc w:val="both"/>
        <w:rPr>
          <w:rFonts w:asciiTheme="majorBidi" w:hAnsiTheme="majorBidi" w:cstheme="majorBidi"/>
        </w:rPr>
        <w:sectPr w:rsidR="00F146FB" w:rsidRPr="00744EF4" w:rsidSect="00F146FB">
          <w:headerReference w:type="default" r:id="rId101"/>
          <w:headerReference w:type="first" r:id="rId102"/>
          <w:footnotePr>
            <w:numRestart w:val="eachPage"/>
          </w:footnotePr>
          <w:endnotePr>
            <w:numFmt w:val="decimal"/>
          </w:endnotePr>
          <w:pgSz w:w="12240" w:h="15840" w:code="1"/>
          <w:pgMar w:top="1440" w:right="1440" w:bottom="1440" w:left="1440" w:header="720" w:footer="720" w:gutter="0"/>
          <w:cols w:space="720"/>
          <w:titlePg/>
        </w:sectPr>
      </w:pPr>
    </w:p>
    <w:p w14:paraId="2FE81C6E" w14:textId="56AC845B" w:rsidR="00ED7791" w:rsidRPr="00744EF4" w:rsidRDefault="00ED7791" w:rsidP="00F146FB">
      <w:pPr>
        <w:pStyle w:val="UG-Heading1"/>
        <w:rPr>
          <w:rFonts w:asciiTheme="majorBidi" w:hAnsiTheme="majorBidi" w:cstheme="majorBidi"/>
        </w:rPr>
      </w:pPr>
      <w:r w:rsidRPr="00744EF4">
        <w:rPr>
          <w:rFonts w:asciiTheme="majorBidi" w:hAnsiTheme="majorBidi" w:cstheme="majorBidi"/>
        </w:rPr>
        <w:lastRenderedPageBreak/>
        <w:t>Plans</w:t>
      </w:r>
    </w:p>
    <w:p w14:paraId="29FFEDD1" w14:textId="77777777" w:rsidR="00ED7791" w:rsidRPr="00744EF4" w:rsidRDefault="00ED7791" w:rsidP="00ED7791">
      <w:pPr>
        <w:pStyle w:val="BankNormal"/>
        <w:spacing w:after="120"/>
        <w:jc w:val="both"/>
        <w:rPr>
          <w:rFonts w:asciiTheme="majorBidi" w:hAnsiTheme="majorBidi" w:cstheme="majorBidi"/>
          <w:lang w:val="fr-FR"/>
        </w:rPr>
      </w:pPr>
      <w:r w:rsidRPr="00744EF4">
        <w:rPr>
          <w:rFonts w:asciiTheme="majorBidi" w:hAnsiTheme="majorBidi" w:cstheme="majorBidi"/>
          <w:lang w:val="fr-FR"/>
        </w:rPr>
        <w:t>Les plans ont pour objet de spécifier les emplacements, les dimensions, les matériaux à utiliser, les étapes de la construction et d’autres caractéristiques des Travaux. Le Maître de l’Ouvrage devra établir des plans appropriés, en tant que de besoin, et les incorporera au Dossier d’Appel d’Offres. Les Plans font partie du Marché. De même, le Maître de l’Ouvrage pourra demander à l’Entrepreneur de présenter des plans pour approbation pendant l’exécution du Marché.</w:t>
      </w:r>
    </w:p>
    <w:p w14:paraId="5A532299" w14:textId="77777777" w:rsidR="00ED7791" w:rsidRPr="00744EF4" w:rsidRDefault="00ED7791" w:rsidP="00ED7791">
      <w:pPr>
        <w:pStyle w:val="BankNormal"/>
        <w:jc w:val="both"/>
        <w:rPr>
          <w:rFonts w:asciiTheme="majorBidi" w:hAnsiTheme="majorBidi" w:cstheme="majorBidi"/>
          <w:lang w:val="fr-FR"/>
        </w:rPr>
      </w:pPr>
      <w:r w:rsidRPr="00744EF4">
        <w:rPr>
          <w:rFonts w:asciiTheme="majorBidi" w:hAnsiTheme="majorBidi" w:cstheme="majorBidi"/>
          <w:lang w:val="fr-FR"/>
        </w:rPr>
        <w:t xml:space="preserve">Il est essentiel que le Maître de l’Ouvrage prépare une </w:t>
      </w:r>
      <w:r w:rsidRPr="00744EF4">
        <w:rPr>
          <w:rFonts w:asciiTheme="majorBidi" w:hAnsiTheme="majorBidi" w:cstheme="majorBidi"/>
          <w:b/>
          <w:lang w:val="fr-FR"/>
        </w:rPr>
        <w:t>Liste des plans</w:t>
      </w:r>
      <w:r w:rsidRPr="00744EF4">
        <w:rPr>
          <w:rFonts w:asciiTheme="majorBidi" w:hAnsiTheme="majorBidi" w:cstheme="majorBidi"/>
          <w:lang w:val="fr-FR"/>
        </w:rPr>
        <w:t xml:space="preserve"> indiquant tous les plans fournis et figurant dans le Dossier d’Appel d’Offres.</w:t>
      </w:r>
    </w:p>
    <w:p w14:paraId="42631FD9" w14:textId="77777777" w:rsidR="00ED7791" w:rsidRPr="00744EF4" w:rsidRDefault="00ED7791" w:rsidP="00ED7791">
      <w:pPr>
        <w:rPr>
          <w:rFonts w:asciiTheme="majorBidi" w:hAnsiTheme="majorBidi" w:cstheme="majorBidi"/>
        </w:rPr>
      </w:pPr>
    </w:p>
    <w:p w14:paraId="4D316A48" w14:textId="77777777" w:rsidR="00F146FB" w:rsidRPr="00744EF4" w:rsidRDefault="00F146FB" w:rsidP="00ED7791">
      <w:pPr>
        <w:rPr>
          <w:rFonts w:asciiTheme="majorBidi" w:hAnsiTheme="majorBidi" w:cstheme="majorBidi"/>
        </w:rPr>
        <w:sectPr w:rsidR="00F146FB" w:rsidRPr="00744EF4" w:rsidSect="00F146FB">
          <w:footnotePr>
            <w:numRestart w:val="eachPage"/>
          </w:footnotePr>
          <w:endnotePr>
            <w:numFmt w:val="decimal"/>
          </w:endnotePr>
          <w:pgSz w:w="12240" w:h="15840" w:code="1"/>
          <w:pgMar w:top="1440" w:right="1440" w:bottom="1440" w:left="1440" w:header="720" w:footer="720" w:gutter="0"/>
          <w:cols w:space="720"/>
          <w:titlePg/>
        </w:sectPr>
      </w:pPr>
    </w:p>
    <w:p w14:paraId="6FC9A09F" w14:textId="77777777" w:rsidR="00ED7791" w:rsidRPr="00744EF4" w:rsidRDefault="00ED7791" w:rsidP="00F146FB">
      <w:pPr>
        <w:pStyle w:val="UG-Title"/>
        <w:spacing w:before="4000"/>
        <w:rPr>
          <w:rFonts w:asciiTheme="majorBidi" w:hAnsiTheme="majorBidi" w:cstheme="majorBidi"/>
          <w:lang w:val="fr-FR"/>
        </w:rPr>
      </w:pPr>
      <w:bookmarkStart w:id="789" w:name="_Toc491077709"/>
      <w:bookmarkStart w:id="790" w:name="_Toc326657880"/>
      <w:r w:rsidRPr="00744EF4">
        <w:rPr>
          <w:rFonts w:asciiTheme="majorBidi" w:hAnsiTheme="majorBidi" w:cstheme="majorBidi"/>
          <w:lang w:val="fr-FR"/>
        </w:rPr>
        <w:lastRenderedPageBreak/>
        <w:t>TROISIÈME PARTIE – MARCHÉ</w:t>
      </w:r>
      <w:bookmarkEnd w:id="789"/>
    </w:p>
    <w:p w14:paraId="2200D9B3" w14:textId="77777777" w:rsidR="00F146FB" w:rsidRPr="00744EF4" w:rsidRDefault="00F146FB" w:rsidP="00ED7791">
      <w:pPr>
        <w:pStyle w:val="UG-Title"/>
        <w:rPr>
          <w:rFonts w:asciiTheme="majorBidi" w:hAnsiTheme="majorBidi" w:cstheme="majorBidi"/>
          <w:lang w:val="fr-FR"/>
        </w:rPr>
      </w:pPr>
    </w:p>
    <w:p w14:paraId="15AC677F" w14:textId="77777777" w:rsidR="00F146FB" w:rsidRPr="00744EF4" w:rsidRDefault="00F146FB" w:rsidP="00ED7791">
      <w:pPr>
        <w:pStyle w:val="UG-Title"/>
        <w:rPr>
          <w:rFonts w:asciiTheme="majorBidi" w:hAnsiTheme="majorBidi" w:cstheme="majorBidi"/>
          <w:lang w:val="fr-FR"/>
        </w:rPr>
        <w:sectPr w:rsidR="00F146FB" w:rsidRPr="00744EF4" w:rsidSect="00F146FB">
          <w:headerReference w:type="even" r:id="rId103"/>
          <w:headerReference w:type="default" r:id="rId104"/>
          <w:footerReference w:type="default" r:id="rId105"/>
          <w:headerReference w:type="first" r:id="rId106"/>
          <w:footnotePr>
            <w:numRestart w:val="eachPage"/>
          </w:footnotePr>
          <w:endnotePr>
            <w:numFmt w:val="decimal"/>
          </w:endnotePr>
          <w:pgSz w:w="12240" w:h="15840" w:code="1"/>
          <w:pgMar w:top="1440" w:right="1440" w:bottom="1440" w:left="1440" w:header="720" w:footer="720" w:gutter="0"/>
          <w:cols w:space="720"/>
          <w:titlePg/>
        </w:sectPr>
      </w:pPr>
    </w:p>
    <w:p w14:paraId="6AFAAE73" w14:textId="6B6F77A3" w:rsidR="00ED7791" w:rsidRPr="00744EF4" w:rsidRDefault="005A3A59" w:rsidP="00ED7791">
      <w:pPr>
        <w:pStyle w:val="UG-Title"/>
        <w:rPr>
          <w:rFonts w:asciiTheme="majorBidi" w:hAnsiTheme="majorBidi" w:cstheme="majorBidi"/>
          <w:lang w:val="fr-FR"/>
        </w:rPr>
      </w:pPr>
      <w:bookmarkStart w:id="791" w:name="_Toc491077710"/>
      <w:r w:rsidRPr="00744EF4">
        <w:rPr>
          <w:rFonts w:asciiTheme="majorBidi" w:hAnsiTheme="majorBidi" w:cstheme="majorBidi"/>
          <w:lang w:val="fr-FR"/>
        </w:rPr>
        <w:lastRenderedPageBreak/>
        <w:t>Section </w:t>
      </w:r>
      <w:r w:rsidR="00ED7791" w:rsidRPr="00744EF4">
        <w:rPr>
          <w:rFonts w:asciiTheme="majorBidi" w:hAnsiTheme="majorBidi" w:cstheme="majorBidi"/>
          <w:lang w:val="fr-FR"/>
        </w:rPr>
        <w:t>VIII.</w:t>
      </w:r>
      <w:r w:rsidR="009135B5" w:rsidRPr="00744EF4">
        <w:rPr>
          <w:rFonts w:asciiTheme="majorBidi" w:hAnsiTheme="majorBidi" w:cstheme="majorBidi"/>
          <w:lang w:val="fr-FR"/>
        </w:rPr>
        <w:t xml:space="preserve"> </w:t>
      </w:r>
      <w:r w:rsidR="00ED7791" w:rsidRPr="00744EF4">
        <w:rPr>
          <w:rFonts w:asciiTheme="majorBidi" w:hAnsiTheme="majorBidi" w:cstheme="majorBidi"/>
          <w:lang w:val="fr-FR"/>
        </w:rPr>
        <w:t>Cahier des Clauses administratives générales</w:t>
      </w:r>
      <w:bookmarkEnd w:id="790"/>
      <w:bookmarkEnd w:id="791"/>
      <w:r w:rsidR="00ED7791" w:rsidRPr="00744EF4">
        <w:rPr>
          <w:rFonts w:asciiTheme="majorBidi" w:hAnsiTheme="majorBidi" w:cstheme="majorBidi"/>
          <w:lang w:val="fr-FR"/>
        </w:rPr>
        <w:t xml:space="preserve"> </w:t>
      </w:r>
    </w:p>
    <w:p w14:paraId="52B1B8F4" w14:textId="68758144" w:rsidR="00ED7791" w:rsidRPr="00744EF4" w:rsidRDefault="00ED7791" w:rsidP="00F146FB">
      <w:pPr>
        <w:spacing w:after="200"/>
        <w:rPr>
          <w:rFonts w:asciiTheme="majorBidi" w:hAnsiTheme="majorBidi" w:cstheme="majorBidi"/>
        </w:rPr>
      </w:pPr>
      <w:r w:rsidRPr="00744EF4">
        <w:rPr>
          <w:rFonts w:asciiTheme="majorBidi" w:hAnsiTheme="majorBidi" w:cstheme="majorBidi"/>
        </w:rPr>
        <w:t xml:space="preserve">Les articles du CCAG de la </w:t>
      </w:r>
      <w:r w:rsidR="005A3A59" w:rsidRPr="00744EF4">
        <w:rPr>
          <w:rFonts w:asciiTheme="majorBidi" w:hAnsiTheme="majorBidi" w:cstheme="majorBidi"/>
        </w:rPr>
        <w:t>Section </w:t>
      </w:r>
      <w:r w:rsidRPr="00744EF4">
        <w:rPr>
          <w:rFonts w:asciiTheme="majorBidi" w:hAnsiTheme="majorBidi" w:cstheme="majorBidi"/>
        </w:rPr>
        <w:t>VIII, ainsi que les articles du CCAP et tous les autres documents inclus dans le dossier, constituent un document complet qui exprime l’ensemble des droits et obligations des parties.</w:t>
      </w:r>
    </w:p>
    <w:p w14:paraId="3D190FE1" w14:textId="644750F7" w:rsidR="00ED7791" w:rsidRPr="00744EF4" w:rsidRDefault="00ED7791" w:rsidP="00F146FB">
      <w:pPr>
        <w:spacing w:after="200"/>
        <w:rPr>
          <w:rFonts w:asciiTheme="majorBidi" w:hAnsiTheme="majorBidi" w:cstheme="majorBidi"/>
        </w:rPr>
      </w:pPr>
      <w:r w:rsidRPr="00744EF4">
        <w:rPr>
          <w:rFonts w:asciiTheme="majorBidi" w:hAnsiTheme="majorBidi" w:cstheme="majorBidi"/>
        </w:rPr>
        <w:t>Les articles du CCAG ne doivent subir aucune modification.</w:t>
      </w:r>
      <w:r w:rsidR="009135B5" w:rsidRPr="00744EF4">
        <w:rPr>
          <w:rFonts w:asciiTheme="majorBidi" w:hAnsiTheme="majorBidi" w:cstheme="majorBidi"/>
        </w:rPr>
        <w:t xml:space="preserve"> </w:t>
      </w:r>
      <w:r w:rsidRPr="00744EF4">
        <w:rPr>
          <w:rFonts w:asciiTheme="majorBidi" w:hAnsiTheme="majorBidi" w:cstheme="majorBidi"/>
        </w:rPr>
        <w:t xml:space="preserve">Tous les changements et renseignements complémentaires qui seraient nécessaires devront être présentés dans la </w:t>
      </w:r>
      <w:r w:rsidR="005A3A59" w:rsidRPr="00744EF4">
        <w:rPr>
          <w:rFonts w:asciiTheme="majorBidi" w:hAnsiTheme="majorBidi" w:cstheme="majorBidi"/>
        </w:rPr>
        <w:t>Section </w:t>
      </w:r>
      <w:r w:rsidRPr="00744EF4">
        <w:rPr>
          <w:rFonts w:asciiTheme="majorBidi" w:hAnsiTheme="majorBidi" w:cstheme="majorBidi"/>
        </w:rPr>
        <w:t>IX, CCAP.</w:t>
      </w:r>
    </w:p>
    <w:p w14:paraId="0FFA006E" w14:textId="76803BAC" w:rsidR="00ED7791" w:rsidRPr="00744EF4" w:rsidRDefault="00ED7791" w:rsidP="00F146FB">
      <w:pPr>
        <w:pStyle w:val="BankNormal"/>
        <w:spacing w:after="200"/>
        <w:jc w:val="both"/>
        <w:rPr>
          <w:rFonts w:asciiTheme="majorBidi" w:hAnsiTheme="majorBidi" w:cstheme="majorBidi"/>
          <w:lang w:val="fr-FR"/>
        </w:rPr>
      </w:pPr>
      <w:r w:rsidRPr="00744EF4">
        <w:rPr>
          <w:rFonts w:asciiTheme="majorBidi" w:hAnsiTheme="majorBidi" w:cstheme="majorBidi"/>
          <w:lang w:val="fr-FR"/>
        </w:rPr>
        <w:t>Les articles du chapitre D, Réalisation des ouvrages, ont un caractère en bonne partie technique</w:t>
      </w:r>
      <w:r w:rsidR="009135B5" w:rsidRPr="00744EF4">
        <w:rPr>
          <w:rFonts w:asciiTheme="majorBidi" w:hAnsiTheme="majorBidi" w:cstheme="majorBidi"/>
          <w:lang w:val="fr-FR"/>
        </w:rPr>
        <w:t> ;</w:t>
      </w:r>
      <w:r w:rsidRPr="00744EF4">
        <w:rPr>
          <w:rFonts w:asciiTheme="majorBidi" w:hAnsiTheme="majorBidi" w:cstheme="majorBidi"/>
          <w:lang w:val="fr-FR"/>
        </w:rPr>
        <w:t xml:space="preserve"> il convient de ne pas les répéter dans la </w:t>
      </w:r>
      <w:r w:rsidR="005A3A59" w:rsidRPr="00744EF4">
        <w:rPr>
          <w:rFonts w:asciiTheme="majorBidi" w:hAnsiTheme="majorBidi" w:cstheme="majorBidi"/>
          <w:lang w:val="fr-FR"/>
        </w:rPr>
        <w:t>Section </w:t>
      </w:r>
      <w:r w:rsidRPr="00744EF4">
        <w:rPr>
          <w:rFonts w:asciiTheme="majorBidi" w:hAnsiTheme="majorBidi" w:cstheme="majorBidi"/>
          <w:lang w:val="fr-FR"/>
        </w:rPr>
        <w:t>VII, Spécifications des Travaux.</w:t>
      </w:r>
    </w:p>
    <w:p w14:paraId="04EF3702" w14:textId="54786729" w:rsidR="00ED7791" w:rsidRPr="00744EF4" w:rsidRDefault="00ED7791" w:rsidP="00F146FB">
      <w:pPr>
        <w:pStyle w:val="BankNormal"/>
        <w:spacing w:after="200"/>
        <w:jc w:val="both"/>
        <w:rPr>
          <w:rFonts w:asciiTheme="majorBidi" w:hAnsiTheme="majorBidi" w:cstheme="majorBidi"/>
          <w:lang w:val="fr-FR"/>
        </w:rPr>
      </w:pPr>
      <w:r w:rsidRPr="00744EF4">
        <w:rPr>
          <w:rFonts w:asciiTheme="majorBidi" w:hAnsiTheme="majorBidi" w:cstheme="majorBidi"/>
          <w:lang w:val="fr-FR"/>
        </w:rPr>
        <w:t>L’Annexe 1 au Cahier des Clauses Administratives Générales</w:t>
      </w:r>
      <w:r w:rsidR="009135B5" w:rsidRPr="00744EF4">
        <w:rPr>
          <w:rFonts w:asciiTheme="majorBidi" w:hAnsiTheme="majorBidi" w:cstheme="majorBidi"/>
          <w:lang w:val="fr-FR"/>
        </w:rPr>
        <w:t> :</w:t>
      </w:r>
      <w:r w:rsidRPr="00744EF4">
        <w:rPr>
          <w:rFonts w:asciiTheme="majorBidi" w:hAnsiTheme="majorBidi" w:cstheme="majorBidi"/>
          <w:lang w:val="fr-FR"/>
        </w:rPr>
        <w:t xml:space="preserve"> « Règles de la Banque – Pratiques de Fraude et Corruption » doit être incluse dans le Marché et ne doit en aucun cas être modifiée.</w:t>
      </w:r>
    </w:p>
    <w:p w14:paraId="681E004C" w14:textId="77777777" w:rsidR="00ED7791" w:rsidRPr="00744EF4" w:rsidRDefault="00ED7791" w:rsidP="00F146FB">
      <w:pPr>
        <w:spacing w:after="200"/>
        <w:rPr>
          <w:rFonts w:asciiTheme="majorBidi" w:hAnsiTheme="majorBidi" w:cstheme="majorBidi"/>
        </w:rPr>
      </w:pPr>
      <w:r w:rsidRPr="00744EF4">
        <w:rPr>
          <w:rFonts w:asciiTheme="majorBidi" w:hAnsiTheme="majorBidi" w:cstheme="majorBidi"/>
        </w:rPr>
        <w:t>Le CCAG (et son Annexe 1 « Règles de la Banque – Pratiques de Fraude et Corruption ») est un document contractuel et, à ce titre, fait partie du Marché.</w:t>
      </w:r>
    </w:p>
    <w:p w14:paraId="72544D44" w14:textId="77777777" w:rsidR="00ED7791" w:rsidRPr="00744EF4" w:rsidRDefault="00ED7791" w:rsidP="00ED7791">
      <w:pPr>
        <w:pStyle w:val="Heading1"/>
        <w:rPr>
          <w:rFonts w:asciiTheme="majorBidi" w:hAnsiTheme="majorBidi" w:cstheme="majorBidi"/>
        </w:rPr>
        <w:sectPr w:rsidR="00ED7791" w:rsidRPr="00744EF4" w:rsidSect="00F146FB">
          <w:headerReference w:type="first" r:id="rId107"/>
          <w:footnotePr>
            <w:numRestart w:val="eachPage"/>
          </w:footnotePr>
          <w:endnotePr>
            <w:numFmt w:val="decimal"/>
          </w:endnotePr>
          <w:pgSz w:w="12240" w:h="15840" w:code="1"/>
          <w:pgMar w:top="1440" w:right="1440" w:bottom="1440" w:left="1440" w:header="720" w:footer="720" w:gutter="0"/>
          <w:cols w:space="720"/>
          <w:titlePg/>
        </w:sectPr>
      </w:pPr>
    </w:p>
    <w:p w14:paraId="27251168" w14:textId="72F5C8AB" w:rsidR="00ED7791" w:rsidRPr="00744EF4" w:rsidRDefault="005A3A59" w:rsidP="00ED7791">
      <w:pPr>
        <w:pStyle w:val="UG-Title"/>
        <w:rPr>
          <w:rFonts w:asciiTheme="majorBidi" w:hAnsiTheme="majorBidi" w:cstheme="majorBidi"/>
          <w:lang w:val="fr-FR"/>
        </w:rPr>
      </w:pPr>
      <w:bookmarkStart w:id="792" w:name="_Toc326657881"/>
      <w:bookmarkStart w:id="793" w:name="_Toc491077711"/>
      <w:r w:rsidRPr="00744EF4">
        <w:rPr>
          <w:rFonts w:asciiTheme="majorBidi" w:hAnsiTheme="majorBidi" w:cstheme="majorBidi"/>
          <w:lang w:val="fr-FR"/>
        </w:rPr>
        <w:lastRenderedPageBreak/>
        <w:t>Section </w:t>
      </w:r>
      <w:r w:rsidR="00ED7791" w:rsidRPr="00744EF4">
        <w:rPr>
          <w:rFonts w:asciiTheme="majorBidi" w:hAnsiTheme="majorBidi" w:cstheme="majorBidi"/>
          <w:lang w:val="fr-FR"/>
        </w:rPr>
        <w:t>IX.</w:t>
      </w:r>
      <w:r w:rsidR="009135B5" w:rsidRPr="00744EF4">
        <w:rPr>
          <w:rFonts w:asciiTheme="majorBidi" w:hAnsiTheme="majorBidi" w:cstheme="majorBidi"/>
          <w:lang w:val="fr-FR"/>
        </w:rPr>
        <w:t xml:space="preserve"> </w:t>
      </w:r>
      <w:r w:rsidR="00ED7791" w:rsidRPr="00744EF4">
        <w:rPr>
          <w:rFonts w:asciiTheme="majorBidi" w:hAnsiTheme="majorBidi" w:cstheme="majorBidi"/>
          <w:lang w:val="fr-FR"/>
        </w:rPr>
        <w:t>Cahier des Clauses administratives particulières</w:t>
      </w:r>
      <w:bookmarkEnd w:id="792"/>
      <w:bookmarkEnd w:id="793"/>
    </w:p>
    <w:p w14:paraId="5419853E" w14:textId="77777777" w:rsidR="00ED7791" w:rsidRPr="00744EF4" w:rsidRDefault="00ED7791" w:rsidP="00ED7791">
      <w:pPr>
        <w:rPr>
          <w:rFonts w:asciiTheme="majorBidi" w:hAnsiTheme="majorBidi" w:cstheme="majorBidi"/>
        </w:rPr>
      </w:pPr>
    </w:p>
    <w:p w14:paraId="5661DAD3" w14:textId="39998966" w:rsidR="00ED7791" w:rsidRPr="00744EF4" w:rsidRDefault="00ED7791" w:rsidP="00ED7791">
      <w:pPr>
        <w:rPr>
          <w:rFonts w:asciiTheme="majorBidi" w:hAnsiTheme="majorBidi" w:cstheme="majorBidi"/>
        </w:rPr>
      </w:pPr>
      <w:r w:rsidRPr="00744EF4">
        <w:rPr>
          <w:rFonts w:asciiTheme="majorBidi" w:hAnsiTheme="majorBidi" w:cstheme="majorBidi"/>
        </w:rPr>
        <w:t>Les Clauses administratives particulières qui suivent complètent les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Dans tous les cas où les dispositions se contredisent, les dispositions ci-après prévaudront sur celles des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Le numéro de la Clause générale à laquelle se réfère une Clause particulière est indiqué entre parenthèses.</w:t>
      </w:r>
    </w:p>
    <w:p w14:paraId="0314C385" w14:textId="77777777" w:rsidR="00ED7791" w:rsidRPr="00744EF4" w:rsidRDefault="00ED7791" w:rsidP="00ED7791">
      <w:pPr>
        <w:rPr>
          <w:rFonts w:asciiTheme="majorBidi" w:hAnsiTheme="majorBidi" w:cstheme="majorBidi"/>
        </w:rPr>
      </w:pPr>
    </w:p>
    <w:p w14:paraId="4E9D8A40" w14:textId="5D80F58A" w:rsidR="00ED7791" w:rsidRPr="00744EF4" w:rsidRDefault="00ED7791" w:rsidP="00ED7791">
      <w:pPr>
        <w:rPr>
          <w:rFonts w:asciiTheme="majorBidi" w:hAnsiTheme="majorBidi" w:cstheme="majorBidi"/>
          <w:b/>
          <w:i/>
          <w:iCs/>
          <w:szCs w:val="24"/>
        </w:rPr>
      </w:pPr>
      <w:r w:rsidRPr="00744EF4">
        <w:rPr>
          <w:rFonts w:asciiTheme="majorBidi" w:hAnsiTheme="majorBidi" w:cstheme="majorBidi"/>
          <w:b/>
          <w:i/>
          <w:iCs/>
          <w:szCs w:val="24"/>
        </w:rPr>
        <w:t>[Les instructions nécessaires pour compléter le Cahier des Clauses administratives particulières du Marché sont fournies, en tant que de besoin, dans les notes en caractères gras incluses dans les Clauses du CCAP.</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Lorsque des exemples de clauses-types sont proposés, elles constituent le plus souvent un exemple des dispositions que le Maître de l’Ouvrage préparera pour chaque Dossier d’Appel d’Offres.</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Certaines des Clauses devront être complétées ou modifiées en accord avec les informations fournies par le Soumissionnaire dont l’offre a été retenue, ou les modifications acceptées entre ce Soumissionnaire et le Maître de l’Ouvrage.]</w:t>
      </w:r>
    </w:p>
    <w:p w14:paraId="0CCD974A" w14:textId="77777777" w:rsidR="00ED7791" w:rsidRPr="00744EF4" w:rsidRDefault="00ED7791" w:rsidP="00ED7791">
      <w:pPr>
        <w:pStyle w:val="TOC2"/>
        <w:rPr>
          <w:rFonts w:asciiTheme="majorBidi" w:hAnsiTheme="majorBidi" w:cstheme="majorBidi"/>
        </w:rPr>
      </w:pPr>
    </w:p>
    <w:p w14:paraId="0EE9D277" w14:textId="77777777" w:rsidR="00F146FB" w:rsidRPr="00744EF4" w:rsidRDefault="00F146FB" w:rsidP="00ED7791">
      <w:pPr>
        <w:rPr>
          <w:rFonts w:asciiTheme="majorBidi" w:hAnsiTheme="majorBidi" w:cstheme="majorBidi"/>
        </w:rPr>
        <w:sectPr w:rsidR="00F146FB" w:rsidRPr="00744EF4" w:rsidSect="00F146FB">
          <w:headerReference w:type="even" r:id="rId108"/>
          <w:headerReference w:type="default" r:id="rId109"/>
          <w:headerReference w:type="first" r:id="rId110"/>
          <w:footnotePr>
            <w:numRestart w:val="eachPage"/>
          </w:footnotePr>
          <w:endnotePr>
            <w:numFmt w:val="decimal"/>
          </w:endnotePr>
          <w:pgSz w:w="12240" w:h="15840" w:code="1"/>
          <w:pgMar w:top="1440" w:right="1440" w:bottom="1440" w:left="1440" w:header="720" w:footer="720" w:gutter="0"/>
          <w:cols w:space="720"/>
          <w:noEndnote/>
          <w:titlePg/>
        </w:sectPr>
      </w:pPr>
    </w:p>
    <w:p w14:paraId="7CD7A71A" w14:textId="5DCEFA88" w:rsidR="00ED7791" w:rsidRPr="00744EF4" w:rsidRDefault="00ED7791" w:rsidP="00ED7791">
      <w:pPr>
        <w:rPr>
          <w:rFonts w:asciiTheme="majorBidi" w:hAnsiTheme="majorBidi" w:cstheme="majorBidi"/>
        </w:rPr>
      </w:pPr>
    </w:p>
    <w:tbl>
      <w:tblPr>
        <w:tblW w:w="9333" w:type="dxa"/>
        <w:tblInd w:w="108" w:type="dxa"/>
        <w:tblLayout w:type="fixed"/>
        <w:tblLook w:val="0000" w:firstRow="0" w:lastRow="0" w:firstColumn="0" w:lastColumn="0" w:noHBand="0" w:noVBand="0"/>
      </w:tblPr>
      <w:tblGrid>
        <w:gridCol w:w="2670"/>
        <w:gridCol w:w="1276"/>
        <w:gridCol w:w="5387"/>
      </w:tblGrid>
      <w:tr w:rsidR="00ED7791" w:rsidRPr="00744EF4" w14:paraId="5FD1A42E" w14:textId="77777777" w:rsidTr="00C71CDA">
        <w:trPr>
          <w:tblHeader/>
        </w:trPr>
        <w:tc>
          <w:tcPr>
            <w:tcW w:w="2670"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78329AD6" w14:textId="77777777" w:rsidR="00ED7791" w:rsidRPr="00744EF4" w:rsidRDefault="00ED7791" w:rsidP="007A4207">
            <w:pPr>
              <w:spacing w:before="60" w:after="60"/>
              <w:jc w:val="center"/>
              <w:rPr>
                <w:rFonts w:asciiTheme="majorBidi" w:hAnsiTheme="majorBidi" w:cstheme="majorBidi"/>
                <w:b/>
                <w:szCs w:val="24"/>
              </w:rPr>
            </w:pPr>
            <w:r w:rsidRPr="00744EF4">
              <w:rPr>
                <w:rFonts w:asciiTheme="majorBidi" w:hAnsiTheme="majorBidi" w:cstheme="majorBidi"/>
                <w:b/>
                <w:szCs w:val="24"/>
              </w:rPr>
              <w:t>Conditions</w:t>
            </w:r>
          </w:p>
        </w:tc>
        <w:tc>
          <w:tcPr>
            <w:tcW w:w="1276"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486AF077" w14:textId="77777777" w:rsidR="00ED7791" w:rsidRPr="00744EF4" w:rsidRDefault="00ED7791" w:rsidP="007A4207">
            <w:pPr>
              <w:spacing w:before="60" w:after="60"/>
              <w:jc w:val="center"/>
              <w:rPr>
                <w:rFonts w:asciiTheme="majorBidi" w:hAnsiTheme="majorBidi" w:cstheme="majorBidi"/>
                <w:b/>
                <w:szCs w:val="24"/>
              </w:rPr>
            </w:pPr>
            <w:r w:rsidRPr="00744EF4">
              <w:rPr>
                <w:rFonts w:asciiTheme="majorBidi" w:hAnsiTheme="majorBidi" w:cstheme="majorBidi"/>
                <w:b/>
                <w:szCs w:val="24"/>
              </w:rPr>
              <w:t>Article</w:t>
            </w:r>
          </w:p>
        </w:tc>
        <w:tc>
          <w:tcPr>
            <w:tcW w:w="5387"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4997CE49" w14:textId="77777777" w:rsidR="00ED7791" w:rsidRPr="00744EF4" w:rsidRDefault="00ED7791" w:rsidP="007A4207">
            <w:pPr>
              <w:tabs>
                <w:tab w:val="left" w:pos="5285"/>
              </w:tabs>
              <w:spacing w:before="60" w:after="60"/>
              <w:ind w:right="-94"/>
              <w:jc w:val="center"/>
              <w:rPr>
                <w:rFonts w:asciiTheme="majorBidi" w:hAnsiTheme="majorBidi" w:cstheme="majorBidi"/>
                <w:b/>
                <w:szCs w:val="24"/>
              </w:rPr>
            </w:pPr>
            <w:r w:rsidRPr="00744EF4">
              <w:rPr>
                <w:rFonts w:asciiTheme="majorBidi" w:hAnsiTheme="majorBidi" w:cstheme="majorBidi"/>
                <w:b/>
                <w:szCs w:val="24"/>
              </w:rPr>
              <w:t>Data</w:t>
            </w:r>
          </w:p>
        </w:tc>
      </w:tr>
      <w:tr w:rsidR="00ED7791" w:rsidRPr="00744EF4" w14:paraId="5D8825A0" w14:textId="77777777" w:rsidTr="00C71CDA">
        <w:tc>
          <w:tcPr>
            <w:tcW w:w="2670"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0894548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Dérogation aux articles du CCAG</w:t>
            </w:r>
          </w:p>
        </w:tc>
        <w:tc>
          <w:tcPr>
            <w:tcW w:w="1276"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3D7A7988"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 et 23</w:t>
            </w:r>
          </w:p>
        </w:tc>
        <w:tc>
          <w:tcPr>
            <w:tcW w:w="5387"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1E9537BE" w14:textId="53B2F352" w:rsidR="00ED7791" w:rsidRPr="00744EF4" w:rsidRDefault="00ED7791" w:rsidP="007A4207">
            <w:pPr>
              <w:tabs>
                <w:tab w:val="left" w:pos="1775"/>
              </w:tabs>
              <w:spacing w:before="60" w:after="60"/>
              <w:rPr>
                <w:rFonts w:asciiTheme="majorBidi" w:hAnsiTheme="majorBidi" w:cstheme="majorBidi"/>
                <w:b/>
                <w:i/>
                <w:iCs/>
                <w:szCs w:val="24"/>
              </w:rPr>
            </w:pPr>
            <w:r w:rsidRPr="00744EF4">
              <w:rPr>
                <w:rFonts w:asciiTheme="majorBidi" w:hAnsiTheme="majorBidi" w:cstheme="majorBidi"/>
                <w:b/>
                <w:i/>
                <w:iCs/>
                <w:szCs w:val="24"/>
              </w:rPr>
              <w:t>[Optionnel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Indiquer toute dérogation aux articles du CCAG en spécifiant la référence de l’article et le contenu de la dérogation.]</w:t>
            </w:r>
          </w:p>
        </w:tc>
      </w:tr>
      <w:tr w:rsidR="00ED7791" w:rsidRPr="00744EF4" w14:paraId="3870DDB7"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184E68" w14:textId="77777777" w:rsidR="00ED7791" w:rsidRPr="00744EF4" w:rsidRDefault="00ED7791" w:rsidP="007A4207">
            <w:pPr>
              <w:spacing w:before="60" w:after="60"/>
              <w:jc w:val="left"/>
              <w:rPr>
                <w:rFonts w:asciiTheme="majorBidi" w:hAnsiTheme="majorBidi" w:cstheme="majorBidi"/>
                <w:b/>
                <w:bCs/>
                <w:szCs w:val="24"/>
              </w:rPr>
            </w:pPr>
            <w:r w:rsidRPr="00744EF4">
              <w:rPr>
                <w:rFonts w:asciiTheme="majorBidi" w:hAnsiTheme="majorBidi" w:cstheme="majorBidi"/>
                <w:b/>
                <w:szCs w:val="24"/>
              </w:rPr>
              <w:t>Désignation des intervenants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E84B91B" w14:textId="77777777" w:rsidR="00ED7791" w:rsidRPr="00744EF4" w:rsidRDefault="00ED7791" w:rsidP="007A4207">
            <w:pPr>
              <w:spacing w:before="60" w:after="60"/>
              <w:ind w:left="360" w:hanging="360"/>
              <w:jc w:val="left"/>
              <w:rPr>
                <w:rFonts w:asciiTheme="majorBidi" w:hAnsiTheme="majorBidi" w:cstheme="majorBidi"/>
                <w:szCs w:val="24"/>
              </w:rPr>
            </w:pPr>
            <w:r w:rsidRPr="00744EF4">
              <w:rPr>
                <w:rFonts w:asciiTheme="majorBidi" w:hAnsiTheme="majorBidi" w:cstheme="majorBidi"/>
                <w:szCs w:val="24"/>
              </w:rPr>
              <w:t>3.1.1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BE2C08" w14:textId="505214CE" w:rsidR="00ED7791" w:rsidRPr="00744EF4" w:rsidRDefault="00ED7791" w:rsidP="007A4207">
            <w:pPr>
              <w:tabs>
                <w:tab w:val="left" w:pos="1775"/>
              </w:tabs>
              <w:spacing w:before="60" w:after="60"/>
              <w:rPr>
                <w:rFonts w:asciiTheme="majorBidi" w:hAnsiTheme="majorBidi" w:cstheme="majorBidi"/>
                <w:b/>
                <w:bCs/>
                <w:i/>
                <w:iCs/>
                <w:szCs w:val="24"/>
              </w:rPr>
            </w:pPr>
            <w:r w:rsidRPr="00744EF4">
              <w:rPr>
                <w:rFonts w:asciiTheme="majorBidi" w:hAnsiTheme="majorBidi" w:cstheme="majorBidi"/>
                <w:szCs w:val="24"/>
              </w:rPr>
              <w:t>Maître de l’Ouvrage</w:t>
            </w:r>
            <w:r w:rsidR="009135B5" w:rsidRPr="00744EF4">
              <w:rPr>
                <w:rFonts w:asciiTheme="majorBidi" w:hAnsiTheme="majorBidi" w:cstheme="majorBidi"/>
                <w:szCs w:val="24"/>
              </w:rPr>
              <w:t> </w:t>
            </w:r>
            <w:r w:rsidR="009135B5" w:rsidRPr="00744EF4">
              <w:rPr>
                <w:rFonts w:asciiTheme="majorBidi" w:hAnsiTheme="majorBidi" w:cstheme="majorBidi"/>
                <w:b/>
                <w:bCs/>
                <w:i/>
                <w:iCs/>
                <w:szCs w:val="24"/>
              </w:rPr>
              <w:t>:</w:t>
            </w:r>
            <w:r w:rsidRPr="00744EF4">
              <w:rPr>
                <w:rFonts w:asciiTheme="majorBidi" w:hAnsiTheme="majorBidi" w:cstheme="majorBidi"/>
                <w:b/>
                <w:bCs/>
                <w:i/>
                <w:iCs/>
                <w:szCs w:val="24"/>
              </w:rPr>
              <w:t xml:space="preserve"> [nom du Maître de l’Ouvrage]</w:t>
            </w:r>
          </w:p>
          <w:p w14:paraId="4EAC060C" w14:textId="0F9387BC"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Chef de Projet</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[nom du Chef de Projet désigné par le Maître de l’Ouvrage]</w:t>
            </w:r>
          </w:p>
        </w:tc>
      </w:tr>
      <w:tr w:rsidR="00ED7791" w:rsidRPr="00744EF4" w14:paraId="4B7CE94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CF689C6" w14:textId="77777777" w:rsidR="00ED7791" w:rsidRPr="00744EF4" w:rsidRDefault="00ED7791" w:rsidP="007A4207">
            <w:pPr>
              <w:spacing w:before="60" w:after="60"/>
              <w:jc w:val="left"/>
              <w:rPr>
                <w:rFonts w:asciiTheme="majorBidi" w:hAnsiTheme="majorBidi" w:cstheme="majorBidi"/>
                <w:b/>
                <w:bCs/>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910580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3.2.2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0E025A" w14:textId="69277964"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Maître d’Œuvre</w:t>
            </w:r>
            <w:r w:rsidR="009135B5" w:rsidRPr="00744EF4">
              <w:rPr>
                <w:rFonts w:asciiTheme="majorBidi" w:hAnsiTheme="majorBidi" w:cstheme="majorBidi"/>
                <w:szCs w:val="24"/>
              </w:rPr>
              <w:t> </w:t>
            </w:r>
            <w:r w:rsidR="009135B5" w:rsidRPr="00744EF4">
              <w:rPr>
                <w:rFonts w:asciiTheme="majorBidi" w:hAnsiTheme="majorBidi" w:cstheme="majorBidi"/>
                <w:b/>
                <w:bCs/>
                <w:i/>
                <w:iCs/>
                <w:szCs w:val="24"/>
              </w:rPr>
              <w:t>:</w:t>
            </w:r>
            <w:r w:rsidRPr="00744EF4">
              <w:rPr>
                <w:rFonts w:asciiTheme="majorBidi" w:hAnsiTheme="majorBidi" w:cstheme="majorBidi"/>
                <w:b/>
                <w:bCs/>
                <w:i/>
                <w:iCs/>
                <w:szCs w:val="24"/>
              </w:rPr>
              <w:t xml:space="preserve"> [nom du Maître d’Œuvre]</w:t>
            </w:r>
          </w:p>
        </w:tc>
      </w:tr>
      <w:tr w:rsidR="00ED7791" w:rsidRPr="00744EF4" w14:paraId="6DEE149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20DED37"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Pièces contractuelles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5205B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B2E453" w14:textId="160F8B34" w:rsidR="00ED7791" w:rsidRPr="00744EF4" w:rsidRDefault="00ED7791" w:rsidP="007A4207">
            <w:pPr>
              <w:spacing w:before="60" w:after="60"/>
              <w:rPr>
                <w:rFonts w:asciiTheme="majorBidi" w:hAnsiTheme="majorBidi" w:cstheme="majorBidi"/>
                <w:i/>
                <w:szCs w:val="24"/>
              </w:rPr>
            </w:pPr>
            <w:r w:rsidRPr="00744EF4">
              <w:rPr>
                <w:rFonts w:asciiTheme="majorBidi" w:hAnsiTheme="majorBidi" w:cstheme="majorBidi"/>
                <w:szCs w:val="24"/>
              </w:rPr>
              <w:t>La langue des</w:t>
            </w:r>
            <w:r w:rsidR="009135B5" w:rsidRPr="00744EF4">
              <w:rPr>
                <w:rFonts w:asciiTheme="majorBidi" w:hAnsiTheme="majorBidi" w:cstheme="majorBidi"/>
                <w:szCs w:val="24"/>
              </w:rPr>
              <w:t xml:space="preserve"> </w:t>
            </w:r>
            <w:r w:rsidRPr="00744EF4">
              <w:rPr>
                <w:rFonts w:asciiTheme="majorBidi" w:hAnsiTheme="majorBidi" w:cstheme="majorBidi"/>
                <w:szCs w:val="24"/>
              </w:rPr>
              <w:t>pièces contractuelles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[Français]</w:t>
            </w:r>
            <w:r w:rsidRPr="00744EF4">
              <w:rPr>
                <w:rFonts w:asciiTheme="majorBidi" w:hAnsiTheme="majorBidi" w:cstheme="majorBidi"/>
                <w:szCs w:val="24"/>
              </w:rPr>
              <w:t xml:space="preserve"> </w:t>
            </w:r>
            <w:r w:rsidRPr="00744EF4">
              <w:rPr>
                <w:rFonts w:asciiTheme="majorBidi" w:hAnsiTheme="majorBidi" w:cstheme="majorBidi"/>
                <w:b/>
                <w:i/>
                <w:iCs/>
                <w:szCs w:val="24"/>
              </w:rPr>
              <w:t>[spécifier une autre langue si l’Offre a été remise en une autre langue autorisée dans les IS.]</w:t>
            </w:r>
          </w:p>
        </w:tc>
      </w:tr>
      <w:tr w:rsidR="00ED7791" w:rsidRPr="00744EF4" w14:paraId="0AD5E60E"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19A1B1C" w14:textId="77777777" w:rsidR="00ED7791" w:rsidRPr="00744EF4" w:rsidRDefault="00ED7791" w:rsidP="007A4207">
            <w:pPr>
              <w:spacing w:before="60" w:after="60"/>
              <w:jc w:val="left"/>
              <w:rPr>
                <w:rFonts w:asciiTheme="majorBidi" w:hAnsiTheme="majorBidi" w:cstheme="majorBidi"/>
                <w:b/>
                <w:bCs/>
                <w:szCs w:val="24"/>
              </w:rPr>
            </w:pPr>
            <w:r w:rsidRPr="00744EF4">
              <w:rPr>
                <w:rFonts w:asciiTheme="majorBidi" w:hAnsiTheme="majorBidi" w:cstheme="majorBidi"/>
                <w:b/>
                <w:szCs w:val="24"/>
              </w:rPr>
              <w:t>Pièces contractuelles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0EEB0B"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 (e)</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5BF817"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Plans, notes de calcul, cahiers de sondage et dossiers géotechniques</w:t>
            </w:r>
          </w:p>
          <w:p w14:paraId="6E493DD4"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et indiquer, le cas échéant, les noms et références]</w:t>
            </w:r>
          </w:p>
        </w:tc>
      </w:tr>
      <w:tr w:rsidR="00ED7791" w:rsidRPr="00744EF4" w14:paraId="4EE0220C"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AE75A1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878D8C3"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 (h)</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F207C98" w14:textId="29ABB44B"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 xml:space="preserve">Décomposition des prix forfaitaires et sous détail des prix unitaires </w:t>
            </w:r>
            <w:r w:rsidRPr="00744EF4">
              <w:rPr>
                <w:rFonts w:asciiTheme="majorBidi" w:hAnsiTheme="majorBidi" w:cstheme="majorBidi"/>
                <w:i/>
                <w:iCs/>
                <w:szCs w:val="24"/>
              </w:rPr>
              <w:t>[font / ne font]</w:t>
            </w:r>
            <w:r w:rsidR="009135B5" w:rsidRPr="00744EF4">
              <w:rPr>
                <w:rFonts w:asciiTheme="majorBidi" w:hAnsiTheme="majorBidi" w:cstheme="majorBidi"/>
                <w:szCs w:val="24"/>
              </w:rPr>
              <w:t xml:space="preserve"> </w:t>
            </w:r>
            <w:r w:rsidRPr="00744EF4">
              <w:rPr>
                <w:rFonts w:asciiTheme="majorBidi" w:hAnsiTheme="majorBidi" w:cstheme="majorBidi"/>
                <w:szCs w:val="24"/>
              </w:rPr>
              <w:t>pas partie des pièces contractuelles.</w:t>
            </w:r>
          </w:p>
          <w:p w14:paraId="5C589F32"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[Supprimer la mention inutile]</w:t>
            </w:r>
          </w:p>
        </w:tc>
      </w:tr>
      <w:tr w:rsidR="00ED7791" w:rsidRPr="00744EF4" w14:paraId="27E4423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86FAE2"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535F61"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 (j)</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97EFDAD" w14:textId="3B3069DA"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Les documents techniques généraux (autres que ceux mentionnés dans les Spécifications techniques) applicables aux prestations faisant partie des pièces contractuelles sont</w:t>
            </w:r>
            <w:r w:rsidR="009135B5" w:rsidRPr="00744EF4">
              <w:rPr>
                <w:rFonts w:asciiTheme="majorBidi" w:hAnsiTheme="majorBidi" w:cstheme="majorBidi"/>
                <w:szCs w:val="24"/>
              </w:rPr>
              <w:t> :</w:t>
            </w:r>
          </w:p>
          <w:p w14:paraId="17D6D634" w14:textId="77777777" w:rsidR="00ED7791" w:rsidRPr="00744EF4" w:rsidRDefault="00ED7791" w:rsidP="00C71CDA">
            <w:pPr>
              <w:spacing w:before="60" w:after="60"/>
              <w:rPr>
                <w:rFonts w:asciiTheme="majorBidi" w:hAnsiTheme="majorBidi" w:cstheme="majorBidi"/>
                <w:b/>
                <w:i/>
                <w:iCs/>
                <w:szCs w:val="24"/>
                <w:u w:val="single"/>
              </w:rPr>
            </w:pPr>
            <w:r w:rsidRPr="00744EF4">
              <w:rPr>
                <w:rFonts w:asciiTheme="majorBidi" w:hAnsiTheme="majorBidi" w:cstheme="majorBidi"/>
                <w:b/>
                <w:i/>
                <w:iCs/>
                <w:szCs w:val="24"/>
              </w:rPr>
              <w:t>[Insérer, le cas échéant]</w:t>
            </w:r>
          </w:p>
        </w:tc>
      </w:tr>
      <w:tr w:rsidR="00ED7791" w:rsidRPr="00744EF4" w14:paraId="30B1AA7D"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CCE9B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Obligations générales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2F9C2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5.7.1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7864954" w14:textId="11FEB5C7"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szCs w:val="24"/>
              </w:rPr>
              <w:t xml:space="preserve">Les ordres de service sont adressés </w:t>
            </w:r>
            <w:r w:rsidRPr="00744EF4">
              <w:rPr>
                <w:rFonts w:asciiTheme="majorBidi" w:hAnsiTheme="majorBidi" w:cstheme="majorBidi"/>
                <w:b/>
                <w:bCs/>
                <w:i/>
                <w:iCs/>
                <w:szCs w:val="24"/>
              </w:rPr>
              <w:t>[par courrier, remise en main propres / par courrier électronique à l’adresse suivante</w:t>
            </w:r>
            <w:r w:rsidR="009135B5" w:rsidRPr="00744EF4">
              <w:rPr>
                <w:rFonts w:asciiTheme="majorBidi" w:hAnsiTheme="majorBidi" w:cstheme="majorBidi"/>
                <w:b/>
                <w:bCs/>
                <w:i/>
                <w:iCs/>
                <w:szCs w:val="24"/>
              </w:rPr>
              <w:t> :</w:t>
            </w:r>
          </w:p>
          <w:p w14:paraId="15B7E818" w14:textId="00B2C859"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b/>
                <w:bCs/>
                <w:i/>
                <w:iCs/>
                <w:szCs w:val="24"/>
              </w:rPr>
              <w:t>Adresse</w:t>
            </w:r>
            <w:r w:rsidR="009135B5" w:rsidRPr="00744EF4">
              <w:rPr>
                <w:rFonts w:asciiTheme="majorBidi" w:hAnsiTheme="majorBidi" w:cstheme="majorBidi"/>
                <w:b/>
                <w:bCs/>
                <w:i/>
                <w:iCs/>
                <w:szCs w:val="24"/>
              </w:rPr>
              <w:t> :</w:t>
            </w:r>
          </w:p>
          <w:p w14:paraId="4B4FAC9F" w14:textId="429601A6"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b/>
                <w:bCs/>
                <w:i/>
                <w:iCs/>
                <w:szCs w:val="24"/>
              </w:rPr>
              <w:t>Adresse électronique</w:t>
            </w:r>
            <w:r w:rsidR="009135B5" w:rsidRPr="00744EF4">
              <w:rPr>
                <w:rFonts w:asciiTheme="majorBidi" w:hAnsiTheme="majorBidi" w:cstheme="majorBidi"/>
                <w:b/>
                <w:bCs/>
                <w:i/>
                <w:iCs/>
                <w:szCs w:val="24"/>
              </w:rPr>
              <w:t> :</w:t>
            </w:r>
            <w:r w:rsidRPr="00744EF4">
              <w:rPr>
                <w:rFonts w:asciiTheme="majorBidi" w:hAnsiTheme="majorBidi" w:cstheme="majorBidi"/>
                <w:b/>
                <w:bCs/>
                <w:i/>
                <w:iCs/>
                <w:szCs w:val="24"/>
              </w:rPr>
              <w:t>]</w:t>
            </w:r>
          </w:p>
          <w:p w14:paraId="4A9E29AD" w14:textId="0283A9FD"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mode retenu</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de transmission et l’adresse correspondante]</w:t>
            </w:r>
          </w:p>
        </w:tc>
      </w:tr>
      <w:tr w:rsidR="00ED7791" w:rsidRPr="00744EF4" w14:paraId="4167D37B"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AE652AE"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Estimation des engagements financiers du Maître de l’Ouvrage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FEABCF"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5.8</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51212CC"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Délai de remise de l’estimation]</w:t>
            </w:r>
          </w:p>
        </w:tc>
      </w:tr>
      <w:tr w:rsidR="00ED7791" w:rsidRPr="00744EF4" w14:paraId="7105E158"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728F87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lastRenderedPageBreak/>
              <w:t>Garanties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CFC9F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83C414" w14:textId="77A427B3" w:rsidR="00ED7791" w:rsidRPr="00744EF4" w:rsidRDefault="00ED7791" w:rsidP="007A4207">
            <w:pPr>
              <w:spacing w:before="60" w:after="60"/>
              <w:rPr>
                <w:rFonts w:asciiTheme="majorBidi" w:hAnsiTheme="majorBidi" w:cstheme="majorBidi"/>
                <w:i/>
                <w:szCs w:val="24"/>
              </w:rPr>
            </w:pPr>
            <w:r w:rsidRPr="00744EF4">
              <w:rPr>
                <w:rFonts w:asciiTheme="majorBidi" w:hAnsiTheme="majorBidi" w:cstheme="majorBidi"/>
                <w:szCs w:val="24"/>
              </w:rPr>
              <w:t xml:space="preserve">La garantie de bonne exécution sera de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un pourcentage qui ne sera pas inférieur à 5 %, ni supérieur à 10 %]</w:t>
            </w:r>
            <w:r w:rsidR="00C71CDA" w:rsidRPr="00744EF4">
              <w:rPr>
                <w:rFonts w:asciiTheme="majorBidi" w:hAnsiTheme="majorBidi" w:cstheme="majorBidi"/>
                <w:b/>
                <w:szCs w:val="24"/>
              </w:rPr>
              <w:t xml:space="preserve"> </w:t>
            </w:r>
            <w:r w:rsidRPr="00744EF4">
              <w:rPr>
                <w:rFonts w:asciiTheme="majorBidi" w:hAnsiTheme="majorBidi" w:cstheme="majorBidi"/>
                <w:szCs w:val="24"/>
              </w:rPr>
              <w:t xml:space="preserve">du Montant du Marché. </w:t>
            </w:r>
          </w:p>
        </w:tc>
      </w:tr>
      <w:tr w:rsidR="00ED7791" w:rsidRPr="00744EF4" w14:paraId="6F7F8F3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A2E203"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Retenue de garantie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8C535E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6.2.1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B29EB6" w14:textId="28AC5E2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La retenue de garantie sera de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un pourcentage qui ne sera pas inférieur à 5 %, ni supérieur à 10 %].</w:t>
            </w:r>
          </w:p>
        </w:tc>
      </w:tr>
      <w:tr w:rsidR="00ED7791" w:rsidRPr="00744EF4" w14:paraId="5D5E9079"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BA749A5"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Assurances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BC0E5A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381A88" w14:textId="518BCE41"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Les polices d’assurances suivantes sont requises au titre du présent Marché pour </w:t>
            </w:r>
            <w:r w:rsidR="00D9768E" w:rsidRPr="00744EF4">
              <w:rPr>
                <w:rFonts w:asciiTheme="majorBidi" w:hAnsiTheme="majorBidi" w:cstheme="majorBidi"/>
                <w:szCs w:val="24"/>
              </w:rPr>
              <w:t>les montants minimums</w:t>
            </w:r>
            <w:r w:rsidRPr="00744EF4">
              <w:rPr>
                <w:rFonts w:asciiTheme="majorBidi" w:hAnsiTheme="majorBidi" w:cstheme="majorBidi"/>
                <w:szCs w:val="24"/>
              </w:rPr>
              <w:t xml:space="preserve"> indiqués ci-après</w:t>
            </w:r>
            <w:r w:rsidR="009135B5" w:rsidRPr="00744EF4">
              <w:rPr>
                <w:rFonts w:asciiTheme="majorBidi" w:hAnsiTheme="majorBidi" w:cstheme="majorBidi"/>
                <w:szCs w:val="24"/>
              </w:rPr>
              <w:t> :</w:t>
            </w:r>
            <w:r w:rsidRPr="00744EF4">
              <w:rPr>
                <w:rFonts w:asciiTheme="majorBidi" w:hAnsiTheme="majorBidi" w:cstheme="majorBidi"/>
                <w:i/>
                <w:szCs w:val="24"/>
              </w:rPr>
              <w:t xml:space="preserve"> </w:t>
            </w:r>
            <w:r w:rsidRPr="00744EF4">
              <w:rPr>
                <w:rFonts w:asciiTheme="majorBidi" w:hAnsiTheme="majorBidi" w:cstheme="majorBidi"/>
                <w:b/>
                <w:i/>
                <w:iCs/>
                <w:szCs w:val="24"/>
              </w:rPr>
              <w:t>[Insérer, les montants de couverture requis]</w:t>
            </w:r>
          </w:p>
        </w:tc>
      </w:tr>
      <w:tr w:rsidR="00ED7791" w:rsidRPr="00744EF4" w14:paraId="30710A7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D94D39"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E74405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D487F7" w14:textId="4A0FE51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assurance des risques causés à des tiers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[Insérer un montant pour les dommages corporels et un montant pour les dommages matériels, par événement] [Indiquer ici un des montants correspondant aux risques éventuels encourus vis-à-vis de tiers, notamment en cas de présence de constructions ou de réseaux à proximité du site des travaux]</w:t>
            </w:r>
          </w:p>
        </w:tc>
      </w:tr>
      <w:tr w:rsidR="00ED7791" w:rsidRPr="00744EF4" w14:paraId="2119754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BAA4054"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D72C7F5"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76DDBFE" w14:textId="3DA71741" w:rsidR="00ED7791" w:rsidRPr="00744EF4" w:rsidRDefault="00ED7791" w:rsidP="00431D02">
            <w:pPr>
              <w:spacing w:before="60" w:after="60"/>
              <w:rPr>
                <w:rFonts w:asciiTheme="majorBidi" w:hAnsiTheme="majorBidi" w:cstheme="majorBidi"/>
                <w:szCs w:val="24"/>
              </w:rPr>
            </w:pPr>
            <w:r w:rsidRPr="00744EF4">
              <w:rPr>
                <w:rFonts w:asciiTheme="majorBidi" w:hAnsiTheme="majorBidi" w:cstheme="majorBidi"/>
                <w:szCs w:val="24"/>
              </w:rPr>
              <w:t xml:space="preserve">- assurance </w:t>
            </w:r>
            <w:r w:rsidR="00431D02" w:rsidRPr="00744EF4">
              <w:rPr>
                <w:rFonts w:asciiTheme="majorBidi" w:hAnsiTheme="majorBidi" w:cstheme="majorBidi"/>
                <w:szCs w:val="24"/>
              </w:rPr>
              <w:t>« </w:t>
            </w:r>
            <w:r w:rsidRPr="00744EF4">
              <w:rPr>
                <w:rFonts w:asciiTheme="majorBidi" w:hAnsiTheme="majorBidi" w:cstheme="majorBidi"/>
                <w:szCs w:val="24"/>
              </w:rPr>
              <w:t>Tous risques chantier</w:t>
            </w:r>
            <w:r w:rsidR="00431D02" w:rsidRPr="00744EF4">
              <w:rPr>
                <w:rFonts w:asciiTheme="majorBidi" w:hAnsiTheme="majorBidi" w:cstheme="majorBidi"/>
                <w:szCs w:val="24"/>
              </w:rPr>
              <w:t xml:space="preserve"> » </w:t>
            </w:r>
            <w:r w:rsidR="009135B5" w:rsidRPr="00744EF4">
              <w:rPr>
                <w:rFonts w:asciiTheme="majorBidi" w:hAnsiTheme="majorBidi" w:cstheme="majorBidi"/>
                <w:szCs w:val="24"/>
              </w:rPr>
              <w:t>:</w:t>
            </w:r>
          </w:p>
          <w:p w14:paraId="5C9D7EE1" w14:textId="4E33FAD8" w:rsidR="00ED7791" w:rsidRPr="00744EF4" w:rsidRDefault="00ED7791" w:rsidP="007A4207">
            <w:pPr>
              <w:spacing w:before="60" w:after="60"/>
              <w:rPr>
                <w:rFonts w:asciiTheme="majorBidi" w:hAnsiTheme="majorBidi" w:cstheme="majorBidi"/>
                <w:i/>
                <w:iCs/>
                <w:szCs w:val="24"/>
              </w:rPr>
            </w:pPr>
            <w:r w:rsidRPr="00744EF4">
              <w:rPr>
                <w:rFonts w:asciiTheme="majorBidi" w:hAnsiTheme="majorBidi" w:cstheme="majorBidi"/>
                <w:b/>
                <w:i/>
                <w:iCs/>
                <w:szCs w:val="24"/>
              </w:rPr>
              <w:t>[Indiquer ici un montant correspondant à 115 % du montant du Marché augmenté le cas échéant de la valeur des biens existants du Maître de l’Ouvrage qui sont couverts par cette assurance] [il est souhaitable d’indiquer le maximum des franchises supportées par l’Entrepreneur en cas de sinistre, par exemple 7000 US$ par sinistre, afin de s’assurer que l’Entrepreneur ne prenne une assurance avec franchises excessives, pouvant mettre en péril sa survie et sa solvabilité en cas de sinistre]</w:t>
            </w:r>
          </w:p>
        </w:tc>
      </w:tr>
      <w:tr w:rsidR="00ED7791" w:rsidRPr="00744EF4" w14:paraId="358E80A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B3E739"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BA60C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6.3.5</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11FA1CA" w14:textId="53FF34D8" w:rsidR="00ED7791" w:rsidRPr="00744EF4" w:rsidRDefault="00ED7791" w:rsidP="00C71CDA">
            <w:pPr>
              <w:rPr>
                <w:rFonts w:asciiTheme="majorBidi" w:hAnsiTheme="majorBidi" w:cstheme="majorBidi"/>
                <w:b/>
                <w:szCs w:val="24"/>
              </w:rPr>
            </w:pPr>
            <w:r w:rsidRPr="00744EF4">
              <w:rPr>
                <w:rFonts w:asciiTheme="majorBidi" w:hAnsiTheme="majorBidi" w:cstheme="majorBidi"/>
                <w:szCs w:val="24"/>
              </w:rPr>
              <w:t>- assurance couvrant la responsabilité décennale</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[Indiquer les éléments de construction pour lesquels une telle assurance est requise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dans l’intérêt du Maître de l’Ouvrage de demander qu’une telle assurance soit prise par l’Entrepreneur pour les raisons suivantes</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w:t>
            </w:r>
            <w:r w:rsidR="00C71CDA" w:rsidRPr="00744EF4">
              <w:rPr>
                <w:rFonts w:asciiTheme="majorBidi" w:hAnsiTheme="majorBidi" w:cstheme="majorBidi"/>
                <w:b/>
                <w:i/>
                <w:iCs/>
                <w:szCs w:val="24"/>
              </w:rPr>
              <w:t> </w:t>
            </w:r>
            <w:r w:rsidRPr="00744EF4">
              <w:rPr>
                <w:rFonts w:asciiTheme="majorBidi" w:hAnsiTheme="majorBidi" w:cstheme="majorBidi"/>
                <w:b/>
                <w:i/>
                <w:iCs/>
                <w:szCs w:val="24"/>
              </w:rPr>
              <w:t>il est souvent difficile pour le Maître de l’Ouvrage de faire jouer la responsabilité décennale de l’Entrepreneur, notamment lorsque sa solvabilité n’est plus assurée, et (ii)</w:t>
            </w:r>
            <w:r w:rsidR="00C71CDA" w:rsidRPr="00744EF4">
              <w:rPr>
                <w:rFonts w:asciiTheme="majorBidi" w:hAnsiTheme="majorBidi" w:cstheme="majorBidi"/>
                <w:b/>
                <w:i/>
                <w:iCs/>
                <w:szCs w:val="24"/>
              </w:rPr>
              <w:t> </w:t>
            </w:r>
            <w:r w:rsidRPr="00744EF4">
              <w:rPr>
                <w:rFonts w:asciiTheme="majorBidi" w:hAnsiTheme="majorBidi" w:cstheme="majorBidi"/>
                <w:b/>
                <w:i/>
                <w:iCs/>
                <w:szCs w:val="24"/>
              </w:rPr>
              <w:t xml:space="preserve">l’assureur exige un contrôle technique des ouvrages assuré par un organisme de contrôle professionnel dont bénéficie </w:t>
            </w:r>
            <w:r w:rsidRPr="00744EF4">
              <w:rPr>
                <w:rFonts w:asciiTheme="majorBidi" w:hAnsiTheme="majorBidi" w:cstheme="majorBidi"/>
                <w:b/>
                <w:i/>
                <w:iCs/>
                <w:szCs w:val="24"/>
              </w:rPr>
              <w:lastRenderedPageBreak/>
              <w:t>indirectement le Maître de l’Ouvrage. Il est essentiel d’exiger que cette assurance soit mise en place dès le début de l’exécution du Marché].</w:t>
            </w:r>
          </w:p>
        </w:tc>
      </w:tr>
      <w:tr w:rsidR="00ED7791" w:rsidRPr="00744EF4" w14:paraId="3A76333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6EA37F9"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Montant du Marché</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2721E5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10.1.2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F02524E" w14:textId="401135C9" w:rsidR="00ED7791" w:rsidRPr="00744EF4" w:rsidRDefault="00ED7791" w:rsidP="00C71CDA">
            <w:pPr>
              <w:spacing w:before="60" w:after="60"/>
              <w:rPr>
                <w:rFonts w:asciiTheme="majorBidi" w:hAnsiTheme="majorBidi" w:cstheme="majorBidi"/>
                <w:b/>
                <w:bCs/>
                <w:i/>
                <w:iCs/>
                <w:szCs w:val="24"/>
              </w:rPr>
            </w:pPr>
            <w:r w:rsidRPr="00744EF4">
              <w:rPr>
                <w:rFonts w:asciiTheme="majorBidi" w:hAnsiTheme="majorBidi" w:cstheme="majorBidi"/>
                <w:szCs w:val="24"/>
              </w:rPr>
              <w:t xml:space="preserve">Les prix sont exprimés </w:t>
            </w:r>
            <w:r w:rsidRPr="00744EF4">
              <w:rPr>
                <w:rFonts w:asciiTheme="majorBidi" w:hAnsiTheme="majorBidi" w:cstheme="majorBidi"/>
                <w:b/>
                <w:bCs/>
                <w:i/>
                <w:iCs/>
                <w:szCs w:val="24"/>
              </w:rPr>
              <w:t>[intégralement en monnaie nationale ou en les monnaies suivantes</w:t>
            </w:r>
            <w:r w:rsidR="00C71CDA" w:rsidRPr="00744EF4">
              <w:rPr>
                <w:rFonts w:asciiTheme="majorBidi" w:hAnsiTheme="majorBidi" w:cstheme="majorBidi"/>
                <w:b/>
                <w:bCs/>
                <w:i/>
                <w:iCs/>
                <w:szCs w:val="24"/>
              </w:rPr>
              <w:t> :</w:t>
            </w:r>
            <w:r w:rsidRPr="00744EF4">
              <w:rPr>
                <w:rFonts w:asciiTheme="majorBidi" w:hAnsiTheme="majorBidi" w:cstheme="majorBidi"/>
                <w:b/>
                <w:bCs/>
                <w:i/>
                <w:iCs/>
                <w:szCs w:val="24"/>
              </w:rPr>
              <w:t>]</w:t>
            </w:r>
          </w:p>
          <w:p w14:paraId="171C79B8" w14:textId="6F4931EA" w:rsidR="00ED7791" w:rsidRPr="00744EF4" w:rsidRDefault="00ED7791" w:rsidP="00C71CDA">
            <w:pPr>
              <w:spacing w:before="60" w:after="60"/>
              <w:rPr>
                <w:rFonts w:asciiTheme="majorBidi" w:hAnsiTheme="majorBidi" w:cstheme="majorBidi"/>
                <w:i/>
                <w:szCs w:val="24"/>
              </w:rPr>
            </w:pPr>
            <w:r w:rsidRPr="00744EF4">
              <w:rPr>
                <w:rFonts w:asciiTheme="majorBidi" w:hAnsiTheme="majorBidi" w:cstheme="majorBidi"/>
                <w:b/>
                <w:i/>
                <w:iCs/>
                <w:szCs w:val="24"/>
              </w:rPr>
              <w:t>[Insérer la somme lors de l’attribution du marché]</w:t>
            </w:r>
            <w:r w:rsidRPr="00744EF4">
              <w:rPr>
                <w:rFonts w:asciiTheme="majorBidi" w:hAnsiTheme="majorBidi" w:cstheme="majorBidi"/>
                <w:i/>
                <w:iCs/>
                <w:szCs w:val="24"/>
              </w:rPr>
              <w:t xml:space="preserve"> </w:t>
            </w:r>
            <w:r w:rsidRPr="00744EF4">
              <w:rPr>
                <w:rFonts w:asciiTheme="majorBidi" w:hAnsiTheme="majorBidi" w:cstheme="majorBidi"/>
                <w:szCs w:val="24"/>
              </w:rPr>
              <w:t xml:space="preserve">en </w:t>
            </w:r>
            <w:r w:rsidRPr="00744EF4">
              <w:rPr>
                <w:rFonts w:asciiTheme="majorBidi" w:hAnsiTheme="majorBidi" w:cstheme="majorBidi"/>
                <w:b/>
                <w:i/>
                <w:iCs/>
                <w:szCs w:val="24"/>
              </w:rPr>
              <w:t>[insérer la ou les monnaie(s)]</w:t>
            </w:r>
          </w:p>
        </w:tc>
      </w:tr>
      <w:tr w:rsidR="00ED7791" w:rsidRPr="00744EF4" w14:paraId="2E6A629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398186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CEDFE10"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10.1.3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1389E4E" w14:textId="70C7F321" w:rsidR="00ED7791" w:rsidRPr="00744EF4" w:rsidRDefault="00ED7791" w:rsidP="00C71CDA">
            <w:pPr>
              <w:rPr>
                <w:rFonts w:asciiTheme="majorBidi" w:hAnsiTheme="majorBidi" w:cstheme="majorBidi"/>
                <w:b/>
                <w:szCs w:val="24"/>
              </w:rPr>
            </w:pPr>
            <w:r w:rsidRPr="00744EF4">
              <w:rPr>
                <w:rFonts w:asciiTheme="majorBidi" w:hAnsiTheme="majorBidi" w:cstheme="majorBidi"/>
                <w:b/>
                <w:szCs w:val="24"/>
              </w:rPr>
              <w:t>Si l’Option A des DPAO IS 15.1 a été retenue, insérer</w:t>
            </w:r>
            <w:r w:rsidR="009135B5" w:rsidRPr="00744EF4">
              <w:rPr>
                <w:rFonts w:asciiTheme="majorBidi" w:hAnsiTheme="majorBidi" w:cstheme="majorBidi"/>
                <w:b/>
                <w:szCs w:val="24"/>
              </w:rPr>
              <w:t> :</w:t>
            </w:r>
            <w:r w:rsidRPr="00744EF4">
              <w:rPr>
                <w:rFonts w:asciiTheme="majorBidi" w:hAnsiTheme="majorBidi" w:cstheme="majorBidi"/>
                <w:b/>
                <w:szCs w:val="24"/>
              </w:rPr>
              <w:t xml:space="preserve"> </w:t>
            </w:r>
          </w:p>
          <w:p w14:paraId="641DDECA" w14:textId="5A8A0767"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 xml:space="preserve">La quote-part payable en </w:t>
            </w:r>
            <w:r w:rsidRPr="00744EF4">
              <w:rPr>
                <w:rFonts w:asciiTheme="majorBidi" w:hAnsiTheme="majorBidi" w:cstheme="majorBidi"/>
                <w:b/>
                <w:bCs/>
                <w:i/>
                <w:iCs/>
                <w:szCs w:val="24"/>
              </w:rPr>
              <w:t>[insérer la monnaie étrangère]</w:t>
            </w:r>
            <w:r w:rsidRPr="00744EF4">
              <w:rPr>
                <w:rFonts w:asciiTheme="majorBidi" w:hAnsiTheme="majorBidi" w:cstheme="majorBidi"/>
                <w:szCs w:val="24"/>
              </w:rPr>
              <w:t xml:space="preserve"> est égale à </w:t>
            </w:r>
            <w:r w:rsidR="00C71CDA" w:rsidRPr="00744EF4">
              <w:rPr>
                <w:rFonts w:asciiTheme="majorBidi" w:hAnsiTheme="majorBidi" w:cstheme="majorBidi"/>
                <w:szCs w:val="24"/>
              </w:rPr>
              <w:t>____</w:t>
            </w:r>
            <w:r w:rsidRPr="00744EF4">
              <w:rPr>
                <w:rFonts w:asciiTheme="majorBidi" w:hAnsiTheme="majorBidi" w:cstheme="majorBidi"/>
                <w:szCs w:val="24"/>
              </w:rPr>
              <w:t xml:space="preserve"> pour cent</w:t>
            </w:r>
          </w:p>
          <w:p w14:paraId="68F8DE05" w14:textId="1C6F9ED2"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 xml:space="preserve">La quote-part payable en </w:t>
            </w:r>
            <w:r w:rsidRPr="00744EF4">
              <w:rPr>
                <w:rFonts w:asciiTheme="majorBidi" w:hAnsiTheme="majorBidi" w:cstheme="majorBidi"/>
                <w:b/>
                <w:i/>
                <w:iCs/>
                <w:szCs w:val="24"/>
              </w:rPr>
              <w:t>[insérer la monnaie étrangère lors de l’attribution du marché]</w:t>
            </w:r>
            <w:r w:rsidRPr="00744EF4">
              <w:rPr>
                <w:rFonts w:asciiTheme="majorBidi" w:hAnsiTheme="majorBidi" w:cstheme="majorBidi"/>
                <w:szCs w:val="24"/>
              </w:rPr>
              <w:t xml:space="preserve"> est égale à </w:t>
            </w:r>
            <w:r w:rsidRPr="00744EF4">
              <w:rPr>
                <w:rFonts w:asciiTheme="majorBidi" w:hAnsiTheme="majorBidi" w:cstheme="majorBidi"/>
                <w:b/>
                <w:i/>
                <w:iCs/>
                <w:szCs w:val="24"/>
              </w:rPr>
              <w:t>[Insérer le(s) pourcentage(s) figurant dans la Soumission lors de l’attribution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pour cent, au taux de change de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[Indiquer le taux de change figurant dans la soumission, lors de l’attribution du marché.]</w:t>
            </w:r>
          </w:p>
        </w:tc>
      </w:tr>
      <w:tr w:rsidR="00ED7791" w:rsidRPr="00744EF4" w14:paraId="12CE0DF1"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2546570"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AC450D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10.1.4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5DB860" w14:textId="0F85C59B" w:rsidR="00ED7791" w:rsidRPr="00744EF4" w:rsidRDefault="00ED7791" w:rsidP="00C71CDA">
            <w:pPr>
              <w:rPr>
                <w:rFonts w:asciiTheme="majorBidi" w:hAnsiTheme="majorBidi" w:cstheme="majorBidi"/>
                <w:b/>
                <w:szCs w:val="24"/>
              </w:rPr>
            </w:pPr>
            <w:r w:rsidRPr="00744EF4">
              <w:rPr>
                <w:rFonts w:asciiTheme="majorBidi" w:hAnsiTheme="majorBidi" w:cstheme="majorBidi"/>
                <w:b/>
                <w:szCs w:val="24"/>
              </w:rPr>
              <w:t>Si l’Option B des DPAO IS 15.1 a été retenue, insérer</w:t>
            </w:r>
            <w:r w:rsidR="009135B5" w:rsidRPr="00744EF4">
              <w:rPr>
                <w:rFonts w:asciiTheme="majorBidi" w:hAnsiTheme="majorBidi" w:cstheme="majorBidi"/>
                <w:b/>
                <w:szCs w:val="24"/>
              </w:rPr>
              <w:t> :</w:t>
            </w:r>
            <w:r w:rsidRPr="00744EF4">
              <w:rPr>
                <w:rFonts w:asciiTheme="majorBidi" w:hAnsiTheme="majorBidi" w:cstheme="majorBidi"/>
                <w:b/>
                <w:szCs w:val="24"/>
              </w:rPr>
              <w:t xml:space="preserve"> </w:t>
            </w:r>
          </w:p>
          <w:p w14:paraId="5E76E8CE" w14:textId="626C2223" w:rsidR="00ED7791" w:rsidRPr="00744EF4" w:rsidRDefault="00ED7791" w:rsidP="00C71CDA">
            <w:pPr>
              <w:tabs>
                <w:tab w:val="left" w:leader="underscore" w:pos="4974"/>
              </w:tabs>
              <w:spacing w:before="60" w:after="60"/>
              <w:rPr>
                <w:rFonts w:asciiTheme="majorBidi" w:hAnsiTheme="majorBidi" w:cstheme="majorBidi"/>
                <w:i/>
                <w:szCs w:val="24"/>
              </w:rPr>
            </w:pPr>
            <w:r w:rsidRPr="00744EF4">
              <w:rPr>
                <w:rFonts w:asciiTheme="majorBidi" w:hAnsiTheme="majorBidi" w:cstheme="majorBidi"/>
                <w:szCs w:val="24"/>
              </w:rPr>
              <w:t>Une quote-part de ce prix est payable dans la ou les monnaies étrangères suivantes</w:t>
            </w:r>
            <w:r w:rsidR="009135B5" w:rsidRPr="00744EF4">
              <w:rPr>
                <w:rFonts w:asciiTheme="majorBidi" w:hAnsiTheme="majorBidi" w:cstheme="majorBidi"/>
                <w:szCs w:val="24"/>
              </w:rPr>
              <w:t> :</w:t>
            </w:r>
            <w:r w:rsidR="00C71CDA" w:rsidRPr="00744EF4">
              <w:rPr>
                <w:rFonts w:asciiTheme="majorBidi" w:hAnsiTheme="majorBidi" w:cstheme="majorBidi"/>
              </w:rPr>
              <w:t xml:space="preserve"> </w:t>
            </w:r>
            <w:r w:rsidR="00C71CDA" w:rsidRPr="00744EF4">
              <w:rPr>
                <w:rFonts w:asciiTheme="majorBidi" w:hAnsiTheme="majorBidi" w:cstheme="majorBidi"/>
              </w:rPr>
              <w:tab/>
            </w:r>
          </w:p>
        </w:tc>
      </w:tr>
      <w:tr w:rsidR="00ED7791" w:rsidRPr="00744EF4" w14:paraId="7FDBE39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5F987A2"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Décomposition et sous-détails des Prix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D5045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10.3.4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714DADF" w14:textId="696676BF" w:rsidR="00ED7791" w:rsidRPr="00744EF4" w:rsidRDefault="00ED7791" w:rsidP="00C71CDA">
            <w:pPr>
              <w:tabs>
                <w:tab w:val="left" w:leader="underscore" w:pos="4974"/>
              </w:tabs>
              <w:spacing w:before="60" w:after="60"/>
              <w:rPr>
                <w:rFonts w:asciiTheme="majorBidi" w:hAnsiTheme="majorBidi" w:cstheme="majorBidi"/>
                <w:szCs w:val="24"/>
              </w:rPr>
            </w:pPr>
            <w:r w:rsidRPr="00744EF4">
              <w:rPr>
                <w:rFonts w:asciiTheme="majorBidi" w:hAnsiTheme="majorBidi" w:cstheme="majorBidi"/>
                <w:szCs w:val="24"/>
              </w:rPr>
              <w:t>La décomposition du prix forfaitaire / le sous-détail du pr</w:t>
            </w:r>
            <w:r w:rsidR="00C71CDA" w:rsidRPr="00744EF4">
              <w:rPr>
                <w:rFonts w:asciiTheme="majorBidi" w:hAnsiTheme="majorBidi" w:cstheme="majorBidi"/>
                <w:szCs w:val="24"/>
              </w:rPr>
              <w:t>ix unitaire doit être produit(e</w:t>
            </w:r>
            <w:r w:rsidRPr="00744EF4">
              <w:rPr>
                <w:rFonts w:asciiTheme="majorBidi" w:hAnsiTheme="majorBidi" w:cstheme="majorBidi"/>
                <w:szCs w:val="24"/>
              </w:rPr>
              <w:t>) dans un délai de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à compter de la date </w:t>
            </w:r>
            <w:r w:rsidRPr="00744EF4">
              <w:rPr>
                <w:rFonts w:asciiTheme="majorBidi" w:hAnsiTheme="majorBidi" w:cstheme="majorBidi"/>
              </w:rPr>
              <w:t>suivante</w:t>
            </w:r>
            <w:r w:rsidR="009135B5" w:rsidRPr="00744EF4">
              <w:rPr>
                <w:rFonts w:asciiTheme="majorBidi" w:hAnsiTheme="majorBidi" w:cstheme="majorBidi"/>
                <w:szCs w:val="24"/>
              </w:rPr>
              <w:t xml:space="preserve"> : </w:t>
            </w:r>
            <w:r w:rsidR="00C71CDA" w:rsidRPr="00744EF4">
              <w:rPr>
                <w:rFonts w:asciiTheme="majorBidi" w:hAnsiTheme="majorBidi" w:cstheme="majorBidi"/>
              </w:rPr>
              <w:tab/>
            </w:r>
          </w:p>
          <w:p w14:paraId="161D5F40" w14:textId="22953E0F"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le cas échéant]</w:t>
            </w:r>
            <w:r w:rsidR="009135B5" w:rsidRPr="00744EF4">
              <w:rPr>
                <w:rFonts w:asciiTheme="majorBidi" w:hAnsiTheme="majorBidi" w:cstheme="majorBidi"/>
                <w:b/>
                <w:i/>
                <w:iCs/>
                <w:szCs w:val="24"/>
              </w:rPr>
              <w:t xml:space="preserve"> </w:t>
            </w:r>
          </w:p>
        </w:tc>
      </w:tr>
      <w:tr w:rsidR="00ED7791" w:rsidRPr="00744EF4" w14:paraId="227C335E"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1B7847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Révision des prix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622DFC"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10.4.1 &amp; 10.4.2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98B0B72" w14:textId="77777777" w:rsidR="00ED7791" w:rsidRPr="00744EF4" w:rsidRDefault="00ED7791" w:rsidP="00C71CDA">
            <w:pPr>
              <w:spacing w:before="60" w:after="60"/>
              <w:rPr>
                <w:rFonts w:asciiTheme="majorBidi" w:hAnsiTheme="majorBidi" w:cstheme="majorBidi"/>
                <w:b/>
                <w:i/>
                <w:iCs/>
                <w:szCs w:val="24"/>
              </w:rPr>
            </w:pPr>
            <w:r w:rsidRPr="00744EF4">
              <w:rPr>
                <w:rFonts w:asciiTheme="majorBidi" w:hAnsiTheme="majorBidi" w:cstheme="majorBidi"/>
                <w:b/>
                <w:i/>
                <w:iCs/>
                <w:szCs w:val="24"/>
              </w:rPr>
              <w:t>[Retenir l’une des deux options suivantes]</w:t>
            </w:r>
          </w:p>
          <w:p w14:paraId="0642C14D" w14:textId="77777777"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prix sont fermes et les dispositions de l’Article 10.4.2 du CCAG ne sont pas applicables</w:t>
            </w:r>
          </w:p>
          <w:p w14:paraId="49FE52E1" w14:textId="77777777" w:rsidR="00ED7791" w:rsidRPr="00744EF4" w:rsidRDefault="00ED7791" w:rsidP="00C71CDA">
            <w:pPr>
              <w:spacing w:before="60" w:after="60"/>
              <w:ind w:left="720"/>
              <w:rPr>
                <w:rFonts w:asciiTheme="majorBidi" w:hAnsiTheme="majorBidi" w:cstheme="majorBidi"/>
                <w:b/>
                <w:szCs w:val="24"/>
              </w:rPr>
            </w:pPr>
            <w:r w:rsidRPr="00744EF4">
              <w:rPr>
                <w:rFonts w:asciiTheme="majorBidi" w:hAnsiTheme="majorBidi" w:cstheme="majorBidi"/>
                <w:b/>
                <w:szCs w:val="24"/>
              </w:rPr>
              <w:t>OU</w:t>
            </w:r>
          </w:p>
          <w:p w14:paraId="3CBE6C83" w14:textId="1A04BECE"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prix sont révisables suivant les modalités et coefficients suivants</w:t>
            </w:r>
            <w:r w:rsidR="009135B5" w:rsidRPr="00744EF4">
              <w:rPr>
                <w:rFonts w:asciiTheme="majorBidi" w:hAnsiTheme="majorBidi" w:cstheme="majorBidi"/>
                <w:szCs w:val="24"/>
              </w:rPr>
              <w:t> :</w:t>
            </w:r>
          </w:p>
          <w:p w14:paraId="7055B135" w14:textId="77777777"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les formules assorties des valeurs indiquées dans l’annexe à la soumission]</w:t>
            </w:r>
          </w:p>
        </w:tc>
      </w:tr>
      <w:tr w:rsidR="00ED7791" w:rsidRPr="00744EF4" w14:paraId="5C47DC89"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CB7365" w14:textId="77777777" w:rsidR="00ED7791" w:rsidRPr="00744EF4" w:rsidRDefault="00ED7791" w:rsidP="00C71CDA">
            <w:pPr>
              <w:pageBreakBefore/>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5169FC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10.4.2 (b)</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FCE7C5" w14:textId="785112A3"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w:t>
            </w:r>
            <w:r w:rsidR="00C71CDA" w:rsidRPr="00744EF4">
              <w:rPr>
                <w:rFonts w:asciiTheme="majorBidi" w:hAnsiTheme="majorBidi" w:cstheme="majorBidi"/>
                <w:b/>
                <w:i/>
                <w:iCs/>
                <w:szCs w:val="24"/>
              </w:rPr>
              <w:t>I</w:t>
            </w:r>
            <w:r w:rsidRPr="00744EF4">
              <w:rPr>
                <w:rFonts w:asciiTheme="majorBidi" w:hAnsiTheme="majorBidi" w:cstheme="majorBidi"/>
                <w:b/>
                <w:i/>
                <w:iCs/>
                <w:szCs w:val="24"/>
              </w:rPr>
              <w:t>nsérer le cas échéant</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w:t>
            </w:r>
          </w:p>
          <w:p w14:paraId="74542CCE" w14:textId="0D1F38D4" w:rsidR="00ED7791" w:rsidRPr="00744EF4" w:rsidRDefault="00ED7791" w:rsidP="00C71CDA">
            <w:pPr>
              <w:spacing w:before="60" w:after="60"/>
              <w:rPr>
                <w:rFonts w:asciiTheme="majorBidi" w:hAnsiTheme="majorBidi" w:cstheme="majorBidi"/>
                <w:i/>
                <w:szCs w:val="24"/>
              </w:rPr>
            </w:pPr>
            <w:r w:rsidRPr="00744EF4">
              <w:rPr>
                <w:rFonts w:asciiTheme="majorBidi" w:hAnsiTheme="majorBidi" w:cstheme="majorBidi"/>
                <w:b/>
                <w:i/>
                <w:iCs/>
                <w:szCs w:val="24"/>
              </w:rPr>
              <w:t>Le coefficient correcteur dans le cas où les indices et monnaies de paiement étrangers ont des pays d’origine différents est</w:t>
            </w:r>
            <w:r w:rsidR="009135B5" w:rsidRPr="00744EF4">
              <w:rPr>
                <w:rFonts w:asciiTheme="majorBidi" w:hAnsiTheme="majorBidi" w:cstheme="majorBidi"/>
                <w:b/>
                <w:i/>
                <w:iCs/>
                <w:szCs w:val="24"/>
              </w:rPr>
              <w:t> :</w:t>
            </w:r>
            <w:r w:rsidRPr="00744EF4">
              <w:rPr>
                <w:rFonts w:asciiTheme="majorBidi" w:hAnsiTheme="majorBidi" w:cstheme="majorBidi"/>
                <w:b/>
                <w:i/>
                <w:iCs/>
                <w:szCs w:val="24"/>
              </w:rPr>
              <w:t>]</w:t>
            </w:r>
          </w:p>
        </w:tc>
      </w:tr>
      <w:tr w:rsidR="00ED7791" w:rsidRPr="00744EF4" w14:paraId="2A2726C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E45DC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Impôts, droits, taxes, redevances, cotisations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2EF0F6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10.5.2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2F00BD" w14:textId="78D42DB4"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prix du présent Marché sont réputés ne pas comprendre les montants dus au titre des impôts, droits et obligations suivants</w:t>
            </w:r>
            <w:r w:rsidR="009135B5" w:rsidRPr="00744EF4">
              <w:rPr>
                <w:rFonts w:asciiTheme="majorBidi" w:hAnsiTheme="majorBidi" w:cstheme="majorBidi"/>
                <w:szCs w:val="24"/>
              </w:rPr>
              <w:t> :</w:t>
            </w:r>
          </w:p>
          <w:p w14:paraId="3E3C4B72" w14:textId="77777777"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la liste des exemptions, le cas échéant]</w:t>
            </w:r>
          </w:p>
        </w:tc>
      </w:tr>
      <w:tr w:rsidR="00ED7791" w:rsidRPr="00744EF4" w14:paraId="37B917DE"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06D238"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Taux de change et proportion des monnaies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BB7DD9"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10.6.1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D79698" w14:textId="77777777"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lors de la signature du marché, en adoptant les taux de change et proportions figurant dans l’offre du soumissionnaire retenu]</w:t>
            </w:r>
          </w:p>
        </w:tc>
      </w:tr>
      <w:tr w:rsidR="00ED7791" w:rsidRPr="00744EF4" w14:paraId="2B65A2E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2D56089"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Travaux en régie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EE54D25"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11.3.1 a)</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CD7B6E" w14:textId="7D97CC96" w:rsidR="00ED7791" w:rsidRPr="00744EF4" w:rsidRDefault="00ED7791" w:rsidP="00C71CDA">
            <w:pPr>
              <w:spacing w:before="60" w:after="60"/>
              <w:rPr>
                <w:rFonts w:asciiTheme="majorBidi" w:hAnsiTheme="majorBidi" w:cstheme="majorBidi"/>
                <w:b/>
                <w:szCs w:val="24"/>
              </w:rPr>
            </w:pPr>
            <w:r w:rsidRPr="00744EF4">
              <w:rPr>
                <w:rFonts w:asciiTheme="majorBidi" w:hAnsiTheme="majorBidi" w:cstheme="majorBidi"/>
                <w:szCs w:val="24"/>
              </w:rPr>
              <w:t>Les modalités de calcul de la rémunération des travaux en régie sont les suivantes</w:t>
            </w:r>
            <w:r w:rsidR="009135B5" w:rsidRPr="00744EF4">
              <w:rPr>
                <w:rFonts w:asciiTheme="majorBidi" w:hAnsiTheme="majorBidi" w:cstheme="majorBidi"/>
                <w:szCs w:val="24"/>
              </w:rPr>
              <w:t> :</w:t>
            </w:r>
          </w:p>
          <w:p w14:paraId="6F04EF85" w14:textId="472218A5"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salaires et indemnités versées à l’occasion de travaux en régie passibles des charges salariales seront majorés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charges salariales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___</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pourcentage ou montant réel de charges salariales dues]</w:t>
            </w:r>
            <w:r w:rsidRPr="00744EF4">
              <w:rPr>
                <w:rFonts w:asciiTheme="majorBidi" w:hAnsiTheme="majorBidi" w:cstheme="majorBidi"/>
                <w:szCs w:val="24"/>
              </w:rPr>
              <w:t xml:space="preserve">, frais généraux, impôts, taxes et bénéfices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___</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pourcentage].</w:t>
            </w:r>
          </w:p>
        </w:tc>
      </w:tr>
      <w:tr w:rsidR="00ED7791" w:rsidRPr="00744EF4" w14:paraId="536BB95C"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52631E1"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554820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11.3.1 b)</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0CC845" w14:textId="511F2854"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autres sommes dépensées à l’occasion de travaux en régie seront majorées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frais généraux, impôts, taxes et bénéfices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___</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pourcentage].</w:t>
            </w:r>
          </w:p>
        </w:tc>
      </w:tr>
      <w:tr w:rsidR="00ED7791" w:rsidRPr="00744EF4" w14:paraId="0A238DD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6B2E466"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Acomptes sur approvisionnement</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7F0FF0F"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375D2C4"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[Décrire le mode de calcul]</w:t>
            </w:r>
          </w:p>
        </w:tc>
      </w:tr>
      <w:tr w:rsidR="00ED7791" w:rsidRPr="00744EF4" w14:paraId="28156628"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04FC2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Avance forfaitaire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48FFA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11.5</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683E9E8" w14:textId="67DF2BD5"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 mode de calcul de l’avance est le suivant</w:t>
            </w:r>
            <w:r w:rsidR="009135B5" w:rsidRPr="00744EF4">
              <w:rPr>
                <w:rFonts w:asciiTheme="majorBidi" w:hAnsiTheme="majorBidi" w:cstheme="majorBidi"/>
                <w:szCs w:val="24"/>
              </w:rPr>
              <w:t> :</w:t>
            </w:r>
          </w:p>
          <w:p w14:paraId="5DB12D04" w14:textId="335B11E8"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00ED7791" w:rsidRPr="00744EF4">
              <w:rPr>
                <w:rFonts w:asciiTheme="majorBidi" w:hAnsiTheme="majorBidi" w:cstheme="majorBidi"/>
                <w:szCs w:val="24"/>
              </w:rPr>
              <w:tab/>
              <w:t>pourcentage par rapport au Montant du Marché</w:t>
            </w:r>
            <w:r w:rsidR="009135B5" w:rsidRPr="00744EF4">
              <w:rPr>
                <w:rFonts w:asciiTheme="majorBidi" w:hAnsiTheme="majorBidi" w:cstheme="majorBidi"/>
                <w:szCs w:val="24"/>
              </w:rPr>
              <w:t> :</w:t>
            </w:r>
          </w:p>
          <w:p w14:paraId="7118D415" w14:textId="47CAC0A1"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00ED7791" w:rsidRPr="00744EF4">
              <w:rPr>
                <w:rFonts w:asciiTheme="majorBidi" w:hAnsiTheme="majorBidi" w:cstheme="majorBidi"/>
                <w:szCs w:val="24"/>
              </w:rPr>
              <w:tab/>
              <w:t>pourcentage payable en monnaies nationale et étrangères</w:t>
            </w:r>
            <w:r w:rsidR="009135B5" w:rsidRPr="00744EF4">
              <w:rPr>
                <w:rFonts w:asciiTheme="majorBidi" w:hAnsiTheme="majorBidi" w:cstheme="majorBidi"/>
                <w:szCs w:val="24"/>
              </w:rPr>
              <w:t> :</w:t>
            </w:r>
          </w:p>
          <w:p w14:paraId="608D1D77" w14:textId="1CA20B0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L’avance sera remboursée comme suit</w:t>
            </w:r>
            <w:r w:rsidR="009135B5" w:rsidRPr="00744EF4">
              <w:rPr>
                <w:rFonts w:asciiTheme="majorBidi" w:hAnsiTheme="majorBidi" w:cstheme="majorBidi"/>
                <w:szCs w:val="24"/>
              </w:rPr>
              <w:t> :</w:t>
            </w:r>
          </w:p>
          <w:p w14:paraId="20B05764"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la méthode et le rythme d’imputation]</w:t>
            </w:r>
          </w:p>
        </w:tc>
      </w:tr>
      <w:tr w:rsidR="00ED7791" w:rsidRPr="00744EF4" w14:paraId="7BD2E29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7FCC34D" w14:textId="77777777" w:rsidR="00ED7791" w:rsidRPr="00744EF4" w:rsidRDefault="00ED7791" w:rsidP="00C71CDA">
            <w:pPr>
              <w:pageBreakBefore/>
              <w:spacing w:before="60" w:after="60"/>
              <w:jc w:val="left"/>
              <w:rPr>
                <w:rFonts w:asciiTheme="majorBidi" w:hAnsiTheme="majorBidi" w:cstheme="majorBidi"/>
                <w:b/>
                <w:szCs w:val="24"/>
              </w:rPr>
            </w:pPr>
            <w:r w:rsidRPr="00744EF4">
              <w:rPr>
                <w:rFonts w:asciiTheme="majorBidi" w:hAnsiTheme="majorBidi" w:cstheme="majorBidi"/>
                <w:b/>
                <w:szCs w:val="24"/>
              </w:rPr>
              <w:lastRenderedPageBreak/>
              <w:t>Intérêts moratoires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6DD58B6"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11.7</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A0FBA2"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Taux mensuel pour les paiements en monnaie nationale </w:t>
            </w:r>
          </w:p>
          <w:p w14:paraId="6EE2548F" w14:textId="08154CEC"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Taux mensuel pour les paiements en monnaie étrangère</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[Indiquer pour les paiements en monnaie étrangère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LIBOR ou EURIBOR plus 200 points de base, et pour les paiements en monnaie locale un taux équivalent]</w:t>
            </w:r>
          </w:p>
        </w:tc>
      </w:tr>
      <w:tr w:rsidR="00ED7791" w:rsidRPr="00744EF4" w14:paraId="2D3EAE15"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4AAED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Modalités de règlement des acomptes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0214F2F"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13.2.3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8E78DF3" w14:textId="62DD4E2F"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Les paiements à l’Entrepreneur seront effectués aux comptes bancaires suivants</w:t>
            </w:r>
            <w:r w:rsidR="009135B5" w:rsidRPr="00744EF4">
              <w:rPr>
                <w:rFonts w:asciiTheme="majorBidi" w:hAnsiTheme="majorBidi" w:cstheme="majorBidi"/>
                <w:szCs w:val="24"/>
              </w:rPr>
              <w:t> :</w:t>
            </w:r>
          </w:p>
          <w:p w14:paraId="263D6EE2" w14:textId="176A2DCE"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00ED7791" w:rsidRPr="00744EF4">
              <w:rPr>
                <w:rFonts w:asciiTheme="majorBidi" w:hAnsiTheme="majorBidi" w:cstheme="majorBidi"/>
                <w:szCs w:val="24"/>
              </w:rPr>
              <w:tab/>
              <w:t>pour la part en monnaie nationale</w:t>
            </w:r>
            <w:r w:rsidR="009135B5" w:rsidRPr="00744EF4">
              <w:rPr>
                <w:rFonts w:asciiTheme="majorBidi" w:hAnsiTheme="majorBidi" w:cstheme="majorBidi"/>
                <w:szCs w:val="24"/>
              </w:rPr>
              <w:t> :</w:t>
            </w:r>
          </w:p>
          <w:p w14:paraId="1DD39225"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[Indiquer le compte bancaire dans le pays du Maître de l’Ouvrage]</w:t>
            </w:r>
          </w:p>
          <w:p w14:paraId="589A5834" w14:textId="5F6BF8A6"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00ED7791" w:rsidRPr="00744EF4">
              <w:rPr>
                <w:rFonts w:asciiTheme="majorBidi" w:hAnsiTheme="majorBidi" w:cstheme="majorBidi"/>
                <w:szCs w:val="24"/>
              </w:rPr>
              <w:tab/>
              <w:t>pour la part en monnaie étrangère</w:t>
            </w:r>
            <w:r w:rsidR="009135B5" w:rsidRPr="00744EF4">
              <w:rPr>
                <w:rFonts w:asciiTheme="majorBidi" w:hAnsiTheme="majorBidi" w:cstheme="majorBidi"/>
                <w:szCs w:val="24"/>
              </w:rPr>
              <w:t> :</w:t>
            </w:r>
          </w:p>
          <w:p w14:paraId="343696A9"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[Indiquer le(s) compte(s) bancaire(s) pour les règlements en monnaie étrangère]</w:t>
            </w:r>
          </w:p>
        </w:tc>
      </w:tr>
      <w:tr w:rsidR="00ED7791" w:rsidRPr="00744EF4" w14:paraId="68C336B4"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A9298E"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Force majeure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AC02D3"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18.3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F55B7B" w14:textId="4D47EC9B"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Seuil des intempéries constituant un cas de force majeure</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le seuil d’intempéries, tel que crue de fréquence décennale affectant le site ou les voies d’accès au site, vent de vitesse supérieure à une vitesse fixée, séisme dépassant un seuil fixé en référence à l’échelle de Richter, etc.…]</w:t>
            </w:r>
          </w:p>
        </w:tc>
      </w:tr>
      <w:tr w:rsidR="00ED7791" w:rsidRPr="00744EF4" w14:paraId="2C95317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4167A0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Délai d’exécution</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D5306F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19.1.1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53F6868" w14:textId="767F0E44" w:rsidR="00ED7791" w:rsidRPr="00744EF4" w:rsidRDefault="00ED7791" w:rsidP="007A4207">
            <w:pPr>
              <w:spacing w:before="60" w:after="60"/>
              <w:rPr>
                <w:rFonts w:asciiTheme="majorBidi" w:hAnsiTheme="majorBidi" w:cstheme="majorBidi"/>
                <w:i/>
                <w:iCs/>
                <w:szCs w:val="24"/>
              </w:rPr>
            </w:pPr>
            <w:r w:rsidRPr="00744EF4">
              <w:rPr>
                <w:rFonts w:asciiTheme="majorBidi" w:hAnsiTheme="majorBidi" w:cstheme="majorBidi"/>
                <w:b/>
                <w:i/>
                <w:iCs/>
                <w:szCs w:val="24"/>
              </w:rPr>
              <w:t xml:space="preserve">[Indiquer la date à partir de laquelle commence à courir le délai d’exécution des travaux, </w:t>
            </w:r>
            <w:r w:rsidRPr="00744EF4">
              <w:rPr>
                <w:rFonts w:asciiTheme="majorBidi" w:hAnsiTheme="majorBidi" w:cstheme="majorBidi"/>
                <w:b/>
                <w:i/>
                <w:iCs/>
                <w:szCs w:val="24"/>
                <w:u w:val="single"/>
              </w:rPr>
              <w:t>si elle est différente</w:t>
            </w:r>
            <w:r w:rsidRPr="00744EF4">
              <w:rPr>
                <w:rFonts w:asciiTheme="majorBidi" w:hAnsiTheme="majorBidi" w:cstheme="majorBidi"/>
                <w:b/>
                <w:i/>
                <w:iCs/>
                <w:szCs w:val="24"/>
              </w:rPr>
              <w:t xml:space="preserve"> de la date d’entrée en vigueur du marché</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en tout état de cause, cette date ne peut être antérieure à la mise à la disposition du site et de ses accès.]</w:t>
            </w:r>
          </w:p>
        </w:tc>
      </w:tr>
      <w:tr w:rsidR="00ED7791" w:rsidRPr="00744EF4" w14:paraId="73D86A4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297EB09"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Prolongation des délais d’exécution</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920B0A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19.2.2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626D928" w14:textId="2B13E7E9"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szCs w:val="24"/>
              </w:rPr>
              <w:t>Seuil des intempéries entraînant une prolongation des délais d’exécution des travaux</w:t>
            </w:r>
            <w:r w:rsidR="009135B5" w:rsidRPr="00744EF4">
              <w:rPr>
                <w:rFonts w:asciiTheme="majorBidi" w:hAnsiTheme="majorBidi" w:cstheme="majorBidi"/>
                <w:szCs w:val="24"/>
              </w:rPr>
              <w:t> </w:t>
            </w:r>
            <w:r w:rsidR="009135B5" w:rsidRPr="00744EF4">
              <w:rPr>
                <w:rFonts w:asciiTheme="majorBidi" w:hAnsiTheme="majorBidi" w:cstheme="majorBidi"/>
                <w:i/>
                <w:iCs/>
                <w:szCs w:val="24"/>
              </w:rPr>
              <w:t>:</w:t>
            </w:r>
            <w:r w:rsidRPr="00744EF4">
              <w:rPr>
                <w:rFonts w:asciiTheme="majorBidi" w:hAnsiTheme="majorBidi" w:cstheme="majorBidi"/>
                <w:b/>
                <w:i/>
                <w:iCs/>
                <w:szCs w:val="24"/>
              </w:rPr>
              <w:t xml:space="preserve"> [Insérer le seuil d’intempéries, tel que crue de fréquence décennale affectant le site ou les voies d’accès au site, vent de vitesse supérieure à une vitesse fixée, séisme dépassant un seuil fixé en référence à l’échelle de Richter, etc.…]</w:t>
            </w:r>
          </w:p>
          <w:p w14:paraId="22F032C5" w14:textId="6F837C4D" w:rsidR="00ED7791" w:rsidRPr="00744EF4" w:rsidRDefault="00ED7791" w:rsidP="00C71CDA">
            <w:pPr>
              <w:spacing w:before="240" w:after="60"/>
              <w:rPr>
                <w:rFonts w:asciiTheme="majorBidi" w:hAnsiTheme="majorBidi" w:cstheme="majorBidi"/>
                <w:i/>
                <w:szCs w:val="24"/>
              </w:rPr>
            </w:pPr>
            <w:r w:rsidRPr="00744EF4">
              <w:rPr>
                <w:rFonts w:asciiTheme="majorBidi" w:hAnsiTheme="majorBidi" w:cstheme="majorBidi"/>
                <w:szCs w:val="24"/>
              </w:rPr>
              <w:t>Nombre de journées d’intempéries prévisibles</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un nombre de journées d’intempéries]</w:t>
            </w:r>
          </w:p>
        </w:tc>
      </w:tr>
      <w:tr w:rsidR="00ED7791" w:rsidRPr="00744EF4" w14:paraId="23EE9C5D"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73421F" w14:textId="77777777" w:rsidR="00ED7791" w:rsidRPr="00744EF4" w:rsidRDefault="00ED7791" w:rsidP="00C71CDA">
            <w:pPr>
              <w:pageBreakBefore/>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BC8EF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19.2.4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CC6065C" w14:textId="418BAA0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Seuil de prolongation des délais d’exécution ouvrant droit à résiliation du Marché</w:t>
            </w:r>
            <w:r w:rsidR="009135B5" w:rsidRPr="00744EF4">
              <w:rPr>
                <w:rFonts w:asciiTheme="majorBidi" w:hAnsiTheme="majorBidi" w:cstheme="majorBidi"/>
                <w:szCs w:val="24"/>
              </w:rPr>
              <w:t> </w:t>
            </w:r>
            <w:r w:rsidR="009135B5" w:rsidRPr="00744EF4">
              <w:rPr>
                <w:rFonts w:asciiTheme="majorBidi" w:hAnsiTheme="majorBidi" w:cstheme="majorBidi"/>
                <w:i/>
                <w:iCs/>
                <w:szCs w:val="24"/>
              </w:rPr>
              <w:t>:</w:t>
            </w:r>
            <w:r w:rsidRPr="00744EF4">
              <w:rPr>
                <w:rFonts w:asciiTheme="majorBidi" w:hAnsiTheme="majorBidi" w:cstheme="majorBidi"/>
                <w:i/>
                <w:iCs/>
                <w:szCs w:val="24"/>
              </w:rPr>
              <w:t xml:space="preserve"> </w:t>
            </w:r>
            <w:r w:rsidRPr="00744EF4">
              <w:rPr>
                <w:rFonts w:asciiTheme="majorBidi" w:hAnsiTheme="majorBidi" w:cstheme="majorBidi"/>
                <w:b/>
                <w:i/>
                <w:iCs/>
                <w:szCs w:val="24"/>
              </w:rPr>
              <w:t>[Insérer un nombre de journées d’intempéries ouvrant droit à résiliation du marché</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ce nombre doit être plus grand que le nombre de journées d’intempéries prévisibles</w:t>
            </w:r>
            <w:r w:rsidR="00C71CDA" w:rsidRPr="00744EF4">
              <w:rPr>
                <w:rFonts w:asciiTheme="majorBidi" w:hAnsiTheme="majorBidi" w:cstheme="majorBidi"/>
                <w:b/>
                <w:i/>
                <w:iCs/>
                <w:szCs w:val="24"/>
              </w:rPr>
              <w:t>].</w:t>
            </w:r>
          </w:p>
        </w:tc>
      </w:tr>
      <w:tr w:rsidR="00ED7791" w:rsidRPr="00744EF4" w14:paraId="64C0FABD"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3F16452"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Pénalités, primes et retenues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EA24AAC"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20.1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177AC2" w14:textId="4F12AA90" w:rsidR="00ED7791" w:rsidRPr="00744EF4" w:rsidRDefault="00ED7791" w:rsidP="00C71CDA">
            <w:pPr>
              <w:spacing w:before="60"/>
              <w:rPr>
                <w:rFonts w:asciiTheme="majorBidi" w:hAnsiTheme="majorBidi" w:cstheme="majorBidi"/>
                <w:szCs w:val="24"/>
              </w:rPr>
            </w:pPr>
            <w:r w:rsidRPr="00744EF4">
              <w:rPr>
                <w:rFonts w:asciiTheme="majorBidi" w:hAnsiTheme="majorBidi" w:cstheme="majorBidi"/>
                <w:szCs w:val="24"/>
              </w:rPr>
              <w:t>La pénalité journalière pour retard dans l’exécution est fixée à</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[Insérer un montant dans la monnaie nationale, ou un pourcentage du montant du Marché, de l’ordre de 1/1000</w:t>
            </w:r>
            <w:r w:rsidRPr="00744EF4">
              <w:rPr>
                <w:rFonts w:asciiTheme="majorBidi" w:hAnsiTheme="majorBidi" w:cstheme="majorBidi"/>
                <w:b/>
                <w:i/>
                <w:iCs/>
                <w:szCs w:val="24"/>
                <w:vertAlign w:val="superscript"/>
              </w:rPr>
              <w:t>ème</w:t>
            </w:r>
            <w:r w:rsidRPr="00744EF4">
              <w:rPr>
                <w:rFonts w:asciiTheme="majorBidi" w:hAnsiTheme="majorBidi" w:cstheme="majorBidi"/>
                <w:b/>
                <w:i/>
                <w:iCs/>
                <w:szCs w:val="24"/>
              </w:rPr>
              <w:t xml:space="preserve"> par jour calendaire de retard]</w:t>
            </w:r>
          </w:p>
          <w:p w14:paraId="56CD28E3" w14:textId="47540B5B" w:rsidR="00ED7791" w:rsidRPr="00744EF4" w:rsidRDefault="00ED7791" w:rsidP="00C71CDA">
            <w:pPr>
              <w:spacing w:before="60"/>
              <w:rPr>
                <w:rFonts w:asciiTheme="majorBidi" w:hAnsiTheme="majorBidi" w:cstheme="majorBidi"/>
                <w:b/>
                <w:bCs/>
                <w:i/>
                <w:iCs/>
                <w:szCs w:val="24"/>
              </w:rPr>
            </w:pPr>
            <w:r w:rsidRPr="00744EF4">
              <w:rPr>
                <w:rFonts w:asciiTheme="majorBidi" w:hAnsiTheme="majorBidi" w:cstheme="majorBidi"/>
                <w:szCs w:val="24"/>
              </w:rPr>
              <w:t xml:space="preserve">Cette pénalité s’applique en cas de retard dans l’achèvement des travaux </w:t>
            </w:r>
            <w:r w:rsidRPr="00744EF4">
              <w:rPr>
                <w:rFonts w:asciiTheme="majorBidi" w:hAnsiTheme="majorBidi" w:cstheme="majorBidi"/>
                <w:b/>
                <w:bCs/>
                <w:i/>
                <w:iCs/>
                <w:szCs w:val="24"/>
              </w:rPr>
              <w:t>[et, le cas échéant à</w:t>
            </w:r>
            <w:r w:rsidR="009135B5" w:rsidRPr="00744EF4">
              <w:rPr>
                <w:rFonts w:asciiTheme="majorBidi" w:hAnsiTheme="majorBidi" w:cstheme="majorBidi"/>
                <w:b/>
                <w:bCs/>
                <w:i/>
                <w:iCs/>
                <w:szCs w:val="24"/>
              </w:rPr>
              <w:t xml:space="preserve"> : </w:t>
            </w:r>
            <w:r w:rsidRPr="00744EF4">
              <w:rPr>
                <w:rFonts w:asciiTheme="majorBidi" w:hAnsiTheme="majorBidi" w:cstheme="majorBidi"/>
                <w:b/>
                <w:bCs/>
                <w:i/>
                <w:iCs/>
                <w:szCs w:val="24"/>
              </w:rPr>
              <w:t>préciser si applicable les ouvrages ou parties d’ouvrages ou ensembles de prestation faisant l’objet de délais particuliers ou de dates limites fixés au Marché].</w:t>
            </w:r>
          </w:p>
          <w:p w14:paraId="17A66016" w14:textId="5AC441D3" w:rsidR="00ED7791" w:rsidRPr="00744EF4" w:rsidRDefault="00ED7791" w:rsidP="00C71CDA">
            <w:pPr>
              <w:spacing w:before="60"/>
              <w:rPr>
                <w:rFonts w:asciiTheme="majorBidi" w:hAnsiTheme="majorBidi" w:cstheme="majorBidi"/>
                <w:i/>
                <w:iCs/>
                <w:szCs w:val="24"/>
              </w:rPr>
            </w:pPr>
            <w:r w:rsidRPr="00744EF4">
              <w:rPr>
                <w:rFonts w:asciiTheme="majorBidi" w:hAnsiTheme="majorBidi" w:cstheme="majorBidi"/>
                <w:b/>
                <w:i/>
                <w:iCs/>
                <w:szCs w:val="24"/>
              </w:rPr>
              <w:t>[L’article 20.4 du CCAG stipule que, sauf disposition contraire au niveau du CCAP, le montant des pénalités est plafonné à 10% du montant du Marché. Ce pourcentage peut être modifié au niveau du CCAP si le Marché présente des risques particuliers. Il est important de noter qu’une pénalité pour retard plafonné à plus de 10% est susceptible d’augmenter le risque de perte de profitabilité à l’Entrepreneur qui peut en dernier ressort préférer abandonner les Travaux et éviter ainsi des pertes financières sur le Marché. Une pénalité plafonnée à un pourcentage trop bas est susceptible d’augmenter le risque de retard dans l’achèvement des Travaux. Sachant qu’une fois ce plafond atteint, aucune pénalité supplémentaire ne peut plus lui être appliquée, l’Entrepreneur aura moins d’incitation à achever les Travaux à temps</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ce qui peut conduire le Maître de l’Ouvrage à résilier le Marché dès que le plafond est atteint. Donc, toute modification du pourcentage précisé au CCAG doit être justifiée par un besoin particulier du Marché lié à la nature des travaux et risques encourus par les parties au Marché.]</w:t>
            </w:r>
          </w:p>
        </w:tc>
      </w:tr>
      <w:tr w:rsidR="00ED7791" w:rsidRPr="00744EF4" w14:paraId="536641FB"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A602131"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4E62A4C"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20.2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CF162BF" w14:textId="636948E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La prime journalière pour avance dans l’exécution des travaux est fixée à </w:t>
            </w:r>
            <w:r w:rsidRPr="00744EF4">
              <w:rPr>
                <w:rFonts w:asciiTheme="majorBidi" w:hAnsiTheme="majorBidi" w:cstheme="majorBidi"/>
                <w:b/>
                <w:bCs/>
                <w:i/>
                <w:szCs w:val="24"/>
              </w:rPr>
              <w:t>[Insérer seulement si applicable</w:t>
            </w:r>
            <w:r w:rsidR="009135B5" w:rsidRPr="00744EF4">
              <w:rPr>
                <w:rFonts w:asciiTheme="majorBidi" w:hAnsiTheme="majorBidi" w:cstheme="majorBidi"/>
                <w:b/>
                <w:bCs/>
                <w:i/>
                <w:szCs w:val="24"/>
              </w:rPr>
              <w:t> ;</w:t>
            </w:r>
            <w:r w:rsidRPr="00744EF4">
              <w:rPr>
                <w:rFonts w:asciiTheme="majorBidi" w:hAnsiTheme="majorBidi" w:cstheme="majorBidi"/>
                <w:b/>
                <w:bCs/>
                <w:i/>
                <w:szCs w:val="24"/>
              </w:rPr>
              <w:t xml:space="preserve"> il convient de réserver le paiement de primes aux cas de projets générateurs de revenus financiers, tels que </w:t>
            </w:r>
            <w:r w:rsidRPr="00744EF4">
              <w:rPr>
                <w:rFonts w:asciiTheme="majorBidi" w:hAnsiTheme="majorBidi" w:cstheme="majorBidi"/>
                <w:b/>
                <w:bCs/>
                <w:i/>
                <w:szCs w:val="24"/>
              </w:rPr>
              <w:lastRenderedPageBreak/>
              <w:t>la production d’électricité, d’eau potable, etc.… Le financement de prime incombera exclusivement au Maître de l’Ouvrage sur ses fonds propres, et non à la Banque mondiale].</w:t>
            </w:r>
            <w:r w:rsidRPr="00744EF4">
              <w:rPr>
                <w:rFonts w:asciiTheme="majorBidi" w:hAnsiTheme="majorBidi" w:cstheme="majorBidi"/>
                <w:szCs w:val="24"/>
              </w:rPr>
              <w:t xml:space="preserve"> Le mode de calcul du plafond de ces primes est comme ci-après</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seulement si applicable]</w:t>
            </w:r>
          </w:p>
        </w:tc>
      </w:tr>
      <w:tr w:rsidR="00ED7791" w:rsidRPr="00744EF4" w14:paraId="67FF9D94"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FE191F"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Prise en charge, manutention et conservation par l’Entrepreneur des matériaux et produits fournis par le Maître de l’Ouvrage dans le cadre du Marché</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316730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26.4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F48D426"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ED7791" w:rsidRPr="00744EF4" w14:paraId="6AC07209"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4D268F"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ECD161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26.5</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CD5378A"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[indiquer, le cas échéant, les conditions et limites territoriales de mise en magasin des matériaux, produits ou composants]</w:t>
            </w:r>
          </w:p>
        </w:tc>
      </w:tr>
      <w:tr w:rsidR="00ED7791" w:rsidRPr="00744EF4" w14:paraId="15D62977"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3E3B95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Préparation des travaux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24ABC18"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28.1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81E84B8" w14:textId="2412BB1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Durée de la période de mobilisation</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un délai en jours]</w:t>
            </w:r>
          </w:p>
        </w:tc>
      </w:tr>
      <w:tr w:rsidR="00ED7791" w:rsidRPr="00744EF4" w14:paraId="27788104"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01818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D3EC2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28.2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5187CCC" w14:textId="6C5272A1"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Délai de soumission du programme d’exécution</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un délai en jours]</w:t>
            </w:r>
          </w:p>
        </w:tc>
      </w:tr>
      <w:tr w:rsidR="00ED7791" w:rsidRPr="00744EF4" w14:paraId="527914A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FA474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08E2E70"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28.3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9853E2" w14:textId="714F90C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Plan de sécurité et d’hygiène</w:t>
            </w:r>
            <w:r w:rsidR="009135B5" w:rsidRPr="00744EF4">
              <w:rPr>
                <w:rFonts w:asciiTheme="majorBidi" w:hAnsiTheme="majorBidi" w:cstheme="majorBidi"/>
                <w:szCs w:val="24"/>
              </w:rPr>
              <w:t> :</w:t>
            </w:r>
          </w:p>
          <w:p w14:paraId="33D6CCBC" w14:textId="7040A8BB" w:rsidR="00ED7791" w:rsidRPr="00744EF4" w:rsidRDefault="00ED7791" w:rsidP="00431D02">
            <w:pPr>
              <w:spacing w:before="60" w:after="60"/>
              <w:rPr>
                <w:rFonts w:asciiTheme="majorBidi" w:hAnsiTheme="majorBidi" w:cstheme="majorBidi"/>
                <w:b/>
                <w:i/>
                <w:iCs/>
                <w:szCs w:val="24"/>
              </w:rPr>
            </w:pPr>
            <w:r w:rsidRPr="00744EF4">
              <w:rPr>
                <w:rFonts w:asciiTheme="majorBidi" w:hAnsiTheme="majorBidi" w:cstheme="majorBidi"/>
                <w:b/>
                <w:i/>
                <w:iCs/>
                <w:szCs w:val="24"/>
              </w:rPr>
              <w:t xml:space="preserve">[Indiquer la référence ou la mention </w:t>
            </w:r>
            <w:r w:rsidR="00431D02" w:rsidRPr="00744EF4">
              <w:rPr>
                <w:rFonts w:asciiTheme="majorBidi" w:hAnsiTheme="majorBidi" w:cstheme="majorBidi"/>
                <w:b/>
                <w:i/>
                <w:iCs/>
                <w:szCs w:val="24"/>
              </w:rPr>
              <w:t>« </w:t>
            </w:r>
            <w:r w:rsidRPr="00744EF4">
              <w:rPr>
                <w:rFonts w:asciiTheme="majorBidi" w:hAnsiTheme="majorBidi" w:cstheme="majorBidi"/>
                <w:b/>
                <w:i/>
                <w:iCs/>
                <w:szCs w:val="24"/>
              </w:rPr>
              <w:t>non applicable</w:t>
            </w:r>
            <w:r w:rsidR="00431D02" w:rsidRPr="00744EF4">
              <w:rPr>
                <w:rFonts w:asciiTheme="majorBidi" w:hAnsiTheme="majorBidi" w:cstheme="majorBidi"/>
                <w:b/>
                <w:i/>
                <w:iCs/>
                <w:szCs w:val="24"/>
              </w:rPr>
              <w:t> »</w:t>
            </w:r>
            <w:r w:rsidRPr="00744EF4">
              <w:rPr>
                <w:rFonts w:asciiTheme="majorBidi" w:hAnsiTheme="majorBidi" w:cstheme="majorBidi"/>
                <w:b/>
                <w:i/>
                <w:iCs/>
                <w:szCs w:val="24"/>
              </w:rPr>
              <w:t>]</w:t>
            </w:r>
          </w:p>
        </w:tc>
      </w:tr>
      <w:tr w:rsidR="00ED7791" w:rsidRPr="00744EF4" w14:paraId="26BDD3DB"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1A01A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Maintien des communications et de l’écoulement des eaux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BEBD09"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31.6.1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66D9CA"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[indiquer, le cas échéant, les conditions particulières relatives au maintien des communications et de l’écoulement des eaux]</w:t>
            </w:r>
          </w:p>
        </w:tc>
      </w:tr>
      <w:tr w:rsidR="00ED7791" w:rsidRPr="00744EF4" w14:paraId="05BE0232"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B75383F"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Réception provisoire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AFBB1D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E3311E" w14:textId="22507F6A"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Les modalités de réception par tranche de travaux sont les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szCs w:val="24"/>
              </w:rPr>
              <w:t>[Insérer si applicable]</w:t>
            </w:r>
          </w:p>
          <w:p w14:paraId="7AE030D3" w14:textId="2607A36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Modification du délai du début des opérations préalables à la réception des ouvrages </w:t>
            </w:r>
            <w:r w:rsidRPr="00744EF4">
              <w:rPr>
                <w:rFonts w:asciiTheme="majorBidi" w:hAnsiTheme="majorBidi" w:cstheme="majorBidi"/>
                <w:b/>
                <w:i/>
                <w:iCs/>
                <w:szCs w:val="24"/>
              </w:rPr>
              <w:t xml:space="preserve">[Insérer si applicable Si le Maître de l’Ouvrage prévoit de devoir mettre en service une ou plusieurs parties de l’ouvrage avant l’achèvement complet, il convient de prévoir dans le DAO la réception de ces parties d’ouvrage. Le Maître de l’Ouvrage doit prendre en compte que la mise en service d’une partie d’ouvrage emporte sa réception provisoire, que le Maître de </w:t>
            </w:r>
            <w:r w:rsidRPr="00744EF4">
              <w:rPr>
                <w:rFonts w:asciiTheme="majorBidi" w:hAnsiTheme="majorBidi" w:cstheme="majorBidi"/>
                <w:b/>
                <w:i/>
                <w:iCs/>
                <w:szCs w:val="24"/>
              </w:rPr>
              <w:lastRenderedPageBreak/>
              <w:t>l’Ouvrage émette un procès-verbal de réception ou non]</w:t>
            </w:r>
          </w:p>
        </w:tc>
      </w:tr>
      <w:tr w:rsidR="00ED7791" w:rsidRPr="00744EF4" w14:paraId="392A5F22"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566EF16"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8EEFE4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41.2 b)</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39EAB9C"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Epreuves comprises dans les opérations préalables à la réception </w:t>
            </w:r>
            <w:r w:rsidRPr="00744EF4">
              <w:rPr>
                <w:rFonts w:asciiTheme="majorBidi" w:hAnsiTheme="majorBidi" w:cstheme="majorBidi"/>
                <w:b/>
                <w:i/>
                <w:iCs/>
                <w:szCs w:val="24"/>
              </w:rPr>
              <w:t>[Insérer si applicable]</w:t>
            </w:r>
          </w:p>
        </w:tc>
      </w:tr>
      <w:tr w:rsidR="00ED7791" w:rsidRPr="00744EF4" w14:paraId="5620A6E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9905E90"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889188"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41.2 e)</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43D25D"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Applicable</w:t>
            </w:r>
          </w:p>
          <w:p w14:paraId="00EA3053" w14:textId="1EE6F714" w:rsidR="00ED7791" w:rsidRPr="00744EF4" w:rsidRDefault="00C71CDA" w:rsidP="00C71CDA">
            <w:pPr>
              <w:spacing w:before="60" w:after="60"/>
              <w:ind w:left="57" w:firstLine="35"/>
              <w:rPr>
                <w:rFonts w:asciiTheme="majorBidi" w:hAnsiTheme="majorBidi" w:cstheme="majorBidi"/>
                <w:b/>
                <w:szCs w:val="24"/>
              </w:rPr>
            </w:pPr>
            <w:r w:rsidRPr="00744EF4">
              <w:rPr>
                <w:rFonts w:asciiTheme="majorBidi" w:hAnsiTheme="majorBidi" w:cstheme="majorBidi"/>
                <w:b/>
                <w:szCs w:val="24"/>
              </w:rPr>
              <w:t>O</w:t>
            </w:r>
            <w:r w:rsidR="00ED7791" w:rsidRPr="00744EF4">
              <w:rPr>
                <w:rFonts w:asciiTheme="majorBidi" w:hAnsiTheme="majorBidi" w:cstheme="majorBidi"/>
                <w:b/>
                <w:szCs w:val="24"/>
              </w:rPr>
              <w:t>u</w:t>
            </w:r>
          </w:p>
          <w:p w14:paraId="334CA144"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Non applicable</w:t>
            </w:r>
          </w:p>
          <w:p w14:paraId="1DD381A0"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cas échéant, les dispositions modifiant 41.2 (e)]</w:t>
            </w:r>
          </w:p>
        </w:tc>
      </w:tr>
      <w:tr w:rsidR="00ED7791" w:rsidRPr="00744EF4" w14:paraId="42098E48"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DAF26CC"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Délai de garantie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70378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0FF517" w14:textId="4F9A7C79" w:rsidR="00ED7791" w:rsidRPr="00744EF4" w:rsidRDefault="00ED7791" w:rsidP="00C71CDA">
            <w:pPr>
              <w:spacing w:before="60" w:after="60"/>
              <w:ind w:left="57" w:hanging="19"/>
              <w:outlineLvl w:val="1"/>
              <w:rPr>
                <w:rFonts w:asciiTheme="majorBidi" w:hAnsiTheme="majorBidi" w:cstheme="majorBidi"/>
                <w:b/>
                <w:i/>
                <w:iCs/>
                <w:szCs w:val="24"/>
              </w:rPr>
            </w:pPr>
            <w:r w:rsidRPr="00744EF4">
              <w:rPr>
                <w:rFonts w:asciiTheme="majorBidi" w:hAnsiTheme="majorBidi" w:cstheme="majorBidi"/>
                <w:b/>
                <w:i/>
                <w:iCs/>
                <w:szCs w:val="24"/>
              </w:rPr>
              <w:t>[</w:t>
            </w:r>
            <w:r w:rsidR="00C71CDA" w:rsidRPr="00744EF4">
              <w:rPr>
                <w:rFonts w:asciiTheme="majorBidi" w:hAnsiTheme="majorBidi" w:cstheme="majorBidi"/>
                <w:b/>
                <w:i/>
                <w:iCs/>
                <w:szCs w:val="24"/>
              </w:rPr>
              <w:t>I</w:t>
            </w:r>
            <w:r w:rsidRPr="00744EF4">
              <w:rPr>
                <w:rFonts w:asciiTheme="majorBidi" w:hAnsiTheme="majorBidi" w:cstheme="majorBidi"/>
                <w:b/>
                <w:i/>
                <w:iCs/>
                <w:szCs w:val="24"/>
              </w:rPr>
              <w:t>nsérer le cas échéant]</w:t>
            </w:r>
          </w:p>
          <w:p w14:paraId="163A372B" w14:textId="5398027C"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b/>
                <w:bCs/>
                <w:i/>
                <w:iCs/>
                <w:szCs w:val="24"/>
              </w:rPr>
              <w:t>[Par dérogation aux dispositions de l’Article 42.1 du CCAG, le délai de garantie est fixé à</w:t>
            </w:r>
            <w:r w:rsidR="009135B5" w:rsidRPr="00744EF4">
              <w:rPr>
                <w:rFonts w:asciiTheme="majorBidi" w:hAnsiTheme="majorBidi" w:cstheme="majorBidi"/>
                <w:b/>
                <w:bCs/>
                <w:i/>
                <w:iCs/>
                <w:szCs w:val="24"/>
              </w:rPr>
              <w:t> :</w:t>
            </w:r>
          </w:p>
          <w:p w14:paraId="52632EDC" w14:textId="0D85A2CA" w:rsidR="00ED7791" w:rsidRPr="00744EF4" w:rsidRDefault="00ED7791" w:rsidP="00C71CDA">
            <w:pPr>
              <w:spacing w:before="60" w:after="60"/>
              <w:rPr>
                <w:rFonts w:asciiTheme="majorBidi" w:hAnsiTheme="majorBidi" w:cstheme="majorBidi"/>
                <w:i/>
                <w:szCs w:val="24"/>
              </w:rPr>
            </w:pPr>
            <w:r w:rsidRPr="00744EF4">
              <w:rPr>
                <w:rFonts w:asciiTheme="majorBidi" w:hAnsiTheme="majorBidi" w:cstheme="majorBidi"/>
                <w:b/>
                <w:bCs/>
                <w:i/>
                <w:iCs/>
                <w:szCs w:val="24"/>
              </w:rPr>
              <w:t>[Insérer le nombre de mois ou de jours seulement lorsqu’il est nécessaire de modifier le délai d’un</w:t>
            </w:r>
            <w:r w:rsidR="00C71CDA" w:rsidRPr="00744EF4">
              <w:rPr>
                <w:rFonts w:asciiTheme="majorBidi" w:hAnsiTheme="majorBidi" w:cstheme="majorBidi"/>
                <w:b/>
                <w:bCs/>
                <w:i/>
                <w:iCs/>
                <w:szCs w:val="24"/>
              </w:rPr>
              <w:t> </w:t>
            </w:r>
            <w:r w:rsidRPr="00744EF4">
              <w:rPr>
                <w:rFonts w:asciiTheme="majorBidi" w:hAnsiTheme="majorBidi" w:cstheme="majorBidi"/>
                <w:b/>
                <w:bCs/>
                <w:i/>
                <w:iCs/>
                <w:szCs w:val="24"/>
              </w:rPr>
              <w:t>(1)</w:t>
            </w:r>
            <w:r w:rsidR="00C71CDA" w:rsidRPr="00744EF4">
              <w:rPr>
                <w:rFonts w:asciiTheme="majorBidi" w:hAnsiTheme="majorBidi" w:cstheme="majorBidi"/>
                <w:b/>
                <w:bCs/>
                <w:i/>
                <w:iCs/>
                <w:szCs w:val="24"/>
              </w:rPr>
              <w:t> </w:t>
            </w:r>
            <w:r w:rsidRPr="00744EF4">
              <w:rPr>
                <w:rFonts w:asciiTheme="majorBidi" w:hAnsiTheme="majorBidi" w:cstheme="majorBidi"/>
                <w:b/>
                <w:bCs/>
                <w:i/>
                <w:iCs/>
                <w:szCs w:val="24"/>
              </w:rPr>
              <w:t>an]</w:t>
            </w:r>
          </w:p>
        </w:tc>
      </w:tr>
      <w:tr w:rsidR="00ED7791" w:rsidRPr="00744EF4" w14:paraId="4244CB0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A42A44"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Garanties particulières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F6187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44.2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157C0D" w14:textId="7F5D47ED"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cas échéant,</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les garanties particulières pour certains ouvrages ou certaines catégories de travaux]</w:t>
            </w:r>
          </w:p>
        </w:tc>
      </w:tr>
      <w:tr w:rsidR="00ED7791" w:rsidRPr="00744EF4" w14:paraId="5A1A00F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2C9564"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Règlement des différends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6C07BB"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7141B6" w14:textId="7A2BB959" w:rsidR="00ED7791" w:rsidRPr="00744EF4" w:rsidRDefault="00ED7791" w:rsidP="00C71CDA">
            <w:pPr>
              <w:pStyle w:val="NormalWeb"/>
              <w:spacing w:before="120" w:beforeAutospacing="0" w:after="120" w:afterAutospacing="0"/>
              <w:rPr>
                <w:rFonts w:asciiTheme="majorBidi" w:hAnsiTheme="majorBidi" w:cstheme="majorBidi"/>
                <w:b/>
                <w:i/>
                <w:iCs/>
              </w:rPr>
            </w:pPr>
            <w:r w:rsidRPr="00744EF4">
              <w:rPr>
                <w:rFonts w:asciiTheme="majorBidi" w:hAnsiTheme="majorBidi" w:cstheme="majorBidi"/>
                <w:b/>
                <w:i/>
                <w:iCs/>
              </w:rPr>
              <w:t>[</w:t>
            </w:r>
            <w:r w:rsidRPr="00744EF4">
              <w:rPr>
                <w:rFonts w:asciiTheme="majorBidi" w:hAnsiTheme="majorBidi" w:cstheme="majorBidi"/>
                <w:b/>
                <w:bCs/>
                <w:i/>
                <w:iCs/>
              </w:rPr>
              <w:t>Conciliation</w:t>
            </w:r>
            <w:r w:rsidR="009135B5" w:rsidRPr="00744EF4">
              <w:rPr>
                <w:rFonts w:asciiTheme="majorBidi" w:hAnsiTheme="majorBidi" w:cstheme="majorBidi"/>
                <w:b/>
                <w:bCs/>
                <w:i/>
                <w:iCs/>
              </w:rPr>
              <w:t xml:space="preserve"> </w:t>
            </w:r>
            <w:r w:rsidRPr="00744EF4">
              <w:rPr>
                <w:rFonts w:asciiTheme="majorBidi" w:hAnsiTheme="majorBidi" w:cstheme="majorBidi"/>
                <w:b/>
                <w:bCs/>
                <w:i/>
                <w:iCs/>
              </w:rPr>
              <w:t>Note explicative</w:t>
            </w:r>
            <w:r w:rsidR="009135B5" w:rsidRPr="00744EF4">
              <w:rPr>
                <w:rFonts w:asciiTheme="majorBidi" w:hAnsiTheme="majorBidi" w:cstheme="majorBidi"/>
                <w:b/>
                <w:bCs/>
                <w:i/>
                <w:iCs/>
              </w:rPr>
              <w:t> :</w:t>
            </w:r>
          </w:p>
          <w:p w14:paraId="17F2C67A" w14:textId="499DE9F9" w:rsidR="00ED7791" w:rsidRPr="00744EF4" w:rsidRDefault="00ED7791" w:rsidP="00C71CDA">
            <w:pPr>
              <w:pStyle w:val="NormalWeb"/>
              <w:spacing w:before="120" w:beforeAutospacing="0" w:after="120" w:afterAutospacing="0"/>
              <w:ind w:left="341" w:hanging="341"/>
              <w:jc w:val="both"/>
              <w:rPr>
                <w:rFonts w:asciiTheme="majorBidi" w:hAnsiTheme="majorBidi" w:cstheme="majorBidi"/>
                <w:b/>
                <w:i/>
                <w:iCs/>
              </w:rPr>
            </w:pPr>
            <w:r w:rsidRPr="00744EF4">
              <w:rPr>
                <w:rFonts w:asciiTheme="majorBidi" w:hAnsiTheme="majorBidi" w:cstheme="majorBidi"/>
                <w:b/>
                <w:i/>
                <w:iCs/>
              </w:rPr>
              <w:t>1.</w:t>
            </w:r>
            <w:r w:rsidR="00C71CDA" w:rsidRPr="00744EF4">
              <w:rPr>
                <w:rFonts w:asciiTheme="majorBidi" w:hAnsiTheme="majorBidi" w:cstheme="majorBidi"/>
                <w:i/>
                <w:iCs/>
              </w:rPr>
              <w:t xml:space="preserve"> </w:t>
            </w:r>
            <w:r w:rsidR="00C71CDA" w:rsidRPr="00744EF4">
              <w:rPr>
                <w:rFonts w:asciiTheme="majorBidi" w:hAnsiTheme="majorBidi" w:cstheme="majorBidi"/>
                <w:i/>
                <w:iCs/>
              </w:rPr>
              <w:tab/>
            </w:r>
            <w:r w:rsidRPr="00744EF4">
              <w:rPr>
                <w:rFonts w:asciiTheme="majorBidi" w:hAnsiTheme="majorBidi" w:cstheme="majorBidi"/>
                <w:b/>
                <w:i/>
                <w:iCs/>
              </w:rPr>
              <w:t>Les règles de la Banque en matière de règlement des litiges figurent au paragraphe 2.43 des Directives de Passation des marchés qui requièrent en particulier que «</w:t>
            </w:r>
            <w:r w:rsidR="00C71CDA" w:rsidRPr="00744EF4">
              <w:rPr>
                <w:rFonts w:asciiTheme="majorBidi" w:hAnsiTheme="majorBidi" w:cstheme="majorBidi"/>
                <w:b/>
                <w:i/>
                <w:iCs/>
              </w:rPr>
              <w:t> </w:t>
            </w:r>
            <w:r w:rsidRPr="00744EF4">
              <w:rPr>
                <w:rFonts w:asciiTheme="majorBidi" w:hAnsiTheme="majorBidi" w:cstheme="majorBidi"/>
                <w:b/>
                <w:i/>
                <w:iCs/>
              </w:rPr>
              <w:t>dans le cas de marchés de travaux [</w:t>
            </w:r>
            <w:r w:rsidR="00C71CDA" w:rsidRPr="00744EF4">
              <w:rPr>
                <w:rFonts w:asciiTheme="majorBidi" w:hAnsiTheme="majorBidi" w:cstheme="majorBidi"/>
                <w:b/>
                <w:i/>
                <w:iCs/>
              </w:rPr>
              <w:t>_____</w:t>
            </w:r>
            <w:r w:rsidRPr="00744EF4">
              <w:rPr>
                <w:rFonts w:asciiTheme="majorBidi" w:hAnsiTheme="majorBidi" w:cstheme="majorBidi"/>
                <w:b/>
                <w:i/>
                <w:iCs/>
              </w:rPr>
              <w:t>], les dispositions concernant le règlement des litiges doivent également prévoir le recours à des mécanismes de conciliation ou de médiation mis en place pour accélérer le règlement des litiges.</w:t>
            </w:r>
            <w:r w:rsidR="00C71CDA" w:rsidRPr="00744EF4">
              <w:rPr>
                <w:rFonts w:asciiTheme="majorBidi" w:hAnsiTheme="majorBidi" w:cstheme="majorBidi"/>
                <w:b/>
                <w:i/>
                <w:iCs/>
              </w:rPr>
              <w:t> </w:t>
            </w:r>
            <w:r w:rsidRPr="00744EF4">
              <w:rPr>
                <w:rFonts w:asciiTheme="majorBidi" w:hAnsiTheme="majorBidi" w:cstheme="majorBidi"/>
                <w:b/>
                <w:i/>
                <w:iCs/>
              </w:rPr>
              <w:t>». De telles dispositions sont prévues à l’Article 50.2 du CCAG.</w:t>
            </w:r>
          </w:p>
          <w:p w14:paraId="57B4E440" w14:textId="120A062D" w:rsidR="00ED7791" w:rsidRPr="00744EF4" w:rsidRDefault="00ED7791" w:rsidP="00C71CDA">
            <w:pPr>
              <w:pStyle w:val="NormalWeb"/>
              <w:spacing w:before="120" w:beforeAutospacing="0" w:after="120" w:afterAutospacing="0"/>
              <w:ind w:left="341" w:hanging="341"/>
              <w:jc w:val="both"/>
              <w:rPr>
                <w:rFonts w:asciiTheme="majorBidi" w:hAnsiTheme="majorBidi" w:cstheme="majorBidi"/>
                <w:b/>
                <w:i/>
                <w:iCs/>
              </w:rPr>
            </w:pPr>
            <w:r w:rsidRPr="00744EF4">
              <w:rPr>
                <w:rFonts w:asciiTheme="majorBidi" w:hAnsiTheme="majorBidi" w:cstheme="majorBidi"/>
                <w:b/>
                <w:i/>
                <w:iCs/>
              </w:rPr>
              <w:t>2.</w:t>
            </w:r>
            <w:r w:rsidR="009135B5" w:rsidRPr="00744EF4">
              <w:rPr>
                <w:rFonts w:asciiTheme="majorBidi" w:hAnsiTheme="majorBidi" w:cstheme="majorBidi"/>
                <w:b/>
                <w:i/>
                <w:iCs/>
              </w:rPr>
              <w:t xml:space="preserve"> </w:t>
            </w:r>
            <w:r w:rsidR="00C71CDA" w:rsidRPr="00744EF4">
              <w:rPr>
                <w:rFonts w:asciiTheme="majorBidi" w:hAnsiTheme="majorBidi" w:cstheme="majorBidi"/>
                <w:i/>
                <w:iCs/>
              </w:rPr>
              <w:tab/>
            </w:r>
            <w:r w:rsidRPr="00744EF4">
              <w:rPr>
                <w:rFonts w:asciiTheme="majorBidi" w:hAnsiTheme="majorBidi" w:cstheme="majorBidi"/>
                <w:b/>
                <w:i/>
                <w:iCs/>
              </w:rPr>
              <w:t xml:space="preserve">Toutefois, dans les cas exceptionnels où le marché est destiné à des travaux complexes supérieurs à une valeur de 50 millions de dollars, il sera nécessaire de remplacer le conciliateur unique par un Comité de Conciliation dont l’un des membres est désigné par le Maître de l’Ouvrage, le deuxième par l’attributaire du </w:t>
            </w:r>
            <w:r w:rsidRPr="00744EF4">
              <w:rPr>
                <w:rFonts w:asciiTheme="majorBidi" w:hAnsiTheme="majorBidi" w:cstheme="majorBidi"/>
                <w:b/>
                <w:i/>
                <w:iCs/>
              </w:rPr>
              <w:lastRenderedPageBreak/>
              <w:t>marché (</w:t>
            </w:r>
            <w:r w:rsidR="00431D02" w:rsidRPr="00744EF4">
              <w:rPr>
                <w:rFonts w:asciiTheme="majorBidi" w:hAnsiTheme="majorBidi" w:cstheme="majorBidi"/>
                <w:b/>
                <w:i/>
                <w:iCs/>
              </w:rPr>
              <w:t>« </w:t>
            </w:r>
            <w:r w:rsidRPr="00744EF4">
              <w:rPr>
                <w:rFonts w:asciiTheme="majorBidi" w:hAnsiTheme="majorBidi" w:cstheme="majorBidi"/>
                <w:b/>
                <w:i/>
                <w:iCs/>
              </w:rPr>
              <w:t>l’Entrepreneur</w:t>
            </w:r>
            <w:r w:rsidR="00431D02" w:rsidRPr="00744EF4">
              <w:rPr>
                <w:rFonts w:asciiTheme="majorBidi" w:hAnsiTheme="majorBidi" w:cstheme="majorBidi"/>
                <w:b/>
                <w:i/>
                <w:iCs/>
              </w:rPr>
              <w:t> »</w:t>
            </w:r>
            <w:r w:rsidRPr="00744EF4">
              <w:rPr>
                <w:rFonts w:asciiTheme="majorBidi" w:hAnsiTheme="majorBidi" w:cstheme="majorBidi"/>
                <w:b/>
                <w:i/>
                <w:iCs/>
              </w:rPr>
              <w:t xml:space="preserve">) et le troisième conjointement par les deux premiers. </w:t>
            </w:r>
          </w:p>
          <w:p w14:paraId="51A5525A" w14:textId="4500B1D2" w:rsidR="00ED7791" w:rsidRPr="00744EF4" w:rsidRDefault="00ED7791" w:rsidP="00C71CDA">
            <w:pPr>
              <w:pStyle w:val="NormalWeb"/>
              <w:spacing w:before="120" w:beforeAutospacing="0" w:after="120" w:afterAutospacing="0"/>
              <w:ind w:left="341" w:hanging="341"/>
              <w:jc w:val="both"/>
              <w:rPr>
                <w:rFonts w:asciiTheme="majorBidi" w:hAnsiTheme="majorBidi" w:cstheme="majorBidi"/>
                <w:b/>
                <w:i/>
                <w:iCs/>
              </w:rPr>
            </w:pPr>
            <w:r w:rsidRPr="00744EF4">
              <w:rPr>
                <w:rFonts w:asciiTheme="majorBidi" w:hAnsiTheme="majorBidi" w:cstheme="majorBidi"/>
                <w:b/>
                <w:i/>
                <w:iCs/>
              </w:rPr>
              <w:t>3.</w:t>
            </w:r>
            <w:r w:rsidR="009135B5" w:rsidRPr="00744EF4">
              <w:rPr>
                <w:rFonts w:asciiTheme="majorBidi" w:hAnsiTheme="majorBidi" w:cstheme="majorBidi"/>
                <w:b/>
                <w:i/>
                <w:iCs/>
              </w:rPr>
              <w:t xml:space="preserve"> </w:t>
            </w:r>
            <w:r w:rsidR="00C71CDA" w:rsidRPr="00744EF4">
              <w:rPr>
                <w:rFonts w:asciiTheme="majorBidi" w:hAnsiTheme="majorBidi" w:cstheme="majorBidi"/>
                <w:i/>
                <w:iCs/>
              </w:rPr>
              <w:tab/>
            </w:r>
            <w:r w:rsidRPr="00744EF4">
              <w:rPr>
                <w:rFonts w:asciiTheme="majorBidi" w:hAnsiTheme="majorBidi" w:cstheme="majorBidi"/>
                <w:b/>
                <w:i/>
                <w:iCs/>
              </w:rPr>
              <w:t>Le texte spécifique de cette disposition devra obéir aux considérations suivantes</w:t>
            </w:r>
            <w:r w:rsidR="009135B5" w:rsidRPr="00744EF4">
              <w:rPr>
                <w:rFonts w:asciiTheme="majorBidi" w:hAnsiTheme="majorBidi" w:cstheme="majorBidi"/>
                <w:b/>
                <w:i/>
                <w:iCs/>
              </w:rPr>
              <w:t> :</w:t>
            </w:r>
            <w:r w:rsidRPr="00744EF4">
              <w:rPr>
                <w:rFonts w:asciiTheme="majorBidi" w:hAnsiTheme="majorBidi" w:cstheme="majorBidi"/>
                <w:b/>
                <w:i/>
                <w:iCs/>
              </w:rPr>
              <w:t xml:space="preserve"> (i)</w:t>
            </w:r>
            <w:r w:rsidR="00C71CDA" w:rsidRPr="00744EF4">
              <w:rPr>
                <w:rFonts w:asciiTheme="majorBidi" w:hAnsiTheme="majorBidi" w:cstheme="majorBidi"/>
                <w:b/>
                <w:i/>
                <w:iCs/>
              </w:rPr>
              <w:t> </w:t>
            </w:r>
            <w:r w:rsidRPr="00744EF4">
              <w:rPr>
                <w:rFonts w:asciiTheme="majorBidi" w:hAnsiTheme="majorBidi" w:cstheme="majorBidi"/>
                <w:b/>
                <w:i/>
                <w:iCs/>
              </w:rPr>
              <w:t xml:space="preserve">Le Comité de Conciliation doit être en place à la date de mise en vigueur du Marché, qui correspond normalement à la date de démarrage des travaux. Ceci nécessite un ajustement du Modèle de Lettre de Marché figurant à la </w:t>
            </w:r>
            <w:r w:rsidR="005A3A59" w:rsidRPr="00744EF4">
              <w:rPr>
                <w:rFonts w:asciiTheme="majorBidi" w:hAnsiTheme="majorBidi" w:cstheme="majorBidi"/>
                <w:b/>
                <w:i/>
                <w:iCs/>
              </w:rPr>
              <w:t>Section </w:t>
            </w:r>
            <w:r w:rsidRPr="00744EF4">
              <w:rPr>
                <w:rFonts w:asciiTheme="majorBidi" w:hAnsiTheme="majorBidi" w:cstheme="majorBidi"/>
                <w:b/>
                <w:i/>
                <w:iCs/>
              </w:rPr>
              <w:t>X</w:t>
            </w:r>
            <w:r w:rsidR="009135B5" w:rsidRPr="00744EF4">
              <w:rPr>
                <w:rFonts w:asciiTheme="majorBidi" w:hAnsiTheme="majorBidi" w:cstheme="majorBidi"/>
                <w:b/>
                <w:i/>
                <w:iCs/>
              </w:rPr>
              <w:t xml:space="preserve"> </w:t>
            </w:r>
            <w:r w:rsidRPr="00744EF4">
              <w:rPr>
                <w:rFonts w:asciiTheme="majorBidi" w:hAnsiTheme="majorBidi" w:cstheme="majorBidi"/>
                <w:b/>
                <w:i/>
                <w:iCs/>
              </w:rPr>
              <w:t>«</w:t>
            </w:r>
            <w:r w:rsidR="00C71CDA" w:rsidRPr="00744EF4">
              <w:rPr>
                <w:rFonts w:asciiTheme="majorBidi" w:hAnsiTheme="majorBidi" w:cstheme="majorBidi"/>
                <w:b/>
                <w:i/>
                <w:iCs/>
              </w:rPr>
              <w:t> </w:t>
            </w:r>
            <w:r w:rsidRPr="00744EF4">
              <w:rPr>
                <w:rFonts w:asciiTheme="majorBidi" w:hAnsiTheme="majorBidi" w:cstheme="majorBidi"/>
                <w:b/>
                <w:i/>
                <w:iCs/>
              </w:rPr>
              <w:t>Formulaires du Marché</w:t>
            </w:r>
            <w:r w:rsidR="00C71CDA" w:rsidRPr="00744EF4">
              <w:rPr>
                <w:rFonts w:asciiTheme="majorBidi" w:hAnsiTheme="majorBidi" w:cstheme="majorBidi"/>
                <w:b/>
                <w:i/>
                <w:iCs/>
              </w:rPr>
              <w:t> </w:t>
            </w:r>
            <w:r w:rsidRPr="00744EF4">
              <w:rPr>
                <w:rFonts w:asciiTheme="majorBidi" w:hAnsiTheme="majorBidi" w:cstheme="majorBidi"/>
                <w:b/>
                <w:i/>
                <w:iCs/>
              </w:rPr>
              <w:t>»,</w:t>
            </w:r>
            <w:r w:rsidR="009135B5" w:rsidRPr="00744EF4">
              <w:rPr>
                <w:rFonts w:asciiTheme="majorBidi" w:hAnsiTheme="majorBidi" w:cstheme="majorBidi"/>
                <w:b/>
                <w:i/>
                <w:iCs/>
              </w:rPr>
              <w:t xml:space="preserve"> </w:t>
            </w:r>
            <w:r w:rsidRPr="00744EF4">
              <w:rPr>
                <w:rFonts w:asciiTheme="majorBidi" w:hAnsiTheme="majorBidi" w:cstheme="majorBidi"/>
                <w:b/>
                <w:i/>
                <w:iCs/>
              </w:rPr>
              <w:t>dont cependant l’esprit doit être maintenu (quasi-automatisme des deux premières désignations au moment de l’acceptation de l’offre, qui seront consignées dans la Lettre de Marché).</w:t>
            </w:r>
            <w:r w:rsidR="009135B5" w:rsidRPr="00744EF4">
              <w:rPr>
                <w:rFonts w:asciiTheme="majorBidi" w:hAnsiTheme="majorBidi" w:cstheme="majorBidi"/>
                <w:b/>
                <w:i/>
                <w:iCs/>
              </w:rPr>
              <w:t xml:space="preserve"> </w:t>
            </w:r>
            <w:r w:rsidRPr="00744EF4">
              <w:rPr>
                <w:rFonts w:asciiTheme="majorBidi" w:hAnsiTheme="majorBidi" w:cstheme="majorBidi"/>
                <w:b/>
                <w:i/>
                <w:iCs/>
              </w:rPr>
              <w:t>(ii)</w:t>
            </w:r>
            <w:r w:rsidR="00C71CDA" w:rsidRPr="00744EF4">
              <w:rPr>
                <w:rFonts w:asciiTheme="majorBidi" w:hAnsiTheme="majorBidi" w:cstheme="majorBidi"/>
                <w:b/>
                <w:i/>
                <w:iCs/>
              </w:rPr>
              <w:t> </w:t>
            </w:r>
            <w:r w:rsidRPr="00744EF4">
              <w:rPr>
                <w:rFonts w:asciiTheme="majorBidi" w:hAnsiTheme="majorBidi" w:cstheme="majorBidi"/>
                <w:b/>
                <w:i/>
                <w:iCs/>
              </w:rPr>
              <w:t xml:space="preserve">Une fois nommé, ce comité est </w:t>
            </w:r>
            <w:proofErr w:type="spellStart"/>
            <w:r w:rsidRPr="00744EF4">
              <w:rPr>
                <w:rFonts w:asciiTheme="majorBidi" w:hAnsiTheme="majorBidi" w:cstheme="majorBidi"/>
                <w:b/>
                <w:i/>
                <w:iCs/>
              </w:rPr>
              <w:t>sensé</w:t>
            </w:r>
            <w:proofErr w:type="spellEnd"/>
            <w:r w:rsidRPr="00744EF4">
              <w:rPr>
                <w:rFonts w:asciiTheme="majorBidi" w:hAnsiTheme="majorBidi" w:cstheme="majorBidi"/>
                <w:b/>
                <w:i/>
                <w:iCs/>
              </w:rPr>
              <w:t xml:space="preserve"> représenter les intérêts des deux parties sans distinction faite sur l’origine de leurs membres</w:t>
            </w:r>
            <w:r w:rsidR="009135B5" w:rsidRPr="00744EF4">
              <w:rPr>
                <w:rFonts w:asciiTheme="majorBidi" w:hAnsiTheme="majorBidi" w:cstheme="majorBidi"/>
                <w:b/>
                <w:i/>
                <w:iCs/>
              </w:rPr>
              <w:t> ;</w:t>
            </w:r>
            <w:r w:rsidRPr="00744EF4">
              <w:rPr>
                <w:rFonts w:asciiTheme="majorBidi" w:hAnsiTheme="majorBidi" w:cstheme="majorBidi"/>
                <w:b/>
                <w:i/>
                <w:iCs/>
              </w:rPr>
              <w:t xml:space="preserve"> ces derniers sont toutefois soumis à des règles de conflit d’intérêt strictes. (iii)</w:t>
            </w:r>
            <w:r w:rsidR="00C71CDA" w:rsidRPr="00744EF4">
              <w:rPr>
                <w:rFonts w:asciiTheme="majorBidi" w:hAnsiTheme="majorBidi" w:cstheme="majorBidi"/>
                <w:b/>
                <w:i/>
                <w:iCs/>
              </w:rPr>
              <w:t> </w:t>
            </w:r>
            <w:r w:rsidRPr="00744EF4">
              <w:rPr>
                <w:rFonts w:asciiTheme="majorBidi" w:hAnsiTheme="majorBidi" w:cstheme="majorBidi"/>
                <w:b/>
                <w:i/>
                <w:iCs/>
              </w:rPr>
              <w:t>Les décisions du comité sont immédiatement exécutoires et doivent faire l’objet d’une réserve dans une période prédéterminée dans le Cahier des Clauses administratives (un mois par exemple) par la partie qui désire se prévaloir par la suite des dispositions du règlement final en relation avec des différends qui surgissent du fait de cette décision.</w:t>
            </w:r>
          </w:p>
          <w:p w14:paraId="3271FD95" w14:textId="1F9A3FA9" w:rsidR="00ED7791" w:rsidRPr="00744EF4" w:rsidRDefault="00ED7791" w:rsidP="00C71CDA">
            <w:pPr>
              <w:spacing w:before="120" w:after="120"/>
              <w:ind w:left="341" w:hanging="341"/>
              <w:rPr>
                <w:rFonts w:asciiTheme="majorBidi" w:hAnsiTheme="majorBidi" w:cstheme="majorBidi"/>
                <w:b/>
                <w:szCs w:val="24"/>
              </w:rPr>
            </w:pPr>
            <w:r w:rsidRPr="00744EF4">
              <w:rPr>
                <w:rFonts w:asciiTheme="majorBidi" w:hAnsiTheme="majorBidi" w:cstheme="majorBidi"/>
                <w:b/>
                <w:i/>
                <w:iCs/>
                <w:szCs w:val="24"/>
              </w:rPr>
              <w:t>4.</w:t>
            </w:r>
            <w:r w:rsidR="009135B5" w:rsidRPr="00744EF4">
              <w:rPr>
                <w:rFonts w:asciiTheme="majorBidi" w:hAnsiTheme="majorBidi" w:cstheme="majorBidi"/>
                <w:b/>
                <w:i/>
                <w:iCs/>
                <w:szCs w:val="24"/>
              </w:rPr>
              <w:t xml:space="preserve"> </w:t>
            </w:r>
            <w:r w:rsidR="00C71CDA" w:rsidRPr="00744EF4">
              <w:rPr>
                <w:rFonts w:asciiTheme="majorBidi" w:hAnsiTheme="majorBidi" w:cstheme="majorBidi"/>
                <w:i/>
                <w:iCs/>
              </w:rPr>
              <w:tab/>
            </w:r>
            <w:r w:rsidRPr="00744EF4">
              <w:rPr>
                <w:rFonts w:asciiTheme="majorBidi" w:hAnsiTheme="majorBidi" w:cstheme="majorBidi"/>
                <w:b/>
                <w:i/>
                <w:iCs/>
                <w:szCs w:val="24"/>
              </w:rPr>
              <w:t xml:space="preserve">Les dispositions ayant trait au comité de conciliation ainsi que les détails de son mode de fonctionnement seront largement inspirées de celles du document Standard </w:t>
            </w:r>
            <w:proofErr w:type="spellStart"/>
            <w:r w:rsidRPr="00744EF4">
              <w:rPr>
                <w:rFonts w:asciiTheme="majorBidi" w:hAnsiTheme="majorBidi" w:cstheme="majorBidi"/>
                <w:b/>
                <w:i/>
                <w:iCs/>
                <w:szCs w:val="24"/>
              </w:rPr>
              <w:t>Bidding</w:t>
            </w:r>
            <w:proofErr w:type="spellEnd"/>
            <w:r w:rsidRPr="00744EF4">
              <w:rPr>
                <w:rFonts w:asciiTheme="majorBidi" w:hAnsiTheme="majorBidi" w:cstheme="majorBidi"/>
                <w:b/>
                <w:i/>
                <w:iCs/>
                <w:szCs w:val="24"/>
              </w:rPr>
              <w:t xml:space="preserve"> Documents Procurement of Works &amp; </w:t>
            </w:r>
            <w:proofErr w:type="spellStart"/>
            <w:r w:rsidRPr="00744EF4">
              <w:rPr>
                <w:rFonts w:asciiTheme="majorBidi" w:hAnsiTheme="majorBidi" w:cstheme="majorBidi"/>
                <w:b/>
                <w:i/>
                <w:iCs/>
                <w:szCs w:val="24"/>
              </w:rPr>
              <w:t>User’s</w:t>
            </w:r>
            <w:proofErr w:type="spellEnd"/>
            <w:r w:rsidRPr="00744EF4">
              <w:rPr>
                <w:rFonts w:asciiTheme="majorBidi" w:hAnsiTheme="majorBidi" w:cstheme="majorBidi"/>
                <w:b/>
                <w:i/>
                <w:iCs/>
                <w:szCs w:val="24"/>
              </w:rPr>
              <w:t xml:space="preserve"> Guide, The World Bank, Washington, D.C.</w:t>
            </w:r>
            <w:r w:rsidR="009135B5" w:rsidRPr="00744EF4">
              <w:rPr>
                <w:rFonts w:asciiTheme="majorBidi" w:hAnsiTheme="majorBidi" w:cstheme="majorBidi"/>
                <w:b/>
                <w:i/>
                <w:iCs/>
                <w:szCs w:val="24"/>
              </w:rPr>
              <w:t xml:space="preserve"> </w:t>
            </w:r>
            <w:r w:rsidR="00C71CDA" w:rsidRPr="00744EF4">
              <w:rPr>
                <w:rFonts w:asciiTheme="majorBidi" w:hAnsiTheme="majorBidi" w:cstheme="majorBidi"/>
                <w:b/>
                <w:i/>
                <w:iCs/>
                <w:szCs w:val="24"/>
              </w:rPr>
              <w:t>March 2012 [</w:t>
            </w:r>
            <w:r w:rsidRPr="00744EF4">
              <w:rPr>
                <w:rFonts w:asciiTheme="majorBidi" w:hAnsiTheme="majorBidi" w:cstheme="majorBidi"/>
                <w:b/>
                <w:i/>
                <w:iCs/>
                <w:szCs w:val="24"/>
              </w:rPr>
              <w:t>http</w:t>
            </w:r>
            <w:r w:rsidR="009135B5" w:rsidRPr="00744EF4">
              <w:rPr>
                <w:rFonts w:asciiTheme="majorBidi" w:hAnsiTheme="majorBidi" w:cstheme="majorBidi"/>
                <w:b/>
                <w:i/>
                <w:iCs/>
                <w:szCs w:val="24"/>
              </w:rPr>
              <w:t>:</w:t>
            </w:r>
            <w:r w:rsidRPr="00744EF4">
              <w:rPr>
                <w:rFonts w:asciiTheme="majorBidi" w:hAnsiTheme="majorBidi" w:cstheme="majorBidi"/>
                <w:b/>
                <w:i/>
                <w:iCs/>
                <w:szCs w:val="24"/>
              </w:rPr>
              <w:t>//web.worldbank.org/WBSITE/EXTERNAL/PROJECTS/PROCUREMENT/0,,contentMDK</w:t>
            </w:r>
            <w:r w:rsidR="009135B5" w:rsidRPr="00744EF4">
              <w:rPr>
                <w:rFonts w:asciiTheme="majorBidi" w:hAnsiTheme="majorBidi" w:cstheme="majorBidi"/>
                <w:b/>
                <w:i/>
                <w:iCs/>
                <w:szCs w:val="24"/>
              </w:rPr>
              <w:t>:</w:t>
            </w:r>
            <w:r w:rsidRPr="00744EF4">
              <w:rPr>
                <w:rFonts w:asciiTheme="majorBidi" w:hAnsiTheme="majorBidi" w:cstheme="majorBidi"/>
                <w:b/>
                <w:i/>
                <w:iCs/>
                <w:szCs w:val="24"/>
              </w:rPr>
              <w:t>23151679~menuPK</w:t>
            </w:r>
            <w:r w:rsidR="009135B5" w:rsidRPr="00744EF4">
              <w:rPr>
                <w:rFonts w:asciiTheme="majorBidi" w:hAnsiTheme="majorBidi" w:cstheme="majorBidi"/>
                <w:b/>
                <w:i/>
                <w:iCs/>
                <w:szCs w:val="24"/>
              </w:rPr>
              <w:t>:</w:t>
            </w:r>
            <w:r w:rsidRPr="00744EF4">
              <w:rPr>
                <w:rFonts w:asciiTheme="majorBidi" w:hAnsiTheme="majorBidi" w:cstheme="majorBidi"/>
                <w:b/>
                <w:i/>
                <w:iCs/>
                <w:szCs w:val="24"/>
              </w:rPr>
              <w:t>84284~pagePK</w:t>
            </w:r>
            <w:r w:rsidR="009135B5" w:rsidRPr="00744EF4">
              <w:rPr>
                <w:rFonts w:asciiTheme="majorBidi" w:hAnsiTheme="majorBidi" w:cstheme="majorBidi"/>
                <w:b/>
                <w:i/>
                <w:iCs/>
                <w:szCs w:val="24"/>
              </w:rPr>
              <w:t>:</w:t>
            </w:r>
            <w:r w:rsidRPr="00744EF4">
              <w:rPr>
                <w:rFonts w:asciiTheme="majorBidi" w:hAnsiTheme="majorBidi" w:cstheme="majorBidi"/>
                <w:b/>
                <w:i/>
                <w:iCs/>
                <w:szCs w:val="24"/>
              </w:rPr>
              <w:t>84269~piPK</w:t>
            </w:r>
            <w:r w:rsidR="009135B5" w:rsidRPr="00744EF4">
              <w:rPr>
                <w:rFonts w:asciiTheme="majorBidi" w:hAnsiTheme="majorBidi" w:cstheme="majorBidi"/>
                <w:b/>
                <w:i/>
                <w:iCs/>
                <w:szCs w:val="24"/>
              </w:rPr>
              <w:t>:</w:t>
            </w:r>
            <w:r w:rsidRPr="00744EF4">
              <w:rPr>
                <w:rFonts w:asciiTheme="majorBidi" w:hAnsiTheme="majorBidi" w:cstheme="majorBidi"/>
                <w:b/>
                <w:i/>
                <w:iCs/>
                <w:szCs w:val="24"/>
              </w:rPr>
              <w:t>60001558~theSitePK</w:t>
            </w:r>
            <w:r w:rsidR="009135B5" w:rsidRPr="00744EF4">
              <w:rPr>
                <w:rFonts w:asciiTheme="majorBidi" w:hAnsiTheme="majorBidi" w:cstheme="majorBidi"/>
                <w:b/>
                <w:i/>
                <w:iCs/>
                <w:szCs w:val="24"/>
              </w:rPr>
              <w:t>:</w:t>
            </w:r>
            <w:r w:rsidRPr="00744EF4">
              <w:rPr>
                <w:rFonts w:asciiTheme="majorBidi" w:hAnsiTheme="majorBidi" w:cstheme="majorBidi"/>
                <w:b/>
                <w:i/>
                <w:iCs/>
                <w:szCs w:val="24"/>
              </w:rPr>
              <w:t>84266~isCURL</w:t>
            </w:r>
            <w:r w:rsidR="009135B5" w:rsidRPr="00744EF4">
              <w:rPr>
                <w:rFonts w:asciiTheme="majorBidi" w:hAnsiTheme="majorBidi" w:cstheme="majorBidi"/>
                <w:b/>
                <w:i/>
                <w:iCs/>
                <w:szCs w:val="24"/>
              </w:rPr>
              <w:t>:</w:t>
            </w:r>
            <w:r w:rsidRPr="00744EF4">
              <w:rPr>
                <w:rFonts w:asciiTheme="majorBidi" w:hAnsiTheme="majorBidi" w:cstheme="majorBidi"/>
                <w:b/>
                <w:i/>
                <w:iCs/>
                <w:szCs w:val="24"/>
              </w:rPr>
              <w:t xml:space="preserve">Y,00.html], en particulier des Clauses 20.2 à 20.8 du cahier des clauses administratives ainsi que de la </w:t>
            </w:r>
            <w:r w:rsidR="005A3A59" w:rsidRPr="00744EF4">
              <w:rPr>
                <w:rFonts w:asciiTheme="majorBidi" w:hAnsiTheme="majorBidi" w:cstheme="majorBidi"/>
                <w:b/>
                <w:i/>
                <w:iCs/>
                <w:szCs w:val="24"/>
              </w:rPr>
              <w:t>Section </w:t>
            </w:r>
            <w:r w:rsidRPr="00744EF4">
              <w:rPr>
                <w:rFonts w:asciiTheme="majorBidi" w:hAnsiTheme="majorBidi" w:cstheme="majorBidi"/>
                <w:b/>
                <w:i/>
                <w:iCs/>
                <w:szCs w:val="24"/>
              </w:rPr>
              <w:t>intitulée «</w:t>
            </w:r>
            <w:r w:rsidR="00C71CDA" w:rsidRPr="00744EF4">
              <w:rPr>
                <w:rFonts w:asciiTheme="majorBidi" w:hAnsiTheme="majorBidi" w:cstheme="majorBidi"/>
                <w:b/>
                <w:i/>
                <w:iCs/>
                <w:szCs w:val="24"/>
              </w:rPr>
              <w:t> </w:t>
            </w:r>
            <w:r w:rsidRPr="00744EF4">
              <w:rPr>
                <w:rFonts w:asciiTheme="majorBidi" w:hAnsiTheme="majorBidi" w:cstheme="majorBidi"/>
                <w:b/>
                <w:i/>
                <w:iCs/>
                <w:szCs w:val="24"/>
              </w:rPr>
              <w:t xml:space="preserve">APPENDIX-A General Conditions of Dispute </w:t>
            </w:r>
            <w:proofErr w:type="spellStart"/>
            <w:r w:rsidRPr="00744EF4">
              <w:rPr>
                <w:rFonts w:asciiTheme="majorBidi" w:hAnsiTheme="majorBidi" w:cstheme="majorBidi"/>
                <w:b/>
                <w:i/>
                <w:iCs/>
                <w:szCs w:val="24"/>
              </w:rPr>
              <w:t>Board</w:t>
            </w:r>
            <w:proofErr w:type="spellEnd"/>
            <w:r w:rsidRPr="00744EF4">
              <w:rPr>
                <w:rFonts w:asciiTheme="majorBidi" w:hAnsiTheme="majorBidi" w:cstheme="majorBidi"/>
                <w:b/>
                <w:i/>
                <w:iCs/>
                <w:szCs w:val="24"/>
              </w:rPr>
              <w:t xml:space="preserve"> Agreement</w:t>
            </w:r>
            <w:r w:rsidR="00C71CDA" w:rsidRPr="00744EF4">
              <w:rPr>
                <w:rFonts w:asciiTheme="majorBidi" w:hAnsiTheme="majorBidi" w:cstheme="majorBidi"/>
                <w:b/>
                <w:i/>
                <w:iCs/>
                <w:szCs w:val="24"/>
              </w:rPr>
              <w:t> </w:t>
            </w:r>
            <w:r w:rsidRPr="00744EF4">
              <w:rPr>
                <w:rFonts w:asciiTheme="majorBidi" w:hAnsiTheme="majorBidi" w:cstheme="majorBidi"/>
                <w:b/>
                <w:i/>
                <w:iCs/>
                <w:szCs w:val="24"/>
              </w:rPr>
              <w:t>» et ses «</w:t>
            </w:r>
            <w:r w:rsidR="00C71CDA" w:rsidRPr="00744EF4">
              <w:rPr>
                <w:rFonts w:asciiTheme="majorBidi" w:hAnsiTheme="majorBidi" w:cstheme="majorBidi"/>
                <w:b/>
                <w:i/>
                <w:iCs/>
                <w:szCs w:val="24"/>
              </w:rPr>
              <w:t> </w:t>
            </w:r>
            <w:proofErr w:type="spellStart"/>
            <w:r w:rsidRPr="00744EF4">
              <w:rPr>
                <w:rFonts w:asciiTheme="majorBidi" w:hAnsiTheme="majorBidi" w:cstheme="majorBidi"/>
                <w:b/>
                <w:i/>
                <w:iCs/>
                <w:szCs w:val="24"/>
              </w:rPr>
              <w:t>Procedural</w:t>
            </w:r>
            <w:proofErr w:type="spellEnd"/>
            <w:r w:rsidRPr="00744EF4">
              <w:rPr>
                <w:rFonts w:asciiTheme="majorBidi" w:hAnsiTheme="majorBidi" w:cstheme="majorBidi"/>
                <w:b/>
                <w:i/>
                <w:iCs/>
                <w:szCs w:val="24"/>
              </w:rPr>
              <w:t xml:space="preserve"> </w:t>
            </w:r>
            <w:proofErr w:type="spellStart"/>
            <w:r w:rsidRPr="00744EF4">
              <w:rPr>
                <w:rFonts w:asciiTheme="majorBidi" w:hAnsiTheme="majorBidi" w:cstheme="majorBidi"/>
                <w:b/>
                <w:i/>
                <w:iCs/>
                <w:szCs w:val="24"/>
              </w:rPr>
              <w:t>rules</w:t>
            </w:r>
            <w:proofErr w:type="spellEnd"/>
            <w:r w:rsidR="00C71CDA" w:rsidRPr="00744EF4">
              <w:rPr>
                <w:rFonts w:asciiTheme="majorBidi" w:hAnsiTheme="majorBidi" w:cstheme="majorBidi"/>
                <w:b/>
                <w:i/>
                <w:iCs/>
                <w:szCs w:val="24"/>
              </w:rPr>
              <w:t> </w:t>
            </w:r>
            <w:r w:rsidRPr="00744EF4">
              <w:rPr>
                <w:rFonts w:asciiTheme="majorBidi" w:hAnsiTheme="majorBidi" w:cstheme="majorBidi"/>
                <w:b/>
                <w:i/>
                <w:iCs/>
                <w:szCs w:val="24"/>
              </w:rPr>
              <w:t>». Toutefois, il est indispensable que le comité soit mis en place au moment de la mise en vigueur du marché,</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 xml:space="preserve">une </w:t>
            </w:r>
            <w:r w:rsidRPr="00744EF4">
              <w:rPr>
                <w:rFonts w:asciiTheme="majorBidi" w:hAnsiTheme="majorBidi" w:cstheme="majorBidi"/>
                <w:b/>
                <w:i/>
                <w:iCs/>
                <w:szCs w:val="24"/>
              </w:rPr>
              <w:lastRenderedPageBreak/>
              <w:t>disposition qui, dans le document ci-dessus est laissée au choix du rédacteur des conditions administratives particulières.]</w:t>
            </w:r>
          </w:p>
        </w:tc>
      </w:tr>
      <w:tr w:rsidR="00ED7791" w:rsidRPr="00744EF4" w14:paraId="5F80821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2A2DFCA"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7011B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50.2.2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F6552D5" w14:textId="18FDE25A"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Tarif du Conciliateur</w:t>
            </w:r>
            <w:r w:rsidR="009135B5" w:rsidRPr="00744EF4">
              <w:rPr>
                <w:rFonts w:asciiTheme="majorBidi" w:hAnsiTheme="majorBidi" w:cstheme="majorBidi"/>
                <w:szCs w:val="24"/>
              </w:rPr>
              <w:t> :</w:t>
            </w:r>
          </w:p>
          <w:p w14:paraId="2D2780AF"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tarif indiqué dans l’Acte d’engagement]</w:t>
            </w:r>
          </w:p>
        </w:tc>
      </w:tr>
      <w:tr w:rsidR="00ED7791" w:rsidRPr="00744EF4" w14:paraId="7B6BE6B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0C190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2A005B"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50.2.3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55C8DD5" w14:textId="03579220" w:rsidR="00ED7791" w:rsidRPr="00744EF4" w:rsidRDefault="00ED7791" w:rsidP="007A4207">
            <w:pPr>
              <w:spacing w:before="60" w:after="60"/>
              <w:rPr>
                <w:rFonts w:asciiTheme="majorBidi" w:hAnsiTheme="majorBidi" w:cstheme="majorBidi"/>
                <w:b/>
                <w:szCs w:val="24"/>
              </w:rPr>
            </w:pPr>
            <w:r w:rsidRPr="00744EF4">
              <w:rPr>
                <w:rFonts w:asciiTheme="majorBidi" w:hAnsiTheme="majorBidi" w:cstheme="majorBidi"/>
                <w:szCs w:val="24"/>
              </w:rPr>
              <w:t>Nom de l’autorité chargée de la désignation du Conciliateur</w:t>
            </w:r>
            <w:r w:rsidR="009135B5" w:rsidRPr="00744EF4">
              <w:rPr>
                <w:rFonts w:asciiTheme="majorBidi" w:hAnsiTheme="majorBidi" w:cstheme="majorBidi"/>
                <w:szCs w:val="24"/>
              </w:rPr>
              <w:t> :</w:t>
            </w:r>
          </w:p>
          <w:p w14:paraId="6AB9F7FF"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nom indiqué dans l’Acte d’engagement]</w:t>
            </w:r>
          </w:p>
        </w:tc>
      </w:tr>
      <w:tr w:rsidR="00ED7791" w:rsidRPr="00744EF4" w14:paraId="16741DD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58029EA"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D4F1DD" w14:textId="1C900802"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50.3.2.</w:t>
            </w:r>
            <w:r w:rsidR="00C71CDA" w:rsidRPr="00744EF4">
              <w:rPr>
                <w:rFonts w:asciiTheme="majorBidi" w:hAnsiTheme="majorBidi" w:cstheme="majorBidi"/>
                <w:szCs w:val="24"/>
              </w:rPr>
              <w:t xml:space="preserve"> </w:t>
            </w:r>
            <w:r w:rsidRPr="00744EF4">
              <w:rPr>
                <w:rFonts w:asciiTheme="majorBidi" w:hAnsiTheme="majorBidi" w:cstheme="majorBidi"/>
                <w:szCs w:val="24"/>
              </w:rPr>
              <w:t xml:space="preserve">(a) </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4F8EDE" w14:textId="3FE26452" w:rsidR="00ED7791" w:rsidRPr="00744EF4" w:rsidRDefault="00ED7791" w:rsidP="00C71CDA">
            <w:pPr>
              <w:ind w:left="27" w:hanging="7"/>
              <w:rPr>
                <w:rFonts w:asciiTheme="majorBidi" w:hAnsiTheme="majorBidi" w:cstheme="majorBidi"/>
                <w:b/>
                <w:i/>
                <w:iCs/>
                <w:szCs w:val="24"/>
              </w:rPr>
            </w:pPr>
            <w:r w:rsidRPr="00744EF4">
              <w:rPr>
                <w:rFonts w:asciiTheme="majorBidi" w:hAnsiTheme="majorBidi" w:cstheme="majorBidi"/>
                <w:b/>
                <w:i/>
                <w:iCs/>
                <w:szCs w:val="24"/>
              </w:rPr>
              <w:t>[retenir une des options suivantes après avoir pris l’avis du conseiller juridique ou du département juridique chargé de conseiller le Maître de l’Ouvrage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w:t>
            </w:r>
          </w:p>
          <w:p w14:paraId="702E78C8" w14:textId="0832CD06" w:rsidR="00ED7791" w:rsidRPr="00744EF4" w:rsidRDefault="00ED7791" w:rsidP="00C71CDA">
            <w:pPr>
              <w:spacing w:before="240" w:after="60"/>
              <w:ind w:left="27" w:hanging="90"/>
              <w:rPr>
                <w:rFonts w:asciiTheme="majorBidi" w:hAnsiTheme="majorBidi" w:cstheme="majorBidi"/>
                <w:szCs w:val="24"/>
              </w:rPr>
            </w:pPr>
            <w:r w:rsidRPr="00744EF4">
              <w:rPr>
                <w:rFonts w:asciiTheme="majorBidi" w:hAnsiTheme="majorBidi" w:cstheme="majorBidi"/>
                <w:b/>
                <w:szCs w:val="24"/>
                <w:u w:val="single"/>
              </w:rPr>
              <w:t>Option A</w:t>
            </w:r>
            <w:r w:rsidR="00C71CDA" w:rsidRPr="00744EF4">
              <w:rPr>
                <w:rFonts w:asciiTheme="majorBidi" w:hAnsiTheme="majorBidi" w:cstheme="majorBidi"/>
                <w:szCs w:val="24"/>
              </w:rPr>
              <w:t xml:space="preserve"> </w:t>
            </w:r>
          </w:p>
          <w:p w14:paraId="41DC8F96" w14:textId="764A3C7A" w:rsidR="00ED7791" w:rsidRPr="00744EF4" w:rsidRDefault="00ED7791" w:rsidP="00C71CDA">
            <w:pPr>
              <w:spacing w:before="60" w:after="60"/>
              <w:ind w:left="27" w:hanging="7"/>
              <w:rPr>
                <w:rFonts w:asciiTheme="majorBidi" w:hAnsiTheme="majorBidi" w:cstheme="majorBidi"/>
                <w:szCs w:val="24"/>
              </w:rPr>
            </w:pPr>
            <w:r w:rsidRPr="00744EF4">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457D3BCB" w14:textId="3F740E3E" w:rsidR="00ED7791" w:rsidRPr="00744EF4" w:rsidRDefault="00C71CDA" w:rsidP="00C71CDA">
            <w:pPr>
              <w:spacing w:before="60" w:after="60"/>
              <w:ind w:left="482" w:hanging="425"/>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00ED7791" w:rsidRPr="00744EF4">
              <w:rPr>
                <w:rFonts w:asciiTheme="majorBidi" w:hAnsiTheme="majorBidi" w:cstheme="majorBidi"/>
                <w:szCs w:val="24"/>
              </w:rPr>
              <w:tab/>
              <w:t>L’autorité de nomination sera</w:t>
            </w:r>
            <w:r w:rsidR="009135B5" w:rsidRPr="00744EF4">
              <w:rPr>
                <w:rFonts w:asciiTheme="majorBidi" w:hAnsiTheme="majorBidi" w:cstheme="majorBidi"/>
                <w:szCs w:val="24"/>
              </w:rPr>
              <w:t> :</w:t>
            </w:r>
            <w:r w:rsidR="00ED7791" w:rsidRPr="00744EF4">
              <w:rPr>
                <w:rFonts w:asciiTheme="majorBidi" w:hAnsiTheme="majorBidi" w:cstheme="majorBidi"/>
                <w:szCs w:val="24"/>
              </w:rPr>
              <w:t xml:space="preserve"> </w:t>
            </w:r>
            <w:r w:rsidR="00ED7791" w:rsidRPr="00744EF4">
              <w:rPr>
                <w:rFonts w:asciiTheme="majorBidi" w:hAnsiTheme="majorBidi" w:cstheme="majorBidi"/>
                <w:b/>
                <w:bCs/>
                <w:i/>
                <w:szCs w:val="24"/>
              </w:rPr>
              <w:t>[nom de la personne ou de l’institution]</w:t>
            </w:r>
          </w:p>
          <w:p w14:paraId="706BAD77" w14:textId="625324C8" w:rsidR="00ED7791" w:rsidRPr="00744EF4" w:rsidRDefault="00C71CDA" w:rsidP="00C71CDA">
            <w:pPr>
              <w:spacing w:before="60" w:after="60"/>
              <w:ind w:left="482" w:hanging="425"/>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00ED7791" w:rsidRPr="00744EF4">
              <w:rPr>
                <w:rFonts w:asciiTheme="majorBidi" w:hAnsiTheme="majorBidi" w:cstheme="majorBidi"/>
                <w:szCs w:val="24"/>
              </w:rPr>
              <w:tab/>
              <w:t>Le nombre d’arbitres</w:t>
            </w:r>
            <w:r w:rsidR="009135B5" w:rsidRPr="00744EF4">
              <w:rPr>
                <w:rFonts w:asciiTheme="majorBidi" w:hAnsiTheme="majorBidi" w:cstheme="majorBidi"/>
                <w:szCs w:val="24"/>
              </w:rPr>
              <w:t> :</w:t>
            </w:r>
            <w:r w:rsidR="00ED7791" w:rsidRPr="00744EF4">
              <w:rPr>
                <w:rFonts w:asciiTheme="majorBidi" w:hAnsiTheme="majorBidi" w:cstheme="majorBidi"/>
                <w:szCs w:val="24"/>
              </w:rPr>
              <w:t xml:space="preserve"> </w:t>
            </w:r>
            <w:r w:rsidR="00ED7791" w:rsidRPr="00744EF4">
              <w:rPr>
                <w:rFonts w:asciiTheme="majorBidi" w:hAnsiTheme="majorBidi" w:cstheme="majorBidi"/>
                <w:b/>
                <w:bCs/>
                <w:i/>
                <w:szCs w:val="24"/>
              </w:rPr>
              <w:t>[un ou trois]</w:t>
            </w:r>
          </w:p>
          <w:p w14:paraId="6DEA9C73" w14:textId="2AB6F8B4" w:rsidR="00ED7791" w:rsidRPr="00744EF4" w:rsidRDefault="00C71CDA" w:rsidP="00C71CDA">
            <w:pPr>
              <w:spacing w:before="60" w:after="60"/>
              <w:ind w:left="482" w:hanging="425"/>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c)</w:t>
            </w:r>
            <w:r w:rsidR="00ED7791" w:rsidRPr="00744EF4">
              <w:rPr>
                <w:rFonts w:asciiTheme="majorBidi" w:hAnsiTheme="majorBidi" w:cstheme="majorBidi"/>
                <w:szCs w:val="24"/>
              </w:rPr>
              <w:tab/>
              <w:t>Le lieu de l’arbitrage sera</w:t>
            </w:r>
            <w:r w:rsidR="009135B5" w:rsidRPr="00744EF4">
              <w:rPr>
                <w:rFonts w:asciiTheme="majorBidi" w:hAnsiTheme="majorBidi" w:cstheme="majorBidi"/>
                <w:szCs w:val="24"/>
              </w:rPr>
              <w:t> :</w:t>
            </w:r>
            <w:r w:rsidR="00ED7791" w:rsidRPr="00744EF4">
              <w:rPr>
                <w:rFonts w:asciiTheme="majorBidi" w:hAnsiTheme="majorBidi" w:cstheme="majorBidi"/>
                <w:szCs w:val="24"/>
              </w:rPr>
              <w:t xml:space="preserve"> </w:t>
            </w:r>
            <w:r w:rsidR="00ED7791" w:rsidRPr="00744EF4">
              <w:rPr>
                <w:rFonts w:asciiTheme="majorBidi" w:hAnsiTheme="majorBidi" w:cstheme="majorBidi"/>
                <w:b/>
                <w:bCs/>
                <w:i/>
                <w:szCs w:val="24"/>
              </w:rPr>
              <w:t>[ville ou pays ce dernier devant</w:t>
            </w:r>
            <w:r w:rsidR="009135B5" w:rsidRPr="00744EF4">
              <w:rPr>
                <w:rFonts w:asciiTheme="majorBidi" w:hAnsiTheme="majorBidi" w:cstheme="majorBidi"/>
                <w:b/>
                <w:bCs/>
                <w:i/>
                <w:szCs w:val="24"/>
              </w:rPr>
              <w:t xml:space="preserve"> </w:t>
            </w:r>
            <w:r w:rsidR="00ED7791" w:rsidRPr="00744EF4">
              <w:rPr>
                <w:rFonts w:asciiTheme="majorBidi" w:hAnsiTheme="majorBidi" w:cstheme="majorBidi"/>
                <w:b/>
                <w:bCs/>
                <w:i/>
                <w:szCs w:val="24"/>
              </w:rPr>
              <w:t>être différent de celui</w:t>
            </w:r>
            <w:r w:rsidR="009135B5" w:rsidRPr="00744EF4">
              <w:rPr>
                <w:rFonts w:asciiTheme="majorBidi" w:hAnsiTheme="majorBidi" w:cstheme="majorBidi"/>
                <w:b/>
                <w:bCs/>
                <w:i/>
                <w:szCs w:val="24"/>
              </w:rPr>
              <w:t xml:space="preserve"> </w:t>
            </w:r>
            <w:r w:rsidR="00ED7791" w:rsidRPr="00744EF4">
              <w:rPr>
                <w:rFonts w:asciiTheme="majorBidi" w:hAnsiTheme="majorBidi" w:cstheme="majorBidi"/>
                <w:b/>
                <w:bCs/>
                <w:i/>
                <w:szCs w:val="24"/>
              </w:rPr>
              <w:t>du Maître de l’Ouvrage et de celui du Titulaire du Marché]</w:t>
            </w:r>
          </w:p>
          <w:p w14:paraId="5C80C91C" w14:textId="486FE862" w:rsidR="00ED7791" w:rsidRPr="00744EF4" w:rsidRDefault="00C71CDA" w:rsidP="00C71CDA">
            <w:pPr>
              <w:suppressAutoHyphens w:val="0"/>
              <w:overflowPunct/>
              <w:ind w:left="482" w:hanging="425"/>
              <w:jc w:val="left"/>
              <w:textAlignment w:val="auto"/>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d)</w:t>
            </w:r>
            <w:r w:rsidR="00ED7791" w:rsidRPr="00744EF4">
              <w:rPr>
                <w:rFonts w:asciiTheme="majorBidi" w:hAnsiTheme="majorBidi" w:cstheme="majorBidi"/>
                <w:szCs w:val="24"/>
              </w:rPr>
              <w:tab/>
              <w:t>La langue à utiliser pour la procédure d’arbitrage sera le Français.</w:t>
            </w:r>
            <w:r w:rsidR="00ED7791" w:rsidRPr="00744EF4">
              <w:rPr>
                <w:rFonts w:asciiTheme="majorBidi" w:hAnsiTheme="majorBidi" w:cstheme="majorBidi"/>
                <w:i/>
                <w:iCs/>
                <w:szCs w:val="24"/>
              </w:rPr>
              <w:t xml:space="preserve"> </w:t>
            </w:r>
          </w:p>
          <w:p w14:paraId="244474DE" w14:textId="77777777" w:rsidR="00ED7791" w:rsidRPr="00744EF4" w:rsidRDefault="00ED7791" w:rsidP="00C71CDA">
            <w:pPr>
              <w:spacing w:before="120" w:after="120"/>
              <w:ind w:left="27" w:hanging="7"/>
              <w:rPr>
                <w:rFonts w:asciiTheme="majorBidi" w:hAnsiTheme="majorBidi" w:cstheme="majorBidi"/>
                <w:szCs w:val="24"/>
              </w:rPr>
            </w:pPr>
            <w:r w:rsidRPr="00744EF4">
              <w:rPr>
                <w:rFonts w:asciiTheme="majorBidi" w:hAnsiTheme="majorBidi" w:cstheme="majorBidi"/>
                <w:b/>
                <w:szCs w:val="24"/>
              </w:rPr>
              <w:t>OU</w:t>
            </w:r>
            <w:r w:rsidRPr="00744EF4">
              <w:rPr>
                <w:rFonts w:asciiTheme="majorBidi" w:hAnsiTheme="majorBidi" w:cstheme="majorBidi"/>
                <w:szCs w:val="24"/>
              </w:rPr>
              <w:t xml:space="preserve"> </w:t>
            </w:r>
          </w:p>
          <w:p w14:paraId="1FF0155B" w14:textId="77777777" w:rsidR="00C71CDA" w:rsidRPr="00744EF4" w:rsidRDefault="00ED7791" w:rsidP="00C71CDA">
            <w:pPr>
              <w:ind w:left="27" w:hanging="7"/>
              <w:rPr>
                <w:rFonts w:asciiTheme="majorBidi" w:hAnsiTheme="majorBidi" w:cstheme="majorBidi"/>
                <w:b/>
                <w:szCs w:val="24"/>
              </w:rPr>
            </w:pPr>
            <w:r w:rsidRPr="00744EF4">
              <w:rPr>
                <w:rFonts w:asciiTheme="majorBidi" w:hAnsiTheme="majorBidi" w:cstheme="majorBidi"/>
                <w:b/>
                <w:szCs w:val="24"/>
                <w:u w:val="single"/>
              </w:rPr>
              <w:t>Option B</w:t>
            </w:r>
            <w:r w:rsidR="009135B5" w:rsidRPr="00744EF4">
              <w:rPr>
                <w:rFonts w:asciiTheme="majorBidi" w:hAnsiTheme="majorBidi" w:cstheme="majorBidi"/>
                <w:b/>
                <w:szCs w:val="24"/>
              </w:rPr>
              <w:t xml:space="preserve"> </w:t>
            </w:r>
          </w:p>
          <w:p w14:paraId="714431DA" w14:textId="22736B24" w:rsidR="00ED7791" w:rsidRPr="00744EF4" w:rsidRDefault="00C71CDA" w:rsidP="00C71CDA">
            <w:pPr>
              <w:spacing w:after="120"/>
              <w:ind w:left="27" w:hanging="7"/>
              <w:rPr>
                <w:rFonts w:asciiTheme="majorBidi" w:hAnsiTheme="majorBidi" w:cstheme="majorBidi"/>
                <w:b/>
                <w:bCs/>
                <w:i/>
                <w:color w:val="000000"/>
                <w:szCs w:val="24"/>
              </w:rPr>
            </w:pPr>
            <w:r w:rsidRPr="00744EF4">
              <w:rPr>
                <w:rFonts w:asciiTheme="majorBidi" w:hAnsiTheme="majorBidi" w:cstheme="majorBidi"/>
                <w:b/>
                <w:bCs/>
                <w:i/>
                <w:szCs w:val="24"/>
              </w:rPr>
              <w:t>[</w:t>
            </w:r>
            <w:r w:rsidR="00ED7791" w:rsidRPr="00744EF4">
              <w:rPr>
                <w:rFonts w:asciiTheme="majorBidi" w:hAnsiTheme="majorBidi" w:cstheme="majorBidi"/>
                <w:b/>
                <w:bCs/>
                <w:i/>
                <w:szCs w:val="24"/>
              </w:rPr>
              <w:t>si aucune des options ci-dessus n’est retenue au CCAP, la disposition suivante s’appliquera</w:t>
            </w:r>
            <w:r w:rsidR="009135B5" w:rsidRPr="00744EF4">
              <w:rPr>
                <w:rFonts w:asciiTheme="majorBidi" w:hAnsiTheme="majorBidi" w:cstheme="majorBidi"/>
                <w:b/>
                <w:bCs/>
                <w:i/>
                <w:szCs w:val="24"/>
              </w:rPr>
              <w:t> :</w:t>
            </w:r>
            <w:r w:rsidRPr="00744EF4">
              <w:rPr>
                <w:rFonts w:asciiTheme="majorBidi" w:hAnsiTheme="majorBidi" w:cstheme="majorBidi"/>
                <w:b/>
                <w:bCs/>
                <w:i/>
                <w:szCs w:val="24"/>
              </w:rPr>
              <w:t>]</w:t>
            </w:r>
          </w:p>
          <w:p w14:paraId="603963CA" w14:textId="77777777" w:rsidR="00ED7791" w:rsidRPr="00744EF4" w:rsidRDefault="00ED7791" w:rsidP="00C71CDA">
            <w:pPr>
              <w:spacing w:before="240"/>
              <w:ind w:left="27" w:hanging="7"/>
              <w:rPr>
                <w:rFonts w:asciiTheme="majorBidi" w:hAnsiTheme="majorBidi" w:cstheme="majorBidi"/>
                <w:szCs w:val="24"/>
              </w:rPr>
            </w:pPr>
            <w:r w:rsidRPr="00744EF4">
              <w:rPr>
                <w:rFonts w:asciiTheme="majorBidi" w:hAnsiTheme="majorBidi" w:cstheme="majorBidi"/>
                <w:szCs w:val="24"/>
              </w:rPr>
              <w:t xml:space="preserve">Tous différends découlant du présent Marché seront tranchés définitivement selon le Règlement de conciliation et d’arbitrage de la Chambre de commerce </w:t>
            </w:r>
            <w:r w:rsidRPr="00744EF4">
              <w:rPr>
                <w:rFonts w:asciiTheme="majorBidi" w:hAnsiTheme="majorBidi" w:cstheme="majorBidi"/>
                <w:szCs w:val="24"/>
              </w:rPr>
              <w:lastRenderedPageBreak/>
              <w:t>internationale de par un ou plusieurs arbitres nommés conformément à ce Règlement.</w:t>
            </w:r>
          </w:p>
          <w:p w14:paraId="2D4DA307" w14:textId="39A06037" w:rsidR="00ED7791" w:rsidRPr="00744EF4" w:rsidRDefault="00ED7791" w:rsidP="00C71CDA">
            <w:pPr>
              <w:spacing w:before="240" w:after="60"/>
              <w:ind w:left="27" w:hanging="7"/>
              <w:rPr>
                <w:rFonts w:asciiTheme="majorBidi" w:hAnsiTheme="majorBidi" w:cstheme="majorBidi"/>
                <w:b/>
                <w:i/>
                <w:iCs/>
                <w:szCs w:val="24"/>
              </w:rPr>
            </w:pPr>
            <w:r w:rsidRPr="00744EF4">
              <w:rPr>
                <w:rFonts w:asciiTheme="majorBidi" w:hAnsiTheme="majorBidi" w:cstheme="majorBidi"/>
                <w:b/>
                <w:i/>
                <w:iCs/>
                <w:color w:val="000000"/>
                <w:szCs w:val="24"/>
              </w:rPr>
              <w:t>[Note de la CCI</w:t>
            </w:r>
            <w:r w:rsidR="009135B5" w:rsidRPr="00744EF4">
              <w:rPr>
                <w:rFonts w:asciiTheme="majorBidi" w:hAnsiTheme="majorBidi" w:cstheme="majorBidi"/>
                <w:b/>
                <w:i/>
                <w:iCs/>
                <w:color w:val="000000"/>
                <w:szCs w:val="24"/>
              </w:rPr>
              <w:t> :</w:t>
            </w:r>
            <w:r w:rsidRPr="00744EF4">
              <w:rPr>
                <w:rFonts w:asciiTheme="majorBidi" w:hAnsiTheme="majorBidi" w:cstheme="majorBidi"/>
                <w:b/>
                <w:i/>
                <w:iCs/>
                <w:color w:val="000000"/>
                <w:szCs w:val="24"/>
              </w:rPr>
              <w:t xml:space="preserve"> Il est rappelé qu’il peut être dans l’intérêt des parties de stipuler également ci-après le droit régissant le marché, le nombre des arbitres, le lieu de l’arbitrage et la langue de la procédure].</w:t>
            </w:r>
          </w:p>
        </w:tc>
      </w:tr>
      <w:tr w:rsidR="00ED7791" w:rsidRPr="00744EF4" w14:paraId="61FAA5C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FA9497E"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Droit applicable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C75742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F63FCE" w14:textId="60E5243A"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[Optionnel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Indiquez le nom du droit applicable s’il est différent de celui du pays du Maître de l’Ouvrage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d’ailleurs peu vraisemblable que dans les pays régis par le droit administratif, ce droit puisse être différent de celui applicable dans le pays.]</w:t>
            </w:r>
          </w:p>
        </w:tc>
      </w:tr>
      <w:tr w:rsidR="00ED7791" w:rsidRPr="00744EF4" w14:paraId="758194D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7B71C0F"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Entrée en vigueur du Marché</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6BC57F1"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52.1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286B95B" w14:textId="77777777" w:rsidR="00ED7791" w:rsidRPr="00744EF4" w:rsidRDefault="00ED7791" w:rsidP="007A4207">
            <w:pPr>
              <w:spacing w:before="60" w:after="60"/>
              <w:rPr>
                <w:rFonts w:asciiTheme="majorBidi" w:hAnsiTheme="majorBidi" w:cstheme="majorBidi"/>
                <w:i/>
                <w:iCs/>
                <w:szCs w:val="24"/>
              </w:rPr>
            </w:pPr>
            <w:r w:rsidRPr="00744EF4">
              <w:rPr>
                <w:rFonts w:asciiTheme="majorBidi" w:hAnsiTheme="majorBidi" w:cstheme="majorBidi"/>
                <w:b/>
                <w:i/>
                <w:iCs/>
                <w:szCs w:val="24"/>
              </w:rPr>
              <w:t>[Insérez la liste des conditions- en notant que si la date d’entrée en vigueur coïncide avec la date retenue pour le commencement du délai d’exécution (CCAP 19.1.1), cette dernière ne pourra être antérieure à la mise à la disposition du site et de ses accès.]</w:t>
            </w:r>
          </w:p>
        </w:tc>
      </w:tr>
    </w:tbl>
    <w:p w14:paraId="07374869" w14:textId="77777777" w:rsidR="00ED7791" w:rsidRPr="00744EF4" w:rsidRDefault="00ED7791" w:rsidP="00ED7791">
      <w:pPr>
        <w:rPr>
          <w:rFonts w:asciiTheme="majorBidi" w:hAnsiTheme="majorBidi" w:cstheme="majorBidi"/>
        </w:rPr>
      </w:pPr>
    </w:p>
    <w:p w14:paraId="0F8BF1D3" w14:textId="77777777" w:rsidR="00C71CDA" w:rsidRPr="00744EF4" w:rsidRDefault="00C71CDA" w:rsidP="00ED7791">
      <w:pPr>
        <w:pStyle w:val="Heading1"/>
        <w:jc w:val="left"/>
        <w:rPr>
          <w:rFonts w:asciiTheme="majorBidi" w:hAnsiTheme="majorBidi" w:cstheme="majorBidi"/>
        </w:rPr>
        <w:sectPr w:rsidR="00C71CDA" w:rsidRPr="00744EF4" w:rsidSect="00F146FB">
          <w:headerReference w:type="default" r:id="rId111"/>
          <w:footnotePr>
            <w:numRestart w:val="eachPage"/>
          </w:footnotePr>
          <w:endnotePr>
            <w:numFmt w:val="decimal"/>
          </w:endnotePr>
          <w:pgSz w:w="12240" w:h="15840" w:code="1"/>
          <w:pgMar w:top="1440" w:right="1440" w:bottom="1440" w:left="1440" w:header="720" w:footer="720" w:gutter="0"/>
          <w:cols w:space="720"/>
          <w:noEndnote/>
          <w:titlePg/>
        </w:sectPr>
      </w:pPr>
    </w:p>
    <w:p w14:paraId="6EE18AE1" w14:textId="553C90CD" w:rsidR="00ED7791" w:rsidRPr="00744EF4" w:rsidRDefault="00ED7791" w:rsidP="00C71CDA">
      <w:pPr>
        <w:pStyle w:val="Heading1"/>
        <w:rPr>
          <w:rFonts w:asciiTheme="majorBidi" w:hAnsiTheme="majorBidi" w:cstheme="majorBidi"/>
        </w:rPr>
      </w:pPr>
      <w:r w:rsidRPr="00744EF4">
        <w:rPr>
          <w:rFonts w:asciiTheme="majorBidi" w:hAnsiTheme="majorBidi" w:cstheme="majorBidi"/>
        </w:rPr>
        <w:lastRenderedPageBreak/>
        <w:t>Dispositions supplémentaires relatives au nantissement et au paiement direct des sous-traitants</w:t>
      </w:r>
    </w:p>
    <w:p w14:paraId="2F130BC7" w14:textId="77777777" w:rsidR="00ED7791" w:rsidRPr="00744EF4" w:rsidRDefault="00ED7791" w:rsidP="00ED7791">
      <w:pPr>
        <w:rPr>
          <w:rFonts w:asciiTheme="majorBidi" w:hAnsiTheme="majorBidi" w:cstheme="majorBidi"/>
        </w:rPr>
      </w:pPr>
    </w:p>
    <w:p w14:paraId="08B7A930" w14:textId="77777777" w:rsidR="00ED7791" w:rsidRPr="00744EF4" w:rsidRDefault="00ED7791" w:rsidP="00ED7791">
      <w:pPr>
        <w:rPr>
          <w:rFonts w:asciiTheme="majorBidi" w:hAnsiTheme="majorBidi" w:cstheme="majorBidi"/>
        </w:rPr>
      </w:pPr>
      <w:bookmarkStart w:id="794" w:name="_Toc348175666"/>
      <w:r w:rsidRPr="00744EF4">
        <w:rPr>
          <w:rFonts w:asciiTheme="majorBidi" w:hAnsiTheme="majorBidi" w:cstheme="majorBidi"/>
        </w:rPr>
        <w:t>Notes sur les dispositions relatives au nantissement et au paiement direct des sous-traitants</w:t>
      </w:r>
      <w:bookmarkEnd w:id="794"/>
    </w:p>
    <w:p w14:paraId="08E24C64" w14:textId="77777777" w:rsidR="00ED7791" w:rsidRPr="00744EF4" w:rsidRDefault="00ED7791" w:rsidP="00ED7791">
      <w:pPr>
        <w:rPr>
          <w:rFonts w:asciiTheme="majorBidi" w:hAnsiTheme="majorBidi" w:cstheme="majorBidi"/>
        </w:rPr>
      </w:pPr>
    </w:p>
    <w:p w14:paraId="6C994369" w14:textId="77777777" w:rsidR="00ED7791" w:rsidRPr="00744EF4" w:rsidRDefault="00ED7791" w:rsidP="00ED7791">
      <w:pPr>
        <w:rPr>
          <w:rFonts w:asciiTheme="majorBidi" w:hAnsiTheme="majorBidi" w:cstheme="majorBidi"/>
        </w:rPr>
      </w:pPr>
      <w:r w:rsidRPr="00744EF4">
        <w:rPr>
          <w:rFonts w:asciiTheme="majorBidi" w:hAnsiTheme="majorBidi" w:cstheme="majorBidi"/>
        </w:rPr>
        <w:t>Lorsque le Maître de l’Ouvrage désire faire bénéficier les entreprises nationales du nantissement ou du paiement direct en faveur des sous-traitants, les dispositions appropriées dont un modèle est fourni au DTAO, doivent être inclues au Cahier des Clauses administratives particulières.</w:t>
      </w:r>
    </w:p>
    <w:p w14:paraId="4EBBFDFE" w14:textId="77777777" w:rsidR="00ED7791" w:rsidRPr="00744EF4" w:rsidRDefault="00ED7791" w:rsidP="00ED7791">
      <w:pPr>
        <w:rPr>
          <w:rFonts w:asciiTheme="majorBidi" w:hAnsiTheme="majorBidi" w:cstheme="majorBidi"/>
        </w:rPr>
      </w:pPr>
    </w:p>
    <w:p w14:paraId="1D0BD3DD" w14:textId="5ECFCCDD" w:rsidR="00ED7791" w:rsidRPr="00744EF4" w:rsidRDefault="00ED7791" w:rsidP="00431D02">
      <w:pPr>
        <w:rPr>
          <w:rFonts w:asciiTheme="majorBidi" w:hAnsiTheme="majorBidi" w:cstheme="majorBidi"/>
        </w:rPr>
      </w:pPr>
      <w:r w:rsidRPr="00744EF4">
        <w:rPr>
          <w:rFonts w:asciiTheme="majorBidi" w:hAnsiTheme="majorBidi" w:cstheme="majorBidi"/>
        </w:rPr>
        <w:t>Des documents constituant des actes séparés seront dressés en conformité avec la législation nationale.</w:t>
      </w:r>
      <w:r w:rsidR="009135B5" w:rsidRPr="00744EF4">
        <w:rPr>
          <w:rFonts w:asciiTheme="majorBidi" w:hAnsiTheme="majorBidi" w:cstheme="majorBidi"/>
        </w:rPr>
        <w:t xml:space="preserve"> </w:t>
      </w:r>
      <w:r w:rsidRPr="00744EF4">
        <w:rPr>
          <w:rFonts w:asciiTheme="majorBidi" w:hAnsiTheme="majorBidi" w:cstheme="majorBidi"/>
        </w:rPr>
        <w:t xml:space="preserve">Dans le cas du nantissement, il s’agira de l’acte de nantissement et de l’exemplaire unique du marché </w:t>
      </w:r>
      <w:r w:rsidR="00431D02" w:rsidRPr="00744EF4">
        <w:rPr>
          <w:rFonts w:asciiTheme="majorBidi" w:hAnsiTheme="majorBidi" w:cstheme="majorBidi"/>
        </w:rPr>
        <w:t>« </w:t>
      </w:r>
      <w:r w:rsidRPr="00744EF4">
        <w:rPr>
          <w:rFonts w:asciiTheme="majorBidi" w:hAnsiTheme="majorBidi" w:cstheme="majorBidi"/>
        </w:rPr>
        <w:t>Bon pour nantissement</w:t>
      </w:r>
      <w:r w:rsidR="00431D02" w:rsidRPr="00744EF4">
        <w:rPr>
          <w:rFonts w:asciiTheme="majorBidi" w:hAnsiTheme="majorBidi" w:cstheme="majorBidi"/>
        </w:rPr>
        <w:t> »</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Dans le cas du paiement direct aux sous-traitants, il s’agira d’un avenant ou d’un acte spécial signé par la personne responsable du marché et par l’entrepreneur qui précise</w:t>
      </w:r>
      <w:r w:rsidR="009135B5" w:rsidRPr="00744EF4">
        <w:rPr>
          <w:rFonts w:asciiTheme="majorBidi" w:hAnsiTheme="majorBidi" w:cstheme="majorBidi"/>
        </w:rPr>
        <w:t> :</w:t>
      </w:r>
    </w:p>
    <w:p w14:paraId="69CB8FE9" w14:textId="77777777" w:rsidR="00ED7791" w:rsidRPr="00744EF4" w:rsidRDefault="00ED7791" w:rsidP="00ED7791">
      <w:pPr>
        <w:rPr>
          <w:rFonts w:asciiTheme="majorBidi" w:hAnsiTheme="majorBidi" w:cstheme="majorBidi"/>
        </w:rPr>
      </w:pPr>
    </w:p>
    <w:p w14:paraId="415CDA8D" w14:textId="27EBD3A5"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t>la nature des prestations sous-traitées</w:t>
      </w:r>
      <w:r w:rsidR="009135B5" w:rsidRPr="00744EF4">
        <w:rPr>
          <w:rFonts w:asciiTheme="majorBidi" w:hAnsiTheme="majorBidi" w:cstheme="majorBidi"/>
        </w:rPr>
        <w:t> ;</w:t>
      </w:r>
    </w:p>
    <w:p w14:paraId="22392532" w14:textId="77777777" w:rsidR="00ED7791" w:rsidRPr="00744EF4" w:rsidRDefault="00ED7791" w:rsidP="00ED7791">
      <w:pPr>
        <w:ind w:left="1415" w:hanging="695"/>
        <w:rPr>
          <w:rFonts w:asciiTheme="majorBidi" w:hAnsiTheme="majorBidi" w:cstheme="majorBidi"/>
        </w:rPr>
      </w:pPr>
    </w:p>
    <w:p w14:paraId="0554BE11" w14:textId="67265AC8"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le nom, la raison ou la dénomination sociale et l’adresse du sous-traitant</w:t>
      </w:r>
      <w:r w:rsidR="009135B5" w:rsidRPr="00744EF4">
        <w:rPr>
          <w:rFonts w:asciiTheme="majorBidi" w:hAnsiTheme="majorBidi" w:cstheme="majorBidi"/>
        </w:rPr>
        <w:t> ;</w:t>
      </w:r>
    </w:p>
    <w:p w14:paraId="1F0C4FEB" w14:textId="77777777" w:rsidR="00ED7791" w:rsidRPr="00744EF4" w:rsidRDefault="00ED7791" w:rsidP="00ED7791">
      <w:pPr>
        <w:ind w:left="1415" w:hanging="695"/>
        <w:rPr>
          <w:rFonts w:asciiTheme="majorBidi" w:hAnsiTheme="majorBidi" w:cstheme="majorBidi"/>
        </w:rPr>
      </w:pPr>
    </w:p>
    <w:p w14:paraId="3662B7A0" w14:textId="4C66AFDF"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le montant des sommes à payer directement au sous-traitant</w:t>
      </w:r>
      <w:r w:rsidR="009135B5" w:rsidRPr="00744EF4">
        <w:rPr>
          <w:rFonts w:asciiTheme="majorBidi" w:hAnsiTheme="majorBidi" w:cstheme="majorBidi"/>
        </w:rPr>
        <w:t> ;</w:t>
      </w:r>
    </w:p>
    <w:p w14:paraId="042B3305" w14:textId="77777777" w:rsidR="00ED7791" w:rsidRPr="00744EF4" w:rsidRDefault="00ED7791" w:rsidP="00ED7791">
      <w:pPr>
        <w:ind w:left="1415" w:hanging="695"/>
        <w:rPr>
          <w:rFonts w:asciiTheme="majorBidi" w:hAnsiTheme="majorBidi" w:cstheme="majorBidi"/>
        </w:rPr>
      </w:pPr>
    </w:p>
    <w:p w14:paraId="0850FBA5" w14:textId="77777777"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les modalités de règlement de ces sommes.</w:t>
      </w:r>
    </w:p>
    <w:p w14:paraId="25D29E98" w14:textId="77777777" w:rsidR="00ED7791" w:rsidRPr="00744EF4" w:rsidRDefault="00ED7791" w:rsidP="00ED7791">
      <w:pPr>
        <w:rPr>
          <w:rFonts w:asciiTheme="majorBidi" w:hAnsiTheme="majorBidi" w:cstheme="majorBidi"/>
        </w:rPr>
      </w:pPr>
    </w:p>
    <w:p w14:paraId="06C8EDF8" w14:textId="77777777" w:rsidR="00C71CDA" w:rsidRPr="00744EF4" w:rsidRDefault="00C71CDA" w:rsidP="00ED7791">
      <w:pPr>
        <w:rPr>
          <w:rFonts w:asciiTheme="majorBidi" w:hAnsiTheme="majorBidi" w:cstheme="majorBidi"/>
        </w:rPr>
        <w:sectPr w:rsidR="00C71CDA" w:rsidRPr="00744EF4" w:rsidSect="00F146FB">
          <w:footnotePr>
            <w:numRestart w:val="eachPage"/>
          </w:footnotePr>
          <w:endnotePr>
            <w:numFmt w:val="decimal"/>
          </w:endnotePr>
          <w:pgSz w:w="12240" w:h="15840" w:code="1"/>
          <w:pgMar w:top="1440" w:right="1440" w:bottom="1440" w:left="1440" w:header="720" w:footer="720" w:gutter="0"/>
          <w:cols w:space="720"/>
          <w:noEndnote/>
          <w:titlePg/>
        </w:sectPr>
      </w:pPr>
    </w:p>
    <w:p w14:paraId="11AECD5F" w14:textId="77777777" w:rsidR="00C71CDA" w:rsidRPr="00744EF4" w:rsidRDefault="00C71CDA" w:rsidP="00C71CDA">
      <w:pPr>
        <w:pStyle w:val="UG-Title"/>
        <w:spacing w:after="240"/>
        <w:rPr>
          <w:rFonts w:asciiTheme="majorBidi" w:hAnsiTheme="majorBidi" w:cstheme="majorBidi"/>
          <w:lang w:val="fr-FR"/>
        </w:rPr>
      </w:pPr>
      <w:bookmarkStart w:id="795" w:name="_Toc326657882"/>
      <w:bookmarkStart w:id="796" w:name="_Toc491077712"/>
      <w:r w:rsidRPr="00744EF4">
        <w:rPr>
          <w:rFonts w:asciiTheme="majorBidi" w:hAnsiTheme="majorBidi" w:cstheme="majorBidi"/>
          <w:lang w:val="fr-FR"/>
        </w:rPr>
        <w:lastRenderedPageBreak/>
        <w:t>Section X. Formulaires du Marché</w:t>
      </w:r>
      <w:bookmarkEnd w:id="795"/>
      <w:bookmarkEnd w:id="796"/>
    </w:p>
    <w:p w14:paraId="494D74C1" w14:textId="61087208" w:rsidR="00ED7791" w:rsidRPr="00744EF4" w:rsidRDefault="00ED7791" w:rsidP="00ED7791">
      <w:pPr>
        <w:pStyle w:val="BankNormal"/>
        <w:jc w:val="both"/>
        <w:rPr>
          <w:rFonts w:asciiTheme="majorBidi" w:hAnsiTheme="majorBidi" w:cstheme="majorBidi"/>
          <w:lang w:val="fr-FR"/>
        </w:rPr>
      </w:pPr>
      <w:r w:rsidRPr="00744EF4">
        <w:rPr>
          <w:rFonts w:asciiTheme="majorBidi" w:hAnsiTheme="majorBidi" w:cstheme="majorBidi"/>
          <w:lang w:val="fr-FR"/>
        </w:rPr>
        <w:t xml:space="preserve">La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X du Dossier d’Appel d’Offres contient les formulaires de Marché, de Garantie de bonne exécution et de Garantie de restitution d’avance. Les Soumissionnaires ne présenteront pas ces formulaires en même temps que leur offre. Après notification de l’attribution du Marché, le Maître de l’Ouvrage finalisera le document de Marché et l’adressera au Soumissionnaire attributaire du Marché. Lors de l’envoi de la Lettre de Marché à l’attributaire, le Maître de l’Ouvrage aura fait parvenir un exemplaire de celle-ci à l’autorité de désignation du Conciliateur dans le cas où il ne serait pas tombé d’accord avec l’attributaire sur l’identité du Conciliateur. L’attributaire signera le formulaire de Marché et le retournera au Maître de l’Ouvrage, accompagné de la garantie de bonne exécution et, le cas échéant, de la garantie de restitution de l’avance, utilisant à cet effet les formulaires figurant dans la </w:t>
      </w:r>
      <w:r w:rsidR="005A3A59" w:rsidRPr="00744EF4">
        <w:rPr>
          <w:rFonts w:asciiTheme="majorBidi" w:hAnsiTheme="majorBidi" w:cstheme="majorBidi"/>
          <w:lang w:val="fr-FR"/>
        </w:rPr>
        <w:t>Section </w:t>
      </w:r>
      <w:r w:rsidRPr="00744EF4">
        <w:rPr>
          <w:rFonts w:asciiTheme="majorBidi" w:hAnsiTheme="majorBidi" w:cstheme="majorBidi"/>
          <w:lang w:val="fr-FR"/>
        </w:rPr>
        <w:t>X.</w:t>
      </w:r>
      <w:r w:rsidR="009135B5" w:rsidRPr="00744EF4">
        <w:rPr>
          <w:rFonts w:asciiTheme="majorBidi" w:hAnsiTheme="majorBidi" w:cstheme="majorBidi"/>
          <w:lang w:val="fr-FR"/>
        </w:rPr>
        <w:t xml:space="preserve"> </w:t>
      </w:r>
      <w:r w:rsidRPr="00744EF4">
        <w:rPr>
          <w:rFonts w:asciiTheme="majorBidi" w:hAnsiTheme="majorBidi" w:cstheme="majorBidi"/>
          <w:lang w:val="fr-FR"/>
        </w:rPr>
        <w:t>Le modèle de caution de bonne exécution ne devra être utilisé que lorsque le Maître de l’Ouvrage, après avis de ses juristes, aura pu s’assurer que la caution peut être, le cas échéant, mobilisée sans difficulté.</w:t>
      </w:r>
    </w:p>
    <w:p w14:paraId="3B84EC5A" w14:textId="77777777" w:rsidR="00ED7791" w:rsidRPr="00744EF4" w:rsidRDefault="00ED7791" w:rsidP="00ED7791">
      <w:pPr>
        <w:rPr>
          <w:rFonts w:asciiTheme="majorBidi" w:hAnsiTheme="majorBidi" w:cstheme="majorBidi"/>
        </w:rPr>
      </w:pPr>
    </w:p>
    <w:p w14:paraId="6DE367AB" w14:textId="77777777" w:rsidR="00CD15B2" w:rsidRPr="00744EF4" w:rsidRDefault="00CD15B2" w:rsidP="00CD15B2">
      <w:pPr>
        <w:spacing w:before="120" w:after="120"/>
        <w:jc w:val="center"/>
        <w:rPr>
          <w:rFonts w:asciiTheme="majorBidi" w:hAnsiTheme="majorBidi" w:cstheme="majorBidi"/>
          <w:b/>
          <w:sz w:val="28"/>
          <w:szCs w:val="28"/>
        </w:rPr>
      </w:pPr>
      <w:r w:rsidRPr="00744EF4">
        <w:rPr>
          <w:rFonts w:asciiTheme="majorBidi" w:hAnsiTheme="majorBidi" w:cstheme="majorBidi"/>
          <w:b/>
          <w:sz w:val="28"/>
          <w:szCs w:val="28"/>
        </w:rPr>
        <w:t>Liste des Formulaires</w:t>
      </w:r>
    </w:p>
    <w:p w14:paraId="480CF5E5" w14:textId="248438B4"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sz w:val="20"/>
        </w:rPr>
        <w:fldChar w:fldCharType="begin"/>
      </w:r>
      <w:r w:rsidRPr="00744EF4">
        <w:rPr>
          <w:rFonts w:asciiTheme="majorBidi" w:hAnsiTheme="majorBidi" w:cstheme="majorBidi"/>
          <w:sz w:val="20"/>
        </w:rPr>
        <w:instrText xml:space="preserve"> TOC \t "Section IX Heading;1" </w:instrText>
      </w:r>
      <w:r w:rsidRPr="00744EF4">
        <w:rPr>
          <w:rFonts w:asciiTheme="majorBidi" w:hAnsiTheme="majorBidi" w:cstheme="majorBidi"/>
          <w:sz w:val="20"/>
        </w:rPr>
        <w:fldChar w:fldCharType="separate"/>
      </w:r>
      <w:r w:rsidRPr="00744EF4">
        <w:rPr>
          <w:rFonts w:asciiTheme="majorBidi" w:hAnsiTheme="majorBidi" w:cstheme="majorBidi"/>
          <w:noProof/>
        </w:rPr>
        <w:t>Modèle de Lettre de notification de l’attribution du marché</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_Toc483207930 \h </w:instrText>
      </w:r>
      <w:r w:rsidRPr="00744EF4">
        <w:rPr>
          <w:rFonts w:asciiTheme="majorBidi" w:hAnsiTheme="majorBidi" w:cstheme="majorBidi"/>
          <w:noProof/>
        </w:rPr>
      </w:r>
      <w:r w:rsidRPr="00744EF4">
        <w:rPr>
          <w:rFonts w:asciiTheme="majorBidi" w:hAnsiTheme="majorBidi" w:cstheme="majorBidi"/>
          <w:noProof/>
        </w:rPr>
        <w:fldChar w:fldCharType="separate"/>
      </w:r>
      <w:r w:rsidR="00D9768E">
        <w:rPr>
          <w:rFonts w:asciiTheme="majorBidi" w:hAnsiTheme="majorBidi" w:cstheme="majorBidi"/>
          <w:noProof/>
        </w:rPr>
        <w:t>133</w:t>
      </w:r>
      <w:r w:rsidRPr="00744EF4">
        <w:rPr>
          <w:rFonts w:asciiTheme="majorBidi" w:hAnsiTheme="majorBidi" w:cstheme="majorBidi"/>
          <w:noProof/>
        </w:rPr>
        <w:fldChar w:fldCharType="end"/>
      </w:r>
    </w:p>
    <w:p w14:paraId="344225E3" w14:textId="71FBF421"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d’Acte d’engagement</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_Toc483207931 \h </w:instrText>
      </w:r>
      <w:r w:rsidRPr="00744EF4">
        <w:rPr>
          <w:rFonts w:asciiTheme="majorBidi" w:hAnsiTheme="majorBidi" w:cstheme="majorBidi"/>
          <w:noProof/>
        </w:rPr>
      </w:r>
      <w:r w:rsidRPr="00744EF4">
        <w:rPr>
          <w:rFonts w:asciiTheme="majorBidi" w:hAnsiTheme="majorBidi" w:cstheme="majorBidi"/>
          <w:noProof/>
        </w:rPr>
        <w:fldChar w:fldCharType="separate"/>
      </w:r>
      <w:r w:rsidR="00D9768E">
        <w:rPr>
          <w:rFonts w:asciiTheme="majorBidi" w:hAnsiTheme="majorBidi" w:cstheme="majorBidi"/>
          <w:noProof/>
        </w:rPr>
        <w:t>134</w:t>
      </w:r>
      <w:r w:rsidRPr="00744EF4">
        <w:rPr>
          <w:rFonts w:asciiTheme="majorBidi" w:hAnsiTheme="majorBidi" w:cstheme="majorBidi"/>
          <w:noProof/>
        </w:rPr>
        <w:fldChar w:fldCharType="end"/>
      </w:r>
    </w:p>
    <w:p w14:paraId="68B44B2E" w14:textId="285EE8D8"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garantie de bonne exécutio</w:t>
      </w:r>
      <w:bookmarkStart w:id="797" w:name="_GoBack"/>
      <w:bookmarkEnd w:id="797"/>
      <w:r w:rsidRPr="00744EF4">
        <w:rPr>
          <w:rFonts w:asciiTheme="majorBidi" w:hAnsiTheme="majorBidi" w:cstheme="majorBidi"/>
          <w:noProof/>
        </w:rPr>
        <w:t>n (garantie bancaire)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_Toc483207932 \h </w:instrText>
      </w:r>
      <w:r w:rsidRPr="00744EF4">
        <w:rPr>
          <w:rFonts w:asciiTheme="majorBidi" w:hAnsiTheme="majorBidi" w:cstheme="majorBidi"/>
          <w:noProof/>
        </w:rPr>
      </w:r>
      <w:r w:rsidRPr="00744EF4">
        <w:rPr>
          <w:rFonts w:asciiTheme="majorBidi" w:hAnsiTheme="majorBidi" w:cstheme="majorBidi"/>
          <w:noProof/>
        </w:rPr>
        <w:fldChar w:fldCharType="separate"/>
      </w:r>
      <w:r w:rsidR="00D9768E">
        <w:rPr>
          <w:rFonts w:asciiTheme="majorBidi" w:hAnsiTheme="majorBidi" w:cstheme="majorBidi"/>
          <w:noProof/>
        </w:rPr>
        <w:t>135</w:t>
      </w:r>
      <w:r w:rsidRPr="00744EF4">
        <w:rPr>
          <w:rFonts w:asciiTheme="majorBidi" w:hAnsiTheme="majorBidi" w:cstheme="majorBidi"/>
          <w:noProof/>
        </w:rPr>
        <w:fldChar w:fldCharType="end"/>
      </w:r>
    </w:p>
    <w:p w14:paraId="67B51C1E" w14:textId="0849BA6D"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caution personnelle et solidaire de bonne exécution</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_Toc483207933 \h </w:instrText>
      </w:r>
      <w:r w:rsidRPr="00744EF4">
        <w:rPr>
          <w:rFonts w:asciiTheme="majorBidi" w:hAnsiTheme="majorBidi" w:cstheme="majorBidi"/>
          <w:noProof/>
        </w:rPr>
      </w:r>
      <w:r w:rsidRPr="00744EF4">
        <w:rPr>
          <w:rFonts w:asciiTheme="majorBidi" w:hAnsiTheme="majorBidi" w:cstheme="majorBidi"/>
          <w:noProof/>
        </w:rPr>
        <w:fldChar w:fldCharType="separate"/>
      </w:r>
      <w:r w:rsidR="00D9768E">
        <w:rPr>
          <w:rFonts w:asciiTheme="majorBidi" w:hAnsiTheme="majorBidi" w:cstheme="majorBidi"/>
          <w:noProof/>
        </w:rPr>
        <w:t>137</w:t>
      </w:r>
      <w:r w:rsidRPr="00744EF4">
        <w:rPr>
          <w:rFonts w:asciiTheme="majorBidi" w:hAnsiTheme="majorBidi" w:cstheme="majorBidi"/>
          <w:noProof/>
        </w:rPr>
        <w:fldChar w:fldCharType="end"/>
      </w:r>
    </w:p>
    <w:p w14:paraId="2A04A722" w14:textId="77A036AB"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garantie de performance environnementale, sociale, hygiène et sécurité (garantie bancaire)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_Toc483207934 \h </w:instrText>
      </w:r>
      <w:r w:rsidRPr="00744EF4">
        <w:rPr>
          <w:rFonts w:asciiTheme="majorBidi" w:hAnsiTheme="majorBidi" w:cstheme="majorBidi"/>
          <w:noProof/>
        </w:rPr>
      </w:r>
      <w:r w:rsidRPr="00744EF4">
        <w:rPr>
          <w:rFonts w:asciiTheme="majorBidi" w:hAnsiTheme="majorBidi" w:cstheme="majorBidi"/>
          <w:noProof/>
        </w:rPr>
        <w:fldChar w:fldCharType="separate"/>
      </w:r>
      <w:r w:rsidR="00D9768E">
        <w:rPr>
          <w:rFonts w:asciiTheme="majorBidi" w:hAnsiTheme="majorBidi" w:cstheme="majorBidi"/>
          <w:noProof/>
        </w:rPr>
        <w:t>138</w:t>
      </w:r>
      <w:r w:rsidRPr="00744EF4">
        <w:rPr>
          <w:rFonts w:asciiTheme="majorBidi" w:hAnsiTheme="majorBidi" w:cstheme="majorBidi"/>
          <w:noProof/>
        </w:rPr>
        <w:fldChar w:fldCharType="end"/>
      </w:r>
    </w:p>
    <w:p w14:paraId="0F8C7CFA" w14:textId="33729D5A"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garantie de restitution d’avance (garantie bancaire sur demande)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_Toc483207935 \h </w:instrText>
      </w:r>
      <w:r w:rsidRPr="00744EF4">
        <w:rPr>
          <w:rFonts w:asciiTheme="majorBidi" w:hAnsiTheme="majorBidi" w:cstheme="majorBidi"/>
          <w:noProof/>
        </w:rPr>
      </w:r>
      <w:r w:rsidRPr="00744EF4">
        <w:rPr>
          <w:rFonts w:asciiTheme="majorBidi" w:hAnsiTheme="majorBidi" w:cstheme="majorBidi"/>
          <w:noProof/>
        </w:rPr>
        <w:fldChar w:fldCharType="separate"/>
      </w:r>
      <w:r w:rsidR="00D9768E">
        <w:rPr>
          <w:rFonts w:asciiTheme="majorBidi" w:hAnsiTheme="majorBidi" w:cstheme="majorBidi"/>
          <w:noProof/>
        </w:rPr>
        <w:t>140</w:t>
      </w:r>
      <w:r w:rsidRPr="00744EF4">
        <w:rPr>
          <w:rFonts w:asciiTheme="majorBidi" w:hAnsiTheme="majorBidi" w:cstheme="majorBidi"/>
          <w:noProof/>
        </w:rPr>
        <w:fldChar w:fldCharType="end"/>
      </w:r>
    </w:p>
    <w:p w14:paraId="1BA32A16" w14:textId="7E43ABA4"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 xml:space="preserve">Modèle de garantie émise en remplacement de la retenue de garantie </w:t>
      </w:r>
      <w:r w:rsidR="00C71CDA" w:rsidRPr="00744EF4">
        <w:rPr>
          <w:rFonts w:asciiTheme="majorBidi" w:hAnsiTheme="majorBidi" w:cstheme="majorBidi"/>
          <w:noProof/>
        </w:rPr>
        <w:br/>
      </w:r>
      <w:r w:rsidRPr="00744EF4">
        <w:rPr>
          <w:rFonts w:asciiTheme="majorBidi" w:hAnsiTheme="majorBidi" w:cstheme="majorBidi"/>
          <w:noProof/>
        </w:rPr>
        <w:t>(garantie bancaire sur demande)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_Toc483207936 \h </w:instrText>
      </w:r>
      <w:r w:rsidRPr="00744EF4">
        <w:rPr>
          <w:rFonts w:asciiTheme="majorBidi" w:hAnsiTheme="majorBidi" w:cstheme="majorBidi"/>
          <w:noProof/>
        </w:rPr>
      </w:r>
      <w:r w:rsidRPr="00744EF4">
        <w:rPr>
          <w:rFonts w:asciiTheme="majorBidi" w:hAnsiTheme="majorBidi" w:cstheme="majorBidi"/>
          <w:noProof/>
        </w:rPr>
        <w:fldChar w:fldCharType="separate"/>
      </w:r>
      <w:r w:rsidR="00D9768E">
        <w:rPr>
          <w:rFonts w:asciiTheme="majorBidi" w:hAnsiTheme="majorBidi" w:cstheme="majorBidi"/>
          <w:noProof/>
        </w:rPr>
        <w:t>142</w:t>
      </w:r>
      <w:r w:rsidRPr="00744EF4">
        <w:rPr>
          <w:rFonts w:asciiTheme="majorBidi" w:hAnsiTheme="majorBidi" w:cstheme="majorBidi"/>
          <w:noProof/>
        </w:rPr>
        <w:fldChar w:fldCharType="end"/>
      </w:r>
    </w:p>
    <w:p w14:paraId="5D92485C" w14:textId="77777777" w:rsidR="00CD15B2" w:rsidRPr="00744EF4" w:rsidRDefault="00CD15B2" w:rsidP="00CD15B2">
      <w:pPr>
        <w:spacing w:before="60" w:after="60"/>
        <w:rPr>
          <w:rFonts w:asciiTheme="majorBidi" w:hAnsiTheme="majorBidi" w:cstheme="majorBidi"/>
          <w:sz w:val="20"/>
        </w:rPr>
      </w:pPr>
      <w:r w:rsidRPr="00744EF4">
        <w:rPr>
          <w:rFonts w:asciiTheme="majorBidi" w:hAnsiTheme="majorBidi" w:cstheme="majorBidi"/>
          <w:sz w:val="20"/>
        </w:rPr>
        <w:fldChar w:fldCharType="end"/>
      </w:r>
    </w:p>
    <w:p w14:paraId="2905C500" w14:textId="77777777" w:rsidR="00C71CDA" w:rsidRPr="00744EF4" w:rsidRDefault="00C71CDA" w:rsidP="00CD15B2">
      <w:pPr>
        <w:pStyle w:val="SectionIXHeading"/>
        <w:spacing w:before="120" w:after="120"/>
        <w:rPr>
          <w:rFonts w:asciiTheme="majorBidi" w:hAnsiTheme="majorBidi" w:cstheme="majorBidi"/>
        </w:rPr>
        <w:sectPr w:rsidR="00C71CDA" w:rsidRPr="00744EF4" w:rsidSect="00C71CDA">
          <w:headerReference w:type="default" r:id="rId112"/>
          <w:pgSz w:w="12240" w:h="15840" w:code="1"/>
          <w:pgMar w:top="1440" w:right="1525" w:bottom="1151" w:left="1797" w:header="720" w:footer="720" w:gutter="0"/>
          <w:cols w:space="720"/>
        </w:sectPr>
      </w:pPr>
      <w:bookmarkStart w:id="798" w:name="_Toc483207930"/>
      <w:bookmarkStart w:id="799" w:name="_Toc491075527"/>
    </w:p>
    <w:p w14:paraId="4FEEDE5E" w14:textId="3594D03F"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lastRenderedPageBreak/>
        <w:t>Modèle de Lettre de notification de l’attribution du marché</w:t>
      </w:r>
      <w:bookmarkEnd w:id="798"/>
      <w:bookmarkEnd w:id="799"/>
    </w:p>
    <w:p w14:paraId="32831599" w14:textId="33B1127B" w:rsidR="00CD15B2" w:rsidRPr="00744EF4" w:rsidRDefault="00CD15B2" w:rsidP="00061B28">
      <w:pPr>
        <w:spacing w:before="120" w:after="120"/>
        <w:jc w:val="center"/>
        <w:rPr>
          <w:rFonts w:asciiTheme="majorBidi" w:hAnsiTheme="majorBidi" w:cstheme="majorBidi"/>
          <w:i/>
          <w:szCs w:val="24"/>
        </w:rPr>
      </w:pPr>
      <w:r w:rsidRPr="00744EF4">
        <w:rPr>
          <w:rFonts w:asciiTheme="majorBidi" w:hAnsiTheme="majorBidi" w:cstheme="majorBidi"/>
          <w:i/>
          <w:szCs w:val="24"/>
        </w:rPr>
        <w:t>[</w:t>
      </w:r>
      <w:r w:rsidR="00061B28" w:rsidRPr="00744EF4">
        <w:rPr>
          <w:rFonts w:asciiTheme="majorBidi" w:hAnsiTheme="majorBidi" w:cstheme="majorBidi"/>
          <w:i/>
          <w:szCs w:val="24"/>
        </w:rPr>
        <w:t>P</w:t>
      </w:r>
      <w:r w:rsidRPr="00744EF4">
        <w:rPr>
          <w:rFonts w:asciiTheme="majorBidi" w:hAnsiTheme="majorBidi" w:cstheme="majorBidi"/>
          <w:i/>
          <w:szCs w:val="24"/>
        </w:rPr>
        <w:t>apier à en-tête du Maître d’Ouvrage]</w:t>
      </w:r>
    </w:p>
    <w:p w14:paraId="6226BC7D" w14:textId="40F35732" w:rsidR="00CD15B2" w:rsidRPr="00744EF4" w:rsidRDefault="00CD15B2" w:rsidP="00CD15B2">
      <w:pPr>
        <w:spacing w:before="120" w:after="120"/>
        <w:ind w:left="6480"/>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[date]</w:t>
      </w:r>
    </w:p>
    <w:p w14:paraId="0319FB2E" w14:textId="045B4F98"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Soumissionnaire retenu]</w:t>
      </w:r>
    </w:p>
    <w:p w14:paraId="16C5B92E" w14:textId="77777777" w:rsidR="00CD15B2" w:rsidRPr="00744EF4" w:rsidRDefault="00CD15B2" w:rsidP="00061B28">
      <w:pPr>
        <w:spacing w:before="240" w:after="240"/>
        <w:rPr>
          <w:rFonts w:asciiTheme="majorBidi" w:hAnsiTheme="majorBidi" w:cstheme="majorBidi"/>
          <w:szCs w:val="24"/>
        </w:rPr>
      </w:pPr>
      <w:r w:rsidRPr="00744EF4">
        <w:rPr>
          <w:rFonts w:asciiTheme="majorBidi" w:hAnsiTheme="majorBidi" w:cstheme="majorBidi"/>
          <w:szCs w:val="24"/>
        </w:rPr>
        <w:t>Messieurs,</w:t>
      </w:r>
    </w:p>
    <w:p w14:paraId="3A5DC64C" w14:textId="3572FB54" w:rsidR="00CD15B2" w:rsidRPr="00744EF4" w:rsidRDefault="00CD15B2" w:rsidP="00431D02">
      <w:pPr>
        <w:spacing w:before="120" w:after="120"/>
        <w:rPr>
          <w:rFonts w:asciiTheme="majorBidi" w:hAnsiTheme="majorBidi" w:cstheme="majorBidi"/>
          <w:szCs w:val="24"/>
        </w:rPr>
      </w:pPr>
      <w:r w:rsidRPr="00744EF4">
        <w:rPr>
          <w:rFonts w:asciiTheme="majorBidi" w:hAnsiTheme="majorBidi" w:cstheme="majorBidi"/>
          <w:szCs w:val="24"/>
        </w:rPr>
        <w:t xml:space="preserve">La présente a pour but de vous notifier que votre offre en date du </w:t>
      </w:r>
      <w:r w:rsidRPr="00744EF4">
        <w:rPr>
          <w:rFonts w:asciiTheme="majorBidi" w:hAnsiTheme="majorBidi" w:cstheme="majorBidi"/>
          <w:i/>
          <w:szCs w:val="24"/>
        </w:rPr>
        <w:t>[date]</w:t>
      </w:r>
      <w:r w:rsidRPr="00744EF4">
        <w:rPr>
          <w:rFonts w:asciiTheme="majorBidi" w:hAnsiTheme="majorBidi" w:cstheme="majorBidi"/>
          <w:szCs w:val="24"/>
        </w:rPr>
        <w:t xml:space="preserve"> pour l’exécution de </w:t>
      </w:r>
      <w:r w:rsidRPr="00744EF4">
        <w:rPr>
          <w:rFonts w:asciiTheme="majorBidi" w:hAnsiTheme="majorBidi" w:cstheme="majorBidi"/>
          <w:i/>
          <w:szCs w:val="24"/>
        </w:rPr>
        <w:t>[nom du Marché et identification]</w:t>
      </w:r>
      <w:r w:rsidRPr="00744EF4">
        <w:rPr>
          <w:rFonts w:asciiTheme="majorBidi" w:hAnsiTheme="majorBidi" w:cstheme="majorBidi"/>
          <w:szCs w:val="24"/>
        </w:rPr>
        <w:t xml:space="preserve"> pour le montant du Marché d’une contre-valeur de </w:t>
      </w:r>
      <w:r w:rsidRPr="00744EF4">
        <w:rPr>
          <w:rFonts w:asciiTheme="majorBidi" w:hAnsiTheme="majorBidi" w:cstheme="majorBidi"/>
          <w:i/>
          <w:szCs w:val="24"/>
        </w:rPr>
        <w:t>[montant en chiffres et en lettres, nom de la monnaie]</w:t>
      </w:r>
      <w:r w:rsidRPr="00744EF4">
        <w:rPr>
          <w:rFonts w:asciiTheme="majorBidi" w:hAnsiTheme="majorBidi" w:cstheme="majorBidi"/>
          <w:szCs w:val="24"/>
        </w:rPr>
        <w:t xml:space="preserve">, rectifié et modifié conformément aux Instructions aux soumissionnaires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w:t>
      </w:r>
      <w:r w:rsidR="00431D02" w:rsidRPr="00744EF4">
        <w:rPr>
          <w:rFonts w:asciiTheme="majorBidi" w:hAnsiTheme="majorBidi" w:cstheme="majorBidi"/>
          <w:i/>
          <w:szCs w:val="24"/>
        </w:rPr>
        <w:t xml:space="preserve"> » </w:t>
      </w:r>
      <w:r w:rsidRPr="00744EF4">
        <w:rPr>
          <w:rFonts w:asciiTheme="majorBidi" w:hAnsiTheme="majorBidi" w:cstheme="majorBidi"/>
          <w:i/>
          <w:szCs w:val="24"/>
        </w:rPr>
        <w:t xml:space="preserve">ou </w:t>
      </w:r>
      <w:r w:rsidR="00431D02" w:rsidRPr="00744EF4">
        <w:rPr>
          <w:rFonts w:asciiTheme="majorBidi" w:hAnsiTheme="majorBidi" w:cstheme="majorBidi"/>
          <w:i/>
          <w:szCs w:val="24"/>
        </w:rPr>
        <w:t>« </w:t>
      </w:r>
      <w:r w:rsidRPr="00744EF4">
        <w:rPr>
          <w:rFonts w:asciiTheme="majorBidi" w:hAnsiTheme="majorBidi" w:cstheme="majorBidi"/>
          <w:i/>
          <w:szCs w:val="24"/>
        </w:rPr>
        <w:t>et modifié</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seulement l’une de ce mesures s’applique.</w:t>
      </w:r>
      <w:r w:rsidR="009135B5" w:rsidRPr="00744EF4">
        <w:rPr>
          <w:rFonts w:asciiTheme="majorBidi" w:hAnsiTheme="majorBidi" w:cstheme="majorBidi"/>
          <w:i/>
          <w:szCs w:val="24"/>
        </w:rPr>
        <w:t xml:space="preserve">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 modifié conformément aux Instructions aux soumissionnaires</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des rectifications ou modifications n’ont pas été effectuées]</w:t>
      </w:r>
      <w:r w:rsidRPr="00744EF4">
        <w:rPr>
          <w:rFonts w:asciiTheme="majorBidi" w:hAnsiTheme="majorBidi" w:cstheme="majorBidi"/>
          <w:szCs w:val="24"/>
        </w:rPr>
        <w:t>, est acceptée par nos services.</w:t>
      </w:r>
    </w:p>
    <w:p w14:paraId="3A8D1F03" w14:textId="7F13AC57" w:rsidR="00CD15B2" w:rsidRPr="00744EF4" w:rsidRDefault="00CD15B2" w:rsidP="00CD15B2">
      <w:pPr>
        <w:spacing w:before="120" w:after="120"/>
        <w:rPr>
          <w:rFonts w:asciiTheme="majorBidi" w:hAnsiTheme="majorBidi" w:cstheme="majorBidi"/>
          <w:bCs/>
          <w:szCs w:val="24"/>
        </w:rPr>
      </w:pPr>
      <w:r w:rsidRPr="00744EF4">
        <w:rPr>
          <w:rFonts w:asciiTheme="majorBidi" w:hAnsiTheme="majorBidi" w:cstheme="majorBidi"/>
          <w:szCs w:val="24"/>
        </w:rPr>
        <w:t xml:space="preserve">Il vous est demandé de fournir la garantie de bonne exécution et la garantie de performance environnementale, sociale, hygiène et sécurité </w:t>
      </w:r>
      <w:r w:rsidRPr="00744EF4">
        <w:rPr>
          <w:rFonts w:asciiTheme="majorBidi" w:hAnsiTheme="majorBidi" w:cstheme="majorBidi"/>
          <w:b/>
          <w:i/>
          <w:szCs w:val="24"/>
        </w:rPr>
        <w:t>[</w:t>
      </w:r>
      <w:r w:rsidRPr="00744EF4">
        <w:rPr>
          <w:rFonts w:asciiTheme="majorBidi" w:hAnsiTheme="majorBidi" w:cstheme="majorBidi"/>
          <w:bCs/>
          <w:i/>
          <w:szCs w:val="24"/>
        </w:rPr>
        <w:t>Omettre la garantie ESHS si elle n’est pas demandée par le Marché]</w:t>
      </w:r>
      <w:r w:rsidRPr="00744EF4">
        <w:rPr>
          <w:rFonts w:asciiTheme="majorBidi" w:hAnsiTheme="majorBidi" w:cstheme="majorBidi"/>
          <w:bCs/>
          <w:szCs w:val="24"/>
        </w:rPr>
        <w:t xml:space="preserve"> dans les 28 jours, conformément au CCAG, en utilisant le formulaire de garantie de bonne exécution et le formulaire de garantie de performance environnementale, sociale, hygiène et sécurité </w:t>
      </w:r>
      <w:r w:rsidRPr="00744EF4">
        <w:rPr>
          <w:rFonts w:asciiTheme="majorBidi" w:hAnsiTheme="majorBidi" w:cstheme="majorBidi"/>
          <w:bCs/>
          <w:i/>
          <w:szCs w:val="24"/>
        </w:rPr>
        <w:t>[Omettre la référence au formulaire de garantie ESHS si elle n’est pas demandée par le Marché]</w:t>
      </w:r>
      <w:r w:rsidRPr="00744EF4">
        <w:rPr>
          <w:rFonts w:asciiTheme="majorBidi" w:hAnsiTheme="majorBidi" w:cstheme="majorBidi"/>
          <w:bCs/>
          <w:szCs w:val="24"/>
        </w:rPr>
        <w:t xml:space="preserve">de la </w:t>
      </w:r>
      <w:r w:rsidR="005A3A59" w:rsidRPr="00744EF4">
        <w:rPr>
          <w:rFonts w:asciiTheme="majorBidi" w:hAnsiTheme="majorBidi" w:cstheme="majorBidi"/>
          <w:bCs/>
          <w:szCs w:val="24"/>
        </w:rPr>
        <w:t>Section </w:t>
      </w:r>
      <w:r w:rsidRPr="00744EF4">
        <w:rPr>
          <w:rFonts w:asciiTheme="majorBidi" w:hAnsiTheme="majorBidi" w:cstheme="majorBidi"/>
          <w:bCs/>
          <w:szCs w:val="24"/>
        </w:rPr>
        <w:t>X, Formulaires du marché.</w:t>
      </w:r>
    </w:p>
    <w:p w14:paraId="52EB81EB" w14:textId="77777777" w:rsidR="00CD15B2" w:rsidRPr="00744EF4" w:rsidRDefault="00CD15B2" w:rsidP="00CD15B2">
      <w:pPr>
        <w:spacing w:before="120" w:after="120"/>
        <w:rPr>
          <w:rFonts w:asciiTheme="majorBidi" w:hAnsiTheme="majorBidi" w:cstheme="majorBidi"/>
          <w:bCs/>
          <w:i/>
          <w:szCs w:val="24"/>
        </w:rPr>
      </w:pPr>
      <w:r w:rsidRPr="00744EF4">
        <w:rPr>
          <w:rFonts w:asciiTheme="majorBidi" w:hAnsiTheme="majorBidi" w:cstheme="majorBidi"/>
          <w:bCs/>
          <w:i/>
          <w:szCs w:val="24"/>
        </w:rPr>
        <w:t>[insérer l’une des deux options (a) ou (b) suivantes]</w:t>
      </w:r>
    </w:p>
    <w:p w14:paraId="2FE3E751" w14:textId="77777777" w:rsidR="00CD15B2" w:rsidRPr="00744EF4" w:rsidRDefault="00CD15B2" w:rsidP="00CD15B2">
      <w:pPr>
        <w:rPr>
          <w:rFonts w:asciiTheme="majorBidi" w:hAnsiTheme="majorBidi" w:cstheme="majorBidi"/>
          <w:bCs/>
          <w:szCs w:val="24"/>
        </w:rPr>
      </w:pPr>
      <w:r w:rsidRPr="00744EF4">
        <w:rPr>
          <w:rFonts w:asciiTheme="majorBidi" w:hAnsiTheme="majorBidi" w:cstheme="majorBidi"/>
          <w:bCs/>
          <w:szCs w:val="24"/>
        </w:rPr>
        <w:t xml:space="preserve">Nous acceptons la désignation de </w:t>
      </w:r>
      <w:r w:rsidRPr="00744EF4">
        <w:rPr>
          <w:rFonts w:asciiTheme="majorBidi" w:hAnsiTheme="majorBidi" w:cstheme="majorBidi"/>
          <w:bCs/>
          <w:i/>
          <w:szCs w:val="24"/>
        </w:rPr>
        <w:t>[insérer le nom proposé par le Soumissionnaire]</w:t>
      </w:r>
      <w:r w:rsidRPr="00744EF4">
        <w:rPr>
          <w:rFonts w:asciiTheme="majorBidi" w:hAnsiTheme="majorBidi" w:cstheme="majorBidi"/>
          <w:bCs/>
          <w:szCs w:val="24"/>
        </w:rPr>
        <w:t xml:space="preserve"> en qualité de Conciliateur.</w:t>
      </w:r>
      <w:r w:rsidRPr="00744EF4">
        <w:rPr>
          <w:rStyle w:val="FootnoteReference"/>
          <w:rFonts w:asciiTheme="majorBidi" w:hAnsiTheme="majorBidi" w:cstheme="majorBidi"/>
          <w:bCs/>
          <w:szCs w:val="24"/>
        </w:rPr>
        <w:footnoteReference w:id="110"/>
      </w:r>
      <w:r w:rsidRPr="00744EF4">
        <w:rPr>
          <w:rFonts w:asciiTheme="majorBidi" w:hAnsiTheme="majorBidi" w:cstheme="majorBidi"/>
          <w:bCs/>
          <w:szCs w:val="24"/>
        </w:rPr>
        <w:t xml:space="preserve"> </w:t>
      </w:r>
    </w:p>
    <w:p w14:paraId="552DEB30" w14:textId="77777777" w:rsidR="00CD15B2" w:rsidRPr="00744EF4" w:rsidRDefault="00CD15B2" w:rsidP="00CD15B2">
      <w:pPr>
        <w:spacing w:before="120" w:after="120"/>
        <w:rPr>
          <w:rFonts w:asciiTheme="majorBidi" w:hAnsiTheme="majorBidi" w:cstheme="majorBidi"/>
          <w:bCs/>
          <w:i/>
          <w:szCs w:val="24"/>
        </w:rPr>
      </w:pPr>
      <w:r w:rsidRPr="00744EF4">
        <w:rPr>
          <w:rFonts w:asciiTheme="majorBidi" w:hAnsiTheme="majorBidi" w:cstheme="majorBidi"/>
          <w:bCs/>
          <w:i/>
          <w:szCs w:val="24"/>
        </w:rPr>
        <w:t>[Ou]</w:t>
      </w:r>
    </w:p>
    <w:p w14:paraId="5DA46554" w14:textId="77777777" w:rsidR="00CD15B2" w:rsidRPr="00744EF4" w:rsidRDefault="00CD15B2" w:rsidP="00CD15B2">
      <w:pPr>
        <w:rPr>
          <w:rFonts w:asciiTheme="majorBidi" w:hAnsiTheme="majorBidi" w:cstheme="majorBidi"/>
          <w:szCs w:val="24"/>
        </w:rPr>
      </w:pPr>
      <w:r w:rsidRPr="00744EF4">
        <w:rPr>
          <w:rFonts w:asciiTheme="majorBidi" w:hAnsiTheme="majorBidi" w:cstheme="majorBidi"/>
          <w:szCs w:val="24"/>
        </w:rPr>
        <w:t xml:space="preserve">Nous n’acceptons pas la désignation de </w:t>
      </w:r>
      <w:r w:rsidRPr="00744EF4">
        <w:rPr>
          <w:rFonts w:asciiTheme="majorBidi" w:hAnsiTheme="majorBidi" w:cstheme="majorBidi"/>
          <w:i/>
          <w:szCs w:val="24"/>
        </w:rPr>
        <w:t>[insérer le nom proposé par le Soumissionnaire]</w:t>
      </w:r>
      <w:r w:rsidRPr="00744EF4">
        <w:rPr>
          <w:rFonts w:asciiTheme="majorBidi" w:hAnsiTheme="majorBidi" w:cstheme="majorBidi"/>
          <w:szCs w:val="24"/>
        </w:rPr>
        <w:t xml:space="preserve"> en qualité de Conciliateur et, nous adressons copie de la présente Lettre de Notification d’attribution à </w:t>
      </w:r>
      <w:r w:rsidRPr="00744EF4">
        <w:rPr>
          <w:rFonts w:asciiTheme="majorBidi" w:hAnsiTheme="majorBidi" w:cstheme="majorBidi"/>
          <w:i/>
          <w:szCs w:val="24"/>
        </w:rPr>
        <w:t>[insérer le nom de l’Autorité de désignation]</w:t>
      </w:r>
      <w:r w:rsidRPr="00744EF4">
        <w:rPr>
          <w:rFonts w:asciiTheme="majorBidi" w:hAnsiTheme="majorBidi" w:cstheme="majorBidi"/>
          <w:szCs w:val="24"/>
        </w:rPr>
        <w:t>, afin de lui demander de nommer de Conciliateur conformément aux dispositions de l’Article 43.1 des IS et de la Clause 23.1 du CCAG.</w:t>
      </w:r>
      <w:r w:rsidRPr="00744EF4">
        <w:rPr>
          <w:rStyle w:val="FootnoteReference"/>
          <w:rFonts w:asciiTheme="majorBidi" w:hAnsiTheme="majorBidi" w:cstheme="majorBidi"/>
          <w:szCs w:val="24"/>
        </w:rPr>
        <w:footnoteReference w:id="111"/>
      </w:r>
    </w:p>
    <w:p w14:paraId="06D04001"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Veuillez agréer, Messieurs, l’expression de notre considération distinguée.</w:t>
      </w:r>
    </w:p>
    <w:p w14:paraId="7E341CD5" w14:textId="2B1EBF58" w:rsidR="00CD15B2" w:rsidRPr="00744EF4" w:rsidRDefault="00061B28" w:rsidP="00061B28">
      <w:pPr>
        <w:tabs>
          <w:tab w:val="left" w:leader="underscore" w:pos="4820"/>
        </w:tabs>
        <w:spacing w:before="360" w:after="120"/>
        <w:rPr>
          <w:rFonts w:asciiTheme="majorBidi" w:hAnsiTheme="majorBidi" w:cstheme="majorBidi"/>
          <w:szCs w:val="24"/>
        </w:rPr>
      </w:pPr>
      <w:r w:rsidRPr="00744EF4">
        <w:rPr>
          <w:rFonts w:asciiTheme="majorBidi" w:hAnsiTheme="majorBidi" w:cstheme="majorBidi"/>
          <w:szCs w:val="24"/>
        </w:rPr>
        <w:tab/>
      </w:r>
    </w:p>
    <w:p w14:paraId="3043199B"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i/>
          <w:szCs w:val="24"/>
        </w:rPr>
        <w:t>[Signature, nom et titre du signataire habilité à signer au nom du Maître d’Ouvrage]</w:t>
      </w:r>
    </w:p>
    <w:p w14:paraId="193A1D76" w14:textId="77777777" w:rsidR="00CD15B2" w:rsidRPr="00744EF4" w:rsidRDefault="00CD15B2" w:rsidP="00CD15B2">
      <w:pPr>
        <w:spacing w:before="120" w:after="120"/>
        <w:rPr>
          <w:rFonts w:asciiTheme="majorBidi" w:hAnsiTheme="majorBidi" w:cstheme="majorBidi"/>
          <w:szCs w:val="24"/>
        </w:rPr>
      </w:pPr>
    </w:p>
    <w:p w14:paraId="6588FCA6" w14:textId="7FA9A8A9" w:rsidR="00CD15B2" w:rsidRPr="00744EF4" w:rsidRDefault="00CD15B2" w:rsidP="00CD15B2">
      <w:pPr>
        <w:spacing w:before="120" w:after="120"/>
        <w:rPr>
          <w:rFonts w:asciiTheme="majorBidi" w:hAnsiTheme="majorBidi" w:cstheme="majorBidi"/>
          <w:b/>
          <w:bCs/>
          <w:szCs w:val="24"/>
        </w:rPr>
      </w:pPr>
      <w:r w:rsidRPr="00744EF4">
        <w:rPr>
          <w:rFonts w:asciiTheme="majorBidi" w:hAnsiTheme="majorBidi" w:cstheme="majorBidi"/>
          <w:b/>
          <w:bCs/>
          <w:szCs w:val="24"/>
        </w:rPr>
        <w:t>Pièce jointe</w:t>
      </w:r>
      <w:r w:rsidR="009135B5" w:rsidRPr="00744EF4">
        <w:rPr>
          <w:rFonts w:asciiTheme="majorBidi" w:hAnsiTheme="majorBidi" w:cstheme="majorBidi"/>
          <w:b/>
          <w:bCs/>
          <w:szCs w:val="24"/>
        </w:rPr>
        <w:t> :</w:t>
      </w:r>
      <w:r w:rsidRPr="00744EF4">
        <w:rPr>
          <w:rFonts w:asciiTheme="majorBidi" w:hAnsiTheme="majorBidi" w:cstheme="majorBidi"/>
          <w:b/>
          <w:bCs/>
          <w:szCs w:val="24"/>
        </w:rPr>
        <w:t xml:space="preserve"> Acte d’engagement</w:t>
      </w:r>
    </w:p>
    <w:p w14:paraId="4261D44F"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00" w:name="_Toc483207931"/>
      <w:bookmarkStart w:id="801" w:name="_Toc491075528"/>
    </w:p>
    <w:p w14:paraId="535162C4" w14:textId="5C04E213" w:rsidR="00CD15B2" w:rsidRPr="00744EF4" w:rsidRDefault="00CD15B2" w:rsidP="00CD15B2">
      <w:pPr>
        <w:pStyle w:val="SectionIXHeading"/>
        <w:spacing w:before="120" w:after="120"/>
        <w:rPr>
          <w:rFonts w:asciiTheme="majorBidi" w:hAnsiTheme="majorBidi" w:cstheme="majorBidi"/>
          <w:strike/>
        </w:rPr>
      </w:pPr>
      <w:r w:rsidRPr="00744EF4">
        <w:rPr>
          <w:rFonts w:asciiTheme="majorBidi" w:hAnsiTheme="majorBidi" w:cstheme="majorBidi"/>
        </w:rPr>
        <w:lastRenderedPageBreak/>
        <w:t>Modèle d’Acte d’engagement</w:t>
      </w:r>
      <w:bookmarkEnd w:id="800"/>
      <w:bookmarkEnd w:id="801"/>
    </w:p>
    <w:p w14:paraId="5D1AF328" w14:textId="77777777" w:rsidR="00CD15B2" w:rsidRPr="00744EF4" w:rsidRDefault="00CD15B2" w:rsidP="00061B28">
      <w:pPr>
        <w:tabs>
          <w:tab w:val="left" w:pos="4680"/>
          <w:tab w:val="left" w:pos="7560"/>
        </w:tabs>
        <w:spacing w:before="360"/>
        <w:rPr>
          <w:rFonts w:asciiTheme="majorBidi" w:hAnsiTheme="majorBidi" w:cstheme="majorBidi"/>
          <w:szCs w:val="24"/>
        </w:rPr>
      </w:pPr>
      <w:r w:rsidRPr="00744EF4">
        <w:rPr>
          <w:rFonts w:asciiTheme="majorBidi" w:hAnsiTheme="majorBidi" w:cstheme="majorBidi"/>
          <w:szCs w:val="24"/>
        </w:rPr>
        <w:t>Le présent Marché</w:t>
      </w:r>
      <w:r w:rsidRPr="00744EF4">
        <w:rPr>
          <w:rFonts w:asciiTheme="majorBidi" w:hAnsiTheme="majorBidi" w:cstheme="majorBidi"/>
          <w:b/>
          <w:szCs w:val="24"/>
        </w:rPr>
        <w:t xml:space="preserve"> </w:t>
      </w:r>
      <w:r w:rsidRPr="00744EF4">
        <w:rPr>
          <w:rFonts w:asciiTheme="majorBidi" w:hAnsiTheme="majorBidi" w:cstheme="majorBidi"/>
          <w:szCs w:val="24"/>
        </w:rPr>
        <w:t xml:space="preserve">a été conclu le </w:t>
      </w:r>
      <w:r w:rsidRPr="00744EF4">
        <w:rPr>
          <w:rFonts w:asciiTheme="majorBidi" w:hAnsiTheme="majorBidi" w:cstheme="majorBidi"/>
          <w:szCs w:val="24"/>
          <w:u w:val="single"/>
        </w:rPr>
        <w:tab/>
      </w:r>
      <w:r w:rsidRPr="00744EF4">
        <w:rPr>
          <w:rFonts w:asciiTheme="majorBidi" w:hAnsiTheme="majorBidi" w:cstheme="majorBidi"/>
          <w:szCs w:val="24"/>
          <w:u w:val="single"/>
        </w:rPr>
        <w:tab/>
      </w:r>
      <w:r w:rsidRPr="00744EF4">
        <w:rPr>
          <w:rFonts w:asciiTheme="majorBidi" w:hAnsiTheme="majorBidi" w:cstheme="majorBidi"/>
          <w:szCs w:val="24"/>
        </w:rPr>
        <w:t xml:space="preserve"> 20 </w:t>
      </w:r>
      <w:r w:rsidRPr="00744EF4">
        <w:rPr>
          <w:rFonts w:asciiTheme="majorBidi" w:hAnsiTheme="majorBidi" w:cstheme="majorBidi"/>
          <w:szCs w:val="24"/>
          <w:u w:val="single"/>
        </w:rPr>
        <w:tab/>
      </w:r>
    </w:p>
    <w:p w14:paraId="6DEF2FDA" w14:textId="248D5544" w:rsidR="00CD15B2" w:rsidRPr="00744EF4" w:rsidRDefault="00CD15B2" w:rsidP="00061B28">
      <w:pPr>
        <w:spacing w:after="120"/>
        <w:rPr>
          <w:rFonts w:asciiTheme="majorBidi" w:hAnsiTheme="majorBidi" w:cstheme="majorBidi"/>
          <w:szCs w:val="24"/>
        </w:rPr>
      </w:pPr>
      <w:r w:rsidRPr="00744EF4">
        <w:rPr>
          <w:rFonts w:asciiTheme="majorBidi" w:hAnsiTheme="majorBidi" w:cstheme="majorBidi"/>
          <w:szCs w:val="24"/>
        </w:rPr>
        <w:t xml:space="preserve">entre </w:t>
      </w:r>
      <w:r w:rsidRPr="00744EF4">
        <w:rPr>
          <w:rFonts w:asciiTheme="majorBidi" w:hAnsiTheme="majorBidi" w:cstheme="majorBidi"/>
          <w:i/>
          <w:szCs w:val="24"/>
        </w:rPr>
        <w:t>[nom]</w:t>
      </w:r>
      <w:r w:rsidRPr="00744EF4">
        <w:rPr>
          <w:rFonts w:asciiTheme="majorBidi" w:hAnsiTheme="majorBidi" w:cstheme="majorBidi"/>
          <w:szCs w:val="24"/>
        </w:rPr>
        <w:t xml:space="preserve">, domicilié à </w:t>
      </w:r>
      <w:r w:rsidRPr="00744EF4">
        <w:rPr>
          <w:rFonts w:asciiTheme="majorBidi" w:hAnsiTheme="majorBidi" w:cstheme="majorBidi"/>
          <w:i/>
          <w:szCs w:val="24"/>
        </w:rPr>
        <w:t xml:space="preserve">[adresse] </w:t>
      </w:r>
      <w:r w:rsidRPr="00744EF4">
        <w:rPr>
          <w:rFonts w:asciiTheme="majorBidi" w:hAnsiTheme="majorBidi" w:cstheme="majorBidi"/>
          <w:szCs w:val="24"/>
        </w:rPr>
        <w:t xml:space="preserve">(ci-après dénommé </w:t>
      </w:r>
      <w:r w:rsidR="00431D02" w:rsidRPr="00744EF4">
        <w:rPr>
          <w:rFonts w:asciiTheme="majorBidi" w:hAnsiTheme="majorBidi" w:cstheme="majorBidi"/>
          <w:szCs w:val="24"/>
        </w:rPr>
        <w:t>« </w:t>
      </w:r>
      <w:r w:rsidRPr="00744EF4">
        <w:rPr>
          <w:rFonts w:asciiTheme="majorBidi" w:hAnsiTheme="majorBidi" w:cstheme="majorBidi"/>
          <w:szCs w:val="24"/>
        </w:rPr>
        <w:t>le Maître de l’Ouvrage</w:t>
      </w:r>
      <w:r w:rsidR="00431D02" w:rsidRPr="00744EF4">
        <w:rPr>
          <w:rFonts w:asciiTheme="majorBidi" w:hAnsiTheme="majorBidi" w:cstheme="majorBidi"/>
          <w:szCs w:val="24"/>
        </w:rPr>
        <w:t> »</w:t>
      </w:r>
      <w:r w:rsidRPr="00744EF4">
        <w:rPr>
          <w:rFonts w:asciiTheme="majorBidi" w:hAnsiTheme="majorBidi" w:cstheme="majorBidi"/>
          <w:szCs w:val="24"/>
        </w:rPr>
        <w:t xml:space="preserve">) d’une part et </w:t>
      </w:r>
      <w:r w:rsidRPr="00744EF4">
        <w:rPr>
          <w:rFonts w:asciiTheme="majorBidi" w:hAnsiTheme="majorBidi" w:cstheme="majorBidi"/>
          <w:i/>
          <w:szCs w:val="24"/>
        </w:rPr>
        <w:t>[nom de l’Entrepreneur ou du groupement d’entreprise suivi de</w:t>
      </w:r>
      <w:r w:rsidR="00431D02" w:rsidRPr="00744EF4">
        <w:rPr>
          <w:rFonts w:asciiTheme="majorBidi" w:hAnsiTheme="majorBidi" w:cstheme="majorBidi"/>
          <w:i/>
          <w:szCs w:val="24"/>
        </w:rPr>
        <w:t>,</w:t>
      </w:r>
      <w:r w:rsidRPr="00744EF4">
        <w:rPr>
          <w:rFonts w:asciiTheme="majorBidi" w:hAnsiTheme="majorBidi" w:cstheme="majorBidi"/>
          <w:i/>
          <w:szCs w:val="24"/>
        </w:rPr>
        <w:t xml:space="preserve"> </w:t>
      </w:r>
      <w:r w:rsidR="00431D02" w:rsidRPr="00744EF4">
        <w:rPr>
          <w:rFonts w:asciiTheme="majorBidi" w:hAnsiTheme="majorBidi" w:cstheme="majorBidi"/>
          <w:i/>
          <w:szCs w:val="24"/>
        </w:rPr>
        <w:t>« </w:t>
      </w:r>
      <w:r w:rsidRPr="00744EF4">
        <w:rPr>
          <w:rFonts w:asciiTheme="majorBidi" w:hAnsiTheme="majorBidi" w:cstheme="majorBidi"/>
          <w:i/>
          <w:szCs w:val="24"/>
        </w:rPr>
        <w:t>solidairement</w:t>
      </w:r>
      <w:r w:rsidRPr="00744EF4">
        <w:rPr>
          <w:rFonts w:asciiTheme="majorBidi" w:hAnsiTheme="majorBidi" w:cstheme="majorBidi"/>
          <w:szCs w:val="24"/>
        </w:rPr>
        <w:t xml:space="preserve">, </w:t>
      </w:r>
      <w:r w:rsidRPr="00744EF4">
        <w:rPr>
          <w:rFonts w:asciiTheme="majorBidi" w:hAnsiTheme="majorBidi" w:cstheme="majorBidi"/>
          <w:i/>
          <w:szCs w:val="24"/>
        </w:rPr>
        <w:t>et représenté</w:t>
      </w:r>
      <w:r w:rsidRPr="00744EF4">
        <w:rPr>
          <w:rFonts w:asciiTheme="majorBidi" w:hAnsiTheme="majorBidi" w:cstheme="majorBidi"/>
          <w:szCs w:val="24"/>
        </w:rPr>
        <w:t xml:space="preserve"> </w:t>
      </w:r>
      <w:r w:rsidRPr="00744EF4">
        <w:rPr>
          <w:rFonts w:asciiTheme="majorBidi" w:hAnsiTheme="majorBidi" w:cstheme="majorBidi"/>
          <w:i/>
          <w:szCs w:val="24"/>
        </w:rPr>
        <w:t>par [nom] comme mandataire commun</w:t>
      </w:r>
      <w:r w:rsidR="00431D02" w:rsidRPr="00744EF4">
        <w:rPr>
          <w:rFonts w:asciiTheme="majorBidi" w:hAnsiTheme="majorBidi" w:cstheme="majorBidi"/>
          <w:i/>
          <w:szCs w:val="24"/>
        </w:rPr>
        <w:t> »</w:t>
      </w:r>
      <w:r w:rsidRPr="00744EF4">
        <w:rPr>
          <w:rFonts w:asciiTheme="majorBidi" w:hAnsiTheme="majorBidi" w:cstheme="majorBidi"/>
          <w:i/>
          <w:szCs w:val="24"/>
        </w:rPr>
        <w:t>],</w:t>
      </w:r>
      <w:r w:rsidRPr="00744EF4">
        <w:rPr>
          <w:rFonts w:asciiTheme="majorBidi" w:hAnsiTheme="majorBidi" w:cstheme="majorBidi"/>
          <w:szCs w:val="24"/>
        </w:rPr>
        <w:t xml:space="preserve"> domicilié à </w:t>
      </w:r>
      <w:r w:rsidRPr="00744EF4">
        <w:rPr>
          <w:rFonts w:asciiTheme="majorBidi" w:hAnsiTheme="majorBidi" w:cstheme="majorBidi"/>
          <w:i/>
          <w:szCs w:val="24"/>
        </w:rPr>
        <w:t>[adresse]</w:t>
      </w:r>
      <w:r w:rsidRPr="00744EF4">
        <w:rPr>
          <w:rFonts w:asciiTheme="majorBidi" w:hAnsiTheme="majorBidi" w:cstheme="majorBidi"/>
          <w:szCs w:val="24"/>
        </w:rPr>
        <w:t xml:space="preserve"> (ci-après dénommé </w:t>
      </w:r>
      <w:r w:rsidR="00431D02" w:rsidRPr="00744EF4">
        <w:rPr>
          <w:rFonts w:asciiTheme="majorBidi" w:hAnsiTheme="majorBidi" w:cstheme="majorBidi"/>
          <w:szCs w:val="24"/>
        </w:rPr>
        <w:t>« </w:t>
      </w:r>
      <w:r w:rsidRPr="00744EF4">
        <w:rPr>
          <w:rFonts w:asciiTheme="majorBidi" w:hAnsiTheme="majorBidi" w:cstheme="majorBidi"/>
          <w:szCs w:val="24"/>
        </w:rPr>
        <w:t>l’Entrepreneur</w:t>
      </w:r>
      <w:r w:rsidR="00431D02" w:rsidRPr="00744EF4">
        <w:rPr>
          <w:rFonts w:asciiTheme="majorBidi" w:hAnsiTheme="majorBidi" w:cstheme="majorBidi"/>
          <w:szCs w:val="24"/>
        </w:rPr>
        <w:t> »</w:t>
      </w:r>
      <w:r w:rsidRPr="00744EF4">
        <w:rPr>
          <w:rFonts w:asciiTheme="majorBidi" w:hAnsiTheme="majorBidi" w:cstheme="majorBidi"/>
          <w:szCs w:val="24"/>
        </w:rPr>
        <w:t>) d’autre part,</w:t>
      </w:r>
    </w:p>
    <w:p w14:paraId="0C0BB4BC"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Attendu</w:t>
      </w:r>
      <w:r w:rsidRPr="00744EF4">
        <w:rPr>
          <w:rFonts w:asciiTheme="majorBidi" w:hAnsiTheme="majorBidi" w:cstheme="majorBidi"/>
          <w:b/>
          <w:szCs w:val="24"/>
        </w:rPr>
        <w:t xml:space="preserve"> </w:t>
      </w:r>
      <w:r w:rsidRPr="00744EF4">
        <w:rPr>
          <w:rFonts w:asciiTheme="majorBidi" w:hAnsiTheme="majorBidi" w:cstheme="majorBidi"/>
          <w:szCs w:val="24"/>
        </w:rPr>
        <w:t xml:space="preserve">que le Maître de l’Ouvrage souhaite que certains Travaux soient exécutés par l’Entrepreneur, à savoir </w:t>
      </w:r>
      <w:r w:rsidRPr="00744EF4">
        <w:rPr>
          <w:rFonts w:asciiTheme="majorBidi" w:hAnsiTheme="majorBidi" w:cstheme="majorBidi"/>
          <w:i/>
          <w:szCs w:val="24"/>
        </w:rPr>
        <w:t>[nom],</w:t>
      </w:r>
      <w:r w:rsidRPr="00744EF4">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821518F" w14:textId="7FD234FA"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I1 a été convenu de ce qui suit</w:t>
      </w:r>
      <w:r w:rsidR="009135B5" w:rsidRPr="00744EF4">
        <w:rPr>
          <w:rFonts w:asciiTheme="majorBidi" w:hAnsiTheme="majorBidi" w:cstheme="majorBidi"/>
          <w:szCs w:val="24"/>
        </w:rPr>
        <w:t> :</w:t>
      </w:r>
    </w:p>
    <w:p w14:paraId="7142BCCE"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1.</w:t>
      </w:r>
      <w:r w:rsidRPr="00744EF4">
        <w:rPr>
          <w:rFonts w:asciiTheme="majorBidi" w:hAnsiTheme="majorBidi" w:cstheme="majorBidi"/>
          <w:szCs w:val="24"/>
        </w:rPr>
        <w:tab/>
        <w:t>Dans le présent Marché, les termes et expressions auront la signification qui leur est attribuée dans les documents du Marché dont la liste est donnée ci-après.</w:t>
      </w:r>
    </w:p>
    <w:p w14:paraId="28520D38" w14:textId="53255F5F"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2.</w:t>
      </w:r>
      <w:r w:rsidRPr="00744EF4">
        <w:rPr>
          <w:rFonts w:asciiTheme="majorBidi" w:hAnsiTheme="majorBidi" w:cstheme="majorBidi"/>
          <w:szCs w:val="24"/>
        </w:rPr>
        <w:tab/>
        <w:t>En sus de l’Acte d’engagement qui prévaut sur les autres documents du Marché, les pièces constitutives du Marché sont les suivantes</w:t>
      </w:r>
      <w:r w:rsidR="009135B5" w:rsidRPr="00744EF4">
        <w:rPr>
          <w:rFonts w:asciiTheme="majorBidi" w:hAnsiTheme="majorBidi" w:cstheme="majorBidi"/>
          <w:szCs w:val="24"/>
        </w:rPr>
        <w:t> :</w:t>
      </w:r>
    </w:p>
    <w:p w14:paraId="6ED1E3D9" w14:textId="1BBE6E75" w:rsidR="00CD15B2" w:rsidRPr="00744EF4" w:rsidRDefault="00061B28" w:rsidP="00061B28">
      <w:pPr>
        <w:spacing w:before="120"/>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a)</w:t>
      </w:r>
      <w:r w:rsidR="00CD15B2" w:rsidRPr="00744EF4">
        <w:rPr>
          <w:rFonts w:asciiTheme="majorBidi" w:hAnsiTheme="majorBidi" w:cstheme="majorBidi"/>
          <w:szCs w:val="24"/>
        </w:rPr>
        <w:tab/>
        <w:t>La Lettre de Notification d’attribution</w:t>
      </w:r>
      <w:r w:rsidR="009135B5" w:rsidRPr="00744EF4">
        <w:rPr>
          <w:rFonts w:asciiTheme="majorBidi" w:hAnsiTheme="majorBidi" w:cstheme="majorBidi"/>
          <w:szCs w:val="24"/>
        </w:rPr>
        <w:t> ;</w:t>
      </w:r>
    </w:p>
    <w:p w14:paraId="051EF91E" w14:textId="73A03666"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b)</w:t>
      </w:r>
      <w:r w:rsidR="00CD15B2" w:rsidRPr="00744EF4">
        <w:rPr>
          <w:rFonts w:asciiTheme="majorBidi" w:hAnsiTheme="majorBidi" w:cstheme="majorBidi"/>
          <w:szCs w:val="24"/>
        </w:rPr>
        <w:tab/>
        <w:t>La Lettre de Soumission</w:t>
      </w:r>
      <w:r w:rsidR="009135B5" w:rsidRPr="00744EF4">
        <w:rPr>
          <w:rFonts w:asciiTheme="majorBidi" w:hAnsiTheme="majorBidi" w:cstheme="majorBidi"/>
          <w:szCs w:val="24"/>
        </w:rPr>
        <w:t> ;</w:t>
      </w:r>
    </w:p>
    <w:p w14:paraId="10479BFD" w14:textId="6453D439"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c)</w:t>
      </w:r>
      <w:r w:rsidR="00CD15B2" w:rsidRPr="00744EF4">
        <w:rPr>
          <w:rFonts w:asciiTheme="majorBidi" w:hAnsiTheme="majorBidi" w:cstheme="majorBidi"/>
          <w:szCs w:val="24"/>
        </w:rPr>
        <w:tab/>
        <w:t>les additifs No._______(le cas échéant)</w:t>
      </w:r>
    </w:p>
    <w:p w14:paraId="2637F335" w14:textId="7F018192"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d)</w:t>
      </w:r>
      <w:r w:rsidR="00CD15B2" w:rsidRPr="00744EF4">
        <w:rPr>
          <w:rFonts w:asciiTheme="majorBidi" w:hAnsiTheme="majorBidi" w:cstheme="majorBidi"/>
          <w:szCs w:val="24"/>
        </w:rPr>
        <w:tab/>
        <w:t>Le Cahier des Clauses administratives particulières</w:t>
      </w:r>
      <w:r w:rsidR="009135B5" w:rsidRPr="00744EF4">
        <w:rPr>
          <w:rFonts w:asciiTheme="majorBidi" w:hAnsiTheme="majorBidi" w:cstheme="majorBidi"/>
          <w:szCs w:val="24"/>
        </w:rPr>
        <w:t> ;</w:t>
      </w:r>
    </w:p>
    <w:p w14:paraId="4B79F7DE" w14:textId="77D4A955"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e)</w:t>
      </w:r>
      <w:r w:rsidR="00CD15B2" w:rsidRPr="00744EF4">
        <w:rPr>
          <w:rFonts w:asciiTheme="majorBidi" w:hAnsiTheme="majorBidi" w:cstheme="majorBidi"/>
          <w:szCs w:val="24"/>
        </w:rPr>
        <w:tab/>
        <w:t>Le Cahier des Clauses administratives générales</w:t>
      </w:r>
      <w:r w:rsidR="009135B5" w:rsidRPr="00744EF4">
        <w:rPr>
          <w:rFonts w:asciiTheme="majorBidi" w:hAnsiTheme="majorBidi" w:cstheme="majorBidi"/>
          <w:szCs w:val="24"/>
        </w:rPr>
        <w:t> ;</w:t>
      </w:r>
    </w:p>
    <w:p w14:paraId="2126E1A8" w14:textId="34712647"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f)</w:t>
      </w:r>
      <w:r w:rsidR="00CD15B2" w:rsidRPr="00744EF4">
        <w:rPr>
          <w:rFonts w:asciiTheme="majorBidi" w:hAnsiTheme="majorBidi" w:cstheme="majorBidi"/>
          <w:szCs w:val="24"/>
        </w:rPr>
        <w:tab/>
        <w:t>Les spécifications techniques</w:t>
      </w:r>
      <w:r w:rsidR="009135B5" w:rsidRPr="00744EF4">
        <w:rPr>
          <w:rFonts w:asciiTheme="majorBidi" w:hAnsiTheme="majorBidi" w:cstheme="majorBidi"/>
          <w:szCs w:val="24"/>
        </w:rPr>
        <w:t> ;</w:t>
      </w:r>
    </w:p>
    <w:p w14:paraId="6BABB3FC" w14:textId="73D64A21"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g)</w:t>
      </w:r>
      <w:r w:rsidR="00CD15B2" w:rsidRPr="00744EF4">
        <w:rPr>
          <w:rFonts w:asciiTheme="majorBidi" w:hAnsiTheme="majorBidi" w:cstheme="majorBidi"/>
          <w:szCs w:val="24"/>
        </w:rPr>
        <w:tab/>
        <w:t>Les plans et dessins</w:t>
      </w:r>
      <w:r w:rsidR="009135B5" w:rsidRPr="00744EF4">
        <w:rPr>
          <w:rFonts w:asciiTheme="majorBidi" w:hAnsiTheme="majorBidi" w:cstheme="majorBidi"/>
          <w:szCs w:val="24"/>
        </w:rPr>
        <w:t> ;</w:t>
      </w:r>
      <w:r w:rsidR="00CD15B2" w:rsidRPr="00744EF4">
        <w:rPr>
          <w:rFonts w:asciiTheme="majorBidi" w:hAnsiTheme="majorBidi" w:cstheme="majorBidi"/>
          <w:szCs w:val="24"/>
        </w:rPr>
        <w:t xml:space="preserve"> </w:t>
      </w:r>
    </w:p>
    <w:p w14:paraId="3524AF1A" w14:textId="7EE6DA1B"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h)</w:t>
      </w:r>
      <w:r w:rsidR="00CD15B2" w:rsidRPr="00744EF4">
        <w:rPr>
          <w:rFonts w:asciiTheme="majorBidi" w:hAnsiTheme="majorBidi" w:cstheme="majorBidi"/>
          <w:szCs w:val="24"/>
        </w:rPr>
        <w:tab/>
        <w:t>Le Bordereau des prix et le Détail quantitatif et estimatif</w:t>
      </w:r>
      <w:r w:rsidR="009135B5" w:rsidRPr="00744EF4">
        <w:rPr>
          <w:rFonts w:asciiTheme="majorBidi" w:hAnsiTheme="majorBidi" w:cstheme="majorBidi"/>
          <w:szCs w:val="24"/>
        </w:rPr>
        <w:t> ;</w:t>
      </w:r>
      <w:r w:rsidR="00CD15B2" w:rsidRPr="00744EF4">
        <w:rPr>
          <w:rStyle w:val="FootnoteReference"/>
          <w:rFonts w:asciiTheme="majorBidi" w:hAnsiTheme="majorBidi" w:cstheme="majorBidi"/>
          <w:szCs w:val="24"/>
        </w:rPr>
        <w:footnoteReference w:id="112"/>
      </w:r>
    </w:p>
    <w:p w14:paraId="5B5E494B" w14:textId="794A4367" w:rsidR="00CD15B2" w:rsidRPr="00744EF4" w:rsidRDefault="00061B28" w:rsidP="00061B28">
      <w:pPr>
        <w:spacing w:after="120"/>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i)</w:t>
      </w:r>
      <w:r w:rsidR="00CD15B2" w:rsidRPr="00744EF4">
        <w:rPr>
          <w:rFonts w:asciiTheme="majorBidi" w:hAnsiTheme="majorBidi" w:cstheme="majorBidi"/>
          <w:szCs w:val="24"/>
        </w:rPr>
        <w:tab/>
        <w:t>Les autres pièces dont la liste figure au CCAP comme formant partie du Marché.</w:t>
      </w:r>
    </w:p>
    <w:p w14:paraId="4B2E9BB6"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3.</w:t>
      </w:r>
      <w:r w:rsidRPr="00744EF4">
        <w:rPr>
          <w:rFonts w:asciiTheme="majorBidi" w:hAnsiTheme="majorBidi" w:cstheme="majorBidi"/>
          <w:szCs w:val="24"/>
        </w:rPr>
        <w:tab/>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6186A4F"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4.</w:t>
      </w:r>
      <w:r w:rsidRPr="00744EF4">
        <w:rPr>
          <w:rFonts w:asciiTheme="majorBidi" w:hAnsiTheme="majorBidi" w:cstheme="majorBidi"/>
          <w:szCs w:val="24"/>
        </w:rPr>
        <w:tab/>
        <w:t>Le Maître de l’Ouvrage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3EB8C80F" w14:textId="77777777" w:rsidR="00061B28" w:rsidRPr="00744EF4" w:rsidRDefault="00061B28" w:rsidP="00061B28">
      <w:pPr>
        <w:tabs>
          <w:tab w:val="left" w:leader="underscore" w:pos="4253"/>
        </w:tabs>
        <w:spacing w:before="120" w:after="120"/>
        <w:rPr>
          <w:rFonts w:asciiTheme="majorBidi" w:hAnsiTheme="majorBidi" w:cstheme="majorBidi"/>
        </w:rPr>
      </w:pPr>
      <w:r w:rsidRPr="00744EF4">
        <w:rPr>
          <w:rFonts w:asciiTheme="majorBidi" w:hAnsiTheme="majorBidi" w:cstheme="majorBidi"/>
        </w:rPr>
        <w:tab/>
      </w:r>
    </w:p>
    <w:p w14:paraId="01B346B3" w14:textId="77777777" w:rsidR="00CD15B2" w:rsidRPr="00744EF4" w:rsidRDefault="00CD15B2" w:rsidP="00061B28">
      <w:pPr>
        <w:spacing w:before="120" w:after="120"/>
        <w:ind w:left="142"/>
        <w:rPr>
          <w:rFonts w:asciiTheme="majorBidi" w:hAnsiTheme="majorBidi" w:cstheme="majorBidi"/>
          <w:szCs w:val="24"/>
        </w:rPr>
      </w:pPr>
      <w:r w:rsidRPr="00744EF4">
        <w:rPr>
          <w:rFonts w:asciiTheme="majorBidi" w:hAnsiTheme="majorBidi" w:cstheme="majorBidi"/>
          <w:szCs w:val="24"/>
        </w:rPr>
        <w:t xml:space="preserve">Signature du Maître de l’Ouvrage </w:t>
      </w:r>
    </w:p>
    <w:p w14:paraId="55ABE704" w14:textId="3E1AB9A2" w:rsidR="00CD15B2" w:rsidRPr="00744EF4" w:rsidRDefault="00061B28" w:rsidP="00061B28">
      <w:pPr>
        <w:tabs>
          <w:tab w:val="left" w:leader="underscore" w:pos="4253"/>
        </w:tabs>
        <w:spacing w:before="120" w:after="120"/>
        <w:rPr>
          <w:rFonts w:asciiTheme="majorBidi" w:hAnsiTheme="majorBidi" w:cstheme="majorBidi"/>
        </w:rPr>
      </w:pPr>
      <w:r w:rsidRPr="00744EF4">
        <w:rPr>
          <w:rFonts w:asciiTheme="majorBidi" w:hAnsiTheme="majorBidi" w:cstheme="majorBidi"/>
        </w:rPr>
        <w:tab/>
      </w:r>
    </w:p>
    <w:p w14:paraId="3ECA61D1" w14:textId="77777777" w:rsidR="00CD15B2" w:rsidRPr="00744EF4" w:rsidRDefault="00CD15B2" w:rsidP="00061B28">
      <w:pPr>
        <w:spacing w:before="120" w:after="120"/>
        <w:ind w:left="142"/>
        <w:rPr>
          <w:rFonts w:asciiTheme="majorBidi" w:hAnsiTheme="majorBidi" w:cstheme="majorBidi"/>
        </w:rPr>
      </w:pPr>
      <w:r w:rsidRPr="00744EF4">
        <w:rPr>
          <w:rFonts w:asciiTheme="majorBidi" w:hAnsiTheme="majorBidi" w:cstheme="majorBidi"/>
        </w:rPr>
        <w:t>Signature de l’Entrepreneur</w:t>
      </w:r>
    </w:p>
    <w:p w14:paraId="0FC1E016"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02" w:name="_Toc483207932"/>
      <w:bookmarkStart w:id="803" w:name="_Toc491075529"/>
    </w:p>
    <w:p w14:paraId="751765D7" w14:textId="7FC04FC9"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lastRenderedPageBreak/>
        <w:t>Modèle de garantie de bonne exécution (garantie bancaire)</w:t>
      </w:r>
      <w:bookmarkEnd w:id="802"/>
      <w:bookmarkEnd w:id="803"/>
    </w:p>
    <w:p w14:paraId="3F10611B" w14:textId="2E7A3673" w:rsidR="00CD15B2" w:rsidRPr="00744EF4" w:rsidRDefault="00CD15B2" w:rsidP="00061B28">
      <w:pPr>
        <w:tabs>
          <w:tab w:val="left" w:leader="underscore" w:pos="8789"/>
        </w:tabs>
        <w:spacing w:before="120" w:after="120"/>
        <w:ind w:left="4320" w:hanging="67"/>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00061B28" w:rsidRPr="00744EF4">
        <w:rPr>
          <w:rFonts w:asciiTheme="majorBidi" w:hAnsiTheme="majorBidi" w:cstheme="majorBidi"/>
          <w:szCs w:val="24"/>
        </w:rPr>
        <w:tab/>
      </w:r>
    </w:p>
    <w:p w14:paraId="726A0F63" w14:textId="6C05BCF5" w:rsidR="00CD15B2" w:rsidRPr="00744EF4" w:rsidRDefault="00CD15B2" w:rsidP="00061B28">
      <w:pPr>
        <w:tabs>
          <w:tab w:val="left" w:leader="underscore" w:pos="8789"/>
        </w:tabs>
        <w:spacing w:before="120" w:after="120"/>
        <w:ind w:left="4320" w:hanging="67"/>
        <w:rPr>
          <w:rFonts w:asciiTheme="majorBidi" w:hAnsiTheme="majorBidi" w:cstheme="majorBidi"/>
          <w:szCs w:val="24"/>
        </w:rPr>
      </w:pPr>
      <w:r w:rsidRPr="00744EF4">
        <w:rPr>
          <w:rFonts w:asciiTheme="majorBidi" w:hAnsiTheme="majorBidi" w:cstheme="majorBidi"/>
          <w:szCs w:val="24"/>
        </w:rPr>
        <w:t>Appel d’offres no</w:t>
      </w:r>
      <w:r w:rsidR="009135B5" w:rsidRPr="00744EF4">
        <w:rPr>
          <w:rFonts w:asciiTheme="majorBidi" w:hAnsiTheme="majorBidi" w:cstheme="majorBidi"/>
          <w:szCs w:val="24"/>
        </w:rPr>
        <w:t> :</w:t>
      </w:r>
      <w:r w:rsidR="00061B28" w:rsidRPr="00744EF4">
        <w:rPr>
          <w:rFonts w:asciiTheme="majorBidi" w:hAnsiTheme="majorBidi" w:cstheme="majorBidi"/>
          <w:szCs w:val="24"/>
        </w:rPr>
        <w:tab/>
      </w:r>
    </w:p>
    <w:p w14:paraId="69DD4D36" w14:textId="77777777" w:rsidR="00CD15B2" w:rsidRPr="00744EF4" w:rsidRDefault="00CD15B2" w:rsidP="00CD15B2">
      <w:pPr>
        <w:spacing w:before="120" w:after="120"/>
        <w:rPr>
          <w:rFonts w:asciiTheme="majorBidi" w:hAnsiTheme="majorBidi" w:cstheme="majorBidi"/>
          <w:szCs w:val="24"/>
        </w:rPr>
      </w:pPr>
    </w:p>
    <w:p w14:paraId="69E80162" w14:textId="349503D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b/>
          <w:bCs/>
          <w:szCs w:val="24"/>
        </w:rPr>
        <w:t>Garant</w:t>
      </w:r>
      <w:r w:rsidR="009135B5" w:rsidRPr="00744EF4">
        <w:rPr>
          <w:rFonts w:asciiTheme="majorBidi" w:hAnsiTheme="majorBidi" w:cstheme="majorBidi"/>
          <w:b/>
          <w:bCs/>
          <w:szCs w:val="24"/>
        </w:rPr>
        <w:t> :</w:t>
      </w:r>
      <w:r w:rsidR="00061B28" w:rsidRPr="00744EF4">
        <w:rPr>
          <w:rFonts w:asciiTheme="majorBidi" w:hAnsiTheme="majorBidi" w:cstheme="majorBidi"/>
          <w:b/>
          <w:bCs/>
          <w:szCs w:val="24"/>
        </w:rPr>
        <w:t xml:space="preserve"> </w:t>
      </w:r>
      <w:r w:rsidRPr="00744EF4">
        <w:rPr>
          <w:rFonts w:asciiTheme="majorBidi" w:hAnsiTheme="majorBidi" w:cstheme="majorBidi"/>
          <w:i/>
          <w:szCs w:val="24"/>
        </w:rPr>
        <w:t xml:space="preserve">[nom et adresse de la banque </w:t>
      </w:r>
      <w:r w:rsidRPr="00744EF4">
        <w:rPr>
          <w:rFonts w:asciiTheme="majorBidi" w:hAnsiTheme="majorBidi" w:cstheme="majorBidi"/>
          <w:bCs/>
          <w:i/>
          <w:iCs/>
        </w:rPr>
        <w:t>d’émission</w:t>
      </w:r>
      <w:r w:rsidRPr="00744EF4">
        <w:rPr>
          <w:rFonts w:asciiTheme="majorBidi" w:hAnsiTheme="majorBidi" w:cstheme="majorBidi"/>
          <w:i/>
          <w:szCs w:val="24"/>
        </w:rPr>
        <w:t>]</w:t>
      </w:r>
    </w:p>
    <w:p w14:paraId="3B799648" w14:textId="36A7D9AC"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b/>
          <w:bCs/>
          <w:szCs w:val="24"/>
        </w:rPr>
        <w:t>Bénéficiaire</w:t>
      </w:r>
      <w:r w:rsidR="009135B5" w:rsidRPr="00744EF4">
        <w:rPr>
          <w:rFonts w:asciiTheme="majorBidi" w:hAnsiTheme="majorBidi" w:cstheme="majorBidi"/>
          <w:b/>
          <w:bCs/>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Maître de l’Ouvrage]</w:t>
      </w:r>
      <w:r w:rsidRPr="00744EF4">
        <w:rPr>
          <w:rFonts w:asciiTheme="majorBidi" w:hAnsiTheme="majorBidi" w:cstheme="majorBidi"/>
          <w:szCs w:val="24"/>
        </w:rPr>
        <w:t xml:space="preserve"> </w:t>
      </w:r>
    </w:p>
    <w:p w14:paraId="428715EF" w14:textId="6D25423F"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b/>
          <w:bCs/>
          <w:szCs w:val="24"/>
        </w:rPr>
        <w:t>Date</w:t>
      </w:r>
      <w:r w:rsidR="009135B5" w:rsidRPr="00744EF4">
        <w:rPr>
          <w:rFonts w:asciiTheme="majorBidi" w:hAnsiTheme="majorBidi" w:cstheme="majorBidi"/>
          <w:b/>
          <w:bCs/>
          <w:szCs w:val="24"/>
        </w:rPr>
        <w:t> :</w:t>
      </w:r>
      <w:r w:rsidRPr="00744EF4">
        <w:rPr>
          <w:rFonts w:asciiTheme="majorBidi" w:hAnsiTheme="majorBidi" w:cstheme="majorBidi"/>
          <w:szCs w:val="24"/>
        </w:rPr>
        <w:t xml:space="preserve"> </w:t>
      </w:r>
      <w:r w:rsidRPr="00744EF4">
        <w:rPr>
          <w:rFonts w:asciiTheme="majorBidi" w:hAnsiTheme="majorBidi" w:cstheme="majorBidi"/>
          <w:i/>
          <w:iCs/>
          <w:szCs w:val="24"/>
        </w:rPr>
        <w:t>[insérer date]</w:t>
      </w:r>
    </w:p>
    <w:p w14:paraId="53613A21" w14:textId="32E32EFD" w:rsidR="00CD15B2" w:rsidRPr="00744EF4" w:rsidRDefault="00CD15B2" w:rsidP="00CD15B2">
      <w:pPr>
        <w:spacing w:before="120" w:after="120"/>
        <w:rPr>
          <w:rFonts w:asciiTheme="majorBidi" w:hAnsiTheme="majorBidi" w:cstheme="majorBidi"/>
          <w:bCs/>
          <w:i/>
          <w:iCs/>
        </w:rPr>
      </w:pPr>
      <w:r w:rsidRPr="00744EF4">
        <w:rPr>
          <w:rFonts w:asciiTheme="majorBidi" w:hAnsiTheme="majorBidi" w:cstheme="majorBidi"/>
          <w:b/>
          <w:bCs/>
          <w:szCs w:val="24"/>
        </w:rPr>
        <w:t>Garantie de bonne exécution no.</w:t>
      </w:r>
      <w:r w:rsidR="00061B28" w:rsidRPr="00744EF4">
        <w:rPr>
          <w:rFonts w:asciiTheme="majorBidi" w:hAnsiTheme="majorBidi" w:cstheme="majorBidi"/>
          <w:b/>
          <w:bCs/>
          <w:szCs w:val="24"/>
        </w:rPr>
        <w:t> :</w:t>
      </w:r>
      <w:r w:rsidR="00061B28" w:rsidRPr="00744EF4">
        <w:rPr>
          <w:rFonts w:asciiTheme="majorBidi" w:hAnsiTheme="majorBidi" w:cstheme="majorBidi"/>
          <w:bCs/>
          <w:i/>
          <w:iCs/>
        </w:rPr>
        <w:t xml:space="preserve"> </w:t>
      </w:r>
      <w:r w:rsidRPr="00744EF4">
        <w:rPr>
          <w:rFonts w:asciiTheme="majorBidi" w:hAnsiTheme="majorBidi" w:cstheme="majorBidi"/>
          <w:bCs/>
          <w:i/>
          <w:iCs/>
        </w:rPr>
        <w:t>[insérer No]</w:t>
      </w:r>
    </w:p>
    <w:p w14:paraId="53C11756" w14:textId="77777777" w:rsidR="00061B28" w:rsidRPr="00744EF4" w:rsidRDefault="00061B28" w:rsidP="00CD15B2">
      <w:pPr>
        <w:spacing w:before="120" w:after="120"/>
        <w:rPr>
          <w:rFonts w:asciiTheme="majorBidi" w:hAnsiTheme="majorBidi" w:cstheme="majorBidi"/>
          <w:szCs w:val="24"/>
        </w:rPr>
      </w:pPr>
    </w:p>
    <w:p w14:paraId="53FFE8B1" w14:textId="508E818B"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Pr="00744EF4">
        <w:rPr>
          <w:rFonts w:asciiTheme="majorBidi" w:hAnsiTheme="majorBidi" w:cstheme="majorBidi"/>
          <w:i/>
          <w:iCs/>
        </w:rPr>
        <w:t>[insérer No</w:t>
      </w:r>
      <w:r w:rsidR="00061B28" w:rsidRPr="00744EF4">
        <w:rPr>
          <w:rFonts w:asciiTheme="majorBidi" w:hAnsiTheme="majorBidi" w:cstheme="majorBidi"/>
          <w:i/>
          <w:iCs/>
        </w:rPr>
        <w:t>.</w:t>
      </w:r>
      <w:r w:rsidRPr="00744EF4">
        <w:rPr>
          <w:rFonts w:asciiTheme="majorBidi" w:hAnsiTheme="majorBidi" w:cstheme="majorBidi"/>
          <w:i/>
          <w:iCs/>
        </w:rPr>
        <w:t>]</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Pr="00744EF4">
        <w:rPr>
          <w:rFonts w:asciiTheme="majorBidi" w:hAnsiTheme="majorBidi" w:cstheme="majorBidi"/>
          <w:i/>
          <w:iCs/>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w:t>
      </w:r>
      <w:r w:rsidRPr="00744EF4">
        <w:rPr>
          <w:rFonts w:asciiTheme="majorBidi" w:hAnsiTheme="majorBidi" w:cstheme="majorBidi"/>
          <w:szCs w:val="24"/>
        </w:rPr>
        <w:t xml:space="preserve"> (ci-après dénommé « le Marché »).</w:t>
      </w:r>
    </w:p>
    <w:p w14:paraId="1B8EACF0"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De plus, nous comprenons qu’une garantie de bonne exécution est exigée en vertu des conditions du Marché.</w:t>
      </w:r>
    </w:p>
    <w:p w14:paraId="4B8D3679" w14:textId="19B0736A"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113"/>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36F9E25"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sera réduite de moitié à la date de la réception provisoire.</w:t>
      </w:r>
    </w:p>
    <w:p w14:paraId="6C12B147" w14:textId="68543170"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Pr="00744EF4">
        <w:rPr>
          <w:rFonts w:asciiTheme="majorBidi" w:hAnsiTheme="majorBidi" w:cstheme="majorBidi"/>
          <w:bCs/>
          <w:i/>
          <w:iCs/>
        </w:rPr>
        <w:t>[insérer la date]</w:t>
      </w:r>
      <w:r w:rsidRPr="00744EF4">
        <w:rPr>
          <w:rFonts w:asciiTheme="majorBidi" w:hAnsiTheme="majorBidi" w:cstheme="majorBidi"/>
          <w:szCs w:val="24"/>
        </w:rPr>
        <w:t xml:space="preserve"> jour de </w:t>
      </w:r>
      <w:r w:rsidRPr="00744EF4">
        <w:rPr>
          <w:rFonts w:asciiTheme="majorBidi" w:hAnsiTheme="majorBidi" w:cstheme="majorBidi"/>
          <w:bCs/>
          <w:i/>
          <w:iCs/>
        </w:rPr>
        <w:t>[insérer le mois]</w:t>
      </w:r>
      <w:r w:rsidRPr="00744EF4">
        <w:rPr>
          <w:rFonts w:asciiTheme="majorBidi" w:hAnsiTheme="majorBidi" w:cstheme="majorBidi"/>
          <w:szCs w:val="24"/>
          <w:vertAlign w:val="superscript"/>
        </w:rPr>
        <w:t>2</w:t>
      </w:r>
      <w:r w:rsidR="00061B28" w:rsidRPr="00744EF4">
        <w:rPr>
          <w:rFonts w:asciiTheme="majorBidi" w:hAnsiTheme="majorBidi" w:cstheme="majorBidi"/>
          <w:szCs w:val="24"/>
          <w:vertAlign w:val="superscript"/>
        </w:rPr>
        <w:t xml:space="preserve"> </w:t>
      </w:r>
      <w:r w:rsidRPr="00744EF4">
        <w:rPr>
          <w:rFonts w:asciiTheme="majorBidi" w:hAnsiTheme="majorBidi" w:cstheme="majorBidi"/>
          <w:bCs/>
          <w:i/>
          <w:iCs/>
        </w:rPr>
        <w:t>[insérer l’année]</w:t>
      </w:r>
      <w:r w:rsidRPr="00744EF4">
        <w:rPr>
          <w:rFonts w:asciiTheme="majorBidi" w:hAnsiTheme="majorBidi" w:cstheme="majorBidi"/>
          <w:szCs w:val="24"/>
        </w:rPr>
        <w:t>,</w:t>
      </w:r>
      <w:r w:rsidRPr="00744EF4">
        <w:rPr>
          <w:rFonts w:asciiTheme="majorBidi" w:hAnsiTheme="majorBidi" w:cstheme="majorBidi"/>
          <w:szCs w:val="24"/>
          <w:vertAlign w:val="superscript"/>
        </w:rPr>
        <w:footnoteReference w:id="114"/>
      </w:r>
      <w:r w:rsidRPr="00744EF4">
        <w:rPr>
          <w:rFonts w:asciiTheme="majorBidi" w:hAnsiTheme="majorBidi" w:cstheme="majorBidi"/>
          <w:szCs w:val="24"/>
        </w:rPr>
        <w:t xml:space="preserve"> et toute demande de paiement doit être reçue à cette date au plus tard, à l’adresse figurant ci-dessus.</w:t>
      </w:r>
    </w:p>
    <w:p w14:paraId="29F0C86C" w14:textId="397F3D19"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2AB8B954" w14:textId="77777777" w:rsidR="00CD15B2" w:rsidRPr="00744EF4" w:rsidRDefault="00CD15B2" w:rsidP="00CD15B2">
      <w:pPr>
        <w:spacing w:before="120" w:after="120"/>
        <w:rPr>
          <w:rFonts w:asciiTheme="majorBidi" w:hAnsiTheme="majorBidi" w:cstheme="majorBidi"/>
          <w:szCs w:val="24"/>
        </w:rPr>
      </w:pPr>
    </w:p>
    <w:p w14:paraId="5A7B0FAC" w14:textId="77777777" w:rsidR="00061B28" w:rsidRPr="00744EF4" w:rsidRDefault="00061B28" w:rsidP="00061B28">
      <w:pPr>
        <w:tabs>
          <w:tab w:val="left" w:leader="underscore" w:pos="3969"/>
        </w:tabs>
        <w:spacing w:before="120"/>
        <w:rPr>
          <w:rFonts w:asciiTheme="majorBidi" w:hAnsiTheme="majorBidi" w:cstheme="majorBidi"/>
          <w:i/>
          <w:iCs/>
          <w:szCs w:val="24"/>
        </w:rPr>
      </w:pPr>
    </w:p>
    <w:p w14:paraId="1869ECDE" w14:textId="32B0C5A9" w:rsidR="00061B28" w:rsidRPr="00744EF4" w:rsidRDefault="00061B28" w:rsidP="00061B28">
      <w:pPr>
        <w:tabs>
          <w:tab w:val="left" w:leader="underscore" w:pos="3969"/>
        </w:tabs>
        <w:spacing w:before="120"/>
        <w:rPr>
          <w:rFonts w:asciiTheme="majorBidi" w:hAnsiTheme="majorBidi" w:cstheme="majorBidi"/>
          <w:i/>
          <w:iCs/>
          <w:szCs w:val="24"/>
        </w:rPr>
      </w:pPr>
      <w:r w:rsidRPr="00744EF4">
        <w:rPr>
          <w:rFonts w:asciiTheme="majorBidi" w:hAnsiTheme="majorBidi" w:cstheme="majorBidi"/>
          <w:i/>
          <w:iCs/>
          <w:szCs w:val="24"/>
        </w:rPr>
        <w:lastRenderedPageBreak/>
        <w:tab/>
      </w:r>
    </w:p>
    <w:p w14:paraId="0BAAA655" w14:textId="67CA6469" w:rsidR="00CD15B2" w:rsidRPr="00744EF4" w:rsidRDefault="00CD15B2" w:rsidP="00061B28">
      <w:pPr>
        <w:spacing w:after="120"/>
        <w:rPr>
          <w:rFonts w:asciiTheme="majorBidi" w:hAnsiTheme="majorBidi" w:cstheme="majorBidi"/>
          <w:i/>
          <w:iCs/>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S</w:t>
      </w:r>
      <w:r w:rsidRPr="00744EF4">
        <w:rPr>
          <w:rFonts w:asciiTheme="majorBidi" w:hAnsiTheme="majorBidi" w:cstheme="majorBidi"/>
          <w:i/>
          <w:iCs/>
          <w:szCs w:val="24"/>
        </w:rPr>
        <w:t>ignature]</w:t>
      </w:r>
    </w:p>
    <w:p w14:paraId="3A5CF0E7" w14:textId="0074D85D" w:rsidR="00CD15B2" w:rsidRPr="00744EF4" w:rsidRDefault="00CD15B2" w:rsidP="00061B28">
      <w:pPr>
        <w:spacing w:before="36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 faciliter la préparation du document.</w:t>
      </w:r>
    </w:p>
    <w:p w14:paraId="030A2E93" w14:textId="77777777" w:rsidR="00061B28" w:rsidRPr="00744EF4" w:rsidRDefault="00061B28" w:rsidP="00CD15B2">
      <w:pPr>
        <w:pStyle w:val="SectionIXHeading"/>
        <w:spacing w:before="120" w:after="120"/>
        <w:rPr>
          <w:rFonts w:asciiTheme="majorBidi" w:hAnsiTheme="majorBidi" w:cstheme="majorBidi"/>
          <w:i/>
        </w:rPr>
      </w:pPr>
      <w:bookmarkStart w:id="804" w:name="_Toc483207933"/>
      <w:bookmarkStart w:id="805" w:name="_Toc491075530"/>
    </w:p>
    <w:p w14:paraId="5562502C"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p>
    <w:p w14:paraId="1A92A104" w14:textId="38A963B1"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lastRenderedPageBreak/>
        <w:t>Modèle de caution personnelle et solidaire de bonne exécution</w:t>
      </w:r>
      <w:bookmarkEnd w:id="804"/>
      <w:bookmarkEnd w:id="805"/>
    </w:p>
    <w:p w14:paraId="47064383" w14:textId="77777777" w:rsidR="00061B28" w:rsidRPr="00744EF4" w:rsidRDefault="00061B28" w:rsidP="00061B28">
      <w:pPr>
        <w:tabs>
          <w:tab w:val="left" w:leader="underscore" w:pos="8789"/>
        </w:tabs>
        <w:spacing w:before="120" w:after="120"/>
        <w:ind w:left="4320" w:hanging="67"/>
        <w:rPr>
          <w:rFonts w:asciiTheme="majorBidi" w:hAnsiTheme="majorBidi" w:cstheme="majorBidi"/>
          <w:szCs w:val="24"/>
        </w:rPr>
      </w:pPr>
      <w:r w:rsidRPr="00744EF4">
        <w:rPr>
          <w:rFonts w:asciiTheme="majorBidi" w:hAnsiTheme="majorBidi" w:cstheme="majorBidi"/>
          <w:szCs w:val="24"/>
        </w:rPr>
        <w:t>Date :</w:t>
      </w:r>
      <w:r w:rsidRPr="00744EF4">
        <w:rPr>
          <w:rFonts w:asciiTheme="majorBidi" w:hAnsiTheme="majorBidi" w:cstheme="majorBidi"/>
          <w:szCs w:val="24"/>
        </w:rPr>
        <w:tab/>
      </w:r>
    </w:p>
    <w:p w14:paraId="5658E409" w14:textId="77777777" w:rsidR="00061B28" w:rsidRPr="00744EF4" w:rsidRDefault="00061B28" w:rsidP="00061B28">
      <w:pPr>
        <w:tabs>
          <w:tab w:val="left" w:leader="underscore" w:pos="8789"/>
        </w:tabs>
        <w:spacing w:before="120" w:after="480"/>
        <w:ind w:left="4320" w:hanging="67"/>
        <w:rPr>
          <w:rFonts w:asciiTheme="majorBidi" w:hAnsiTheme="majorBidi" w:cstheme="majorBidi"/>
          <w:szCs w:val="24"/>
        </w:rPr>
      </w:pPr>
      <w:r w:rsidRPr="00744EF4">
        <w:rPr>
          <w:rFonts w:asciiTheme="majorBidi" w:hAnsiTheme="majorBidi" w:cstheme="majorBidi"/>
          <w:szCs w:val="24"/>
        </w:rPr>
        <w:t>Appel d’offres no :</w:t>
      </w:r>
      <w:r w:rsidRPr="00744EF4">
        <w:rPr>
          <w:rFonts w:asciiTheme="majorBidi" w:hAnsiTheme="majorBidi" w:cstheme="majorBidi"/>
          <w:szCs w:val="24"/>
        </w:rPr>
        <w:tab/>
      </w:r>
    </w:p>
    <w:p w14:paraId="7E3C3606" w14:textId="72C2F7DA" w:rsidR="00CD15B2" w:rsidRPr="00744EF4" w:rsidRDefault="00CD15B2" w:rsidP="00061B28">
      <w:pPr>
        <w:tabs>
          <w:tab w:val="left" w:leader="underscore" w:pos="4536"/>
        </w:tabs>
        <w:spacing w:before="120"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i/>
          <w:iCs/>
          <w:szCs w:val="24"/>
        </w:rPr>
        <w:t xml:space="preserve">[nom et adresse du Maître de l’Ouvrage] </w:t>
      </w:r>
    </w:p>
    <w:p w14:paraId="593A0350" w14:textId="148D1F5D" w:rsidR="00CD15B2" w:rsidRPr="00744EF4" w:rsidRDefault="00CD15B2" w:rsidP="00061B28">
      <w:pPr>
        <w:tabs>
          <w:tab w:val="left" w:leader="underscore" w:pos="4536"/>
        </w:tabs>
        <w:spacing w:before="120"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472BF582" w14:textId="5A6D181B" w:rsidR="00CD15B2" w:rsidRPr="00744EF4" w:rsidRDefault="00CD15B2" w:rsidP="00061B28">
      <w:pPr>
        <w:tabs>
          <w:tab w:val="left" w:leader="underscore" w:pos="4536"/>
        </w:tabs>
        <w:spacing w:before="120" w:after="120"/>
        <w:rPr>
          <w:rFonts w:asciiTheme="majorBidi" w:hAnsiTheme="majorBidi" w:cstheme="majorBidi"/>
          <w:szCs w:val="24"/>
        </w:rPr>
      </w:pPr>
      <w:r w:rsidRPr="00744EF4">
        <w:rPr>
          <w:rFonts w:asciiTheme="majorBidi" w:hAnsiTheme="majorBidi" w:cstheme="majorBidi"/>
          <w:b/>
          <w:szCs w:val="24"/>
        </w:rPr>
        <w:t>Caution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60441934" w14:textId="5395607B" w:rsidR="00CD15B2" w:rsidRPr="00744EF4" w:rsidRDefault="00CD15B2" w:rsidP="00061B28">
      <w:pPr>
        <w:tabs>
          <w:tab w:val="left" w:leader="underscore" w:pos="4536"/>
        </w:tabs>
        <w:spacing w:before="360"/>
        <w:rPr>
          <w:rFonts w:asciiTheme="majorBidi" w:hAnsiTheme="majorBidi" w:cstheme="majorBidi"/>
          <w:i/>
          <w:iCs/>
          <w:szCs w:val="24"/>
        </w:rPr>
      </w:pPr>
      <w:r w:rsidRPr="00744EF4">
        <w:rPr>
          <w:rFonts w:asciiTheme="majorBidi" w:hAnsiTheme="majorBidi" w:cstheme="majorBidi"/>
          <w:szCs w:val="24"/>
        </w:rPr>
        <w:t xml:space="preserve">Nous soussignés </w:t>
      </w:r>
      <w:r w:rsidR="00061B28" w:rsidRPr="00744EF4">
        <w:rPr>
          <w:rFonts w:asciiTheme="majorBidi" w:hAnsiTheme="majorBidi" w:cstheme="majorBidi"/>
          <w:szCs w:val="24"/>
        </w:rPr>
        <w:tab/>
      </w:r>
      <w:r w:rsidRPr="00744EF4">
        <w:rPr>
          <w:rFonts w:asciiTheme="majorBidi" w:hAnsiTheme="majorBidi" w:cstheme="majorBidi"/>
          <w:i/>
          <w:iCs/>
          <w:szCs w:val="24"/>
        </w:rPr>
        <w:t>[nom et adresse de l’organisme de caution]</w:t>
      </w:r>
    </w:p>
    <w:p w14:paraId="2F87C81E" w14:textId="24A31E69" w:rsidR="00CD15B2" w:rsidRPr="00744EF4" w:rsidRDefault="00CD15B2" w:rsidP="00061B28">
      <w:pPr>
        <w:spacing w:after="120"/>
        <w:rPr>
          <w:rFonts w:asciiTheme="majorBidi" w:hAnsiTheme="majorBidi" w:cstheme="majorBidi"/>
          <w:szCs w:val="24"/>
        </w:rPr>
      </w:pPr>
      <w:r w:rsidRPr="00744EF4">
        <w:rPr>
          <w:rFonts w:asciiTheme="majorBidi" w:hAnsiTheme="majorBidi" w:cstheme="majorBidi"/>
          <w:szCs w:val="24"/>
        </w:rPr>
        <w:t>Déclarons nous porter caution personnelle et solidaire de</w:t>
      </w:r>
      <w:r w:rsidR="009135B5" w:rsidRPr="00744EF4">
        <w:rPr>
          <w:rFonts w:asciiTheme="majorBidi" w:hAnsiTheme="majorBidi" w:cstheme="majorBidi"/>
          <w:szCs w:val="24"/>
        </w:rPr>
        <w:t xml:space="preserve"> </w:t>
      </w:r>
      <w:r w:rsidRPr="00744EF4">
        <w:rPr>
          <w:rFonts w:asciiTheme="majorBidi" w:hAnsiTheme="majorBidi" w:cstheme="majorBidi"/>
          <w:i/>
          <w:iCs/>
          <w:szCs w:val="24"/>
        </w:rPr>
        <w:t>____________________ [indiquer le nom et l’adresse complète de l’Entrepreneur titulaire du marché]</w:t>
      </w:r>
      <w:r w:rsidRPr="00744EF4">
        <w:rPr>
          <w:rFonts w:asciiTheme="majorBidi" w:hAnsiTheme="majorBidi" w:cstheme="majorBidi"/>
          <w:szCs w:val="24"/>
        </w:rPr>
        <w:t xml:space="preserve"> (ci-après dénommé « le Titulaire ») pour le montant de la caution de bonne exécution à laquelle le Titulaire est assujetti en qualité de titulaire du Marché no. ________________</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______________ conclu avec __________________ </w:t>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ci-après dénommé « le Bénéficiaire », pour l’exécution de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[description des travaux]</w:t>
      </w:r>
      <w:r w:rsidRPr="00744EF4">
        <w:rPr>
          <w:rFonts w:asciiTheme="majorBidi" w:hAnsiTheme="majorBidi" w:cstheme="majorBidi"/>
          <w:szCs w:val="24"/>
        </w:rPr>
        <w:t xml:space="preserve"> (ci-après dénommé « le Marché ») conclu en date du ___________</w:t>
      </w:r>
      <w:r w:rsidR="00061B28" w:rsidRPr="00744EF4">
        <w:rPr>
          <w:rFonts w:asciiTheme="majorBidi" w:hAnsiTheme="majorBidi" w:cstheme="majorBidi"/>
          <w:szCs w:val="24"/>
        </w:rPr>
        <w:t xml:space="preserve"> </w:t>
      </w:r>
      <w:r w:rsidRPr="00744EF4">
        <w:rPr>
          <w:rFonts w:asciiTheme="majorBidi" w:hAnsiTheme="majorBidi" w:cstheme="majorBidi"/>
          <w:i/>
          <w:szCs w:val="24"/>
        </w:rPr>
        <w:t>[insérer la date du Marché]</w:t>
      </w:r>
      <w:r w:rsidRPr="00744EF4">
        <w:rPr>
          <w:rFonts w:asciiTheme="majorBidi" w:hAnsiTheme="majorBidi" w:cstheme="majorBidi"/>
          <w:szCs w:val="24"/>
        </w:rPr>
        <w:t>.</w:t>
      </w:r>
    </w:p>
    <w:p w14:paraId="49D8DAB5"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Ladite caution s’élève à _________</w:t>
      </w:r>
      <w:r w:rsidRPr="00744EF4">
        <w:rPr>
          <w:rStyle w:val="FootnoteReference"/>
          <w:rFonts w:asciiTheme="majorBidi" w:hAnsiTheme="majorBidi" w:cstheme="majorBidi"/>
          <w:szCs w:val="24"/>
        </w:rPr>
        <w:footnoteReference w:id="115"/>
      </w:r>
      <w:r w:rsidRPr="00744EF4">
        <w:rPr>
          <w:rFonts w:asciiTheme="majorBidi" w:hAnsiTheme="majorBidi" w:cstheme="majorBidi"/>
          <w:szCs w:val="24"/>
        </w:rPr>
        <w:t>.</w:t>
      </w:r>
    </w:p>
    <w:p w14:paraId="1F5EB437"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F34692A" w14:textId="4942E005" w:rsidR="00CD15B2" w:rsidRPr="00744EF4" w:rsidRDefault="00061B28" w:rsidP="00061B28">
      <w:pPr>
        <w:tabs>
          <w:tab w:val="left" w:leader="underscore" w:pos="4536"/>
        </w:tabs>
        <w:spacing w:before="480" w:after="120"/>
        <w:rPr>
          <w:rFonts w:asciiTheme="majorBidi" w:hAnsiTheme="majorBidi" w:cstheme="majorBidi"/>
          <w:szCs w:val="24"/>
        </w:rPr>
      </w:pPr>
      <w:r w:rsidRPr="00744EF4">
        <w:rPr>
          <w:rFonts w:asciiTheme="majorBidi" w:hAnsiTheme="majorBidi" w:cstheme="majorBidi"/>
          <w:szCs w:val="24"/>
        </w:rPr>
        <w:tab/>
      </w:r>
    </w:p>
    <w:p w14:paraId="68B33929" w14:textId="37AA94C8" w:rsidR="00CD15B2" w:rsidRPr="00744EF4" w:rsidRDefault="00CD15B2" w:rsidP="00061B28">
      <w:pPr>
        <w:tabs>
          <w:tab w:val="left" w:leader="underscore" w:pos="4536"/>
        </w:tabs>
        <w:spacing w:before="120" w:after="120"/>
        <w:ind w:left="142"/>
        <w:jc w:val="left"/>
        <w:rPr>
          <w:rFonts w:asciiTheme="majorBidi" w:hAnsiTheme="majorBidi" w:cstheme="majorBidi"/>
          <w:szCs w:val="24"/>
        </w:rPr>
      </w:pPr>
      <w:r w:rsidRPr="00744EF4">
        <w:rPr>
          <w:rFonts w:asciiTheme="majorBidi" w:hAnsiTheme="majorBidi" w:cstheme="majorBidi"/>
          <w:szCs w:val="24"/>
        </w:rPr>
        <w:t>SIGNATURE et authentification du signataire</w:t>
      </w:r>
    </w:p>
    <w:p w14:paraId="381ACFD9" w14:textId="77777777" w:rsidR="00061B28" w:rsidRPr="00744EF4" w:rsidRDefault="00061B28" w:rsidP="00061B28">
      <w:pPr>
        <w:tabs>
          <w:tab w:val="left" w:leader="underscore" w:pos="4536"/>
        </w:tabs>
        <w:spacing w:before="480" w:after="120"/>
        <w:rPr>
          <w:rFonts w:asciiTheme="majorBidi" w:hAnsiTheme="majorBidi" w:cstheme="majorBidi"/>
          <w:szCs w:val="24"/>
        </w:rPr>
      </w:pPr>
      <w:r w:rsidRPr="00744EF4">
        <w:rPr>
          <w:rFonts w:asciiTheme="majorBidi" w:hAnsiTheme="majorBidi" w:cstheme="majorBidi"/>
          <w:szCs w:val="24"/>
        </w:rPr>
        <w:tab/>
      </w:r>
    </w:p>
    <w:p w14:paraId="53CBB436" w14:textId="261A8C9B" w:rsidR="00CD15B2" w:rsidRPr="00744EF4" w:rsidRDefault="00CD15B2" w:rsidP="00061B28">
      <w:pPr>
        <w:spacing w:before="120" w:after="120"/>
        <w:ind w:left="142"/>
        <w:rPr>
          <w:rFonts w:asciiTheme="majorBidi" w:hAnsiTheme="majorBidi" w:cstheme="majorBidi"/>
          <w:szCs w:val="24"/>
        </w:rPr>
      </w:pPr>
      <w:r w:rsidRPr="00744EF4">
        <w:rPr>
          <w:rFonts w:asciiTheme="majorBidi" w:hAnsiTheme="majorBidi" w:cstheme="majorBidi"/>
          <w:szCs w:val="24"/>
        </w:rPr>
        <w:t>Nom et adresse de l’organisme de caution</w:t>
      </w:r>
    </w:p>
    <w:p w14:paraId="0B25BAB8" w14:textId="386760A8" w:rsidR="00CD15B2" w:rsidRPr="00744EF4" w:rsidRDefault="00CD15B2" w:rsidP="00CD15B2">
      <w:pPr>
        <w:tabs>
          <w:tab w:val="right" w:pos="9000"/>
        </w:tabs>
        <w:spacing w:before="12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061B28" w:rsidRPr="00744EF4">
        <w:rPr>
          <w:rFonts w:asciiTheme="majorBidi" w:hAnsiTheme="majorBidi" w:cstheme="majorBidi"/>
          <w:b/>
          <w:i/>
          <w:szCs w:val="24"/>
        </w:rPr>
        <w:t>.</w:t>
      </w:r>
    </w:p>
    <w:p w14:paraId="5434F1C7" w14:textId="3B80F3D0" w:rsidR="00CD15B2" w:rsidRPr="00744EF4" w:rsidRDefault="00CD15B2" w:rsidP="00061B28">
      <w:pPr>
        <w:spacing w:before="120" w:after="120"/>
        <w:rPr>
          <w:rFonts w:asciiTheme="majorBidi" w:hAnsiTheme="majorBidi" w:cstheme="majorBidi"/>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 émises par une banque du choix du soumissionnaire dans tout pays éligibles seront admissibles</w:t>
      </w:r>
      <w:r w:rsidRPr="00744EF4">
        <w:rPr>
          <w:rFonts w:asciiTheme="majorBidi" w:hAnsiTheme="majorBidi" w:cstheme="majorBidi"/>
          <w:i/>
          <w:szCs w:val="24"/>
        </w:rPr>
        <w:t>]</w:t>
      </w:r>
    </w:p>
    <w:p w14:paraId="0A06E767" w14:textId="77777777" w:rsidR="00061B28" w:rsidRPr="00744EF4" w:rsidRDefault="00061B28" w:rsidP="00CD15B2">
      <w:pPr>
        <w:pStyle w:val="SectionIXHeading"/>
        <w:spacing w:before="120" w:after="120"/>
        <w:rPr>
          <w:rFonts w:asciiTheme="majorBidi" w:hAnsiTheme="majorBidi" w:cstheme="majorBidi"/>
        </w:rPr>
      </w:pPr>
      <w:bookmarkStart w:id="806" w:name="_Toc483207934"/>
      <w:bookmarkStart w:id="807" w:name="_Toc491075531"/>
    </w:p>
    <w:p w14:paraId="5D1637CB"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p>
    <w:p w14:paraId="0E2C4FD7" w14:textId="15A22F8D"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lastRenderedPageBreak/>
        <w:t>Modèle de garantie de performance environnementale, sociale, hygiène et sécurité (garantie bancaire)</w:t>
      </w:r>
      <w:bookmarkEnd w:id="806"/>
      <w:bookmarkEnd w:id="807"/>
    </w:p>
    <w:p w14:paraId="54FF97D6" w14:textId="30908FE0" w:rsidR="00CD15B2" w:rsidRPr="00744EF4" w:rsidRDefault="00CD15B2" w:rsidP="00061B28">
      <w:pPr>
        <w:spacing w:before="240" w:after="120"/>
        <w:rPr>
          <w:rFonts w:asciiTheme="majorBidi" w:hAnsiTheme="majorBidi" w:cstheme="majorBidi"/>
          <w:i/>
          <w:iCs/>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N</w:t>
      </w:r>
      <w:r w:rsidRPr="00744EF4">
        <w:rPr>
          <w:rFonts w:asciiTheme="majorBidi" w:hAnsiTheme="majorBidi" w:cstheme="majorBidi"/>
          <w:i/>
          <w:iCs/>
          <w:szCs w:val="24"/>
        </w:rPr>
        <w:t>om de la banque et adresse de la banque d’émission]</w:t>
      </w:r>
    </w:p>
    <w:p w14:paraId="4005D6B4" w14:textId="67E4D84F" w:rsidR="00CD15B2" w:rsidRPr="00744EF4" w:rsidRDefault="00CD15B2" w:rsidP="00061B28">
      <w:pPr>
        <w:tabs>
          <w:tab w:val="left" w:leader="underscore" w:pos="4820"/>
        </w:tabs>
        <w:spacing w:before="120" w:after="120"/>
        <w:rPr>
          <w:rFonts w:asciiTheme="majorBidi" w:hAnsiTheme="majorBidi" w:cstheme="majorBidi"/>
          <w:i/>
          <w:iCs/>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 xml:space="preserve">[nom et adresse du Maître d’Ouvrage] </w:t>
      </w:r>
    </w:p>
    <w:p w14:paraId="1E69E201" w14:textId="4FD71455" w:rsidR="00CD15B2" w:rsidRPr="00744EF4" w:rsidRDefault="00CD15B2" w:rsidP="00061B28">
      <w:pPr>
        <w:tabs>
          <w:tab w:val="left" w:leader="underscore" w:pos="7088"/>
        </w:tabs>
        <w:spacing w:before="120"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070C571A" w14:textId="47FBEE32" w:rsidR="00CD15B2" w:rsidRPr="00744EF4" w:rsidRDefault="00CD15B2" w:rsidP="00061B28">
      <w:pPr>
        <w:tabs>
          <w:tab w:val="left" w:leader="underscore" w:pos="7088"/>
        </w:tabs>
        <w:spacing w:before="120" w:after="240"/>
        <w:rPr>
          <w:rFonts w:asciiTheme="majorBidi" w:hAnsiTheme="majorBidi" w:cstheme="majorBidi"/>
          <w:szCs w:val="24"/>
        </w:rPr>
      </w:pPr>
      <w:r w:rsidRPr="00744EF4">
        <w:rPr>
          <w:rFonts w:asciiTheme="majorBidi" w:hAnsiTheme="majorBidi" w:cstheme="majorBidi"/>
          <w:b/>
          <w:szCs w:val="24"/>
        </w:rPr>
        <w:t>Garantie de performance ESHS no.</w:t>
      </w:r>
      <w:r w:rsidR="009135B5" w:rsidRPr="00744EF4">
        <w:rPr>
          <w:rFonts w:asciiTheme="majorBidi" w:hAnsiTheme="majorBidi" w:cstheme="majorBidi"/>
          <w:b/>
          <w:szCs w:val="24"/>
        </w:rPr>
        <w:t> :</w:t>
      </w:r>
      <w:r w:rsidR="00061B28" w:rsidRPr="00744EF4">
        <w:rPr>
          <w:rFonts w:asciiTheme="majorBidi" w:hAnsiTheme="majorBidi" w:cstheme="majorBidi"/>
          <w:szCs w:val="24"/>
        </w:rPr>
        <w:tab/>
      </w:r>
    </w:p>
    <w:p w14:paraId="7525B13B" w14:textId="41F2FA78"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Pr="00744EF4">
        <w:rPr>
          <w:rFonts w:asciiTheme="majorBidi" w:hAnsiTheme="majorBidi" w:cstheme="majorBidi"/>
          <w:i/>
          <w:iCs/>
          <w:szCs w:val="24"/>
        </w:rPr>
        <w:t>[insérer No]</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Pr="00744EF4">
        <w:rPr>
          <w:rFonts w:asciiTheme="majorBidi" w:hAnsiTheme="majorBidi" w:cstheme="majorBidi"/>
          <w:i/>
          <w:iCs/>
          <w:szCs w:val="24"/>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 et services]</w:t>
      </w:r>
      <w:r w:rsidRPr="00744EF4">
        <w:rPr>
          <w:rFonts w:asciiTheme="majorBidi" w:hAnsiTheme="majorBidi" w:cstheme="majorBidi"/>
          <w:szCs w:val="24"/>
        </w:rPr>
        <w:t xml:space="preserve"> (ci-après dénommé « le Marché »).</w:t>
      </w:r>
    </w:p>
    <w:p w14:paraId="420D18F3"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De plus, nous comprenons qu’une garantie de performance environnementale, sociale, hygiène et sécurité est exigée en vertu des conditions du Marché.</w:t>
      </w:r>
    </w:p>
    <w:p w14:paraId="0B82E724" w14:textId="636F081E"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116"/>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37EA00C8" w14:textId="06C3A286"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Pr="00744EF4">
        <w:rPr>
          <w:rFonts w:asciiTheme="majorBidi" w:hAnsiTheme="majorBidi" w:cstheme="majorBidi"/>
          <w:bCs/>
          <w:i/>
          <w:iCs/>
          <w:szCs w:val="24"/>
        </w:rPr>
        <w:t>[insérer la date]</w:t>
      </w:r>
      <w:r w:rsidRPr="00744EF4">
        <w:rPr>
          <w:rFonts w:asciiTheme="majorBidi" w:hAnsiTheme="majorBidi" w:cstheme="majorBidi"/>
          <w:szCs w:val="24"/>
        </w:rPr>
        <w:t xml:space="preserve"> jour de </w:t>
      </w:r>
      <w:r w:rsidRPr="00744EF4">
        <w:rPr>
          <w:rFonts w:asciiTheme="majorBidi" w:hAnsiTheme="majorBidi" w:cstheme="majorBidi"/>
          <w:bCs/>
          <w:i/>
          <w:iCs/>
          <w:szCs w:val="24"/>
        </w:rPr>
        <w:t>[insérer le mois]</w:t>
      </w:r>
      <w:r w:rsidRPr="00744EF4">
        <w:rPr>
          <w:rFonts w:asciiTheme="majorBidi" w:hAnsiTheme="majorBidi" w:cstheme="majorBidi"/>
          <w:szCs w:val="24"/>
        </w:rPr>
        <w:t xml:space="preserve"> </w:t>
      </w:r>
      <w:r w:rsidRPr="00744EF4">
        <w:rPr>
          <w:rFonts w:asciiTheme="majorBidi" w:hAnsiTheme="majorBidi" w:cstheme="majorBidi"/>
          <w:szCs w:val="24"/>
          <w:vertAlign w:val="superscript"/>
        </w:rPr>
        <w:t>2</w:t>
      </w:r>
      <w:r w:rsidRPr="00744EF4">
        <w:rPr>
          <w:rFonts w:asciiTheme="majorBidi" w:hAnsiTheme="majorBidi" w:cstheme="majorBidi"/>
          <w:bCs/>
          <w:i/>
          <w:iCs/>
          <w:szCs w:val="24"/>
        </w:rPr>
        <w:t>[insérer l’année]</w:t>
      </w:r>
      <w:r w:rsidRPr="00744EF4">
        <w:rPr>
          <w:rFonts w:asciiTheme="majorBidi" w:hAnsiTheme="majorBidi" w:cstheme="majorBidi"/>
          <w:szCs w:val="24"/>
        </w:rPr>
        <w:t xml:space="preserve">, </w:t>
      </w:r>
      <w:r w:rsidRPr="00744EF4">
        <w:rPr>
          <w:rFonts w:asciiTheme="majorBidi" w:hAnsiTheme="majorBidi" w:cstheme="majorBidi"/>
          <w:szCs w:val="24"/>
          <w:vertAlign w:val="superscript"/>
        </w:rPr>
        <w:footnoteReference w:id="117"/>
      </w:r>
      <w:r w:rsidRPr="00744EF4">
        <w:rPr>
          <w:rFonts w:asciiTheme="majorBidi" w:hAnsiTheme="majorBidi" w:cstheme="majorBidi"/>
          <w:szCs w:val="24"/>
        </w:rPr>
        <w:t xml:space="preserve"> et toute demande de paiement doit être reçue à cette date au plus tard, à l’adresse figurant ci-dessus.</w:t>
      </w:r>
    </w:p>
    <w:p w14:paraId="272CD50B" w14:textId="78A3B46E"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2618DEF4" w14:textId="77777777" w:rsidR="00061B28" w:rsidRPr="00744EF4" w:rsidRDefault="00061B28" w:rsidP="00061B28">
      <w:pPr>
        <w:tabs>
          <w:tab w:val="left" w:leader="underscore" w:pos="4395"/>
        </w:tabs>
        <w:spacing w:before="120" w:after="120"/>
        <w:rPr>
          <w:rFonts w:asciiTheme="majorBidi" w:hAnsiTheme="majorBidi" w:cstheme="majorBidi"/>
          <w:szCs w:val="24"/>
        </w:rPr>
      </w:pPr>
      <w:r w:rsidRPr="00744EF4">
        <w:rPr>
          <w:rFonts w:asciiTheme="majorBidi" w:hAnsiTheme="majorBidi" w:cstheme="majorBidi"/>
          <w:szCs w:val="24"/>
        </w:rPr>
        <w:br w:type="page"/>
      </w:r>
    </w:p>
    <w:p w14:paraId="232DEB9E" w14:textId="77777777" w:rsidR="00061B28" w:rsidRPr="00744EF4" w:rsidRDefault="00061B28" w:rsidP="00061B28">
      <w:pPr>
        <w:tabs>
          <w:tab w:val="left" w:leader="underscore" w:pos="4395"/>
        </w:tabs>
        <w:spacing w:before="120" w:after="120"/>
        <w:rPr>
          <w:rFonts w:asciiTheme="majorBidi" w:hAnsiTheme="majorBidi" w:cstheme="majorBidi"/>
          <w:szCs w:val="24"/>
        </w:rPr>
      </w:pPr>
    </w:p>
    <w:p w14:paraId="7DF5DF68" w14:textId="3CA87838" w:rsidR="00CD15B2" w:rsidRPr="00744EF4" w:rsidRDefault="00061B28" w:rsidP="00061B28">
      <w:pPr>
        <w:tabs>
          <w:tab w:val="left" w:leader="underscore" w:pos="4395"/>
        </w:tabs>
        <w:spacing w:before="120" w:after="120"/>
        <w:rPr>
          <w:rFonts w:asciiTheme="majorBidi" w:hAnsiTheme="majorBidi" w:cstheme="majorBidi"/>
          <w:szCs w:val="24"/>
        </w:rPr>
      </w:pPr>
      <w:r w:rsidRPr="00744EF4">
        <w:rPr>
          <w:rFonts w:asciiTheme="majorBidi" w:hAnsiTheme="majorBidi" w:cstheme="majorBidi"/>
          <w:szCs w:val="24"/>
        </w:rPr>
        <w:tab/>
      </w:r>
    </w:p>
    <w:p w14:paraId="5C88A5DF" w14:textId="74B24BD2" w:rsidR="00CD15B2" w:rsidRPr="00744EF4" w:rsidRDefault="00CD15B2" w:rsidP="00061B28">
      <w:pPr>
        <w:spacing w:before="120" w:after="120"/>
        <w:rPr>
          <w:rFonts w:asciiTheme="majorBidi" w:hAnsiTheme="majorBidi" w:cstheme="majorBidi"/>
          <w:bCs/>
          <w:i/>
          <w:iCs/>
          <w:szCs w:val="24"/>
        </w:rPr>
      </w:pPr>
      <w:r w:rsidRPr="00744EF4">
        <w:rPr>
          <w:rFonts w:asciiTheme="majorBidi" w:hAnsiTheme="majorBidi" w:cstheme="majorBidi"/>
          <w:bCs/>
          <w:i/>
          <w:iCs/>
          <w:szCs w:val="24"/>
        </w:rPr>
        <w:t>[</w:t>
      </w:r>
      <w:r w:rsidR="00061B28" w:rsidRPr="00744EF4">
        <w:rPr>
          <w:rFonts w:asciiTheme="majorBidi" w:hAnsiTheme="majorBidi" w:cstheme="majorBidi"/>
          <w:bCs/>
          <w:i/>
          <w:iCs/>
          <w:szCs w:val="24"/>
        </w:rPr>
        <w:t>S</w:t>
      </w:r>
      <w:r w:rsidRPr="00744EF4">
        <w:rPr>
          <w:rFonts w:asciiTheme="majorBidi" w:hAnsiTheme="majorBidi" w:cstheme="majorBidi"/>
          <w:bCs/>
          <w:i/>
          <w:iCs/>
          <w:szCs w:val="24"/>
        </w:rPr>
        <w:t>ignature]</w:t>
      </w:r>
    </w:p>
    <w:p w14:paraId="0150370E" w14:textId="357AFE8F" w:rsidR="00CD15B2" w:rsidRPr="00744EF4" w:rsidRDefault="00CD15B2" w:rsidP="00061B28">
      <w:pPr>
        <w:spacing w:before="24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 faciliter la préparation du document.</w:t>
      </w:r>
    </w:p>
    <w:p w14:paraId="2FD5AA38" w14:textId="77777777" w:rsidR="00061B28" w:rsidRPr="00744EF4" w:rsidRDefault="00061B28" w:rsidP="00CD15B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699D654A" w14:textId="77777777" w:rsidR="00CD15B2" w:rsidRPr="00744EF4" w:rsidRDefault="00CD15B2" w:rsidP="00CD15B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r w:rsidRPr="00744EF4">
        <w:rPr>
          <w:rFonts w:asciiTheme="majorBidi" w:hAnsiTheme="majorBidi" w:cstheme="majorBidi"/>
          <w:szCs w:val="24"/>
          <w:lang w:val="fr-FR"/>
        </w:rPr>
        <w:t>En date du _______________________________ jour de ________________________.</w:t>
      </w:r>
    </w:p>
    <w:p w14:paraId="5643A7B7" w14:textId="77777777" w:rsidR="00CD15B2" w:rsidRPr="00744EF4" w:rsidRDefault="00CD15B2" w:rsidP="00CD15B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529020A9"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08" w:name="_Toc483207935"/>
      <w:bookmarkStart w:id="809" w:name="_Toc491075532"/>
    </w:p>
    <w:p w14:paraId="7C85FD88" w14:textId="33B4CFFC"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lastRenderedPageBreak/>
        <w:t>Modèle de garantie de restitution d’avance</w:t>
      </w:r>
      <w:r w:rsidR="00061B28" w:rsidRPr="00744EF4">
        <w:rPr>
          <w:rFonts w:asciiTheme="majorBidi" w:hAnsiTheme="majorBidi" w:cstheme="majorBidi"/>
        </w:rPr>
        <w:t xml:space="preserve"> </w:t>
      </w:r>
      <w:r w:rsidRPr="00744EF4">
        <w:rPr>
          <w:rFonts w:asciiTheme="majorBidi" w:hAnsiTheme="majorBidi" w:cstheme="majorBidi"/>
        </w:rPr>
        <w:br/>
        <w:t>(garantie bancaire sur demande)</w:t>
      </w:r>
      <w:bookmarkEnd w:id="808"/>
      <w:bookmarkEnd w:id="809"/>
    </w:p>
    <w:p w14:paraId="5B2BFC82" w14:textId="461A0F3D" w:rsidR="00CD15B2" w:rsidRPr="00744EF4" w:rsidRDefault="00CD15B2" w:rsidP="00061B28">
      <w:pPr>
        <w:tabs>
          <w:tab w:val="left" w:leader="underscore" w:pos="4962"/>
        </w:tabs>
        <w:spacing w:before="360" w:after="120"/>
        <w:rPr>
          <w:rFonts w:asciiTheme="majorBidi" w:hAnsiTheme="majorBidi" w:cstheme="majorBidi"/>
          <w:i/>
          <w:iCs/>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[Insérer le numéro de l’Appel d’Offres].</w:t>
      </w:r>
    </w:p>
    <w:p w14:paraId="57B5DBAE" w14:textId="2232E613" w:rsidR="00CD15B2" w:rsidRPr="00744EF4" w:rsidRDefault="00CD15B2" w:rsidP="00061B28">
      <w:pPr>
        <w:tabs>
          <w:tab w:val="left" w:leader="underscore" w:pos="4962"/>
        </w:tabs>
        <w:spacing w:before="120" w:after="120"/>
        <w:rPr>
          <w:rFonts w:asciiTheme="majorBidi" w:hAnsiTheme="majorBidi" w:cstheme="majorBidi"/>
          <w:i/>
          <w:iCs/>
          <w:szCs w:val="24"/>
        </w:rPr>
      </w:pPr>
      <w:r w:rsidRPr="00744EF4">
        <w:rPr>
          <w:rFonts w:asciiTheme="majorBidi" w:hAnsiTheme="majorBidi" w:cstheme="majorBidi"/>
          <w:b/>
          <w:szCs w:val="24"/>
        </w:rPr>
        <w:t>Garant</w:t>
      </w:r>
      <w:r w:rsidR="009135B5" w:rsidRPr="00744EF4">
        <w:rPr>
          <w:rFonts w:asciiTheme="majorBidi" w:hAnsiTheme="majorBidi" w:cstheme="majorBidi"/>
          <w:b/>
          <w:szCs w:val="24"/>
        </w:rPr>
        <w:t>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 xml:space="preserve">code SWIFT] </w:t>
      </w:r>
    </w:p>
    <w:p w14:paraId="76B97FDE" w14:textId="0D2CF4E9" w:rsidR="00CD15B2" w:rsidRPr="00744EF4" w:rsidRDefault="00CD15B2" w:rsidP="00061B28">
      <w:pPr>
        <w:tabs>
          <w:tab w:val="left" w:leader="underscore" w:pos="4962"/>
        </w:tabs>
        <w:spacing w:before="120" w:after="120"/>
        <w:rPr>
          <w:rFonts w:asciiTheme="majorBidi" w:hAnsiTheme="majorBidi" w:cstheme="majorBidi"/>
          <w:i/>
          <w:iCs/>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 xml:space="preserve">[nom et adresse du Maître de l’Ouvrage] </w:t>
      </w:r>
    </w:p>
    <w:p w14:paraId="456B69CD" w14:textId="05AA823F" w:rsidR="00CD15B2" w:rsidRPr="00744EF4" w:rsidRDefault="00CD15B2" w:rsidP="00061B28">
      <w:pPr>
        <w:tabs>
          <w:tab w:val="left" w:leader="underscore" w:pos="4962"/>
        </w:tabs>
        <w:spacing w:before="120"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44C6A494" w14:textId="70C76E00" w:rsidR="00CD15B2" w:rsidRPr="00744EF4" w:rsidRDefault="00CD15B2" w:rsidP="00061B28">
      <w:pPr>
        <w:tabs>
          <w:tab w:val="left" w:leader="underscore" w:pos="7088"/>
        </w:tabs>
        <w:spacing w:before="120" w:after="360"/>
        <w:rPr>
          <w:rFonts w:asciiTheme="majorBidi" w:hAnsiTheme="majorBidi" w:cstheme="majorBidi"/>
          <w:szCs w:val="24"/>
        </w:rPr>
      </w:pPr>
      <w:r w:rsidRPr="00744EF4">
        <w:rPr>
          <w:rFonts w:asciiTheme="majorBidi" w:hAnsiTheme="majorBidi" w:cstheme="majorBidi"/>
          <w:b/>
          <w:szCs w:val="24"/>
        </w:rPr>
        <w:t>Garantie de restitution d’avance No .</w:t>
      </w:r>
      <w:r w:rsidR="009135B5" w:rsidRPr="00744EF4">
        <w:rPr>
          <w:rFonts w:asciiTheme="majorBidi" w:hAnsiTheme="majorBidi" w:cstheme="majorBidi"/>
          <w:b/>
          <w:szCs w:val="24"/>
        </w:rPr>
        <w:t> :</w:t>
      </w:r>
      <w:r w:rsidR="00061B28" w:rsidRPr="00744EF4">
        <w:rPr>
          <w:rFonts w:asciiTheme="majorBidi" w:hAnsiTheme="majorBidi" w:cstheme="majorBidi"/>
          <w:b/>
          <w:szCs w:val="24"/>
        </w:rPr>
        <w:tab/>
      </w:r>
    </w:p>
    <w:p w14:paraId="13A4AA12" w14:textId="00FB58BF"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Nous avons été informés que ____________________ </w:t>
      </w:r>
      <w:r w:rsidRPr="00744EF4">
        <w:rPr>
          <w:rFonts w:asciiTheme="majorBidi" w:hAnsiTheme="majorBidi" w:cstheme="majorBidi"/>
          <w:i/>
          <w:iCs/>
          <w:szCs w:val="24"/>
        </w:rPr>
        <w:t>[nom de l’Entrepreneur]</w:t>
      </w:r>
      <w:r w:rsidRPr="00744EF4">
        <w:rPr>
          <w:rFonts w:asciiTheme="majorBidi" w:hAnsiTheme="majorBidi" w:cstheme="majorBidi"/>
          <w:szCs w:val="24"/>
        </w:rPr>
        <w:t xml:space="preserve"> (ci-après dénommé « le Donneur d’ordre ») a conclu le Marché No. ________________ avec le Bénéficiaire en date du ______________ pour l’exécution </w:t>
      </w:r>
      <w:r w:rsidRPr="00744EF4">
        <w:rPr>
          <w:rFonts w:asciiTheme="majorBidi" w:hAnsiTheme="majorBidi" w:cstheme="majorBidi"/>
          <w:i/>
          <w:iCs/>
          <w:szCs w:val="24"/>
        </w:rPr>
        <w:t>_____________________</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2F1D2206"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De plus nous comprenons qu’en vertu des conditions du Marché, une avance d’un montant de ___________ </w:t>
      </w:r>
      <w:r w:rsidRPr="00744EF4">
        <w:rPr>
          <w:rFonts w:asciiTheme="majorBidi" w:hAnsiTheme="majorBidi" w:cstheme="majorBidi"/>
          <w:i/>
          <w:iCs/>
          <w:szCs w:val="24"/>
        </w:rPr>
        <w:t>[insérer la somme en chiffres]</w:t>
      </w:r>
      <w:r w:rsidRPr="00744EF4">
        <w:rPr>
          <w:rFonts w:asciiTheme="majorBidi" w:hAnsiTheme="majorBidi" w:cstheme="majorBidi"/>
          <w:szCs w:val="24"/>
        </w:rPr>
        <w:t xml:space="preserve"> _____________</w:t>
      </w:r>
      <w:r w:rsidRPr="00744EF4">
        <w:rPr>
          <w:rFonts w:asciiTheme="majorBidi" w:hAnsiTheme="majorBidi" w:cstheme="majorBidi"/>
          <w:i/>
          <w:szCs w:val="24"/>
        </w:rPr>
        <w:t xml:space="preserve"> </w:t>
      </w:r>
      <w:r w:rsidRPr="00744EF4">
        <w:rPr>
          <w:rFonts w:asciiTheme="majorBidi" w:hAnsiTheme="majorBidi" w:cstheme="majorBidi"/>
          <w:i/>
          <w:iCs/>
          <w:szCs w:val="24"/>
        </w:rPr>
        <w:t>[insérer la somme en lettres]</w:t>
      </w:r>
      <w:r w:rsidRPr="00744EF4">
        <w:rPr>
          <w:rFonts w:asciiTheme="majorBidi" w:hAnsiTheme="majorBidi" w:cstheme="majorBidi"/>
          <w:szCs w:val="24"/>
        </w:rPr>
        <w:t xml:space="preserve"> est versée contre une garantie de restitution d’avance.</w:t>
      </w:r>
    </w:p>
    <w:p w14:paraId="0BAEFD79" w14:textId="690272A9"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iCs/>
          <w:szCs w:val="24"/>
        </w:rPr>
        <w:t>[insérer la somme en chiffres] [insérer la somme en lettres]</w:t>
      </w:r>
      <w:r w:rsidRPr="00744EF4">
        <w:rPr>
          <w:rFonts w:asciiTheme="majorBidi" w:hAnsiTheme="majorBidi" w:cstheme="majorBidi"/>
          <w:szCs w:val="24"/>
          <w:vertAlign w:val="superscript"/>
        </w:rPr>
        <w:footnoteReference w:id="118"/>
      </w:r>
      <w:r w:rsidRPr="00744EF4">
        <w:rPr>
          <w:rFonts w:asciiTheme="majorBidi" w:hAnsiTheme="majorBidi" w:cstheme="majorBidi"/>
          <w:szCs w:val="24"/>
        </w:rPr>
        <w:t>. 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 d’ordre</w:t>
      </w:r>
      <w:r w:rsidR="009135B5" w:rsidRPr="00744EF4">
        <w:rPr>
          <w:rFonts w:asciiTheme="majorBidi" w:hAnsiTheme="majorBidi" w:cstheme="majorBidi"/>
          <w:szCs w:val="24"/>
        </w:rPr>
        <w:t> :</w:t>
      </w:r>
    </w:p>
    <w:p w14:paraId="533ED4C3" w14:textId="69369CF4"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 xml:space="preserve">(a) </w:t>
      </w:r>
      <w:r w:rsidRPr="00744EF4">
        <w:rPr>
          <w:rFonts w:asciiTheme="majorBidi" w:hAnsiTheme="majorBidi" w:cstheme="majorBidi"/>
          <w:szCs w:val="24"/>
        </w:rPr>
        <w:tab/>
        <w:t>a utilisé l’avance à d’autres fins que les prestations faisant l’objet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ou bien</w:t>
      </w:r>
    </w:p>
    <w:p w14:paraId="2C751375"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 xml:space="preserve">(b) </w:t>
      </w:r>
      <w:r w:rsidRPr="00744EF4">
        <w:rPr>
          <w:rFonts w:asciiTheme="majorBidi" w:hAnsiTheme="majorBidi" w:cstheme="majorBidi"/>
          <w:szCs w:val="24"/>
        </w:rPr>
        <w:tab/>
        <w:t xml:space="preserve">n’a pas remboursé l’avance dans les conditions spécifiées au Marché, spécifiant le montant non remboursé par le Donneur d’ordre. </w:t>
      </w:r>
    </w:p>
    <w:p w14:paraId="22784872" w14:textId="10A5FB34"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Toute demande au titre de la présente garantie doit être accompagnée par une attestation</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provenant de la banque du Bénéficiaire indiquant que l’avance mentionnée ci-dessus a été créditée au compte bancaire du Donneur d’offre portant le numéro ______________ à __________________ </w:t>
      </w:r>
      <w:r w:rsidRPr="00744EF4">
        <w:rPr>
          <w:rFonts w:asciiTheme="majorBidi" w:hAnsiTheme="majorBidi" w:cstheme="majorBidi"/>
          <w:i/>
          <w:iCs/>
          <w:szCs w:val="24"/>
        </w:rPr>
        <w:t>[nom et adresse de la banque].</w:t>
      </w:r>
    </w:p>
    <w:p w14:paraId="7B800830"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67C7A7F5" w14:textId="403FEF6D"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expire au plus tard à la première des dates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à la réception d’une copie du décompte indiquant que 90 (quatre-vingt-dix) pourcent du Montant du Marché (à l’exclusion des sommes à valoir) ont été approuvés pour paiement,</w:t>
      </w:r>
      <w:r w:rsidR="009135B5" w:rsidRPr="00744EF4">
        <w:rPr>
          <w:rFonts w:asciiTheme="majorBidi" w:hAnsiTheme="majorBidi" w:cstheme="majorBidi"/>
          <w:szCs w:val="24"/>
        </w:rPr>
        <w:t xml:space="preserve"> </w:t>
      </w:r>
      <w:r w:rsidRPr="00744EF4">
        <w:rPr>
          <w:rFonts w:asciiTheme="majorBidi" w:hAnsiTheme="majorBidi" w:cstheme="majorBidi"/>
          <w:szCs w:val="24"/>
        </w:rPr>
        <w:t>ou à la date suivante</w:t>
      </w:r>
      <w:r w:rsidR="009135B5" w:rsidRPr="00744EF4">
        <w:rPr>
          <w:rFonts w:asciiTheme="majorBidi" w:hAnsiTheme="majorBidi" w:cstheme="majorBidi"/>
          <w:szCs w:val="24"/>
        </w:rPr>
        <w:t> :</w:t>
      </w:r>
      <w:r w:rsidR="00ED1765" w:rsidRPr="00744EF4">
        <w:rPr>
          <w:rFonts w:asciiTheme="majorBidi" w:hAnsiTheme="majorBidi" w:cstheme="majorBidi"/>
          <w:szCs w:val="24"/>
        </w:rPr>
        <w:t xml:space="preserve"> </w:t>
      </w:r>
      <w:r w:rsidR="00ED1765" w:rsidRPr="00744EF4">
        <w:rPr>
          <w:rFonts w:asciiTheme="majorBidi" w:hAnsiTheme="majorBidi" w:cstheme="majorBidi"/>
          <w:szCs w:val="24"/>
        </w:rPr>
        <w:lastRenderedPageBreak/>
        <w:t>____</w:t>
      </w:r>
      <w:r w:rsidRPr="00744EF4">
        <w:rPr>
          <w:rFonts w:asciiTheme="majorBidi" w:hAnsiTheme="majorBidi" w:cstheme="majorBidi"/>
          <w:szCs w:val="24"/>
        </w:rPr>
        <w:t>___.</w:t>
      </w:r>
      <w:r w:rsidRPr="00744EF4">
        <w:rPr>
          <w:rFonts w:asciiTheme="majorBidi" w:hAnsiTheme="majorBidi" w:cstheme="majorBidi"/>
          <w:szCs w:val="24"/>
          <w:vertAlign w:val="superscript"/>
        </w:rPr>
        <w:footnoteReference w:id="119"/>
      </w:r>
      <w:r w:rsidRPr="00744EF4">
        <w:rPr>
          <w:rFonts w:asciiTheme="majorBidi" w:hAnsiTheme="majorBidi" w:cstheme="majorBidi"/>
          <w:szCs w:val="24"/>
        </w:rPr>
        <w:t xml:space="preserve"> En conséquence, toute demande de paiement au titre de cette Garantie doit nous parvenir à cette date au plus tard.</w:t>
      </w:r>
    </w:p>
    <w:p w14:paraId="71835F0E" w14:textId="2CE00AB4"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excepté le sous-paragraphe 15(a) qui est exclu par la présente. </w:t>
      </w:r>
    </w:p>
    <w:p w14:paraId="57E2A25B" w14:textId="0FBC150A" w:rsidR="00CD15B2" w:rsidRPr="00744EF4" w:rsidRDefault="00061B28" w:rsidP="00061B28">
      <w:pPr>
        <w:tabs>
          <w:tab w:val="left" w:leader="underscore" w:pos="3686"/>
        </w:tabs>
        <w:spacing w:before="480" w:after="120"/>
        <w:rPr>
          <w:rFonts w:asciiTheme="majorBidi" w:hAnsiTheme="majorBidi" w:cstheme="majorBidi"/>
          <w:szCs w:val="24"/>
        </w:rPr>
      </w:pPr>
      <w:r w:rsidRPr="00744EF4">
        <w:rPr>
          <w:rFonts w:asciiTheme="majorBidi" w:hAnsiTheme="majorBidi" w:cstheme="majorBidi"/>
          <w:szCs w:val="24"/>
        </w:rPr>
        <w:tab/>
      </w:r>
    </w:p>
    <w:p w14:paraId="2C7B6A15" w14:textId="77777777" w:rsidR="00CD15B2" w:rsidRPr="00744EF4" w:rsidRDefault="00CD15B2" w:rsidP="00CD15B2">
      <w:pPr>
        <w:spacing w:before="120" w:after="120"/>
        <w:rPr>
          <w:rFonts w:asciiTheme="majorBidi" w:hAnsiTheme="majorBidi" w:cstheme="majorBidi"/>
          <w:b/>
          <w:i/>
          <w:iCs/>
          <w:szCs w:val="24"/>
        </w:rPr>
      </w:pPr>
      <w:r w:rsidRPr="00744EF4">
        <w:rPr>
          <w:rFonts w:asciiTheme="majorBidi" w:hAnsiTheme="majorBidi" w:cstheme="majorBidi"/>
          <w:i/>
          <w:iCs/>
          <w:szCs w:val="24"/>
        </w:rPr>
        <w:t>[Signature]</w:t>
      </w:r>
    </w:p>
    <w:p w14:paraId="445BD200" w14:textId="770A3991" w:rsidR="00CD15B2" w:rsidRPr="00744EF4" w:rsidRDefault="00CD15B2" w:rsidP="00061B28">
      <w:pPr>
        <w:tabs>
          <w:tab w:val="right" w:pos="9000"/>
        </w:tabs>
        <w:spacing w:before="48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supprimé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p>
    <w:p w14:paraId="3CB78C40" w14:textId="3C2BF842" w:rsidR="00CD15B2" w:rsidRPr="00744EF4" w:rsidRDefault="00CD15B2" w:rsidP="00061B28">
      <w:pPr>
        <w:spacing w:before="360" w:after="120"/>
        <w:rPr>
          <w:rFonts w:asciiTheme="majorBidi" w:hAnsiTheme="majorBidi" w:cstheme="majorBidi"/>
          <w:i/>
          <w:iCs/>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émises par une banque du choix du soumissionnaire dans tout pays éligibles seront admissibles]</w:t>
      </w:r>
    </w:p>
    <w:p w14:paraId="251B40DA" w14:textId="77777777" w:rsidR="00061B28" w:rsidRPr="00744EF4" w:rsidRDefault="00061B28" w:rsidP="00061B28">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10" w:name="_Toc483207936"/>
      <w:bookmarkStart w:id="811" w:name="_Toc491075533"/>
    </w:p>
    <w:p w14:paraId="65CD2730" w14:textId="4170F2B1" w:rsidR="00CD15B2" w:rsidRPr="00744EF4" w:rsidRDefault="00CD15B2" w:rsidP="00061B28">
      <w:pPr>
        <w:pStyle w:val="SectionIXHeading"/>
        <w:spacing w:before="120" w:after="120"/>
        <w:rPr>
          <w:rFonts w:asciiTheme="majorBidi" w:hAnsiTheme="majorBidi" w:cstheme="majorBidi"/>
        </w:rPr>
      </w:pPr>
      <w:r w:rsidRPr="00744EF4">
        <w:rPr>
          <w:rFonts w:asciiTheme="majorBidi" w:hAnsiTheme="majorBidi" w:cstheme="majorBidi"/>
        </w:rPr>
        <w:lastRenderedPageBreak/>
        <w:t>Modèle de garantie émise en remplacement de la retenue de garantie</w:t>
      </w:r>
      <w:r w:rsidR="00061B28" w:rsidRPr="00744EF4">
        <w:rPr>
          <w:rFonts w:asciiTheme="majorBidi" w:hAnsiTheme="majorBidi" w:cstheme="majorBidi"/>
        </w:rPr>
        <w:t xml:space="preserve"> </w:t>
      </w:r>
      <w:r w:rsidRPr="00744EF4">
        <w:rPr>
          <w:rFonts w:asciiTheme="majorBidi" w:hAnsiTheme="majorBidi" w:cstheme="majorBidi"/>
        </w:rPr>
        <w:t>(garantie bancaire sur demande)</w:t>
      </w:r>
      <w:bookmarkEnd w:id="810"/>
      <w:bookmarkEnd w:id="811"/>
    </w:p>
    <w:p w14:paraId="67EB92F2" w14:textId="40B5C2D7" w:rsidR="00CD15B2" w:rsidRPr="00744EF4" w:rsidRDefault="00CD15B2" w:rsidP="00152F31">
      <w:pPr>
        <w:tabs>
          <w:tab w:val="left" w:leader="underscore" w:pos="4820"/>
        </w:tabs>
        <w:spacing w:before="480" w:after="120"/>
        <w:rPr>
          <w:rFonts w:asciiTheme="majorBidi" w:hAnsiTheme="majorBidi" w:cstheme="majorBidi"/>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i/>
          <w:iCs/>
          <w:szCs w:val="24"/>
        </w:rPr>
        <w:t>[Insérer le numéro de l’Appel d’Offres]</w:t>
      </w:r>
      <w:r w:rsidRPr="00744EF4">
        <w:rPr>
          <w:rFonts w:asciiTheme="majorBidi" w:hAnsiTheme="majorBidi" w:cstheme="majorBidi"/>
          <w:szCs w:val="24"/>
        </w:rPr>
        <w:t>.</w:t>
      </w:r>
    </w:p>
    <w:p w14:paraId="3A4503CC" w14:textId="691F47E9" w:rsidR="00CD15B2" w:rsidRPr="00744EF4" w:rsidRDefault="00CD15B2" w:rsidP="00152F31">
      <w:pPr>
        <w:tabs>
          <w:tab w:val="left" w:leader="underscore" w:pos="4820"/>
        </w:tabs>
        <w:spacing w:before="120" w:after="120"/>
        <w:rPr>
          <w:rFonts w:asciiTheme="majorBidi" w:hAnsiTheme="majorBidi" w:cstheme="majorBidi"/>
          <w:i/>
          <w:iCs/>
          <w:szCs w:val="24"/>
        </w:rPr>
      </w:pPr>
      <w:r w:rsidRPr="00744EF4">
        <w:rPr>
          <w:rFonts w:asciiTheme="majorBidi" w:hAnsiTheme="majorBidi" w:cstheme="majorBidi"/>
          <w:b/>
          <w:szCs w:val="24"/>
        </w:rPr>
        <w:t>Garant</w:t>
      </w:r>
      <w:r w:rsidR="00061B28" w:rsidRPr="00744EF4">
        <w:rPr>
          <w:rFonts w:asciiTheme="majorBidi" w:hAnsiTheme="majorBidi" w:cstheme="majorBidi"/>
          <w:szCs w:val="24"/>
        </w:rPr>
        <w:tab/>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code SWIFT]</w:t>
      </w:r>
    </w:p>
    <w:p w14:paraId="04AF8D25" w14:textId="444A989E" w:rsidR="00CD15B2" w:rsidRPr="00744EF4" w:rsidRDefault="00CD15B2" w:rsidP="00152F31">
      <w:pPr>
        <w:tabs>
          <w:tab w:val="left" w:leader="underscore" w:pos="4820"/>
        </w:tabs>
        <w:spacing w:before="120"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52F31" w:rsidRPr="00744EF4">
        <w:rPr>
          <w:rFonts w:asciiTheme="majorBidi" w:hAnsiTheme="majorBidi" w:cstheme="majorBidi"/>
          <w:szCs w:val="24"/>
        </w:rPr>
        <w:tab/>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w:t>
      </w:r>
    </w:p>
    <w:p w14:paraId="5DC6645C" w14:textId="7AC42920" w:rsidR="00CD15B2" w:rsidRPr="00744EF4" w:rsidRDefault="00CD15B2" w:rsidP="00152F31">
      <w:pPr>
        <w:tabs>
          <w:tab w:val="left" w:leader="underscore" w:pos="4820"/>
        </w:tabs>
        <w:spacing w:before="120" w:after="120"/>
        <w:rPr>
          <w:rFonts w:asciiTheme="majorBidi" w:hAnsiTheme="majorBidi" w:cstheme="majorBidi"/>
          <w: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52F31" w:rsidRPr="00744EF4">
        <w:rPr>
          <w:rFonts w:asciiTheme="majorBidi" w:hAnsiTheme="majorBidi" w:cstheme="majorBidi"/>
          <w:szCs w:val="24"/>
        </w:rPr>
        <w:tab/>
      </w:r>
      <w:r w:rsidRPr="00744EF4">
        <w:rPr>
          <w:rFonts w:asciiTheme="majorBidi" w:hAnsiTheme="majorBidi" w:cstheme="majorBidi"/>
          <w:i/>
          <w:iCs/>
          <w:szCs w:val="24"/>
        </w:rPr>
        <w:t>[insérer la date d’émission]</w:t>
      </w:r>
    </w:p>
    <w:p w14:paraId="1F0505CD" w14:textId="04616DAA" w:rsidR="00CD15B2" w:rsidRPr="00744EF4" w:rsidRDefault="00CD15B2" w:rsidP="00152F31">
      <w:pPr>
        <w:tabs>
          <w:tab w:val="left" w:leader="underscore" w:pos="4820"/>
        </w:tabs>
        <w:spacing w:before="120" w:after="360"/>
        <w:jc w:val="left"/>
        <w:rPr>
          <w:rFonts w:asciiTheme="majorBidi" w:hAnsiTheme="majorBidi" w:cstheme="majorBidi"/>
          <w:i/>
          <w:iCs/>
          <w:szCs w:val="24"/>
        </w:rPr>
      </w:pPr>
      <w:r w:rsidRPr="00744EF4">
        <w:rPr>
          <w:rFonts w:asciiTheme="majorBidi" w:hAnsiTheme="majorBidi" w:cstheme="majorBidi"/>
          <w:b/>
          <w:szCs w:val="24"/>
        </w:rPr>
        <w:t>Garantie émise en remplacement de la retenue de garantie No.</w:t>
      </w:r>
      <w:r w:rsidR="009135B5" w:rsidRPr="00744EF4">
        <w:rPr>
          <w:rFonts w:asciiTheme="majorBidi" w:hAnsiTheme="majorBidi" w:cstheme="majorBidi"/>
          <w:b/>
          <w:szCs w:val="24"/>
        </w:rPr>
        <w:t> :</w:t>
      </w:r>
      <w:r w:rsidR="00152F31" w:rsidRPr="00744EF4">
        <w:rPr>
          <w:rFonts w:asciiTheme="majorBidi" w:hAnsiTheme="majorBidi" w:cstheme="majorBidi"/>
          <w:szCs w:val="24"/>
        </w:rPr>
        <w:t xml:space="preserve"> </w:t>
      </w:r>
      <w:r w:rsidR="00152F31" w:rsidRPr="00744EF4">
        <w:rPr>
          <w:rFonts w:asciiTheme="majorBidi" w:hAnsiTheme="majorBidi" w:cstheme="majorBidi"/>
          <w:szCs w:val="24"/>
        </w:rPr>
        <w:br/>
      </w:r>
      <w:r w:rsidR="00152F31" w:rsidRPr="00744EF4">
        <w:rPr>
          <w:rFonts w:asciiTheme="majorBidi" w:hAnsiTheme="majorBidi" w:cstheme="majorBidi"/>
          <w:szCs w:val="24"/>
        </w:rPr>
        <w:tab/>
      </w:r>
      <w:r w:rsidRPr="00744EF4">
        <w:rPr>
          <w:rFonts w:asciiTheme="majorBidi" w:hAnsiTheme="majorBidi" w:cstheme="majorBidi"/>
          <w:i/>
          <w:iCs/>
          <w:szCs w:val="24"/>
        </w:rPr>
        <w:t xml:space="preserve"> [insérer le numéro de référence de la garantie</w:t>
      </w:r>
      <w:r w:rsidR="00152F31" w:rsidRPr="00744EF4">
        <w:rPr>
          <w:rFonts w:asciiTheme="majorBidi" w:hAnsiTheme="majorBidi" w:cstheme="majorBidi"/>
          <w:i/>
          <w:iCs/>
          <w:szCs w:val="24"/>
        </w:rPr>
        <w:t>]</w:t>
      </w:r>
    </w:p>
    <w:p w14:paraId="1EBC3DED" w14:textId="3C6CC703"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Nous avons été informés que </w:t>
      </w:r>
      <w:r w:rsidRPr="00744EF4">
        <w:rPr>
          <w:rFonts w:asciiTheme="majorBidi" w:hAnsiTheme="majorBidi" w:cstheme="majorBidi"/>
          <w:i/>
          <w:iCs/>
          <w:szCs w:val="24"/>
        </w:rPr>
        <w:t>____________________ [nom de l’Entrepreneur, en cas de groupement, nom du groupement]</w:t>
      </w:r>
      <w:r w:rsidRPr="00744EF4">
        <w:rPr>
          <w:rFonts w:asciiTheme="majorBidi" w:hAnsiTheme="majorBidi" w:cstheme="majorBidi"/>
          <w:szCs w:val="24"/>
        </w:rPr>
        <w:t xml:space="preserve"> (ci-après dénommé « le Donneur d’ordre ») a conclu avec le Bénéficiaire le Marché No. _______________</w:t>
      </w:r>
      <w:r w:rsidR="00152F31" w:rsidRPr="00744EF4">
        <w:rPr>
          <w:rFonts w:asciiTheme="majorBidi" w:hAnsiTheme="majorBidi" w:cstheme="majorBidi"/>
          <w:szCs w:val="24"/>
        </w:rPr>
        <w:t xml:space="preserve"> </w:t>
      </w:r>
      <w:r w:rsidRPr="00744EF4">
        <w:rPr>
          <w:rFonts w:asciiTheme="majorBidi" w:hAnsiTheme="majorBidi" w:cstheme="majorBidi"/>
          <w:i/>
          <w:iCs/>
          <w:szCs w:val="24"/>
        </w:rPr>
        <w:t xml:space="preserve">[insérer le numéro de référence du marché] </w:t>
      </w:r>
      <w:r w:rsidRPr="00744EF4">
        <w:rPr>
          <w:rFonts w:asciiTheme="majorBidi" w:hAnsiTheme="majorBidi" w:cstheme="majorBidi"/>
          <w:szCs w:val="24"/>
        </w:rPr>
        <w:t>en date du ______________ pour l’exécution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36A06645" w14:textId="57A34298"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De plus, nous comprenons qu’en vertu des conditions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le Bénéficiaire prélève une retenue de garantie dans la limite du pourcentage établi au Marché («Retenue de garantie ») et que</w:t>
      </w:r>
      <w:r w:rsidR="009135B5" w:rsidRPr="00744EF4">
        <w:rPr>
          <w:rFonts w:asciiTheme="majorBidi" w:hAnsiTheme="majorBidi" w:cstheme="majorBidi"/>
          <w:szCs w:val="24"/>
        </w:rPr>
        <w:t xml:space="preserve"> </w:t>
      </w:r>
      <w:r w:rsidRPr="00744EF4">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42802F3F" w14:textId="6341F0E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A la demande du Donneur d’ordre, nous _________________ </w:t>
      </w:r>
      <w:r w:rsidRPr="00744EF4">
        <w:rPr>
          <w:rFonts w:asciiTheme="majorBidi" w:hAnsiTheme="majorBidi" w:cstheme="majorBidi"/>
          <w:i/>
          <w:iCs/>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dans la limite du Montant de la Garantie qui s’élève à </w:t>
      </w:r>
      <w:r w:rsidRPr="00744EF4">
        <w:rPr>
          <w:rFonts w:asciiTheme="majorBidi" w:hAnsiTheme="majorBidi" w:cstheme="majorBidi"/>
          <w:i/>
          <w:iCs/>
          <w:szCs w:val="24"/>
        </w:rPr>
        <w:t>_____________ [insérer la somme en chiffres]</w:t>
      </w:r>
      <w:r w:rsidRPr="00744EF4">
        <w:rPr>
          <w:rFonts w:asciiTheme="majorBidi" w:hAnsiTheme="majorBidi" w:cstheme="majorBidi"/>
          <w:szCs w:val="24"/>
        </w:rPr>
        <w:t xml:space="preserve"> </w:t>
      </w:r>
      <w:r w:rsidRPr="00744EF4">
        <w:rPr>
          <w:rFonts w:asciiTheme="majorBidi" w:hAnsiTheme="majorBidi" w:cstheme="majorBidi"/>
          <w:i/>
          <w:iCs/>
          <w:szCs w:val="24"/>
        </w:rPr>
        <w:t>_____________ [insérer la somme en lettres]</w:t>
      </w:r>
      <w:r w:rsidRPr="00744EF4">
        <w:rPr>
          <w:rFonts w:asciiTheme="majorBidi" w:hAnsiTheme="majorBidi" w:cstheme="majorBidi"/>
          <w:szCs w:val="24"/>
          <w:vertAlign w:val="superscript"/>
        </w:rPr>
        <w:footnoteReference w:id="120"/>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AA156FB" w14:textId="37D04391" w:rsidR="00CD15B2" w:rsidRPr="00744EF4" w:rsidRDefault="00CD15B2" w:rsidP="00CD15B2">
      <w:pPr>
        <w:spacing w:before="120" w:after="120"/>
        <w:rPr>
          <w:rFonts w:asciiTheme="majorBidi" w:hAnsiTheme="majorBidi" w:cstheme="majorBidi"/>
          <w:i/>
          <w:iCs/>
          <w:szCs w:val="24"/>
        </w:rPr>
      </w:pPr>
      <w:r w:rsidRPr="00744EF4">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mentionnée ci-dessus a été créditée au compte bancaire du Donneur d’ordre portant le numéro ______________ à __________________ </w:t>
      </w:r>
      <w:r w:rsidRPr="00744EF4">
        <w:rPr>
          <w:rFonts w:asciiTheme="majorBidi" w:hAnsiTheme="majorBidi" w:cstheme="majorBidi"/>
          <w:i/>
          <w:iCs/>
          <w:szCs w:val="24"/>
        </w:rPr>
        <w:t>[nom et adresse de la banque du Donneur d’ordre].</w:t>
      </w:r>
    </w:p>
    <w:p w14:paraId="2A92C5E2" w14:textId="355B8F9F"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lastRenderedPageBreak/>
        <w:t>La présente garantie expire au plus tard à la date suivante</w:t>
      </w:r>
      <w:r w:rsidR="009135B5" w:rsidRPr="00744EF4">
        <w:rPr>
          <w:rFonts w:asciiTheme="majorBidi" w:hAnsiTheme="majorBidi" w:cstheme="majorBidi"/>
          <w:szCs w:val="24"/>
        </w:rPr>
        <w:t> :</w:t>
      </w:r>
      <w:r w:rsidR="00857F62" w:rsidRPr="00744EF4">
        <w:rPr>
          <w:rFonts w:asciiTheme="majorBidi" w:hAnsiTheme="majorBidi" w:cstheme="majorBidi"/>
          <w:szCs w:val="24"/>
        </w:rPr>
        <w:t xml:space="preserve"> </w:t>
      </w:r>
      <w:r w:rsidRPr="00744EF4">
        <w:rPr>
          <w:rFonts w:asciiTheme="majorBidi" w:hAnsiTheme="majorBidi" w:cstheme="majorBidi"/>
          <w:szCs w:val="24"/>
        </w:rPr>
        <w:t>_______.</w:t>
      </w:r>
      <w:r w:rsidRPr="00744EF4">
        <w:rPr>
          <w:rFonts w:asciiTheme="majorBidi" w:hAnsiTheme="majorBidi" w:cstheme="majorBidi"/>
          <w:szCs w:val="24"/>
          <w:vertAlign w:val="superscript"/>
        </w:rPr>
        <w:footnoteReference w:id="121"/>
      </w:r>
      <w:r w:rsidRPr="00744EF4">
        <w:rPr>
          <w:rFonts w:asciiTheme="majorBidi" w:hAnsiTheme="majorBidi" w:cstheme="majorBidi"/>
          <w:szCs w:val="24"/>
        </w:rPr>
        <w:t xml:space="preserve"> Toute demande de paiement doit être reçue à cette date au plus tard.</w:t>
      </w:r>
    </w:p>
    <w:p w14:paraId="5BBE3BC0" w14:textId="3D0AEE09"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 </w:t>
      </w:r>
    </w:p>
    <w:p w14:paraId="2A7BF257" w14:textId="51B59FBF" w:rsidR="00CD15B2" w:rsidRPr="00744EF4" w:rsidRDefault="00152F31" w:rsidP="00152F31">
      <w:pPr>
        <w:tabs>
          <w:tab w:val="left" w:leader="underscore" w:pos="3969"/>
        </w:tabs>
        <w:spacing w:before="480" w:after="120"/>
        <w:rPr>
          <w:rFonts w:asciiTheme="majorBidi" w:hAnsiTheme="majorBidi" w:cstheme="majorBidi"/>
          <w:szCs w:val="24"/>
        </w:rPr>
      </w:pPr>
      <w:r w:rsidRPr="00744EF4">
        <w:rPr>
          <w:rFonts w:asciiTheme="majorBidi" w:hAnsiTheme="majorBidi" w:cstheme="majorBidi"/>
          <w:szCs w:val="24"/>
        </w:rPr>
        <w:tab/>
      </w:r>
    </w:p>
    <w:p w14:paraId="700CCC9E" w14:textId="77777777" w:rsidR="00CD15B2" w:rsidRPr="00744EF4" w:rsidRDefault="00CD15B2" w:rsidP="00152F31">
      <w:pPr>
        <w:spacing w:before="120" w:after="120"/>
        <w:ind w:left="142"/>
        <w:rPr>
          <w:rFonts w:asciiTheme="majorBidi" w:hAnsiTheme="majorBidi" w:cstheme="majorBidi"/>
          <w:i/>
          <w:iCs/>
          <w:szCs w:val="24"/>
        </w:rPr>
      </w:pPr>
      <w:r w:rsidRPr="00744EF4">
        <w:rPr>
          <w:rFonts w:asciiTheme="majorBidi" w:hAnsiTheme="majorBidi" w:cstheme="majorBidi"/>
          <w:i/>
          <w:iCs/>
          <w:szCs w:val="24"/>
        </w:rPr>
        <w:t>[Signature]</w:t>
      </w:r>
    </w:p>
    <w:p w14:paraId="0F9FBC78" w14:textId="39DE6F3B" w:rsidR="00CD15B2" w:rsidRPr="00744EF4" w:rsidRDefault="00CD15B2" w:rsidP="00152F31">
      <w:pPr>
        <w:tabs>
          <w:tab w:val="right" w:pos="9000"/>
        </w:tabs>
        <w:spacing w:before="48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152F31" w:rsidRPr="00744EF4">
        <w:rPr>
          <w:rFonts w:asciiTheme="majorBidi" w:hAnsiTheme="majorBidi" w:cstheme="majorBidi"/>
          <w:b/>
          <w:i/>
          <w:szCs w:val="24"/>
        </w:rPr>
        <w:t>.</w:t>
      </w:r>
    </w:p>
    <w:p w14:paraId="54F64E0C" w14:textId="00BBA610" w:rsidR="00CD15B2" w:rsidRPr="00744EF4" w:rsidRDefault="00152F31" w:rsidP="00152F31">
      <w:pPr>
        <w:spacing w:before="240" w:after="120"/>
        <w:rPr>
          <w:rFonts w:asciiTheme="majorBidi" w:hAnsiTheme="majorBidi" w:cstheme="majorBidi"/>
          <w:i/>
          <w:szCs w:val="24"/>
        </w:rPr>
      </w:pPr>
      <w:r w:rsidRPr="00744EF4">
        <w:rPr>
          <w:rFonts w:asciiTheme="majorBidi" w:hAnsiTheme="majorBidi" w:cstheme="majorBidi"/>
          <w:i/>
          <w:szCs w:val="24"/>
        </w:rPr>
        <w:t>[L</w:t>
      </w:r>
      <w:r w:rsidR="00CD15B2" w:rsidRPr="00744EF4">
        <w:rPr>
          <w:rFonts w:asciiTheme="majorBidi" w:hAnsiTheme="majorBidi" w:cstheme="majorBidi"/>
          <w:i/>
          <w:szCs w:val="24"/>
        </w:rPr>
        <w:t>es garanties bancaires directement</w:t>
      </w:r>
      <w:r w:rsidR="009135B5" w:rsidRPr="00744EF4">
        <w:rPr>
          <w:rFonts w:asciiTheme="majorBidi" w:hAnsiTheme="majorBidi" w:cstheme="majorBidi"/>
          <w:i/>
          <w:szCs w:val="24"/>
        </w:rPr>
        <w:t xml:space="preserve"> </w:t>
      </w:r>
      <w:r w:rsidR="00CD15B2" w:rsidRPr="00744EF4">
        <w:rPr>
          <w:rFonts w:asciiTheme="majorBidi" w:hAnsiTheme="majorBidi" w:cstheme="majorBidi"/>
          <w:i/>
          <w:szCs w:val="24"/>
        </w:rPr>
        <w:t>émises par une banque du choix du soumissionnaire dans tout pays éligibles seront admissibles]</w:t>
      </w:r>
    </w:p>
    <w:p w14:paraId="71B78D97" w14:textId="29BFC7B4" w:rsidR="00ED7791" w:rsidRPr="00744EF4" w:rsidRDefault="00ED7791" w:rsidP="00312CC0">
      <w:pPr>
        <w:spacing w:before="60" w:after="60"/>
        <w:rPr>
          <w:rFonts w:asciiTheme="majorBidi" w:hAnsiTheme="majorBidi" w:cstheme="majorBidi"/>
          <w:szCs w:val="24"/>
        </w:rPr>
      </w:pPr>
    </w:p>
    <w:sectPr w:rsidR="00ED7791" w:rsidRPr="00744EF4" w:rsidSect="00C71CDA">
      <w:footnotePr>
        <w:numRestart w:val="eachSect"/>
      </w:footnotePr>
      <w:pgSz w:w="12240" w:h="15840" w:code="1"/>
      <w:pgMar w:top="1440" w:right="1525" w:bottom="11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7493" w14:textId="77777777" w:rsidR="008636D7" w:rsidRDefault="008636D7">
      <w:pPr>
        <w:spacing w:line="20" w:lineRule="exact"/>
      </w:pPr>
    </w:p>
  </w:endnote>
  <w:endnote w:type="continuationSeparator" w:id="0">
    <w:p w14:paraId="46B4FAA5" w14:textId="77777777" w:rsidR="008636D7" w:rsidRDefault="008636D7">
      <w:r>
        <w:t xml:space="preserve"> </w:t>
      </w:r>
    </w:p>
  </w:endnote>
  <w:endnote w:type="continuationNotice" w:id="1">
    <w:p w14:paraId="333930B9" w14:textId="77777777" w:rsidR="008636D7" w:rsidRDefault="008636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A00000EF" w:usb1="5000204A" w:usb2="00000000" w:usb3="00000000" w:csb0="00000193"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432" w14:textId="77777777" w:rsidR="00F22AF4" w:rsidRDefault="00F2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0703" w14:textId="77777777" w:rsidR="00F22AF4" w:rsidRDefault="00F2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4FB8" w14:textId="77777777" w:rsidR="00F22AF4" w:rsidRDefault="00F22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E7AA" w14:textId="77777777" w:rsidR="00F22AF4" w:rsidRDefault="00F22A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E6BC" w14:textId="77777777" w:rsidR="00F22AF4" w:rsidRDefault="00F2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2639" w14:textId="77777777" w:rsidR="008636D7" w:rsidRDefault="008636D7">
      <w:r>
        <w:separator/>
      </w:r>
    </w:p>
  </w:footnote>
  <w:footnote w:type="continuationSeparator" w:id="0">
    <w:p w14:paraId="0EC5B62A" w14:textId="77777777" w:rsidR="008636D7" w:rsidRDefault="008636D7">
      <w:r>
        <w:continuationSeparator/>
      </w:r>
    </w:p>
  </w:footnote>
  <w:footnote w:id="1">
    <w:p w14:paraId="2E1A4B68" w14:textId="2F407DC5" w:rsidR="00F22AF4" w:rsidRPr="006A02C6" w:rsidRDefault="00F22AF4" w:rsidP="00431D02">
      <w:pPr>
        <w:pStyle w:val="FootnoteText"/>
        <w:tabs>
          <w:tab w:val="left" w:pos="360"/>
        </w:tabs>
        <w:ind w:left="360" w:hanging="360"/>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 xml:space="preserve">éveloppement (IDA) sont identiques, l’expression </w:t>
      </w:r>
      <w:r>
        <w:t>« </w:t>
      </w:r>
      <w:r w:rsidRPr="006A02C6">
        <w:t>Banque mondiale</w:t>
      </w:r>
      <w:r>
        <w:t xml:space="preserve"> » </w:t>
      </w:r>
      <w:r w:rsidRPr="006A02C6">
        <w:t xml:space="preserve">- ou simplement </w:t>
      </w:r>
      <w:r>
        <w:t>« </w:t>
      </w:r>
      <w:r w:rsidRPr="006A02C6">
        <w:t>Banque</w:t>
      </w:r>
      <w:r>
        <w:t xml:space="preserve"> » </w:t>
      </w:r>
      <w:r w:rsidRPr="006A02C6">
        <w:t xml:space="preserve">- utilisée dans ce dossier désigne à la fois la BIRD et l’IDA et le terme </w:t>
      </w:r>
      <w:r>
        <w:t>« </w:t>
      </w:r>
      <w:r w:rsidRPr="006A02C6">
        <w:t>prêt</w:t>
      </w:r>
      <w:r>
        <w:t xml:space="preserve"> » </w:t>
      </w:r>
      <w:r w:rsidRPr="006A02C6">
        <w:t xml:space="preserve">désigne un prêt de la BIRD, ou un crédit ou un don de l’IDA. </w:t>
      </w:r>
    </w:p>
  </w:footnote>
  <w:footnote w:id="2">
    <w:p w14:paraId="76B5667D" w14:textId="545BDCAC" w:rsidR="00F22AF4" w:rsidRPr="009324E5" w:rsidRDefault="00F22AF4" w:rsidP="009324E5">
      <w:pPr>
        <w:pStyle w:val="FootnoteText"/>
        <w:ind w:left="426" w:hanging="426"/>
        <w:rPr>
          <w:sz w:val="18"/>
          <w:szCs w:val="18"/>
        </w:rPr>
      </w:pPr>
      <w:r>
        <w:rPr>
          <w:rStyle w:val="FootnoteReference"/>
        </w:rPr>
        <w:footnoteRef/>
      </w:r>
      <w:r>
        <w:t xml:space="preserve"> </w:t>
      </w:r>
      <w:r>
        <w:tab/>
      </w:r>
      <w:r w:rsidRPr="009324E5">
        <w:rPr>
          <w:sz w:val="18"/>
          <w:szCs w:val="18"/>
        </w:rPr>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3">
    <w:p w14:paraId="2829D1EE" w14:textId="27208454" w:rsidR="00F22AF4" w:rsidRPr="00F823B0" w:rsidRDefault="00F22AF4" w:rsidP="00D53A53">
      <w:pPr>
        <w:pStyle w:val="FootnoteText"/>
        <w:ind w:left="284" w:hanging="284"/>
      </w:pPr>
      <w:r>
        <w:rPr>
          <w:rStyle w:val="FootnoteReference"/>
        </w:rPr>
        <w:footnoteRef/>
      </w:r>
      <w:r>
        <w:t xml:space="preserve"> </w:t>
      </w:r>
      <w:r>
        <w:tab/>
        <w:t xml:space="preserve">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w:t>
      </w:r>
      <w:r w:rsidRPr="00D86EDA">
        <w:t xml:space="preserve">l’Entrepreneur .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4">
    <w:p w14:paraId="67676F80" w14:textId="4EA19385" w:rsidR="00F22AF4" w:rsidRPr="000A408C" w:rsidRDefault="00F22AF4" w:rsidP="00D53A53">
      <w:pPr>
        <w:pStyle w:val="FootnoteText"/>
        <w:ind w:left="284" w:hanging="284"/>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5">
    <w:p w14:paraId="062D6BC1" w14:textId="258144D0" w:rsidR="00F22AF4" w:rsidRPr="006E4483" w:rsidRDefault="00F22AF4" w:rsidP="00D53A53">
      <w:pPr>
        <w:pStyle w:val="FootnoteText"/>
        <w:ind w:left="284" w:hanging="284"/>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6">
    <w:p w14:paraId="01217448" w14:textId="0F0C3AEC" w:rsidR="00F22AF4" w:rsidRPr="00005C0E" w:rsidRDefault="00F22AF4" w:rsidP="00D53A53">
      <w:pPr>
        <w:pStyle w:val="FootnoteText"/>
        <w:ind w:left="284" w:hanging="284"/>
      </w:pPr>
      <w:r>
        <w:rPr>
          <w:rStyle w:val="FootnoteReference"/>
        </w:rPr>
        <w:footnoteRef/>
      </w:r>
      <w:r>
        <w:rPr>
          <w:rFonts w:asciiTheme="majorBidi" w:hAnsiTheme="majorBidi" w:cstheme="majorBidi"/>
          <w:b/>
        </w:rPr>
        <w:tab/>
      </w:r>
      <w:r w:rsidRPr="00005C0E">
        <w:t>Le Maître d’Ouvrage pourra utiliser ces informations afin d’obtenir des renseignements supplémentaires ou des éclaircissements durant l’appel d’offres et le processus de vérification (due diligence) associé.</w:t>
      </w:r>
    </w:p>
  </w:footnote>
  <w:footnote w:id="7">
    <w:p w14:paraId="178B6DF5" w14:textId="34C28297" w:rsidR="00F22AF4" w:rsidRDefault="00F22AF4" w:rsidP="008510C3">
      <w:pPr>
        <w:pStyle w:val="FootnoteText"/>
        <w:ind w:left="284" w:hanging="284"/>
      </w:pPr>
      <w:r w:rsidRPr="00DD6F80">
        <w:rPr>
          <w:rStyle w:val="FootnoteReference"/>
        </w:rPr>
        <w:footnoteRef/>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8">
    <w:p w14:paraId="5B06153C" w14:textId="3DF31831" w:rsidR="00F22AF4" w:rsidRPr="00F823B0" w:rsidRDefault="00F22AF4" w:rsidP="008510C3">
      <w:pPr>
        <w:pStyle w:val="FootnoteText"/>
        <w:ind w:left="284" w:hanging="284"/>
      </w:pPr>
      <w:r>
        <w:rPr>
          <w:rStyle w:val="FootnoteReference"/>
        </w:rPr>
        <w:footnoteRef/>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9">
    <w:p w14:paraId="136998B5" w14:textId="7628E0CE" w:rsidR="00F22AF4" w:rsidRDefault="00F22AF4" w:rsidP="008510C3">
      <w:pPr>
        <w:pStyle w:val="FootnoteText"/>
        <w:ind w:left="284" w:hanging="284"/>
      </w:pPr>
      <w:r>
        <w:rPr>
          <w:rStyle w:val="FootnoteReference"/>
        </w:rPr>
        <w:footnoteRef/>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0">
    <w:p w14:paraId="55141F89" w14:textId="1615C178" w:rsidR="00F22AF4" w:rsidRDefault="00F22AF4" w:rsidP="008510C3">
      <w:pPr>
        <w:pStyle w:val="FootnoteText"/>
        <w:ind w:left="284" w:hanging="284"/>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11">
    <w:p w14:paraId="375A4180" w14:textId="0109E85E" w:rsidR="00F22AF4" w:rsidRPr="00FE6A06" w:rsidRDefault="00F22AF4" w:rsidP="00FE6A06">
      <w:pPr>
        <w:pStyle w:val="FootnoteText"/>
        <w:ind w:left="284" w:hanging="284"/>
        <w:rPr>
          <w:szCs w:val="24"/>
        </w:rPr>
      </w:pPr>
      <w:r>
        <w:rPr>
          <w:rStyle w:val="FootnoteReference"/>
        </w:rPr>
        <w:footnoteRef/>
      </w:r>
      <w:r>
        <w:t xml:space="preserve"> </w:t>
      </w:r>
      <w:r>
        <w:tab/>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w:t>
      </w:r>
      <w:r w:rsidRPr="008510C3">
        <w:t>minimum</w:t>
      </w:r>
      <w:r w:rsidRPr="0005607C">
        <w:rPr>
          <w:sz w:val="18"/>
          <w:szCs w:val="18"/>
        </w:rPr>
        <w:t xml:space="preserve">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footnote>
  <w:footnote w:id="12">
    <w:p w14:paraId="1C8FAABD" w14:textId="6F95E2D8" w:rsidR="00F22AF4" w:rsidRDefault="00F22AF4" w:rsidP="008510C3">
      <w:pPr>
        <w:pStyle w:val="FootnoteText"/>
        <w:ind w:left="284" w:hanging="284"/>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13">
    <w:p w14:paraId="4E95C2F7" w14:textId="642C6543" w:rsidR="00F22AF4" w:rsidRDefault="00F22AF4" w:rsidP="008510C3">
      <w:pPr>
        <w:pStyle w:val="FootnoteText"/>
        <w:ind w:left="284" w:hanging="284"/>
      </w:pPr>
      <w:r w:rsidRPr="00DD6F80">
        <w:rPr>
          <w:rStyle w:val="FootnoteReference"/>
        </w:rPr>
        <w:footnoteRef/>
      </w:r>
      <w:r w:rsidRPr="00DD6F80">
        <w:t xml:space="preserve"> </w:t>
      </w:r>
      <w:r>
        <w:tab/>
        <w:t xml:space="preserve">Le </w:t>
      </w:r>
      <w:r w:rsidRPr="008510C3">
        <w:rPr>
          <w:sz w:val="18"/>
          <w:szCs w:val="18"/>
        </w:rPr>
        <w:t>volume</w:t>
      </w:r>
      <w:r>
        <w:t>,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4">
    <w:p w14:paraId="513A5F32" w14:textId="251B2AC9" w:rsidR="00F22AF4" w:rsidRPr="00FE6A06" w:rsidRDefault="00F22AF4" w:rsidP="00FE6A06">
      <w:pPr>
        <w:pStyle w:val="FootnoteText"/>
        <w:ind w:left="284" w:hanging="284"/>
        <w:rPr>
          <w:lang w:val="es-ES"/>
        </w:rPr>
      </w:pPr>
      <w:r>
        <w:rPr>
          <w:rStyle w:val="FootnoteReference"/>
        </w:rPr>
        <w:footnoteRef/>
      </w:r>
      <w:r>
        <w:t xml:space="preserve"> </w:t>
      </w:r>
      <w:r>
        <w:tab/>
      </w:r>
      <w:r w:rsidRPr="00FE6A06">
        <w:t>L’expérience minimale requise pour un marché à lots multiples sera la somme des critères minima requis pour chaque lot.</w:t>
      </w:r>
    </w:p>
  </w:footnote>
  <w:footnote w:id="15">
    <w:p w14:paraId="47256076" w14:textId="0FFE6D2C" w:rsidR="00F22AF4" w:rsidRPr="00FE6A06" w:rsidRDefault="00F22AF4" w:rsidP="00FE6A06">
      <w:pPr>
        <w:pStyle w:val="FootnoteText"/>
        <w:ind w:left="284" w:hanging="284"/>
      </w:pPr>
      <w:r>
        <w:rPr>
          <w:rStyle w:val="FootnoteReference"/>
        </w:rPr>
        <w:footnoteRef/>
      </w:r>
      <w:r>
        <w:t xml:space="preserve"> </w:t>
      </w:r>
      <w:r>
        <w:rPr>
          <w:lang w:val="es-ES"/>
        </w:rPr>
        <w:tab/>
      </w:r>
      <w:r w:rsidRPr="00FE6A06">
        <w:t>L’expérience spécifique d’un sous-traitant spécialisé peut être pris en considération.</w:t>
      </w:r>
    </w:p>
  </w:footnote>
  <w:footnote w:id="16">
    <w:p w14:paraId="20A8BBD0" w14:textId="0F86819A" w:rsidR="00F22AF4" w:rsidRDefault="00F22AF4" w:rsidP="00326FFE">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17">
    <w:p w14:paraId="0439E8DE" w14:textId="38D343B5" w:rsidR="00F22AF4" w:rsidRPr="00DD6F80" w:rsidRDefault="00F22AF4"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3CA73902" w14:textId="77777777" w:rsidR="00F22AF4" w:rsidRDefault="00F22AF4" w:rsidP="00326FFE">
      <w:pPr>
        <w:tabs>
          <w:tab w:val="left" w:pos="360"/>
        </w:tabs>
        <w:ind w:left="360" w:hanging="360"/>
      </w:pPr>
    </w:p>
  </w:footnote>
  <w:footnote w:id="18">
    <w:p w14:paraId="7642C994" w14:textId="06C5EF26" w:rsidR="00F22AF4" w:rsidRDefault="00F22AF4" w:rsidP="003651A5">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19">
    <w:p w14:paraId="7B3C3A62" w14:textId="1BD9394B" w:rsidR="00F22AF4" w:rsidRPr="00DD6F80" w:rsidRDefault="00F22AF4" w:rsidP="003651A5">
      <w:pPr>
        <w:tabs>
          <w:tab w:val="left" w:pos="360"/>
        </w:tabs>
        <w:ind w:left="360" w:hanging="360"/>
        <w:rPr>
          <w:sz w:val="20"/>
        </w:rPr>
      </w:pPr>
      <w:r w:rsidRPr="00DD6F80">
        <w:rPr>
          <w:rStyle w:val="FootnoteReference"/>
        </w:rPr>
        <w:footnoteRef/>
      </w:r>
      <w:r w:rsidRPr="00DD6F80">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5098B91D" w14:textId="77777777" w:rsidR="00F22AF4" w:rsidRDefault="00F22AF4" w:rsidP="003651A5">
      <w:pPr>
        <w:tabs>
          <w:tab w:val="left" w:pos="360"/>
        </w:tabs>
        <w:ind w:left="360" w:hanging="360"/>
      </w:pPr>
    </w:p>
  </w:footnote>
  <w:footnote w:id="20">
    <w:p w14:paraId="0E025C96" w14:textId="73DC3523" w:rsidR="00F22AF4" w:rsidRDefault="00F22AF4" w:rsidP="002A7A95">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21">
    <w:p w14:paraId="50BB6436" w14:textId="3892F428" w:rsidR="00F22AF4" w:rsidRDefault="00F22AF4" w:rsidP="002A7A95">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22">
    <w:p w14:paraId="0BA6B22C" w14:textId="68164617" w:rsidR="00F22AF4" w:rsidRDefault="00F22AF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w:t>
      </w:r>
      <w:r>
        <w:t xml:space="preserve">ause 15.1 des IS a été choisie. </w:t>
      </w:r>
      <w:r w:rsidRPr="00DD6F80">
        <w:t>Au contraire, si l’Option B a été choisie, prévoir autant de colonnes qu’il y a de monnaies.</w:t>
      </w:r>
      <w:r>
        <w:t xml:space="preserve"> </w:t>
      </w:r>
      <w:r w:rsidRPr="00DD6F80">
        <w:t>Pour chaque monnaie indiquer un montant correspondant à la monnaie considérée.</w:t>
      </w:r>
    </w:p>
  </w:footnote>
  <w:footnote w:id="23">
    <w:p w14:paraId="150E06FF" w14:textId="6B96CF99" w:rsidR="00F22AF4" w:rsidRDefault="00F22AF4" w:rsidP="00473B6C">
      <w:pPr>
        <w:pStyle w:val="FootnoteText"/>
        <w:tabs>
          <w:tab w:val="left" w:pos="360"/>
        </w:tabs>
        <w:ind w:left="360" w:hanging="36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 xml:space="preserve">Au contraire, si l’Option B a été choisie, prévoir </w:t>
      </w:r>
      <w:r w:rsidRPr="00473B6C">
        <w:t>autant</w:t>
      </w:r>
      <w:r w:rsidRPr="00DD6F80">
        <w:rPr>
          <w:sz w:val="16"/>
        </w:rPr>
        <w:t xml:space="preserve"> de colonnes qu’il y a de monnaies.</w:t>
      </w:r>
      <w:r>
        <w:rPr>
          <w:sz w:val="16"/>
        </w:rPr>
        <w:t xml:space="preserve"> </w:t>
      </w:r>
      <w:r w:rsidRPr="00DD6F80">
        <w:rPr>
          <w:sz w:val="16"/>
        </w:rPr>
        <w:t>Pour chaque monnaie indiquer un montant correspondant à la monnaie considérée.</w:t>
      </w:r>
    </w:p>
  </w:footnote>
  <w:footnote w:id="24">
    <w:p w14:paraId="562F2347" w14:textId="4E0167C9" w:rsidR="00F22AF4" w:rsidRPr="004025A1" w:rsidRDefault="00F22AF4" w:rsidP="004025A1">
      <w:pPr>
        <w:tabs>
          <w:tab w:val="left" w:pos="360"/>
        </w:tabs>
        <w:ind w:left="360" w:hanging="360"/>
        <w:rPr>
          <w:sz w:val="18"/>
          <w:szCs w:val="18"/>
        </w:rPr>
      </w:pPr>
      <w:r w:rsidRPr="004025A1">
        <w:rPr>
          <w:rStyle w:val="FootnoteReference"/>
          <w:sz w:val="22"/>
          <w:szCs w:val="22"/>
        </w:rPr>
        <w:footnoteRef/>
      </w:r>
      <w:r w:rsidRPr="004025A1">
        <w:rPr>
          <w:sz w:val="22"/>
          <w:szCs w:val="22"/>
        </w:rPr>
        <w:t xml:space="preserve"> </w:t>
      </w:r>
      <w:r w:rsidRPr="004025A1">
        <w:rPr>
          <w:sz w:val="18"/>
          <w:szCs w:val="18"/>
        </w:rPr>
        <w:tab/>
      </w:r>
      <w:r w:rsidRPr="004025A1">
        <w:rPr>
          <w:spacing w:val="-4"/>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5">
    <w:p w14:paraId="69692EEF" w14:textId="720975F5" w:rsidR="00F22AF4" w:rsidRPr="00BD416F" w:rsidRDefault="00F22AF4" w:rsidP="00937423">
      <w:pPr>
        <w:tabs>
          <w:tab w:val="left" w:pos="360"/>
        </w:tabs>
        <w:ind w:left="360" w:hanging="360"/>
        <w:rPr>
          <w:sz w:val="18"/>
          <w:szCs w:val="18"/>
        </w:rPr>
      </w:pPr>
      <w:r w:rsidRPr="00BD416F">
        <w:rPr>
          <w:sz w:val="22"/>
          <w:szCs w:val="22"/>
          <w:vertAlign w:val="superscript"/>
        </w:rPr>
        <w:footnoteRef/>
      </w:r>
      <w:r w:rsidRPr="00BD416F">
        <w:rPr>
          <w:sz w:val="22"/>
          <w:szCs w:val="22"/>
          <w:vertAlign w:val="superscript"/>
        </w:rPr>
        <w:t xml:space="preserve"> </w:t>
      </w:r>
      <w:r w:rsidRPr="00BD416F">
        <w:rPr>
          <w:sz w:val="22"/>
          <w:szCs w:val="22"/>
        </w:rPr>
        <w:tab/>
      </w:r>
      <w:r w:rsidRPr="00BD416F">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6">
    <w:p w14:paraId="033A865B" w14:textId="5B705C4B" w:rsidR="00F22AF4" w:rsidRPr="00DD6F80" w:rsidRDefault="00F22AF4" w:rsidP="00307C03">
      <w:pPr>
        <w:tabs>
          <w:tab w:val="left" w:pos="360"/>
        </w:tabs>
        <w:ind w:left="360" w:hanging="360"/>
        <w:rPr>
          <w:sz w:val="20"/>
        </w:rPr>
      </w:pPr>
      <w:r w:rsidRPr="00DD6F80">
        <w:rPr>
          <w:rStyle w:val="FootnoteReference"/>
        </w:rPr>
        <w:footnoteRef/>
      </w:r>
      <w:r w:rsidRPr="00DD6F80">
        <w:rPr>
          <w:sz w:val="20"/>
        </w:rPr>
        <w:t xml:space="preserve"> </w:t>
      </w:r>
      <w:r w:rsidRPr="00DD6F80">
        <w:rPr>
          <w:sz w:val="20"/>
        </w:rPr>
        <w:tab/>
        <w:t>Tableau à ajouter, le cas échéant, en mentionnant</w:t>
      </w:r>
      <w:r>
        <w:rPr>
          <w:sz w:val="20"/>
        </w:rPr>
        <w:t> :</w:t>
      </w:r>
    </w:p>
    <w:p w14:paraId="77410A60" w14:textId="668B8730" w:rsidR="00F22AF4" w:rsidRPr="00DD6F80" w:rsidRDefault="00F22AF4" w:rsidP="00DB7D20">
      <w:pPr>
        <w:ind w:left="532" w:hanging="112"/>
        <w:rPr>
          <w:sz w:val="20"/>
        </w:rPr>
      </w:pPr>
      <w:r w:rsidRPr="00DD6F80">
        <w:rPr>
          <w:sz w:val="20"/>
        </w:rPr>
        <w:t>- si ces prix sont pris en compte dans l’évaluation des offres, conformément aux dispositions des Instructions aux soumissionnaires</w:t>
      </w:r>
    </w:p>
    <w:p w14:paraId="1538035C" w14:textId="0B982336" w:rsidR="00F22AF4" w:rsidRDefault="00F22AF4" w:rsidP="00DB7D20">
      <w:pPr>
        <w:pStyle w:val="FootnoteText"/>
        <w:ind w:left="532" w:hanging="112"/>
      </w:pPr>
      <w:r w:rsidRPr="00DD6F80">
        <w:t>- que ces prix ne seront pas pris en compte dans le calcul du montant initial du marché.</w:t>
      </w:r>
    </w:p>
  </w:footnote>
  <w:footnote w:id="27">
    <w:p w14:paraId="20E59BFE" w14:textId="19C8F928" w:rsidR="00F22AF4" w:rsidRDefault="00F22AF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w:t>
      </w:r>
      <w:r>
        <w:t xml:space="preserve"> </w:t>
      </w:r>
      <w:r w:rsidRPr="00DD6F80">
        <w:t>Au contraire, si l’Option B a été choisie, le Soumissionnaire devra prévoir autant de colonnes qu’il y a de monnaies.</w:t>
      </w:r>
      <w:r>
        <w:t xml:space="preserve"> </w:t>
      </w:r>
      <w:r w:rsidRPr="00DD6F80">
        <w:t>Pour chaque monnaie, indiquer un montant correspondant à la monnaie considérée.</w:t>
      </w:r>
    </w:p>
  </w:footnote>
  <w:footnote w:id="28">
    <w:p w14:paraId="239E2243" w14:textId="1E657812" w:rsidR="00F22AF4" w:rsidRDefault="00F22AF4" w:rsidP="00937423">
      <w:pPr>
        <w:pStyle w:val="FootnoteText"/>
        <w:tabs>
          <w:tab w:val="left" w:pos="360"/>
        </w:tabs>
        <w:ind w:left="360" w:hanging="360"/>
      </w:pPr>
      <w:r w:rsidRPr="00DD6F80">
        <w:rPr>
          <w:rStyle w:val="FootnoteReference"/>
        </w:rPr>
        <w:footnoteRef/>
      </w:r>
      <w:r w:rsidRPr="00DD6F80">
        <w:t xml:space="preserve"> </w:t>
      </w:r>
      <w:r w:rsidRPr="00DD6F80">
        <w:tab/>
        <w:t>Pourcentage, à préciser par le Soumissionnaire couvrant les frais généraux, les frais de supervision et autres charges du Soumissionnaire.</w:t>
      </w:r>
      <w:r>
        <w:t xml:space="preserve"> </w:t>
      </w:r>
      <w:r w:rsidRPr="00DD6F80">
        <w:t>Si les travaux en régie sont compris dans l’évaluation des offres, un montant correspondant au pourcentage de la catégorie considérée sera inclus dans la ou les colonnes du prix total.</w:t>
      </w:r>
    </w:p>
  </w:footnote>
  <w:footnote w:id="29">
    <w:p w14:paraId="049526A8" w14:textId="77777777" w:rsidR="00F22AF4" w:rsidRDefault="00F22AF4" w:rsidP="00307C03">
      <w:pPr>
        <w:pStyle w:val="FootnoteText"/>
        <w:tabs>
          <w:tab w:val="left" w:pos="360"/>
        </w:tabs>
        <w:ind w:left="360" w:hanging="360"/>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30">
    <w:p w14:paraId="68F8A4FD" w14:textId="77777777" w:rsidR="00F22AF4" w:rsidRDefault="00F22AF4" w:rsidP="00937423">
      <w:pPr>
        <w:pStyle w:val="FootnoteText"/>
        <w:tabs>
          <w:tab w:val="left" w:pos="360"/>
        </w:tabs>
        <w:ind w:left="360" w:hanging="360"/>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31">
    <w:p w14:paraId="25DE7353" w14:textId="0B7689D0" w:rsidR="00F22AF4" w:rsidRPr="00E76FF2" w:rsidRDefault="00F22AF4" w:rsidP="00937423">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32">
    <w:p w14:paraId="61FB02D4" w14:textId="4F188244" w:rsidR="00F22AF4" w:rsidRPr="00E76FF2" w:rsidRDefault="00F22AF4" w:rsidP="00937423">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33">
    <w:p w14:paraId="75A86A63" w14:textId="77777777" w:rsidR="00F22AF4" w:rsidRPr="00E76FF2" w:rsidRDefault="00F22AF4" w:rsidP="00937423">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Montant total y compris le résultat de l’application des pourcentages indiqués dans les tableaux correspondants.</w:t>
      </w:r>
    </w:p>
  </w:footnote>
  <w:footnote w:id="34">
    <w:p w14:paraId="59063CF8" w14:textId="1744D856" w:rsidR="00F22AF4" w:rsidRPr="00E76FF2" w:rsidRDefault="00F22AF4" w:rsidP="00CD15B2">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A moins que le CCAP n’en convienne autrement, le montant total des Travaux en Régie n’excèdera pas trois pour cent du Montant du Marché. L’obligation pour l’Entrepreneur d’exécuter des travaux en régie cesse dès lors que ce seuil est atteint.</w:t>
      </w:r>
    </w:p>
  </w:footnote>
  <w:footnote w:id="35">
    <w:p w14:paraId="0758B8CA" w14:textId="77777777" w:rsidR="00F22AF4" w:rsidRPr="00E76FF2" w:rsidRDefault="00F22AF4" w:rsidP="00E76FF2">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Les montants inclus dans le tableau récapitulatif seront repris dans la soumission et ultérieurement dans la lettre de marché après corrections éventuelles.</w:t>
      </w:r>
    </w:p>
  </w:footnote>
  <w:footnote w:id="36">
    <w:p w14:paraId="71B5DCD8" w14:textId="77777777" w:rsidR="00F22AF4" w:rsidRPr="00E76FF2" w:rsidRDefault="00F22AF4" w:rsidP="00E76FF2">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Signature du Soumissionnaire pour la remise d’offre, et ultérieurement du Maître de l’Ouvrage et du Soumissionnaire retenu sur le document final repris e référence dans l’Acte d’engagement.</w:t>
      </w:r>
    </w:p>
  </w:footnote>
  <w:footnote w:id="37">
    <w:p w14:paraId="0A69D2D7" w14:textId="7C995952" w:rsidR="00F22AF4" w:rsidRDefault="00F22AF4" w:rsidP="00422CA4">
      <w:pPr>
        <w:pStyle w:val="FootnoteText"/>
        <w:ind w:left="284" w:hanging="284"/>
      </w:pPr>
      <w:r>
        <w:rPr>
          <w:rStyle w:val="FootnoteReference"/>
        </w:rPr>
        <w:footnoteRef/>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38">
    <w:p w14:paraId="18CA33DC" w14:textId="09D9B1CC" w:rsidR="00F22AF4" w:rsidRDefault="00F22AF4" w:rsidP="003C3258">
      <w:pPr>
        <w:pStyle w:val="FootnoteText"/>
        <w:ind w:left="426" w:hanging="426"/>
      </w:pPr>
      <w:r>
        <w:rPr>
          <w:rStyle w:val="FootnoteReference"/>
        </w:rPr>
        <w:footnoteRef/>
      </w:r>
      <w:r>
        <w:t xml:space="preserve"> </w:t>
      </w:r>
      <w:r>
        <w:tab/>
      </w:r>
      <w:r w:rsidRPr="00574B9A">
        <w:t>Toute présentation d’</w:t>
      </w:r>
      <w:r w:rsidRPr="00294BAD">
        <w:t xml:space="preserve">états financiers récents portant sur une période </w:t>
      </w:r>
      <w:r>
        <w:t>antérieure à</w:t>
      </w:r>
      <w:r w:rsidRPr="00294BAD">
        <w:t xml:space="preserve"> 12 mois à compter de la date de soumission doit être justifiée.</w:t>
      </w:r>
    </w:p>
  </w:footnote>
  <w:footnote w:id="39">
    <w:p w14:paraId="33A4B9DC" w14:textId="5C6310FD" w:rsidR="00F22AF4" w:rsidRDefault="00F22AF4" w:rsidP="00E954F7">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40">
    <w:p w14:paraId="77496C32" w14:textId="151B97DD" w:rsidR="00F22AF4" w:rsidRDefault="00F22AF4" w:rsidP="00EB77A3">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1">
    <w:p w14:paraId="15A5A6DC" w14:textId="61DFB0FE" w:rsidR="00F22AF4" w:rsidRDefault="00F22AF4" w:rsidP="00E1514B">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42">
    <w:p w14:paraId="0EFEF91A" w14:textId="78742A0C" w:rsidR="00F22AF4" w:rsidRDefault="00F22AF4" w:rsidP="00E1514B">
      <w:pPr>
        <w:pStyle w:val="FootnoteText"/>
        <w:ind w:left="284" w:hanging="284"/>
      </w:pPr>
      <w:r w:rsidRPr="00DD6F80">
        <w:rPr>
          <w:rStyle w:val="FootnoteReference"/>
        </w:rPr>
        <w:footnoteRef/>
      </w:r>
      <w:r w:rsidRPr="00DD6F80">
        <w:t xml:space="preserve"> </w:t>
      </w:r>
      <w:r>
        <w:tab/>
      </w:r>
      <w:r w:rsidRPr="00DD6F80">
        <w:t>Une entreprise ou un individu pourra être déclaré exclu de l’attribution d’un marché financé par la Banque à l’issue des procédures de sanctions de la Banque telles que définies, y compris, entre-autres</w:t>
      </w:r>
      <w:r>
        <w:t> :</w:t>
      </w:r>
      <w:r w:rsidRPr="00DD6F80">
        <w:t xml:space="preserve"> (i)</w:t>
      </w:r>
      <w:r>
        <w:t> </w:t>
      </w:r>
      <w:r w:rsidRPr="00DD6F80">
        <w:t>la suspension temporaire ou la suspension temporaire préalable correspondant au processus de sanctions en cours d’examen</w:t>
      </w:r>
      <w:r>
        <w:t> ;</w:t>
      </w:r>
      <w:r w:rsidRPr="00DD6F80">
        <w:t xml:space="preserve"> (ii)</w:t>
      </w:r>
      <w:r>
        <w:t> </w:t>
      </w:r>
      <w:r w:rsidRPr="00DD6F80">
        <w:t>l’exclusion conjointe telle que convenue avec les autres institutions financières internationales, y compris les banques multilatérales de développement</w:t>
      </w:r>
      <w:r>
        <w:t> ;</w:t>
      </w:r>
      <w:r w:rsidRPr="00DD6F80">
        <w:t xml:space="preserve"> et (iii) les procédures de sanctions administratives dans le cadre de la passation des marchés exécutés par le Groupe de la Banque mondiale en cas de fraude et corruption.</w:t>
      </w:r>
    </w:p>
  </w:footnote>
  <w:footnote w:id="43">
    <w:p w14:paraId="66A7103E" w14:textId="2E6E4687" w:rsidR="00F22AF4" w:rsidRDefault="00F22AF4" w:rsidP="00E1514B">
      <w:pPr>
        <w:pStyle w:val="FootnoteText"/>
        <w:ind w:left="284" w:hanging="284"/>
      </w:pPr>
      <w:r w:rsidRPr="00DD6F80">
        <w:rPr>
          <w:rStyle w:val="FootnoteReference"/>
        </w:rPr>
        <w:footnoteRef/>
      </w:r>
      <w:r w:rsidRPr="00DD6F80">
        <w:t xml:space="preserve"> </w:t>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4">
    <w:p w14:paraId="32270466" w14:textId="6F3F9E30" w:rsidR="00F22AF4" w:rsidRPr="00635D93" w:rsidRDefault="00F22AF4" w:rsidP="00037168">
      <w:pPr>
        <w:pStyle w:val="FootnoteText"/>
        <w:ind w:left="360" w:hanging="360"/>
      </w:pPr>
      <w:r w:rsidRPr="00635D93">
        <w:rPr>
          <w:rStyle w:val="FootnoteReference"/>
        </w:rPr>
        <w:footnoteRef/>
      </w:r>
      <w:r w:rsidRPr="00635D93">
        <w:t xml:space="preserve"> </w:t>
      </w:r>
      <w:r>
        <w:tab/>
      </w:r>
      <w:r w:rsidRPr="00635D93">
        <w:t>Le Garant doit insérer le montant du Marché mentionné au Marché soit dans la (ou les) devise(s) mentionnée(s) au Marché, soit dans toute autre devise librement convertible acceptable par le Maître de l’Ouvrage.</w:t>
      </w:r>
    </w:p>
  </w:footnote>
  <w:footnote w:id="45">
    <w:p w14:paraId="1DE089C9" w14:textId="37E86711" w:rsidR="00F22AF4" w:rsidRPr="00635D93" w:rsidRDefault="00F22AF4" w:rsidP="00037168">
      <w:pPr>
        <w:pStyle w:val="FootnoteText"/>
        <w:tabs>
          <w:tab w:val="left" w:pos="360"/>
        </w:tabs>
        <w:ind w:left="360" w:hanging="360"/>
      </w:pPr>
      <w:r w:rsidRPr="00635D93">
        <w:rPr>
          <w:rStyle w:val="FootnoteReference"/>
        </w:rPr>
        <w:footnoteRef/>
      </w:r>
      <w:r w:rsidRPr="00635D93">
        <w:t xml:space="preserve"> </w:t>
      </w:r>
      <w:r w:rsidRPr="00635D93">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635D93">
        <w:rPr>
          <w:i/>
          <w:iCs/>
        </w:rPr>
        <w:t>[six mois] [un an]</w:t>
      </w:r>
      <w:r w:rsidRPr="00635D93">
        <w:t>. Une telle extension ne sera accordée qu’une fois. »</w:t>
      </w:r>
    </w:p>
  </w:footnote>
  <w:footnote w:id="46">
    <w:p w14:paraId="4A12977F" w14:textId="20ED3B09" w:rsidR="00F22AF4" w:rsidRPr="00635D93" w:rsidRDefault="00F22AF4" w:rsidP="00635D93">
      <w:pPr>
        <w:pStyle w:val="FootnoteText"/>
        <w:ind w:left="284" w:hanging="284"/>
      </w:pPr>
      <w:r w:rsidRPr="00635D93">
        <w:rPr>
          <w:rStyle w:val="FootnoteReference"/>
        </w:rPr>
        <w:footnoteRef/>
      </w:r>
      <w:r w:rsidRPr="00635D93">
        <w:t xml:space="preserve"> </w:t>
      </w:r>
      <w:r w:rsidRPr="00635D93">
        <w:tab/>
        <w:t>L’organisme de caution doit insérer un montant représentant le montant du Marché mentionné au Marché soit dans la (ou les) devise(s) mentionnée(s) au Marché, soit dans toute autre devise librement convertible acceptable par le Maître de l’Ouvrage.</w:t>
      </w:r>
    </w:p>
  </w:footnote>
  <w:footnote w:id="47">
    <w:p w14:paraId="310201CF" w14:textId="4D2CB37C" w:rsidR="00F22AF4" w:rsidRPr="00635D93" w:rsidRDefault="00F22AF4" w:rsidP="00635D93">
      <w:pPr>
        <w:pStyle w:val="FootnoteText"/>
        <w:ind w:left="284" w:hanging="284"/>
      </w:pPr>
      <w:r w:rsidRPr="00635D93">
        <w:rPr>
          <w:rStyle w:val="FootnoteReference"/>
        </w:rPr>
        <w:footnoteRef/>
      </w:r>
      <w:r w:rsidRPr="00635D93">
        <w:t xml:space="preserve"> </w:t>
      </w:r>
      <w:r>
        <w:tab/>
      </w:r>
      <w:r w:rsidRPr="00635D93">
        <w:t>Le Garant doit insérer le montant du Marché mentionné au Marché soit dans la (ou les) monnaie(s) mentionnée(s) au Marché, soit dans toute autre monnaie librement convertible acceptable par le Maître de l’Ouvrage.</w:t>
      </w:r>
    </w:p>
  </w:footnote>
  <w:footnote w:id="48">
    <w:p w14:paraId="350C41BC" w14:textId="0C3ECD44" w:rsidR="00F22AF4" w:rsidRPr="00635D93" w:rsidRDefault="00F22AF4" w:rsidP="00635D93">
      <w:pPr>
        <w:pStyle w:val="FootnoteText"/>
        <w:ind w:left="284" w:hanging="284"/>
      </w:pPr>
      <w:r w:rsidRPr="00635D93">
        <w:rPr>
          <w:rStyle w:val="FootnoteReference"/>
        </w:rPr>
        <w:footnoteRef/>
      </w:r>
      <w:r w:rsidRPr="00635D93">
        <w:t xml:space="preserve"> </w:t>
      </w:r>
      <w:r w:rsidRPr="00635D93">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106CA5">
        <w:rPr>
          <w:i/>
          <w:iCs/>
        </w:rPr>
        <w:t>[six mois] [un an]</w:t>
      </w:r>
      <w:r w:rsidRPr="00635D93">
        <w:t>. Une telle extension ne sera accordée qu’une fois. »</w:t>
      </w:r>
    </w:p>
  </w:footnote>
  <w:footnote w:id="49">
    <w:p w14:paraId="464AB4CF" w14:textId="64710337" w:rsidR="00F22AF4" w:rsidRPr="00106CA5" w:rsidRDefault="00F22AF4" w:rsidP="00037168">
      <w:pPr>
        <w:pStyle w:val="FootnoteText"/>
        <w:ind w:left="360" w:hanging="360"/>
      </w:pPr>
      <w:r w:rsidRPr="00106CA5">
        <w:rPr>
          <w:rStyle w:val="FootnoteReference"/>
        </w:rPr>
        <w:footnoteRef/>
      </w:r>
      <w:r w:rsidRPr="00106CA5">
        <w:t xml:space="preserve"> </w:t>
      </w:r>
      <w:r w:rsidRPr="00106CA5">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50">
    <w:p w14:paraId="3B074297" w14:textId="413975AC" w:rsidR="00F22AF4" w:rsidRPr="00106CA5" w:rsidRDefault="00F22AF4" w:rsidP="00037168">
      <w:pPr>
        <w:pStyle w:val="FootnoteText"/>
        <w:tabs>
          <w:tab w:val="left" w:pos="360"/>
        </w:tabs>
        <w:ind w:left="360" w:hanging="360"/>
      </w:pPr>
      <w:r w:rsidRPr="00106CA5">
        <w:rPr>
          <w:rStyle w:val="FootnoteReference"/>
        </w:rPr>
        <w:footnoteRef/>
      </w:r>
      <w:r w:rsidRPr="00106CA5">
        <w:t xml:space="preserve"> </w:t>
      </w:r>
      <w:r w:rsidRPr="00106CA5">
        <w:tab/>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106CA5">
        <w:rPr>
          <w:i/>
          <w:iCs/>
        </w:rPr>
        <w:t>[six mois] [un an]</w:t>
      </w:r>
      <w:r w:rsidRPr="00106CA5">
        <w:t>. Une telle extension ne sera accordée qu’une fois. »</w:t>
      </w:r>
    </w:p>
  </w:footnote>
  <w:footnote w:id="51">
    <w:p w14:paraId="20926915" w14:textId="724F6EB8" w:rsidR="00F22AF4" w:rsidRPr="00106CA5" w:rsidRDefault="00F22AF4" w:rsidP="00037168">
      <w:pPr>
        <w:pStyle w:val="FootnoteText"/>
        <w:ind w:left="360" w:hanging="360"/>
        <w:rPr>
          <w:iCs/>
        </w:rPr>
      </w:pPr>
      <w:r w:rsidRPr="00DD6F80">
        <w:rPr>
          <w:rStyle w:val="FootnoteReference"/>
        </w:rPr>
        <w:footnoteRef/>
      </w:r>
      <w:r>
        <w:t xml:space="preserve"> </w:t>
      </w:r>
      <w:r>
        <w:tab/>
      </w:r>
      <w:r w:rsidRPr="00106CA5">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52">
    <w:p w14:paraId="2BD61662" w14:textId="45B0C1B6" w:rsidR="00F22AF4" w:rsidRPr="00106CA5" w:rsidRDefault="00F22AF4" w:rsidP="00037168">
      <w:pPr>
        <w:pStyle w:val="FootnoteText"/>
        <w:tabs>
          <w:tab w:val="left" w:pos="360"/>
        </w:tabs>
        <w:ind w:left="360" w:hanging="360"/>
        <w:rPr>
          <w:iCs/>
        </w:rPr>
      </w:pPr>
      <w:r w:rsidRPr="00DD6F80">
        <w:rPr>
          <w:rStyle w:val="FootnoteReference"/>
        </w:rPr>
        <w:footnoteRef/>
      </w:r>
      <w:r w:rsidRPr="00DD6F80">
        <w:t xml:space="preserve"> </w:t>
      </w:r>
      <w:r w:rsidRPr="00DD6F80">
        <w:tab/>
      </w:r>
      <w:r w:rsidRPr="00106CA5">
        <w:rPr>
          <w:iCs/>
        </w:rPr>
        <w:t>Insérer la date prévue pour la date d’expiration de la garantie de bonne exécution, à savoir 28 (</w:t>
      </w:r>
      <w:proofErr w:type="spellStart"/>
      <w:r w:rsidRPr="00106CA5">
        <w:rPr>
          <w:iCs/>
        </w:rPr>
        <w:t>vingt huit</w:t>
      </w:r>
      <w:proofErr w:type="spellEnd"/>
      <w:r w:rsidRPr="00106CA5">
        <w:rPr>
          <w:iCs/>
        </w:rPr>
        <w:t xml:space="preserve">) jours après la réception définitive.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w:t>
      </w:r>
      <w:r w:rsidRPr="00106CA5">
        <w:rPr>
          <w:i/>
        </w:rPr>
        <w:t>[six mois] [un an]</w:t>
      </w:r>
      <w:r w:rsidRPr="00106CA5">
        <w:rPr>
          <w:iCs/>
        </w:rPr>
        <w:t>. Une telle extension ne sera accordée qu’une fois. »</w:t>
      </w:r>
    </w:p>
  </w:footnote>
  <w:footnote w:id="53">
    <w:p w14:paraId="756C032C" w14:textId="7C65F94A" w:rsidR="00F22AF4" w:rsidRPr="00DD6F80" w:rsidRDefault="00F22AF4" w:rsidP="00431D02">
      <w:pPr>
        <w:pStyle w:val="FootnoteText"/>
        <w:tabs>
          <w:tab w:val="left" w:pos="360"/>
        </w:tabs>
        <w:ind w:left="360" w:hanging="360"/>
      </w:pPr>
      <w:r w:rsidRPr="00DD6F80">
        <w:rPr>
          <w:rStyle w:val="FootnoteReference"/>
        </w:rPr>
        <w:footnoteRef/>
      </w:r>
      <w:r w:rsidRPr="00DD6F80">
        <w:t xml:space="preserve"> </w:t>
      </w:r>
      <w:r w:rsidRPr="00DD6F80">
        <w:tab/>
        <w:t xml:space="preserve">Etant donné que les procédures de la passation des marchés de la Banque internationale pour la reconstruction et le développement (BIRD) et de l’Agence internationale pour le développement (IDA) sont identiques, l’expression </w:t>
      </w:r>
      <w:r>
        <w:t>« </w:t>
      </w:r>
      <w:r w:rsidRPr="00DD6F80">
        <w:t>Banque mondiale</w:t>
      </w:r>
      <w:r>
        <w:t xml:space="preserve"> » </w:t>
      </w:r>
      <w:r w:rsidRPr="00DD6F80">
        <w:t xml:space="preserve">- ou simplement </w:t>
      </w:r>
      <w:r>
        <w:t>« </w:t>
      </w:r>
      <w:r w:rsidRPr="00DD6F80">
        <w:t>Banque</w:t>
      </w:r>
      <w:r>
        <w:t xml:space="preserve"> » </w:t>
      </w:r>
      <w:r w:rsidRPr="00DD6F80">
        <w:t xml:space="preserve">- utilisée dans ce dossier désigne à la fois la BIRD et l’IDA et le terme </w:t>
      </w:r>
      <w:r>
        <w:t>« </w:t>
      </w:r>
      <w:r w:rsidRPr="00DD6F80">
        <w:t>prêt</w:t>
      </w:r>
      <w:r>
        <w:t xml:space="preserve"> » </w:t>
      </w:r>
      <w:r w:rsidRPr="00DD6F80">
        <w:t>désigne soit un prêt de la BIRD ou un crédit ou un don de l’IDA.</w:t>
      </w:r>
    </w:p>
  </w:footnote>
  <w:footnote w:id="54">
    <w:p w14:paraId="4BC29DF4" w14:textId="53BC1D00" w:rsidR="00F22AF4" w:rsidRPr="00053D40" w:rsidRDefault="00F22AF4" w:rsidP="00BF685E">
      <w:pPr>
        <w:pStyle w:val="FootnoteText"/>
        <w:ind w:left="284" w:hanging="284"/>
      </w:pPr>
      <w:r>
        <w:rPr>
          <w:rStyle w:val="FootnoteReference"/>
        </w:rPr>
        <w:footnoteRef/>
      </w:r>
      <w:r>
        <w:t xml:space="preserve"> </w:t>
      </w:r>
      <w:r>
        <w:tab/>
      </w:r>
      <w:r w:rsidRPr="006A17FB">
        <w:t>Le paragraphe 2.8 des Directives</w:t>
      </w:r>
      <w:r>
        <w:t> :</w:t>
      </w:r>
      <w:r w:rsidRPr="006A17FB">
        <w:t xml:space="preserve"> </w:t>
      </w:r>
      <w:r>
        <w:t>« </w:t>
      </w:r>
      <w:r w:rsidRPr="00D55904">
        <w:rPr>
          <w:i/>
        </w:rPr>
        <w:t xml:space="preserve">Chaque marché doit donner lieu à la publication d’un avis particulier de pré-qualification ou d’appel d’offres, selon le cas, qui sera inséré au moins dans un journal de diffusion nationale du pays de l’Emprunteur ou dans le Journal Officiel, ou sur un portail électronique ou un site internet d’usage courant et d’accès national et international libre et gratuit, en langue anglaise, française ou espagnole, ou au choix de l'Emprunteur dans une langue nationale telle que définie dans le paragraphe 2.15. Ces avis doivent en outre être publiés dans </w:t>
      </w:r>
      <w:r w:rsidRPr="00D55904">
        <w:rPr>
          <w:i/>
          <w:iCs/>
        </w:rPr>
        <w:t>UNDB online</w:t>
      </w:r>
      <w:r w:rsidRPr="00D55904">
        <w:rPr>
          <w:i/>
        </w:rPr>
        <w:t>. Les avis seront publiés suffisamment en avance pour que les entreprises intéressées aient le temps de se procurer le dossier de pré-qualification ou d’appel d’offres, et de préparer leur demande de pré-qualification ou leur offre</w:t>
      </w:r>
      <w:r>
        <w:rPr>
          <w:i/>
        </w:rPr>
        <w:t xml:space="preserve"> </w:t>
      </w:r>
      <w:r w:rsidRPr="00D55904">
        <w:rPr>
          <w:i/>
        </w:rPr>
        <w:t>37. La Banque se chargera de la publication simultanée sur son site internet public de tous les Avis particuliers de passation des marchés préparés et transmis par les Emprunteurs.</w:t>
      </w:r>
      <w:r>
        <w:rPr>
          <w:i/>
        </w:rPr>
        <w:t> »</w:t>
      </w:r>
    </w:p>
  </w:footnote>
  <w:footnote w:id="55">
    <w:p w14:paraId="043273EF" w14:textId="484EDA09" w:rsidR="00F22AF4" w:rsidRPr="00053D40" w:rsidRDefault="00F22AF4" w:rsidP="00BF685E">
      <w:pPr>
        <w:pStyle w:val="FootnoteText"/>
        <w:ind w:left="284" w:hanging="284"/>
      </w:pPr>
      <w:r w:rsidRPr="00053D40">
        <w:rPr>
          <w:rStyle w:val="FootnoteReference"/>
        </w:rPr>
        <w:footnoteRef/>
      </w:r>
      <w:r w:rsidRPr="00053D40">
        <w:t xml:space="preserve"> </w:t>
      </w:r>
      <w:r>
        <w:tab/>
      </w:r>
      <w:r w:rsidRPr="00D55904">
        <w:t>Extrait du paragraphe 2.44 des Directives</w:t>
      </w:r>
      <w:r>
        <w:t> :</w:t>
      </w:r>
      <w:r w:rsidRPr="00D55904">
        <w:t xml:space="preserve"> </w:t>
      </w:r>
      <w:r>
        <w:t>« </w:t>
      </w:r>
      <w:r w:rsidRPr="00D55904">
        <w:rPr>
          <w:i/>
        </w:rPr>
        <w:t>Le délai imparti pour la préparation et la remise des offres doit être fixé compte tenu des conditions propres au projet et de l’envergure et de la complexité du marché. En règle générale, pour un AOI, il convient de prévoir au moins 6 (six) semaines à compter de la date de l’avis d’appel d’offres ou de la date de la publication du dossier, la date la plus tardive étant retenue. Lorsqu’il s’agit de grands travaux ou de matériels complexes, il faut généralement prévoir un délai d’au moins 12 (douze) semaines pour permettre aux candidats éventuels d’effectuer les recherches nécessaires avant de présenter leurs offres. Dans ce cas, l’Emprunteur est encouragé à organiser avant la remise des offres des réunions et des visites sur le terrain.</w:t>
      </w:r>
      <w:r>
        <w:rPr>
          <w:i/>
        </w:rPr>
        <w:t> »</w:t>
      </w:r>
    </w:p>
  </w:footnote>
  <w:footnote w:id="56">
    <w:p w14:paraId="5B8C7638" w14:textId="77777777" w:rsidR="00F22AF4" w:rsidRPr="00DD6F80" w:rsidRDefault="00F22AF4" w:rsidP="00ED7791">
      <w:pPr>
        <w:pStyle w:val="FootnoteText"/>
        <w:tabs>
          <w:tab w:val="left" w:pos="360"/>
        </w:tabs>
        <w:ind w:left="360" w:hanging="360"/>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l’Agence internationale pour le développement (IDA) ».</w:t>
      </w:r>
    </w:p>
  </w:footnote>
  <w:footnote w:id="57">
    <w:p w14:paraId="36A01F55" w14:textId="77777777" w:rsidR="00F22AF4" w:rsidRPr="00DD6F80" w:rsidRDefault="00F22AF4" w:rsidP="00ED7791">
      <w:pPr>
        <w:pStyle w:val="FootnoteText"/>
        <w:tabs>
          <w:tab w:val="left" w:pos="360"/>
        </w:tabs>
        <w:ind w:left="360" w:hanging="360"/>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58">
    <w:p w14:paraId="37DEC351" w14:textId="27F53B13" w:rsidR="00F22AF4" w:rsidRPr="00DD6F80" w:rsidRDefault="00F22AF4" w:rsidP="00ED7791">
      <w:pPr>
        <w:pStyle w:val="FootnoteText"/>
        <w:tabs>
          <w:tab w:val="left" w:pos="360"/>
        </w:tabs>
        <w:ind w:left="360" w:hanging="360"/>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59">
    <w:p w14:paraId="77F7C02E" w14:textId="77777777" w:rsidR="00F22AF4" w:rsidRPr="00DD6F80" w:rsidRDefault="00F22AF4" w:rsidP="00ED7791">
      <w:pPr>
        <w:pStyle w:val="FootnoteText"/>
        <w:tabs>
          <w:tab w:val="left" w:pos="360"/>
        </w:tabs>
        <w:ind w:left="360" w:hanging="360"/>
      </w:pPr>
      <w:r w:rsidRPr="00DD6F80">
        <w:rPr>
          <w:rStyle w:val="FootnoteReference"/>
        </w:rPr>
        <w:footnoteRef/>
      </w:r>
      <w:r w:rsidRPr="00DD6F80">
        <w:t xml:space="preserve"> </w:t>
      </w:r>
      <w:r w:rsidRPr="00DD6F80">
        <w:tab/>
        <w:t xml:space="preserve">Le prix de cession du Dossier d’Appel d’Offres doit être limité au montant nécessaire pour couvrir les </w:t>
      </w:r>
      <w:proofErr w:type="spellStart"/>
      <w:r w:rsidRPr="00DD6F80">
        <w:t>fais</w:t>
      </w:r>
      <w:proofErr w:type="spellEnd"/>
      <w:r w:rsidRPr="00DD6F80">
        <w:t xml:space="preserve"> de reproduction et d’expédition et assurer que seuls des candidats de bonne foi se portent acquéreurs. On considère qu’un montant de l’ordre de 50 à </w:t>
      </w:r>
      <w:r>
        <w:t>3</w:t>
      </w:r>
      <w:r w:rsidRPr="00DD6F80">
        <w:t>00 dollars des Etats-Unis est approprié, en fonction de l’envergure et de la complexité des travaux et du Dossier d’Appel d’Offres.</w:t>
      </w:r>
    </w:p>
  </w:footnote>
  <w:footnote w:id="60">
    <w:p w14:paraId="7694A908" w14:textId="6C1727FC" w:rsidR="00F22AF4" w:rsidRPr="00DD6F80" w:rsidRDefault="00F22AF4" w:rsidP="00431D02">
      <w:pPr>
        <w:pStyle w:val="FootnoteText"/>
        <w:tabs>
          <w:tab w:val="left" w:pos="360"/>
        </w:tabs>
        <w:ind w:left="360" w:hanging="360"/>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61">
    <w:p w14:paraId="40258F91" w14:textId="77777777" w:rsidR="00F22AF4" w:rsidRPr="00DD6F80" w:rsidRDefault="00F22AF4" w:rsidP="00ED7791">
      <w:pPr>
        <w:pStyle w:val="FootnoteText"/>
        <w:tabs>
          <w:tab w:val="left" w:pos="360"/>
        </w:tabs>
        <w:ind w:left="360" w:hanging="360"/>
      </w:pPr>
      <w:r w:rsidRPr="00DD6F80">
        <w:rPr>
          <w:rStyle w:val="FootnoteReference"/>
        </w:rPr>
        <w:footnoteRef/>
      </w:r>
      <w:r w:rsidRPr="00DD6F80">
        <w:t xml:space="preserve"> </w:t>
      </w:r>
      <w:r w:rsidRPr="00DD6F80">
        <w:tab/>
        <w:t>Ce paragraphe doit être inséré seulement si une marge de préférence est prévue.</w:t>
      </w:r>
    </w:p>
  </w:footnote>
  <w:footnote w:id="62">
    <w:p w14:paraId="7C018AA9" w14:textId="20D4184F" w:rsidR="00F22AF4" w:rsidRPr="006A17FB" w:rsidRDefault="00F22AF4" w:rsidP="00151942">
      <w:pPr>
        <w:pStyle w:val="FootnoteText"/>
        <w:ind w:left="284" w:hanging="284"/>
      </w:pPr>
      <w:r>
        <w:rPr>
          <w:rStyle w:val="FootnoteReference"/>
        </w:rPr>
        <w:footnoteRef/>
      </w:r>
      <w:r>
        <w:t xml:space="preserve"> </w:t>
      </w:r>
      <w:r>
        <w:tab/>
        <w:t>Remplacer par « des Marchés » lorsqu’il d’un appel d’offres à lots multiples. Ajouter un nouveau paragraphe comme suit : « Les soumissionnaires sont invités à remettre offre pour un ou plusieurs lots, tels que définis dans le dossier d’appel d’offres. Les soumissionnaires sont autorisés à offrir des rabais dans le cas où ils sont attributaires de plus d’un lot à condition que lesdits rabais sont inclus dans le Formulaire de Soumission. »</w:t>
      </w:r>
    </w:p>
  </w:footnote>
  <w:footnote w:id="63">
    <w:p w14:paraId="420CED0B" w14:textId="23D030A8" w:rsidR="00F22AF4" w:rsidRPr="00151942" w:rsidRDefault="00F22AF4" w:rsidP="00151942">
      <w:pPr>
        <w:pStyle w:val="FootnoteText"/>
        <w:ind w:left="284" w:hanging="284"/>
      </w:pPr>
      <w:r>
        <w:rPr>
          <w:rStyle w:val="FootnoteReference"/>
        </w:rPr>
        <w:footnoteRef/>
      </w:r>
      <w:r>
        <w:t xml:space="preserve"> </w:t>
      </w:r>
      <w:r>
        <w:rPr>
          <w:lang w:val="es-ES"/>
        </w:rPr>
        <w:tab/>
      </w:r>
      <w:r w:rsidRPr="00151942">
        <w:t>Jour, mois, année</w:t>
      </w:r>
      <w:r>
        <w:t> </w:t>
      </w:r>
      <w:r w:rsidRPr="00151942">
        <w:t>; par exemple</w:t>
      </w:r>
      <w:r>
        <w:t> </w:t>
      </w:r>
      <w:r w:rsidRPr="00151942">
        <w:t>: 31 Janvier 2016</w:t>
      </w:r>
      <w:r>
        <w:t>.</w:t>
      </w:r>
    </w:p>
  </w:footnote>
  <w:footnote w:id="64">
    <w:p w14:paraId="470E4088" w14:textId="249B8B7D" w:rsidR="00F22AF4" w:rsidRPr="00151942" w:rsidRDefault="00F22AF4" w:rsidP="00151942">
      <w:pPr>
        <w:pStyle w:val="FootnoteText"/>
        <w:ind w:left="284" w:hanging="284"/>
        <w:rPr>
          <w:lang w:val="es-ES"/>
        </w:rPr>
      </w:pPr>
      <w:r>
        <w:rPr>
          <w:rStyle w:val="FootnoteReference"/>
        </w:rPr>
        <w:footnoteRef/>
      </w:r>
      <w:r>
        <w:tab/>
      </w:r>
      <w:r w:rsidRPr="00431D02">
        <w:rPr>
          <w:rFonts w:asciiTheme="majorBidi" w:hAnsiTheme="majorBidi" w:cstheme="majorBidi"/>
          <w:i/>
          <w:iCs/>
        </w:rPr>
        <w:t>[</w:t>
      </w:r>
      <w:r w:rsidRPr="00151942">
        <w:rPr>
          <w:i/>
          <w:iCs/>
        </w:rPr>
        <w:t>insérer</w:t>
      </w:r>
      <w:r w:rsidRPr="00431D02">
        <w:rPr>
          <w:rFonts w:asciiTheme="majorBidi" w:hAnsiTheme="majorBidi" w:cstheme="majorBidi"/>
          <w:i/>
          <w:iCs/>
        </w:rPr>
        <w:t xml:space="preserve">, si applicable : « ce contrat sera financé conjointement par (insérer le nom du </w:t>
      </w:r>
      <w:proofErr w:type="spellStart"/>
      <w:r w:rsidRPr="00431D02">
        <w:rPr>
          <w:rFonts w:asciiTheme="majorBidi" w:hAnsiTheme="majorBidi" w:cstheme="majorBidi"/>
          <w:i/>
          <w:iCs/>
        </w:rPr>
        <w:t>cofinancier</w:t>
      </w:r>
      <w:proofErr w:type="spellEnd"/>
      <w:r w:rsidRPr="00431D02">
        <w:rPr>
          <w:rFonts w:asciiTheme="majorBidi" w:hAnsiTheme="majorBidi" w:cstheme="majorBidi"/>
          <w:i/>
          <w:iCs/>
        </w:rPr>
        <w:t>) ». La passation du Marché sera conforme aux règles et procédures d’éligibilité de la Banque mondiale].</w:t>
      </w:r>
    </w:p>
  </w:footnote>
  <w:footnote w:id="65">
    <w:p w14:paraId="0CEDE32E" w14:textId="06F752E0" w:rsidR="00F22AF4" w:rsidRPr="00151942" w:rsidRDefault="00F22AF4" w:rsidP="00151942">
      <w:pPr>
        <w:pStyle w:val="FootnoteText"/>
        <w:ind w:left="284" w:hanging="284"/>
        <w:rPr>
          <w:lang w:val="es-ES"/>
        </w:rPr>
      </w:pPr>
      <w:r>
        <w:rPr>
          <w:rStyle w:val="FootnoteReference"/>
        </w:rPr>
        <w:footnoteRef/>
      </w:r>
      <w:r>
        <w:t xml:space="preserve"> </w:t>
      </w:r>
      <w:r>
        <w:tab/>
      </w:r>
      <w:r w:rsidRPr="00151942">
        <w:t>Fournir une brève description des Travaux,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r>
        <w:t>.</w:t>
      </w:r>
    </w:p>
  </w:footnote>
  <w:footnote w:id="66">
    <w:p w14:paraId="14F907F3" w14:textId="3D8000C8" w:rsidR="00F22AF4" w:rsidRPr="00151942" w:rsidRDefault="00F22AF4" w:rsidP="00151942">
      <w:pPr>
        <w:pStyle w:val="FootnoteText"/>
        <w:ind w:left="284" w:hanging="284"/>
        <w:rPr>
          <w:lang w:val="es-ES"/>
        </w:rPr>
      </w:pPr>
      <w:r>
        <w:rPr>
          <w:rStyle w:val="FootnoteReference"/>
        </w:rPr>
        <w:footnoteRef/>
      </w:r>
      <w:r>
        <w:t xml:space="preserve"> </w:t>
      </w:r>
      <w:r>
        <w:tab/>
      </w:r>
      <w:r w:rsidRPr="00151942">
        <w:rPr>
          <w:i/>
          <w:iCs/>
        </w:rPr>
        <w:t>[</w:t>
      </w:r>
      <w:r w:rsidRPr="00151942">
        <w:rPr>
          <w:i/>
          <w:iCs/>
        </w:rPr>
        <w:t>insérer : le délai d’exécution est de (insérer le nombre de jours/mois/années ou les dates]</w:t>
      </w:r>
      <w:r w:rsidRPr="00151942">
        <w:t>.</w:t>
      </w:r>
    </w:p>
  </w:footnote>
  <w:footnote w:id="67">
    <w:p w14:paraId="09F68E92" w14:textId="77777777" w:rsidR="00F22AF4" w:rsidRPr="00151942" w:rsidRDefault="00F22AF4" w:rsidP="00151942">
      <w:pPr>
        <w:pStyle w:val="FootnoteText"/>
        <w:ind w:left="284" w:hanging="284"/>
        <w:rPr>
          <w:lang w:val="es-ES"/>
        </w:rPr>
      </w:pPr>
      <w:r>
        <w:rPr>
          <w:rStyle w:val="FootnoteReference"/>
        </w:rPr>
        <w:footnoteRef/>
      </w:r>
      <w:r>
        <w:t xml:space="preserve"> </w:t>
      </w:r>
      <w:r>
        <w:tab/>
      </w:r>
      <w:r w:rsidRPr="00151942">
        <w:t>Par exemple</w:t>
      </w:r>
      <w:r>
        <w:t> </w:t>
      </w:r>
      <w:r w:rsidRPr="00151942">
        <w:t>: de 9.00 à 17 heures</w:t>
      </w:r>
      <w:r>
        <w:t>.</w:t>
      </w:r>
    </w:p>
  </w:footnote>
  <w:footnote w:id="68">
    <w:p w14:paraId="131E968B" w14:textId="7B851AA2" w:rsidR="00F22AF4" w:rsidRPr="00151942" w:rsidRDefault="00F22AF4" w:rsidP="00151942">
      <w:pPr>
        <w:pStyle w:val="FootnoteText"/>
        <w:ind w:left="284" w:hanging="284"/>
        <w:rPr>
          <w:lang w:val="es-ES"/>
        </w:rPr>
      </w:pPr>
      <w:r>
        <w:rPr>
          <w:rStyle w:val="FootnoteReference"/>
        </w:rPr>
        <w:footnoteRef/>
      </w:r>
      <w:r>
        <w:t xml:space="preserve"> </w:t>
      </w:r>
      <w:r>
        <w:tab/>
      </w:r>
      <w:r w:rsidRPr="00431D02">
        <w:rPr>
          <w:rFonts w:asciiTheme="majorBidi" w:hAnsiTheme="majorBidi" w:cstheme="majorBidi"/>
        </w:rPr>
        <w:t>Le prix demandé est destiné à défrayer l’Acheteur du c</w:t>
      </w:r>
      <w:r>
        <w:rPr>
          <w:rFonts w:asciiTheme="majorBidi" w:hAnsiTheme="majorBidi" w:cstheme="majorBidi"/>
        </w:rPr>
        <w:t>oût d’impression, du courrier/</w:t>
      </w:r>
      <w:r w:rsidRPr="00431D02">
        <w:rPr>
          <w:rFonts w:asciiTheme="majorBidi" w:hAnsiTheme="majorBidi" w:cstheme="majorBidi"/>
        </w:rPr>
        <w:t xml:space="preserve">d’acheminement du Dossier d’Appel </w:t>
      </w:r>
      <w:r w:rsidRPr="00151942">
        <w:t>d’Offres</w:t>
      </w:r>
      <w:r w:rsidRPr="00431D02">
        <w:rPr>
          <w:rFonts w:asciiTheme="majorBidi" w:hAnsiTheme="majorBidi" w:cstheme="majorBidi"/>
        </w:rPr>
        <w:t> ; le prix ne doit pas dissuader les soumissionnaires de participer. Un montant de 50 à 300$EU ou équivalent serait approprié.</w:t>
      </w:r>
    </w:p>
  </w:footnote>
  <w:footnote w:id="69">
    <w:p w14:paraId="0E0E79DD" w14:textId="68C73A76" w:rsidR="00F22AF4" w:rsidRPr="00151942" w:rsidRDefault="00F22AF4" w:rsidP="00151942">
      <w:pPr>
        <w:pStyle w:val="FootnoteText"/>
        <w:ind w:left="284" w:hanging="284"/>
        <w:rPr>
          <w:lang w:val="es-ES"/>
        </w:rPr>
      </w:pPr>
      <w:r>
        <w:rPr>
          <w:rStyle w:val="FootnoteReference"/>
        </w:rPr>
        <w:footnoteRef/>
      </w:r>
      <w:r>
        <w:t xml:space="preserve"> </w:t>
      </w:r>
      <w:r>
        <w:tab/>
      </w:r>
      <w:r w:rsidRPr="00431D02">
        <w:rPr>
          <w:rFonts w:asciiTheme="majorBidi" w:hAnsiTheme="majorBidi" w:cstheme="majorBidi"/>
        </w:rPr>
        <w:t>Par exemple chèque de caisse, dépôt direct sur un compte particulier.</w:t>
      </w:r>
    </w:p>
  </w:footnote>
  <w:footnote w:id="70">
    <w:p w14:paraId="62315F31" w14:textId="7A35D05D" w:rsidR="00F22AF4" w:rsidRPr="00BF6F93" w:rsidRDefault="00F22AF4" w:rsidP="00151942">
      <w:pPr>
        <w:pStyle w:val="FootnoteText"/>
        <w:ind w:left="284" w:hanging="284"/>
      </w:pPr>
      <w:r>
        <w:rPr>
          <w:rStyle w:val="FootnoteReference"/>
        </w:rPr>
        <w:footnoteRef/>
      </w:r>
      <w:r>
        <w:t xml:space="preserve"> </w:t>
      </w:r>
      <w:r>
        <w:tab/>
      </w:r>
      <w:r w:rsidRPr="00151942">
        <w:rPr>
          <w:i/>
          <w:iCs/>
        </w:rPr>
        <w:t>[Insérer une autre adresse si différente de l’adresse pour les informations précisée au paragraphe 3.]</w:t>
      </w:r>
    </w:p>
  </w:footnote>
  <w:footnote w:id="71">
    <w:p w14:paraId="282EC80A" w14:textId="20A8182F" w:rsidR="00F22AF4" w:rsidRPr="00151942" w:rsidRDefault="00F22AF4" w:rsidP="00151942">
      <w:pPr>
        <w:pStyle w:val="FootnoteText"/>
        <w:ind w:left="284" w:hanging="284"/>
        <w:rPr>
          <w:lang w:val="es-ES"/>
        </w:rPr>
      </w:pPr>
      <w:r>
        <w:rPr>
          <w:rStyle w:val="FootnoteReference"/>
        </w:rPr>
        <w:footnoteRef/>
      </w:r>
      <w:r>
        <w:t xml:space="preserve"> </w:t>
      </w:r>
      <w:r>
        <w:tab/>
      </w:r>
      <w:r w:rsidRPr="00151942">
        <w:t>Le montant de la garantie de l’offre doit être indiqué sous la forme d’un montant déterminé ou d’un pourcentage minimum du montant de l’offre. Si, par ailleurs, ni une garantie de l’offre, ni une Déclaration de garantie de l’offre n’est requise, ce paragraphe doit le mentionner.</w:t>
      </w:r>
    </w:p>
  </w:footnote>
  <w:footnote w:id="72">
    <w:p w14:paraId="73073795" w14:textId="6F1A8E06" w:rsidR="00F22AF4" w:rsidRPr="00151942" w:rsidRDefault="00F22AF4" w:rsidP="00151942">
      <w:pPr>
        <w:pStyle w:val="FootnoteText"/>
        <w:ind w:left="284" w:hanging="284"/>
        <w:rPr>
          <w:lang w:val="es-ES"/>
        </w:rPr>
      </w:pPr>
      <w:r>
        <w:rPr>
          <w:rStyle w:val="FootnoteReference"/>
        </w:rPr>
        <w:footnoteRef/>
      </w:r>
      <w:r>
        <w:t xml:space="preserve"> </w:t>
      </w:r>
      <w:r>
        <w:tab/>
      </w:r>
      <w:r w:rsidRPr="00151942">
        <w:t>Le bureau où les offres sont ouvertes n’est pas nécessairement celui ou les documents peuvent être consultés ou celui où les offres doivent être soumises. S’ils sont différents chaque adresse doit être mentionnée de manière explicite. Un lieu seulement doit être mentionné pour la remise des offres, qui doit être situé aussi près que possible du lieu d’ouverture des offres afin de limiter la durée entre soumission et ouverture des offres.</w:t>
      </w:r>
    </w:p>
  </w:footnote>
  <w:footnote w:id="73">
    <w:p w14:paraId="10CFDA1E" w14:textId="5CE6A98F" w:rsidR="00F22AF4" w:rsidRPr="00151942" w:rsidRDefault="00F22AF4" w:rsidP="00151942">
      <w:pPr>
        <w:pStyle w:val="FootnoteText"/>
        <w:ind w:left="284" w:hanging="284"/>
        <w:rPr>
          <w:lang w:val="es-ES"/>
        </w:rPr>
      </w:pPr>
      <w:r>
        <w:rPr>
          <w:rStyle w:val="FootnoteReference"/>
        </w:rPr>
        <w:footnoteRef/>
      </w:r>
      <w:r>
        <w:t xml:space="preserve"> </w:t>
      </w:r>
      <w:r>
        <w:tab/>
      </w:r>
      <w:r w:rsidRPr="00151942">
        <w:t>Il peut arriver que des marchés soient financés par des fonds fiduciaires qui peuvent limiter davantage l’éligibilité à un groupe de pays particulier. Indiquer également si le Dossier d’Appel d’Offres fait état d’une marge de préférence, en conformité avec l ‘Accord de financement.</w:t>
      </w:r>
    </w:p>
  </w:footnote>
  <w:footnote w:id="74">
    <w:p w14:paraId="1B1DC6ED" w14:textId="0F38FAB4" w:rsidR="00F22AF4" w:rsidRPr="00B340CC" w:rsidRDefault="00F22AF4" w:rsidP="007A33D2">
      <w:pPr>
        <w:pStyle w:val="FootnoteText"/>
        <w:ind w:left="284" w:hanging="284"/>
        <w:rPr>
          <w:sz w:val="18"/>
          <w:szCs w:val="18"/>
        </w:rPr>
      </w:pPr>
      <w:r w:rsidRPr="00B340CC">
        <w:rPr>
          <w:rStyle w:val="FootnoteReference"/>
          <w:sz w:val="18"/>
          <w:szCs w:val="18"/>
        </w:rPr>
        <w:footnoteRef/>
      </w:r>
      <w:r w:rsidRPr="00B340CC">
        <w:rPr>
          <w:sz w:val="18"/>
          <w:szCs w:val="18"/>
        </w:rPr>
        <w:tab/>
        <w:t xml:space="preserve">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w:t>
      </w:r>
      <w:proofErr w:type="spellStart"/>
      <w:r w:rsidRPr="00B340CC">
        <w:rPr>
          <w:sz w:val="18"/>
          <w:szCs w:val="18"/>
        </w:rPr>
        <w:t>a</w:t>
      </w:r>
      <w:proofErr w:type="spellEnd"/>
      <w:r w:rsidRPr="00B340CC">
        <w:rPr>
          <w:sz w:val="18"/>
          <w:szCs w:val="18"/>
        </w:rPr>
        <w:t xml:space="preserve"> été réglé entièrement à l’encontre de </w:t>
      </w:r>
      <w:r w:rsidRPr="00B340CC">
        <w:rPr>
          <w:sz w:val="18"/>
          <w:szCs w:val="18"/>
        </w:rPr>
        <w:t>l’Entrepreneur . Le défaut d’exécution ne comprend pas le cas des marchés pour lesquels le Maître de l’Ouvrage n’a pas obtenu gain de cause au cours du règlement des litiges.</w:t>
      </w:r>
    </w:p>
  </w:footnote>
  <w:footnote w:id="75">
    <w:p w14:paraId="606529B1" w14:textId="687624E9" w:rsidR="00F22AF4" w:rsidRPr="00B340CC" w:rsidRDefault="00F22AF4" w:rsidP="007A33D2">
      <w:pPr>
        <w:pStyle w:val="FootnoteText"/>
        <w:ind w:left="284" w:hanging="284"/>
        <w:rPr>
          <w:sz w:val="18"/>
          <w:szCs w:val="18"/>
        </w:rPr>
      </w:pPr>
      <w:r w:rsidRPr="00B340CC">
        <w:rPr>
          <w:rStyle w:val="FootnoteReference"/>
          <w:sz w:val="18"/>
          <w:szCs w:val="18"/>
        </w:rPr>
        <w:footnoteRef/>
      </w:r>
      <w:r w:rsidRPr="00B340CC">
        <w:rPr>
          <w:sz w:val="18"/>
          <w:szCs w:val="18"/>
        </w:rPr>
        <w:tab/>
        <w:t>Ce critère s’applique également aux marchés exécutés par le Soumissionnaire en tant que membre d’un Groupement.</w:t>
      </w:r>
    </w:p>
  </w:footnote>
  <w:footnote w:id="76">
    <w:p w14:paraId="23FD62F7" w14:textId="6065898E" w:rsidR="00F22AF4" w:rsidRPr="00B340CC" w:rsidRDefault="00F22AF4" w:rsidP="007A33D2">
      <w:pPr>
        <w:pStyle w:val="FootnoteText"/>
        <w:ind w:left="284" w:hanging="284"/>
        <w:rPr>
          <w:i/>
          <w:sz w:val="18"/>
          <w:szCs w:val="18"/>
        </w:rPr>
      </w:pPr>
      <w:r w:rsidRPr="00B340CC">
        <w:rPr>
          <w:rStyle w:val="FootnoteReference"/>
          <w:sz w:val="18"/>
          <w:szCs w:val="18"/>
        </w:rPr>
        <w:footnoteRef/>
      </w:r>
      <w:r w:rsidRPr="00B340CC">
        <w:rPr>
          <w:sz w:val="18"/>
          <w:szCs w:val="18"/>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77">
    <w:p w14:paraId="4ACA5447" w14:textId="55CB47CD" w:rsidR="00F22AF4" w:rsidRPr="00B340CC" w:rsidRDefault="00F22AF4" w:rsidP="00B340CC">
      <w:pPr>
        <w:pStyle w:val="FootnoteText"/>
        <w:ind w:left="284" w:hanging="284"/>
        <w:rPr>
          <w:sz w:val="18"/>
          <w:szCs w:val="18"/>
        </w:rPr>
      </w:pPr>
      <w:r w:rsidRPr="00B340CC">
        <w:rPr>
          <w:rStyle w:val="FootnoteReference"/>
          <w:sz w:val="18"/>
          <w:szCs w:val="18"/>
        </w:rPr>
        <w:footnoteRef/>
      </w:r>
      <w:r w:rsidRPr="00B340CC">
        <w:rPr>
          <w:sz w:val="18"/>
          <w:szCs w:val="18"/>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78">
    <w:p w14:paraId="4F100A9F" w14:textId="5E6A2C05" w:rsidR="00F22AF4" w:rsidRPr="00B340CC" w:rsidRDefault="00F22AF4" w:rsidP="00B340CC">
      <w:pPr>
        <w:pStyle w:val="FootnoteText"/>
        <w:ind w:left="284" w:hanging="284"/>
        <w:rPr>
          <w:sz w:val="18"/>
          <w:szCs w:val="18"/>
        </w:rPr>
      </w:pPr>
      <w:r w:rsidRPr="00B340CC">
        <w:rPr>
          <w:rStyle w:val="FootnoteReference"/>
          <w:sz w:val="18"/>
          <w:szCs w:val="18"/>
        </w:rPr>
        <w:footnoteRef/>
      </w:r>
      <w:r w:rsidRPr="00B340CC">
        <w:rPr>
          <w:sz w:val="18"/>
          <w:szCs w:val="18"/>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79">
    <w:p w14:paraId="35746601" w14:textId="5525B06A" w:rsidR="00F22AF4" w:rsidRPr="00B340CC" w:rsidRDefault="00F22AF4" w:rsidP="00B340CC">
      <w:pPr>
        <w:pStyle w:val="FootnoteText"/>
        <w:ind w:left="284" w:hanging="284"/>
        <w:rPr>
          <w:sz w:val="18"/>
          <w:szCs w:val="18"/>
        </w:rPr>
      </w:pPr>
      <w:r w:rsidRPr="00B340CC">
        <w:rPr>
          <w:rStyle w:val="FootnoteReference"/>
          <w:sz w:val="18"/>
          <w:szCs w:val="18"/>
        </w:rPr>
        <w:footnoteRef/>
      </w:r>
      <w:r w:rsidRPr="00B340CC">
        <w:rPr>
          <w:sz w:val="18"/>
          <w:szCs w:val="18"/>
        </w:rPr>
        <w:tab/>
        <w:t>La similarité sera établie en fonction de la taille physique, de la complexité, des méthodes / technologies de construction et/ou d’autres caractéristiques décrites dans les Spécifications Techniques. L’agrégation d’un nombre de marchés de montant inférieur pour atteindre le chiffre du montant requis ne sera pas considérée comme une conformité pour l’essentiel au titre de ce critère.</w:t>
      </w:r>
    </w:p>
  </w:footnote>
  <w:footnote w:id="80">
    <w:p w14:paraId="4D7A11F3" w14:textId="69FB9940" w:rsidR="00F22AF4" w:rsidRPr="00B340CC" w:rsidRDefault="00F22AF4" w:rsidP="00B340CC">
      <w:pPr>
        <w:pStyle w:val="FootnoteText"/>
        <w:ind w:left="284" w:hanging="284"/>
        <w:rPr>
          <w:sz w:val="18"/>
          <w:szCs w:val="18"/>
        </w:rPr>
      </w:pPr>
      <w:r w:rsidRPr="00B340CC">
        <w:rPr>
          <w:rStyle w:val="FootnoteReference"/>
          <w:sz w:val="18"/>
          <w:szCs w:val="18"/>
        </w:rPr>
        <w:footnoteRef/>
      </w:r>
      <w:r w:rsidRPr="00B340CC">
        <w:rPr>
          <w:sz w:val="18"/>
          <w:szCs w:val="18"/>
        </w:rPr>
        <w:t xml:space="preserve"> </w:t>
      </w:r>
      <w:r w:rsidRPr="00B340CC">
        <w:rPr>
          <w:sz w:val="18"/>
          <w:szCs w:val="18"/>
        </w:rPr>
        <w:tab/>
        <w:t>Par achèvement pour l’essentiel, on entend un achèvement à 80% ou plus des travaux prévus au marché.</w:t>
      </w:r>
    </w:p>
  </w:footnote>
  <w:footnote w:id="81">
    <w:p w14:paraId="0D70D49C" w14:textId="7B4739C0" w:rsidR="00F22AF4" w:rsidRPr="00B340CC" w:rsidRDefault="00F22AF4" w:rsidP="00B340CC">
      <w:pPr>
        <w:pStyle w:val="FootnoteText"/>
        <w:ind w:left="284" w:hanging="284"/>
      </w:pPr>
      <w:r w:rsidRPr="00B340CC">
        <w:rPr>
          <w:rStyle w:val="FootnoteReference"/>
          <w:sz w:val="18"/>
          <w:szCs w:val="18"/>
        </w:rPr>
        <w:footnoteRef/>
      </w:r>
      <w:r w:rsidRPr="00B340CC">
        <w:rPr>
          <w:sz w:val="18"/>
          <w:szCs w:val="18"/>
        </w:rPr>
        <w:t xml:space="preserve"> </w:t>
      </w:r>
      <w:r w:rsidRPr="00B340CC">
        <w:rPr>
          <w:sz w:val="18"/>
          <w:szCs w:val="18"/>
          <w:lang w:val="es-ES"/>
        </w:rPr>
        <w:tab/>
      </w:r>
      <w:r w:rsidRPr="00B340CC">
        <w:rPr>
          <w:sz w:val="18"/>
          <w:szCs w:val="18"/>
        </w:rPr>
        <w:t xml:space="preserve">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w:t>
      </w:r>
      <w:proofErr w:type="spellStart"/>
      <w:r w:rsidRPr="00B340CC">
        <w:rPr>
          <w:sz w:val="18"/>
          <w:szCs w:val="18"/>
        </w:rPr>
        <w:t>minim</w:t>
      </w:r>
      <w:proofErr w:type="spellEnd"/>
      <w:r w:rsidRPr="00B340CC">
        <w:rPr>
          <w:sz w:val="18"/>
          <w:szCs w:val="18"/>
        </w:rPr>
        <w:t xml:space="preserve"> requis peut être </w:t>
      </w:r>
      <w:r w:rsidR="00D9768E" w:rsidRPr="00B340CC">
        <w:rPr>
          <w:sz w:val="18"/>
          <w:szCs w:val="18"/>
        </w:rPr>
        <w:t>agrégé</w:t>
      </w:r>
      <w:r w:rsidRPr="00B340CC">
        <w:rPr>
          <w:sz w:val="18"/>
          <w:szCs w:val="18"/>
        </w:rPr>
        <w:t>.</w:t>
      </w:r>
    </w:p>
  </w:footnote>
  <w:footnote w:id="82">
    <w:p w14:paraId="7E6BCCC0" w14:textId="1603EAFA" w:rsidR="00F22AF4" w:rsidRPr="00965E71" w:rsidRDefault="00F22AF4"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83">
    <w:p w14:paraId="089AE39B" w14:textId="2F5A276D" w:rsidR="00F22AF4" w:rsidRPr="00965E71" w:rsidRDefault="00F22AF4"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84">
    <w:p w14:paraId="391A5C8B" w14:textId="30A759B0" w:rsidR="00F22AF4" w:rsidRPr="00965E71" w:rsidRDefault="00F22AF4"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 xml:space="preserve">L’expérience minimale requise pour un marché à lots multiples sera la somme des critères minima requis pour chaque lot. </w:t>
      </w:r>
    </w:p>
  </w:footnote>
  <w:footnote w:id="85">
    <w:p w14:paraId="435D12EB" w14:textId="1F288DA8" w:rsidR="00F22AF4" w:rsidRPr="00965E71" w:rsidRDefault="00F22AF4"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L’expérience spécifique d’un sous-traitant spécialisé peut être pris en considération.</w:t>
      </w:r>
    </w:p>
  </w:footnote>
  <w:footnote w:id="86">
    <w:p w14:paraId="64AB93B7" w14:textId="0703AD55" w:rsidR="00F22AF4" w:rsidRDefault="00F22AF4" w:rsidP="00ED7791">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87">
    <w:p w14:paraId="37CBB5EB" w14:textId="7E7012C3" w:rsidR="00F22AF4" w:rsidRPr="00431959" w:rsidRDefault="00F22AF4" w:rsidP="00431959">
      <w:pPr>
        <w:pStyle w:val="FootnoteText"/>
        <w:tabs>
          <w:tab w:val="left" w:pos="360"/>
        </w:tabs>
        <w:ind w:left="360" w:hanging="360"/>
        <w:rPr>
          <w:lang w:val="es-ES"/>
        </w:rPr>
      </w:pPr>
      <w:r>
        <w:rPr>
          <w:rStyle w:val="FootnoteReference"/>
        </w:rPr>
        <w:footnoteRef/>
      </w:r>
      <w:r>
        <w:t xml:space="preserve"> </w:t>
      </w:r>
      <w:r>
        <w:rPr>
          <w:lang w:val="es-ES"/>
        </w:rPr>
        <w:tab/>
      </w:r>
      <w:r w:rsidRPr="00DD6F80">
        <w:t>Montant à indiquer par le Maître de l’Ouvrage, le cas échéant, les sommes à valoir sont exclues du montant de l’offre évaluée (Clause 34.2 a) des IS).</w:t>
      </w:r>
    </w:p>
  </w:footnote>
  <w:footnote w:id="88">
    <w:p w14:paraId="2FFB9825" w14:textId="77777777" w:rsidR="00F22AF4" w:rsidRDefault="00F22AF4" w:rsidP="003E31AD">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89">
    <w:p w14:paraId="56CC9EE2" w14:textId="77777777" w:rsidR="00F22AF4" w:rsidRPr="00DD6F80" w:rsidRDefault="00F22AF4" w:rsidP="00ED7791">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de l’Ouvrage, le cas échéant, les sommes à valoir sont exclues du montant de l’offre évaluée (Clause 34.2 (a) des IS). </w:t>
      </w:r>
    </w:p>
    <w:p w14:paraId="02F82B5B" w14:textId="77777777" w:rsidR="00F22AF4" w:rsidRDefault="00F22AF4" w:rsidP="00ED7791">
      <w:pPr>
        <w:tabs>
          <w:tab w:val="left" w:pos="360"/>
        </w:tabs>
        <w:ind w:left="360" w:hanging="360"/>
      </w:pPr>
    </w:p>
  </w:footnote>
  <w:footnote w:id="90">
    <w:p w14:paraId="05A40114" w14:textId="5B6AE914" w:rsidR="00F22AF4" w:rsidRDefault="00F22AF4" w:rsidP="003E31AD">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91">
    <w:p w14:paraId="07ED9479" w14:textId="7313557B" w:rsidR="00F22AF4" w:rsidRDefault="00F22AF4" w:rsidP="003E31AD">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92">
    <w:p w14:paraId="7FCA0686" w14:textId="4A27BC1F" w:rsidR="00F22AF4" w:rsidRPr="00E57BD1" w:rsidRDefault="00F22AF4" w:rsidP="00ED7791">
      <w:pPr>
        <w:pStyle w:val="FootnoteText"/>
        <w:tabs>
          <w:tab w:val="left" w:pos="360"/>
        </w:tabs>
        <w:ind w:left="360" w:hanging="360"/>
        <w:rPr>
          <w:sz w:val="18"/>
          <w:szCs w:val="18"/>
        </w:rPr>
      </w:pPr>
      <w:r w:rsidRPr="00E57BD1">
        <w:rPr>
          <w:rStyle w:val="FootnoteReference"/>
        </w:rPr>
        <w:footnoteRef/>
      </w:r>
      <w:r w:rsidRPr="00E57BD1">
        <w:t xml:space="preserve"> </w:t>
      </w:r>
      <w:r w:rsidRPr="00E57BD1">
        <w:tab/>
      </w:r>
      <w:r w:rsidRPr="00E57BD1">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3">
    <w:p w14:paraId="0469449B" w14:textId="6FB38D4A" w:rsidR="00F22AF4" w:rsidRPr="00E57BD1" w:rsidRDefault="00F22AF4" w:rsidP="00E57BD1">
      <w:pPr>
        <w:pStyle w:val="FootnoteText"/>
        <w:tabs>
          <w:tab w:val="left" w:pos="360"/>
        </w:tabs>
        <w:ind w:left="360" w:hanging="360"/>
        <w:rPr>
          <w:sz w:val="18"/>
          <w:szCs w:val="18"/>
        </w:rPr>
      </w:pPr>
      <w:r w:rsidRPr="00DD6F80">
        <w:rPr>
          <w:rStyle w:val="FootnoteReference"/>
        </w:rPr>
        <w:footnoteRef/>
      </w:r>
      <w:r w:rsidRPr="00DD6F80">
        <w:t xml:space="preserve"> </w:t>
      </w:r>
      <w:r w:rsidRPr="00DD6F80">
        <w:tab/>
      </w:r>
      <w:r w:rsidRPr="00E57BD1">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4">
    <w:p w14:paraId="557998CB" w14:textId="6150100F" w:rsidR="00F22AF4" w:rsidRPr="00E57BD1" w:rsidRDefault="00F22AF4" w:rsidP="00ED7791">
      <w:pPr>
        <w:tabs>
          <w:tab w:val="left" w:pos="360"/>
        </w:tabs>
        <w:ind w:left="360" w:hanging="360"/>
        <w:rPr>
          <w:sz w:val="18"/>
          <w:szCs w:val="18"/>
        </w:rPr>
      </w:pPr>
      <w:r w:rsidRPr="00DD6F80">
        <w:rPr>
          <w:rStyle w:val="FootnoteReference"/>
        </w:rPr>
        <w:footnoteRef/>
      </w:r>
      <w:r w:rsidRPr="00DD6F80">
        <w:rPr>
          <w:sz w:val="20"/>
        </w:rPr>
        <w:t xml:space="preserve"> </w:t>
      </w:r>
      <w:r w:rsidRPr="00DD6F80">
        <w:rPr>
          <w:sz w:val="20"/>
        </w:rPr>
        <w:tab/>
      </w:r>
      <w:r w:rsidRPr="00E57BD1">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5">
    <w:p w14:paraId="34E77D36" w14:textId="7B120F84" w:rsidR="00F22AF4" w:rsidRPr="006D09B4" w:rsidRDefault="00F22AF4" w:rsidP="00ED7791">
      <w:pPr>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6">
    <w:p w14:paraId="2FBB55D0" w14:textId="4697DB90" w:rsidR="00F22AF4" w:rsidRPr="006D09B4" w:rsidRDefault="00F22AF4" w:rsidP="00ED7791">
      <w:pPr>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Tableau à ajouter, le cas échéant, en mentionnant :</w:t>
      </w:r>
    </w:p>
    <w:p w14:paraId="40D7D432" w14:textId="33E006AF" w:rsidR="00F22AF4" w:rsidRPr="006D09B4" w:rsidRDefault="00F22AF4" w:rsidP="006D09B4">
      <w:pPr>
        <w:ind w:left="709" w:hanging="283"/>
        <w:rPr>
          <w:sz w:val="18"/>
          <w:szCs w:val="18"/>
        </w:rPr>
      </w:pPr>
      <w:r w:rsidRPr="006D09B4">
        <w:rPr>
          <w:sz w:val="18"/>
          <w:szCs w:val="18"/>
        </w:rPr>
        <w:t>-</w:t>
      </w:r>
      <w:r>
        <w:rPr>
          <w:sz w:val="18"/>
          <w:szCs w:val="18"/>
        </w:rPr>
        <w:tab/>
      </w:r>
      <w:r w:rsidRPr="006D09B4">
        <w:rPr>
          <w:sz w:val="18"/>
          <w:szCs w:val="18"/>
        </w:rPr>
        <w:t>si ces prix sont pris en compte dans l’évaluation des offres, conformément aux dispositions des Instructions aux soumissionnaires</w:t>
      </w:r>
    </w:p>
    <w:p w14:paraId="32F44E84" w14:textId="5AC19BBA" w:rsidR="00F22AF4" w:rsidRPr="006D09B4" w:rsidRDefault="00F22AF4" w:rsidP="006D09B4">
      <w:pPr>
        <w:pStyle w:val="FootnoteText"/>
        <w:ind w:left="709" w:hanging="283"/>
        <w:rPr>
          <w:sz w:val="18"/>
          <w:szCs w:val="18"/>
        </w:rPr>
      </w:pPr>
      <w:r w:rsidRPr="006D09B4">
        <w:rPr>
          <w:sz w:val="18"/>
          <w:szCs w:val="18"/>
        </w:rPr>
        <w:t>-</w:t>
      </w:r>
      <w:r>
        <w:rPr>
          <w:sz w:val="18"/>
          <w:szCs w:val="18"/>
        </w:rPr>
        <w:tab/>
      </w:r>
      <w:r w:rsidRPr="006D09B4">
        <w:rPr>
          <w:sz w:val="18"/>
          <w:szCs w:val="18"/>
        </w:rPr>
        <w:t>que ces prix ne seront pas pris en compte dans le calcul du montant initial du marché.</w:t>
      </w:r>
    </w:p>
  </w:footnote>
  <w:footnote w:id="97">
    <w:p w14:paraId="6174FB50" w14:textId="520C1720" w:rsidR="00F22AF4" w:rsidRPr="006D09B4" w:rsidRDefault="00F22AF4" w:rsidP="00ED7791">
      <w:pPr>
        <w:pStyle w:val="FootnoteText"/>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Supprimer la seconde colonne si l’Option A de la Clause 15.1 des IS a été choisie. Au contraire, si l’Option B a été choisie, le Soumissionnaire devra prévoir autant de colonnes qu’il y a de monnaies. Pour chaque monnaie, indiquer un montant correspondant à la monnaie considérée.</w:t>
      </w:r>
    </w:p>
  </w:footnote>
  <w:footnote w:id="98">
    <w:p w14:paraId="5FDA1257" w14:textId="1339277B" w:rsidR="00F22AF4" w:rsidRPr="006D09B4" w:rsidRDefault="00F22AF4" w:rsidP="00ED7791">
      <w:pPr>
        <w:pStyle w:val="FootnoteText"/>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99">
    <w:p w14:paraId="4BFE6B1F" w14:textId="77777777" w:rsidR="00F22AF4" w:rsidRPr="00E303BD" w:rsidRDefault="00F22AF4"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Tableau à ajouter, le cas échéant, en indiquant les informations fournies par le Maître de l’Ouvrage ou à fournir par le Soumissionnaire (pourcentage en montant) pour les montants qui seront pris en compte dans l’évaluation des offres.</w:t>
      </w:r>
    </w:p>
  </w:footnote>
  <w:footnote w:id="100">
    <w:p w14:paraId="7A606417" w14:textId="77777777" w:rsidR="00F22AF4" w:rsidRPr="00E303BD" w:rsidRDefault="00F22AF4"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Montant en monnaie nationale du Maître de l’Ouvrage, ou en accord avec les dispositions des DPAO.</w:t>
      </w:r>
    </w:p>
  </w:footnote>
  <w:footnote w:id="101">
    <w:p w14:paraId="5EECD2C5" w14:textId="766F5732" w:rsidR="00F22AF4" w:rsidRPr="00E303BD" w:rsidRDefault="00F22AF4"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102">
    <w:p w14:paraId="3E5EB88B" w14:textId="3762E844" w:rsidR="00F22AF4" w:rsidRPr="00E303BD" w:rsidRDefault="00F22AF4"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103">
    <w:p w14:paraId="52DA7254" w14:textId="77777777" w:rsidR="00F22AF4" w:rsidRPr="00E303BD" w:rsidRDefault="00F22AF4"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Montant total y compris le résultat de l’application des pourcentages indiqués dans les tableaux correspondants.</w:t>
      </w:r>
    </w:p>
  </w:footnote>
  <w:footnote w:id="104">
    <w:p w14:paraId="2160E572" w14:textId="1D14BA1B" w:rsidR="00F22AF4" w:rsidRPr="00E303BD" w:rsidRDefault="00F22AF4" w:rsidP="00ED7791">
      <w:pPr>
        <w:pStyle w:val="FootnoteText"/>
        <w:rPr>
          <w:sz w:val="18"/>
          <w:szCs w:val="18"/>
        </w:rPr>
      </w:pPr>
      <w:r w:rsidRPr="00E303BD">
        <w:rPr>
          <w:rStyle w:val="FootnoteReference"/>
          <w:sz w:val="18"/>
          <w:szCs w:val="18"/>
        </w:rPr>
        <w:footnoteRef/>
      </w:r>
      <w:r w:rsidRPr="00E303BD">
        <w:rPr>
          <w:sz w:val="18"/>
          <w:szCs w:val="18"/>
        </w:rPr>
        <w:t xml:space="preserve"> A moins que le CCAP n’en convienne autrement, le montant total des Travaux en Régie n’excèdera pas trois pour cent du Montant du Marché. L’obligation pour l’Entrepreneur d’exécuter des travaux en régie cesse dès lors que ce seuil est atteint.</w:t>
      </w:r>
    </w:p>
  </w:footnote>
  <w:footnote w:id="105">
    <w:p w14:paraId="1D4F1398" w14:textId="5A0196EF" w:rsidR="00F22AF4" w:rsidRPr="00E303BD" w:rsidRDefault="00F22AF4"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Les montants inclus dans le tableau récapitulatif seront repris dans la soumission et ultérieurement dans la lettre de marché après corrections éventuelles.</w:t>
      </w:r>
    </w:p>
  </w:footnote>
  <w:footnote w:id="106">
    <w:p w14:paraId="7DAF6523" w14:textId="77777777" w:rsidR="00F22AF4" w:rsidRPr="00E303BD" w:rsidRDefault="00F22AF4"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Signature du Soumissionnaire pour la remise d’offre, et ultérieurement du Maître de l’Ouvrage et du Soumissionnaire retenu sur le document final repris e référence dans l’Acte d’engagement.</w:t>
      </w:r>
    </w:p>
  </w:footnote>
  <w:footnote w:id="107">
    <w:p w14:paraId="4CC7F563" w14:textId="0B1B9312" w:rsidR="00F22AF4" w:rsidRDefault="00F22AF4" w:rsidP="001A1E0C">
      <w:pPr>
        <w:pStyle w:val="FootnoteText"/>
        <w:ind w:left="284" w:hanging="284"/>
      </w:pPr>
      <w:r>
        <w:rPr>
          <w:rStyle w:val="FootnoteReference"/>
        </w:rPr>
        <w:footnoteRef/>
      </w:r>
      <w:r>
        <w:t xml:space="preserve"> </w:t>
      </w:r>
      <w:r>
        <w:tab/>
      </w:r>
      <w:r w:rsidRPr="00574B9A">
        <w:t>Toute présentation d’</w:t>
      </w:r>
      <w:r w:rsidRPr="00294BAD">
        <w:t>états financiers récents portant sur une période plus courte que 12 mois à compter de la date de soumission doit être justifiée.</w:t>
      </w:r>
    </w:p>
  </w:footnote>
  <w:footnote w:id="108">
    <w:p w14:paraId="2E1DB29B" w14:textId="51F2CFBD" w:rsidR="00F22AF4" w:rsidRDefault="00F22AF4" w:rsidP="007B4732">
      <w:pPr>
        <w:pStyle w:val="FootnoteText"/>
        <w:ind w:left="284" w:hanging="284"/>
      </w:pPr>
      <w:r>
        <w:rPr>
          <w:rStyle w:val="FootnoteReference"/>
        </w:rPr>
        <w:footnoteRef/>
      </w:r>
      <w:r>
        <w:t xml:space="preserve"> </w:t>
      </w:r>
      <w:r>
        <w:tab/>
      </w:r>
      <w:r w:rsidRPr="00574B9A">
        <w:t>Toute présentation d’</w:t>
      </w:r>
      <w:r w:rsidRPr="00294BAD">
        <w:t>états financiers récents portant sur une période plus courte que 12 mois à compter de la date de soumission doit être justifiée.</w:t>
      </w:r>
    </w:p>
  </w:footnote>
  <w:footnote w:id="109">
    <w:p w14:paraId="108EBFDA" w14:textId="77777777" w:rsidR="00F22AF4" w:rsidRPr="00DD6F80" w:rsidRDefault="00F22AF4" w:rsidP="00ED7791">
      <w:pPr>
        <w:pStyle w:val="FootnoteText"/>
        <w:ind w:left="360" w:hanging="360"/>
      </w:pPr>
      <w:r w:rsidRPr="00DD6F80">
        <w:rPr>
          <w:rStyle w:val="FootnoteReference"/>
        </w:rPr>
        <w:footnoteRef/>
      </w:r>
      <w:r w:rsidRPr="00DD6F80">
        <w:t xml:space="preserve"> </w:t>
      </w:r>
      <w:r w:rsidRPr="00DD6F80">
        <w:tab/>
        <w:t>En conformité avec l’Option prévue à la note (1), les expressions Cahier des Conditions techniques générales et Cahier des Conditions techniques particulières peuvent être utilisées.</w:t>
      </w:r>
    </w:p>
  </w:footnote>
  <w:footnote w:id="110">
    <w:p w14:paraId="081D0A97" w14:textId="77777777" w:rsidR="00F22AF4" w:rsidRPr="00061B28" w:rsidRDefault="00F22AF4" w:rsidP="00061B28">
      <w:pPr>
        <w:pStyle w:val="FootnoteText"/>
        <w:ind w:left="284" w:hanging="284"/>
        <w:rPr>
          <w:iCs/>
        </w:rPr>
      </w:pPr>
      <w:r w:rsidRPr="00061B28">
        <w:rPr>
          <w:rStyle w:val="FootnoteReference"/>
          <w:iCs/>
        </w:rPr>
        <w:footnoteRef/>
      </w:r>
      <w:r w:rsidRPr="00061B28">
        <w:rPr>
          <w:iCs/>
        </w:rPr>
        <w:t xml:space="preserve"> </w:t>
      </w:r>
      <w:r w:rsidRPr="00061B28">
        <w:rPr>
          <w:iCs/>
        </w:rPr>
        <w:tab/>
        <w:t xml:space="preserve">Utiliser seulement si l’Entrepreneur rejette dans sa Soumission de Conciliateur proposé par le Maître d’Ouvrage dans les Instructions aux Soumissionnaires et a en conséquence proposé un autre candidat. </w:t>
      </w:r>
    </w:p>
  </w:footnote>
  <w:footnote w:id="111">
    <w:p w14:paraId="5D2BE95E" w14:textId="77777777" w:rsidR="00F22AF4" w:rsidRPr="00061B28" w:rsidRDefault="00F22AF4" w:rsidP="00061B28">
      <w:pPr>
        <w:pStyle w:val="FootnoteText"/>
        <w:ind w:left="284" w:hanging="284"/>
        <w:rPr>
          <w:iCs/>
        </w:rPr>
      </w:pPr>
      <w:r w:rsidRPr="00061B28">
        <w:rPr>
          <w:rStyle w:val="FootnoteReference"/>
          <w:iCs/>
        </w:rPr>
        <w:footnoteRef/>
      </w:r>
      <w:r w:rsidRPr="00061B28">
        <w:rPr>
          <w:iCs/>
        </w:rPr>
        <w:t xml:space="preserve"> </w:t>
      </w:r>
      <w:r w:rsidRPr="00061B28">
        <w:rPr>
          <w:iCs/>
        </w:rPr>
        <w:tab/>
        <w:t>Utiliser seulement si l’Entrepreneur rejette dans sa Soumission de Conciliateur proposé par le Maître d’Ouvrage dans les IS, a en conséquence proposé un autre candidat et que le Maître d’Ouvrage n’accepte pas cette contre-proposition.</w:t>
      </w:r>
    </w:p>
  </w:footnote>
  <w:footnote w:id="112">
    <w:p w14:paraId="78A4A2EC" w14:textId="262F4E96" w:rsidR="00F22AF4" w:rsidRDefault="00F22AF4" w:rsidP="00061B28">
      <w:pPr>
        <w:pStyle w:val="FootnoteText"/>
        <w:ind w:left="284" w:hanging="284"/>
      </w:pPr>
      <w:r>
        <w:rPr>
          <w:rStyle w:val="FootnoteReference"/>
        </w:rPr>
        <w:footnoteRef/>
      </w:r>
      <w:r>
        <w:t xml:space="preserve"> </w:t>
      </w:r>
      <w:r>
        <w:tab/>
        <w:t>Pour un marché à prix forfaitaire supprimer « </w:t>
      </w:r>
      <w:r w:rsidRPr="00E21797">
        <w:t>Le Bordereau des prix et le Détail quantitatif et estimatif</w:t>
      </w:r>
      <w:r>
        <w:t> » et remplacer par « Le Programme d’Activités chiffré ».</w:t>
      </w:r>
    </w:p>
  </w:footnote>
  <w:footnote w:id="113">
    <w:p w14:paraId="5F0B2787" w14:textId="00F972D4" w:rsidR="00F22AF4" w:rsidRPr="00061B28" w:rsidRDefault="00F22AF4" w:rsidP="00061B28">
      <w:pPr>
        <w:pStyle w:val="FootnoteText"/>
        <w:ind w:left="284" w:hanging="284"/>
      </w:pPr>
      <w:r w:rsidRPr="00061B28">
        <w:rPr>
          <w:rStyle w:val="FootnoteReference"/>
        </w:rPr>
        <w:footnoteRef/>
      </w:r>
      <w:r w:rsidRPr="00061B28">
        <w:t xml:space="preserve"> </w:t>
      </w:r>
      <w:r w:rsidRPr="00061B28">
        <w:tab/>
        <w:t>Le Garant doit insérer le montant du Marché mentionné au Marché soit dans la (ou les) monnaie(s) mentionnée(s) au Marché, soit dans toute autre monnaie librement convertible acceptable par le Maître de l’Ouvrage.</w:t>
      </w:r>
    </w:p>
  </w:footnote>
  <w:footnote w:id="114">
    <w:p w14:paraId="49F8402E" w14:textId="0325C395" w:rsidR="00F22AF4" w:rsidRPr="00061B28" w:rsidRDefault="00F22AF4" w:rsidP="00061B28">
      <w:pPr>
        <w:pStyle w:val="FootnoteText"/>
        <w:tabs>
          <w:tab w:val="left" w:pos="360"/>
        </w:tabs>
        <w:ind w:left="284" w:hanging="284"/>
      </w:pPr>
      <w:r w:rsidRPr="00061B28">
        <w:rPr>
          <w:rStyle w:val="FootnoteReference"/>
        </w:rPr>
        <w:footnoteRef/>
      </w:r>
      <w:r w:rsidRPr="00061B28">
        <w:t xml:space="preserve"> </w:t>
      </w:r>
      <w:r w:rsidRPr="00061B28">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1B28">
        <w:rPr>
          <w:i/>
          <w:iCs/>
        </w:rPr>
        <w:t>[six mois] [un an]</w:t>
      </w:r>
      <w:r w:rsidRPr="00061B28">
        <w:t>. Une telle extension ne sera accordée qu’une fois. »</w:t>
      </w:r>
    </w:p>
  </w:footnote>
  <w:footnote w:id="115">
    <w:p w14:paraId="53C31241" w14:textId="20D25FD0" w:rsidR="00F22AF4" w:rsidRPr="00061B28" w:rsidRDefault="00F22AF4" w:rsidP="00061B28">
      <w:pPr>
        <w:pStyle w:val="FootnoteText"/>
        <w:ind w:left="284" w:hanging="284"/>
      </w:pPr>
      <w:r w:rsidRPr="00061B28">
        <w:rPr>
          <w:rStyle w:val="FootnoteReference"/>
        </w:rPr>
        <w:footnoteRef/>
      </w:r>
      <w:r w:rsidRPr="00061B28">
        <w:t xml:space="preserve"> </w:t>
      </w:r>
      <w:r w:rsidRPr="00061B28">
        <w:tab/>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116">
    <w:p w14:paraId="7DA036E1" w14:textId="2748FE2E" w:rsidR="00F22AF4" w:rsidRPr="00061B28" w:rsidRDefault="00F22AF4" w:rsidP="00061B28">
      <w:pPr>
        <w:pStyle w:val="FootnoteText"/>
        <w:ind w:left="284" w:hanging="284"/>
      </w:pPr>
      <w:r w:rsidRPr="00061B28">
        <w:rPr>
          <w:rStyle w:val="FootnoteReference"/>
        </w:rPr>
        <w:footnoteRef/>
      </w:r>
      <w:r w:rsidRPr="00061B28">
        <w:t xml:space="preserve"> </w:t>
      </w:r>
      <w:r w:rsidRPr="00061B28">
        <w:tab/>
        <w:t>Le Garant doit insérer le montant du Marché mentionné au Marché soit dans la (ou les) monnaie(s) mentionnée(s) au Marché, soit dans toute autre monnaie librement convertible acceptable par le Maître de l’Ouvrage.</w:t>
      </w:r>
    </w:p>
  </w:footnote>
  <w:footnote w:id="117">
    <w:p w14:paraId="06664BD4" w14:textId="02509D4B" w:rsidR="00F22AF4" w:rsidRPr="00061B28" w:rsidRDefault="00F22AF4" w:rsidP="00061B28">
      <w:pPr>
        <w:pStyle w:val="FootnoteText"/>
        <w:tabs>
          <w:tab w:val="left" w:pos="360"/>
        </w:tabs>
        <w:ind w:left="284" w:hanging="284"/>
      </w:pPr>
      <w:r w:rsidRPr="00061B28">
        <w:rPr>
          <w:rStyle w:val="FootnoteReference"/>
        </w:rPr>
        <w:footnoteRef/>
      </w:r>
      <w:r w:rsidRPr="00061B28">
        <w:t xml:space="preserve"> </w:t>
      </w:r>
      <w:r w:rsidRPr="00061B28">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1B28">
        <w:rPr>
          <w:i/>
          <w:iCs/>
        </w:rPr>
        <w:t>[six mois] [un an]</w:t>
      </w:r>
      <w:r w:rsidRPr="00061B28">
        <w:t>. Une telle extension ne sera accordée qu’une fois. »</w:t>
      </w:r>
    </w:p>
  </w:footnote>
  <w:footnote w:id="118">
    <w:p w14:paraId="1D77C1AF" w14:textId="37D743FD" w:rsidR="00F22AF4" w:rsidRPr="00061B28" w:rsidRDefault="00F22AF4" w:rsidP="00061B28">
      <w:pPr>
        <w:pStyle w:val="FootnoteText"/>
        <w:ind w:left="284" w:hanging="284"/>
      </w:pPr>
      <w:r w:rsidRPr="00061B28">
        <w:rPr>
          <w:rStyle w:val="FootnoteReference"/>
        </w:rPr>
        <w:footnoteRef/>
      </w:r>
      <w:r w:rsidRPr="00061B28">
        <w:t xml:space="preserve"> </w:t>
      </w:r>
      <w:r w:rsidRPr="00061B28">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119">
    <w:p w14:paraId="164E1CDC" w14:textId="09A96114" w:rsidR="00F22AF4" w:rsidRPr="00061B28" w:rsidRDefault="00F22AF4" w:rsidP="00061B28">
      <w:pPr>
        <w:pStyle w:val="FootnoteText"/>
        <w:ind w:left="284" w:hanging="284"/>
        <w:rPr>
          <w:iCs/>
        </w:rPr>
      </w:pPr>
      <w:r w:rsidRPr="00DD6F80">
        <w:rPr>
          <w:rStyle w:val="FootnoteReference"/>
        </w:rPr>
        <w:footnoteRef/>
      </w:r>
      <w:r w:rsidRPr="00DD6F80">
        <w:t xml:space="preserve"> </w:t>
      </w:r>
      <w:r w:rsidRPr="00DD6F80">
        <w:tab/>
      </w:r>
      <w:r w:rsidRPr="00061B28">
        <w:rPr>
          <w:iCs/>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061B28">
        <w:rPr>
          <w:i/>
        </w:rPr>
        <w:t>[six mois] [un an]</w:t>
      </w:r>
      <w:r w:rsidRPr="00061B28">
        <w:rPr>
          <w:iCs/>
        </w:rPr>
        <w:t>. Une telle extension ne sera accordée qu’une fois. »</w:t>
      </w:r>
    </w:p>
  </w:footnote>
  <w:footnote w:id="120">
    <w:p w14:paraId="4DB5E5EF" w14:textId="341B9CF3" w:rsidR="00F22AF4" w:rsidRPr="00152F31" w:rsidRDefault="00F22AF4" w:rsidP="00152F31">
      <w:pPr>
        <w:pStyle w:val="FootnoteText"/>
        <w:ind w:left="284" w:hanging="284"/>
        <w:rPr>
          <w:iCs/>
        </w:rPr>
      </w:pPr>
      <w:r w:rsidRPr="00DD6F80">
        <w:rPr>
          <w:rStyle w:val="FootnoteReference"/>
        </w:rPr>
        <w:footnoteRef/>
      </w:r>
      <w:r>
        <w:t xml:space="preserve"> </w:t>
      </w:r>
      <w:r>
        <w:tab/>
      </w:r>
      <w:r w:rsidRPr="00152F31">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121">
    <w:p w14:paraId="5642DCA3" w14:textId="7AFC455E" w:rsidR="00F22AF4" w:rsidRPr="00061B28" w:rsidRDefault="00F22AF4" w:rsidP="00061B28">
      <w:pPr>
        <w:pStyle w:val="FootnoteText"/>
        <w:ind w:left="284" w:hanging="284"/>
      </w:pPr>
      <w:r w:rsidRPr="00061B28">
        <w:rPr>
          <w:rStyle w:val="FootnoteReference"/>
        </w:rPr>
        <w:footnoteRef/>
      </w:r>
      <w:r w:rsidRPr="00061B28">
        <w:t xml:space="preserve"> </w:t>
      </w:r>
      <w:r w:rsidRPr="00061B28">
        <w:tab/>
        <w:t>Insérer la date prévue pour la date d’expiration de la garantie de bonne exécution, à savoir 28 (vingt-huit) jours après l’émission du certificat de garantie.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w:t>
      </w:r>
      <w:r w:rsidRPr="00152F31">
        <w:rPr>
          <w:i/>
          <w:iCs/>
        </w:rPr>
        <w:t xml:space="preserve"> [six mois] [un an]</w:t>
      </w:r>
      <w:r w:rsidRPr="00061B28">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664C" w14:textId="3AAB9F01" w:rsidR="00F22AF4" w:rsidRDefault="00F22AF4">
    <w:pPr>
      <w:pStyle w:val="Header"/>
      <w:jc w:val="center"/>
      <w:rPr>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22AC" w14:textId="77777777" w:rsidR="00F22AF4" w:rsidRDefault="00F22AF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75D6A8" w14:textId="77777777" w:rsidR="00F22AF4" w:rsidRDefault="00F22AF4">
    <w:pPr>
      <w:pStyle w:val="Header"/>
      <w:ind w:right="-36"/>
    </w:pPr>
    <w: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868C" w14:textId="77777777" w:rsidR="00F22AF4" w:rsidRDefault="00F22AF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F22AF4" w:rsidRDefault="00F22AF4"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58713"/>
      <w:docPartObj>
        <w:docPartGallery w:val="Page Numbers (Top of Page)"/>
        <w:docPartUnique/>
      </w:docPartObj>
    </w:sdtPr>
    <w:sdtContent>
      <w:p w14:paraId="5FC255F9" w14:textId="2B41FE39" w:rsidR="00F22AF4" w:rsidRDefault="00F22AF4" w:rsidP="00FC3145">
        <w:pPr>
          <w:pStyle w:val="Header"/>
          <w:pBdr>
            <w:bottom w:val="single" w:sz="4" w:space="1" w:color="auto"/>
          </w:pBdr>
          <w:tabs>
            <w:tab w:val="right" w:pos="9356"/>
          </w:tabs>
        </w:pPr>
        <w:r w:rsidRPr="00FC3145">
          <w:t>PARTIE 1 – Procédures d’appel d’offres</w:t>
        </w:r>
        <w:r>
          <w:tab/>
        </w:r>
        <w:r>
          <w:fldChar w:fldCharType="begin"/>
        </w:r>
        <w:r>
          <w:instrText xml:space="preserve"> PAGE   \* MERGEFORMAT </w:instrText>
        </w:r>
        <w:r>
          <w:fldChar w:fldCharType="separate"/>
        </w:r>
        <w:r w:rsidR="00D9768E">
          <w:rPr>
            <w:noProof/>
          </w:rPr>
          <w:t>1</w:t>
        </w:r>
        <w:r>
          <w:rPr>
            <w:noProof/>
          </w:rPr>
          <w:fldChar w:fldCharType="end"/>
        </w:r>
      </w:p>
    </w:sdtContent>
  </w:sdt>
  <w:p w14:paraId="3D690A9F" w14:textId="77777777" w:rsidR="00F22AF4" w:rsidRPr="009D4724" w:rsidRDefault="00F22AF4" w:rsidP="009D4724">
    <w:pPr>
      <w:pStyle w:val="Header"/>
      <w:rPr>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2F67" w14:textId="77777777" w:rsidR="00F22AF4" w:rsidRDefault="00F22AF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6100B49E" w:rsidR="00F22AF4" w:rsidRDefault="00F22AF4" w:rsidP="004E0251">
    <w:pPr>
      <w:pStyle w:val="Header"/>
      <w:pBdr>
        <w:bottom w:val="single" w:sz="4" w:space="1" w:color="auto"/>
      </w:pBdr>
      <w:tabs>
        <w:tab w:val="right" w:pos="9360"/>
      </w:tabs>
      <w:jc w:val="right"/>
    </w:pPr>
    <w: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96872"/>
      <w:docPartObj>
        <w:docPartGallery w:val="Page Numbers (Top of Page)"/>
        <w:docPartUnique/>
      </w:docPartObj>
    </w:sdtPr>
    <w:sdtContent>
      <w:p w14:paraId="60D9FE24" w14:textId="57CB8AC7" w:rsidR="00F22AF4" w:rsidRPr="00FC3145" w:rsidRDefault="00F22AF4" w:rsidP="00FC3145">
        <w:pPr>
          <w:pStyle w:val="Header"/>
          <w:pBdr>
            <w:bottom w:val="single" w:sz="4" w:space="1" w:color="auto"/>
          </w:pBdr>
          <w:tabs>
            <w:tab w:val="right" w:pos="9356"/>
          </w:tabs>
        </w:pPr>
        <w:r w:rsidRPr="00FC3145">
          <w:t>Section I. Instructions aux soumissionnaires</w:t>
        </w:r>
        <w:r>
          <w:tab/>
        </w:r>
        <w:r>
          <w:fldChar w:fldCharType="begin"/>
        </w:r>
        <w:r>
          <w:instrText xml:space="preserve"> PAGE   \* MERGEFORMAT </w:instrText>
        </w:r>
        <w:r>
          <w:fldChar w:fldCharType="separate"/>
        </w:r>
        <w:r w:rsidR="00D9768E">
          <w:rPr>
            <w:noProof/>
          </w:rPr>
          <w:t>31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17820"/>
      <w:docPartObj>
        <w:docPartGallery w:val="Page Numbers (Top of Page)"/>
        <w:docPartUnique/>
      </w:docPartObj>
    </w:sdtPr>
    <w:sdtContent>
      <w:p w14:paraId="50E55ACD" w14:textId="4D105152" w:rsidR="00F22AF4" w:rsidRDefault="00F22AF4" w:rsidP="00FC3145">
        <w:pPr>
          <w:pStyle w:val="Header"/>
          <w:pBdr>
            <w:bottom w:val="single" w:sz="4" w:space="1" w:color="auto"/>
          </w:pBdr>
          <w:tabs>
            <w:tab w:val="right" w:pos="9356"/>
          </w:tabs>
        </w:pPr>
        <w:r w:rsidRPr="00FC3145">
          <w:t>Section I. Instructions aux soumissionnaires</w:t>
        </w:r>
        <w:r>
          <w:tab/>
        </w:r>
        <w:r>
          <w:fldChar w:fldCharType="begin"/>
        </w:r>
        <w:r>
          <w:instrText xml:space="preserve"> PAGE   \* MERGEFORMAT </w:instrText>
        </w:r>
        <w:r>
          <w:fldChar w:fldCharType="separate"/>
        </w:r>
        <w:r w:rsidR="00D9768E">
          <w:rPr>
            <w:noProof/>
          </w:rPr>
          <w:t>2</w:t>
        </w:r>
        <w:r>
          <w:rPr>
            <w:noProof/>
          </w:rPr>
          <w:fldChar w:fldCharType="end"/>
        </w:r>
      </w:p>
    </w:sdtContent>
  </w:sdt>
  <w:p w14:paraId="09D94A4F" w14:textId="77777777" w:rsidR="00F22AF4" w:rsidRPr="009D4724" w:rsidRDefault="00F22AF4" w:rsidP="009D4724">
    <w:pPr>
      <w:pStyle w:val="Header"/>
      <w:rPr>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FC11" w14:textId="77777777" w:rsidR="00F22AF4" w:rsidRDefault="00F22AF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7CC5E280" w14:textId="77777777" w:rsidR="00F22AF4" w:rsidRDefault="00F22AF4"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930915"/>
      <w:docPartObj>
        <w:docPartGallery w:val="Page Numbers (Top of Page)"/>
        <w:docPartUnique/>
      </w:docPartObj>
    </w:sdtPr>
    <w:sdtContent>
      <w:p w14:paraId="69B81B93" w14:textId="17A17A27" w:rsidR="00F22AF4" w:rsidRPr="00DE26AA" w:rsidRDefault="00F22AF4" w:rsidP="00DE26AA">
        <w:pPr>
          <w:pStyle w:val="Header"/>
          <w:pBdr>
            <w:bottom w:val="single" w:sz="4" w:space="1" w:color="auto"/>
          </w:pBdr>
          <w:tabs>
            <w:tab w:val="right" w:pos="9356"/>
          </w:tabs>
        </w:pPr>
        <w:r w:rsidRPr="00DE26AA">
          <w:t>Section II. Données particulières de l’appel d’offres</w:t>
        </w:r>
        <w:r>
          <w:tab/>
        </w:r>
        <w:r>
          <w:fldChar w:fldCharType="begin"/>
        </w:r>
        <w:r>
          <w:instrText xml:space="preserve"> PAGE   \* MERGEFORMAT </w:instrText>
        </w:r>
        <w:r>
          <w:fldChar w:fldCharType="separate"/>
        </w:r>
        <w:r w:rsidR="00D9768E">
          <w:rPr>
            <w:noProof/>
          </w:rPr>
          <w:t>41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83639"/>
      <w:docPartObj>
        <w:docPartGallery w:val="Page Numbers (Top of Page)"/>
        <w:docPartUnique/>
      </w:docPartObj>
    </w:sdtPr>
    <w:sdtContent>
      <w:p w14:paraId="20FACAB6" w14:textId="7AD9C85A" w:rsidR="00F22AF4" w:rsidRDefault="00F22AF4" w:rsidP="00DE26AA">
        <w:pPr>
          <w:pStyle w:val="Header"/>
          <w:pBdr>
            <w:bottom w:val="single" w:sz="4" w:space="1" w:color="auto"/>
          </w:pBdr>
          <w:tabs>
            <w:tab w:val="right" w:pos="9356"/>
          </w:tabs>
        </w:pPr>
        <w:r w:rsidRPr="00DE26AA">
          <w:t>Section II. Données particulières de l’appel d’offres</w:t>
        </w:r>
        <w:r>
          <w:tab/>
        </w:r>
        <w:r>
          <w:fldChar w:fldCharType="begin"/>
        </w:r>
        <w:r>
          <w:instrText xml:space="preserve"> PAGE   \* MERGEFORMAT </w:instrText>
        </w:r>
        <w:r>
          <w:fldChar w:fldCharType="separate"/>
        </w:r>
        <w:r w:rsidR="00D9768E">
          <w:rPr>
            <w:noProof/>
          </w:rPr>
          <w:t>32</w:t>
        </w:r>
        <w:r>
          <w:rPr>
            <w:noProof/>
          </w:rPr>
          <w:fldChar w:fldCharType="end"/>
        </w:r>
      </w:p>
    </w:sdtContent>
  </w:sdt>
  <w:p w14:paraId="503F7DAF" w14:textId="77777777" w:rsidR="00F22AF4" w:rsidRPr="009D4724" w:rsidRDefault="00F22AF4" w:rsidP="009D4724">
    <w:pPr>
      <w:pStyle w:val="Header"/>
      <w:rPr>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E905" w14:textId="77777777" w:rsidR="00F22AF4" w:rsidRDefault="00F22AF4"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Section III. Critères d’évaluation et de qualification (après pré-qualification)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7E2B" w14:textId="77777777" w:rsidR="00F22AF4" w:rsidRPr="001B17AC" w:rsidRDefault="00F22AF4"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t>Préface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53F6" w14:textId="000B53F0" w:rsidR="00F22AF4" w:rsidRDefault="00F22AF4">
    <w:pPr>
      <w:pStyle w:val="Header"/>
      <w:pBdr>
        <w:bottom w:val="single" w:sz="4" w:space="0" w:color="auto"/>
      </w:pBdr>
      <w:tabs>
        <w:tab w:val="left" w:pos="567"/>
        <w:tab w:val="right" w:pos="9360"/>
      </w:tabs>
      <w:ind w:right="-18"/>
    </w:pPr>
    <w:r w:rsidRPr="001C199E">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46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370483"/>
      <w:docPartObj>
        <w:docPartGallery w:val="Page Numbers (Top of Page)"/>
        <w:docPartUnique/>
      </w:docPartObj>
    </w:sdtPr>
    <w:sdtContent>
      <w:p w14:paraId="2CF263BC" w14:textId="0699E3B1" w:rsidR="00F22AF4" w:rsidRDefault="00F22AF4" w:rsidP="001C199E">
        <w:pPr>
          <w:pStyle w:val="Header"/>
          <w:pBdr>
            <w:bottom w:val="single" w:sz="4" w:space="1" w:color="auto"/>
          </w:pBdr>
          <w:tabs>
            <w:tab w:val="right" w:pos="9356"/>
          </w:tabs>
        </w:pPr>
        <w:r w:rsidRPr="001C199E">
          <w:t>Section III. Critères d’évaluation et de qualification</w:t>
        </w:r>
        <w:r>
          <w:tab/>
        </w:r>
        <w:r>
          <w:fldChar w:fldCharType="begin"/>
        </w:r>
        <w:r>
          <w:instrText xml:space="preserve"> PAGE   \* MERGEFORMAT </w:instrText>
        </w:r>
        <w:r>
          <w:fldChar w:fldCharType="separate"/>
        </w:r>
        <w:r w:rsidR="00D9768E">
          <w:rPr>
            <w:noProof/>
          </w:rPr>
          <w:t>47</w:t>
        </w:r>
        <w:r>
          <w:rPr>
            <w:noProof/>
          </w:rPr>
          <w:fldChar w:fldCharType="end"/>
        </w:r>
      </w:p>
    </w:sdtContent>
  </w:sdt>
  <w:p w14:paraId="69E8E23C" w14:textId="77777777" w:rsidR="00F22AF4" w:rsidRPr="009D4724" w:rsidRDefault="00F22AF4" w:rsidP="009D4724">
    <w:pPr>
      <w:pStyle w:val="Header"/>
      <w:rPr>
        <w:szCs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BD08" w14:textId="77777777" w:rsidR="00F22AF4" w:rsidRDefault="00F22AF4" w:rsidP="002C2FB9">
    <w:pPr>
      <w:pStyle w:val="Header"/>
      <w:pBdr>
        <w:bottom w:val="single" w:sz="4" w:space="1" w:color="auto"/>
      </w:pBdr>
      <w:tabs>
        <w:tab w:val="right" w:pos="93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188045"/>
      <w:docPartObj>
        <w:docPartGallery w:val="Page Numbers (Top of Page)"/>
        <w:docPartUnique/>
      </w:docPartObj>
    </w:sdtPr>
    <w:sdtContent>
      <w:p w14:paraId="49CDE977" w14:textId="2F2D09C2" w:rsidR="00F22AF4" w:rsidRPr="00EB5FF6" w:rsidRDefault="00F22AF4" w:rsidP="00EB5FF6">
        <w:pPr>
          <w:pStyle w:val="Header"/>
          <w:pBdr>
            <w:bottom w:val="single" w:sz="4" w:space="1" w:color="auto"/>
          </w:pBdr>
          <w:tabs>
            <w:tab w:val="right" w:pos="9356"/>
          </w:tabs>
        </w:pPr>
        <w:r w:rsidRPr="001C199E">
          <w:t>Section III. Critères d’évaluation et de qualification</w:t>
        </w:r>
        <w:r>
          <w:tab/>
        </w:r>
        <w:r>
          <w:fldChar w:fldCharType="begin"/>
        </w:r>
        <w:r>
          <w:instrText xml:space="preserve"> PAGE   \* MERGEFORMAT </w:instrText>
        </w:r>
        <w:r>
          <w:fldChar w:fldCharType="separate"/>
        </w:r>
        <w:r w:rsidR="00D9768E">
          <w:rPr>
            <w:noProof/>
          </w:rPr>
          <w:t>52</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4BA1" w14:textId="77777777" w:rsidR="00F22AF4" w:rsidRDefault="00F22AF4" w:rsidP="008F3578">
    <w:pPr>
      <w:pStyle w:val="Header"/>
      <w:pBdr>
        <w:bottom w:val="single" w:sz="4" w:space="1" w:color="auto"/>
      </w:pBdr>
      <w:tabs>
        <w:tab w:val="right" w:pos="129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32634"/>
      <w:docPartObj>
        <w:docPartGallery w:val="Page Numbers (Top of Page)"/>
        <w:docPartUnique/>
      </w:docPartObj>
    </w:sdtPr>
    <w:sdtContent>
      <w:p w14:paraId="0D210CA3" w14:textId="246FED52" w:rsidR="00F22AF4" w:rsidRPr="00A409AB" w:rsidRDefault="00F22AF4" w:rsidP="00A409AB">
        <w:pPr>
          <w:pStyle w:val="Header"/>
          <w:pBdr>
            <w:bottom w:val="single" w:sz="4" w:space="1" w:color="auto"/>
          </w:pBdr>
          <w:tabs>
            <w:tab w:val="right" w:pos="12900"/>
          </w:tabs>
        </w:pPr>
        <w:r w:rsidRPr="001C199E">
          <w:t>Section III. Critères d’évaluation et de qualification</w:t>
        </w:r>
        <w:r>
          <w:tab/>
        </w:r>
        <w:r>
          <w:fldChar w:fldCharType="begin"/>
        </w:r>
        <w:r>
          <w:instrText xml:space="preserve"> PAGE   \* MERGEFORMAT </w:instrText>
        </w:r>
        <w:r>
          <w:fldChar w:fldCharType="separate"/>
        </w:r>
        <w:r w:rsidR="00D9768E">
          <w:rPr>
            <w:noProof/>
          </w:rPr>
          <w:t>63</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47D9" w14:textId="77777777" w:rsidR="00F22AF4" w:rsidRDefault="00F22AF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2A9E0E79" w14:textId="77777777" w:rsidR="00F22AF4" w:rsidRDefault="00F22AF4" w:rsidP="00FB40E8">
    <w:pPr>
      <w:pStyle w:val="Header"/>
      <w:pBdr>
        <w:bottom w:val="single" w:sz="4" w:space="1" w:color="auto"/>
      </w:pBdr>
      <w:ind w:right="72"/>
      <w:jc w:val="right"/>
    </w:pPr>
    <w:r w:rsidRPr="00C067E3">
      <w:t xml:space="preserve">Section </w:t>
    </w:r>
    <w:r>
      <w:t>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94312"/>
      <w:docPartObj>
        <w:docPartGallery w:val="Page Numbers (Top of Page)"/>
        <w:docPartUnique/>
      </w:docPartObj>
    </w:sdtPr>
    <w:sdtContent>
      <w:p w14:paraId="26431A9D" w14:textId="09C2F640" w:rsidR="00F22AF4" w:rsidRPr="00FE6A06" w:rsidRDefault="00F22AF4" w:rsidP="00FE6A06">
        <w:pPr>
          <w:pStyle w:val="Header"/>
          <w:pBdr>
            <w:bottom w:val="single" w:sz="4" w:space="1" w:color="auto"/>
          </w:pBdr>
          <w:tabs>
            <w:tab w:val="right" w:pos="9356"/>
          </w:tabs>
        </w:pPr>
        <w:r w:rsidRPr="001C199E">
          <w:t>Section III. Critères d’évaluation et de qualification</w:t>
        </w:r>
        <w:r>
          <w:tab/>
        </w:r>
        <w:r>
          <w:fldChar w:fldCharType="begin"/>
        </w:r>
        <w:r>
          <w:instrText xml:space="preserve"> PAGE   \* MERGEFORMAT </w:instrText>
        </w:r>
        <w:r>
          <w:fldChar w:fldCharType="separate"/>
        </w:r>
        <w:r w:rsidR="00D9768E">
          <w:rPr>
            <w:noProof/>
          </w:rPr>
          <w:t>65</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252C" w14:textId="77777777" w:rsidR="00F22AF4" w:rsidRPr="003801DB" w:rsidRDefault="00F22AF4"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9281" w14:textId="17C67B37" w:rsidR="00F22AF4" w:rsidRPr="00FE6A06" w:rsidRDefault="00F22AF4" w:rsidP="00FE6A06">
    <w:pPr>
      <w:pStyle w:val="Header"/>
      <w:pBdr>
        <w:bottom w:val="single" w:sz="4" w:space="1" w:color="auto"/>
      </w:pBdr>
      <w:tabs>
        <w:tab w:val="right" w:pos="9360"/>
      </w:tabs>
      <w:rPr>
        <w:sz w:val="16"/>
        <w:szCs w:val="16"/>
      </w:rPr>
    </w:pPr>
    <w:r w:rsidRPr="00FE6A06">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68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A112" w14:textId="2EDA2FD0" w:rsidR="00F22AF4" w:rsidRPr="001B17AC" w:rsidRDefault="00F22AF4" w:rsidP="009135B5">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viii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C3A" w14:textId="1384E437" w:rsidR="00F22AF4" w:rsidRPr="003801DB" w:rsidRDefault="00F22AF4" w:rsidP="001B17AC">
    <w:pPr>
      <w:pStyle w:val="Header"/>
      <w:pBdr>
        <w:bottom w:val="single" w:sz="4" w:space="1" w:color="auto"/>
      </w:pBdr>
      <w:tabs>
        <w:tab w:val="right" w:pos="9360"/>
      </w:tabs>
      <w:rPr>
        <w:sz w:val="16"/>
        <w:szCs w:val="16"/>
      </w:rPr>
    </w:pPr>
    <w:r w:rsidRPr="00FE6A06">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67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A9EF" w14:textId="77777777" w:rsidR="00F22AF4" w:rsidRDefault="00F22AF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71C605FF" w14:textId="77777777" w:rsidR="00F22AF4" w:rsidRDefault="00F22AF4" w:rsidP="00FB40E8">
    <w:pPr>
      <w:pStyle w:val="Header"/>
      <w:pBdr>
        <w:bottom w:val="single" w:sz="4" w:space="1" w:color="auto"/>
      </w:pBdr>
      <w:ind w:right="72"/>
      <w:jc w:val="right"/>
    </w:pPr>
    <w:r w:rsidRPr="00C067E3">
      <w:t xml:space="preserve">Section </w:t>
    </w:r>
    <w:r>
      <w:t>IV. Formulaires de soumission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FF87" w14:textId="195332C7" w:rsidR="00F22AF4" w:rsidRDefault="00F22AF4" w:rsidP="00294BAD">
    <w:pPr>
      <w:pStyle w:val="Header"/>
      <w:pBdr>
        <w:bottom w:val="single" w:sz="4" w:space="0" w:color="auto"/>
      </w:pBdr>
      <w:tabs>
        <w:tab w:val="left" w:pos="567"/>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130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61C8" w14:textId="77777777" w:rsidR="00F22AF4" w:rsidRPr="003801DB" w:rsidRDefault="00F22AF4" w:rsidP="001B17AC">
    <w:pPr>
      <w:pStyle w:val="Header"/>
      <w:pBdr>
        <w:bottom w:val="single" w:sz="4" w:space="1" w:color="auto"/>
      </w:pBdr>
      <w:tabs>
        <w:tab w:val="right" w:pos="9360"/>
      </w:tabs>
      <w:rPr>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F31F" w14:textId="64A19BE9" w:rsidR="00F22AF4" w:rsidRPr="00473B6C" w:rsidRDefault="00F22AF4" w:rsidP="00473B6C">
    <w:pPr>
      <w:pStyle w:val="Header"/>
      <w:pBdr>
        <w:bottom w:val="single" w:sz="4" w:space="0" w:color="auto"/>
      </w:pBdr>
      <w:tabs>
        <w:tab w:val="left" w:pos="567"/>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106</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CA49" w14:textId="77777777" w:rsidR="00F22AF4" w:rsidRDefault="00F22AF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F22AF4" w:rsidRDefault="00F22AF4" w:rsidP="0098788B">
    <w:pPr>
      <w:pStyle w:val="Header"/>
      <w:pBdr>
        <w:bottom w:val="single" w:sz="4" w:space="1" w:color="auto"/>
      </w:pBdr>
      <w:ind w:right="-18"/>
    </w:pPr>
    <w:r>
      <w:rPr>
        <w:rStyle w:val="PageNumber"/>
      </w:rPr>
      <w:t xml:space="preserve">Section </w:t>
    </w:r>
    <w:r>
      <w:rPr>
        <w:rStyle w:val="PageNumber"/>
      </w:rPr>
      <w:t xml:space="preserve">V . Pays éligibles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6724" w14:textId="6831CC3C" w:rsidR="00F22AF4" w:rsidRPr="00473B6C" w:rsidRDefault="00F22AF4" w:rsidP="00473B6C">
    <w:pPr>
      <w:pStyle w:val="Header"/>
      <w:pBdr>
        <w:bottom w:val="single" w:sz="4" w:space="0" w:color="auto"/>
      </w:pBdr>
      <w:tabs>
        <w:tab w:val="left" w:pos="567"/>
        <w:tab w:val="right" w:pos="9360"/>
      </w:tabs>
      <w:ind w:right="-18"/>
    </w:pPr>
    <w:r w:rsidRPr="00E954F7">
      <w:t>Section V. Pays éligibles</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131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9E94" w14:textId="77777777" w:rsidR="00F22AF4" w:rsidRDefault="00F22AF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14:paraId="59954F42" w14:textId="483BEB69" w:rsidR="00F22AF4" w:rsidRDefault="00F22AF4"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9582" w14:textId="1932839F" w:rsidR="00F22AF4" w:rsidRPr="00EB77A3" w:rsidRDefault="00F22AF4" w:rsidP="00EB77A3">
    <w:pPr>
      <w:pStyle w:val="Header"/>
      <w:pBdr>
        <w:bottom w:val="single" w:sz="4" w:space="0" w:color="auto"/>
      </w:pBdr>
      <w:tabs>
        <w:tab w:val="left" w:pos="567"/>
        <w:tab w:val="right" w:pos="9360"/>
      </w:tabs>
      <w:ind w:right="-18"/>
    </w:pPr>
    <w:r w:rsidRPr="00E954F7">
      <w:t>Section VI. Règles de la Banque en matière de Fraude et Corruption</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134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B2F2" w14:textId="7715417D" w:rsidR="00F22AF4" w:rsidRPr="00473B6C" w:rsidRDefault="00F22AF4" w:rsidP="00473B6C">
    <w:pPr>
      <w:pStyle w:val="Header"/>
      <w:pBdr>
        <w:bottom w:val="single" w:sz="4" w:space="0" w:color="auto"/>
      </w:pBdr>
      <w:tabs>
        <w:tab w:val="left" w:pos="567"/>
        <w:tab w:val="right" w:pos="9360"/>
      </w:tabs>
      <w:ind w:right="-18"/>
    </w:pPr>
    <w:r w:rsidRPr="00E954F7">
      <w:t>Section VI. Règles de la Banque en matière de Fraude et Corruption</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132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7449" w14:textId="64980BFF" w:rsidR="00F22AF4" w:rsidRPr="001B17AC" w:rsidRDefault="00F22AF4"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iv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B642" w14:textId="32ED4588" w:rsidR="00F22AF4" w:rsidRPr="003801DB" w:rsidRDefault="00F22AF4" w:rsidP="001B17AC">
    <w:pPr>
      <w:pStyle w:val="Header"/>
      <w:pBdr>
        <w:bottom w:val="single" w:sz="4" w:space="1" w:color="auto"/>
      </w:pBdr>
      <w:tabs>
        <w:tab w:val="right" w:pos="9360"/>
      </w:tabs>
      <w:rPr>
        <w:sz w:val="16"/>
        <w:szCs w:val="16"/>
      </w:rPr>
    </w:pPr>
    <w:r w:rsidRPr="00FC3145">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135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6864" w14:textId="77777777" w:rsidR="00F22AF4" w:rsidRDefault="00F22AF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14:paraId="122BADE8" w14:textId="77777777" w:rsidR="00F22AF4" w:rsidRDefault="00F22AF4" w:rsidP="00107912">
    <w:pPr>
      <w:pStyle w:val="Header"/>
      <w:pBdr>
        <w:bottom w:val="single" w:sz="4" w:space="1" w:color="auto"/>
      </w:pBdr>
      <w:jc w:val="right"/>
    </w:pPr>
    <w:r>
      <w:t>Section VII. Spécifications techniques et plans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58AD" w14:textId="470A2E67" w:rsidR="00F22AF4" w:rsidRPr="00107912" w:rsidRDefault="00F22AF4" w:rsidP="00107912">
    <w:pPr>
      <w:pStyle w:val="Header"/>
      <w:pBdr>
        <w:bottom w:val="single" w:sz="4" w:space="1" w:color="auto"/>
      </w:pBdr>
      <w:tabs>
        <w:tab w:val="right" w:pos="9360"/>
      </w:tabs>
    </w:pPr>
    <w:r>
      <w:t>Section VII.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145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6D07" w14:textId="0868FB96" w:rsidR="00F22AF4" w:rsidRPr="003801DB" w:rsidRDefault="00F22AF4" w:rsidP="001B17AC">
    <w:pPr>
      <w:pStyle w:val="Header"/>
      <w:pBdr>
        <w:bottom w:val="single" w:sz="4" w:space="1" w:color="auto"/>
      </w:pBdr>
      <w:tabs>
        <w:tab w:val="right" w:pos="9360"/>
      </w:tabs>
      <w:rPr>
        <w:sz w:val="16"/>
        <w:szCs w:val="16"/>
      </w:rPr>
    </w:pPr>
    <w:r w:rsidRPr="00EB77A3">
      <w:rPr>
        <w:rStyle w:val="PageNumber"/>
      </w:rPr>
      <w:t>Section VII.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136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CAB9" w14:textId="45102E2C" w:rsidR="00F22AF4" w:rsidRPr="003801DB" w:rsidRDefault="00F22AF4" w:rsidP="001B17AC">
    <w:pPr>
      <w:pStyle w:val="Header"/>
      <w:pBdr>
        <w:bottom w:val="single" w:sz="4" w:space="1" w:color="auto"/>
      </w:pBdr>
      <w:tabs>
        <w:tab w:val="right" w:pos="9360"/>
      </w:tabs>
      <w:rPr>
        <w:sz w:val="16"/>
        <w:szCs w:val="16"/>
      </w:rPr>
    </w:pPr>
    <w:r w:rsidRPr="00FC3145">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146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684B" w14:textId="3D4DA3CB" w:rsidR="00F22AF4" w:rsidRPr="00E77576" w:rsidRDefault="00F22AF4"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0AE1" w14:textId="052D577C" w:rsidR="00F22AF4" w:rsidRPr="00107912" w:rsidRDefault="00F22AF4" w:rsidP="00107912">
    <w:pPr>
      <w:pStyle w:val="Header"/>
      <w:pBdr>
        <w:bottom w:val="single" w:sz="4" w:space="1" w:color="auto"/>
      </w:pBdr>
      <w:tabs>
        <w:tab w:val="right" w:pos="9360"/>
      </w:tabs>
    </w:pPr>
    <w:r w:rsidRPr="00EB77A3">
      <w:rPr>
        <w:rStyle w:val="PageNumber"/>
      </w:rPr>
      <w:t>Section VIII. 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234</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FEC4" w14:textId="360DB82F" w:rsidR="00F22AF4" w:rsidRPr="00EB77A3" w:rsidRDefault="00F22AF4" w:rsidP="00EB77A3">
    <w:pPr>
      <w:pStyle w:val="Header"/>
      <w:pBdr>
        <w:bottom w:val="single" w:sz="4" w:space="1" w:color="auto"/>
      </w:pBdr>
      <w:tabs>
        <w:tab w:val="right" w:pos="9360"/>
      </w:tabs>
      <w:rPr>
        <w:sz w:val="16"/>
        <w:szCs w:val="16"/>
      </w:rPr>
    </w:pPr>
    <w:r w:rsidRPr="00EB77A3">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231</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E748" w14:textId="172BF13E" w:rsidR="00F22AF4" w:rsidRPr="00B724A6" w:rsidRDefault="00F22AF4" w:rsidP="00B724A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r>
      <w:rPr>
        <w:rStyle w:val="PageNumber"/>
      </w:rPr>
      <w:tab/>
      <w:t xml:space="preserve">Section IX. </w:t>
    </w:r>
    <w:r>
      <w:t>Cahier des Clauses administratives particulières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8CE" w14:textId="7C54DE45" w:rsidR="00F22AF4" w:rsidRPr="00B724A6" w:rsidRDefault="00F22AF4"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250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5061" w14:textId="77777777" w:rsidR="00F22AF4" w:rsidRPr="001B17AC" w:rsidRDefault="00F22AF4"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358F" w14:textId="0B89CE4C" w:rsidR="00F22AF4" w:rsidRPr="00E1514B" w:rsidRDefault="00F22AF4" w:rsidP="00E1514B">
    <w:pPr>
      <w:pStyle w:val="Header"/>
      <w:pBdr>
        <w:bottom w:val="single" w:sz="4" w:space="1" w:color="auto"/>
      </w:pBdr>
      <w:tabs>
        <w:tab w:val="right" w:pos="9360"/>
      </w:tabs>
    </w:pPr>
    <w:r w:rsidRPr="00E1514B">
      <w:rPr>
        <w:rStyle w:val="PageNumber"/>
      </w:rP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235</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EDFC" w14:textId="77777777" w:rsidR="00F22AF4" w:rsidRDefault="00F22AF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264</w:t>
    </w:r>
    <w:r>
      <w:rPr>
        <w:rStyle w:val="PageNumber"/>
      </w:rPr>
      <w:fldChar w:fldCharType="end"/>
    </w:r>
  </w:p>
  <w:p w14:paraId="4078AF0B" w14:textId="77777777" w:rsidR="00F22AF4" w:rsidRDefault="00F22AF4">
    <w:pPr>
      <w:pStyle w:val="Header"/>
      <w:pBdr>
        <w:bottom w:val="single" w:sz="4" w:space="1" w:color="auto"/>
      </w:pBdr>
      <w:tabs>
        <w:tab w:val="right" w:pos="8931"/>
      </w:tabs>
      <w:ind w:right="-19" w:firstLine="3261"/>
    </w:pPr>
    <w:r>
      <w:tab/>
      <w:t>Section X. Formulaires du Marché</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6FBD" w14:textId="7B441BCD" w:rsidR="00F22AF4" w:rsidRPr="00E61F59" w:rsidRDefault="00F22AF4" w:rsidP="00E61F59">
    <w:pPr>
      <w:pStyle w:val="Header"/>
      <w:pBdr>
        <w:bottom w:val="single" w:sz="4" w:space="1" w:color="auto"/>
      </w:pBdr>
      <w:tabs>
        <w:tab w:val="right" w:pos="9360"/>
      </w:tabs>
    </w:pPr>
    <w:r w:rsidRPr="00635D93">
      <w:t>Section X. Formulaires du Marché</w:t>
    </w: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264</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61FE" w14:textId="77777777" w:rsidR="00F22AF4" w:rsidRDefault="00F22AF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274</w:t>
    </w:r>
    <w:r>
      <w:rPr>
        <w:rStyle w:val="PageNumber"/>
      </w:rPr>
      <w:fldChar w:fldCharType="end"/>
    </w:r>
  </w:p>
  <w:p w14:paraId="1FD4247E" w14:textId="77777777" w:rsidR="00F22AF4" w:rsidRDefault="00F22AF4">
    <w:pPr>
      <w:pStyle w:val="Header"/>
      <w:pBdr>
        <w:bottom w:val="single" w:sz="4" w:space="1" w:color="auto"/>
      </w:pBdr>
      <w:tabs>
        <w:tab w:val="right" w:pos="8931"/>
      </w:tabs>
      <w:ind w:right="-19"/>
    </w:pPr>
    <w:r>
      <w:tab/>
      <w:t>La procédure d’appel d’offres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B012" w14:textId="61F2733A" w:rsidR="00F22AF4" w:rsidRDefault="00F22AF4" w:rsidP="00BF685E">
    <w:pPr>
      <w:pStyle w:val="Header"/>
      <w:pBdr>
        <w:bottom w:val="single" w:sz="4" w:space="1" w:color="auto"/>
      </w:pBdr>
      <w:tabs>
        <w:tab w:val="right" w:pos="9360"/>
      </w:tabs>
    </w:pP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7</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0464" w14:textId="116577F8" w:rsidR="00F22AF4" w:rsidRPr="00B57BF3" w:rsidRDefault="00F22AF4" w:rsidP="00B57BF3">
    <w:pPr>
      <w:pStyle w:val="Header"/>
      <w:pBdr>
        <w:bottom w:val="single" w:sz="4" w:space="1" w:color="auto"/>
      </w:pBdr>
      <w:tabs>
        <w:tab w:val="right" w:pos="9360"/>
      </w:tabs>
    </w:pPr>
    <w: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8</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5121" w14:textId="77777777" w:rsidR="00F22AF4" w:rsidRPr="00AC070F" w:rsidRDefault="00F22AF4" w:rsidP="00663ED0">
    <w:pPr>
      <w:pStyle w:val="Header"/>
      <w:pBdr>
        <w:bottom w:val="single" w:sz="4" w:space="1" w:color="auto"/>
      </w:pBdr>
      <w:tabs>
        <w:tab w:val="right" w:pos="9000"/>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280</w:t>
    </w:r>
    <w:r w:rsidRPr="00AC070F">
      <w:rPr>
        <w:rStyle w:val="PageNumber"/>
      </w:rPr>
      <w:fldChar w:fldCharType="end"/>
    </w:r>
    <w:r>
      <w:rPr>
        <w:rStyle w:val="PageNumber"/>
      </w:rPr>
      <w:tab/>
    </w:r>
    <w:r w:rsidRPr="00C15208">
      <w:t>Avis d’Appel d’offres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B179" w14:textId="5356F81B" w:rsidR="00F22AF4" w:rsidRPr="00B476B3" w:rsidRDefault="00F22AF4" w:rsidP="00B57BF3">
    <w:pPr>
      <w:pStyle w:val="Header"/>
      <w:pBdr>
        <w:bottom w:val="single" w:sz="4" w:space="1" w:color="auto"/>
      </w:pBdr>
      <w:tabs>
        <w:tab w:val="right" w:pos="9356"/>
      </w:tabs>
    </w:pPr>
    <w:r>
      <w:rPr>
        <w:rStyle w:val="PageNumber"/>
      </w:rPr>
      <w:t>Avis d’Appel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9</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E644" w14:textId="3E46DFF5" w:rsidR="00F22AF4" w:rsidRPr="00B476B3" w:rsidRDefault="00F22AF4" w:rsidP="00B57BF3">
    <w:pPr>
      <w:pStyle w:val="Header"/>
      <w:pBdr>
        <w:bottom w:val="single" w:sz="4" w:space="1" w:color="auto"/>
      </w:pBdr>
      <w:tabs>
        <w:tab w:val="right" w:pos="9356"/>
      </w:tabs>
    </w:pPr>
    <w:r w:rsidRPr="00E04200">
      <w:rPr>
        <w:rStyle w:val="PageNumber"/>
      </w:rPr>
      <w:t>Format de lettre aux candidats pré-qualifiés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11</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B132" w14:textId="21A500D6" w:rsidR="00F22AF4" w:rsidRPr="00B476B3" w:rsidRDefault="00F22AF4" w:rsidP="00E04200">
    <w:pPr>
      <w:pStyle w:val="Header"/>
      <w:pBdr>
        <w:bottom w:val="single" w:sz="4" w:space="1" w:color="auto"/>
      </w:pBdr>
      <w:tabs>
        <w:tab w:val="right" w:pos="9356"/>
      </w:tabs>
    </w:pPr>
    <w:r>
      <w:rPr>
        <w:rStyle w:val="PageNumber"/>
      </w:rPr>
      <w:t xml:space="preserve">Avis d’Appel d’Offres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4F81" w14:textId="43F813FC" w:rsidR="00F22AF4" w:rsidRPr="001B17AC" w:rsidRDefault="00F22AF4"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vii</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F31D" w14:textId="3143A493" w:rsidR="00F22AF4" w:rsidRPr="00B476B3" w:rsidRDefault="00F22AF4" w:rsidP="00E04200">
    <w:pPr>
      <w:pStyle w:val="Header"/>
      <w:pBdr>
        <w:bottom w:val="single" w:sz="4" w:space="1" w:color="auto"/>
      </w:pBdr>
      <w:tabs>
        <w:tab w:val="right" w:pos="9356"/>
      </w:tabs>
    </w:pPr>
    <w:r w:rsidRPr="00E04200">
      <w:rPr>
        <w:rStyle w:val="PageNumber"/>
      </w:rPr>
      <w:t>Modèle d’avis d’appel d’offres (AAO)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14</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F371" w14:textId="77777777" w:rsidR="00F22AF4" w:rsidRDefault="00F22AF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282</w:t>
    </w:r>
    <w:r>
      <w:rPr>
        <w:rStyle w:val="PageNumber"/>
      </w:rPr>
      <w:fldChar w:fldCharType="end"/>
    </w:r>
  </w:p>
  <w:p w14:paraId="721FEB66" w14:textId="77777777" w:rsidR="00F22AF4" w:rsidRDefault="00F22AF4">
    <w:pPr>
      <w:pStyle w:val="Header"/>
      <w:pBdr>
        <w:bottom w:val="single" w:sz="4" w:space="1" w:color="auto"/>
      </w:pBdr>
      <w:tabs>
        <w:tab w:val="right" w:pos="8931"/>
      </w:tabs>
      <w:ind w:right="-19" w:firstLine="3261"/>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F82E" w14:textId="3A3A6418" w:rsidR="00F22AF4" w:rsidRPr="00106645" w:rsidRDefault="00F22AF4" w:rsidP="00106645">
    <w:pPr>
      <w:pStyle w:val="Header"/>
      <w:pBdr>
        <w:bottom w:val="single" w:sz="4" w:space="1" w:color="auto"/>
      </w:pBdr>
      <w:tabs>
        <w:tab w:val="right" w:pos="9356"/>
      </w:tabs>
    </w:pPr>
    <w:r w:rsidRPr="00106645">
      <w:rPr>
        <w:rStyle w:val="PageNumber"/>
      </w:rPr>
      <w:t>PREMIÈRE PARTIE - Procédures d’appel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15</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5B66" w14:textId="50C56CD8" w:rsidR="00F22AF4" w:rsidRPr="00106645" w:rsidRDefault="00F22AF4" w:rsidP="00106645">
    <w:pPr>
      <w:pStyle w:val="Header"/>
      <w:pBdr>
        <w:bottom w:val="single" w:sz="4" w:space="1" w:color="auto"/>
      </w:pBdr>
      <w:tabs>
        <w:tab w:val="right" w:pos="9356"/>
      </w:tabs>
    </w:pPr>
    <w:r w:rsidRPr="00106645">
      <w:rPr>
        <w:rStyle w:val="PageNumber"/>
      </w:rPr>
      <w:t>Section I. Instructions aux Soumissionnaires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16</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23DA" w14:textId="77777777" w:rsidR="00F22AF4" w:rsidRDefault="00F22AF4">
    <w:pPr>
      <w:pStyle w:val="Header"/>
      <w:framePr w:wrap="auto" w:vAnchor="text" w:hAnchor="margin" w:xAlign="outside" w:y="1"/>
      <w:rPr>
        <w:rStyle w:val="PageNumber"/>
      </w:rPr>
    </w:pPr>
  </w:p>
  <w:p w14:paraId="317921A9" w14:textId="77777777" w:rsidR="00F22AF4" w:rsidRDefault="00F22AF4">
    <w:pPr>
      <w:pStyle w:val="Header"/>
      <w:ind w:right="69"/>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BB6E" w14:textId="679CC94E" w:rsidR="00F22AF4" w:rsidRPr="00106645" w:rsidRDefault="00F22AF4" w:rsidP="00106645">
    <w:pPr>
      <w:pStyle w:val="Header"/>
      <w:pBdr>
        <w:bottom w:val="single" w:sz="4" w:space="1" w:color="auto"/>
      </w:pBdr>
      <w:tabs>
        <w:tab w:val="right" w:pos="9356"/>
      </w:tabs>
    </w:pPr>
    <w:r w:rsidRPr="00106645">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18</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CF2A" w14:textId="77777777" w:rsidR="00F22AF4" w:rsidRDefault="00F22AF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3D312645" w14:textId="77777777" w:rsidR="00F22AF4" w:rsidRDefault="00F22AF4" w:rsidP="00D70359">
    <w:pPr>
      <w:pStyle w:val="Header"/>
      <w:pBdr>
        <w:bottom w:val="single" w:sz="4" w:space="1" w:color="auto"/>
      </w:pBdr>
      <w:tabs>
        <w:tab w:val="center" w:pos="3600"/>
        <w:tab w:val="right" w:pos="9360"/>
      </w:tabs>
      <w:ind w:firstLine="360"/>
    </w:pPr>
    <w:r>
      <w:rPr>
        <w:rStyle w:val="PageNumber"/>
      </w:rPr>
      <w:tab/>
    </w:r>
    <w:r>
      <w:t xml:space="preserve">Guide de l’Utilisateur </w:t>
    </w:r>
    <w:r>
      <w:tab/>
    </w:r>
    <w:r>
      <w:rPr>
        <w:rStyle w:val="PageNumber"/>
      </w:rPr>
      <w:t>Section II. Données particulières de l’appel d’offres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2540" w14:textId="56A6D19D" w:rsidR="00F22AF4" w:rsidRPr="00DA0C03" w:rsidRDefault="00F22AF4" w:rsidP="00DA0C03">
    <w:pPr>
      <w:pStyle w:val="Header"/>
      <w:pBdr>
        <w:bottom w:val="single" w:sz="4" w:space="1" w:color="auto"/>
      </w:pBdr>
      <w:tabs>
        <w:tab w:val="right" w:pos="9356"/>
      </w:tabs>
    </w:pPr>
    <w:r w:rsidRPr="00106645">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26</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135D" w14:textId="77777777" w:rsidR="00F22AF4" w:rsidRDefault="00F22AF4" w:rsidP="00D70359">
    <w:pPr>
      <w:pStyle w:val="Header"/>
      <w:pBdr>
        <w:bottom w:val="single" w:sz="4" w:space="1" w:color="auto"/>
      </w:pBdr>
      <w:tabs>
        <w:tab w:val="center" w:pos="3600"/>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r>
      <w:tab/>
      <w:t xml:space="preserve">Guide de l’Utilisateur </w:t>
    </w:r>
    <w:r>
      <w:tab/>
      <w:t xml:space="preserve">Section III. Critères d’évaluation et de qualification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EC98" w14:textId="75213ECF" w:rsidR="00F22AF4" w:rsidRPr="00263942" w:rsidRDefault="00F22AF4" w:rsidP="00263942">
    <w:pPr>
      <w:pStyle w:val="Header"/>
      <w:pBdr>
        <w:bottom w:val="single" w:sz="4" w:space="1" w:color="auto"/>
      </w:pBdr>
      <w:tabs>
        <w:tab w:val="right" w:pos="9356"/>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44</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A6A9" w14:textId="77777777" w:rsidR="00F22AF4" w:rsidRDefault="00F22AF4">
    <w:pPr>
      <w:pStyle w:val="Header"/>
      <w:framePr w:wrap="auto" w:vAnchor="text" w:hAnchor="margin" w:xAlign="outside" w:y="1"/>
      <w:rPr>
        <w:rStyle w:val="PageNumber"/>
      </w:rPr>
    </w:pPr>
  </w:p>
  <w:p w14:paraId="64395A1D" w14:textId="77777777" w:rsidR="00F22AF4" w:rsidRDefault="00F22AF4">
    <w:pPr>
      <w:pStyle w:val="Header"/>
      <w:ind w:right="69"/>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6D67" w14:textId="7CEECC16" w:rsidR="00F22AF4" w:rsidRPr="00106645" w:rsidRDefault="00F22AF4" w:rsidP="00106645">
    <w:pPr>
      <w:pStyle w:val="Header"/>
      <w:pBdr>
        <w:bottom w:val="single" w:sz="4" w:space="1" w:color="auto"/>
      </w:pBdr>
      <w:tabs>
        <w:tab w:val="right" w:pos="9356"/>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27</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08BD" w14:textId="77777777" w:rsidR="00F22AF4" w:rsidRDefault="00F22AF4" w:rsidP="00D70359">
    <w:pPr>
      <w:pStyle w:val="Header"/>
      <w:pBdr>
        <w:bottom w:val="single" w:sz="4" w:space="1" w:color="auto"/>
      </w:pBdr>
      <w:tabs>
        <w:tab w:val="center" w:pos="648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328</w:t>
    </w:r>
    <w:r>
      <w:rPr>
        <w:rStyle w:val="PageNumber"/>
      </w:rPr>
      <w:fldChar w:fldCharType="end"/>
    </w:r>
    <w:r>
      <w:tab/>
      <w:t xml:space="preserve">Guide de l’Utilisateur </w:t>
    </w:r>
    <w:r>
      <w:tab/>
      <w:t xml:space="preserve">Section III. Critères d’évaluation et de qualification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3DD9" w14:textId="036B1EBD" w:rsidR="00F22AF4" w:rsidRPr="00734489" w:rsidRDefault="00F22AF4" w:rsidP="00734489">
    <w:pPr>
      <w:pStyle w:val="Header"/>
      <w:pBdr>
        <w:bottom w:val="single" w:sz="4" w:space="1" w:color="auto"/>
      </w:pBdr>
      <w:tabs>
        <w:tab w:val="right" w:pos="12900"/>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54</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5F50" w14:textId="77777777" w:rsidR="00F22AF4" w:rsidRDefault="00F22AF4" w:rsidP="006E4B4A">
    <w:pPr>
      <w:pStyle w:val="Header"/>
      <w:pBdr>
        <w:bottom w:val="single" w:sz="4" w:space="1" w:color="auto"/>
      </w:pBdr>
      <w:tabs>
        <w:tab w:val="center" w:pos="3600"/>
        <w:tab w:val="right" w:pos="936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330</w:t>
    </w:r>
    <w:r>
      <w:rPr>
        <w:rStyle w:val="PageNumber"/>
      </w:rPr>
      <w:fldChar w:fldCharType="end"/>
    </w:r>
    <w:r>
      <w:tab/>
      <w:t xml:space="preserve">Guide de l’Utilisateur </w:t>
    </w:r>
    <w:r>
      <w:tab/>
      <w:t xml:space="preserve">Section III. Critères d’évaluation et de qualification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9F4C" w14:textId="3F96A4D9" w:rsidR="00F22AF4" w:rsidRPr="00965E71" w:rsidRDefault="00F22AF4" w:rsidP="00965E71">
    <w:pPr>
      <w:pStyle w:val="Header"/>
      <w:pBdr>
        <w:bottom w:val="single" w:sz="4" w:space="1" w:color="auto"/>
      </w:pBdr>
      <w:tabs>
        <w:tab w:val="right" w:pos="9356"/>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9768E">
      <w:rPr>
        <w:rStyle w:val="PageNumber"/>
        <w:noProof/>
      </w:rPr>
      <w:t>56</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6581" w14:textId="77777777" w:rsidR="00F22AF4" w:rsidRPr="003801DB" w:rsidRDefault="00F22AF4" w:rsidP="001B17AC">
    <w:pPr>
      <w:pStyle w:val="Header"/>
      <w:pBdr>
        <w:bottom w:val="single" w:sz="4" w:space="1" w:color="auto"/>
      </w:pBdr>
      <w:tabs>
        <w:tab w:val="right" w:pos="9360"/>
      </w:tabs>
      <w:rPr>
        <w:sz w:val="16"/>
        <w:szCs w:val="16"/>
      </w:rPr>
    </w:pPr>
    <w:r>
      <w:t xml:space="preserve">Guide de l’Utilisateur </w:t>
    </w:r>
    <w:r>
      <w:tab/>
    </w:r>
    <w:r>
      <w:fldChar w:fldCharType="begin"/>
    </w:r>
    <w:r>
      <w:instrText xml:space="preserve"> PAGE   \* MERGEFORMAT </w:instrText>
    </w:r>
    <w:r>
      <w:fldChar w:fldCharType="separate"/>
    </w:r>
    <w:r>
      <w:rPr>
        <w:noProof/>
      </w:rPr>
      <w:t>62</w:t>
    </w:r>
    <w:r>
      <w:rPr>
        <w:noProof/>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D022" w14:textId="7C48735D" w:rsidR="00F22AF4" w:rsidRDefault="00F22AF4" w:rsidP="006E4B4A">
    <w:pPr>
      <w:pStyle w:val="Header"/>
      <w:pBdr>
        <w:bottom w:val="single" w:sz="4" w:space="1" w:color="auto"/>
      </w:pBdr>
      <w:tabs>
        <w:tab w:val="center" w:pos="3600"/>
        <w:tab w:val="right" w:pos="936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348</w:t>
    </w:r>
    <w:r>
      <w:rPr>
        <w:rStyle w:val="PageNumber"/>
      </w:rPr>
      <w:fldChar w:fldCharType="end"/>
    </w:r>
    <w:r>
      <w:tab/>
      <w:t xml:space="preserve">Guide de l’Utilisateur </w:t>
    </w:r>
    <w:r>
      <w:tab/>
    </w:r>
    <w:r w:rsidRPr="00E21797" w:rsidDel="003A36B3">
      <w:t>Section IV.</w:t>
    </w:r>
    <w:r>
      <w:t xml:space="preserve"> </w:t>
    </w:r>
    <w:r w:rsidRPr="00E21797" w:rsidDel="003A36B3">
      <w:t>Formulaires de soumission</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60960"/>
      <w:docPartObj>
        <w:docPartGallery w:val="Page Numbers (Top of Page)"/>
        <w:docPartUnique/>
      </w:docPartObj>
    </w:sdtPr>
    <w:sdtContent>
      <w:p w14:paraId="10F8E6C0" w14:textId="676B22AF" w:rsidR="00F22AF4" w:rsidRDefault="00F22AF4" w:rsidP="00061795">
        <w:pPr>
          <w:pStyle w:val="Header"/>
          <w:pBdr>
            <w:bottom w:val="single" w:sz="4" w:space="1" w:color="auto"/>
          </w:pBdr>
          <w:tabs>
            <w:tab w:val="right" w:pos="9360"/>
          </w:tabs>
        </w:pPr>
        <w:r w:rsidRPr="00061795">
          <w:t>Section IV. Formulaires de soumission</w:t>
        </w:r>
        <w:r>
          <w:tab/>
        </w:r>
        <w:r>
          <w:fldChar w:fldCharType="begin"/>
        </w:r>
        <w:r>
          <w:instrText xml:space="preserve"> PAGE   \* MERGEFORMAT </w:instrText>
        </w:r>
        <w:r>
          <w:fldChar w:fldCharType="separate"/>
        </w:r>
        <w:r w:rsidR="00D9768E">
          <w:rPr>
            <w:noProof/>
          </w:rPr>
          <w:t>109</w:t>
        </w:r>
        <w:r>
          <w:rPr>
            <w:noProof/>
          </w:rPr>
          <w:fldChar w:fldCharType="end"/>
        </w:r>
      </w:p>
    </w:sdtContent>
  </w:sdt>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67045"/>
      <w:docPartObj>
        <w:docPartGallery w:val="Page Numbers (Top of Page)"/>
        <w:docPartUnique/>
      </w:docPartObj>
    </w:sdtPr>
    <w:sdtContent>
      <w:p w14:paraId="51AD355B" w14:textId="547C43CC" w:rsidR="00F22AF4" w:rsidRDefault="00F22AF4" w:rsidP="00061795">
        <w:pPr>
          <w:pStyle w:val="Header"/>
          <w:pBdr>
            <w:bottom w:val="single" w:sz="4" w:space="1" w:color="auto"/>
          </w:pBdr>
          <w:tabs>
            <w:tab w:val="right" w:pos="9360"/>
          </w:tabs>
        </w:pPr>
        <w:r w:rsidRPr="00061795">
          <w:t>Section IV. Formulaires de soumission</w:t>
        </w:r>
        <w:r>
          <w:tab/>
        </w:r>
        <w:r>
          <w:fldChar w:fldCharType="begin"/>
        </w:r>
        <w:r>
          <w:instrText xml:space="preserve"> PAGE   \* MERGEFORMAT </w:instrText>
        </w:r>
        <w:r>
          <w:fldChar w:fldCharType="separate"/>
        </w:r>
        <w:r w:rsidR="00D9768E">
          <w:rPr>
            <w:noProof/>
          </w:rPr>
          <w:t>107</w:t>
        </w:r>
        <w:r>
          <w:rPr>
            <w:noProof/>
          </w:rPr>
          <w:fldChar w:fldCharType="end"/>
        </w:r>
      </w:p>
    </w:sdtContent>
  </w:sdt>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0276"/>
      <w:docPartObj>
        <w:docPartGallery w:val="Page Numbers (Top of Page)"/>
        <w:docPartUnique/>
      </w:docPartObj>
    </w:sdtPr>
    <w:sdtContent>
      <w:p w14:paraId="436DADE4" w14:textId="32444D60" w:rsidR="00F22AF4" w:rsidRDefault="00F22AF4" w:rsidP="00F146FB">
        <w:pPr>
          <w:pStyle w:val="Header"/>
          <w:pBdr>
            <w:bottom w:val="single" w:sz="4" w:space="1" w:color="auto"/>
          </w:pBdr>
          <w:tabs>
            <w:tab w:val="right" w:pos="9360"/>
          </w:tabs>
        </w:pPr>
        <w:r w:rsidRPr="00F146FB">
          <w:t>Section V. Pays éligibles</w:t>
        </w:r>
        <w:r>
          <w:tab/>
        </w:r>
        <w:r>
          <w:fldChar w:fldCharType="begin"/>
        </w:r>
        <w:r>
          <w:instrText xml:space="preserve"> PAGE   \* MERGEFORMAT </w:instrText>
        </w:r>
        <w:r>
          <w:fldChar w:fldCharType="separate"/>
        </w:r>
        <w:r w:rsidR="00D9768E">
          <w:rPr>
            <w:noProof/>
          </w:rPr>
          <w:t>110</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88608"/>
      <w:docPartObj>
        <w:docPartGallery w:val="Page Numbers (Top of Page)"/>
        <w:docPartUnique/>
      </w:docPartObj>
    </w:sdtPr>
    <w:sdtContent>
      <w:p w14:paraId="2F22C750" w14:textId="1AEDA06B" w:rsidR="00F22AF4" w:rsidRDefault="00F22AF4" w:rsidP="009D4724">
        <w:pPr>
          <w:pStyle w:val="Header"/>
          <w:pBdr>
            <w:bottom w:val="single" w:sz="4" w:space="1" w:color="auto"/>
          </w:pBdr>
          <w:jc w:val="right"/>
        </w:pPr>
        <w:r>
          <w:fldChar w:fldCharType="begin"/>
        </w:r>
        <w:r>
          <w:instrText xml:space="preserve"> PAGE   \* MERGEFORMAT </w:instrText>
        </w:r>
        <w:r>
          <w:fldChar w:fldCharType="separate"/>
        </w:r>
        <w:r w:rsidR="00D9768E">
          <w:rPr>
            <w:noProof/>
          </w:rPr>
          <w:t>xi</w:t>
        </w:r>
        <w:r>
          <w:rPr>
            <w:noProof/>
          </w:rPr>
          <w:fldChar w:fldCharType="end"/>
        </w:r>
      </w:p>
    </w:sdtContent>
  </w:sdt>
  <w:p w14:paraId="64450A26" w14:textId="77777777" w:rsidR="00F22AF4" w:rsidRPr="009D4724" w:rsidRDefault="00F22AF4" w:rsidP="009D4724">
    <w:pPr>
      <w:pStyle w:val="Header"/>
      <w:rPr>
        <w:szCs w:val="16"/>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F44B" w14:textId="77777777" w:rsidR="00F22AF4" w:rsidRDefault="00F22AF4" w:rsidP="006E4B4A">
    <w:pPr>
      <w:pStyle w:val="Header"/>
      <w:pBdr>
        <w:bottom w:val="single" w:sz="4" w:space="1" w:color="auto"/>
      </w:pBdr>
      <w:tabs>
        <w:tab w:val="center" w:pos="3600"/>
        <w:tab w:val="right" w:pos="9360"/>
      </w:tabs>
      <w:jc w:val="center"/>
    </w:pPr>
    <w:r>
      <w:fldChar w:fldCharType="begin"/>
    </w:r>
    <w:r>
      <w:instrText xml:space="preserve"> PAGE   \* MERGEFORMAT </w:instrText>
    </w:r>
    <w:r>
      <w:fldChar w:fldCharType="separate"/>
    </w:r>
    <w:r>
      <w:rPr>
        <w:noProof/>
      </w:rPr>
      <w:t>390</w:t>
    </w:r>
    <w:r>
      <w:rPr>
        <w:noProof/>
      </w:rPr>
      <w:fldChar w:fldCharType="end"/>
    </w:r>
    <w:r>
      <w:tab/>
      <w:t xml:space="preserve">Guide de l’Utilisateur </w:t>
    </w:r>
    <w:r>
      <w:tab/>
      <w:t>Section VII. Spécifications techniques et plans</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9DED" w14:textId="77777777" w:rsidR="00F22AF4" w:rsidRPr="00107912" w:rsidRDefault="00F22AF4" w:rsidP="004D219E">
    <w:pPr>
      <w:pStyle w:val="Header"/>
      <w:pBdr>
        <w:bottom w:val="single" w:sz="4" w:space="1" w:color="auto"/>
      </w:pBdr>
      <w:tabs>
        <w:tab w:val="center" w:pos="5580"/>
        <w:tab w:val="right" w:pos="9360"/>
      </w:tabs>
    </w:pPr>
    <w:r>
      <w:t>Section VII. Spécifications techniques et plans</w:t>
    </w: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91577"/>
      <w:docPartObj>
        <w:docPartGallery w:val="Page Numbers (Top of Page)"/>
        <w:docPartUnique/>
      </w:docPartObj>
    </w:sdtPr>
    <w:sdtContent>
      <w:p w14:paraId="218B717E" w14:textId="52EDA780" w:rsidR="00F22AF4" w:rsidRDefault="00F22AF4" w:rsidP="00F146FB">
        <w:pPr>
          <w:pStyle w:val="Header"/>
          <w:pBdr>
            <w:bottom w:val="single" w:sz="4" w:space="1" w:color="auto"/>
          </w:pBdr>
          <w:tabs>
            <w:tab w:val="right" w:pos="9360"/>
          </w:tabs>
        </w:pPr>
        <w:r w:rsidRPr="00F146FB">
          <w:t>DEUXIÈME PARTIE – Spécifications des Travaux</w:t>
        </w:r>
        <w:r>
          <w:tab/>
        </w:r>
        <w:r>
          <w:fldChar w:fldCharType="begin"/>
        </w:r>
        <w:r>
          <w:instrText xml:space="preserve"> PAGE   \* MERGEFORMAT </w:instrText>
        </w:r>
        <w:r>
          <w:fldChar w:fldCharType="separate"/>
        </w:r>
        <w:r w:rsidR="00D9768E">
          <w:rPr>
            <w:noProof/>
          </w:rPr>
          <w:t>111</w:t>
        </w:r>
        <w:r>
          <w:rPr>
            <w:noProof/>
          </w:rPr>
          <w:fldChar w:fldCharType="end"/>
        </w:r>
      </w:p>
    </w:sdtContent>
  </w:sdt>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792291"/>
      <w:docPartObj>
        <w:docPartGallery w:val="Page Numbers (Top of Page)"/>
        <w:docPartUnique/>
      </w:docPartObj>
    </w:sdtPr>
    <w:sdtContent>
      <w:p w14:paraId="2AD7EB3E" w14:textId="05626B5A" w:rsidR="00F22AF4" w:rsidRPr="00ED1765" w:rsidRDefault="00F22AF4" w:rsidP="00ED1765">
        <w:pPr>
          <w:pStyle w:val="Header"/>
          <w:pBdr>
            <w:bottom w:val="single" w:sz="4" w:space="1" w:color="auto"/>
          </w:pBdr>
          <w:tabs>
            <w:tab w:val="right" w:pos="9360"/>
          </w:tabs>
        </w:pPr>
        <w:r w:rsidRPr="00F146FB">
          <w:t>Section VII. Spécifications Techniques et Plans</w:t>
        </w:r>
        <w:r>
          <w:tab/>
        </w:r>
        <w:r>
          <w:fldChar w:fldCharType="begin"/>
        </w:r>
        <w:r>
          <w:instrText xml:space="preserve"> PAGE   \* MERGEFORMAT </w:instrText>
        </w:r>
        <w:r>
          <w:fldChar w:fldCharType="separate"/>
        </w:r>
        <w:r w:rsidR="00D9768E">
          <w:rPr>
            <w:noProof/>
          </w:rPr>
          <w:t>115</w:t>
        </w:r>
        <w:r>
          <w:rPr>
            <w:noProof/>
          </w:rPr>
          <w:fldChar w:fldCharType="end"/>
        </w:r>
      </w:p>
    </w:sdtContent>
  </w:sdt>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673016"/>
      <w:docPartObj>
        <w:docPartGallery w:val="Page Numbers (Top of Page)"/>
        <w:docPartUnique/>
      </w:docPartObj>
    </w:sdtPr>
    <w:sdtContent>
      <w:p w14:paraId="5ABA6C1A" w14:textId="10A82964" w:rsidR="00F22AF4" w:rsidRDefault="00F22AF4" w:rsidP="00F146FB">
        <w:pPr>
          <w:pStyle w:val="Header"/>
          <w:pBdr>
            <w:bottom w:val="single" w:sz="4" w:space="1" w:color="auto"/>
          </w:pBdr>
          <w:tabs>
            <w:tab w:val="right" w:pos="9360"/>
          </w:tabs>
        </w:pPr>
        <w:r w:rsidRPr="00F146FB">
          <w:t>Section VII. Spécifications Techniques et Plans</w:t>
        </w:r>
        <w:r>
          <w:tab/>
        </w:r>
        <w:r>
          <w:fldChar w:fldCharType="begin"/>
        </w:r>
        <w:r>
          <w:instrText xml:space="preserve"> PAGE   \* MERGEFORMAT </w:instrText>
        </w:r>
        <w:r>
          <w:fldChar w:fldCharType="separate"/>
        </w:r>
        <w:r w:rsidR="00D9768E">
          <w:rPr>
            <w:noProof/>
          </w:rPr>
          <w:t>116</w:t>
        </w:r>
        <w:r>
          <w:rPr>
            <w:noProof/>
          </w:rPr>
          <w:fldChar w:fldCharType="end"/>
        </w:r>
      </w:p>
    </w:sdtContent>
  </w:sdt>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E652" w14:textId="66B38E1B" w:rsidR="00F22AF4" w:rsidRPr="00E77576" w:rsidRDefault="00F22AF4"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A3BE" w14:textId="1ABAB714" w:rsidR="00F22AF4" w:rsidRPr="00107912" w:rsidRDefault="00F22AF4" w:rsidP="00107912">
    <w:pPr>
      <w:pStyle w:val="Header"/>
      <w:pBdr>
        <w:bottom w:val="single" w:sz="4" w:space="1" w:color="auto"/>
      </w:pBdr>
      <w:tabs>
        <w:tab w:val="right" w:pos="9360"/>
      </w:tabs>
    </w:pPr>
    <w:r w:rsidRPr="00E77576">
      <w:t>VII</w:t>
    </w:r>
    <w:r>
      <w:t>I</w:t>
    </w:r>
    <w:r w:rsidRPr="00E77576">
      <w:t>.</w:t>
    </w:r>
    <w:r>
      <w:t xml:space="preserve"> </w:t>
    </w:r>
    <w:r w:rsidRPr="00E77576">
      <w:t>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0B38" w14:textId="04B3BD33" w:rsidR="00F22AF4" w:rsidRDefault="00F22AF4">
    <w:pPr>
      <w:pStyle w:val="Header"/>
      <w:pBdr>
        <w:bottom w:val="single" w:sz="4" w:space="1" w:color="auto"/>
      </w:pBdr>
      <w:tabs>
        <w:tab w:val="left" w:pos="900"/>
        <w:tab w:val="right" w:pos="9360"/>
      </w:tabs>
    </w:pPr>
    <w:r w:rsidRPr="00F146FB">
      <w:t>TROISIÈME PARTIE – MARCHÉ</w:t>
    </w:r>
    <w:r>
      <w:tab/>
    </w:r>
    <w:r>
      <w:fldChar w:fldCharType="begin"/>
    </w:r>
    <w:r>
      <w:instrText xml:space="preserve"> PAGE   \* MERGEFORMAT </w:instrText>
    </w:r>
    <w:r>
      <w:fldChar w:fldCharType="separate"/>
    </w:r>
    <w:r w:rsidR="00D9768E">
      <w:rPr>
        <w:noProof/>
      </w:rPr>
      <w:t>117</w:t>
    </w:r>
    <w:r>
      <w:rPr>
        <w:noProof/>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AE9D" w14:textId="5DAD8F16" w:rsidR="00F22AF4" w:rsidRDefault="00F22AF4">
    <w:pPr>
      <w:pStyle w:val="Header"/>
      <w:pBdr>
        <w:bottom w:val="single" w:sz="4" w:space="1" w:color="auto"/>
      </w:pBdr>
      <w:tabs>
        <w:tab w:val="left" w:pos="900"/>
        <w:tab w:val="right" w:pos="9360"/>
      </w:tabs>
    </w:pPr>
    <w:r w:rsidRPr="00F146FB">
      <w:t>Section VIII. Cahier des Clauses administratives générales</w:t>
    </w:r>
    <w:r>
      <w:tab/>
    </w:r>
    <w:r>
      <w:fldChar w:fldCharType="begin"/>
    </w:r>
    <w:r>
      <w:instrText xml:space="preserve"> PAGE   \* MERGEFORMAT </w:instrText>
    </w:r>
    <w:r>
      <w:fldChar w:fldCharType="separate"/>
    </w:r>
    <w:r w:rsidR="00D9768E">
      <w:rPr>
        <w:noProof/>
      </w:rPr>
      <w:t>118</w:t>
    </w:r>
    <w:r>
      <w:rPr>
        <w:noProof/>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A263" w14:textId="240BD78A" w:rsidR="00F22AF4" w:rsidRPr="00B724A6" w:rsidRDefault="00F22AF4" w:rsidP="004D219E">
    <w:pPr>
      <w:pStyle w:val="Header"/>
      <w:pBdr>
        <w:bottom w:val="single" w:sz="4" w:space="1" w:color="auto"/>
      </w:pBdr>
      <w:tabs>
        <w:tab w:val="center" w:pos="36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418</w:t>
    </w:r>
    <w:r>
      <w:rPr>
        <w:rStyle w:val="PageNumber"/>
      </w:rPr>
      <w:fldChar w:fldCharType="end"/>
    </w:r>
    <w:r>
      <w:rPr>
        <w:rStyle w:val="PageNumber"/>
      </w:rPr>
      <w:tab/>
    </w:r>
    <w:r>
      <w:t xml:space="preserve">Guide de l’Utilisateur </w:t>
    </w:r>
    <w:r>
      <w:tab/>
    </w:r>
    <w:r>
      <w:rPr>
        <w:rStyle w:val="PageNumber"/>
      </w:rPr>
      <w:t xml:space="preserve">Section IX. </w:t>
    </w:r>
    <w:r>
      <w:t>Cahier des Clauses administratives particulières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96E7" w14:textId="77777777" w:rsidR="00F22AF4" w:rsidRDefault="00F22AF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F22AF4" w:rsidRDefault="00F22AF4" w:rsidP="004E0251">
    <w:pPr>
      <w:pStyle w:val="Header"/>
      <w:pBdr>
        <w:bottom w:val="single" w:sz="4" w:space="1" w:color="auto"/>
      </w:pBdr>
      <w:tabs>
        <w:tab w:val="right" w:pos="9720"/>
      </w:tabs>
      <w:ind w:right="-72" w:firstLine="360"/>
      <w:jc w:val="right"/>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6F8" w14:textId="63D0035F" w:rsidR="00F22AF4" w:rsidRPr="00B724A6" w:rsidRDefault="00F22AF4" w:rsidP="004D219E">
    <w:pPr>
      <w:pStyle w:val="Header"/>
      <w:pBdr>
        <w:bottom w:val="single" w:sz="4" w:space="1" w:color="auto"/>
      </w:pBdr>
      <w:tabs>
        <w:tab w:val="center" w:pos="6570"/>
        <w:tab w:val="right" w:pos="9360"/>
      </w:tabs>
    </w:pPr>
    <w:r>
      <w:t>Section IX. Cahier des Clauses administratives particulières</w:t>
    </w:r>
    <w:r w:rsidRPr="004D219E">
      <w:t xml:space="preserve"> </w:t>
    </w: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8B95" w14:textId="72B5D62E" w:rsidR="00F22AF4" w:rsidRDefault="00F22AF4">
    <w:pPr>
      <w:pStyle w:val="Header"/>
      <w:pBdr>
        <w:bottom w:val="single" w:sz="4" w:space="1" w:color="auto"/>
      </w:pBdr>
      <w:tabs>
        <w:tab w:val="left" w:pos="900"/>
        <w:tab w:val="right" w:pos="9360"/>
      </w:tabs>
    </w:pPr>
    <w:r w:rsidRPr="00F146FB">
      <w:t>Section IX. Cahier des Clauses administratives particulières</w:t>
    </w:r>
    <w:r>
      <w:tab/>
    </w:r>
    <w:r>
      <w:fldChar w:fldCharType="begin"/>
    </w:r>
    <w:r>
      <w:instrText xml:space="preserve"> PAGE   \* MERGEFORMAT </w:instrText>
    </w:r>
    <w:r>
      <w:fldChar w:fldCharType="separate"/>
    </w:r>
    <w:r w:rsidR="00D9768E">
      <w:rPr>
        <w:noProof/>
      </w:rPr>
      <w:t>131</w:t>
    </w:r>
    <w:r>
      <w:rPr>
        <w:noProof/>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46E4" w14:textId="5FA13C20" w:rsidR="00F22AF4" w:rsidRPr="00C71CDA" w:rsidRDefault="00F22AF4" w:rsidP="00C71CDA">
    <w:pPr>
      <w:pStyle w:val="Header"/>
      <w:pBdr>
        <w:bottom w:val="single" w:sz="4" w:space="1" w:color="auto"/>
      </w:pBdr>
      <w:tabs>
        <w:tab w:val="left" w:pos="900"/>
        <w:tab w:val="right" w:pos="9360"/>
      </w:tabs>
    </w:pPr>
    <w:r w:rsidRPr="00F146FB">
      <w:t>Section IX. Cahier des Clauses administratives particulières</w:t>
    </w:r>
    <w:r>
      <w:tab/>
    </w:r>
    <w:r>
      <w:fldChar w:fldCharType="begin"/>
    </w:r>
    <w:r>
      <w:instrText xml:space="preserve"> PAGE   \* MERGEFORMAT </w:instrText>
    </w:r>
    <w:r>
      <w:fldChar w:fldCharType="separate"/>
    </w:r>
    <w:r w:rsidR="00D9768E">
      <w:rPr>
        <w:noProof/>
      </w:rPr>
      <w:t>130</w:t>
    </w:r>
    <w:r>
      <w:rPr>
        <w:noProof/>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C831" w14:textId="7D03B8D9" w:rsidR="00F22AF4" w:rsidRPr="00C71CDA" w:rsidRDefault="00F22AF4" w:rsidP="00C71CDA">
    <w:pPr>
      <w:pStyle w:val="Header"/>
      <w:pBdr>
        <w:bottom w:val="single" w:sz="4" w:space="1" w:color="auto"/>
      </w:pBdr>
      <w:tabs>
        <w:tab w:val="left" w:pos="900"/>
        <w:tab w:val="right" w:pos="9360"/>
      </w:tabs>
    </w:pPr>
    <w:r w:rsidRPr="00ED1765">
      <w:t>Section X. Formulaires du Marché</w:t>
    </w:r>
    <w:r>
      <w:tab/>
    </w:r>
    <w:r>
      <w:fldChar w:fldCharType="begin"/>
    </w:r>
    <w:r>
      <w:instrText xml:space="preserve"> PAGE   \* MERGEFORMAT </w:instrText>
    </w:r>
    <w:r>
      <w:fldChar w:fldCharType="separate"/>
    </w:r>
    <w:r w:rsidR="00D9768E">
      <w:rPr>
        <w:noProof/>
      </w:rPr>
      <w:t>138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FFFFFFFE"/>
    <w:multiLevelType w:val="singleLevel"/>
    <w:tmpl w:val="9D901E18"/>
    <w:lvl w:ilvl="0">
      <w:numFmt w:val="decimal"/>
      <w:lvlText w:val="*"/>
      <w:lvlJc w:val="left"/>
      <w:rPr>
        <w:rFonts w:cs="Times New Roman"/>
      </w:rPr>
    </w:lvl>
  </w:abstractNum>
  <w:abstractNum w:abstractNumId="2" w15:restartNumberingAfterBreak="0">
    <w:nsid w:val="00D51B76"/>
    <w:multiLevelType w:val="hybridMultilevel"/>
    <w:tmpl w:val="73AADE22"/>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5845CE"/>
    <w:multiLevelType w:val="multilevel"/>
    <w:tmpl w:val="42EEFE8E"/>
    <w:lvl w:ilvl="0">
      <w:start w:val="1"/>
      <w:numFmt w:val="decimal"/>
      <w:lvlText w:val="%1."/>
      <w:lvlJc w:val="left"/>
      <w:pPr>
        <w:ind w:left="288" w:hanging="288"/>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7971BD"/>
    <w:multiLevelType w:val="hybridMultilevel"/>
    <w:tmpl w:val="88BE6736"/>
    <w:lvl w:ilvl="0" w:tplc="7DDE39A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064FA"/>
    <w:multiLevelType w:val="singleLevel"/>
    <w:tmpl w:val="48D0C016"/>
    <w:lvl w:ilvl="0">
      <w:start w:val="3"/>
      <w:numFmt w:val="decimal"/>
      <w:lvlText w:val="%1."/>
      <w:legacy w:legacy="1" w:legacySpace="0" w:legacyIndent="360"/>
      <w:lvlJc w:val="left"/>
      <w:rPr>
        <w:rFonts w:cs="Times New Roman"/>
      </w:rPr>
    </w:lvl>
  </w:abstractNum>
  <w:abstractNum w:abstractNumId="10" w15:restartNumberingAfterBreak="0">
    <w:nsid w:val="06C27CBA"/>
    <w:multiLevelType w:val="singleLevel"/>
    <w:tmpl w:val="AF8033CA"/>
    <w:lvl w:ilvl="0">
      <w:start w:val="1"/>
      <w:numFmt w:val="lowerLetter"/>
      <w:lvlText w:val="(%1)"/>
      <w:lvlJc w:val="left"/>
      <w:pPr>
        <w:ind w:left="720" w:hanging="360"/>
      </w:pPr>
    </w:lvl>
  </w:abstractNum>
  <w:abstractNum w:abstractNumId="11" w15:restartNumberingAfterBreak="0">
    <w:nsid w:val="070F06EB"/>
    <w:multiLevelType w:val="hybridMultilevel"/>
    <w:tmpl w:val="BF3ABFCA"/>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B15633D"/>
    <w:multiLevelType w:val="hybridMultilevel"/>
    <w:tmpl w:val="B2BC75B4"/>
    <w:lvl w:ilvl="0" w:tplc="EFC84E56">
      <w:start w:val="1"/>
      <w:numFmt w:val="bullet"/>
      <w:lvlText w:val="o"/>
      <w:lvlJc w:val="left"/>
      <w:pPr>
        <w:ind w:left="1800" w:hanging="360"/>
      </w:pPr>
      <w:rPr>
        <w:rFonts w:ascii="Wingdings" w:hAnsi="Wingdings" w:hint="default"/>
        <w:color w:val="auto"/>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7"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BB353A"/>
    <w:multiLevelType w:val="hybridMultilevel"/>
    <w:tmpl w:val="532E83EC"/>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51123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34C7D77"/>
    <w:multiLevelType w:val="hybridMultilevel"/>
    <w:tmpl w:val="F9DC24FC"/>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2" w15:restartNumberingAfterBreak="0">
    <w:nsid w:val="169B762A"/>
    <w:multiLevelType w:val="hybridMultilevel"/>
    <w:tmpl w:val="D918E608"/>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C413C3"/>
    <w:multiLevelType w:val="hybridMultilevel"/>
    <w:tmpl w:val="87844C8E"/>
    <w:lvl w:ilvl="0" w:tplc="2CE81DEA">
      <w:start w:val="1"/>
      <w:numFmt w:val="bullet"/>
      <w:lvlText w:val="o"/>
      <w:lvlJc w:val="left"/>
      <w:pPr>
        <w:ind w:left="1440" w:hanging="360"/>
      </w:pPr>
      <w:rPr>
        <w:rFonts w:ascii="Wingdings" w:hAnsi="Wingdings" w:hint="default"/>
        <w:sz w:val="24"/>
        <w:szCs w:val="24"/>
      </w:rPr>
    </w:lvl>
    <w:lvl w:ilvl="1" w:tplc="7A964134">
      <w:start w:val="1"/>
      <w:numFmt w:val="bullet"/>
      <w:lvlText w:val="o"/>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5" w15:restartNumberingAfterBreak="0">
    <w:nsid w:val="1AE452BB"/>
    <w:multiLevelType w:val="singleLevel"/>
    <w:tmpl w:val="2FE60B4C"/>
    <w:lvl w:ilvl="0">
      <w:start w:val="4"/>
      <w:numFmt w:val="decimal"/>
      <w:lvlText w:val="%1."/>
      <w:legacy w:legacy="1" w:legacySpace="0" w:legacyIndent="360"/>
      <w:lvlJc w:val="left"/>
      <w:rPr>
        <w:rFonts w:cs="Times New Roman"/>
      </w:rPr>
    </w:lvl>
  </w:abstractNum>
  <w:abstractNum w:abstractNumId="26" w15:restartNumberingAfterBreak="0">
    <w:nsid w:val="1B11244A"/>
    <w:multiLevelType w:val="singleLevel"/>
    <w:tmpl w:val="DE0C235E"/>
    <w:lvl w:ilvl="0">
      <w:start w:val="1"/>
      <w:numFmt w:val="lowerRoman"/>
      <w:lvlText w:val="(%1)"/>
      <w:lvlJc w:val="left"/>
      <w:pPr>
        <w:ind w:left="1440" w:hanging="360"/>
      </w:pPr>
      <w:rPr>
        <w:rFonts w:cs="Times New Roman" w:hint="default"/>
      </w:rPr>
    </w:lvl>
  </w:abstractNum>
  <w:abstractNum w:abstractNumId="27"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0A50319"/>
    <w:multiLevelType w:val="singleLevel"/>
    <w:tmpl w:val="296C82F2"/>
    <w:lvl w:ilvl="0">
      <w:start w:val="1"/>
      <w:numFmt w:val="decimal"/>
      <w:lvlText w:val="%1."/>
      <w:legacy w:legacy="1" w:legacySpace="0" w:legacyIndent="360"/>
      <w:lvlJc w:val="left"/>
      <w:rPr>
        <w:rFonts w:cs="Times New Roman"/>
      </w:rPr>
    </w:lvl>
  </w:abstractNum>
  <w:abstractNum w:abstractNumId="29"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32" w15:restartNumberingAfterBreak="0">
    <w:nsid w:val="24F7504D"/>
    <w:multiLevelType w:val="hybridMultilevel"/>
    <w:tmpl w:val="D966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8A21720"/>
    <w:multiLevelType w:val="hybridMultilevel"/>
    <w:tmpl w:val="D2EA0BE0"/>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D5E41"/>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7" w15:restartNumberingAfterBreak="0">
    <w:nsid w:val="2AB80059"/>
    <w:multiLevelType w:val="singleLevel"/>
    <w:tmpl w:val="DE0C235E"/>
    <w:lvl w:ilvl="0">
      <w:start w:val="1"/>
      <w:numFmt w:val="lowerRoman"/>
      <w:lvlText w:val="(%1)"/>
      <w:lvlJc w:val="left"/>
      <w:pPr>
        <w:ind w:left="1800" w:hanging="360"/>
      </w:pPr>
      <w:rPr>
        <w:rFonts w:cs="Times New Roman" w:hint="default"/>
      </w:rPr>
    </w:lvl>
  </w:abstractNum>
  <w:abstractNum w:abstractNumId="38" w15:restartNumberingAfterBreak="0">
    <w:nsid w:val="2ADA2E95"/>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0" w15:restartNumberingAfterBreak="0">
    <w:nsid w:val="2E301205"/>
    <w:multiLevelType w:val="hybridMultilevel"/>
    <w:tmpl w:val="F828C08E"/>
    <w:lvl w:ilvl="0" w:tplc="7A964134">
      <w:start w:val="1"/>
      <w:numFmt w:val="bullet"/>
      <w:lvlText w:val="o"/>
      <w:lvlJc w:val="left"/>
      <w:pPr>
        <w:ind w:left="1004"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42"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4" w15:restartNumberingAfterBreak="0">
    <w:nsid w:val="33E630BE"/>
    <w:multiLevelType w:val="singleLevel"/>
    <w:tmpl w:val="B8A657FC"/>
    <w:lvl w:ilvl="0">
      <w:start w:val="1"/>
      <w:numFmt w:val="lowerLetter"/>
      <w:lvlText w:val="(%1)"/>
      <w:lvlJc w:val="left"/>
      <w:pPr>
        <w:ind w:left="720" w:hanging="360"/>
      </w:pPr>
      <w:rPr>
        <w:rFonts w:cs="Times New Roman" w:hint="default"/>
        <w:b w:val="0"/>
        <w:i w:val="0"/>
      </w:rPr>
    </w:lvl>
  </w:abstractNum>
  <w:abstractNum w:abstractNumId="45"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5B77354"/>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8"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9"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AB97FB7"/>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BC12B2C"/>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3" w15:restartNumberingAfterBreak="0">
    <w:nsid w:val="3E0B7ABE"/>
    <w:multiLevelType w:val="hybridMultilevel"/>
    <w:tmpl w:val="A668580A"/>
    <w:lvl w:ilvl="0" w:tplc="B8A65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C61C9"/>
    <w:multiLevelType w:val="hybridMultilevel"/>
    <w:tmpl w:val="B1EA0DE6"/>
    <w:lvl w:ilvl="0" w:tplc="040C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56" w15:restartNumberingAfterBreak="0">
    <w:nsid w:val="40DF6183"/>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58"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4B355E0"/>
    <w:multiLevelType w:val="singleLevel"/>
    <w:tmpl w:val="5DD64CEA"/>
    <w:lvl w:ilvl="0">
      <w:start w:val="1"/>
      <w:numFmt w:val="lowerRoman"/>
      <w:lvlText w:val="(%1)"/>
      <w:legacy w:legacy="1" w:legacySpace="0" w:legacyIndent="720"/>
      <w:lvlJc w:val="left"/>
      <w:pPr>
        <w:ind w:left="1800" w:hanging="720"/>
      </w:pPr>
      <w:rPr>
        <w:rFonts w:cs="Times New Roman"/>
        <w:b w:val="0"/>
        <w:i w:val="0"/>
      </w:rPr>
    </w:lvl>
  </w:abstractNum>
  <w:abstractNum w:abstractNumId="60" w15:restartNumberingAfterBreak="0">
    <w:nsid w:val="48006257"/>
    <w:multiLevelType w:val="multilevel"/>
    <w:tmpl w:val="4224E3F4"/>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1" w15:restartNumberingAfterBreak="0">
    <w:nsid w:val="489F4A9A"/>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4999247D"/>
    <w:multiLevelType w:val="singleLevel"/>
    <w:tmpl w:val="B8A657FC"/>
    <w:lvl w:ilvl="0">
      <w:start w:val="1"/>
      <w:numFmt w:val="lowerLetter"/>
      <w:lvlText w:val="(%1)"/>
      <w:lvlJc w:val="left"/>
      <w:pPr>
        <w:ind w:left="720" w:hanging="360"/>
      </w:pPr>
      <w:rPr>
        <w:rFonts w:cs="Times New Roman" w:hint="default"/>
      </w:rPr>
    </w:lvl>
  </w:abstractNum>
  <w:abstractNum w:abstractNumId="63" w15:restartNumberingAfterBreak="0">
    <w:nsid w:val="4AD1754D"/>
    <w:multiLevelType w:val="singleLevel"/>
    <w:tmpl w:val="AF8033CA"/>
    <w:lvl w:ilvl="0">
      <w:start w:val="1"/>
      <w:numFmt w:val="lowerLetter"/>
      <w:lvlText w:val="(%1)"/>
      <w:lvlJc w:val="left"/>
      <w:pPr>
        <w:ind w:left="720" w:hanging="360"/>
      </w:pPr>
    </w:lvl>
  </w:abstractNum>
  <w:abstractNum w:abstractNumId="64" w15:restartNumberingAfterBreak="0">
    <w:nsid w:val="4B6C42FA"/>
    <w:multiLevelType w:val="singleLevel"/>
    <w:tmpl w:val="AF8033CA"/>
    <w:lvl w:ilvl="0">
      <w:start w:val="1"/>
      <w:numFmt w:val="lowerLetter"/>
      <w:lvlText w:val="(%1)"/>
      <w:lvlJc w:val="left"/>
      <w:pPr>
        <w:ind w:left="360" w:hanging="360"/>
      </w:pPr>
      <w:rPr>
        <w:b w:val="0"/>
        <w:i w:val="0"/>
      </w:rPr>
    </w:lvl>
  </w:abstractNum>
  <w:abstractNum w:abstractNumId="65"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6" w15:restartNumberingAfterBreak="0">
    <w:nsid w:val="4DBF6398"/>
    <w:multiLevelType w:val="hybridMultilevel"/>
    <w:tmpl w:val="82325714"/>
    <w:lvl w:ilvl="0" w:tplc="2CE81DEA">
      <w:start w:val="1"/>
      <w:numFmt w:val="bullet"/>
      <w:lvlText w:val="o"/>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E2538BA"/>
    <w:multiLevelType w:val="hybridMultilevel"/>
    <w:tmpl w:val="6ECC10A2"/>
    <w:lvl w:ilvl="0" w:tplc="DE0C235E">
      <w:start w:val="1"/>
      <w:numFmt w:val="lowerRoman"/>
      <w:lvlText w:val="(%1)"/>
      <w:lvlJc w:val="left"/>
      <w:pPr>
        <w:ind w:left="1211" w:hanging="360"/>
      </w:pPr>
      <w:rPr>
        <w:rFonts w:cs="Times New Roman" w:hint="default"/>
      </w:rPr>
    </w:lvl>
    <w:lvl w:ilvl="1" w:tplc="A82AD25E">
      <w:start w:val="1"/>
      <w:numFmt w:val="lowerRoman"/>
      <w:lvlText w:val="%2)"/>
      <w:lvlJc w:val="left"/>
      <w:pPr>
        <w:ind w:left="2291" w:hanging="720"/>
      </w:pPr>
      <w:rPr>
        <w:rFonts w:hint="default"/>
      </w:rPr>
    </w:lvl>
    <w:lvl w:ilvl="2" w:tplc="81BED310">
      <w:start w:val="1"/>
      <w:numFmt w:val="lowerLetter"/>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15:restartNumberingAfterBreak="0">
    <w:nsid w:val="4EBD6A4D"/>
    <w:multiLevelType w:val="multilevel"/>
    <w:tmpl w:val="EA149C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15E3B45"/>
    <w:multiLevelType w:val="hybridMultilevel"/>
    <w:tmpl w:val="0DC0DF92"/>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617A51"/>
    <w:multiLevelType w:val="hybridMultilevel"/>
    <w:tmpl w:val="882C9C3A"/>
    <w:lvl w:ilvl="0" w:tplc="AF8033C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38F65CA"/>
    <w:multiLevelType w:val="singleLevel"/>
    <w:tmpl w:val="AF8033CA"/>
    <w:lvl w:ilvl="0">
      <w:start w:val="1"/>
      <w:numFmt w:val="lowerLetter"/>
      <w:lvlText w:val="(%1)"/>
      <w:lvlJc w:val="left"/>
      <w:pPr>
        <w:ind w:left="720" w:hanging="360"/>
      </w:pPr>
    </w:lvl>
  </w:abstractNum>
  <w:abstractNum w:abstractNumId="73"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74"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75"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05021E8"/>
    <w:multiLevelType w:val="hybridMultilevel"/>
    <w:tmpl w:val="02BAF646"/>
    <w:lvl w:ilvl="0" w:tplc="6ED2D40E">
      <w:start w:val="1"/>
      <w:numFmt w:val="lowerLetter"/>
      <w:lvlText w:val="(%1)"/>
      <w:lvlJc w:val="left"/>
      <w:pPr>
        <w:ind w:left="360" w:hanging="360"/>
      </w:pPr>
      <w:rPr>
        <w:rFonts w:cs="Times New Roman" w:hint="default"/>
        <w:b/>
        <w:bCs/>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3C251BE"/>
    <w:multiLevelType w:val="singleLevel"/>
    <w:tmpl w:val="B8A657FC"/>
    <w:lvl w:ilvl="0">
      <w:start w:val="1"/>
      <w:numFmt w:val="lowerLetter"/>
      <w:lvlText w:val="(%1)"/>
      <w:lvlJc w:val="left"/>
      <w:pPr>
        <w:ind w:left="720" w:hanging="360"/>
      </w:pPr>
      <w:rPr>
        <w:rFonts w:cs="Times New Roman" w:hint="default"/>
      </w:rPr>
    </w:lvl>
  </w:abstractNum>
  <w:abstractNum w:abstractNumId="78"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79" w15:restartNumberingAfterBreak="0">
    <w:nsid w:val="67685F48"/>
    <w:multiLevelType w:val="hybridMultilevel"/>
    <w:tmpl w:val="DFCE788E"/>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AEA6EBF"/>
    <w:multiLevelType w:val="hybridMultilevel"/>
    <w:tmpl w:val="2BD87942"/>
    <w:lvl w:ilvl="0" w:tplc="7A964134">
      <w:start w:val="1"/>
      <w:numFmt w:val="bullet"/>
      <w:lvlText w:val="o"/>
      <w:lvlJc w:val="left"/>
      <w:pPr>
        <w:ind w:left="1004" w:hanging="360"/>
      </w:pPr>
      <w:rPr>
        <w:rFonts w:ascii="Wingdings" w:hAnsi="Wingdings"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1" w15:restartNumberingAfterBreak="0">
    <w:nsid w:val="6B124EAF"/>
    <w:multiLevelType w:val="singleLevel"/>
    <w:tmpl w:val="AF8033CA"/>
    <w:lvl w:ilvl="0">
      <w:start w:val="1"/>
      <w:numFmt w:val="lowerLetter"/>
      <w:lvlText w:val="(%1)"/>
      <w:lvlJc w:val="left"/>
      <w:pPr>
        <w:ind w:left="720" w:hanging="360"/>
      </w:pPr>
    </w:lvl>
  </w:abstractNum>
  <w:abstractNum w:abstractNumId="82" w15:restartNumberingAfterBreak="0">
    <w:nsid w:val="6F960DAF"/>
    <w:multiLevelType w:val="singleLevel"/>
    <w:tmpl w:val="436E5B3A"/>
    <w:lvl w:ilvl="0">
      <w:start w:val="6"/>
      <w:numFmt w:val="decimal"/>
      <w:lvlText w:val="%1."/>
      <w:legacy w:legacy="1" w:legacySpace="0" w:legacyIndent="360"/>
      <w:lvlJc w:val="left"/>
      <w:rPr>
        <w:rFonts w:cs="Times New Roman"/>
      </w:rPr>
    </w:lvl>
  </w:abstractNum>
  <w:abstractNum w:abstractNumId="83"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84" w15:restartNumberingAfterBreak="0">
    <w:nsid w:val="74EA1824"/>
    <w:multiLevelType w:val="hybridMultilevel"/>
    <w:tmpl w:val="9C76C7B6"/>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7148C2"/>
    <w:multiLevelType w:val="singleLevel"/>
    <w:tmpl w:val="AF8033CA"/>
    <w:lvl w:ilvl="0">
      <w:start w:val="1"/>
      <w:numFmt w:val="lowerLetter"/>
      <w:lvlText w:val="(%1)"/>
      <w:lvlJc w:val="left"/>
      <w:pPr>
        <w:ind w:left="720" w:hanging="360"/>
      </w:pPr>
    </w:lvl>
  </w:abstractNum>
  <w:abstractNum w:abstractNumId="86"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7D9154C"/>
    <w:multiLevelType w:val="hybridMultilevel"/>
    <w:tmpl w:val="8C901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65178E"/>
    <w:multiLevelType w:val="singleLevel"/>
    <w:tmpl w:val="DE0C235E"/>
    <w:lvl w:ilvl="0">
      <w:start w:val="1"/>
      <w:numFmt w:val="lowerRoman"/>
      <w:lvlText w:val="(%1)"/>
      <w:lvlJc w:val="left"/>
      <w:pPr>
        <w:ind w:left="720" w:hanging="360"/>
      </w:pPr>
      <w:rPr>
        <w:rFonts w:cs="Times New Roman" w:hint="default"/>
      </w:rPr>
    </w:lvl>
  </w:abstractNum>
  <w:abstractNum w:abstractNumId="90"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1"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9DA7916"/>
    <w:multiLevelType w:val="hybridMultilevel"/>
    <w:tmpl w:val="53DA66D8"/>
    <w:lvl w:ilvl="0" w:tplc="34ECB8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EE7276"/>
    <w:multiLevelType w:val="hybridMultilevel"/>
    <w:tmpl w:val="E91688E0"/>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95" w15:restartNumberingAfterBreak="0">
    <w:nsid w:val="7B430075"/>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BC3309B"/>
    <w:multiLevelType w:val="hybridMultilevel"/>
    <w:tmpl w:val="F76EF668"/>
    <w:lvl w:ilvl="0" w:tplc="6404459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abstractNum w:abstractNumId="98" w15:restartNumberingAfterBreak="0">
    <w:nsid w:val="7FC16196"/>
    <w:multiLevelType w:val="hybridMultilevel"/>
    <w:tmpl w:val="A458470A"/>
    <w:lvl w:ilvl="0" w:tplc="B8A657FC">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7"/>
  </w:num>
  <w:num w:numId="3">
    <w:abstractNumId w:val="43"/>
  </w:num>
  <w:num w:numId="4">
    <w:abstractNumId w:val="74"/>
  </w:num>
  <w:num w:numId="5">
    <w:abstractNumId w:val="52"/>
  </w:num>
  <w:num w:numId="6">
    <w:abstractNumId w:val="24"/>
  </w:num>
  <w:num w:numId="7">
    <w:abstractNumId w:val="65"/>
  </w:num>
  <w:num w:numId="8">
    <w:abstractNumId w:val="12"/>
  </w:num>
  <w:num w:numId="9">
    <w:abstractNumId w:val="48"/>
  </w:num>
  <w:num w:numId="10">
    <w:abstractNumId w:val="90"/>
  </w:num>
  <w:num w:numId="11">
    <w:abstractNumId w:val="39"/>
  </w:num>
  <w:num w:numId="12">
    <w:abstractNumId w:val="94"/>
  </w:num>
  <w:num w:numId="13">
    <w:abstractNumId w:val="41"/>
  </w:num>
  <w:num w:numId="14">
    <w:abstractNumId w:val="55"/>
  </w:num>
  <w:num w:numId="15">
    <w:abstractNumId w:val="16"/>
  </w:num>
  <w:num w:numId="16">
    <w:abstractNumId w:val="57"/>
  </w:num>
  <w:num w:numId="17">
    <w:abstractNumId w:val="36"/>
  </w:num>
  <w:num w:numId="18">
    <w:abstractNumId w:val="26"/>
  </w:num>
  <w:num w:numId="19">
    <w:abstractNumId w:val="42"/>
  </w:num>
  <w:num w:numId="20">
    <w:abstractNumId w:val="60"/>
  </w:num>
  <w:num w:numId="21">
    <w:abstractNumId w:val="89"/>
  </w:num>
  <w:num w:numId="22">
    <w:abstractNumId w:val="64"/>
  </w:num>
  <w:num w:numId="23">
    <w:abstractNumId w:val="6"/>
  </w:num>
  <w:num w:numId="24">
    <w:abstractNumId w:val="31"/>
  </w:num>
  <w:num w:numId="25">
    <w:abstractNumId w:val="73"/>
  </w:num>
  <w:num w:numId="26">
    <w:abstractNumId w:val="83"/>
  </w:num>
  <w:num w:numId="27">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8">
    <w:abstractNumId w:val="85"/>
  </w:num>
  <w:num w:numId="29">
    <w:abstractNumId w:val="20"/>
  </w:num>
  <w:num w:numId="30">
    <w:abstractNumId w:val="7"/>
  </w:num>
  <w:num w:numId="31">
    <w:abstractNumId w:val="68"/>
  </w:num>
  <w:num w:numId="32">
    <w:abstractNumId w:val="11"/>
  </w:num>
  <w:num w:numId="33">
    <w:abstractNumId w:val="22"/>
  </w:num>
  <w:num w:numId="34">
    <w:abstractNumId w:val="78"/>
  </w:num>
  <w:num w:numId="35">
    <w:abstractNumId w:val="30"/>
  </w:num>
  <w:num w:numId="36">
    <w:abstractNumId w:val="19"/>
  </w:num>
  <w:num w:numId="37">
    <w:abstractNumId w:val="91"/>
  </w:num>
  <w:num w:numId="38">
    <w:abstractNumId w:val="33"/>
  </w:num>
  <w:num w:numId="39">
    <w:abstractNumId w:val="44"/>
  </w:num>
  <w:num w:numId="40">
    <w:abstractNumId w:val="37"/>
  </w:num>
  <w:num w:numId="41">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42">
    <w:abstractNumId w:val="28"/>
  </w:num>
  <w:num w:numId="43">
    <w:abstractNumId w:val="9"/>
  </w:num>
  <w:num w:numId="44">
    <w:abstractNumId w:val="59"/>
  </w:num>
  <w:num w:numId="45">
    <w:abstractNumId w:val="25"/>
  </w:num>
  <w:num w:numId="46">
    <w:abstractNumId w:val="82"/>
  </w:num>
  <w:num w:numId="47">
    <w:abstractNumId w:val="14"/>
  </w:num>
  <w:num w:numId="48">
    <w:abstractNumId w:val="15"/>
  </w:num>
  <w:num w:numId="49">
    <w:abstractNumId w:val="45"/>
  </w:num>
  <w:num w:numId="50">
    <w:abstractNumId w:val="63"/>
  </w:num>
  <w:num w:numId="51">
    <w:abstractNumId w:val="13"/>
  </w:num>
  <w:num w:numId="52">
    <w:abstractNumId w:val="8"/>
  </w:num>
  <w:num w:numId="53">
    <w:abstractNumId w:val="21"/>
  </w:num>
  <w:num w:numId="54">
    <w:abstractNumId w:val="47"/>
  </w:num>
  <w:num w:numId="55">
    <w:abstractNumId w:val="62"/>
  </w:num>
  <w:num w:numId="56">
    <w:abstractNumId w:val="32"/>
  </w:num>
  <w:num w:numId="57">
    <w:abstractNumId w:val="98"/>
  </w:num>
  <w:num w:numId="58">
    <w:abstractNumId w:val="84"/>
  </w:num>
  <w:num w:numId="59">
    <w:abstractNumId w:val="3"/>
  </w:num>
  <w:num w:numId="60">
    <w:abstractNumId w:val="92"/>
  </w:num>
  <w:num w:numId="61">
    <w:abstractNumId w:val="3"/>
    <w:lvlOverride w:ilvl="0">
      <w:lvl w:ilvl="0">
        <w:start w:val="1"/>
        <w:numFmt w:val="decimal"/>
        <w:lvlText w:val="%1."/>
        <w:lvlJc w:val="left"/>
        <w:pPr>
          <w:ind w:left="288" w:hanging="288"/>
        </w:pPr>
        <w:rPr>
          <w:rFonts w:cs="Times New Roman" w:hint="default"/>
        </w:rPr>
      </w:lvl>
    </w:lvlOverride>
    <w:lvlOverride w:ilvl="1">
      <w:lvl w:ilvl="1">
        <w:start w:val="1"/>
        <w:numFmt w:val="decimal"/>
        <w:isLgl/>
        <w:lvlText w:val="%1.%2"/>
        <w:lvlJc w:val="left"/>
        <w:pPr>
          <w:ind w:left="540" w:hanging="360"/>
        </w:pPr>
        <w:rPr>
          <w:rFonts w:hint="default"/>
        </w:rPr>
      </w:lvl>
    </w:lvlOverride>
    <w:lvlOverride w:ilvl="2">
      <w:lvl w:ilvl="2">
        <w:start w:val="6"/>
        <w:numFmt w:val="decimal"/>
        <w:isLgl/>
        <w:lvlText w:val="%1.%2.%3"/>
        <w:lvlJc w:val="left"/>
        <w:pPr>
          <w:ind w:left="1429"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980" w:hanging="1080"/>
        </w:pPr>
        <w:rPr>
          <w:rFonts w:hint="default"/>
        </w:rPr>
      </w:lvl>
    </w:lvlOverride>
    <w:lvlOverride w:ilvl="6">
      <w:lvl w:ilvl="6">
        <w:start w:val="1"/>
        <w:numFmt w:val="decimal"/>
        <w:isLgl/>
        <w:lvlText w:val="%1.%2.%3.%4.%5.%6.%7"/>
        <w:lvlJc w:val="left"/>
        <w:pPr>
          <w:ind w:left="2520" w:hanging="1440"/>
        </w:pPr>
        <w:rPr>
          <w:rFonts w:hint="default"/>
        </w:rPr>
      </w:lvl>
    </w:lvlOverride>
    <w:lvlOverride w:ilvl="7">
      <w:lvl w:ilvl="7">
        <w:start w:val="1"/>
        <w:numFmt w:val="decimal"/>
        <w:isLgl/>
        <w:lvlText w:val="%1.%2.%3.%4.%5.%6.%7.%8"/>
        <w:lvlJc w:val="left"/>
        <w:pPr>
          <w:ind w:left="2700" w:hanging="1440"/>
        </w:pPr>
        <w:rPr>
          <w:rFonts w:hint="default"/>
        </w:rPr>
      </w:lvl>
    </w:lvlOverride>
    <w:lvlOverride w:ilvl="8">
      <w:lvl w:ilvl="8">
        <w:start w:val="1"/>
        <w:numFmt w:val="decimal"/>
        <w:isLgl/>
        <w:lvlText w:val="%1.%2.%3.%4.%5.%6.%7.%8.%9"/>
        <w:lvlJc w:val="left"/>
        <w:pPr>
          <w:ind w:left="3240" w:hanging="1800"/>
        </w:pPr>
        <w:rPr>
          <w:rFonts w:hint="default"/>
        </w:rPr>
      </w:lvl>
    </w:lvlOverride>
  </w:num>
  <w:num w:numId="62">
    <w:abstractNumId w:val="79"/>
  </w:num>
  <w:num w:numId="63">
    <w:abstractNumId w:val="2"/>
  </w:num>
  <w:num w:numId="64">
    <w:abstractNumId w:val="69"/>
  </w:num>
  <w:num w:numId="65">
    <w:abstractNumId w:val="5"/>
  </w:num>
  <w:num w:numId="66">
    <w:abstractNumId w:val="58"/>
  </w:num>
  <w:num w:numId="67">
    <w:abstractNumId w:val="71"/>
  </w:num>
  <w:num w:numId="68">
    <w:abstractNumId w:val="4"/>
  </w:num>
  <w:num w:numId="69">
    <w:abstractNumId w:val="27"/>
  </w:num>
  <w:num w:numId="70">
    <w:abstractNumId w:val="75"/>
  </w:num>
  <w:num w:numId="71">
    <w:abstractNumId w:val="49"/>
  </w:num>
  <w:num w:numId="72">
    <w:abstractNumId w:val="86"/>
  </w:num>
  <w:num w:numId="73">
    <w:abstractNumId w:val="87"/>
  </w:num>
  <w:num w:numId="74">
    <w:abstractNumId w:val="77"/>
  </w:num>
  <w:num w:numId="75">
    <w:abstractNumId w:val="50"/>
  </w:num>
  <w:num w:numId="76">
    <w:abstractNumId w:val="96"/>
  </w:num>
  <w:num w:numId="77">
    <w:abstractNumId w:val="95"/>
  </w:num>
  <w:num w:numId="78">
    <w:abstractNumId w:val="56"/>
  </w:num>
  <w:num w:numId="79">
    <w:abstractNumId w:val="38"/>
  </w:num>
  <w:num w:numId="80">
    <w:abstractNumId w:val="61"/>
  </w:num>
  <w:num w:numId="81">
    <w:abstractNumId w:val="54"/>
  </w:num>
  <w:num w:numId="82">
    <w:abstractNumId w:val="46"/>
  </w:num>
  <w:num w:numId="83">
    <w:abstractNumId w:val="35"/>
  </w:num>
  <w:num w:numId="84">
    <w:abstractNumId w:val="51"/>
  </w:num>
  <w:num w:numId="85">
    <w:abstractNumId w:val="17"/>
  </w:num>
  <w:num w:numId="86">
    <w:abstractNumId w:val="29"/>
  </w:num>
  <w:num w:numId="87">
    <w:abstractNumId w:val="53"/>
  </w:num>
  <w:num w:numId="88">
    <w:abstractNumId w:val="80"/>
  </w:num>
  <w:num w:numId="89">
    <w:abstractNumId w:val="40"/>
  </w:num>
  <w:num w:numId="90">
    <w:abstractNumId w:val="66"/>
  </w:num>
  <w:num w:numId="91">
    <w:abstractNumId w:val="23"/>
  </w:num>
  <w:num w:numId="92">
    <w:abstractNumId w:val="81"/>
  </w:num>
  <w:num w:numId="93">
    <w:abstractNumId w:val="67"/>
  </w:num>
  <w:num w:numId="94">
    <w:abstractNumId w:val="76"/>
  </w:num>
  <w:num w:numId="95">
    <w:abstractNumId w:val="70"/>
  </w:num>
  <w:num w:numId="96">
    <w:abstractNumId w:val="18"/>
  </w:num>
  <w:num w:numId="97">
    <w:abstractNumId w:val="72"/>
  </w:num>
  <w:num w:numId="98">
    <w:abstractNumId w:val="34"/>
  </w:num>
  <w:num w:numId="99">
    <w:abstractNumId w:val="93"/>
  </w:num>
  <w:num w:numId="100">
    <w:abstractNumId w:val="10"/>
  </w:num>
  <w:num w:numId="101">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01289"/>
    <w:rsid w:val="0000296E"/>
    <w:rsid w:val="000040D7"/>
    <w:rsid w:val="000048D3"/>
    <w:rsid w:val="00006E9A"/>
    <w:rsid w:val="000120E1"/>
    <w:rsid w:val="00013DB4"/>
    <w:rsid w:val="00020975"/>
    <w:rsid w:val="00020D51"/>
    <w:rsid w:val="00024EA3"/>
    <w:rsid w:val="000251F0"/>
    <w:rsid w:val="00026E0D"/>
    <w:rsid w:val="000279F9"/>
    <w:rsid w:val="000316D2"/>
    <w:rsid w:val="0003289E"/>
    <w:rsid w:val="0003317C"/>
    <w:rsid w:val="00037168"/>
    <w:rsid w:val="00037573"/>
    <w:rsid w:val="00040172"/>
    <w:rsid w:val="000434D1"/>
    <w:rsid w:val="00043A84"/>
    <w:rsid w:val="00043E49"/>
    <w:rsid w:val="0004424A"/>
    <w:rsid w:val="00045076"/>
    <w:rsid w:val="000466FB"/>
    <w:rsid w:val="000502FA"/>
    <w:rsid w:val="00050351"/>
    <w:rsid w:val="00051391"/>
    <w:rsid w:val="00053D40"/>
    <w:rsid w:val="00054ED1"/>
    <w:rsid w:val="00055876"/>
    <w:rsid w:val="0005607C"/>
    <w:rsid w:val="00056853"/>
    <w:rsid w:val="00057EC9"/>
    <w:rsid w:val="0006041E"/>
    <w:rsid w:val="000616C3"/>
    <w:rsid w:val="00061795"/>
    <w:rsid w:val="00061807"/>
    <w:rsid w:val="00061B28"/>
    <w:rsid w:val="0006277A"/>
    <w:rsid w:val="000646CB"/>
    <w:rsid w:val="00064755"/>
    <w:rsid w:val="00064BCC"/>
    <w:rsid w:val="00064D22"/>
    <w:rsid w:val="00065741"/>
    <w:rsid w:val="00066524"/>
    <w:rsid w:val="0006673E"/>
    <w:rsid w:val="000670F9"/>
    <w:rsid w:val="00071BA6"/>
    <w:rsid w:val="00073834"/>
    <w:rsid w:val="00073D6C"/>
    <w:rsid w:val="000745D4"/>
    <w:rsid w:val="00075629"/>
    <w:rsid w:val="0008053E"/>
    <w:rsid w:val="00080B61"/>
    <w:rsid w:val="00080C3A"/>
    <w:rsid w:val="0008205F"/>
    <w:rsid w:val="0008234E"/>
    <w:rsid w:val="00082481"/>
    <w:rsid w:val="00084254"/>
    <w:rsid w:val="00084778"/>
    <w:rsid w:val="00085017"/>
    <w:rsid w:val="00085318"/>
    <w:rsid w:val="00085ABA"/>
    <w:rsid w:val="0008623C"/>
    <w:rsid w:val="00090BF9"/>
    <w:rsid w:val="000917B9"/>
    <w:rsid w:val="000919CF"/>
    <w:rsid w:val="00091B7B"/>
    <w:rsid w:val="0009292B"/>
    <w:rsid w:val="00092949"/>
    <w:rsid w:val="00094B65"/>
    <w:rsid w:val="00095F3D"/>
    <w:rsid w:val="000A408C"/>
    <w:rsid w:val="000A450A"/>
    <w:rsid w:val="000A68E6"/>
    <w:rsid w:val="000B143A"/>
    <w:rsid w:val="000B3056"/>
    <w:rsid w:val="000B4127"/>
    <w:rsid w:val="000B4638"/>
    <w:rsid w:val="000B69A1"/>
    <w:rsid w:val="000B78FC"/>
    <w:rsid w:val="000C2173"/>
    <w:rsid w:val="000C2331"/>
    <w:rsid w:val="000C28C6"/>
    <w:rsid w:val="000C321F"/>
    <w:rsid w:val="000C42CA"/>
    <w:rsid w:val="000C523D"/>
    <w:rsid w:val="000C6752"/>
    <w:rsid w:val="000C7A03"/>
    <w:rsid w:val="000D193F"/>
    <w:rsid w:val="000D19A6"/>
    <w:rsid w:val="000D3927"/>
    <w:rsid w:val="000D51DF"/>
    <w:rsid w:val="000D6EAF"/>
    <w:rsid w:val="000D709B"/>
    <w:rsid w:val="000E2198"/>
    <w:rsid w:val="000E22AA"/>
    <w:rsid w:val="000E3451"/>
    <w:rsid w:val="000E46C2"/>
    <w:rsid w:val="000E46C4"/>
    <w:rsid w:val="000E5473"/>
    <w:rsid w:val="000E59C6"/>
    <w:rsid w:val="000E6ADA"/>
    <w:rsid w:val="000F02D3"/>
    <w:rsid w:val="000F0869"/>
    <w:rsid w:val="000F399E"/>
    <w:rsid w:val="000F3C97"/>
    <w:rsid w:val="000F4EED"/>
    <w:rsid w:val="000F50F9"/>
    <w:rsid w:val="00100AE0"/>
    <w:rsid w:val="00100BD1"/>
    <w:rsid w:val="00100CA7"/>
    <w:rsid w:val="00102E09"/>
    <w:rsid w:val="0010302A"/>
    <w:rsid w:val="00104866"/>
    <w:rsid w:val="00104AE6"/>
    <w:rsid w:val="00104F78"/>
    <w:rsid w:val="00106645"/>
    <w:rsid w:val="00106B52"/>
    <w:rsid w:val="00106CA5"/>
    <w:rsid w:val="00107912"/>
    <w:rsid w:val="0011417E"/>
    <w:rsid w:val="00114B52"/>
    <w:rsid w:val="00115435"/>
    <w:rsid w:val="00115947"/>
    <w:rsid w:val="00115C37"/>
    <w:rsid w:val="00117010"/>
    <w:rsid w:val="001175B7"/>
    <w:rsid w:val="00117BE8"/>
    <w:rsid w:val="00120CDA"/>
    <w:rsid w:val="001217A9"/>
    <w:rsid w:val="00122D67"/>
    <w:rsid w:val="00123D98"/>
    <w:rsid w:val="00125079"/>
    <w:rsid w:val="00127345"/>
    <w:rsid w:val="00127A8F"/>
    <w:rsid w:val="0013165E"/>
    <w:rsid w:val="00132FA7"/>
    <w:rsid w:val="0013352C"/>
    <w:rsid w:val="00134248"/>
    <w:rsid w:val="0013518C"/>
    <w:rsid w:val="001367A3"/>
    <w:rsid w:val="001409AE"/>
    <w:rsid w:val="00140A17"/>
    <w:rsid w:val="00142CB3"/>
    <w:rsid w:val="001454CF"/>
    <w:rsid w:val="00145637"/>
    <w:rsid w:val="0014669A"/>
    <w:rsid w:val="001469B3"/>
    <w:rsid w:val="00147ABB"/>
    <w:rsid w:val="001503B5"/>
    <w:rsid w:val="00150638"/>
    <w:rsid w:val="00151942"/>
    <w:rsid w:val="00152F31"/>
    <w:rsid w:val="00154B3C"/>
    <w:rsid w:val="0015591B"/>
    <w:rsid w:val="00156E8A"/>
    <w:rsid w:val="00156E9B"/>
    <w:rsid w:val="00160015"/>
    <w:rsid w:val="00161C7C"/>
    <w:rsid w:val="00164E90"/>
    <w:rsid w:val="001652FE"/>
    <w:rsid w:val="00165806"/>
    <w:rsid w:val="0017159A"/>
    <w:rsid w:val="00171731"/>
    <w:rsid w:val="00175853"/>
    <w:rsid w:val="001772D6"/>
    <w:rsid w:val="00181447"/>
    <w:rsid w:val="00183B77"/>
    <w:rsid w:val="00185238"/>
    <w:rsid w:val="00185346"/>
    <w:rsid w:val="00187398"/>
    <w:rsid w:val="00187E58"/>
    <w:rsid w:val="00187EB0"/>
    <w:rsid w:val="00190650"/>
    <w:rsid w:val="00194E34"/>
    <w:rsid w:val="001950E7"/>
    <w:rsid w:val="001971DE"/>
    <w:rsid w:val="001A1994"/>
    <w:rsid w:val="001A1E0C"/>
    <w:rsid w:val="001A206C"/>
    <w:rsid w:val="001A32A4"/>
    <w:rsid w:val="001A505E"/>
    <w:rsid w:val="001A6507"/>
    <w:rsid w:val="001A7798"/>
    <w:rsid w:val="001A7D97"/>
    <w:rsid w:val="001B0237"/>
    <w:rsid w:val="001B17AC"/>
    <w:rsid w:val="001B2180"/>
    <w:rsid w:val="001B2E4C"/>
    <w:rsid w:val="001B3600"/>
    <w:rsid w:val="001B5103"/>
    <w:rsid w:val="001B7997"/>
    <w:rsid w:val="001C1491"/>
    <w:rsid w:val="001C199E"/>
    <w:rsid w:val="001C415A"/>
    <w:rsid w:val="001C4587"/>
    <w:rsid w:val="001C4B40"/>
    <w:rsid w:val="001C5A1D"/>
    <w:rsid w:val="001C5B01"/>
    <w:rsid w:val="001C72F7"/>
    <w:rsid w:val="001C74CC"/>
    <w:rsid w:val="001C7668"/>
    <w:rsid w:val="001D2FF4"/>
    <w:rsid w:val="001D3C14"/>
    <w:rsid w:val="001D3FC4"/>
    <w:rsid w:val="001D468B"/>
    <w:rsid w:val="001D474A"/>
    <w:rsid w:val="001D5A5A"/>
    <w:rsid w:val="001D645F"/>
    <w:rsid w:val="001D66B2"/>
    <w:rsid w:val="001D736C"/>
    <w:rsid w:val="001D7994"/>
    <w:rsid w:val="001E045F"/>
    <w:rsid w:val="001E22AE"/>
    <w:rsid w:val="001E31D4"/>
    <w:rsid w:val="001E53DC"/>
    <w:rsid w:val="001E54EB"/>
    <w:rsid w:val="001E6587"/>
    <w:rsid w:val="001E6F55"/>
    <w:rsid w:val="001F041B"/>
    <w:rsid w:val="001F2740"/>
    <w:rsid w:val="001F34FE"/>
    <w:rsid w:val="001F3D02"/>
    <w:rsid w:val="001F6EB6"/>
    <w:rsid w:val="00201A7D"/>
    <w:rsid w:val="002029E8"/>
    <w:rsid w:val="00202F73"/>
    <w:rsid w:val="00203157"/>
    <w:rsid w:val="002042BD"/>
    <w:rsid w:val="00204557"/>
    <w:rsid w:val="002064F2"/>
    <w:rsid w:val="00210350"/>
    <w:rsid w:val="00210DF9"/>
    <w:rsid w:val="00213AC3"/>
    <w:rsid w:val="00213B24"/>
    <w:rsid w:val="0021404E"/>
    <w:rsid w:val="002142E7"/>
    <w:rsid w:val="00217712"/>
    <w:rsid w:val="00220B03"/>
    <w:rsid w:val="002217F2"/>
    <w:rsid w:val="002231EB"/>
    <w:rsid w:val="00223802"/>
    <w:rsid w:val="00224FA8"/>
    <w:rsid w:val="00227344"/>
    <w:rsid w:val="00227ADD"/>
    <w:rsid w:val="00232B0F"/>
    <w:rsid w:val="002362A6"/>
    <w:rsid w:val="00236400"/>
    <w:rsid w:val="002368E7"/>
    <w:rsid w:val="00236BDE"/>
    <w:rsid w:val="002425A3"/>
    <w:rsid w:val="002449AC"/>
    <w:rsid w:val="00245A22"/>
    <w:rsid w:val="00246854"/>
    <w:rsid w:val="00246C13"/>
    <w:rsid w:val="00246E80"/>
    <w:rsid w:val="002476D3"/>
    <w:rsid w:val="00250454"/>
    <w:rsid w:val="00250AE4"/>
    <w:rsid w:val="002516FD"/>
    <w:rsid w:val="00251800"/>
    <w:rsid w:val="00257102"/>
    <w:rsid w:val="002579E7"/>
    <w:rsid w:val="00260CE8"/>
    <w:rsid w:val="0026203C"/>
    <w:rsid w:val="00262E56"/>
    <w:rsid w:val="00263942"/>
    <w:rsid w:val="00264FCE"/>
    <w:rsid w:val="0026507E"/>
    <w:rsid w:val="00267373"/>
    <w:rsid w:val="0027066A"/>
    <w:rsid w:val="002710AA"/>
    <w:rsid w:val="00271D15"/>
    <w:rsid w:val="002731A6"/>
    <w:rsid w:val="0027416F"/>
    <w:rsid w:val="0027531D"/>
    <w:rsid w:val="002756FD"/>
    <w:rsid w:val="00275A83"/>
    <w:rsid w:val="00275FF8"/>
    <w:rsid w:val="00276B6B"/>
    <w:rsid w:val="002828AB"/>
    <w:rsid w:val="00282A67"/>
    <w:rsid w:val="00283227"/>
    <w:rsid w:val="00285DA2"/>
    <w:rsid w:val="002866F0"/>
    <w:rsid w:val="0028687F"/>
    <w:rsid w:val="00291A25"/>
    <w:rsid w:val="00291F0A"/>
    <w:rsid w:val="00292862"/>
    <w:rsid w:val="00292F9A"/>
    <w:rsid w:val="0029437D"/>
    <w:rsid w:val="00294BAD"/>
    <w:rsid w:val="0029595F"/>
    <w:rsid w:val="002959A1"/>
    <w:rsid w:val="00296E7E"/>
    <w:rsid w:val="002979E6"/>
    <w:rsid w:val="002A1811"/>
    <w:rsid w:val="002A207F"/>
    <w:rsid w:val="002A2B9E"/>
    <w:rsid w:val="002A3F16"/>
    <w:rsid w:val="002A5B08"/>
    <w:rsid w:val="002A77E8"/>
    <w:rsid w:val="002A7A95"/>
    <w:rsid w:val="002B0D03"/>
    <w:rsid w:val="002B1A0F"/>
    <w:rsid w:val="002B1CA9"/>
    <w:rsid w:val="002B405C"/>
    <w:rsid w:val="002B4C44"/>
    <w:rsid w:val="002C1545"/>
    <w:rsid w:val="002C26D0"/>
    <w:rsid w:val="002C2BE7"/>
    <w:rsid w:val="002C2FB9"/>
    <w:rsid w:val="002C3100"/>
    <w:rsid w:val="002C4D78"/>
    <w:rsid w:val="002C67C1"/>
    <w:rsid w:val="002C6827"/>
    <w:rsid w:val="002C7E8E"/>
    <w:rsid w:val="002D0BC7"/>
    <w:rsid w:val="002D1C04"/>
    <w:rsid w:val="002D2FAC"/>
    <w:rsid w:val="002D33C1"/>
    <w:rsid w:val="002D4F93"/>
    <w:rsid w:val="002E1085"/>
    <w:rsid w:val="002E1335"/>
    <w:rsid w:val="002E1656"/>
    <w:rsid w:val="002E2F5E"/>
    <w:rsid w:val="002E2FB8"/>
    <w:rsid w:val="002E3305"/>
    <w:rsid w:val="002E3CC6"/>
    <w:rsid w:val="002E64DA"/>
    <w:rsid w:val="002F14DB"/>
    <w:rsid w:val="002F2454"/>
    <w:rsid w:val="002F45F1"/>
    <w:rsid w:val="002F498A"/>
    <w:rsid w:val="002F53D7"/>
    <w:rsid w:val="002F54F9"/>
    <w:rsid w:val="002F5A7E"/>
    <w:rsid w:val="002F6928"/>
    <w:rsid w:val="002F7247"/>
    <w:rsid w:val="003037F7"/>
    <w:rsid w:val="00304C67"/>
    <w:rsid w:val="00305F8F"/>
    <w:rsid w:val="003061BE"/>
    <w:rsid w:val="00306BBA"/>
    <w:rsid w:val="00306FDF"/>
    <w:rsid w:val="00307C03"/>
    <w:rsid w:val="00310A64"/>
    <w:rsid w:val="00311904"/>
    <w:rsid w:val="00312CC0"/>
    <w:rsid w:val="0031361F"/>
    <w:rsid w:val="00313725"/>
    <w:rsid w:val="00313C78"/>
    <w:rsid w:val="00314D5C"/>
    <w:rsid w:val="003157D4"/>
    <w:rsid w:val="00315C42"/>
    <w:rsid w:val="00316B70"/>
    <w:rsid w:val="00317066"/>
    <w:rsid w:val="00317889"/>
    <w:rsid w:val="00320791"/>
    <w:rsid w:val="00321070"/>
    <w:rsid w:val="003224CD"/>
    <w:rsid w:val="003251DF"/>
    <w:rsid w:val="00325C78"/>
    <w:rsid w:val="00326FFE"/>
    <w:rsid w:val="003277BC"/>
    <w:rsid w:val="00331363"/>
    <w:rsid w:val="00331E5D"/>
    <w:rsid w:val="00335D60"/>
    <w:rsid w:val="003369C2"/>
    <w:rsid w:val="00336D45"/>
    <w:rsid w:val="00337031"/>
    <w:rsid w:val="00337164"/>
    <w:rsid w:val="003376D2"/>
    <w:rsid w:val="00337B88"/>
    <w:rsid w:val="00340FD4"/>
    <w:rsid w:val="00341D5D"/>
    <w:rsid w:val="0034241D"/>
    <w:rsid w:val="003429C4"/>
    <w:rsid w:val="003459C5"/>
    <w:rsid w:val="00346DD5"/>
    <w:rsid w:val="0034700D"/>
    <w:rsid w:val="00347B54"/>
    <w:rsid w:val="00347DA9"/>
    <w:rsid w:val="00350A14"/>
    <w:rsid w:val="00351D70"/>
    <w:rsid w:val="0035226B"/>
    <w:rsid w:val="0035374E"/>
    <w:rsid w:val="0035381A"/>
    <w:rsid w:val="00353E02"/>
    <w:rsid w:val="00355DC9"/>
    <w:rsid w:val="0036015B"/>
    <w:rsid w:val="00361239"/>
    <w:rsid w:val="00361DA8"/>
    <w:rsid w:val="00363F54"/>
    <w:rsid w:val="003651A5"/>
    <w:rsid w:val="0036618E"/>
    <w:rsid w:val="00366670"/>
    <w:rsid w:val="003667B3"/>
    <w:rsid w:val="00367914"/>
    <w:rsid w:val="00371189"/>
    <w:rsid w:val="00371A00"/>
    <w:rsid w:val="00372B1C"/>
    <w:rsid w:val="00373D8C"/>
    <w:rsid w:val="0037420A"/>
    <w:rsid w:val="00374B9A"/>
    <w:rsid w:val="00375724"/>
    <w:rsid w:val="0037619A"/>
    <w:rsid w:val="0037680B"/>
    <w:rsid w:val="003776F4"/>
    <w:rsid w:val="00377705"/>
    <w:rsid w:val="00377F1D"/>
    <w:rsid w:val="003801DB"/>
    <w:rsid w:val="003820C2"/>
    <w:rsid w:val="00383791"/>
    <w:rsid w:val="00383A8B"/>
    <w:rsid w:val="00384051"/>
    <w:rsid w:val="00385AD9"/>
    <w:rsid w:val="00386958"/>
    <w:rsid w:val="00386EB3"/>
    <w:rsid w:val="00387540"/>
    <w:rsid w:val="00390207"/>
    <w:rsid w:val="00390C21"/>
    <w:rsid w:val="00393F02"/>
    <w:rsid w:val="003943C7"/>
    <w:rsid w:val="003960A0"/>
    <w:rsid w:val="003A05A9"/>
    <w:rsid w:val="003A0E00"/>
    <w:rsid w:val="003A113B"/>
    <w:rsid w:val="003A126B"/>
    <w:rsid w:val="003A1807"/>
    <w:rsid w:val="003A19A6"/>
    <w:rsid w:val="003A22F4"/>
    <w:rsid w:val="003A27C6"/>
    <w:rsid w:val="003A36B3"/>
    <w:rsid w:val="003A46D0"/>
    <w:rsid w:val="003A5607"/>
    <w:rsid w:val="003A6BF8"/>
    <w:rsid w:val="003B091B"/>
    <w:rsid w:val="003B1EBE"/>
    <w:rsid w:val="003B34D8"/>
    <w:rsid w:val="003B4782"/>
    <w:rsid w:val="003C0B30"/>
    <w:rsid w:val="003C3258"/>
    <w:rsid w:val="003C4BF4"/>
    <w:rsid w:val="003C6746"/>
    <w:rsid w:val="003D1652"/>
    <w:rsid w:val="003D399E"/>
    <w:rsid w:val="003D3DAE"/>
    <w:rsid w:val="003D79AF"/>
    <w:rsid w:val="003E17F4"/>
    <w:rsid w:val="003E31AD"/>
    <w:rsid w:val="003E6132"/>
    <w:rsid w:val="003F105D"/>
    <w:rsid w:val="003F18BE"/>
    <w:rsid w:val="003F259E"/>
    <w:rsid w:val="003F33AD"/>
    <w:rsid w:val="003F3D17"/>
    <w:rsid w:val="003F495D"/>
    <w:rsid w:val="003F5795"/>
    <w:rsid w:val="003F5B59"/>
    <w:rsid w:val="003F7C7E"/>
    <w:rsid w:val="00400F64"/>
    <w:rsid w:val="00401A75"/>
    <w:rsid w:val="0040247B"/>
    <w:rsid w:val="004025A1"/>
    <w:rsid w:val="004031ED"/>
    <w:rsid w:val="00406337"/>
    <w:rsid w:val="00406AD5"/>
    <w:rsid w:val="00412177"/>
    <w:rsid w:val="00412BB8"/>
    <w:rsid w:val="004138BA"/>
    <w:rsid w:val="004144EE"/>
    <w:rsid w:val="00422CA4"/>
    <w:rsid w:val="00423A9C"/>
    <w:rsid w:val="00423AC6"/>
    <w:rsid w:val="00424B4A"/>
    <w:rsid w:val="00425075"/>
    <w:rsid w:val="004265FF"/>
    <w:rsid w:val="00427307"/>
    <w:rsid w:val="004303A4"/>
    <w:rsid w:val="00430B22"/>
    <w:rsid w:val="0043181B"/>
    <w:rsid w:val="00431959"/>
    <w:rsid w:val="00431D02"/>
    <w:rsid w:val="00432349"/>
    <w:rsid w:val="00432428"/>
    <w:rsid w:val="004355C9"/>
    <w:rsid w:val="0043683B"/>
    <w:rsid w:val="004372DF"/>
    <w:rsid w:val="0044007C"/>
    <w:rsid w:val="00440106"/>
    <w:rsid w:val="00441938"/>
    <w:rsid w:val="00442005"/>
    <w:rsid w:val="004423D7"/>
    <w:rsid w:val="00442586"/>
    <w:rsid w:val="0044407F"/>
    <w:rsid w:val="004446C6"/>
    <w:rsid w:val="00444BDD"/>
    <w:rsid w:val="00446BF8"/>
    <w:rsid w:val="00446ECF"/>
    <w:rsid w:val="00447232"/>
    <w:rsid w:val="00447611"/>
    <w:rsid w:val="00451EAE"/>
    <w:rsid w:val="0045246C"/>
    <w:rsid w:val="004544BC"/>
    <w:rsid w:val="00455276"/>
    <w:rsid w:val="004554B9"/>
    <w:rsid w:val="00455C2A"/>
    <w:rsid w:val="00455C9B"/>
    <w:rsid w:val="00456C43"/>
    <w:rsid w:val="0046193E"/>
    <w:rsid w:val="00461EFD"/>
    <w:rsid w:val="00462284"/>
    <w:rsid w:val="004622DE"/>
    <w:rsid w:val="0046236E"/>
    <w:rsid w:val="0046390F"/>
    <w:rsid w:val="00464CD4"/>
    <w:rsid w:val="004668D1"/>
    <w:rsid w:val="00467A8E"/>
    <w:rsid w:val="00471444"/>
    <w:rsid w:val="004730EE"/>
    <w:rsid w:val="00473B6C"/>
    <w:rsid w:val="004746D4"/>
    <w:rsid w:val="004753E0"/>
    <w:rsid w:val="00475764"/>
    <w:rsid w:val="00475A3A"/>
    <w:rsid w:val="0047664D"/>
    <w:rsid w:val="00477410"/>
    <w:rsid w:val="0048034F"/>
    <w:rsid w:val="00481315"/>
    <w:rsid w:val="004813C8"/>
    <w:rsid w:val="00482A86"/>
    <w:rsid w:val="004908FB"/>
    <w:rsid w:val="0049298B"/>
    <w:rsid w:val="004966C3"/>
    <w:rsid w:val="00497E28"/>
    <w:rsid w:val="00497F4F"/>
    <w:rsid w:val="004A311E"/>
    <w:rsid w:val="004A3A02"/>
    <w:rsid w:val="004A5A8C"/>
    <w:rsid w:val="004A63C7"/>
    <w:rsid w:val="004B0518"/>
    <w:rsid w:val="004B089C"/>
    <w:rsid w:val="004B1DB5"/>
    <w:rsid w:val="004B211A"/>
    <w:rsid w:val="004B35F8"/>
    <w:rsid w:val="004B3B25"/>
    <w:rsid w:val="004B3E07"/>
    <w:rsid w:val="004B3FB8"/>
    <w:rsid w:val="004B46DD"/>
    <w:rsid w:val="004B56DB"/>
    <w:rsid w:val="004B6C0E"/>
    <w:rsid w:val="004B727A"/>
    <w:rsid w:val="004C1929"/>
    <w:rsid w:val="004C2D42"/>
    <w:rsid w:val="004D0EE5"/>
    <w:rsid w:val="004D219E"/>
    <w:rsid w:val="004D377E"/>
    <w:rsid w:val="004D3BA3"/>
    <w:rsid w:val="004D4447"/>
    <w:rsid w:val="004D4C4D"/>
    <w:rsid w:val="004D5F87"/>
    <w:rsid w:val="004D6368"/>
    <w:rsid w:val="004D7A14"/>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9AE"/>
    <w:rsid w:val="004F258B"/>
    <w:rsid w:val="004F31D7"/>
    <w:rsid w:val="004F3C9A"/>
    <w:rsid w:val="004F3FBF"/>
    <w:rsid w:val="004F40E0"/>
    <w:rsid w:val="004F4959"/>
    <w:rsid w:val="004F5456"/>
    <w:rsid w:val="004F6272"/>
    <w:rsid w:val="004F67E3"/>
    <w:rsid w:val="004F75DC"/>
    <w:rsid w:val="004F7630"/>
    <w:rsid w:val="004F7A44"/>
    <w:rsid w:val="004F7E2A"/>
    <w:rsid w:val="005001E0"/>
    <w:rsid w:val="00501688"/>
    <w:rsid w:val="00501A57"/>
    <w:rsid w:val="00501C1D"/>
    <w:rsid w:val="005047EB"/>
    <w:rsid w:val="00506F87"/>
    <w:rsid w:val="00507C23"/>
    <w:rsid w:val="00511232"/>
    <w:rsid w:val="005129CF"/>
    <w:rsid w:val="00513451"/>
    <w:rsid w:val="00517803"/>
    <w:rsid w:val="00521333"/>
    <w:rsid w:val="00521EC7"/>
    <w:rsid w:val="00524A24"/>
    <w:rsid w:val="00527C50"/>
    <w:rsid w:val="00527E37"/>
    <w:rsid w:val="005307B7"/>
    <w:rsid w:val="00531337"/>
    <w:rsid w:val="005358C9"/>
    <w:rsid w:val="005379D3"/>
    <w:rsid w:val="00537B00"/>
    <w:rsid w:val="00537F96"/>
    <w:rsid w:val="00540E9E"/>
    <w:rsid w:val="00540F7E"/>
    <w:rsid w:val="00541532"/>
    <w:rsid w:val="00542939"/>
    <w:rsid w:val="00542D8E"/>
    <w:rsid w:val="00543ED0"/>
    <w:rsid w:val="00544FA4"/>
    <w:rsid w:val="0054533E"/>
    <w:rsid w:val="00545402"/>
    <w:rsid w:val="00546145"/>
    <w:rsid w:val="005520B0"/>
    <w:rsid w:val="00552F3A"/>
    <w:rsid w:val="00553FC4"/>
    <w:rsid w:val="005546E4"/>
    <w:rsid w:val="00555312"/>
    <w:rsid w:val="005570F5"/>
    <w:rsid w:val="00557527"/>
    <w:rsid w:val="00560848"/>
    <w:rsid w:val="00561315"/>
    <w:rsid w:val="0056347F"/>
    <w:rsid w:val="00566B27"/>
    <w:rsid w:val="00566B51"/>
    <w:rsid w:val="00570A9E"/>
    <w:rsid w:val="005723F6"/>
    <w:rsid w:val="005725AC"/>
    <w:rsid w:val="00572F7C"/>
    <w:rsid w:val="0057370F"/>
    <w:rsid w:val="00573A46"/>
    <w:rsid w:val="00574B9A"/>
    <w:rsid w:val="00574D0B"/>
    <w:rsid w:val="005776C7"/>
    <w:rsid w:val="005822EC"/>
    <w:rsid w:val="00582B47"/>
    <w:rsid w:val="00583812"/>
    <w:rsid w:val="00585E1E"/>
    <w:rsid w:val="00586AC7"/>
    <w:rsid w:val="005872EE"/>
    <w:rsid w:val="00590C25"/>
    <w:rsid w:val="00591D9B"/>
    <w:rsid w:val="0059397A"/>
    <w:rsid w:val="00594521"/>
    <w:rsid w:val="00594554"/>
    <w:rsid w:val="005A14FC"/>
    <w:rsid w:val="005A1989"/>
    <w:rsid w:val="005A28AA"/>
    <w:rsid w:val="005A3A59"/>
    <w:rsid w:val="005A75D2"/>
    <w:rsid w:val="005B0632"/>
    <w:rsid w:val="005B0D5F"/>
    <w:rsid w:val="005B1F3D"/>
    <w:rsid w:val="005B7ED9"/>
    <w:rsid w:val="005C2269"/>
    <w:rsid w:val="005C2AB4"/>
    <w:rsid w:val="005C3633"/>
    <w:rsid w:val="005C4A65"/>
    <w:rsid w:val="005C579C"/>
    <w:rsid w:val="005C7475"/>
    <w:rsid w:val="005C76B4"/>
    <w:rsid w:val="005C774A"/>
    <w:rsid w:val="005C7E71"/>
    <w:rsid w:val="005D055C"/>
    <w:rsid w:val="005D1F0A"/>
    <w:rsid w:val="005D33F0"/>
    <w:rsid w:val="005D4546"/>
    <w:rsid w:val="005D55BE"/>
    <w:rsid w:val="005D67B6"/>
    <w:rsid w:val="005D6D9F"/>
    <w:rsid w:val="005D790A"/>
    <w:rsid w:val="005E0148"/>
    <w:rsid w:val="005E1782"/>
    <w:rsid w:val="005E3867"/>
    <w:rsid w:val="005E4832"/>
    <w:rsid w:val="005E54FE"/>
    <w:rsid w:val="005E68AD"/>
    <w:rsid w:val="005E6AAC"/>
    <w:rsid w:val="005E7569"/>
    <w:rsid w:val="005F0DE3"/>
    <w:rsid w:val="005F1087"/>
    <w:rsid w:val="005F1320"/>
    <w:rsid w:val="005F207F"/>
    <w:rsid w:val="005F253F"/>
    <w:rsid w:val="005F3313"/>
    <w:rsid w:val="005F4019"/>
    <w:rsid w:val="005F4350"/>
    <w:rsid w:val="005F460F"/>
    <w:rsid w:val="005F464E"/>
    <w:rsid w:val="005F4D29"/>
    <w:rsid w:val="005F58AD"/>
    <w:rsid w:val="005F58B5"/>
    <w:rsid w:val="005F6646"/>
    <w:rsid w:val="005F67D6"/>
    <w:rsid w:val="0060188E"/>
    <w:rsid w:val="00601E9F"/>
    <w:rsid w:val="00601F6D"/>
    <w:rsid w:val="006026E3"/>
    <w:rsid w:val="00603D0D"/>
    <w:rsid w:val="00604F68"/>
    <w:rsid w:val="00605C79"/>
    <w:rsid w:val="006062F5"/>
    <w:rsid w:val="006075BF"/>
    <w:rsid w:val="00607FE6"/>
    <w:rsid w:val="00610DEE"/>
    <w:rsid w:val="00613313"/>
    <w:rsid w:val="00613B09"/>
    <w:rsid w:val="00613CE0"/>
    <w:rsid w:val="0061406B"/>
    <w:rsid w:val="006147BA"/>
    <w:rsid w:val="0061619E"/>
    <w:rsid w:val="00616843"/>
    <w:rsid w:val="00616A1D"/>
    <w:rsid w:val="00620245"/>
    <w:rsid w:val="0062050D"/>
    <w:rsid w:val="006271EE"/>
    <w:rsid w:val="00627375"/>
    <w:rsid w:val="0063216E"/>
    <w:rsid w:val="006324EE"/>
    <w:rsid w:val="006336EC"/>
    <w:rsid w:val="00633C54"/>
    <w:rsid w:val="00633FA0"/>
    <w:rsid w:val="00634729"/>
    <w:rsid w:val="00635D93"/>
    <w:rsid w:val="006379FC"/>
    <w:rsid w:val="00637C9C"/>
    <w:rsid w:val="00640626"/>
    <w:rsid w:val="00641A0F"/>
    <w:rsid w:val="00642596"/>
    <w:rsid w:val="0064693C"/>
    <w:rsid w:val="00650AFF"/>
    <w:rsid w:val="00651E90"/>
    <w:rsid w:val="00652826"/>
    <w:rsid w:val="006532E5"/>
    <w:rsid w:val="0065372A"/>
    <w:rsid w:val="0065397B"/>
    <w:rsid w:val="00654457"/>
    <w:rsid w:val="00654868"/>
    <w:rsid w:val="00654BDC"/>
    <w:rsid w:val="00655EAA"/>
    <w:rsid w:val="006573B5"/>
    <w:rsid w:val="00657A74"/>
    <w:rsid w:val="00657EE1"/>
    <w:rsid w:val="0066025D"/>
    <w:rsid w:val="00661992"/>
    <w:rsid w:val="00661A7B"/>
    <w:rsid w:val="006625C2"/>
    <w:rsid w:val="00663ED0"/>
    <w:rsid w:val="006649FD"/>
    <w:rsid w:val="006659C3"/>
    <w:rsid w:val="00666198"/>
    <w:rsid w:val="00666B4C"/>
    <w:rsid w:val="006671F1"/>
    <w:rsid w:val="006676D9"/>
    <w:rsid w:val="00667F37"/>
    <w:rsid w:val="0067261C"/>
    <w:rsid w:val="00673BF6"/>
    <w:rsid w:val="006742D0"/>
    <w:rsid w:val="0067474C"/>
    <w:rsid w:val="006778EA"/>
    <w:rsid w:val="00680FAE"/>
    <w:rsid w:val="0068153C"/>
    <w:rsid w:val="00682701"/>
    <w:rsid w:val="00683274"/>
    <w:rsid w:val="0068362F"/>
    <w:rsid w:val="0068540A"/>
    <w:rsid w:val="006858F0"/>
    <w:rsid w:val="00686471"/>
    <w:rsid w:val="006865E6"/>
    <w:rsid w:val="00686A37"/>
    <w:rsid w:val="00686F3D"/>
    <w:rsid w:val="00690168"/>
    <w:rsid w:val="0069082D"/>
    <w:rsid w:val="00690C71"/>
    <w:rsid w:val="00691D11"/>
    <w:rsid w:val="00691D47"/>
    <w:rsid w:val="00693605"/>
    <w:rsid w:val="00695264"/>
    <w:rsid w:val="0069545D"/>
    <w:rsid w:val="006956B7"/>
    <w:rsid w:val="0069647C"/>
    <w:rsid w:val="006971A7"/>
    <w:rsid w:val="006A02C6"/>
    <w:rsid w:val="006A1D32"/>
    <w:rsid w:val="006A3C1A"/>
    <w:rsid w:val="006A4CF8"/>
    <w:rsid w:val="006B1EC2"/>
    <w:rsid w:val="006B2F06"/>
    <w:rsid w:val="006B3DF6"/>
    <w:rsid w:val="006B6066"/>
    <w:rsid w:val="006B7AAC"/>
    <w:rsid w:val="006B7B95"/>
    <w:rsid w:val="006C0D0E"/>
    <w:rsid w:val="006C32DC"/>
    <w:rsid w:val="006C40EE"/>
    <w:rsid w:val="006C41D1"/>
    <w:rsid w:val="006C4316"/>
    <w:rsid w:val="006C5222"/>
    <w:rsid w:val="006C64BA"/>
    <w:rsid w:val="006D09B4"/>
    <w:rsid w:val="006D1E27"/>
    <w:rsid w:val="006D4950"/>
    <w:rsid w:val="006D7379"/>
    <w:rsid w:val="006E1252"/>
    <w:rsid w:val="006E1D89"/>
    <w:rsid w:val="006E311B"/>
    <w:rsid w:val="006E4483"/>
    <w:rsid w:val="006E4B4A"/>
    <w:rsid w:val="006E7180"/>
    <w:rsid w:val="006F0A7B"/>
    <w:rsid w:val="006F1B18"/>
    <w:rsid w:val="006F228E"/>
    <w:rsid w:val="006F2B50"/>
    <w:rsid w:val="006F74F3"/>
    <w:rsid w:val="00700663"/>
    <w:rsid w:val="007019B9"/>
    <w:rsid w:val="0070213A"/>
    <w:rsid w:val="007022FC"/>
    <w:rsid w:val="00703408"/>
    <w:rsid w:val="00707268"/>
    <w:rsid w:val="00707A05"/>
    <w:rsid w:val="00712C37"/>
    <w:rsid w:val="00713BF0"/>
    <w:rsid w:val="00714BE5"/>
    <w:rsid w:val="00715AC7"/>
    <w:rsid w:val="00715ECC"/>
    <w:rsid w:val="00720E07"/>
    <w:rsid w:val="00723460"/>
    <w:rsid w:val="00723B35"/>
    <w:rsid w:val="00724D55"/>
    <w:rsid w:val="00725659"/>
    <w:rsid w:val="00726F28"/>
    <w:rsid w:val="007278B4"/>
    <w:rsid w:val="007307A0"/>
    <w:rsid w:val="007307CB"/>
    <w:rsid w:val="0073097D"/>
    <w:rsid w:val="00732AF7"/>
    <w:rsid w:val="00734489"/>
    <w:rsid w:val="00734555"/>
    <w:rsid w:val="007364F2"/>
    <w:rsid w:val="00736D16"/>
    <w:rsid w:val="00737BB2"/>
    <w:rsid w:val="00741BC2"/>
    <w:rsid w:val="007425C3"/>
    <w:rsid w:val="00743764"/>
    <w:rsid w:val="0074387F"/>
    <w:rsid w:val="007439EF"/>
    <w:rsid w:val="00743C56"/>
    <w:rsid w:val="00744432"/>
    <w:rsid w:val="00744EF4"/>
    <w:rsid w:val="0074586E"/>
    <w:rsid w:val="00745FD7"/>
    <w:rsid w:val="007465E7"/>
    <w:rsid w:val="00753C91"/>
    <w:rsid w:val="00754ABD"/>
    <w:rsid w:val="00755961"/>
    <w:rsid w:val="007563DB"/>
    <w:rsid w:val="0076753D"/>
    <w:rsid w:val="00767BE1"/>
    <w:rsid w:val="00774371"/>
    <w:rsid w:val="0077563C"/>
    <w:rsid w:val="00781955"/>
    <w:rsid w:val="00781D4A"/>
    <w:rsid w:val="007831C9"/>
    <w:rsid w:val="00783412"/>
    <w:rsid w:val="007847C0"/>
    <w:rsid w:val="007852DA"/>
    <w:rsid w:val="007856F6"/>
    <w:rsid w:val="0079054E"/>
    <w:rsid w:val="00792633"/>
    <w:rsid w:val="007936B7"/>
    <w:rsid w:val="00794D45"/>
    <w:rsid w:val="0079607E"/>
    <w:rsid w:val="007A0D08"/>
    <w:rsid w:val="007A24DA"/>
    <w:rsid w:val="007A33D2"/>
    <w:rsid w:val="007A4207"/>
    <w:rsid w:val="007A4440"/>
    <w:rsid w:val="007A6BFC"/>
    <w:rsid w:val="007B0BC6"/>
    <w:rsid w:val="007B1B8C"/>
    <w:rsid w:val="007B20AF"/>
    <w:rsid w:val="007B2DFC"/>
    <w:rsid w:val="007B42B5"/>
    <w:rsid w:val="007B4732"/>
    <w:rsid w:val="007B4C85"/>
    <w:rsid w:val="007B5D0B"/>
    <w:rsid w:val="007B72A8"/>
    <w:rsid w:val="007B7365"/>
    <w:rsid w:val="007C1914"/>
    <w:rsid w:val="007C381A"/>
    <w:rsid w:val="007C3F62"/>
    <w:rsid w:val="007C41B1"/>
    <w:rsid w:val="007C651D"/>
    <w:rsid w:val="007C6A13"/>
    <w:rsid w:val="007D1340"/>
    <w:rsid w:val="007D41E4"/>
    <w:rsid w:val="007D4E66"/>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3276"/>
    <w:rsid w:val="008051F2"/>
    <w:rsid w:val="008052A4"/>
    <w:rsid w:val="0080697C"/>
    <w:rsid w:val="008069A4"/>
    <w:rsid w:val="00807561"/>
    <w:rsid w:val="00807AFD"/>
    <w:rsid w:val="00810172"/>
    <w:rsid w:val="008108BE"/>
    <w:rsid w:val="00812947"/>
    <w:rsid w:val="008136D7"/>
    <w:rsid w:val="00814CF8"/>
    <w:rsid w:val="00814D81"/>
    <w:rsid w:val="0081569F"/>
    <w:rsid w:val="0082054C"/>
    <w:rsid w:val="00820C44"/>
    <w:rsid w:val="00821590"/>
    <w:rsid w:val="008220B9"/>
    <w:rsid w:val="0082360F"/>
    <w:rsid w:val="00823D6B"/>
    <w:rsid w:val="00824CB8"/>
    <w:rsid w:val="008266F3"/>
    <w:rsid w:val="008268EA"/>
    <w:rsid w:val="00826A1B"/>
    <w:rsid w:val="00826ABA"/>
    <w:rsid w:val="00830BC8"/>
    <w:rsid w:val="00830F7D"/>
    <w:rsid w:val="00831040"/>
    <w:rsid w:val="008314C8"/>
    <w:rsid w:val="0083159F"/>
    <w:rsid w:val="008321CB"/>
    <w:rsid w:val="0083234C"/>
    <w:rsid w:val="00835DF3"/>
    <w:rsid w:val="00836C4D"/>
    <w:rsid w:val="00840673"/>
    <w:rsid w:val="0084072D"/>
    <w:rsid w:val="00840804"/>
    <w:rsid w:val="00841B1E"/>
    <w:rsid w:val="00841CD3"/>
    <w:rsid w:val="00842368"/>
    <w:rsid w:val="0084456A"/>
    <w:rsid w:val="00847AE8"/>
    <w:rsid w:val="00850746"/>
    <w:rsid w:val="00850C17"/>
    <w:rsid w:val="008510C3"/>
    <w:rsid w:val="0085143B"/>
    <w:rsid w:val="00853389"/>
    <w:rsid w:val="00854192"/>
    <w:rsid w:val="0085632F"/>
    <w:rsid w:val="00857F39"/>
    <w:rsid w:val="00857F62"/>
    <w:rsid w:val="008604C2"/>
    <w:rsid w:val="008625F3"/>
    <w:rsid w:val="00863401"/>
    <w:rsid w:val="0086340E"/>
    <w:rsid w:val="008636D7"/>
    <w:rsid w:val="00864419"/>
    <w:rsid w:val="00865A43"/>
    <w:rsid w:val="00866299"/>
    <w:rsid w:val="00866C43"/>
    <w:rsid w:val="00866E97"/>
    <w:rsid w:val="00871238"/>
    <w:rsid w:val="0087156B"/>
    <w:rsid w:val="00872C39"/>
    <w:rsid w:val="008739FD"/>
    <w:rsid w:val="00874263"/>
    <w:rsid w:val="008749E2"/>
    <w:rsid w:val="00876FE6"/>
    <w:rsid w:val="0087717B"/>
    <w:rsid w:val="00880C8E"/>
    <w:rsid w:val="00881A19"/>
    <w:rsid w:val="008824B0"/>
    <w:rsid w:val="0088257C"/>
    <w:rsid w:val="008832FF"/>
    <w:rsid w:val="008833D4"/>
    <w:rsid w:val="00884AAA"/>
    <w:rsid w:val="008852EC"/>
    <w:rsid w:val="00885CA4"/>
    <w:rsid w:val="00892DB8"/>
    <w:rsid w:val="00894099"/>
    <w:rsid w:val="0089496D"/>
    <w:rsid w:val="00894FF3"/>
    <w:rsid w:val="0089567D"/>
    <w:rsid w:val="008971D7"/>
    <w:rsid w:val="008973EF"/>
    <w:rsid w:val="008A002F"/>
    <w:rsid w:val="008A249F"/>
    <w:rsid w:val="008A3564"/>
    <w:rsid w:val="008A3FCB"/>
    <w:rsid w:val="008A5806"/>
    <w:rsid w:val="008A744A"/>
    <w:rsid w:val="008B10DB"/>
    <w:rsid w:val="008B2DFE"/>
    <w:rsid w:val="008B2E58"/>
    <w:rsid w:val="008B35E7"/>
    <w:rsid w:val="008B3E2F"/>
    <w:rsid w:val="008B3FE6"/>
    <w:rsid w:val="008B5148"/>
    <w:rsid w:val="008B6383"/>
    <w:rsid w:val="008C2278"/>
    <w:rsid w:val="008C28A6"/>
    <w:rsid w:val="008C4D61"/>
    <w:rsid w:val="008C5405"/>
    <w:rsid w:val="008C59F8"/>
    <w:rsid w:val="008C603D"/>
    <w:rsid w:val="008C7722"/>
    <w:rsid w:val="008D1A81"/>
    <w:rsid w:val="008D29D3"/>
    <w:rsid w:val="008D2FEC"/>
    <w:rsid w:val="008D3809"/>
    <w:rsid w:val="008D3D74"/>
    <w:rsid w:val="008D4A44"/>
    <w:rsid w:val="008D55A2"/>
    <w:rsid w:val="008D5B17"/>
    <w:rsid w:val="008D5C6F"/>
    <w:rsid w:val="008D733A"/>
    <w:rsid w:val="008D7400"/>
    <w:rsid w:val="008D7D79"/>
    <w:rsid w:val="008E5923"/>
    <w:rsid w:val="008F14BF"/>
    <w:rsid w:val="008F33A4"/>
    <w:rsid w:val="008F3578"/>
    <w:rsid w:val="008F3625"/>
    <w:rsid w:val="008F3BEE"/>
    <w:rsid w:val="008F3E5B"/>
    <w:rsid w:val="008F55F3"/>
    <w:rsid w:val="008F5EF1"/>
    <w:rsid w:val="00901975"/>
    <w:rsid w:val="00903672"/>
    <w:rsid w:val="00905247"/>
    <w:rsid w:val="009052DA"/>
    <w:rsid w:val="00905C50"/>
    <w:rsid w:val="00906A40"/>
    <w:rsid w:val="00907361"/>
    <w:rsid w:val="00907504"/>
    <w:rsid w:val="0090798A"/>
    <w:rsid w:val="009128BE"/>
    <w:rsid w:val="009135B5"/>
    <w:rsid w:val="00915F43"/>
    <w:rsid w:val="00916F94"/>
    <w:rsid w:val="0091721F"/>
    <w:rsid w:val="00920783"/>
    <w:rsid w:val="00920C92"/>
    <w:rsid w:val="00920E1D"/>
    <w:rsid w:val="00921681"/>
    <w:rsid w:val="00921C13"/>
    <w:rsid w:val="0092508F"/>
    <w:rsid w:val="0092588D"/>
    <w:rsid w:val="00925B34"/>
    <w:rsid w:val="0092622F"/>
    <w:rsid w:val="009278E5"/>
    <w:rsid w:val="00930840"/>
    <w:rsid w:val="00930BE9"/>
    <w:rsid w:val="00930E50"/>
    <w:rsid w:val="009324E5"/>
    <w:rsid w:val="009342F8"/>
    <w:rsid w:val="00934B83"/>
    <w:rsid w:val="00935A0B"/>
    <w:rsid w:val="0093728C"/>
    <w:rsid w:val="00937423"/>
    <w:rsid w:val="0094158B"/>
    <w:rsid w:val="0094199B"/>
    <w:rsid w:val="00943D01"/>
    <w:rsid w:val="00946F14"/>
    <w:rsid w:val="00947372"/>
    <w:rsid w:val="00950204"/>
    <w:rsid w:val="00950A87"/>
    <w:rsid w:val="00951CDE"/>
    <w:rsid w:val="009544F1"/>
    <w:rsid w:val="00954B7A"/>
    <w:rsid w:val="00954F17"/>
    <w:rsid w:val="00956352"/>
    <w:rsid w:val="00957E93"/>
    <w:rsid w:val="00961428"/>
    <w:rsid w:val="00961D92"/>
    <w:rsid w:val="00962889"/>
    <w:rsid w:val="009633A0"/>
    <w:rsid w:val="00963616"/>
    <w:rsid w:val="00963A97"/>
    <w:rsid w:val="0096490C"/>
    <w:rsid w:val="00965E71"/>
    <w:rsid w:val="009663ED"/>
    <w:rsid w:val="00967773"/>
    <w:rsid w:val="009709EF"/>
    <w:rsid w:val="00971A5B"/>
    <w:rsid w:val="00973AF7"/>
    <w:rsid w:val="009759DB"/>
    <w:rsid w:val="009762E4"/>
    <w:rsid w:val="0097715F"/>
    <w:rsid w:val="009814CD"/>
    <w:rsid w:val="0098296B"/>
    <w:rsid w:val="0098623F"/>
    <w:rsid w:val="00986E71"/>
    <w:rsid w:val="0098788B"/>
    <w:rsid w:val="00994F19"/>
    <w:rsid w:val="009951C5"/>
    <w:rsid w:val="00995278"/>
    <w:rsid w:val="00995688"/>
    <w:rsid w:val="00996546"/>
    <w:rsid w:val="009A1A05"/>
    <w:rsid w:val="009A1C55"/>
    <w:rsid w:val="009A35BB"/>
    <w:rsid w:val="009A3814"/>
    <w:rsid w:val="009A6423"/>
    <w:rsid w:val="009A6697"/>
    <w:rsid w:val="009A71E5"/>
    <w:rsid w:val="009B091F"/>
    <w:rsid w:val="009B27EB"/>
    <w:rsid w:val="009B2D42"/>
    <w:rsid w:val="009B33AA"/>
    <w:rsid w:val="009B3BE1"/>
    <w:rsid w:val="009B41DB"/>
    <w:rsid w:val="009B57B5"/>
    <w:rsid w:val="009C2019"/>
    <w:rsid w:val="009C4B11"/>
    <w:rsid w:val="009C6D42"/>
    <w:rsid w:val="009C7143"/>
    <w:rsid w:val="009C7B88"/>
    <w:rsid w:val="009C7C3E"/>
    <w:rsid w:val="009D03BB"/>
    <w:rsid w:val="009D2799"/>
    <w:rsid w:val="009D2E8A"/>
    <w:rsid w:val="009D2F31"/>
    <w:rsid w:val="009D33A5"/>
    <w:rsid w:val="009D4724"/>
    <w:rsid w:val="009D5F9E"/>
    <w:rsid w:val="009D6F83"/>
    <w:rsid w:val="009E0F8C"/>
    <w:rsid w:val="009E1F87"/>
    <w:rsid w:val="009E25D1"/>
    <w:rsid w:val="009E2DB1"/>
    <w:rsid w:val="009E5DC6"/>
    <w:rsid w:val="009E64E8"/>
    <w:rsid w:val="009E65EF"/>
    <w:rsid w:val="009E67F7"/>
    <w:rsid w:val="009E7274"/>
    <w:rsid w:val="009F1EB1"/>
    <w:rsid w:val="009F20D8"/>
    <w:rsid w:val="009F2D69"/>
    <w:rsid w:val="009F3630"/>
    <w:rsid w:val="009F6666"/>
    <w:rsid w:val="009F6F1F"/>
    <w:rsid w:val="009F74E6"/>
    <w:rsid w:val="00A00B01"/>
    <w:rsid w:val="00A00C03"/>
    <w:rsid w:val="00A01ECF"/>
    <w:rsid w:val="00A03E74"/>
    <w:rsid w:val="00A04375"/>
    <w:rsid w:val="00A052F6"/>
    <w:rsid w:val="00A05C0B"/>
    <w:rsid w:val="00A07445"/>
    <w:rsid w:val="00A079E0"/>
    <w:rsid w:val="00A07F59"/>
    <w:rsid w:val="00A10C97"/>
    <w:rsid w:val="00A118B6"/>
    <w:rsid w:val="00A11B52"/>
    <w:rsid w:val="00A11C07"/>
    <w:rsid w:val="00A127CF"/>
    <w:rsid w:val="00A12DA7"/>
    <w:rsid w:val="00A12EA8"/>
    <w:rsid w:val="00A137F4"/>
    <w:rsid w:val="00A139F6"/>
    <w:rsid w:val="00A13BAF"/>
    <w:rsid w:val="00A13C0F"/>
    <w:rsid w:val="00A151B6"/>
    <w:rsid w:val="00A16452"/>
    <w:rsid w:val="00A17344"/>
    <w:rsid w:val="00A177B7"/>
    <w:rsid w:val="00A17D46"/>
    <w:rsid w:val="00A20594"/>
    <w:rsid w:val="00A205D0"/>
    <w:rsid w:val="00A21182"/>
    <w:rsid w:val="00A21205"/>
    <w:rsid w:val="00A22F90"/>
    <w:rsid w:val="00A24AFA"/>
    <w:rsid w:val="00A25380"/>
    <w:rsid w:val="00A256A1"/>
    <w:rsid w:val="00A264AD"/>
    <w:rsid w:val="00A2694A"/>
    <w:rsid w:val="00A26A34"/>
    <w:rsid w:val="00A2761B"/>
    <w:rsid w:val="00A2775D"/>
    <w:rsid w:val="00A323E4"/>
    <w:rsid w:val="00A32921"/>
    <w:rsid w:val="00A359A9"/>
    <w:rsid w:val="00A36015"/>
    <w:rsid w:val="00A36F3A"/>
    <w:rsid w:val="00A37BB6"/>
    <w:rsid w:val="00A37D6F"/>
    <w:rsid w:val="00A40663"/>
    <w:rsid w:val="00A409AB"/>
    <w:rsid w:val="00A40D69"/>
    <w:rsid w:val="00A4228D"/>
    <w:rsid w:val="00A42B81"/>
    <w:rsid w:val="00A43193"/>
    <w:rsid w:val="00A50916"/>
    <w:rsid w:val="00A51203"/>
    <w:rsid w:val="00A52037"/>
    <w:rsid w:val="00A52E3B"/>
    <w:rsid w:val="00A53A49"/>
    <w:rsid w:val="00A5653D"/>
    <w:rsid w:val="00A56B32"/>
    <w:rsid w:val="00A57DCC"/>
    <w:rsid w:val="00A600C1"/>
    <w:rsid w:val="00A62660"/>
    <w:rsid w:val="00A63BB3"/>
    <w:rsid w:val="00A65494"/>
    <w:rsid w:val="00A65501"/>
    <w:rsid w:val="00A67B6C"/>
    <w:rsid w:val="00A7071A"/>
    <w:rsid w:val="00A716B4"/>
    <w:rsid w:val="00A71CD7"/>
    <w:rsid w:val="00A72001"/>
    <w:rsid w:val="00A73095"/>
    <w:rsid w:val="00A733CC"/>
    <w:rsid w:val="00A73407"/>
    <w:rsid w:val="00A745B5"/>
    <w:rsid w:val="00A75FB3"/>
    <w:rsid w:val="00A760CE"/>
    <w:rsid w:val="00A81956"/>
    <w:rsid w:val="00A81F28"/>
    <w:rsid w:val="00A825B0"/>
    <w:rsid w:val="00A83A47"/>
    <w:rsid w:val="00A85B96"/>
    <w:rsid w:val="00A86F2B"/>
    <w:rsid w:val="00A912A4"/>
    <w:rsid w:val="00A9290A"/>
    <w:rsid w:val="00A94374"/>
    <w:rsid w:val="00A94552"/>
    <w:rsid w:val="00A95B1B"/>
    <w:rsid w:val="00A962FD"/>
    <w:rsid w:val="00A96E27"/>
    <w:rsid w:val="00A97356"/>
    <w:rsid w:val="00AA00AE"/>
    <w:rsid w:val="00AA0274"/>
    <w:rsid w:val="00AA11C2"/>
    <w:rsid w:val="00AA1D6F"/>
    <w:rsid w:val="00AA2455"/>
    <w:rsid w:val="00AA254A"/>
    <w:rsid w:val="00AA293F"/>
    <w:rsid w:val="00AA7290"/>
    <w:rsid w:val="00AB19E6"/>
    <w:rsid w:val="00AB365A"/>
    <w:rsid w:val="00AB4349"/>
    <w:rsid w:val="00AB5776"/>
    <w:rsid w:val="00AB58F8"/>
    <w:rsid w:val="00AB609D"/>
    <w:rsid w:val="00AB6AEF"/>
    <w:rsid w:val="00AB72E2"/>
    <w:rsid w:val="00AB7314"/>
    <w:rsid w:val="00AB735F"/>
    <w:rsid w:val="00AC0DF5"/>
    <w:rsid w:val="00AD1B8B"/>
    <w:rsid w:val="00AD34A3"/>
    <w:rsid w:val="00AD3EBB"/>
    <w:rsid w:val="00AD41E9"/>
    <w:rsid w:val="00AD4E5F"/>
    <w:rsid w:val="00AD73FD"/>
    <w:rsid w:val="00AE17C0"/>
    <w:rsid w:val="00AE1923"/>
    <w:rsid w:val="00AE1D46"/>
    <w:rsid w:val="00AE2659"/>
    <w:rsid w:val="00AE3131"/>
    <w:rsid w:val="00AE4EED"/>
    <w:rsid w:val="00AE51C9"/>
    <w:rsid w:val="00AE534B"/>
    <w:rsid w:val="00AF1983"/>
    <w:rsid w:val="00AF43D6"/>
    <w:rsid w:val="00AF60E9"/>
    <w:rsid w:val="00AF636F"/>
    <w:rsid w:val="00AF74F7"/>
    <w:rsid w:val="00B002FF"/>
    <w:rsid w:val="00B01CE4"/>
    <w:rsid w:val="00B01DA0"/>
    <w:rsid w:val="00B0222D"/>
    <w:rsid w:val="00B025DB"/>
    <w:rsid w:val="00B02F05"/>
    <w:rsid w:val="00B03C6C"/>
    <w:rsid w:val="00B0601F"/>
    <w:rsid w:val="00B06B6E"/>
    <w:rsid w:val="00B1001C"/>
    <w:rsid w:val="00B114B4"/>
    <w:rsid w:val="00B1235A"/>
    <w:rsid w:val="00B125FF"/>
    <w:rsid w:val="00B14E19"/>
    <w:rsid w:val="00B151F1"/>
    <w:rsid w:val="00B15D95"/>
    <w:rsid w:val="00B209B6"/>
    <w:rsid w:val="00B20B99"/>
    <w:rsid w:val="00B22E74"/>
    <w:rsid w:val="00B22F16"/>
    <w:rsid w:val="00B24750"/>
    <w:rsid w:val="00B26B6C"/>
    <w:rsid w:val="00B27412"/>
    <w:rsid w:val="00B27555"/>
    <w:rsid w:val="00B27ED1"/>
    <w:rsid w:val="00B31353"/>
    <w:rsid w:val="00B3397D"/>
    <w:rsid w:val="00B340CC"/>
    <w:rsid w:val="00B35BEC"/>
    <w:rsid w:val="00B36535"/>
    <w:rsid w:val="00B36CDE"/>
    <w:rsid w:val="00B37629"/>
    <w:rsid w:val="00B40CBA"/>
    <w:rsid w:val="00B42BD7"/>
    <w:rsid w:val="00B4319E"/>
    <w:rsid w:val="00B44825"/>
    <w:rsid w:val="00B46F9B"/>
    <w:rsid w:val="00B52A75"/>
    <w:rsid w:val="00B53CEF"/>
    <w:rsid w:val="00B5416C"/>
    <w:rsid w:val="00B54839"/>
    <w:rsid w:val="00B549C6"/>
    <w:rsid w:val="00B5523D"/>
    <w:rsid w:val="00B5575C"/>
    <w:rsid w:val="00B5723D"/>
    <w:rsid w:val="00B57BF3"/>
    <w:rsid w:val="00B57C97"/>
    <w:rsid w:val="00B6074F"/>
    <w:rsid w:val="00B60B01"/>
    <w:rsid w:val="00B60DD9"/>
    <w:rsid w:val="00B61F81"/>
    <w:rsid w:val="00B6272D"/>
    <w:rsid w:val="00B67F80"/>
    <w:rsid w:val="00B70120"/>
    <w:rsid w:val="00B71BFB"/>
    <w:rsid w:val="00B724A6"/>
    <w:rsid w:val="00B76DF1"/>
    <w:rsid w:val="00B7725C"/>
    <w:rsid w:val="00B77B61"/>
    <w:rsid w:val="00B80485"/>
    <w:rsid w:val="00B81B9C"/>
    <w:rsid w:val="00B82F6D"/>
    <w:rsid w:val="00B84387"/>
    <w:rsid w:val="00B85305"/>
    <w:rsid w:val="00B85909"/>
    <w:rsid w:val="00B85C2B"/>
    <w:rsid w:val="00B86235"/>
    <w:rsid w:val="00B875D1"/>
    <w:rsid w:val="00B87791"/>
    <w:rsid w:val="00B9050D"/>
    <w:rsid w:val="00B90C41"/>
    <w:rsid w:val="00B923FF"/>
    <w:rsid w:val="00B925BF"/>
    <w:rsid w:val="00B93703"/>
    <w:rsid w:val="00B94775"/>
    <w:rsid w:val="00B96501"/>
    <w:rsid w:val="00B9743A"/>
    <w:rsid w:val="00B975CB"/>
    <w:rsid w:val="00BA2935"/>
    <w:rsid w:val="00BA4883"/>
    <w:rsid w:val="00BA4EDC"/>
    <w:rsid w:val="00BA6C41"/>
    <w:rsid w:val="00BA75DF"/>
    <w:rsid w:val="00BA7745"/>
    <w:rsid w:val="00BA7A53"/>
    <w:rsid w:val="00BB081B"/>
    <w:rsid w:val="00BB139C"/>
    <w:rsid w:val="00BB1ECB"/>
    <w:rsid w:val="00BB2C09"/>
    <w:rsid w:val="00BB2D12"/>
    <w:rsid w:val="00BB5F04"/>
    <w:rsid w:val="00BB6969"/>
    <w:rsid w:val="00BB6BA7"/>
    <w:rsid w:val="00BB6DDB"/>
    <w:rsid w:val="00BB7B3B"/>
    <w:rsid w:val="00BC0190"/>
    <w:rsid w:val="00BC12B8"/>
    <w:rsid w:val="00BC1367"/>
    <w:rsid w:val="00BC1B40"/>
    <w:rsid w:val="00BC3F09"/>
    <w:rsid w:val="00BC461D"/>
    <w:rsid w:val="00BC5D5C"/>
    <w:rsid w:val="00BC5EDC"/>
    <w:rsid w:val="00BC68F0"/>
    <w:rsid w:val="00BC693B"/>
    <w:rsid w:val="00BC6FEE"/>
    <w:rsid w:val="00BC740A"/>
    <w:rsid w:val="00BD174B"/>
    <w:rsid w:val="00BD416F"/>
    <w:rsid w:val="00BD54DC"/>
    <w:rsid w:val="00BD5927"/>
    <w:rsid w:val="00BD60C3"/>
    <w:rsid w:val="00BD6D38"/>
    <w:rsid w:val="00BE04A2"/>
    <w:rsid w:val="00BE3042"/>
    <w:rsid w:val="00BE3924"/>
    <w:rsid w:val="00BE44D0"/>
    <w:rsid w:val="00BE497B"/>
    <w:rsid w:val="00BE655C"/>
    <w:rsid w:val="00BE6728"/>
    <w:rsid w:val="00BE777F"/>
    <w:rsid w:val="00BE7A35"/>
    <w:rsid w:val="00BF133C"/>
    <w:rsid w:val="00BF19CF"/>
    <w:rsid w:val="00BF1F8F"/>
    <w:rsid w:val="00BF3450"/>
    <w:rsid w:val="00BF37A4"/>
    <w:rsid w:val="00BF4219"/>
    <w:rsid w:val="00BF52D2"/>
    <w:rsid w:val="00BF5816"/>
    <w:rsid w:val="00BF685E"/>
    <w:rsid w:val="00BF6F93"/>
    <w:rsid w:val="00BF7082"/>
    <w:rsid w:val="00C00EBD"/>
    <w:rsid w:val="00C024EB"/>
    <w:rsid w:val="00C0350F"/>
    <w:rsid w:val="00C03B1C"/>
    <w:rsid w:val="00C043B6"/>
    <w:rsid w:val="00C067E3"/>
    <w:rsid w:val="00C07783"/>
    <w:rsid w:val="00C07F03"/>
    <w:rsid w:val="00C07FDD"/>
    <w:rsid w:val="00C1054E"/>
    <w:rsid w:val="00C10661"/>
    <w:rsid w:val="00C116C2"/>
    <w:rsid w:val="00C13237"/>
    <w:rsid w:val="00C147BA"/>
    <w:rsid w:val="00C1685B"/>
    <w:rsid w:val="00C16B8A"/>
    <w:rsid w:val="00C17084"/>
    <w:rsid w:val="00C17AA0"/>
    <w:rsid w:val="00C217F7"/>
    <w:rsid w:val="00C21A5C"/>
    <w:rsid w:val="00C21AD7"/>
    <w:rsid w:val="00C21E25"/>
    <w:rsid w:val="00C231B6"/>
    <w:rsid w:val="00C23D98"/>
    <w:rsid w:val="00C240AC"/>
    <w:rsid w:val="00C242BB"/>
    <w:rsid w:val="00C25DA4"/>
    <w:rsid w:val="00C30551"/>
    <w:rsid w:val="00C309D2"/>
    <w:rsid w:val="00C317CD"/>
    <w:rsid w:val="00C34247"/>
    <w:rsid w:val="00C3597B"/>
    <w:rsid w:val="00C35DE7"/>
    <w:rsid w:val="00C367E2"/>
    <w:rsid w:val="00C36848"/>
    <w:rsid w:val="00C40508"/>
    <w:rsid w:val="00C42763"/>
    <w:rsid w:val="00C44DA1"/>
    <w:rsid w:val="00C45426"/>
    <w:rsid w:val="00C46B80"/>
    <w:rsid w:val="00C46CC6"/>
    <w:rsid w:val="00C47131"/>
    <w:rsid w:val="00C51AC8"/>
    <w:rsid w:val="00C54A94"/>
    <w:rsid w:val="00C558BB"/>
    <w:rsid w:val="00C558EB"/>
    <w:rsid w:val="00C559A3"/>
    <w:rsid w:val="00C55C64"/>
    <w:rsid w:val="00C561B9"/>
    <w:rsid w:val="00C563B1"/>
    <w:rsid w:val="00C5762B"/>
    <w:rsid w:val="00C600A5"/>
    <w:rsid w:val="00C60558"/>
    <w:rsid w:val="00C62080"/>
    <w:rsid w:val="00C6276D"/>
    <w:rsid w:val="00C6366F"/>
    <w:rsid w:val="00C63A63"/>
    <w:rsid w:val="00C64CFF"/>
    <w:rsid w:val="00C6500F"/>
    <w:rsid w:val="00C66A03"/>
    <w:rsid w:val="00C6729A"/>
    <w:rsid w:val="00C674A0"/>
    <w:rsid w:val="00C717BB"/>
    <w:rsid w:val="00C71CDA"/>
    <w:rsid w:val="00C72E05"/>
    <w:rsid w:val="00C742FC"/>
    <w:rsid w:val="00C753BD"/>
    <w:rsid w:val="00C777C0"/>
    <w:rsid w:val="00C80DA7"/>
    <w:rsid w:val="00C80ED9"/>
    <w:rsid w:val="00C83285"/>
    <w:rsid w:val="00C8482C"/>
    <w:rsid w:val="00C84ED9"/>
    <w:rsid w:val="00C866F3"/>
    <w:rsid w:val="00C878EC"/>
    <w:rsid w:val="00C919F7"/>
    <w:rsid w:val="00C91AFF"/>
    <w:rsid w:val="00C94873"/>
    <w:rsid w:val="00C95529"/>
    <w:rsid w:val="00C96D62"/>
    <w:rsid w:val="00C97102"/>
    <w:rsid w:val="00C973AB"/>
    <w:rsid w:val="00C97825"/>
    <w:rsid w:val="00CA1D30"/>
    <w:rsid w:val="00CA2FAE"/>
    <w:rsid w:val="00CA3635"/>
    <w:rsid w:val="00CA4214"/>
    <w:rsid w:val="00CA4CED"/>
    <w:rsid w:val="00CA551F"/>
    <w:rsid w:val="00CA7963"/>
    <w:rsid w:val="00CB0E8E"/>
    <w:rsid w:val="00CB1E73"/>
    <w:rsid w:val="00CB2D66"/>
    <w:rsid w:val="00CB4931"/>
    <w:rsid w:val="00CB4A7B"/>
    <w:rsid w:val="00CB4DC2"/>
    <w:rsid w:val="00CB5EA7"/>
    <w:rsid w:val="00CB5F85"/>
    <w:rsid w:val="00CB6B02"/>
    <w:rsid w:val="00CB6EB6"/>
    <w:rsid w:val="00CB738D"/>
    <w:rsid w:val="00CC1A34"/>
    <w:rsid w:val="00CC27F8"/>
    <w:rsid w:val="00CC40EA"/>
    <w:rsid w:val="00CC45AE"/>
    <w:rsid w:val="00CC4B14"/>
    <w:rsid w:val="00CC502B"/>
    <w:rsid w:val="00CC5167"/>
    <w:rsid w:val="00CC6244"/>
    <w:rsid w:val="00CC73F1"/>
    <w:rsid w:val="00CD15B2"/>
    <w:rsid w:val="00CD178C"/>
    <w:rsid w:val="00CD26C7"/>
    <w:rsid w:val="00CD2FD0"/>
    <w:rsid w:val="00CD67BE"/>
    <w:rsid w:val="00CD7455"/>
    <w:rsid w:val="00CE0E1A"/>
    <w:rsid w:val="00CE2E08"/>
    <w:rsid w:val="00CF0A09"/>
    <w:rsid w:val="00CF1968"/>
    <w:rsid w:val="00CF2036"/>
    <w:rsid w:val="00CF2D03"/>
    <w:rsid w:val="00CF45D1"/>
    <w:rsid w:val="00CF4FFA"/>
    <w:rsid w:val="00CF6F26"/>
    <w:rsid w:val="00CF7155"/>
    <w:rsid w:val="00D02222"/>
    <w:rsid w:val="00D02DF0"/>
    <w:rsid w:val="00D0345B"/>
    <w:rsid w:val="00D04A4F"/>
    <w:rsid w:val="00D067CD"/>
    <w:rsid w:val="00D06C3A"/>
    <w:rsid w:val="00D1078A"/>
    <w:rsid w:val="00D11767"/>
    <w:rsid w:val="00D120A7"/>
    <w:rsid w:val="00D13A95"/>
    <w:rsid w:val="00D13B37"/>
    <w:rsid w:val="00D147E5"/>
    <w:rsid w:val="00D1636A"/>
    <w:rsid w:val="00D16E86"/>
    <w:rsid w:val="00D17F68"/>
    <w:rsid w:val="00D2033B"/>
    <w:rsid w:val="00D2106E"/>
    <w:rsid w:val="00D2471A"/>
    <w:rsid w:val="00D253F1"/>
    <w:rsid w:val="00D25CE3"/>
    <w:rsid w:val="00D26562"/>
    <w:rsid w:val="00D319DB"/>
    <w:rsid w:val="00D32348"/>
    <w:rsid w:val="00D335F8"/>
    <w:rsid w:val="00D345FB"/>
    <w:rsid w:val="00D3481D"/>
    <w:rsid w:val="00D35E75"/>
    <w:rsid w:val="00D369AE"/>
    <w:rsid w:val="00D40D53"/>
    <w:rsid w:val="00D41A66"/>
    <w:rsid w:val="00D41D68"/>
    <w:rsid w:val="00D42529"/>
    <w:rsid w:val="00D43006"/>
    <w:rsid w:val="00D433A5"/>
    <w:rsid w:val="00D453B5"/>
    <w:rsid w:val="00D46856"/>
    <w:rsid w:val="00D46D27"/>
    <w:rsid w:val="00D50FB2"/>
    <w:rsid w:val="00D51CCD"/>
    <w:rsid w:val="00D52800"/>
    <w:rsid w:val="00D52A4E"/>
    <w:rsid w:val="00D53866"/>
    <w:rsid w:val="00D53A53"/>
    <w:rsid w:val="00D549F9"/>
    <w:rsid w:val="00D55904"/>
    <w:rsid w:val="00D5629B"/>
    <w:rsid w:val="00D57F04"/>
    <w:rsid w:val="00D57F50"/>
    <w:rsid w:val="00D60E14"/>
    <w:rsid w:val="00D61C4D"/>
    <w:rsid w:val="00D63C81"/>
    <w:rsid w:val="00D64471"/>
    <w:rsid w:val="00D64AA1"/>
    <w:rsid w:val="00D64CCA"/>
    <w:rsid w:val="00D65CAD"/>
    <w:rsid w:val="00D66EF5"/>
    <w:rsid w:val="00D70359"/>
    <w:rsid w:val="00D70817"/>
    <w:rsid w:val="00D72218"/>
    <w:rsid w:val="00D72342"/>
    <w:rsid w:val="00D72B06"/>
    <w:rsid w:val="00D73B05"/>
    <w:rsid w:val="00D75EDD"/>
    <w:rsid w:val="00D76B04"/>
    <w:rsid w:val="00D7705E"/>
    <w:rsid w:val="00D772C8"/>
    <w:rsid w:val="00D779FE"/>
    <w:rsid w:val="00D77A0E"/>
    <w:rsid w:val="00D77D64"/>
    <w:rsid w:val="00D81F42"/>
    <w:rsid w:val="00D84E4D"/>
    <w:rsid w:val="00D8684B"/>
    <w:rsid w:val="00D86EDA"/>
    <w:rsid w:val="00D9127A"/>
    <w:rsid w:val="00D933DA"/>
    <w:rsid w:val="00D94114"/>
    <w:rsid w:val="00D9436F"/>
    <w:rsid w:val="00D944C0"/>
    <w:rsid w:val="00D95654"/>
    <w:rsid w:val="00D95D0B"/>
    <w:rsid w:val="00D96458"/>
    <w:rsid w:val="00D9768E"/>
    <w:rsid w:val="00D97936"/>
    <w:rsid w:val="00DA0C03"/>
    <w:rsid w:val="00DA141A"/>
    <w:rsid w:val="00DA280D"/>
    <w:rsid w:val="00DA2E19"/>
    <w:rsid w:val="00DA344A"/>
    <w:rsid w:val="00DA3CEA"/>
    <w:rsid w:val="00DA3F1E"/>
    <w:rsid w:val="00DA4CE8"/>
    <w:rsid w:val="00DA514A"/>
    <w:rsid w:val="00DA6914"/>
    <w:rsid w:val="00DB0C27"/>
    <w:rsid w:val="00DB3570"/>
    <w:rsid w:val="00DB44A9"/>
    <w:rsid w:val="00DB4BF0"/>
    <w:rsid w:val="00DB4BF5"/>
    <w:rsid w:val="00DB4EF5"/>
    <w:rsid w:val="00DB513A"/>
    <w:rsid w:val="00DB6566"/>
    <w:rsid w:val="00DB7808"/>
    <w:rsid w:val="00DB7A3A"/>
    <w:rsid w:val="00DB7D20"/>
    <w:rsid w:val="00DC2033"/>
    <w:rsid w:val="00DC5165"/>
    <w:rsid w:val="00DD13B8"/>
    <w:rsid w:val="00DD1806"/>
    <w:rsid w:val="00DD21B3"/>
    <w:rsid w:val="00DD2DA6"/>
    <w:rsid w:val="00DD34E0"/>
    <w:rsid w:val="00DD3649"/>
    <w:rsid w:val="00DD5C53"/>
    <w:rsid w:val="00DD616F"/>
    <w:rsid w:val="00DD662C"/>
    <w:rsid w:val="00DD6F80"/>
    <w:rsid w:val="00DD77D2"/>
    <w:rsid w:val="00DE039D"/>
    <w:rsid w:val="00DE123D"/>
    <w:rsid w:val="00DE26AA"/>
    <w:rsid w:val="00DE2B0A"/>
    <w:rsid w:val="00DE2D3D"/>
    <w:rsid w:val="00DE3D0C"/>
    <w:rsid w:val="00DE4B50"/>
    <w:rsid w:val="00DE5025"/>
    <w:rsid w:val="00DE6011"/>
    <w:rsid w:val="00DE6C88"/>
    <w:rsid w:val="00DF0496"/>
    <w:rsid w:val="00DF1D88"/>
    <w:rsid w:val="00DF3DF1"/>
    <w:rsid w:val="00DF4924"/>
    <w:rsid w:val="00DF511B"/>
    <w:rsid w:val="00DF61DC"/>
    <w:rsid w:val="00DF667A"/>
    <w:rsid w:val="00DF7BF8"/>
    <w:rsid w:val="00E00414"/>
    <w:rsid w:val="00E015BE"/>
    <w:rsid w:val="00E0193C"/>
    <w:rsid w:val="00E02574"/>
    <w:rsid w:val="00E03C52"/>
    <w:rsid w:val="00E04200"/>
    <w:rsid w:val="00E04AE0"/>
    <w:rsid w:val="00E05669"/>
    <w:rsid w:val="00E06489"/>
    <w:rsid w:val="00E071C6"/>
    <w:rsid w:val="00E10B10"/>
    <w:rsid w:val="00E10CAE"/>
    <w:rsid w:val="00E11C52"/>
    <w:rsid w:val="00E14C94"/>
    <w:rsid w:val="00E1514B"/>
    <w:rsid w:val="00E170D6"/>
    <w:rsid w:val="00E171C1"/>
    <w:rsid w:val="00E21797"/>
    <w:rsid w:val="00E230E7"/>
    <w:rsid w:val="00E233A4"/>
    <w:rsid w:val="00E2505C"/>
    <w:rsid w:val="00E25635"/>
    <w:rsid w:val="00E303BD"/>
    <w:rsid w:val="00E310E3"/>
    <w:rsid w:val="00E3115F"/>
    <w:rsid w:val="00E32FB1"/>
    <w:rsid w:val="00E33E8B"/>
    <w:rsid w:val="00E34011"/>
    <w:rsid w:val="00E35DE1"/>
    <w:rsid w:val="00E362FF"/>
    <w:rsid w:val="00E368A2"/>
    <w:rsid w:val="00E37545"/>
    <w:rsid w:val="00E42705"/>
    <w:rsid w:val="00E42953"/>
    <w:rsid w:val="00E43122"/>
    <w:rsid w:val="00E43360"/>
    <w:rsid w:val="00E437D6"/>
    <w:rsid w:val="00E44597"/>
    <w:rsid w:val="00E45634"/>
    <w:rsid w:val="00E46F32"/>
    <w:rsid w:val="00E50081"/>
    <w:rsid w:val="00E50551"/>
    <w:rsid w:val="00E519FA"/>
    <w:rsid w:val="00E51FEE"/>
    <w:rsid w:val="00E52F66"/>
    <w:rsid w:val="00E5399A"/>
    <w:rsid w:val="00E543E5"/>
    <w:rsid w:val="00E54E92"/>
    <w:rsid w:val="00E54FB0"/>
    <w:rsid w:val="00E550A0"/>
    <w:rsid w:val="00E57BD1"/>
    <w:rsid w:val="00E61F59"/>
    <w:rsid w:val="00E64486"/>
    <w:rsid w:val="00E65690"/>
    <w:rsid w:val="00E65E87"/>
    <w:rsid w:val="00E67F16"/>
    <w:rsid w:val="00E7000C"/>
    <w:rsid w:val="00E70810"/>
    <w:rsid w:val="00E713DD"/>
    <w:rsid w:val="00E72218"/>
    <w:rsid w:val="00E7267C"/>
    <w:rsid w:val="00E72B84"/>
    <w:rsid w:val="00E72D45"/>
    <w:rsid w:val="00E74960"/>
    <w:rsid w:val="00E761FF"/>
    <w:rsid w:val="00E76ABB"/>
    <w:rsid w:val="00E76EDA"/>
    <w:rsid w:val="00E76FF2"/>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90552"/>
    <w:rsid w:val="00E90557"/>
    <w:rsid w:val="00E9084B"/>
    <w:rsid w:val="00E9282C"/>
    <w:rsid w:val="00E93710"/>
    <w:rsid w:val="00E94DC1"/>
    <w:rsid w:val="00E95212"/>
    <w:rsid w:val="00E954F7"/>
    <w:rsid w:val="00E95C59"/>
    <w:rsid w:val="00E970B8"/>
    <w:rsid w:val="00EA048E"/>
    <w:rsid w:val="00EA0D1C"/>
    <w:rsid w:val="00EA2A43"/>
    <w:rsid w:val="00EA3318"/>
    <w:rsid w:val="00EA4226"/>
    <w:rsid w:val="00EA46BF"/>
    <w:rsid w:val="00EA503E"/>
    <w:rsid w:val="00EA5A1F"/>
    <w:rsid w:val="00EA6A94"/>
    <w:rsid w:val="00EA6AA8"/>
    <w:rsid w:val="00EA76A9"/>
    <w:rsid w:val="00EA77D6"/>
    <w:rsid w:val="00EB0B09"/>
    <w:rsid w:val="00EB0C01"/>
    <w:rsid w:val="00EB148D"/>
    <w:rsid w:val="00EB1D19"/>
    <w:rsid w:val="00EB1DF6"/>
    <w:rsid w:val="00EB3915"/>
    <w:rsid w:val="00EB3A65"/>
    <w:rsid w:val="00EB51BB"/>
    <w:rsid w:val="00EB51C9"/>
    <w:rsid w:val="00EB5202"/>
    <w:rsid w:val="00EB5348"/>
    <w:rsid w:val="00EB537F"/>
    <w:rsid w:val="00EB5CD2"/>
    <w:rsid w:val="00EB5FF6"/>
    <w:rsid w:val="00EB6135"/>
    <w:rsid w:val="00EB6970"/>
    <w:rsid w:val="00EB77A3"/>
    <w:rsid w:val="00EC1F9B"/>
    <w:rsid w:val="00EC45FB"/>
    <w:rsid w:val="00EC5BDA"/>
    <w:rsid w:val="00EC6055"/>
    <w:rsid w:val="00EC71C2"/>
    <w:rsid w:val="00ED154B"/>
    <w:rsid w:val="00ED1765"/>
    <w:rsid w:val="00ED1895"/>
    <w:rsid w:val="00ED483D"/>
    <w:rsid w:val="00ED4BBA"/>
    <w:rsid w:val="00ED4EAD"/>
    <w:rsid w:val="00ED6C8E"/>
    <w:rsid w:val="00ED7791"/>
    <w:rsid w:val="00EE0ACC"/>
    <w:rsid w:val="00EE10C5"/>
    <w:rsid w:val="00EE1223"/>
    <w:rsid w:val="00EE3C3E"/>
    <w:rsid w:val="00EE4B4D"/>
    <w:rsid w:val="00EE51EF"/>
    <w:rsid w:val="00EE556A"/>
    <w:rsid w:val="00EE5601"/>
    <w:rsid w:val="00EE7279"/>
    <w:rsid w:val="00EF00B1"/>
    <w:rsid w:val="00EF08B6"/>
    <w:rsid w:val="00EF0EB6"/>
    <w:rsid w:val="00EF12A9"/>
    <w:rsid w:val="00EF2A68"/>
    <w:rsid w:val="00EF2AFB"/>
    <w:rsid w:val="00EF426D"/>
    <w:rsid w:val="00EF43A0"/>
    <w:rsid w:val="00EF59D9"/>
    <w:rsid w:val="00EF5AF6"/>
    <w:rsid w:val="00F00C50"/>
    <w:rsid w:val="00F024B6"/>
    <w:rsid w:val="00F02FCF"/>
    <w:rsid w:val="00F047D6"/>
    <w:rsid w:val="00F04805"/>
    <w:rsid w:val="00F051BE"/>
    <w:rsid w:val="00F05A71"/>
    <w:rsid w:val="00F05D77"/>
    <w:rsid w:val="00F06CF2"/>
    <w:rsid w:val="00F10F55"/>
    <w:rsid w:val="00F14380"/>
    <w:rsid w:val="00F146FB"/>
    <w:rsid w:val="00F14B74"/>
    <w:rsid w:val="00F1569D"/>
    <w:rsid w:val="00F15F48"/>
    <w:rsid w:val="00F173C3"/>
    <w:rsid w:val="00F226BC"/>
    <w:rsid w:val="00F22AF4"/>
    <w:rsid w:val="00F23AF6"/>
    <w:rsid w:val="00F24CFC"/>
    <w:rsid w:val="00F2548A"/>
    <w:rsid w:val="00F2637E"/>
    <w:rsid w:val="00F266E6"/>
    <w:rsid w:val="00F26C5E"/>
    <w:rsid w:val="00F26F2A"/>
    <w:rsid w:val="00F27908"/>
    <w:rsid w:val="00F30060"/>
    <w:rsid w:val="00F30E3B"/>
    <w:rsid w:val="00F3155A"/>
    <w:rsid w:val="00F327D7"/>
    <w:rsid w:val="00F328A2"/>
    <w:rsid w:val="00F32F1F"/>
    <w:rsid w:val="00F332FB"/>
    <w:rsid w:val="00F33953"/>
    <w:rsid w:val="00F346CB"/>
    <w:rsid w:val="00F3746A"/>
    <w:rsid w:val="00F44290"/>
    <w:rsid w:val="00F44F5D"/>
    <w:rsid w:val="00F453EF"/>
    <w:rsid w:val="00F45873"/>
    <w:rsid w:val="00F51FA7"/>
    <w:rsid w:val="00F520D2"/>
    <w:rsid w:val="00F53413"/>
    <w:rsid w:val="00F54FD9"/>
    <w:rsid w:val="00F5533A"/>
    <w:rsid w:val="00F5540F"/>
    <w:rsid w:val="00F56698"/>
    <w:rsid w:val="00F6021D"/>
    <w:rsid w:val="00F61AC5"/>
    <w:rsid w:val="00F62CBF"/>
    <w:rsid w:val="00F66F6C"/>
    <w:rsid w:val="00F707F4"/>
    <w:rsid w:val="00F71F2F"/>
    <w:rsid w:val="00F72E50"/>
    <w:rsid w:val="00F73738"/>
    <w:rsid w:val="00F73F91"/>
    <w:rsid w:val="00F74039"/>
    <w:rsid w:val="00F7500C"/>
    <w:rsid w:val="00F823B0"/>
    <w:rsid w:val="00F83B93"/>
    <w:rsid w:val="00F84F3F"/>
    <w:rsid w:val="00F855C3"/>
    <w:rsid w:val="00F856B6"/>
    <w:rsid w:val="00F87BA8"/>
    <w:rsid w:val="00F909AB"/>
    <w:rsid w:val="00F90AA0"/>
    <w:rsid w:val="00F920FE"/>
    <w:rsid w:val="00F924EC"/>
    <w:rsid w:val="00F93733"/>
    <w:rsid w:val="00FA067C"/>
    <w:rsid w:val="00FA25B0"/>
    <w:rsid w:val="00FA39B8"/>
    <w:rsid w:val="00FB0142"/>
    <w:rsid w:val="00FB0818"/>
    <w:rsid w:val="00FB12E1"/>
    <w:rsid w:val="00FB40E8"/>
    <w:rsid w:val="00FB502C"/>
    <w:rsid w:val="00FB58B6"/>
    <w:rsid w:val="00FB7D5D"/>
    <w:rsid w:val="00FC05D4"/>
    <w:rsid w:val="00FC16B5"/>
    <w:rsid w:val="00FC2A71"/>
    <w:rsid w:val="00FC3145"/>
    <w:rsid w:val="00FC3A00"/>
    <w:rsid w:val="00FC4D7F"/>
    <w:rsid w:val="00FC51DE"/>
    <w:rsid w:val="00FC56FE"/>
    <w:rsid w:val="00FC604E"/>
    <w:rsid w:val="00FC6792"/>
    <w:rsid w:val="00FC69AB"/>
    <w:rsid w:val="00FC70C4"/>
    <w:rsid w:val="00FC74AE"/>
    <w:rsid w:val="00FD1B9B"/>
    <w:rsid w:val="00FD2830"/>
    <w:rsid w:val="00FD6675"/>
    <w:rsid w:val="00FD7F97"/>
    <w:rsid w:val="00FE01E9"/>
    <w:rsid w:val="00FE1F70"/>
    <w:rsid w:val="00FE2952"/>
    <w:rsid w:val="00FE45F1"/>
    <w:rsid w:val="00FE5802"/>
    <w:rsid w:val="00FE5C18"/>
    <w:rsid w:val="00FE5CDB"/>
    <w:rsid w:val="00FE6452"/>
    <w:rsid w:val="00FE6A06"/>
    <w:rsid w:val="00FF2AB0"/>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A46"/>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suppressAutoHyphens w:val="0"/>
      <w:spacing w:after="200"/>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uiPriority w:val="9"/>
    <w:qFormat/>
    <w:rsid w:val="00573A46"/>
    <w:pPr>
      <w:suppressAutoHyphens w:val="0"/>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573A46"/>
    <w:pPr>
      <w:tabs>
        <w:tab w:val="right" w:leader="dot" w:pos="9000"/>
      </w:tabs>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573A46"/>
    <w:rPr>
      <w:sz w:val="20"/>
    </w:rPr>
  </w:style>
  <w:style w:type="character" w:customStyle="1" w:styleId="FootnoteTextChar2">
    <w:name w:val="Footnote Text Char2"/>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D84E4D"/>
    <w:rPr>
      <w:rFonts w:cs="Times New Roman"/>
      <w:lang w:val="fr-FR" w:eastAsia="fr-FR"/>
    </w:rPr>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uppressAutoHyphens w:val="0"/>
      <w:spacing w:before="240"/>
      <w:jc w:val="left"/>
    </w:pPr>
    <w:rPr>
      <w:kern w:val="28"/>
    </w:rPr>
  </w:style>
  <w:style w:type="paragraph" w:styleId="Title">
    <w:name w:val="Title"/>
    <w:basedOn w:val="Normal"/>
    <w:link w:val="TitleChar"/>
    <w:qFormat/>
    <w:rsid w:val="00573A46"/>
    <w:pPr>
      <w:suppressAutoHyphens w:val="0"/>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uppressAutoHyphens w:val="0"/>
      <w:spacing w:before="120"/>
      <w:jc w:val="center"/>
    </w:pPr>
    <w:rPr>
      <w:b/>
      <w:sz w:val="32"/>
    </w:rPr>
  </w:style>
  <w:style w:type="paragraph" w:styleId="List">
    <w:name w:val="List"/>
    <w:aliases w:val="1. List"/>
    <w:basedOn w:val="Normal"/>
    <w:uiPriority w:val="99"/>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uppressAutoHyphens w:val="0"/>
      <w:spacing w:before="240"/>
      <w:ind w:left="864" w:hanging="504"/>
      <w:jc w:val="left"/>
    </w:pPr>
    <w:rPr>
      <w:kern w:val="28"/>
    </w:rPr>
  </w:style>
  <w:style w:type="paragraph" w:customStyle="1" w:styleId="Outline3">
    <w:name w:val="Outline3"/>
    <w:basedOn w:val="Normal"/>
    <w:rsid w:val="00573A46"/>
    <w:pPr>
      <w:tabs>
        <w:tab w:val="left" w:pos="1368"/>
      </w:tabs>
      <w:suppressAutoHyphens w:val="0"/>
      <w:spacing w:before="240"/>
      <w:ind w:left="1368" w:hanging="504"/>
      <w:jc w:val="left"/>
    </w:pPr>
    <w:rPr>
      <w:kern w:val="28"/>
    </w:rPr>
  </w:style>
  <w:style w:type="paragraph" w:customStyle="1" w:styleId="Outline4">
    <w:name w:val="Outline4"/>
    <w:basedOn w:val="Normal"/>
    <w:rsid w:val="00573A46"/>
    <w:pPr>
      <w:tabs>
        <w:tab w:val="left" w:pos="1872"/>
      </w:tabs>
      <w:suppressAutoHyphens w:val="0"/>
      <w:spacing w:before="240"/>
      <w:ind w:left="1872" w:hanging="504"/>
      <w:jc w:val="left"/>
    </w:pPr>
    <w:rPr>
      <w:kern w:val="28"/>
    </w:rPr>
  </w:style>
  <w:style w:type="paragraph" w:customStyle="1" w:styleId="outlinebullet">
    <w:name w:val="outlinebullet"/>
    <w:basedOn w:val="Normal"/>
    <w:rsid w:val="00573A46"/>
    <w:pPr>
      <w:tabs>
        <w:tab w:val="left" w:pos="1440"/>
      </w:tabs>
      <w:suppressAutoHyphens w:val="0"/>
      <w:spacing w:before="120"/>
      <w:ind w:left="1440" w:hanging="450"/>
      <w:jc w:val="left"/>
    </w:pPr>
  </w:style>
  <w:style w:type="paragraph" w:customStyle="1" w:styleId="BodyText21">
    <w:name w:val="Body Text 21"/>
    <w:basedOn w:val="Normal"/>
    <w:rsid w:val="00573A46"/>
    <w:pPr>
      <w:suppressAutoHyphens w:val="0"/>
      <w:spacing w:before="120" w:after="120"/>
      <w:jc w:val="center"/>
    </w:pPr>
    <w:rPr>
      <w:b/>
      <w:sz w:val="28"/>
      <w:lang w:val="es-ES_tradnl"/>
    </w:rPr>
  </w:style>
  <w:style w:type="paragraph" w:customStyle="1" w:styleId="SectionVIIHeader2">
    <w:name w:val="Section VII Header2"/>
    <w:basedOn w:val="Heading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573A46"/>
    <w:pPr>
      <w:tabs>
        <w:tab w:val="left" w:pos="504"/>
      </w:tabs>
      <w:suppressAutoHyphens w:val="0"/>
      <w:ind w:left="504" w:hanging="504"/>
    </w:pPr>
    <w:rPr>
      <w:lang w:val="es-ES_tradnl"/>
    </w:rPr>
  </w:style>
  <w:style w:type="paragraph" w:customStyle="1" w:styleId="Header3-Paragraph">
    <w:name w:val="Header 3 - Paragraph"/>
    <w:basedOn w:val="Normal"/>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rsid w:val="005A3A59"/>
    <w:pPr>
      <w:tabs>
        <w:tab w:val="left" w:pos="432"/>
      </w:tabs>
      <w:suppressAutoHyphens w:val="0"/>
      <w:ind w:left="432" w:hanging="432"/>
      <w:jc w:val="left"/>
    </w:pPr>
    <w:rPr>
      <w:b/>
    </w:rPr>
  </w:style>
  <w:style w:type="paragraph" w:customStyle="1" w:styleId="SectionXHeader3">
    <w:name w:val="Section X Header 3"/>
    <w:basedOn w:val="Heading1"/>
    <w:rsid w:val="00573A46"/>
    <w:pPr>
      <w:suppressAutoHyphens w:val="0"/>
      <w:outlineLvl w:val="9"/>
    </w:pPr>
    <w:rPr>
      <w:sz w:val="40"/>
    </w:rPr>
  </w:style>
  <w:style w:type="paragraph" w:styleId="Subtitle">
    <w:name w:val="Subtitle"/>
    <w:basedOn w:val="Normal"/>
    <w:link w:val="SubtitleChar"/>
    <w:uiPriority w:val="11"/>
    <w:qFormat/>
    <w:rsid w:val="00573A46"/>
    <w:pPr>
      <w:suppressAutoHyphens w:val="0"/>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suppressAutoHyphens w:val="0"/>
      <w:spacing w:after="200"/>
    </w:pPr>
    <w:rPr>
      <w:lang w:val="es-ES_tradnl"/>
    </w:rPr>
  </w:style>
  <w:style w:type="paragraph" w:styleId="BodyTextIndent3">
    <w:name w:val="Body Text Indent 3"/>
    <w:basedOn w:val="Normal"/>
    <w:link w:val="BodyTextIndent3Char"/>
    <w:uiPriority w:val="99"/>
    <w:rsid w:val="00573A46"/>
    <w:pPr>
      <w:suppressAutoHyphens w:val="0"/>
      <w:spacing w:before="240"/>
      <w:ind w:left="576"/>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suppressAutoHyphens w:val="0"/>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suppressAutoHyphens w:val="0"/>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suppressAutoHyphens w:val="0"/>
      <w:jc w:val="center"/>
    </w:pPr>
    <w:rPr>
      <w:b/>
      <w:sz w:val="36"/>
      <w:lang w:val="es-ES_tradnl"/>
    </w:rPr>
  </w:style>
  <w:style w:type="paragraph" w:customStyle="1" w:styleId="BankNormal">
    <w:name w:val="BankNormal"/>
    <w:basedOn w:val="Normal"/>
    <w:rsid w:val="00573A46"/>
    <w:pPr>
      <w:suppressAutoHyphens w:val="0"/>
      <w:spacing w:after="240"/>
      <w:jc w:val="left"/>
    </w:pPr>
    <w:rPr>
      <w:lang w:val="en-US"/>
    </w:rPr>
  </w:style>
  <w:style w:type="paragraph" w:styleId="BodyText">
    <w:name w:val="Body Text"/>
    <w:basedOn w:val="Normal"/>
    <w:link w:val="BodyTextChar"/>
    <w:uiPriority w:val="99"/>
    <w:rsid w:val="00573A46"/>
    <w:pPr>
      <w:suppressAutoHyphens w:val="0"/>
    </w:pPr>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suppressAutoHyphens w:val="0"/>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suppressAutoHyphens w:val="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uiPriority w:val="99"/>
    <w:rsid w:val="00573A46"/>
    <w:pPr>
      <w:suppressAutoHyphens w:val="0"/>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uppressAutoHyphens w:val="0"/>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1"/>
    <w:uiPriority w:val="99"/>
    <w:rsid w:val="00663ED0"/>
    <w:pPr>
      <w:suppressAutoHyphens w:val="0"/>
      <w:overflowPunct/>
      <w:autoSpaceDE/>
      <w:autoSpaceDN/>
      <w:adjustRightInd/>
      <w:ind w:left="720"/>
      <w:textAlignment w:val="auto"/>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Heading1"/>
    <w:next w:val="Normal"/>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suppressAutoHyphens w:val="0"/>
      <w:overflowPunct/>
      <w:autoSpaceDE/>
      <w:autoSpaceDN/>
      <w:adjustRightInd/>
      <w:spacing w:after="200"/>
      <w:jc w:val="center"/>
      <w:textAlignment w:val="auto"/>
    </w:pPr>
    <w:rPr>
      <w:b/>
      <w:sz w:val="36"/>
    </w:rPr>
  </w:style>
  <w:style w:type="character" w:customStyle="1" w:styleId="Style2Char">
    <w:name w:val="Style2 Char"/>
    <w:link w:val="Style2"/>
    <w:rsid w:val="00A139F6"/>
    <w:rPr>
      <w:b/>
      <w:sz w:val="36"/>
    </w:rPr>
  </w:style>
  <w:style w:type="character" w:customStyle="1" w:styleId="BodyTextIndentChar">
    <w:name w:val="Body Text Indent Char"/>
    <w:uiPriority w:val="99"/>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pPr>
      <w:overflowPunct/>
      <w:autoSpaceDE/>
      <w:autoSpaceDN/>
      <w:adjustRightInd/>
      <w:textAlignment w:val="auto"/>
    </w:pPr>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basedOn w:val="DefaultParagraphFont"/>
    <w:semiHidden/>
    <w:locked/>
    <w:rsid w:val="00AD1B8B"/>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B54839"/>
    <w:rPr>
      <w:sz w:val="24"/>
    </w:rPr>
  </w:style>
  <w:style w:type="paragraph" w:customStyle="1" w:styleId="Style8">
    <w:name w:val="Style8"/>
    <w:basedOn w:val="SectionIVHeader-2"/>
    <w:link w:val="Style8Char"/>
    <w:qFormat/>
    <w:rsid w:val="00570A9E"/>
    <w:pPr>
      <w:suppressAutoHyphens w:val="0"/>
      <w:overflowPunct/>
      <w:autoSpaceDE/>
      <w:autoSpaceDN/>
      <w:adjustRightInd/>
      <w:spacing w:after="200"/>
      <w:ind w:left="576" w:hanging="576"/>
      <w:textAlignment w:val="auto"/>
    </w:pPr>
  </w:style>
  <w:style w:type="character" w:customStyle="1" w:styleId="Style8Char">
    <w:name w:val="Style8 Char"/>
    <w:basedOn w:val="DefaultParagraphFont"/>
    <w:link w:val="Style8"/>
    <w:rsid w:val="00570A9E"/>
    <w:rPr>
      <w:b/>
      <w:sz w:val="28"/>
    </w:rPr>
  </w:style>
  <w:style w:type="paragraph" w:customStyle="1" w:styleId="Style11">
    <w:name w:val="Style11"/>
    <w:basedOn w:val="Normal"/>
    <w:link w:val="Style11Char"/>
    <w:qFormat/>
    <w:rsid w:val="00570A9E"/>
    <w:pPr>
      <w:suppressAutoHyphens w:val="0"/>
      <w:overflowPunct/>
      <w:autoSpaceDE/>
      <w:autoSpaceDN/>
      <w:adjustRightInd/>
      <w:spacing w:after="200"/>
      <w:ind w:left="576" w:hanging="576"/>
      <w:jc w:val="center"/>
      <w:textAlignment w:val="auto"/>
    </w:pPr>
    <w:rPr>
      <w:b/>
      <w:sz w:val="36"/>
      <w:lang w:val="es-ES_tradnl"/>
    </w:rPr>
  </w:style>
  <w:style w:type="character" w:customStyle="1" w:styleId="Style11Char">
    <w:name w:val="Style11 Char"/>
    <w:basedOn w:val="DefaultParagraphFont"/>
    <w:link w:val="Style11"/>
    <w:rsid w:val="00570A9E"/>
    <w:rPr>
      <w:b/>
      <w:sz w:val="36"/>
      <w:lang w:val="es-ES_tradnl"/>
    </w:rPr>
  </w:style>
  <w:style w:type="character" w:customStyle="1" w:styleId="SectionVHeaderChar">
    <w:name w:val="Section V. Header Char"/>
    <w:basedOn w:val="DefaultParagraphFont"/>
    <w:link w:val="SectionVHeader"/>
    <w:rsid w:val="007A4440"/>
    <w:rPr>
      <w:b/>
      <w:sz w:val="36"/>
      <w:lang w:val="es-ES_tradnl"/>
    </w:rPr>
  </w:style>
  <w:style w:type="character" w:customStyle="1" w:styleId="SectionIVHeader-2Char">
    <w:name w:val="Section IV Header - 2 Char"/>
    <w:basedOn w:val="DefaultParagraphFont"/>
    <w:link w:val="SectionIVHeader-2"/>
    <w:rsid w:val="007A4440"/>
    <w:rPr>
      <w:b/>
      <w:sz w:val="28"/>
    </w:rPr>
  </w:style>
  <w:style w:type="paragraph" w:styleId="NormalIndent">
    <w:name w:val="Normal Indent"/>
    <w:basedOn w:val="Normal"/>
    <w:rsid w:val="00EE1223"/>
    <w:pPr>
      <w:suppressAutoHyphens w:val="0"/>
      <w:overflowPunct/>
      <w:autoSpaceDE/>
      <w:autoSpaceDN/>
      <w:adjustRightInd/>
      <w:ind w:left="708"/>
      <w:textAlignment w:val="auto"/>
    </w:pPr>
    <w:rPr>
      <w:lang w:val="en-US" w:eastAsia="en-US"/>
    </w:rPr>
  </w:style>
  <w:style w:type="character" w:customStyle="1" w:styleId="Head41Char">
    <w:name w:val="Head 4.1 Char"/>
    <w:basedOn w:val="DefaultParagraphFont"/>
    <w:link w:val="Head41"/>
    <w:rsid w:val="005B0632"/>
    <w:rPr>
      <w:b/>
      <w:sz w:val="28"/>
    </w:rPr>
  </w:style>
  <w:style w:type="paragraph" w:customStyle="1" w:styleId="Style9">
    <w:name w:val="Style9"/>
    <w:basedOn w:val="SectionIXHeading"/>
    <w:link w:val="Style9Char"/>
    <w:qFormat/>
    <w:rsid w:val="000B3056"/>
    <w:pPr>
      <w:suppressAutoHyphens w:val="0"/>
      <w:overflowPunct/>
      <w:autoSpaceDE/>
      <w:autoSpaceDN/>
      <w:adjustRightInd/>
      <w:spacing w:before="120" w:after="120"/>
      <w:ind w:left="576" w:hanging="576"/>
      <w:textAlignment w:val="auto"/>
    </w:pPr>
  </w:style>
  <w:style w:type="character" w:customStyle="1" w:styleId="SectionIXHeadingChar">
    <w:name w:val="Section IX Heading Char"/>
    <w:basedOn w:val="DefaultParagraphFont"/>
    <w:link w:val="SectionIXHeading"/>
    <w:rsid w:val="000B3056"/>
    <w:rPr>
      <w:b/>
      <w:sz w:val="32"/>
    </w:rPr>
  </w:style>
  <w:style w:type="character" w:customStyle="1" w:styleId="Style9Char">
    <w:name w:val="Style9 Char"/>
    <w:basedOn w:val="SectionIXHeadingChar"/>
    <w:link w:val="Style9"/>
    <w:rsid w:val="000B3056"/>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855">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3.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2.xml"/><Relationship Id="rId68" Type="http://schemas.openxmlformats.org/officeDocument/2006/relationships/header" Target="header56.xml"/><Relationship Id="rId84" Type="http://schemas.openxmlformats.org/officeDocument/2006/relationships/header" Target="header71.xml"/><Relationship Id="rId89" Type="http://schemas.openxmlformats.org/officeDocument/2006/relationships/header" Target="header75.xml"/><Relationship Id="rId112" Type="http://schemas.openxmlformats.org/officeDocument/2006/relationships/header" Target="header93.xml"/><Relationship Id="rId16" Type="http://schemas.openxmlformats.org/officeDocument/2006/relationships/header" Target="header8.xml"/><Relationship Id="rId107" Type="http://schemas.openxmlformats.org/officeDocument/2006/relationships/header" Target="header88.xml"/><Relationship Id="rId11" Type="http://schemas.openxmlformats.org/officeDocument/2006/relationships/header" Target="header3.xml"/><Relationship Id="rId32" Type="http://schemas.openxmlformats.org/officeDocument/2006/relationships/header" Target="header23.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7.xml"/><Relationship Id="rId74" Type="http://schemas.openxmlformats.org/officeDocument/2006/relationships/header" Target="header62.xml"/><Relationship Id="rId79" Type="http://schemas.openxmlformats.org/officeDocument/2006/relationships/header" Target="header66.xml"/><Relationship Id="rId102" Type="http://schemas.openxmlformats.org/officeDocument/2006/relationships/header" Target="header84.xml"/><Relationship Id="rId5" Type="http://schemas.openxmlformats.org/officeDocument/2006/relationships/webSettings" Target="webSettings.xml"/><Relationship Id="rId90" Type="http://schemas.openxmlformats.org/officeDocument/2006/relationships/header" Target="header76.xml"/><Relationship Id="rId95" Type="http://schemas.openxmlformats.org/officeDocument/2006/relationships/image" Target="media/image3.wmf"/><Relationship Id="rId22" Type="http://schemas.openxmlformats.org/officeDocument/2006/relationships/header" Target="header14.xml"/><Relationship Id="rId27" Type="http://schemas.openxmlformats.org/officeDocument/2006/relationships/header" Target="header18.xml"/><Relationship Id="rId43" Type="http://schemas.openxmlformats.org/officeDocument/2006/relationships/header" Target="header33.xml"/><Relationship Id="rId48" Type="http://schemas.openxmlformats.org/officeDocument/2006/relationships/header" Target="header38.xml"/><Relationship Id="rId64" Type="http://schemas.openxmlformats.org/officeDocument/2006/relationships/footer" Target="footer3.xml"/><Relationship Id="rId69" Type="http://schemas.openxmlformats.org/officeDocument/2006/relationships/header" Target="header57.xml"/><Relationship Id="rId113" Type="http://schemas.openxmlformats.org/officeDocument/2006/relationships/fontTable" Target="fontTable.xml"/><Relationship Id="rId80" Type="http://schemas.openxmlformats.org/officeDocument/2006/relationships/header" Target="header67.xml"/><Relationship Id="rId85" Type="http://schemas.openxmlformats.org/officeDocument/2006/relationships/header" Target="header72.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4.xml"/><Relationship Id="rId38" Type="http://schemas.openxmlformats.org/officeDocument/2006/relationships/header" Target="header28.xml"/><Relationship Id="rId59" Type="http://schemas.openxmlformats.org/officeDocument/2006/relationships/header" Target="header48.xml"/><Relationship Id="rId103" Type="http://schemas.openxmlformats.org/officeDocument/2006/relationships/header" Target="header85.xml"/><Relationship Id="rId108" Type="http://schemas.openxmlformats.org/officeDocument/2006/relationships/header" Target="header89.xml"/><Relationship Id="rId54" Type="http://schemas.openxmlformats.org/officeDocument/2006/relationships/header" Target="header44.xml"/><Relationship Id="rId70" Type="http://schemas.openxmlformats.org/officeDocument/2006/relationships/header" Target="header58.xml"/><Relationship Id="rId75" Type="http://schemas.openxmlformats.org/officeDocument/2006/relationships/header" Target="header63.xml"/><Relationship Id="rId91" Type="http://schemas.openxmlformats.org/officeDocument/2006/relationships/header" Target="header77.xml"/><Relationship Id="rId9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footer" Target="footer2.xml"/><Relationship Id="rId106" Type="http://schemas.openxmlformats.org/officeDocument/2006/relationships/header" Target="header87.xm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49.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yperlink" Target="http://www.worldbank.org/debarr" TargetMode="External"/><Relationship Id="rId81" Type="http://schemas.openxmlformats.org/officeDocument/2006/relationships/header" Target="header68.xml"/><Relationship Id="rId86" Type="http://schemas.openxmlformats.org/officeDocument/2006/relationships/footer" Target="footer4.xml"/><Relationship Id="rId94" Type="http://schemas.openxmlformats.org/officeDocument/2006/relationships/oleObject" Target="embeddings/oleObject1.bin"/><Relationship Id="rId99" Type="http://schemas.openxmlformats.org/officeDocument/2006/relationships/header" Target="header81.xml"/><Relationship Id="rId101" Type="http://schemas.openxmlformats.org/officeDocument/2006/relationships/header" Target="header8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9.xml"/><Relationship Id="rId109" Type="http://schemas.openxmlformats.org/officeDocument/2006/relationships/header" Target="header90.xml"/><Relationship Id="rId34" Type="http://schemas.openxmlformats.org/officeDocument/2006/relationships/header" Target="header25.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4.xml"/><Relationship Id="rId97" Type="http://schemas.openxmlformats.org/officeDocument/2006/relationships/header" Target="header79.xml"/><Relationship Id="rId104" Type="http://schemas.openxmlformats.org/officeDocument/2006/relationships/header" Target="header86.xml"/><Relationship Id="rId7" Type="http://schemas.openxmlformats.org/officeDocument/2006/relationships/endnotes" Target="endnotes.xml"/><Relationship Id="rId71" Type="http://schemas.openxmlformats.org/officeDocument/2006/relationships/header" Target="header59.xml"/><Relationship Id="rId92" Type="http://schemas.openxmlformats.org/officeDocument/2006/relationships/header" Target="header78.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yperlink" Target="http://www.worldbank.org/debarr" TargetMode="Externa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4.xml"/><Relationship Id="rId87" Type="http://schemas.openxmlformats.org/officeDocument/2006/relationships/header" Target="header73.xml"/><Relationship Id="rId110" Type="http://schemas.openxmlformats.org/officeDocument/2006/relationships/header" Target="header91.xml"/><Relationship Id="rId61" Type="http://schemas.openxmlformats.org/officeDocument/2006/relationships/header" Target="header50.xml"/><Relationship Id="rId82" Type="http://schemas.openxmlformats.org/officeDocument/2006/relationships/header" Target="header69.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1.xml"/><Relationship Id="rId35" Type="http://schemas.openxmlformats.org/officeDocument/2006/relationships/footer" Target="footer1.xml"/><Relationship Id="rId56" Type="http://schemas.openxmlformats.org/officeDocument/2006/relationships/header" Target="header46.xml"/><Relationship Id="rId77" Type="http://schemas.openxmlformats.org/officeDocument/2006/relationships/header" Target="header65.xml"/><Relationship Id="rId100" Type="http://schemas.openxmlformats.org/officeDocument/2006/relationships/header" Target="header82.xml"/><Relationship Id="rId105"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0.xml"/><Relationship Id="rId93" Type="http://schemas.openxmlformats.org/officeDocument/2006/relationships/image" Target="media/image2.wmf"/><Relationship Id="rId98" Type="http://schemas.openxmlformats.org/officeDocument/2006/relationships/header" Target="header80.xml"/><Relationship Id="rId3" Type="http://schemas.openxmlformats.org/officeDocument/2006/relationships/styles" Target="styles.xml"/><Relationship Id="rId25" Type="http://schemas.openxmlformats.org/officeDocument/2006/relationships/header" Target="header16.xml"/><Relationship Id="rId46" Type="http://schemas.openxmlformats.org/officeDocument/2006/relationships/header" Target="header36.xml"/><Relationship Id="rId67" Type="http://schemas.openxmlformats.org/officeDocument/2006/relationships/header" Target="header55.xml"/><Relationship Id="rId20" Type="http://schemas.openxmlformats.org/officeDocument/2006/relationships/header" Target="header12.xml"/><Relationship Id="rId41" Type="http://schemas.openxmlformats.org/officeDocument/2006/relationships/header" Target="header31.xml"/><Relationship Id="rId62" Type="http://schemas.openxmlformats.org/officeDocument/2006/relationships/header" Target="header51.xml"/><Relationship Id="rId83" Type="http://schemas.openxmlformats.org/officeDocument/2006/relationships/header" Target="header70.xml"/><Relationship Id="rId88" Type="http://schemas.openxmlformats.org/officeDocument/2006/relationships/header" Target="header74.xml"/><Relationship Id="rId111" Type="http://schemas.openxmlformats.org/officeDocument/2006/relationships/header" Target="header9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DD9E-72D6-4157-817F-CED1D4B5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418</Pages>
  <Words>101487</Words>
  <Characters>578477</Characters>
  <Application>Microsoft Office Word</Application>
  <DocSecurity>0</DocSecurity>
  <Lines>4820</Lines>
  <Paragraphs>1357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678607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2017-08-22T19:51:00Z</dcterms:created>
  <dcterms:modified xsi:type="dcterms:W3CDTF">2017-08-22T20:17:00Z</dcterms:modified>
</cp:coreProperties>
</file>