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footer18.xml" ContentType="application/vnd.openxmlformats-officedocument.wordprocessingml.footer+xml"/>
  <Override PartName="/word/header22.xml" ContentType="application/vnd.openxmlformats-officedocument.wordprocessingml.header+xml"/>
  <Override PartName="/word/footer1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5.xml" ContentType="application/vnd.openxmlformats-officedocument.wordprocessingml.header+xml"/>
  <Override PartName="/word/footer22.xml" ContentType="application/vnd.openxmlformats-officedocument.wordprocessingml.footer+xml"/>
  <Override PartName="/word/header26.xml" ContentType="application/vnd.openxmlformats-officedocument.wordprocessingml.header+xml"/>
  <Override PartName="/word/footer23.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55.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170" w:rsidRDefault="00E50602" w:rsidP="00462170">
      <w:pPr>
        <w:jc w:val="center"/>
        <w:rPr>
          <w:b/>
          <w:sz w:val="40"/>
        </w:rPr>
      </w:pPr>
      <w:bookmarkStart w:id="0" w:name="_Toc494778661"/>
      <w:bookmarkStart w:id="1" w:name="_Toc213669830"/>
      <w:r w:rsidRPr="00222DE7">
        <w:rPr>
          <w:spacing w:val="60"/>
          <w:sz w:val="44"/>
        </w:rPr>
        <w:t>DO</w:t>
      </w:r>
      <w:r>
        <w:rPr>
          <w:spacing w:val="60"/>
          <w:sz w:val="44"/>
        </w:rPr>
        <w:t>SSIER</w:t>
      </w:r>
      <w:r w:rsidRPr="00222DE7">
        <w:rPr>
          <w:spacing w:val="60"/>
          <w:sz w:val="44"/>
        </w:rPr>
        <w:t xml:space="preserve"> </w:t>
      </w:r>
      <w:r w:rsidR="002711F2" w:rsidRPr="00222DE7">
        <w:rPr>
          <w:spacing w:val="60"/>
          <w:sz w:val="44"/>
        </w:rPr>
        <w:t xml:space="preserve">TYPE </w:t>
      </w:r>
      <w:bookmarkEnd w:id="0"/>
      <w:bookmarkEnd w:id="1"/>
      <w:r>
        <w:rPr>
          <w:spacing w:val="60"/>
          <w:sz w:val="44"/>
        </w:rPr>
        <w:t>DE PASSATION DE MARCHES</w:t>
      </w:r>
      <w:r w:rsidRPr="006D6D4D" w:rsidDel="002711F2">
        <w:rPr>
          <w:rFonts w:ascii="Calibri" w:hAnsi="Calibri"/>
          <w:spacing w:val="40"/>
          <w:sz w:val="36"/>
          <w:szCs w:val="36"/>
        </w:rPr>
        <w:t xml:space="preserve"> </w:t>
      </w:r>
    </w:p>
    <w:p w:rsidR="00462170" w:rsidRDefault="00462170" w:rsidP="00462170">
      <w:pPr>
        <w:jc w:val="center"/>
        <w:rPr>
          <w:b/>
          <w:sz w:val="52"/>
        </w:rPr>
      </w:pPr>
    </w:p>
    <w:p w:rsidR="000573E9" w:rsidRPr="000A2A39" w:rsidRDefault="000573E9" w:rsidP="00C667CD">
      <w:pPr>
        <w:jc w:val="center"/>
        <w:rPr>
          <w:b/>
          <w:sz w:val="72"/>
        </w:rPr>
      </w:pPr>
    </w:p>
    <w:p w:rsidR="00C667CD" w:rsidRDefault="00C667CD" w:rsidP="00C667CD">
      <w:pPr>
        <w:jc w:val="center"/>
        <w:rPr>
          <w:b/>
          <w:sz w:val="72"/>
          <w:szCs w:val="72"/>
        </w:rPr>
      </w:pPr>
      <w:r w:rsidRPr="006D6D4D">
        <w:rPr>
          <w:b/>
          <w:sz w:val="72"/>
          <w:szCs w:val="72"/>
        </w:rPr>
        <w:t xml:space="preserve">Dossier </w:t>
      </w:r>
      <w:r w:rsidR="00631E7A">
        <w:rPr>
          <w:b/>
          <w:sz w:val="72"/>
          <w:szCs w:val="72"/>
        </w:rPr>
        <w:t xml:space="preserve">type </w:t>
      </w:r>
      <w:r w:rsidR="003B795D" w:rsidRPr="006D6D4D">
        <w:rPr>
          <w:b/>
          <w:sz w:val="72"/>
          <w:szCs w:val="72"/>
        </w:rPr>
        <w:t xml:space="preserve">de </w:t>
      </w:r>
      <w:r w:rsidR="00617E70">
        <w:rPr>
          <w:b/>
          <w:sz w:val="72"/>
          <w:szCs w:val="72"/>
        </w:rPr>
        <w:t>P</w:t>
      </w:r>
      <w:r w:rsidR="0026305F" w:rsidRPr="006D6D4D">
        <w:rPr>
          <w:b/>
          <w:sz w:val="72"/>
          <w:szCs w:val="72"/>
        </w:rPr>
        <w:t>ré-qualifi</w:t>
      </w:r>
      <w:r w:rsidR="00F0653B" w:rsidRPr="006D6D4D">
        <w:rPr>
          <w:b/>
          <w:sz w:val="72"/>
          <w:szCs w:val="72"/>
        </w:rPr>
        <w:t>cation</w:t>
      </w:r>
      <w:r w:rsidRPr="006D6D4D">
        <w:rPr>
          <w:b/>
          <w:sz w:val="72"/>
          <w:szCs w:val="72"/>
        </w:rPr>
        <w:t xml:space="preserve"> pour </w:t>
      </w:r>
      <w:r w:rsidR="00462170" w:rsidRPr="006D6D4D">
        <w:rPr>
          <w:b/>
          <w:sz w:val="72"/>
          <w:szCs w:val="72"/>
        </w:rPr>
        <w:t>la passation de marchés</w:t>
      </w:r>
      <w:r w:rsidRPr="006D6D4D">
        <w:rPr>
          <w:b/>
          <w:sz w:val="72"/>
          <w:szCs w:val="72"/>
        </w:rPr>
        <w:t xml:space="preserve"> de travaux</w:t>
      </w:r>
    </w:p>
    <w:p w:rsidR="00631E7A" w:rsidRPr="006D6D4D" w:rsidRDefault="00631E7A" w:rsidP="00631E7A">
      <w:pPr>
        <w:jc w:val="center"/>
        <w:rPr>
          <w:b/>
          <w:sz w:val="72"/>
        </w:rPr>
      </w:pPr>
      <w:r w:rsidRPr="006D6D4D">
        <w:rPr>
          <w:b/>
          <w:sz w:val="72"/>
        </w:rPr>
        <w:t>&amp;</w:t>
      </w:r>
    </w:p>
    <w:p w:rsidR="00631E7A" w:rsidRPr="006D6D4D" w:rsidRDefault="00631E7A" w:rsidP="00631E7A">
      <w:pPr>
        <w:pStyle w:val="SectionXHeader3"/>
        <w:rPr>
          <w:sz w:val="72"/>
          <w:szCs w:val="72"/>
        </w:rPr>
      </w:pPr>
      <w:r w:rsidRPr="006D6D4D">
        <w:rPr>
          <w:sz w:val="72"/>
          <w:szCs w:val="72"/>
        </w:rPr>
        <w:t>Guide de l’Utilisateur</w:t>
      </w:r>
    </w:p>
    <w:p w:rsidR="00C667CD" w:rsidRPr="000A2A39" w:rsidRDefault="00C667CD" w:rsidP="00C667CD">
      <w:pPr>
        <w:jc w:val="center"/>
        <w:rPr>
          <w:b/>
          <w:sz w:val="52"/>
        </w:rPr>
      </w:pPr>
    </w:p>
    <w:p w:rsidR="00D030DE" w:rsidRDefault="00D030DE" w:rsidP="00D030DE">
      <w:pPr>
        <w:jc w:val="center"/>
        <w:rPr>
          <w:sz w:val="32"/>
        </w:rPr>
      </w:pPr>
    </w:p>
    <w:p w:rsidR="00A5553F" w:rsidRDefault="00A5553F" w:rsidP="00A5553F">
      <w:pPr>
        <w:jc w:val="center"/>
      </w:pPr>
    </w:p>
    <w:p w:rsidR="00A5553F" w:rsidRPr="00E21797" w:rsidRDefault="00A5553F" w:rsidP="00A5553F">
      <w:pPr>
        <w:jc w:val="center"/>
      </w:pPr>
    </w:p>
    <w:p w:rsidR="00A5553F" w:rsidRPr="00E21797" w:rsidRDefault="00A5553F" w:rsidP="00A5553F">
      <w:pPr>
        <w:jc w:val="center"/>
      </w:pPr>
      <w:r w:rsidRPr="00A42B81">
        <w:rPr>
          <w:noProof/>
          <w:lang w:val="en-US" w:eastAsia="en-US"/>
        </w:rPr>
        <w:drawing>
          <wp:inline distT="0" distB="0" distL="0" distR="0" wp14:anchorId="1AAB637B" wp14:editId="3C142440">
            <wp:extent cx="4526280" cy="574040"/>
            <wp:effectExtent l="0" t="0" r="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43031" cy="576164"/>
                    </a:xfrm>
                    <a:prstGeom prst="rect">
                      <a:avLst/>
                    </a:prstGeom>
                  </pic:spPr>
                </pic:pic>
              </a:graphicData>
            </a:graphic>
          </wp:inline>
        </w:drawing>
      </w:r>
    </w:p>
    <w:p w:rsidR="00D030DE" w:rsidRDefault="00D030DE" w:rsidP="00D030DE">
      <w:pPr>
        <w:pStyle w:val="SectionXHeader3"/>
      </w:pPr>
    </w:p>
    <w:p w:rsidR="00D030DE" w:rsidRDefault="00631E7A" w:rsidP="00D030DE">
      <w:pPr>
        <w:pStyle w:val="SectionXHeader3"/>
      </w:pPr>
      <w:r>
        <w:t xml:space="preserve">Septembre </w:t>
      </w:r>
      <w:r w:rsidR="002711F2">
        <w:t>201</w:t>
      </w:r>
      <w:r>
        <w:t>1</w:t>
      </w:r>
    </w:p>
    <w:p w:rsidR="006D6D4D" w:rsidRDefault="006D6D4D" w:rsidP="00CE18F1">
      <w:pPr>
        <w:suppressAutoHyphens w:val="0"/>
        <w:overflowPunct/>
        <w:autoSpaceDE/>
        <w:autoSpaceDN/>
        <w:adjustRightInd/>
        <w:jc w:val="left"/>
        <w:textAlignment w:val="auto"/>
        <w:rPr>
          <w:b/>
          <w:sz w:val="52"/>
        </w:rPr>
      </w:pPr>
    </w:p>
    <w:p w:rsidR="003956A8" w:rsidRPr="002B405C" w:rsidRDefault="003956A8" w:rsidP="003956A8">
      <w:pPr>
        <w:jc w:val="center"/>
        <w:rPr>
          <w:b/>
          <w:szCs w:val="24"/>
        </w:rPr>
      </w:pPr>
      <w:r w:rsidRPr="002B405C">
        <w:rPr>
          <w:b/>
          <w:szCs w:val="24"/>
        </w:rPr>
        <w:t xml:space="preserve">(révisé en janvier </w:t>
      </w:r>
      <w:r w:rsidR="00D86006">
        <w:rPr>
          <w:b/>
          <w:szCs w:val="24"/>
        </w:rPr>
        <w:t xml:space="preserve">et octobre </w:t>
      </w:r>
      <w:r w:rsidRPr="002B405C">
        <w:rPr>
          <w:b/>
          <w:szCs w:val="24"/>
        </w:rPr>
        <w:t>2017 dans le but de renforcer la performance environnementale et sociale et en matière d’hygiène et de sécurité)</w:t>
      </w:r>
    </w:p>
    <w:p w:rsidR="003956A8" w:rsidRDefault="003956A8" w:rsidP="00CE18F1">
      <w:pPr>
        <w:suppressAutoHyphens w:val="0"/>
        <w:overflowPunct/>
        <w:autoSpaceDE/>
        <w:autoSpaceDN/>
        <w:adjustRightInd/>
        <w:jc w:val="left"/>
        <w:textAlignment w:val="auto"/>
        <w:rPr>
          <w:b/>
          <w:sz w:val="52"/>
        </w:rPr>
      </w:pPr>
    </w:p>
    <w:p w:rsidR="002711F2" w:rsidRPr="0002698A" w:rsidRDefault="002711F2" w:rsidP="002711F2">
      <w:pPr>
        <w:spacing w:after="120"/>
        <w:rPr>
          <w:szCs w:val="24"/>
        </w:rPr>
      </w:pPr>
      <w:r>
        <w:rPr>
          <w:b/>
          <w:sz w:val="52"/>
        </w:rPr>
        <w:br w:type="page"/>
      </w:r>
      <w:r w:rsidRPr="0002698A">
        <w:rPr>
          <w:szCs w:val="24"/>
        </w:rPr>
        <w:lastRenderedPageBreak/>
        <w:t xml:space="preserve">Ce document est protégé par le droit d'auteur. </w:t>
      </w:r>
    </w:p>
    <w:p w:rsidR="00F35996" w:rsidRPr="0002698A" w:rsidRDefault="002711F2" w:rsidP="002711F2">
      <w:pPr>
        <w:suppressAutoHyphens w:val="0"/>
        <w:overflowPunct/>
        <w:autoSpaceDE/>
        <w:autoSpaceDN/>
        <w:adjustRightInd/>
        <w:spacing w:after="120"/>
        <w:jc w:val="left"/>
        <w:textAlignment w:val="auto"/>
        <w:rPr>
          <w:b/>
          <w:szCs w:val="24"/>
        </w:rPr>
        <w:sectPr w:rsidR="00F35996" w:rsidRPr="0002698A" w:rsidSect="006D6D4D">
          <w:headerReference w:type="even" r:id="rId9"/>
          <w:headerReference w:type="default" r:id="rId10"/>
          <w:headerReference w:type="first" r:id="rId11"/>
          <w:footnotePr>
            <w:numRestart w:val="eachPage"/>
          </w:footnotePr>
          <w:endnotePr>
            <w:numFmt w:val="decimal"/>
          </w:endnotePr>
          <w:type w:val="oddPage"/>
          <w:pgSz w:w="12240" w:h="15840" w:code="1"/>
          <w:pgMar w:top="1239" w:right="1440" w:bottom="1440" w:left="1440" w:header="720" w:footer="720" w:gutter="0"/>
          <w:paperSrc w:first="15" w:other="15"/>
          <w:pgNumType w:fmt="lowerRoman"/>
          <w:cols w:space="720"/>
          <w:docGrid w:linePitch="326"/>
        </w:sectPr>
      </w:pPr>
      <w:r w:rsidRPr="0002698A">
        <w:rPr>
          <w:szCs w:val="24"/>
        </w:rPr>
        <w:t>Ce document ne peut être utilisé et reproduit qu'à des fins non-commerciales. Toute utilisation commerciale, y compris, sans que cette liste soit limitative, la revente, l’exigence de paiement pour y avoir accès, pour le redistribuer, ou pour effectuer des travaux dérivés tels que des traductions non officielles basées sur ce document n'est pas autorisée.</w:t>
      </w:r>
      <w:r w:rsidR="00F35996" w:rsidRPr="0002698A" w:rsidDel="00F35996">
        <w:rPr>
          <w:szCs w:val="24"/>
        </w:rPr>
        <w:t xml:space="preserve"> </w:t>
      </w:r>
    </w:p>
    <w:p w:rsidR="002711F2" w:rsidRDefault="00CE18F1" w:rsidP="0002698A">
      <w:pPr>
        <w:rPr>
          <w:b/>
          <w:sz w:val="32"/>
        </w:rPr>
      </w:pPr>
      <w:r>
        <w:rPr>
          <w:b/>
          <w:sz w:val="32"/>
        </w:rPr>
        <w:t>Révision</w:t>
      </w:r>
      <w:r w:rsidR="00D86006">
        <w:rPr>
          <w:b/>
          <w:sz w:val="32"/>
        </w:rPr>
        <w:t>s</w:t>
      </w:r>
      <w:r>
        <w:rPr>
          <w:b/>
          <w:sz w:val="32"/>
        </w:rPr>
        <w:t xml:space="preserve"> </w:t>
      </w:r>
    </w:p>
    <w:p w:rsidR="00D86006" w:rsidRPr="00744EF4" w:rsidRDefault="00D86006" w:rsidP="00D86006">
      <w:pPr>
        <w:spacing w:before="360" w:after="240"/>
        <w:jc w:val="left"/>
        <w:rPr>
          <w:rFonts w:asciiTheme="majorBidi" w:hAnsiTheme="majorBidi" w:cstheme="majorBidi"/>
          <w:b/>
          <w:sz w:val="28"/>
          <w:szCs w:val="28"/>
        </w:rPr>
      </w:pPr>
      <w:r>
        <w:rPr>
          <w:rFonts w:asciiTheme="majorBidi" w:hAnsiTheme="majorBidi" w:cstheme="majorBidi"/>
          <w:b/>
          <w:sz w:val="28"/>
          <w:szCs w:val="28"/>
        </w:rPr>
        <w:t>Octobre</w:t>
      </w:r>
      <w:r w:rsidRPr="00744EF4">
        <w:rPr>
          <w:rFonts w:asciiTheme="majorBidi" w:hAnsiTheme="majorBidi" w:cstheme="majorBidi"/>
          <w:b/>
          <w:sz w:val="28"/>
          <w:szCs w:val="28"/>
        </w:rPr>
        <w:t xml:space="preserve"> 2017</w:t>
      </w:r>
    </w:p>
    <w:p w:rsidR="00D86006" w:rsidRPr="00744EF4" w:rsidRDefault="00D86006" w:rsidP="00D86006">
      <w:pPr>
        <w:suppressAutoHyphens w:val="0"/>
        <w:overflowPunct/>
        <w:autoSpaceDE/>
        <w:autoSpaceDN/>
        <w:adjustRightInd/>
        <w:spacing w:after="240"/>
        <w:textAlignment w:val="auto"/>
        <w:rPr>
          <w:rFonts w:asciiTheme="majorBidi" w:hAnsiTheme="majorBidi" w:cstheme="majorBidi"/>
          <w:b/>
          <w:sz w:val="32"/>
        </w:rPr>
      </w:pPr>
      <w:r w:rsidRPr="00744EF4">
        <w:rPr>
          <w:rFonts w:asciiTheme="majorBidi" w:hAnsiTheme="majorBidi" w:cstheme="majorBidi"/>
        </w:rPr>
        <w:t xml:space="preserve">La révision de </w:t>
      </w:r>
      <w:r>
        <w:rPr>
          <w:rFonts w:asciiTheme="majorBidi" w:hAnsiTheme="majorBidi" w:cstheme="majorBidi"/>
        </w:rPr>
        <w:t>octobre</w:t>
      </w:r>
      <w:r w:rsidRPr="00744EF4">
        <w:rPr>
          <w:rFonts w:asciiTheme="majorBidi" w:hAnsiTheme="majorBidi" w:cstheme="majorBidi"/>
        </w:rPr>
        <w:t xml:space="preserve"> 2017 incorpore des modifications visant à renforcer la performance dans le domaine environnemental et social, et en matière d’hygiène et de sécurité </w:t>
      </w:r>
      <w:r>
        <w:rPr>
          <w:rFonts w:asciiTheme="majorBidi" w:hAnsiTheme="majorBidi" w:cstheme="majorBidi"/>
        </w:rPr>
        <w:t xml:space="preserve">afin d’insérer des dispositions complémentaires sur l’exploitation et les abus sexuels (EAS) et les violences à caractère sexiste (VCS). </w:t>
      </w:r>
    </w:p>
    <w:p w:rsidR="004747F1" w:rsidRPr="00D86006" w:rsidRDefault="004747F1" w:rsidP="00D86006">
      <w:pPr>
        <w:spacing w:before="360" w:after="240"/>
        <w:jc w:val="left"/>
        <w:rPr>
          <w:rFonts w:asciiTheme="majorBidi" w:hAnsiTheme="majorBidi" w:cstheme="majorBidi"/>
          <w:b/>
          <w:sz w:val="28"/>
          <w:szCs w:val="28"/>
        </w:rPr>
      </w:pPr>
      <w:r w:rsidRPr="00D86006">
        <w:rPr>
          <w:rFonts w:asciiTheme="majorBidi" w:hAnsiTheme="majorBidi" w:cstheme="majorBidi"/>
          <w:b/>
          <w:sz w:val="28"/>
          <w:szCs w:val="28"/>
        </w:rPr>
        <w:t>Janvier 2017</w:t>
      </w:r>
    </w:p>
    <w:p w:rsidR="004747F1" w:rsidRDefault="004747F1" w:rsidP="002711F2">
      <w:pPr>
        <w:spacing w:after="120"/>
      </w:pPr>
      <w:r>
        <w:t>La révision de janvier 2017 incorpore des modifications visant à renforcer la performance dans le domaine environnemental et social, et en matière d’hygiène et de sécurité.  Des améliorations rédactionnelles ont également été apportées.</w:t>
      </w:r>
    </w:p>
    <w:p w:rsidR="002711F2" w:rsidRDefault="002711F2" w:rsidP="00CE18F1">
      <w:pPr>
        <w:suppressAutoHyphens w:val="0"/>
        <w:overflowPunct/>
        <w:autoSpaceDE/>
        <w:autoSpaceDN/>
        <w:adjustRightInd/>
        <w:jc w:val="left"/>
        <w:textAlignment w:val="auto"/>
        <w:rPr>
          <w:b/>
          <w:sz w:val="32"/>
        </w:rPr>
      </w:pPr>
    </w:p>
    <w:p w:rsidR="00C667CD" w:rsidRPr="000A2A39" w:rsidRDefault="00C667CD" w:rsidP="00C667CD">
      <w:pPr>
        <w:jc w:val="center"/>
        <w:rPr>
          <w:b/>
          <w:sz w:val="52"/>
        </w:rPr>
      </w:pPr>
    </w:p>
    <w:p w:rsidR="00EB6073" w:rsidRDefault="00C667CD" w:rsidP="00EB6073">
      <w:pPr>
        <w:spacing w:after="240"/>
        <w:jc w:val="center"/>
        <w:rPr>
          <w:b/>
          <w:bCs/>
          <w:sz w:val="32"/>
        </w:rPr>
      </w:pPr>
      <w:r w:rsidRPr="000A2A39">
        <w:br w:type="page"/>
      </w:r>
      <w:bookmarkStart w:id="2" w:name="_Toc501529904"/>
      <w:bookmarkStart w:id="3" w:name="_Toc503874185"/>
      <w:bookmarkStart w:id="4" w:name="_Toc4390854"/>
      <w:bookmarkStart w:id="5" w:name="_Toc4405759"/>
      <w:r w:rsidR="00EB6073">
        <w:rPr>
          <w:b/>
          <w:bCs/>
          <w:sz w:val="32"/>
        </w:rPr>
        <w:t>Avant-propos</w:t>
      </w:r>
      <w:bookmarkEnd w:id="2"/>
      <w:bookmarkEnd w:id="3"/>
      <w:bookmarkEnd w:id="4"/>
      <w:bookmarkEnd w:id="5"/>
    </w:p>
    <w:p w:rsidR="00631E7A" w:rsidRDefault="00631E7A" w:rsidP="00631E7A">
      <w:pPr>
        <w:spacing w:after="200"/>
      </w:pPr>
      <w:r>
        <w:t>Le présent Document type de passation des marchés intitulé « Dossier type de pré-qualification pour la passation des marchés de travaux et Guide de l’utilisateur » a été préparé par la Banque mondiale et repose sur le document-cadre intitulé « Document de pré-qualification pour la passation des marchés de travaux et Guide de l’utilisateur » préparé par les banques multilatérales de développement et les institutions financières internationales. Ce document reflète les meilleurs usages du moment sur le plan international.</w:t>
      </w:r>
    </w:p>
    <w:p w:rsidR="00631E7A" w:rsidRDefault="00631E7A" w:rsidP="00631E7A">
      <w:pPr>
        <w:spacing w:after="200"/>
      </w:pPr>
      <w:r w:rsidRPr="000A2A39">
        <w:t xml:space="preserve">Le présent </w:t>
      </w:r>
      <w:r>
        <w:t>Dossier type de pré-qualification</w:t>
      </w:r>
      <w:r w:rsidRPr="000A2A39">
        <w:t xml:space="preserve"> doit être utilisé </w:t>
      </w:r>
      <w:r>
        <w:t xml:space="preserve">par l’Emprunteur, avec des modifications minimales en tant que de besoin et de manière acceptable par la Banque, </w:t>
      </w:r>
      <w:r w:rsidRPr="000A2A39">
        <w:t xml:space="preserve">lorsqu’un processus de </w:t>
      </w:r>
      <w:r>
        <w:t>pré-qualifi</w:t>
      </w:r>
      <w:r w:rsidRPr="000A2A39">
        <w:t>cation précède l'appel d’offres pour la passation des marchés de travaux dans le cadre d’un Appel d’offres international (AOI) pour des projets financés en totalité ou en partie par la Banque</w:t>
      </w:r>
      <w:r>
        <w:t xml:space="preserve">. A condition d’y insérer des modifications appropriées, le </w:t>
      </w:r>
      <w:r w:rsidRPr="000A2A39">
        <w:t xml:space="preserve">présent </w:t>
      </w:r>
      <w:r>
        <w:t>Document type de pré-qualification peut être utilisé également pour d’autres types d’acquisitions, y compris celles relatives aux systèmes d’information et aux équipements- conception, fourniture et montage.</w:t>
      </w:r>
    </w:p>
    <w:p w:rsidR="00631E7A" w:rsidRDefault="00631E7A" w:rsidP="00631E7A">
      <w:pPr>
        <w:pStyle w:val="BodyText"/>
        <w:spacing w:after="200"/>
        <w:rPr>
          <w:lang w:val="fr-FR"/>
        </w:rPr>
      </w:pPr>
      <w:r>
        <w:rPr>
          <w:lang w:val="fr-FR"/>
        </w:rPr>
        <w:t xml:space="preserve">Ce Dossier </w:t>
      </w:r>
      <w:r w:rsidRPr="00F47987">
        <w:rPr>
          <w:lang w:val="fr-FR"/>
        </w:rPr>
        <w:t>type</w:t>
      </w:r>
      <w:r>
        <w:t xml:space="preserve"> </w:t>
      </w:r>
      <w:r>
        <w:rPr>
          <w:lang w:val="fr-FR"/>
        </w:rPr>
        <w:t xml:space="preserve">de pré-qualification comprend deux composantes principales: </w:t>
      </w:r>
    </w:p>
    <w:p w:rsidR="00631E7A" w:rsidRDefault="00631E7A" w:rsidP="00631E7A">
      <w:pPr>
        <w:numPr>
          <w:ilvl w:val="0"/>
          <w:numId w:val="45"/>
        </w:numPr>
        <w:suppressAutoHyphens w:val="0"/>
        <w:overflowPunct/>
        <w:autoSpaceDE/>
        <w:autoSpaceDN/>
        <w:adjustRightInd/>
        <w:textAlignment w:val="auto"/>
      </w:pPr>
      <w:r>
        <w:t xml:space="preserve">Le Document de pré-qualification pour la passation des marchés de travaux et </w:t>
      </w:r>
    </w:p>
    <w:p w:rsidR="00631E7A" w:rsidRDefault="00631E7A" w:rsidP="00631E7A">
      <w:pPr>
        <w:numPr>
          <w:ilvl w:val="0"/>
          <w:numId w:val="45"/>
        </w:numPr>
        <w:suppressAutoHyphens w:val="0"/>
        <w:overflowPunct/>
        <w:autoSpaceDE/>
        <w:autoSpaceDN/>
        <w:adjustRightInd/>
        <w:spacing w:after="200"/>
        <w:textAlignment w:val="auto"/>
        <w:rPr>
          <w:strike/>
        </w:rPr>
      </w:pPr>
      <w:r>
        <w:t xml:space="preserve">Un Guide de l’utilisateur. </w:t>
      </w:r>
    </w:p>
    <w:p w:rsidR="00631E7A" w:rsidRDefault="00631E7A" w:rsidP="00631E7A">
      <w:r>
        <w:t>Les personnes qui souhaitent soumettre leurs commentaires ou questions relatives à ces documents ou obtenir de plus amples renseignements sur la passation des marchés dans le cadre de projets financés par la Banque mondiale sont invitées à prendre contact avec les services suivants :</w:t>
      </w:r>
    </w:p>
    <w:p w:rsidR="00631E7A" w:rsidRDefault="00631E7A" w:rsidP="00631E7A"/>
    <w:p w:rsidR="00631E7A" w:rsidRPr="00EB6073" w:rsidRDefault="00631E7A" w:rsidP="00631E7A">
      <w:pPr>
        <w:spacing w:before="100"/>
        <w:jc w:val="center"/>
        <w:rPr>
          <w:lang w:val="en-US"/>
        </w:rPr>
      </w:pPr>
      <w:r w:rsidRPr="00EB6073">
        <w:rPr>
          <w:lang w:val="en-US"/>
        </w:rPr>
        <w:t>Procurement Policy and Services Group</w:t>
      </w:r>
    </w:p>
    <w:p w:rsidR="00631E7A" w:rsidRPr="00EB6073" w:rsidRDefault="00631E7A" w:rsidP="00631E7A">
      <w:pPr>
        <w:jc w:val="center"/>
        <w:rPr>
          <w:lang w:val="en-US"/>
        </w:rPr>
      </w:pPr>
      <w:r w:rsidRPr="00EB6073">
        <w:rPr>
          <w:lang w:val="en-US"/>
        </w:rPr>
        <w:t>Operations Policy and Country Services Vice Presidency</w:t>
      </w:r>
    </w:p>
    <w:p w:rsidR="00631E7A" w:rsidRPr="00EB6073" w:rsidRDefault="00631E7A" w:rsidP="00631E7A">
      <w:pPr>
        <w:jc w:val="center"/>
        <w:rPr>
          <w:lang w:val="en-US"/>
        </w:rPr>
      </w:pPr>
      <w:r w:rsidRPr="00EB6073">
        <w:rPr>
          <w:lang w:val="en-US"/>
        </w:rPr>
        <w:t>The World Bank</w:t>
      </w:r>
    </w:p>
    <w:p w:rsidR="00631E7A" w:rsidRPr="00EB6073" w:rsidRDefault="00631E7A" w:rsidP="00631E7A">
      <w:pPr>
        <w:jc w:val="center"/>
        <w:rPr>
          <w:lang w:val="en-US"/>
        </w:rPr>
      </w:pPr>
      <w:r w:rsidRPr="00EB6073">
        <w:rPr>
          <w:lang w:val="en-US"/>
        </w:rPr>
        <w:t>1818 H Street, NW</w:t>
      </w:r>
    </w:p>
    <w:p w:rsidR="00631E7A" w:rsidRPr="00EB6073" w:rsidRDefault="00631E7A" w:rsidP="00631E7A">
      <w:pPr>
        <w:jc w:val="center"/>
        <w:rPr>
          <w:lang w:val="en-US"/>
        </w:rPr>
      </w:pPr>
      <w:r w:rsidRPr="00EB6073">
        <w:rPr>
          <w:lang w:val="en-US"/>
        </w:rPr>
        <w:t>Washington, D.C. 20433  U.S.A.</w:t>
      </w:r>
    </w:p>
    <w:p w:rsidR="00631E7A" w:rsidRPr="00EB6073" w:rsidRDefault="00631E7A" w:rsidP="00631E7A">
      <w:pPr>
        <w:jc w:val="center"/>
        <w:rPr>
          <w:rStyle w:val="Hyperlink"/>
          <w:lang w:val="en-US"/>
        </w:rPr>
      </w:pPr>
      <w:r w:rsidRPr="00EB6073">
        <w:rPr>
          <w:rStyle w:val="Hyperlink"/>
          <w:lang w:val="en-US"/>
        </w:rPr>
        <w:t>pdocuments@worldbank.org</w:t>
      </w:r>
    </w:p>
    <w:p w:rsidR="00631E7A" w:rsidRPr="00EB6073" w:rsidRDefault="00631E7A" w:rsidP="00631E7A">
      <w:pPr>
        <w:jc w:val="center"/>
        <w:rPr>
          <w:color w:val="0000FF"/>
          <w:u w:val="single"/>
          <w:lang w:val="en-US"/>
        </w:rPr>
      </w:pPr>
      <w:r w:rsidRPr="00EB6073">
        <w:rPr>
          <w:rStyle w:val="Hyperlink"/>
          <w:lang w:val="en-US"/>
        </w:rPr>
        <w:t>http://www.worldbank.org/html/opr/procure</w:t>
      </w:r>
    </w:p>
    <w:p w:rsidR="002711F2" w:rsidRPr="006B2EF6" w:rsidRDefault="002711F2" w:rsidP="002711F2">
      <w:pPr>
        <w:jc w:val="center"/>
        <w:rPr>
          <w:rStyle w:val="Hyperlink"/>
          <w:lang w:val="en-US"/>
        </w:rPr>
      </w:pPr>
    </w:p>
    <w:p w:rsidR="002711F2" w:rsidRPr="006B2EF6" w:rsidRDefault="002711F2" w:rsidP="00EB6073">
      <w:pPr>
        <w:spacing w:after="200"/>
        <w:rPr>
          <w:lang w:val="en-US"/>
        </w:rPr>
      </w:pPr>
    </w:p>
    <w:p w:rsidR="0079054E" w:rsidRPr="006B2EF6" w:rsidRDefault="00DF1328">
      <w:pPr>
        <w:tabs>
          <w:tab w:val="center" w:pos="4680"/>
        </w:tabs>
        <w:rPr>
          <w:spacing w:val="-3"/>
          <w:lang w:val="en-US"/>
        </w:rPr>
      </w:pPr>
      <w:r w:rsidRPr="006B2EF6">
        <w:rPr>
          <w:spacing w:val="-3"/>
          <w:lang w:val="en-US"/>
        </w:rPr>
        <w:br w:type="page"/>
      </w:r>
    </w:p>
    <w:p w:rsidR="0079054E" w:rsidRPr="000A2A39" w:rsidRDefault="00C667CD">
      <w:pPr>
        <w:pStyle w:val="Title"/>
        <w:rPr>
          <w:lang w:val="fr-FR"/>
        </w:rPr>
      </w:pPr>
      <w:r w:rsidRPr="000A2A39">
        <w:rPr>
          <w:lang w:val="fr-FR"/>
        </w:rPr>
        <w:t>Description s</w:t>
      </w:r>
      <w:r w:rsidR="0079054E" w:rsidRPr="000A2A39">
        <w:rPr>
          <w:lang w:val="fr-FR"/>
        </w:rPr>
        <w:t>ommaire</w:t>
      </w:r>
    </w:p>
    <w:p w:rsidR="0079054E" w:rsidRPr="000A2A39" w:rsidRDefault="0079054E"/>
    <w:p w:rsidR="00631E7A" w:rsidRDefault="00631E7A" w:rsidP="00631E7A">
      <w:pPr>
        <w:suppressAutoHyphens w:val="0"/>
        <w:overflowPunct/>
        <w:autoSpaceDE/>
        <w:autoSpaceDN/>
        <w:adjustRightInd/>
        <w:textAlignment w:val="auto"/>
      </w:pPr>
      <w:bookmarkStart w:id="6" w:name="_Hlt480811697"/>
      <w:r w:rsidRPr="000A2A39">
        <w:t xml:space="preserve">Le présent Dossier Type de </w:t>
      </w:r>
      <w:r>
        <w:t>pré-qualifi</w:t>
      </w:r>
      <w:r w:rsidRPr="000A2A39">
        <w:t xml:space="preserve">cation </w:t>
      </w:r>
      <w:r>
        <w:t>(DTP) comprend</w:t>
      </w:r>
      <w:r w:rsidRPr="000A2A39">
        <w:t xml:space="preserve"> </w:t>
      </w:r>
      <w:r>
        <w:t xml:space="preserve">le Document de pré-qualification pour la passation des marchés de travaux et un Guide de l’utilisateur. </w:t>
      </w:r>
    </w:p>
    <w:p w:rsidR="00631E7A" w:rsidRDefault="00631E7A" w:rsidP="00631E7A">
      <w:pPr>
        <w:pStyle w:val="Footer"/>
      </w:pPr>
    </w:p>
    <w:p w:rsidR="001D48D6" w:rsidRDefault="00631E7A" w:rsidP="001D48D6">
      <w:pPr>
        <w:pStyle w:val="Footer"/>
        <w:rPr>
          <w:sz w:val="24"/>
          <w:szCs w:val="24"/>
        </w:rPr>
      </w:pPr>
      <w:r w:rsidRPr="001D48D6">
        <w:rPr>
          <w:sz w:val="24"/>
          <w:szCs w:val="24"/>
        </w:rPr>
        <w:t>Le DTP est brièvement décrit ci-après</w:t>
      </w:r>
      <w:r>
        <w:rPr>
          <w:sz w:val="24"/>
          <w:szCs w:val="24"/>
        </w:rPr>
        <w:t>.</w:t>
      </w:r>
      <w:bookmarkEnd w:id="6"/>
    </w:p>
    <w:p w:rsidR="00631E7A" w:rsidRDefault="00631E7A" w:rsidP="001D48D6">
      <w:pPr>
        <w:pStyle w:val="Footer"/>
        <w:rPr>
          <w:sz w:val="24"/>
        </w:rPr>
      </w:pPr>
    </w:p>
    <w:p w:rsidR="00806F4B" w:rsidRPr="00806F4B" w:rsidRDefault="00806F4B" w:rsidP="001D48D6">
      <w:pPr>
        <w:pStyle w:val="Footer"/>
        <w:rPr>
          <w:b/>
          <w:sz w:val="32"/>
          <w:szCs w:val="32"/>
        </w:rPr>
      </w:pPr>
      <w:r w:rsidRPr="00806F4B">
        <w:rPr>
          <w:b/>
          <w:sz w:val="32"/>
          <w:szCs w:val="32"/>
        </w:rPr>
        <w:t>Dossier de Pré-qualification : Passation de Marchés de Travaux</w:t>
      </w:r>
    </w:p>
    <w:p w:rsidR="00806F4B" w:rsidRPr="000A2A39" w:rsidRDefault="00806F4B" w:rsidP="001D48D6">
      <w:pPr>
        <w:pStyle w:val="Footer"/>
        <w:rPr>
          <w:sz w:val="24"/>
        </w:rPr>
      </w:pPr>
    </w:p>
    <w:p w:rsidR="006563F9" w:rsidRPr="000A2A39" w:rsidRDefault="006563F9" w:rsidP="006563F9">
      <w:pPr>
        <w:rPr>
          <w:b/>
        </w:rPr>
      </w:pPr>
      <w:r w:rsidRPr="000A2A39">
        <w:rPr>
          <w:b/>
        </w:rPr>
        <w:t xml:space="preserve">PARTIE 1 – PROCÉDURES DE </w:t>
      </w:r>
      <w:r w:rsidR="0026305F">
        <w:rPr>
          <w:b/>
        </w:rPr>
        <w:t>PRÉ-QUALIFI</w:t>
      </w:r>
      <w:r w:rsidR="00F0653B" w:rsidRPr="000A2A39">
        <w:rPr>
          <w:b/>
        </w:rPr>
        <w:t>CATION</w:t>
      </w:r>
    </w:p>
    <w:p w:rsidR="006563F9" w:rsidRPr="000A2A39" w:rsidRDefault="006563F9" w:rsidP="006563F9"/>
    <w:p w:rsidR="006563F9" w:rsidRPr="000A2A39" w:rsidRDefault="006563F9" w:rsidP="006563F9">
      <w:pPr>
        <w:spacing w:after="200"/>
        <w:rPr>
          <w:b/>
        </w:rPr>
      </w:pPr>
      <w:bookmarkStart w:id="7" w:name="_Toc473868388"/>
      <w:r w:rsidRPr="000A2A39">
        <w:rPr>
          <w:b/>
        </w:rPr>
        <w:t>Section I.</w:t>
      </w:r>
      <w:r w:rsidRPr="000A2A39">
        <w:rPr>
          <w:b/>
        </w:rPr>
        <w:tab/>
        <w:t>Instructions aux candidats (</w:t>
      </w:r>
      <w:r w:rsidR="00B9039E" w:rsidRPr="000A2A39">
        <w:rPr>
          <w:b/>
        </w:rPr>
        <w:t>IC</w:t>
      </w:r>
      <w:r w:rsidRPr="000A2A39">
        <w:rPr>
          <w:b/>
        </w:rPr>
        <w:t>)</w:t>
      </w:r>
      <w:bookmarkEnd w:id="7"/>
    </w:p>
    <w:p w:rsidR="006563F9" w:rsidRPr="000A2A39" w:rsidRDefault="006563F9" w:rsidP="006563F9">
      <w:pPr>
        <w:spacing w:after="200"/>
        <w:ind w:left="1440"/>
      </w:pPr>
      <w:r w:rsidRPr="000A2A39">
        <w:t xml:space="preserve">Cette Section énonce les procédures que les Candidats doivent suivre lorsqu’ils préparent et soumettent leur candidature </w:t>
      </w:r>
      <w:r w:rsidR="00B9039E" w:rsidRPr="000A2A39">
        <w:t>pour la</w:t>
      </w:r>
      <w:r w:rsidRPr="000A2A39">
        <w:t xml:space="preserve"> </w:t>
      </w:r>
      <w:r w:rsidR="0026305F">
        <w:t>pré-qualifi</w:t>
      </w:r>
      <w:r w:rsidR="00F0653B" w:rsidRPr="000A2A39">
        <w:t>cation</w:t>
      </w:r>
      <w:r w:rsidRPr="000A2A39">
        <w:t xml:space="preserve">. On y trouve aussi des informations sur l’ouverture et l’évaluation des </w:t>
      </w:r>
      <w:r w:rsidR="00B9039E" w:rsidRPr="000A2A39">
        <w:t>candidatures</w:t>
      </w:r>
      <w:r w:rsidRPr="000A2A39">
        <w:t xml:space="preserve">. </w:t>
      </w:r>
      <w:r w:rsidRPr="000A2A39">
        <w:rPr>
          <w:b/>
        </w:rPr>
        <w:t>La Section I inclut des dispositions à utiliser sans modifications</w:t>
      </w:r>
      <w:r w:rsidRPr="000A2A39">
        <w:t xml:space="preserve">. </w:t>
      </w:r>
    </w:p>
    <w:p w:rsidR="006563F9" w:rsidRPr="000A2A39" w:rsidRDefault="006563F9" w:rsidP="006563F9">
      <w:pPr>
        <w:spacing w:after="200"/>
        <w:rPr>
          <w:b/>
        </w:rPr>
      </w:pPr>
      <w:bookmarkStart w:id="8" w:name="_Toc473868389"/>
      <w:r w:rsidRPr="000A2A39">
        <w:rPr>
          <w:b/>
        </w:rPr>
        <w:t>Section II.</w:t>
      </w:r>
      <w:r w:rsidRPr="000A2A39">
        <w:rPr>
          <w:b/>
        </w:rPr>
        <w:tab/>
        <w:t xml:space="preserve">Données particulières </w:t>
      </w:r>
      <w:r w:rsidR="0081577A" w:rsidRPr="000A2A39">
        <w:rPr>
          <w:b/>
        </w:rPr>
        <w:t xml:space="preserve">de la </w:t>
      </w:r>
      <w:r w:rsidR="0026305F">
        <w:rPr>
          <w:b/>
        </w:rPr>
        <w:t>pré-qualifi</w:t>
      </w:r>
      <w:r w:rsidR="00F0653B" w:rsidRPr="000A2A39">
        <w:rPr>
          <w:b/>
        </w:rPr>
        <w:t>cation</w:t>
      </w:r>
      <w:r w:rsidRPr="000A2A39">
        <w:rPr>
          <w:b/>
        </w:rPr>
        <w:t xml:space="preserve"> (</w:t>
      </w:r>
      <w:bookmarkEnd w:id="8"/>
      <w:r w:rsidR="0081577A" w:rsidRPr="000A2A39">
        <w:rPr>
          <w:b/>
        </w:rPr>
        <w:t>DPP</w:t>
      </w:r>
      <w:r w:rsidRPr="000A2A39">
        <w:rPr>
          <w:b/>
        </w:rPr>
        <w:t>)</w:t>
      </w:r>
    </w:p>
    <w:p w:rsidR="006563F9" w:rsidRPr="000A2A39" w:rsidRDefault="006563F9" w:rsidP="006563F9">
      <w:pPr>
        <w:spacing w:after="200"/>
        <w:ind w:left="1440"/>
      </w:pPr>
      <w:r w:rsidRPr="000A2A39">
        <w:t xml:space="preserve">Cette Section inclut les dispositions qui sont spécifiques à chaque </w:t>
      </w:r>
      <w:r w:rsidR="0026305F">
        <w:t>pré-qualifi</w:t>
      </w:r>
      <w:r w:rsidR="00F0653B" w:rsidRPr="000A2A39">
        <w:t>cation</w:t>
      </w:r>
      <w:r w:rsidRPr="000A2A39">
        <w:t xml:space="preserve"> et complète les informations ou les conditions énoncées à la Section I, Instructions aux Candidats. </w:t>
      </w:r>
    </w:p>
    <w:p w:rsidR="006563F9" w:rsidRPr="000A2A39" w:rsidRDefault="006563F9" w:rsidP="006563F9">
      <w:pPr>
        <w:keepNext/>
        <w:spacing w:after="200"/>
        <w:rPr>
          <w:b/>
        </w:rPr>
      </w:pPr>
      <w:bookmarkStart w:id="9" w:name="_Toc473868390"/>
      <w:r w:rsidRPr="000A2A39">
        <w:rPr>
          <w:b/>
        </w:rPr>
        <w:t>Section III.</w:t>
      </w:r>
      <w:r w:rsidRPr="000A2A39">
        <w:rPr>
          <w:b/>
        </w:rPr>
        <w:tab/>
      </w:r>
      <w:bookmarkEnd w:id="9"/>
      <w:r w:rsidRPr="000A2A39">
        <w:rPr>
          <w:b/>
        </w:rPr>
        <w:t xml:space="preserve">Critères et conditions de </w:t>
      </w:r>
      <w:r w:rsidR="0026305F">
        <w:rPr>
          <w:b/>
        </w:rPr>
        <w:t>pré-qualifi</w:t>
      </w:r>
      <w:r w:rsidR="00F0653B" w:rsidRPr="000A2A39">
        <w:rPr>
          <w:b/>
        </w:rPr>
        <w:t>cation</w:t>
      </w:r>
      <w:r w:rsidRPr="000A2A39">
        <w:rPr>
          <w:b/>
        </w:rPr>
        <w:t xml:space="preserve"> </w:t>
      </w:r>
    </w:p>
    <w:p w:rsidR="006563F9" w:rsidRPr="000A2A39" w:rsidRDefault="006563F9" w:rsidP="006563F9">
      <w:pPr>
        <w:keepNext/>
        <w:spacing w:after="200"/>
        <w:ind w:left="1440"/>
      </w:pPr>
      <w:r w:rsidRPr="000A2A39">
        <w:t xml:space="preserve">Cette Section inclut les méthodes, critères et conditions à utiliser pour décider comment les Candidats seront </w:t>
      </w:r>
      <w:r w:rsidR="0026305F">
        <w:t>pré-qualifi</w:t>
      </w:r>
      <w:r w:rsidR="000A2A39" w:rsidRPr="000A2A39">
        <w:t>és</w:t>
      </w:r>
      <w:r w:rsidRPr="000A2A39">
        <w:t xml:space="preserve"> puis invités à soumettre une offre. </w:t>
      </w:r>
    </w:p>
    <w:p w:rsidR="006563F9" w:rsidRPr="000A2A39" w:rsidRDefault="006563F9" w:rsidP="006563F9">
      <w:pPr>
        <w:spacing w:after="200"/>
        <w:rPr>
          <w:b/>
        </w:rPr>
      </w:pPr>
      <w:bookmarkStart w:id="10" w:name="_Toc473868391"/>
      <w:r w:rsidRPr="000A2A39">
        <w:rPr>
          <w:b/>
        </w:rPr>
        <w:t>Section IV.</w:t>
      </w:r>
      <w:r w:rsidRPr="000A2A39">
        <w:rPr>
          <w:b/>
        </w:rPr>
        <w:tab/>
        <w:t>Formulaires de candidature</w:t>
      </w:r>
      <w:bookmarkEnd w:id="10"/>
    </w:p>
    <w:p w:rsidR="006563F9" w:rsidRPr="000A2A39" w:rsidRDefault="006563F9" w:rsidP="006563F9">
      <w:pPr>
        <w:spacing w:after="200"/>
        <w:ind w:left="1440"/>
      </w:pPr>
      <w:r w:rsidRPr="000A2A39">
        <w:t xml:space="preserve">Cette Section inclut </w:t>
      </w:r>
      <w:r w:rsidR="00806F4B">
        <w:t xml:space="preserve">la Lettre de candidature et </w:t>
      </w:r>
      <w:r w:rsidRPr="000A2A39">
        <w:t xml:space="preserve">les </w:t>
      </w:r>
      <w:r w:rsidR="00806F4B">
        <w:t xml:space="preserve">autres </w:t>
      </w:r>
      <w:r w:rsidRPr="000A2A39">
        <w:t xml:space="preserve">formulaires qui constituent </w:t>
      </w:r>
      <w:r w:rsidR="00912D2C">
        <w:t>le Dossier</w:t>
      </w:r>
      <w:r w:rsidRPr="000A2A39">
        <w:t xml:space="preserve"> de candidature.</w:t>
      </w:r>
      <w:r w:rsidR="005448EE" w:rsidRPr="000A2A39">
        <w:t xml:space="preserve"> </w:t>
      </w:r>
    </w:p>
    <w:p w:rsidR="006563F9" w:rsidRPr="000A2A39" w:rsidRDefault="00B9039E" w:rsidP="006563F9">
      <w:pPr>
        <w:spacing w:after="200"/>
        <w:rPr>
          <w:b/>
        </w:rPr>
      </w:pPr>
      <w:r w:rsidRPr="000A2A39">
        <w:rPr>
          <w:b/>
        </w:rPr>
        <w:t>Section V.</w:t>
      </w:r>
      <w:r w:rsidRPr="000A2A39">
        <w:rPr>
          <w:b/>
        </w:rPr>
        <w:tab/>
      </w:r>
      <w:r w:rsidR="00725D13">
        <w:rPr>
          <w:b/>
        </w:rPr>
        <w:t>Pays éligibles</w:t>
      </w:r>
    </w:p>
    <w:p w:rsidR="0081577A" w:rsidRDefault="0081577A" w:rsidP="0081577A">
      <w:pPr>
        <w:pStyle w:val="List"/>
        <w:rPr>
          <w:lang w:val="fr-FR"/>
        </w:rPr>
      </w:pPr>
      <w:r w:rsidRPr="000A2A39">
        <w:rPr>
          <w:lang w:val="fr-FR"/>
        </w:rPr>
        <w:t xml:space="preserve">Cette Section contient les renseignements concernant les critères </w:t>
      </w:r>
      <w:r w:rsidR="00725D13">
        <w:rPr>
          <w:lang w:val="fr-FR"/>
        </w:rPr>
        <w:t>d’éligibilité</w:t>
      </w:r>
      <w:r w:rsidRPr="000A2A39">
        <w:rPr>
          <w:lang w:val="fr-FR"/>
        </w:rPr>
        <w:t>.</w:t>
      </w:r>
    </w:p>
    <w:p w:rsidR="00631E7A" w:rsidRDefault="003C7D4A" w:rsidP="00631E7A">
      <w:pPr>
        <w:pStyle w:val="List"/>
        <w:ind w:left="0"/>
        <w:rPr>
          <w:lang w:val="fr-FR"/>
        </w:rPr>
      </w:pPr>
      <w:r>
        <w:rPr>
          <w:b/>
          <w:lang w:val="fr-FR"/>
        </w:rPr>
        <w:t>Section VI.</w:t>
      </w:r>
      <w:r>
        <w:rPr>
          <w:b/>
          <w:lang w:val="fr-FR"/>
        </w:rPr>
        <w:tab/>
      </w:r>
      <w:r w:rsidR="00631E7A">
        <w:rPr>
          <w:b/>
          <w:lang w:val="fr-FR"/>
        </w:rPr>
        <w:t>Règles de la Banque en matière de Fraude et Corruption</w:t>
      </w:r>
    </w:p>
    <w:p w:rsidR="003C7D4A" w:rsidRDefault="00631E7A" w:rsidP="00631E7A">
      <w:pPr>
        <w:pStyle w:val="List"/>
        <w:rPr>
          <w:lang w:val="fr-FR"/>
        </w:rPr>
      </w:pPr>
      <w:r>
        <w:rPr>
          <w:lang w:val="fr-FR"/>
        </w:rPr>
        <w:t>Cette Section se réfère aux règles de la Banque en matière de fraude et corruption applicable au aux marchés financés par la Banque mondiale</w:t>
      </w:r>
      <w:r w:rsidR="003C7D4A">
        <w:rPr>
          <w:lang w:val="fr-FR"/>
        </w:rPr>
        <w:t>.</w:t>
      </w:r>
    </w:p>
    <w:p w:rsidR="0081577A" w:rsidRPr="000A2A39" w:rsidRDefault="0081577A" w:rsidP="0081577A"/>
    <w:p w:rsidR="006563F9" w:rsidRPr="000A2A39" w:rsidRDefault="00574374" w:rsidP="006563F9">
      <w:pPr>
        <w:spacing w:after="200"/>
        <w:rPr>
          <w:b/>
        </w:rPr>
      </w:pPr>
      <w:r w:rsidRPr="000A2A39">
        <w:rPr>
          <w:b/>
        </w:rPr>
        <w:t>PARTIE 2</w:t>
      </w:r>
      <w:r w:rsidR="005448EE" w:rsidRPr="000A2A39">
        <w:rPr>
          <w:b/>
        </w:rPr>
        <w:t xml:space="preserve"> </w:t>
      </w:r>
      <w:r w:rsidR="00D86006">
        <w:rPr>
          <w:b/>
        </w:rPr>
        <w:t xml:space="preserve">- </w:t>
      </w:r>
      <w:r w:rsidRPr="000A2A39">
        <w:rPr>
          <w:b/>
        </w:rPr>
        <w:t>SPÉCIFICATION</w:t>
      </w:r>
      <w:r w:rsidR="006563F9" w:rsidRPr="000A2A39">
        <w:rPr>
          <w:b/>
        </w:rPr>
        <w:t xml:space="preserve"> DES TRAVAUX</w:t>
      </w:r>
    </w:p>
    <w:p w:rsidR="006563F9" w:rsidRPr="000A2A39" w:rsidRDefault="006563F9" w:rsidP="006563F9">
      <w:pPr>
        <w:spacing w:after="200"/>
      </w:pPr>
      <w:bookmarkStart w:id="11" w:name="_Toc473868393"/>
      <w:r w:rsidRPr="000A2A39">
        <w:rPr>
          <w:b/>
        </w:rPr>
        <w:t>Section VI</w:t>
      </w:r>
      <w:r w:rsidR="003C7D4A">
        <w:rPr>
          <w:b/>
        </w:rPr>
        <w:t>I</w:t>
      </w:r>
      <w:r w:rsidRPr="000A2A39">
        <w:rPr>
          <w:b/>
        </w:rPr>
        <w:t>.</w:t>
      </w:r>
      <w:r w:rsidRPr="000A2A39">
        <w:rPr>
          <w:b/>
        </w:rPr>
        <w:tab/>
        <w:t>Étendue des Travaux</w:t>
      </w:r>
      <w:bookmarkEnd w:id="11"/>
    </w:p>
    <w:p w:rsidR="0081577A" w:rsidRDefault="006563F9" w:rsidP="0081577A">
      <w:pPr>
        <w:pStyle w:val="Style8"/>
        <w:spacing w:line="264" w:lineRule="exact"/>
        <w:ind w:left="1368"/>
        <w:rPr>
          <w:lang w:val="fr-FR"/>
        </w:rPr>
      </w:pPr>
      <w:r w:rsidRPr="000A2A39">
        <w:rPr>
          <w:lang w:val="fr-FR"/>
        </w:rPr>
        <w:t xml:space="preserve">Cette Section inclut une description sommaire, le calendrier de réalisation et d’achèvement, les spécifications techniques et les plans des Travaux qui font l’objet de cette </w:t>
      </w:r>
      <w:r w:rsidR="0026305F">
        <w:rPr>
          <w:lang w:val="fr-FR"/>
        </w:rPr>
        <w:t>pré-qualifi</w:t>
      </w:r>
      <w:r w:rsidR="00F0653B" w:rsidRPr="000A2A39">
        <w:rPr>
          <w:lang w:val="fr-FR"/>
        </w:rPr>
        <w:t>cation</w:t>
      </w:r>
      <w:r w:rsidRPr="000A2A39">
        <w:rPr>
          <w:lang w:val="fr-FR"/>
        </w:rPr>
        <w:t xml:space="preserve">. </w:t>
      </w:r>
    </w:p>
    <w:p w:rsidR="00631E7A" w:rsidRPr="000A2A39" w:rsidRDefault="00631E7A" w:rsidP="00631E7A">
      <w:pPr>
        <w:spacing w:after="200"/>
        <w:ind w:left="1440"/>
      </w:pPr>
    </w:p>
    <w:p w:rsidR="00631E7A" w:rsidRPr="000A2A39" w:rsidRDefault="00631E7A" w:rsidP="00631E7A">
      <w:pPr>
        <w:pStyle w:val="Subtitle2"/>
        <w:spacing w:before="0" w:after="200"/>
        <w:jc w:val="both"/>
        <w:rPr>
          <w:sz w:val="24"/>
        </w:rPr>
      </w:pPr>
      <w:bookmarkStart w:id="12" w:name="_Toc82587813"/>
      <w:bookmarkStart w:id="13" w:name="_Toc498849243"/>
      <w:bookmarkStart w:id="14" w:name="_Toc498850073"/>
      <w:bookmarkStart w:id="15" w:name="_Toc498851678"/>
      <w:r w:rsidRPr="000A2A39">
        <w:rPr>
          <w:sz w:val="24"/>
        </w:rPr>
        <w:t xml:space="preserve">Guide de l’utilisateur du </w:t>
      </w:r>
      <w:r>
        <w:rPr>
          <w:sz w:val="24"/>
        </w:rPr>
        <w:t>Dossier de</w:t>
      </w:r>
      <w:r w:rsidRPr="000A2A39">
        <w:rPr>
          <w:sz w:val="24"/>
        </w:rPr>
        <w:t xml:space="preserve"> </w:t>
      </w:r>
      <w:r>
        <w:rPr>
          <w:sz w:val="24"/>
        </w:rPr>
        <w:t>pré-qualifi</w:t>
      </w:r>
      <w:r w:rsidRPr="000A2A39">
        <w:rPr>
          <w:sz w:val="24"/>
        </w:rPr>
        <w:t xml:space="preserve">cation pour </w:t>
      </w:r>
      <w:r>
        <w:rPr>
          <w:sz w:val="24"/>
        </w:rPr>
        <w:t>la passation de marchés</w:t>
      </w:r>
      <w:r w:rsidRPr="000A2A39">
        <w:rPr>
          <w:sz w:val="24"/>
        </w:rPr>
        <w:t xml:space="preserve"> de travaux</w:t>
      </w:r>
      <w:bookmarkEnd w:id="12"/>
      <w:r w:rsidRPr="000A2A39">
        <w:rPr>
          <w:sz w:val="24"/>
        </w:rPr>
        <w:t xml:space="preserve"> </w:t>
      </w:r>
      <w:bookmarkEnd w:id="13"/>
      <w:bookmarkEnd w:id="14"/>
      <w:bookmarkEnd w:id="15"/>
    </w:p>
    <w:p w:rsidR="00631E7A" w:rsidRPr="003956A8" w:rsidRDefault="00631E7A" w:rsidP="0002698A">
      <w:pPr>
        <w:pStyle w:val="Style8"/>
        <w:spacing w:line="264" w:lineRule="exact"/>
        <w:ind w:left="90"/>
        <w:rPr>
          <w:lang w:val="fr-FR"/>
        </w:rPr>
      </w:pPr>
      <w:r w:rsidRPr="003956A8">
        <w:rPr>
          <w:lang w:val="fr-FR"/>
        </w:rPr>
        <w:t xml:space="preserve">Le Guide du Dossier type de pré-qualification contient des explications et des recommandations détaillées à l’intention des Maîtres d’ouvrage sur la manière de préparer un Dossier de pré-qualification spécifique et d’évaluer les dossiers de candidature. Le Guide ne fait pas partie du Dossier de pré-qualification. </w:t>
      </w:r>
    </w:p>
    <w:p w:rsidR="00F35996" w:rsidRDefault="00F35996" w:rsidP="0081577A">
      <w:pPr>
        <w:pStyle w:val="Style8"/>
        <w:spacing w:line="264" w:lineRule="exact"/>
        <w:ind w:left="1368"/>
        <w:rPr>
          <w:spacing w:val="-2"/>
          <w:lang w:val="fr-FR"/>
        </w:rPr>
        <w:sectPr w:rsidR="00F35996" w:rsidSect="00F35996">
          <w:headerReference w:type="default" r:id="rId12"/>
          <w:footnotePr>
            <w:numRestart w:val="eachPage"/>
          </w:footnotePr>
          <w:endnotePr>
            <w:numFmt w:val="decimal"/>
          </w:endnotePr>
          <w:pgSz w:w="12240" w:h="15840" w:code="1"/>
          <w:pgMar w:top="1239" w:right="1440" w:bottom="1440" w:left="1440" w:header="720" w:footer="720" w:gutter="0"/>
          <w:paperSrc w:first="15" w:other="15"/>
          <w:pgNumType w:fmt="lowerRoman" w:start="1"/>
          <w:cols w:space="720"/>
          <w:docGrid w:linePitch="326"/>
        </w:sectPr>
      </w:pPr>
    </w:p>
    <w:p w:rsidR="0005734D" w:rsidRDefault="0005734D">
      <w:pPr>
        <w:pStyle w:val="Title"/>
        <w:rPr>
          <w:spacing w:val="80"/>
          <w:sz w:val="40"/>
          <w:lang w:val="fr-FR"/>
        </w:rPr>
      </w:pPr>
      <w:bookmarkStart w:id="16" w:name="_Toc348175650"/>
    </w:p>
    <w:p w:rsidR="0005734D" w:rsidRDefault="0005734D">
      <w:pPr>
        <w:pStyle w:val="Title"/>
        <w:rPr>
          <w:spacing w:val="80"/>
          <w:sz w:val="40"/>
          <w:lang w:val="fr-FR"/>
        </w:rPr>
      </w:pPr>
    </w:p>
    <w:p w:rsidR="0079054E" w:rsidRPr="000A2A39" w:rsidRDefault="0079054E">
      <w:pPr>
        <w:pStyle w:val="Title"/>
        <w:rPr>
          <w:sz w:val="72"/>
          <w:lang w:val="fr-FR"/>
        </w:rPr>
      </w:pPr>
      <w:r w:rsidRPr="000A2A39">
        <w:rPr>
          <w:spacing w:val="80"/>
          <w:sz w:val="40"/>
          <w:lang w:val="fr-FR"/>
        </w:rPr>
        <w:t xml:space="preserve">DOSSIER </w:t>
      </w:r>
      <w:r w:rsidR="0081577A" w:rsidRPr="000A2A39">
        <w:rPr>
          <w:spacing w:val="80"/>
          <w:sz w:val="40"/>
          <w:lang w:val="fr-FR"/>
        </w:rPr>
        <w:t>DE PREQUALIFICATION</w:t>
      </w:r>
    </w:p>
    <w:p w:rsidR="0079054E" w:rsidRPr="000A2A39" w:rsidRDefault="0079054E">
      <w:pPr>
        <w:ind w:left="720"/>
      </w:pPr>
    </w:p>
    <w:p w:rsidR="0079054E" w:rsidRPr="000A2A39" w:rsidRDefault="0079054E"/>
    <w:p w:rsidR="00912D2C" w:rsidRPr="006E7692" w:rsidRDefault="00C667CD" w:rsidP="006E7692">
      <w:pPr>
        <w:pStyle w:val="Title"/>
        <w:rPr>
          <w:spacing w:val="80"/>
          <w:sz w:val="40"/>
          <w:lang w:val="fr-FR"/>
        </w:rPr>
      </w:pPr>
      <w:r w:rsidRPr="006E7692">
        <w:rPr>
          <w:spacing w:val="80"/>
          <w:sz w:val="40"/>
          <w:lang w:val="fr-FR"/>
        </w:rPr>
        <w:t>p</w:t>
      </w:r>
      <w:r w:rsidR="0079054E" w:rsidRPr="006E7692">
        <w:rPr>
          <w:spacing w:val="80"/>
          <w:sz w:val="40"/>
          <w:lang w:val="fr-FR"/>
        </w:rPr>
        <w:t>our</w:t>
      </w:r>
    </w:p>
    <w:p w:rsidR="00F0653B" w:rsidRPr="006E7692" w:rsidRDefault="00297771" w:rsidP="006E7692">
      <w:pPr>
        <w:pStyle w:val="Title"/>
        <w:rPr>
          <w:spacing w:val="80"/>
          <w:sz w:val="40"/>
          <w:lang w:val="fr-FR"/>
        </w:rPr>
      </w:pPr>
      <w:r w:rsidRPr="006E7692">
        <w:rPr>
          <w:spacing w:val="80"/>
          <w:sz w:val="40"/>
          <w:lang w:val="fr-FR"/>
        </w:rPr>
        <w:t>la passation de marchés</w:t>
      </w:r>
      <w:r w:rsidR="00C667CD" w:rsidRPr="006E7692">
        <w:rPr>
          <w:spacing w:val="80"/>
          <w:sz w:val="40"/>
          <w:lang w:val="fr-FR"/>
        </w:rPr>
        <w:t xml:space="preserve"> </w:t>
      </w:r>
      <w:r w:rsidR="0079054E" w:rsidRPr="006E7692">
        <w:rPr>
          <w:spacing w:val="80"/>
          <w:sz w:val="40"/>
          <w:lang w:val="fr-FR"/>
        </w:rPr>
        <w:t>de travaux de</w:t>
      </w:r>
      <w:r w:rsidR="004B2CA6" w:rsidRPr="006E7692">
        <w:rPr>
          <w:spacing w:val="80"/>
          <w:sz w:val="40"/>
          <w:lang w:val="fr-FR"/>
        </w:rPr>
        <w:t> :</w:t>
      </w:r>
    </w:p>
    <w:p w:rsidR="00C667CD" w:rsidRPr="000A2A39" w:rsidRDefault="00C667CD">
      <w:pPr>
        <w:jc w:val="center"/>
      </w:pPr>
    </w:p>
    <w:p w:rsidR="0079054E" w:rsidRPr="000A2A39" w:rsidRDefault="0079054E">
      <w:pPr>
        <w:jc w:val="center"/>
      </w:pPr>
      <w:r w:rsidRPr="000A2A39">
        <w:t>[insérer l’identification des Travaux]</w:t>
      </w:r>
    </w:p>
    <w:p w:rsidR="00AF0778" w:rsidRPr="000A2A39" w:rsidRDefault="00AF0778" w:rsidP="00C667CD">
      <w:pPr>
        <w:rPr>
          <w:b/>
          <w:sz w:val="28"/>
        </w:rPr>
      </w:pPr>
    </w:p>
    <w:p w:rsidR="0079054E" w:rsidRPr="000A2A39" w:rsidRDefault="001542F5">
      <w:r w:rsidRPr="000A2A39">
        <w:rPr>
          <w:b/>
          <w:sz w:val="28"/>
        </w:rPr>
        <w:t>Avis de</w:t>
      </w:r>
      <w:r w:rsidR="0081577A" w:rsidRPr="000A2A39">
        <w:rPr>
          <w:b/>
          <w:sz w:val="28"/>
        </w:rPr>
        <w:t xml:space="preserve"> </w:t>
      </w:r>
      <w:r w:rsidR="00F0653B" w:rsidRPr="000A2A39">
        <w:rPr>
          <w:b/>
          <w:sz w:val="28"/>
        </w:rPr>
        <w:t>pré</w:t>
      </w:r>
      <w:r w:rsidR="0026305F">
        <w:rPr>
          <w:b/>
          <w:sz w:val="28"/>
        </w:rPr>
        <w:t>-</w:t>
      </w:r>
      <w:r w:rsidR="00F0653B" w:rsidRPr="000A2A39">
        <w:rPr>
          <w:b/>
          <w:sz w:val="28"/>
        </w:rPr>
        <w:t>qualification</w:t>
      </w:r>
      <w:r w:rsidR="0079054E" w:rsidRPr="000A2A39">
        <w:rPr>
          <w:b/>
          <w:sz w:val="28"/>
        </w:rPr>
        <w:t> :</w:t>
      </w:r>
      <w:r w:rsidR="0079054E" w:rsidRPr="000A2A39">
        <w:t xml:space="preserve"> </w:t>
      </w:r>
      <w:r w:rsidR="00C667CD" w:rsidRPr="000A2A39">
        <w:tab/>
      </w:r>
      <w:r w:rsidR="0079054E" w:rsidRPr="000A2A39">
        <w:t>[insérer la référence]</w:t>
      </w:r>
    </w:p>
    <w:p w:rsidR="0079054E" w:rsidRDefault="0079054E"/>
    <w:p w:rsidR="00912D2C" w:rsidRDefault="002711F2">
      <w:r w:rsidRPr="00912D2C">
        <w:rPr>
          <w:b/>
          <w:sz w:val="28"/>
        </w:rPr>
        <w:t>A</w:t>
      </w:r>
      <w:r>
        <w:rPr>
          <w:b/>
          <w:sz w:val="28"/>
        </w:rPr>
        <w:t>ppel d’Offres</w:t>
      </w:r>
      <w:r w:rsidRPr="00912D2C">
        <w:rPr>
          <w:b/>
          <w:sz w:val="28"/>
        </w:rPr>
        <w:t xml:space="preserve"> </w:t>
      </w:r>
      <w:r w:rsidR="00E6477A">
        <w:rPr>
          <w:b/>
          <w:sz w:val="28"/>
        </w:rPr>
        <w:t xml:space="preserve">International </w:t>
      </w:r>
      <w:r w:rsidR="00912D2C" w:rsidRPr="00912D2C">
        <w:rPr>
          <w:b/>
          <w:sz w:val="28"/>
        </w:rPr>
        <w:t>No :</w:t>
      </w:r>
      <w:r w:rsidR="00912D2C" w:rsidRPr="00912D2C">
        <w:t xml:space="preserve"> </w:t>
      </w:r>
      <w:r w:rsidR="00912D2C" w:rsidRPr="000A2A39">
        <w:tab/>
        <w:t>[insérer la référence</w:t>
      </w:r>
      <w:r>
        <w:t xml:space="preserve"> </w:t>
      </w:r>
      <w:r w:rsidRPr="00B40AE0">
        <w:t>la référence conforme au plan de passation des marchés</w:t>
      </w:r>
      <w:r w:rsidR="00912D2C" w:rsidRPr="000A2A39">
        <w:t>]</w:t>
      </w:r>
    </w:p>
    <w:p w:rsidR="00912D2C" w:rsidRDefault="00912D2C" w:rsidP="00912D2C"/>
    <w:p w:rsidR="00912D2C" w:rsidRDefault="00912D2C" w:rsidP="00912D2C">
      <w:r w:rsidRPr="00912D2C">
        <w:rPr>
          <w:b/>
          <w:sz w:val="28"/>
        </w:rPr>
        <w:t>Projet :</w:t>
      </w:r>
      <w:r w:rsidRPr="00912D2C">
        <w:t xml:space="preserve"> </w:t>
      </w:r>
      <w:r w:rsidRPr="000A2A39">
        <w:tab/>
        <w:t>[insérer la référence]</w:t>
      </w:r>
    </w:p>
    <w:p w:rsidR="00912D2C" w:rsidRPr="000A2A39" w:rsidRDefault="00912D2C"/>
    <w:p w:rsidR="0079054E" w:rsidRPr="000A2A39" w:rsidRDefault="001512D4">
      <w:r>
        <w:rPr>
          <w:b/>
          <w:sz w:val="28"/>
        </w:rPr>
        <w:t>Maître de l’Ouvrage</w:t>
      </w:r>
      <w:r w:rsidR="0079054E" w:rsidRPr="000A2A39">
        <w:rPr>
          <w:b/>
          <w:sz w:val="28"/>
        </w:rPr>
        <w:t> :</w:t>
      </w:r>
      <w:r w:rsidR="0079054E" w:rsidRPr="000A2A39">
        <w:t xml:space="preserve"> [insérer le nom </w:t>
      </w:r>
      <w:r w:rsidR="00912D2C">
        <w:t xml:space="preserve">complet </w:t>
      </w:r>
      <w:r w:rsidR="000564BE">
        <w:t xml:space="preserve">du </w:t>
      </w:r>
      <w:r>
        <w:t>Maître de l’Ouvrage</w:t>
      </w:r>
      <w:r w:rsidR="0079054E" w:rsidRPr="000A2A39">
        <w:t>]</w:t>
      </w:r>
    </w:p>
    <w:p w:rsidR="00C667CD" w:rsidRDefault="00C667CD"/>
    <w:p w:rsidR="000564BE" w:rsidRDefault="000564BE" w:rsidP="000564BE">
      <w:r w:rsidRPr="003C7D4A">
        <w:rPr>
          <w:b/>
        </w:rPr>
        <w:t>Pays :</w:t>
      </w:r>
      <w:r>
        <w:t xml:space="preserve"> </w:t>
      </w:r>
      <w:r w:rsidRPr="000A2A39">
        <w:t>[insérer]</w:t>
      </w:r>
    </w:p>
    <w:p w:rsidR="000564BE" w:rsidRPr="000A2A39" w:rsidRDefault="000564BE"/>
    <w:p w:rsidR="000564BE" w:rsidRDefault="000564BE" w:rsidP="000564BE">
      <w:r w:rsidRPr="003C7D4A">
        <w:rPr>
          <w:b/>
        </w:rPr>
        <w:t>Emis le :</w:t>
      </w:r>
      <w:r>
        <w:t xml:space="preserve"> </w:t>
      </w:r>
      <w:r w:rsidRPr="000A2A39">
        <w:t>[insérer la date</w:t>
      </w:r>
      <w:r w:rsidR="00617E70">
        <w:t xml:space="preserve"> de mise à disposition des candidats</w:t>
      </w:r>
      <w:r w:rsidRPr="000A2A39">
        <w:t>]</w:t>
      </w:r>
    </w:p>
    <w:p w:rsidR="0079054E" w:rsidRPr="000A2A39" w:rsidRDefault="0079054E"/>
    <w:p w:rsidR="002A107D" w:rsidRDefault="002A107D" w:rsidP="00B40AE0">
      <w:pPr>
        <w:suppressAutoHyphens w:val="0"/>
        <w:overflowPunct/>
        <w:autoSpaceDE/>
        <w:autoSpaceDN/>
        <w:adjustRightInd/>
        <w:jc w:val="center"/>
        <w:textAlignment w:val="auto"/>
        <w:rPr>
          <w:szCs w:val="24"/>
        </w:rPr>
      </w:pPr>
    </w:p>
    <w:p w:rsidR="00DA03C2" w:rsidRDefault="00DA03C2">
      <w:pPr>
        <w:suppressAutoHyphens w:val="0"/>
        <w:overflowPunct/>
        <w:autoSpaceDE/>
        <w:autoSpaceDN/>
        <w:adjustRightInd/>
        <w:jc w:val="left"/>
        <w:textAlignment w:val="auto"/>
        <w:sectPr w:rsidR="00DA03C2" w:rsidSect="003A77F5">
          <w:headerReference w:type="even" r:id="rId13"/>
          <w:headerReference w:type="default" r:id="rId14"/>
          <w:footerReference w:type="even" r:id="rId15"/>
          <w:footerReference w:type="default" r:id="rId16"/>
          <w:headerReference w:type="first" r:id="rId17"/>
          <w:footerReference w:type="first" r:id="rId18"/>
          <w:footnotePr>
            <w:numRestart w:val="eachPage"/>
          </w:footnotePr>
          <w:endnotePr>
            <w:numFmt w:val="decimal"/>
          </w:endnotePr>
          <w:type w:val="oddPage"/>
          <w:pgSz w:w="12240" w:h="15840" w:code="1"/>
          <w:pgMar w:top="1239" w:right="1440" w:bottom="1440" w:left="1440" w:header="720" w:footer="720" w:gutter="0"/>
          <w:paperSrc w:first="15" w:other="15"/>
          <w:pgNumType w:start="1"/>
          <w:cols w:space="720"/>
          <w:docGrid w:linePitch="326"/>
        </w:sectPr>
      </w:pPr>
    </w:p>
    <w:p w:rsidR="00E6477A" w:rsidRDefault="00E6477A">
      <w:pPr>
        <w:suppressAutoHyphens w:val="0"/>
        <w:overflowPunct/>
        <w:autoSpaceDE/>
        <w:autoSpaceDN/>
        <w:adjustRightInd/>
        <w:jc w:val="left"/>
        <w:textAlignment w:val="auto"/>
      </w:pPr>
    </w:p>
    <w:p w:rsidR="00E6477A" w:rsidRDefault="00E6477A" w:rsidP="00E6477A">
      <w:pPr>
        <w:suppressAutoHyphens w:val="0"/>
        <w:overflowPunct/>
        <w:autoSpaceDE/>
        <w:autoSpaceDN/>
        <w:adjustRightInd/>
        <w:jc w:val="center"/>
        <w:textAlignment w:val="auto"/>
        <w:rPr>
          <w:b/>
          <w:sz w:val="32"/>
        </w:rPr>
      </w:pPr>
      <w:r>
        <w:rPr>
          <w:b/>
          <w:sz w:val="32"/>
        </w:rPr>
        <w:t>Préface</w:t>
      </w:r>
    </w:p>
    <w:p w:rsidR="00E6477A" w:rsidRDefault="00E6477A" w:rsidP="00E6477A">
      <w:pPr>
        <w:suppressAutoHyphens w:val="0"/>
        <w:overflowPunct/>
        <w:autoSpaceDE/>
        <w:autoSpaceDN/>
        <w:adjustRightInd/>
        <w:jc w:val="left"/>
        <w:textAlignment w:val="auto"/>
        <w:rPr>
          <w:szCs w:val="24"/>
        </w:rPr>
      </w:pPr>
    </w:p>
    <w:p w:rsidR="00E6477A" w:rsidRDefault="00E6477A" w:rsidP="00E6477A">
      <w:pPr>
        <w:suppressAutoHyphens w:val="0"/>
        <w:overflowPunct/>
        <w:autoSpaceDE/>
        <w:autoSpaceDN/>
        <w:adjustRightInd/>
        <w:textAlignment w:val="auto"/>
        <w:rPr>
          <w:szCs w:val="24"/>
        </w:rPr>
      </w:pPr>
      <w:r>
        <w:rPr>
          <w:szCs w:val="24"/>
        </w:rPr>
        <w:t>Le présent dossier de pré-qualification pour la passation des marchés de travaux est fondé sur le Document type de Pré-qualification préparé par la Banque mondiale</w:t>
      </w:r>
      <w:r>
        <w:rPr>
          <w:rStyle w:val="FootnoteReference"/>
          <w:szCs w:val="24"/>
        </w:rPr>
        <w:footnoteReference w:id="2"/>
      </w:r>
      <w:r>
        <w:rPr>
          <w:szCs w:val="24"/>
        </w:rPr>
        <w:t>. Il reflète les modifications provenant des Directives pour la Passation des Marchés de fournitures, travaux et services autres que les services de consultants en date de janvier 2011.</w:t>
      </w:r>
    </w:p>
    <w:p w:rsidR="0079054E" w:rsidRPr="000A2A39" w:rsidRDefault="00DF1328">
      <w:r w:rsidRPr="000A2A39">
        <w:br w:type="page"/>
      </w:r>
    </w:p>
    <w:p w:rsidR="0081577A" w:rsidRPr="000A2A39" w:rsidRDefault="0081577A" w:rsidP="00C667CD"/>
    <w:p w:rsidR="0079054E" w:rsidRPr="000A2A39" w:rsidRDefault="0079054E"/>
    <w:p w:rsidR="0079054E" w:rsidRPr="000A2A39" w:rsidRDefault="0079054E">
      <w:pPr>
        <w:pStyle w:val="Subtitle2"/>
      </w:pPr>
      <w:bookmarkStart w:id="17" w:name="_Toc494778669"/>
      <w:r w:rsidRPr="000A2A39">
        <w:t>Table des matières</w:t>
      </w:r>
      <w:bookmarkEnd w:id="17"/>
    </w:p>
    <w:p w:rsidR="00631F63" w:rsidRPr="000A2A39" w:rsidRDefault="00631F63"/>
    <w:p w:rsidR="0079054E" w:rsidRPr="000A2A39" w:rsidRDefault="0079054E">
      <w:pPr>
        <w:pStyle w:val="TOC1"/>
      </w:pPr>
    </w:p>
    <w:p w:rsidR="003956A8" w:rsidRDefault="006D7C3E">
      <w:pPr>
        <w:pStyle w:val="TOC1"/>
        <w:tabs>
          <w:tab w:val="right" w:leader="dot" w:pos="9350"/>
        </w:tabs>
        <w:rPr>
          <w:rFonts w:asciiTheme="minorHAnsi" w:eastAsiaTheme="minorEastAsia" w:hAnsiTheme="minorHAnsi" w:cstheme="minorBidi"/>
          <w:b w:val="0"/>
          <w:bCs w:val="0"/>
          <w:iCs w:val="0"/>
          <w:noProof/>
          <w:sz w:val="22"/>
          <w:szCs w:val="22"/>
          <w:lang w:val="en-US" w:eastAsia="en-US"/>
        </w:rPr>
      </w:pPr>
      <w:r>
        <w:fldChar w:fldCharType="begin"/>
      </w:r>
      <w:r>
        <w:instrText xml:space="preserve"> TOC \h \z \t "Style2;1;Style3;2" </w:instrText>
      </w:r>
      <w:r>
        <w:fldChar w:fldCharType="separate"/>
      </w:r>
      <w:hyperlink w:anchor="_Toc482906911" w:history="1">
        <w:r w:rsidR="003956A8" w:rsidRPr="00E5291A">
          <w:rPr>
            <w:rStyle w:val="Hyperlink"/>
            <w:noProof/>
          </w:rPr>
          <w:t>PARTIE 1 - Procédures de pré-qualification</w:t>
        </w:r>
        <w:r w:rsidR="003956A8">
          <w:rPr>
            <w:noProof/>
            <w:webHidden/>
          </w:rPr>
          <w:tab/>
        </w:r>
        <w:r w:rsidR="003956A8">
          <w:rPr>
            <w:noProof/>
            <w:webHidden/>
          </w:rPr>
          <w:fldChar w:fldCharType="begin"/>
        </w:r>
        <w:r w:rsidR="003956A8">
          <w:rPr>
            <w:noProof/>
            <w:webHidden/>
          </w:rPr>
          <w:instrText xml:space="preserve"> PAGEREF _Toc482906911 \h </w:instrText>
        </w:r>
        <w:r w:rsidR="003956A8">
          <w:rPr>
            <w:noProof/>
            <w:webHidden/>
          </w:rPr>
        </w:r>
        <w:r w:rsidR="003956A8">
          <w:rPr>
            <w:noProof/>
            <w:webHidden/>
          </w:rPr>
          <w:fldChar w:fldCharType="separate"/>
        </w:r>
        <w:r w:rsidR="00605185">
          <w:rPr>
            <w:noProof/>
            <w:webHidden/>
          </w:rPr>
          <w:t>3</w:t>
        </w:r>
        <w:r w:rsidR="003956A8">
          <w:rPr>
            <w:noProof/>
            <w:webHidden/>
          </w:rPr>
          <w:fldChar w:fldCharType="end"/>
        </w:r>
      </w:hyperlink>
    </w:p>
    <w:p w:rsidR="003956A8" w:rsidRDefault="00533C83">
      <w:pPr>
        <w:pStyle w:val="TOC2"/>
        <w:tabs>
          <w:tab w:val="right" w:leader="dot" w:pos="9350"/>
        </w:tabs>
        <w:rPr>
          <w:rFonts w:asciiTheme="minorHAnsi" w:eastAsiaTheme="minorEastAsia" w:hAnsiTheme="minorHAnsi" w:cstheme="minorBidi"/>
          <w:bCs w:val="0"/>
          <w:noProof/>
          <w:sz w:val="22"/>
          <w:lang w:val="en-US" w:eastAsia="en-US"/>
        </w:rPr>
      </w:pPr>
      <w:hyperlink w:anchor="_Toc482906912" w:history="1">
        <w:r w:rsidR="003956A8" w:rsidRPr="00E5291A">
          <w:rPr>
            <w:rStyle w:val="Hyperlink"/>
            <w:noProof/>
          </w:rPr>
          <w:t>Section I. Instructions aux candidats</w:t>
        </w:r>
        <w:r w:rsidR="003956A8">
          <w:rPr>
            <w:noProof/>
            <w:webHidden/>
          </w:rPr>
          <w:tab/>
        </w:r>
        <w:r w:rsidR="003956A8">
          <w:rPr>
            <w:noProof/>
            <w:webHidden/>
          </w:rPr>
          <w:fldChar w:fldCharType="begin"/>
        </w:r>
        <w:r w:rsidR="003956A8">
          <w:rPr>
            <w:noProof/>
            <w:webHidden/>
          </w:rPr>
          <w:instrText xml:space="preserve"> PAGEREF _Toc482906912 \h </w:instrText>
        </w:r>
        <w:r w:rsidR="003956A8">
          <w:rPr>
            <w:noProof/>
            <w:webHidden/>
          </w:rPr>
        </w:r>
        <w:r w:rsidR="003956A8">
          <w:rPr>
            <w:noProof/>
            <w:webHidden/>
          </w:rPr>
          <w:fldChar w:fldCharType="separate"/>
        </w:r>
        <w:r w:rsidR="00605185">
          <w:rPr>
            <w:noProof/>
            <w:webHidden/>
          </w:rPr>
          <w:t>5</w:t>
        </w:r>
        <w:r w:rsidR="003956A8">
          <w:rPr>
            <w:noProof/>
            <w:webHidden/>
          </w:rPr>
          <w:fldChar w:fldCharType="end"/>
        </w:r>
      </w:hyperlink>
    </w:p>
    <w:p w:rsidR="003956A8" w:rsidRDefault="00533C83">
      <w:pPr>
        <w:pStyle w:val="TOC2"/>
        <w:tabs>
          <w:tab w:val="right" w:leader="dot" w:pos="9350"/>
        </w:tabs>
        <w:rPr>
          <w:rFonts w:asciiTheme="minorHAnsi" w:eastAsiaTheme="minorEastAsia" w:hAnsiTheme="minorHAnsi" w:cstheme="minorBidi"/>
          <w:bCs w:val="0"/>
          <w:noProof/>
          <w:sz w:val="22"/>
          <w:lang w:val="en-US" w:eastAsia="en-US"/>
        </w:rPr>
      </w:pPr>
      <w:hyperlink w:anchor="_Toc482906913" w:history="1">
        <w:r w:rsidR="003956A8" w:rsidRPr="00E5291A">
          <w:rPr>
            <w:rStyle w:val="Hyperlink"/>
            <w:noProof/>
          </w:rPr>
          <w:t>Section II. Données particulières de la pré-qualification</w:t>
        </w:r>
        <w:r w:rsidR="003956A8">
          <w:rPr>
            <w:noProof/>
            <w:webHidden/>
          </w:rPr>
          <w:tab/>
        </w:r>
        <w:r w:rsidR="003956A8">
          <w:rPr>
            <w:noProof/>
            <w:webHidden/>
          </w:rPr>
          <w:fldChar w:fldCharType="begin"/>
        </w:r>
        <w:r w:rsidR="003956A8">
          <w:rPr>
            <w:noProof/>
            <w:webHidden/>
          </w:rPr>
          <w:instrText xml:space="preserve"> PAGEREF _Toc482906913 \h </w:instrText>
        </w:r>
        <w:r w:rsidR="003956A8">
          <w:rPr>
            <w:noProof/>
            <w:webHidden/>
          </w:rPr>
        </w:r>
        <w:r w:rsidR="003956A8">
          <w:rPr>
            <w:noProof/>
            <w:webHidden/>
          </w:rPr>
          <w:fldChar w:fldCharType="separate"/>
        </w:r>
        <w:r w:rsidR="00605185">
          <w:rPr>
            <w:noProof/>
            <w:webHidden/>
          </w:rPr>
          <w:t>23</w:t>
        </w:r>
        <w:r w:rsidR="003956A8">
          <w:rPr>
            <w:noProof/>
            <w:webHidden/>
          </w:rPr>
          <w:fldChar w:fldCharType="end"/>
        </w:r>
      </w:hyperlink>
    </w:p>
    <w:p w:rsidR="003956A8" w:rsidRDefault="00533C83">
      <w:pPr>
        <w:pStyle w:val="TOC2"/>
        <w:tabs>
          <w:tab w:val="right" w:leader="dot" w:pos="9350"/>
        </w:tabs>
        <w:rPr>
          <w:rFonts w:asciiTheme="minorHAnsi" w:eastAsiaTheme="minorEastAsia" w:hAnsiTheme="minorHAnsi" w:cstheme="minorBidi"/>
          <w:bCs w:val="0"/>
          <w:noProof/>
          <w:sz w:val="22"/>
          <w:lang w:val="en-US" w:eastAsia="en-US"/>
        </w:rPr>
      </w:pPr>
      <w:hyperlink w:anchor="_Toc482906914" w:history="1">
        <w:r w:rsidR="003956A8" w:rsidRPr="00E5291A">
          <w:rPr>
            <w:rStyle w:val="Hyperlink"/>
            <w:noProof/>
          </w:rPr>
          <w:t>Section III. Critères et conditions de qualification</w:t>
        </w:r>
        <w:r w:rsidR="003956A8">
          <w:rPr>
            <w:noProof/>
            <w:webHidden/>
          </w:rPr>
          <w:tab/>
        </w:r>
        <w:r w:rsidR="003956A8">
          <w:rPr>
            <w:noProof/>
            <w:webHidden/>
          </w:rPr>
          <w:fldChar w:fldCharType="begin"/>
        </w:r>
        <w:r w:rsidR="003956A8">
          <w:rPr>
            <w:noProof/>
            <w:webHidden/>
          </w:rPr>
          <w:instrText xml:space="preserve"> PAGEREF _Toc482906914 \h </w:instrText>
        </w:r>
        <w:r w:rsidR="003956A8">
          <w:rPr>
            <w:noProof/>
            <w:webHidden/>
          </w:rPr>
        </w:r>
        <w:r w:rsidR="003956A8">
          <w:rPr>
            <w:noProof/>
            <w:webHidden/>
          </w:rPr>
          <w:fldChar w:fldCharType="separate"/>
        </w:r>
        <w:r w:rsidR="00605185">
          <w:rPr>
            <w:noProof/>
            <w:webHidden/>
          </w:rPr>
          <w:t>29</w:t>
        </w:r>
        <w:r w:rsidR="003956A8">
          <w:rPr>
            <w:noProof/>
            <w:webHidden/>
          </w:rPr>
          <w:fldChar w:fldCharType="end"/>
        </w:r>
      </w:hyperlink>
    </w:p>
    <w:p w:rsidR="003956A8" w:rsidRDefault="00533C83">
      <w:pPr>
        <w:pStyle w:val="TOC2"/>
        <w:tabs>
          <w:tab w:val="right" w:leader="dot" w:pos="9350"/>
        </w:tabs>
        <w:rPr>
          <w:rFonts w:asciiTheme="minorHAnsi" w:eastAsiaTheme="minorEastAsia" w:hAnsiTheme="minorHAnsi" w:cstheme="minorBidi"/>
          <w:bCs w:val="0"/>
          <w:noProof/>
          <w:sz w:val="22"/>
          <w:lang w:val="en-US" w:eastAsia="en-US"/>
        </w:rPr>
      </w:pPr>
      <w:hyperlink w:anchor="_Toc482906915" w:history="1">
        <w:r w:rsidR="003956A8" w:rsidRPr="00E5291A">
          <w:rPr>
            <w:rStyle w:val="Hyperlink"/>
            <w:noProof/>
          </w:rPr>
          <w:t>Section IV. Formulaires de candidature</w:t>
        </w:r>
        <w:r w:rsidR="003956A8">
          <w:rPr>
            <w:noProof/>
            <w:webHidden/>
          </w:rPr>
          <w:tab/>
        </w:r>
        <w:r w:rsidR="003956A8">
          <w:rPr>
            <w:noProof/>
            <w:webHidden/>
          </w:rPr>
          <w:fldChar w:fldCharType="begin"/>
        </w:r>
        <w:r w:rsidR="003956A8">
          <w:rPr>
            <w:noProof/>
            <w:webHidden/>
          </w:rPr>
          <w:instrText xml:space="preserve"> PAGEREF _Toc482906915 \h </w:instrText>
        </w:r>
        <w:r w:rsidR="003956A8">
          <w:rPr>
            <w:noProof/>
            <w:webHidden/>
          </w:rPr>
        </w:r>
        <w:r w:rsidR="003956A8">
          <w:rPr>
            <w:noProof/>
            <w:webHidden/>
          </w:rPr>
          <w:fldChar w:fldCharType="separate"/>
        </w:r>
        <w:r w:rsidR="00605185">
          <w:rPr>
            <w:noProof/>
            <w:webHidden/>
          </w:rPr>
          <w:t>39</w:t>
        </w:r>
        <w:r w:rsidR="003956A8">
          <w:rPr>
            <w:noProof/>
            <w:webHidden/>
          </w:rPr>
          <w:fldChar w:fldCharType="end"/>
        </w:r>
      </w:hyperlink>
    </w:p>
    <w:p w:rsidR="003956A8" w:rsidRDefault="00533C83">
      <w:pPr>
        <w:pStyle w:val="TOC2"/>
        <w:tabs>
          <w:tab w:val="right" w:leader="dot" w:pos="9350"/>
        </w:tabs>
        <w:rPr>
          <w:rFonts w:asciiTheme="minorHAnsi" w:eastAsiaTheme="minorEastAsia" w:hAnsiTheme="minorHAnsi" w:cstheme="minorBidi"/>
          <w:bCs w:val="0"/>
          <w:noProof/>
          <w:sz w:val="22"/>
          <w:lang w:val="en-US" w:eastAsia="en-US"/>
        </w:rPr>
      </w:pPr>
      <w:hyperlink w:anchor="_Toc482906916" w:history="1">
        <w:r w:rsidR="003956A8" w:rsidRPr="00E5291A">
          <w:rPr>
            <w:rStyle w:val="Hyperlink"/>
            <w:noProof/>
          </w:rPr>
          <w:t>Section V. Pays éligibles</w:t>
        </w:r>
        <w:r w:rsidR="003956A8">
          <w:rPr>
            <w:noProof/>
            <w:webHidden/>
          </w:rPr>
          <w:tab/>
        </w:r>
        <w:r w:rsidR="003956A8">
          <w:rPr>
            <w:noProof/>
            <w:webHidden/>
          </w:rPr>
          <w:fldChar w:fldCharType="begin"/>
        </w:r>
        <w:r w:rsidR="003956A8">
          <w:rPr>
            <w:noProof/>
            <w:webHidden/>
          </w:rPr>
          <w:instrText xml:space="preserve"> PAGEREF _Toc482906916 \h </w:instrText>
        </w:r>
        <w:r w:rsidR="003956A8">
          <w:rPr>
            <w:noProof/>
            <w:webHidden/>
          </w:rPr>
        </w:r>
        <w:r w:rsidR="003956A8">
          <w:rPr>
            <w:noProof/>
            <w:webHidden/>
          </w:rPr>
          <w:fldChar w:fldCharType="separate"/>
        </w:r>
        <w:r w:rsidR="00605185">
          <w:rPr>
            <w:noProof/>
            <w:webHidden/>
          </w:rPr>
          <w:t>57</w:t>
        </w:r>
        <w:r w:rsidR="003956A8">
          <w:rPr>
            <w:noProof/>
            <w:webHidden/>
          </w:rPr>
          <w:fldChar w:fldCharType="end"/>
        </w:r>
      </w:hyperlink>
    </w:p>
    <w:p w:rsidR="003956A8" w:rsidRDefault="00533C83">
      <w:pPr>
        <w:pStyle w:val="TOC2"/>
        <w:tabs>
          <w:tab w:val="right" w:leader="dot" w:pos="9350"/>
        </w:tabs>
        <w:rPr>
          <w:rFonts w:asciiTheme="minorHAnsi" w:eastAsiaTheme="minorEastAsia" w:hAnsiTheme="minorHAnsi" w:cstheme="minorBidi"/>
          <w:bCs w:val="0"/>
          <w:noProof/>
          <w:sz w:val="22"/>
          <w:lang w:val="en-US" w:eastAsia="en-US"/>
        </w:rPr>
      </w:pPr>
      <w:hyperlink w:anchor="_Toc482906917" w:history="1">
        <w:r w:rsidR="003956A8" w:rsidRPr="00E5291A">
          <w:rPr>
            <w:rStyle w:val="Hyperlink"/>
            <w:noProof/>
          </w:rPr>
          <w:t>Section VI. Régles de la Banque en matière de Fraude et Corruption</w:t>
        </w:r>
        <w:r w:rsidR="003956A8">
          <w:rPr>
            <w:noProof/>
            <w:webHidden/>
          </w:rPr>
          <w:tab/>
        </w:r>
        <w:r w:rsidR="003956A8">
          <w:rPr>
            <w:noProof/>
            <w:webHidden/>
          </w:rPr>
          <w:fldChar w:fldCharType="begin"/>
        </w:r>
        <w:r w:rsidR="003956A8">
          <w:rPr>
            <w:noProof/>
            <w:webHidden/>
          </w:rPr>
          <w:instrText xml:space="preserve"> PAGEREF _Toc482906917 \h </w:instrText>
        </w:r>
        <w:r w:rsidR="003956A8">
          <w:rPr>
            <w:noProof/>
            <w:webHidden/>
          </w:rPr>
        </w:r>
        <w:r w:rsidR="003956A8">
          <w:rPr>
            <w:noProof/>
            <w:webHidden/>
          </w:rPr>
          <w:fldChar w:fldCharType="separate"/>
        </w:r>
        <w:r w:rsidR="00605185">
          <w:rPr>
            <w:noProof/>
            <w:webHidden/>
          </w:rPr>
          <w:t>59</w:t>
        </w:r>
        <w:r w:rsidR="003956A8">
          <w:rPr>
            <w:noProof/>
            <w:webHidden/>
          </w:rPr>
          <w:fldChar w:fldCharType="end"/>
        </w:r>
      </w:hyperlink>
    </w:p>
    <w:p w:rsidR="003956A8" w:rsidRDefault="00533C83">
      <w:pPr>
        <w:pStyle w:val="TOC1"/>
        <w:tabs>
          <w:tab w:val="right" w:leader="dot" w:pos="9350"/>
        </w:tabs>
        <w:rPr>
          <w:rFonts w:asciiTheme="minorHAnsi" w:eastAsiaTheme="minorEastAsia" w:hAnsiTheme="minorHAnsi" w:cstheme="minorBidi"/>
          <w:b w:val="0"/>
          <w:bCs w:val="0"/>
          <w:iCs w:val="0"/>
          <w:noProof/>
          <w:sz w:val="22"/>
          <w:szCs w:val="22"/>
          <w:lang w:val="en-US" w:eastAsia="en-US"/>
        </w:rPr>
      </w:pPr>
      <w:hyperlink w:anchor="_Toc482906918" w:history="1">
        <w:r w:rsidR="003956A8" w:rsidRPr="00E5291A">
          <w:rPr>
            <w:rStyle w:val="Hyperlink"/>
            <w:noProof/>
          </w:rPr>
          <w:t>PARTIE 2 - Spécifications des Travaux</w:t>
        </w:r>
        <w:r w:rsidR="003956A8">
          <w:rPr>
            <w:noProof/>
            <w:webHidden/>
          </w:rPr>
          <w:tab/>
        </w:r>
        <w:r w:rsidR="003956A8">
          <w:rPr>
            <w:noProof/>
            <w:webHidden/>
          </w:rPr>
          <w:fldChar w:fldCharType="begin"/>
        </w:r>
        <w:r w:rsidR="003956A8">
          <w:rPr>
            <w:noProof/>
            <w:webHidden/>
          </w:rPr>
          <w:instrText xml:space="preserve"> PAGEREF _Toc482906918 \h </w:instrText>
        </w:r>
        <w:r w:rsidR="003956A8">
          <w:rPr>
            <w:noProof/>
            <w:webHidden/>
          </w:rPr>
        </w:r>
        <w:r w:rsidR="003956A8">
          <w:rPr>
            <w:noProof/>
            <w:webHidden/>
          </w:rPr>
          <w:fldChar w:fldCharType="separate"/>
        </w:r>
        <w:r w:rsidR="00605185">
          <w:rPr>
            <w:noProof/>
            <w:webHidden/>
          </w:rPr>
          <w:t>63</w:t>
        </w:r>
        <w:r w:rsidR="003956A8">
          <w:rPr>
            <w:noProof/>
            <w:webHidden/>
          </w:rPr>
          <w:fldChar w:fldCharType="end"/>
        </w:r>
      </w:hyperlink>
    </w:p>
    <w:p w:rsidR="003956A8" w:rsidRDefault="00533C83">
      <w:pPr>
        <w:pStyle w:val="TOC2"/>
        <w:tabs>
          <w:tab w:val="right" w:leader="dot" w:pos="9350"/>
        </w:tabs>
        <w:rPr>
          <w:rFonts w:asciiTheme="minorHAnsi" w:eastAsiaTheme="minorEastAsia" w:hAnsiTheme="minorHAnsi" w:cstheme="minorBidi"/>
          <w:bCs w:val="0"/>
          <w:noProof/>
          <w:sz w:val="22"/>
          <w:lang w:val="en-US" w:eastAsia="en-US"/>
        </w:rPr>
      </w:pPr>
      <w:hyperlink w:anchor="_Toc482906919" w:history="1">
        <w:r w:rsidR="003956A8" w:rsidRPr="00E5291A">
          <w:rPr>
            <w:rStyle w:val="Hyperlink"/>
            <w:noProof/>
          </w:rPr>
          <w:t>Section VII. Etendue des Travaux</w:t>
        </w:r>
        <w:r w:rsidR="003956A8">
          <w:rPr>
            <w:noProof/>
            <w:webHidden/>
          </w:rPr>
          <w:tab/>
        </w:r>
        <w:r w:rsidR="003956A8">
          <w:rPr>
            <w:noProof/>
            <w:webHidden/>
          </w:rPr>
          <w:fldChar w:fldCharType="begin"/>
        </w:r>
        <w:r w:rsidR="003956A8">
          <w:rPr>
            <w:noProof/>
            <w:webHidden/>
          </w:rPr>
          <w:instrText xml:space="preserve"> PAGEREF _Toc482906919 \h </w:instrText>
        </w:r>
        <w:r w:rsidR="003956A8">
          <w:rPr>
            <w:noProof/>
            <w:webHidden/>
          </w:rPr>
        </w:r>
        <w:r w:rsidR="003956A8">
          <w:rPr>
            <w:noProof/>
            <w:webHidden/>
          </w:rPr>
          <w:fldChar w:fldCharType="separate"/>
        </w:r>
        <w:r w:rsidR="00605185">
          <w:rPr>
            <w:noProof/>
            <w:webHidden/>
          </w:rPr>
          <w:t>64</w:t>
        </w:r>
        <w:r w:rsidR="003956A8">
          <w:rPr>
            <w:noProof/>
            <w:webHidden/>
          </w:rPr>
          <w:fldChar w:fldCharType="end"/>
        </w:r>
      </w:hyperlink>
    </w:p>
    <w:p w:rsidR="0079054E" w:rsidRPr="000A2A39" w:rsidRDefault="006D7C3E">
      <w:r>
        <w:fldChar w:fldCharType="end"/>
      </w:r>
    </w:p>
    <w:p w:rsidR="005520B0" w:rsidRPr="000A2A39" w:rsidRDefault="005520B0"/>
    <w:p w:rsidR="006D6D4D" w:rsidRDefault="006D6D4D">
      <w:pPr>
        <w:sectPr w:rsidR="006D6D4D" w:rsidSect="00DA03C2">
          <w:headerReference w:type="default" r:id="rId19"/>
          <w:footnotePr>
            <w:numRestart w:val="eachPage"/>
          </w:footnotePr>
          <w:endnotePr>
            <w:numFmt w:val="decimal"/>
          </w:endnotePr>
          <w:pgSz w:w="12240" w:h="15840" w:code="1"/>
          <w:pgMar w:top="1239" w:right="1440" w:bottom="1440" w:left="1440" w:header="720" w:footer="720" w:gutter="0"/>
          <w:paperSrc w:first="15" w:other="15"/>
          <w:pgNumType w:start="1"/>
          <w:cols w:space="720"/>
          <w:docGrid w:linePitch="326"/>
        </w:sectPr>
      </w:pPr>
    </w:p>
    <w:p w:rsidR="0079054E" w:rsidRPr="000A2A39" w:rsidRDefault="0079054E"/>
    <w:p w:rsidR="004E0251" w:rsidRPr="000A2A39" w:rsidRDefault="004E0251"/>
    <w:p w:rsidR="004E0251" w:rsidRPr="000A2A39" w:rsidRDefault="004E0251"/>
    <w:p w:rsidR="004E0251" w:rsidRPr="000A2A39" w:rsidRDefault="004E0251"/>
    <w:p w:rsidR="004E0251" w:rsidRPr="000A2A39" w:rsidRDefault="004E0251"/>
    <w:p w:rsidR="004E0251" w:rsidRPr="000A2A39" w:rsidRDefault="004E0251"/>
    <w:p w:rsidR="004E0251" w:rsidRPr="000A2A39" w:rsidRDefault="004E0251"/>
    <w:p w:rsidR="0079054E" w:rsidRPr="000A2A39" w:rsidRDefault="0079054E" w:rsidP="006D7C3E">
      <w:pPr>
        <w:pStyle w:val="Style2"/>
      </w:pPr>
      <w:bookmarkStart w:id="18" w:name="_Toc494778682"/>
      <w:bookmarkStart w:id="19" w:name="_Toc499607136"/>
      <w:bookmarkStart w:id="20" w:name="_Toc499608189"/>
      <w:bookmarkStart w:id="21" w:name="_Toc156372846"/>
      <w:bookmarkStart w:id="22" w:name="_Toc438529596"/>
      <w:bookmarkStart w:id="23" w:name="_Toc438725752"/>
      <w:bookmarkStart w:id="24" w:name="_Toc438817747"/>
      <w:bookmarkStart w:id="25" w:name="_Toc438954441"/>
      <w:bookmarkStart w:id="26" w:name="_Toc461939615"/>
      <w:bookmarkStart w:id="27" w:name="_Toc382343231"/>
      <w:bookmarkStart w:id="28" w:name="_Toc482906911"/>
      <w:r w:rsidRPr="000A2A39">
        <w:t>PARTIE</w:t>
      </w:r>
      <w:bookmarkStart w:id="29" w:name="_Toc494778683"/>
      <w:bookmarkStart w:id="30" w:name="_Toc499607137"/>
      <w:bookmarkStart w:id="31" w:name="_Toc499608190"/>
      <w:bookmarkEnd w:id="18"/>
      <w:bookmarkEnd w:id="19"/>
      <w:bookmarkEnd w:id="20"/>
      <w:bookmarkEnd w:id="21"/>
      <w:r w:rsidR="005520B0" w:rsidRPr="000A2A39">
        <w:t xml:space="preserve"> </w:t>
      </w:r>
      <w:r w:rsidR="00C667CD" w:rsidRPr="000A2A39">
        <w:t xml:space="preserve">1 </w:t>
      </w:r>
      <w:r w:rsidR="005520B0" w:rsidRPr="000A2A39">
        <w:t xml:space="preserve">- </w:t>
      </w:r>
      <w:r w:rsidRPr="000A2A39">
        <w:t>Procédures</w:t>
      </w:r>
      <w:bookmarkEnd w:id="22"/>
      <w:bookmarkEnd w:id="23"/>
      <w:bookmarkEnd w:id="24"/>
      <w:bookmarkEnd w:id="25"/>
      <w:bookmarkEnd w:id="26"/>
      <w:r w:rsidRPr="000A2A39">
        <w:t xml:space="preserve"> </w:t>
      </w:r>
      <w:bookmarkEnd w:id="29"/>
      <w:bookmarkEnd w:id="30"/>
      <w:bookmarkEnd w:id="31"/>
      <w:r w:rsidR="0081577A" w:rsidRPr="000A2A39">
        <w:t xml:space="preserve">de </w:t>
      </w:r>
      <w:r w:rsidR="00994049">
        <w:t>pré-qualifi</w:t>
      </w:r>
      <w:r w:rsidR="00F0653B" w:rsidRPr="000A2A39">
        <w:t>cation</w:t>
      </w:r>
      <w:bookmarkEnd w:id="27"/>
      <w:bookmarkEnd w:id="28"/>
    </w:p>
    <w:p w:rsidR="00C667CD" w:rsidRPr="000A2A39" w:rsidRDefault="00C667CD" w:rsidP="00C667CD"/>
    <w:p w:rsidR="004E0251" w:rsidRPr="000A2A39" w:rsidRDefault="004E0251"/>
    <w:p w:rsidR="00DF1328" w:rsidRPr="000A2A39" w:rsidRDefault="00DF1328">
      <w:pPr>
        <w:sectPr w:rsidR="00DF1328" w:rsidRPr="000A2A39" w:rsidSect="0002698A">
          <w:headerReference w:type="even" r:id="rId20"/>
          <w:footerReference w:type="even" r:id="rId21"/>
          <w:footerReference w:type="default" r:id="rId22"/>
          <w:headerReference w:type="first" r:id="rId23"/>
          <w:footnotePr>
            <w:numRestart w:val="eachPage"/>
          </w:footnotePr>
          <w:endnotePr>
            <w:numFmt w:val="decimal"/>
          </w:endnotePr>
          <w:type w:val="oddPage"/>
          <w:pgSz w:w="12240" w:h="15840" w:code="1"/>
          <w:pgMar w:top="1239" w:right="1440" w:bottom="1440" w:left="1440" w:header="720" w:footer="720" w:gutter="0"/>
          <w:paperSrc w:first="15" w:other="15"/>
          <w:cols w:space="720"/>
          <w:docGrid w:linePitch="326"/>
        </w:sectPr>
      </w:pPr>
    </w:p>
    <w:p w:rsidR="0079054E" w:rsidRPr="000A2A39" w:rsidRDefault="0079054E"/>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79054E" w:rsidRPr="000A2A39" w:rsidTr="000A2A39">
        <w:trPr>
          <w:trHeight w:val="801"/>
        </w:trPr>
        <w:tc>
          <w:tcPr>
            <w:tcW w:w="9198" w:type="dxa"/>
          </w:tcPr>
          <w:p w:rsidR="0079054E" w:rsidRPr="0023563F" w:rsidRDefault="0079054E" w:rsidP="006D7C3E">
            <w:pPr>
              <w:pStyle w:val="Style3"/>
              <w:rPr>
                <w:lang w:val="fr-FR"/>
              </w:rPr>
            </w:pPr>
            <w:bookmarkStart w:id="32" w:name="_Toc156027991"/>
            <w:bookmarkStart w:id="33" w:name="_Toc156372847"/>
            <w:bookmarkStart w:id="34" w:name="_Toc382343232"/>
            <w:bookmarkStart w:id="35" w:name="_Toc482906912"/>
            <w:r w:rsidRPr="0023563F">
              <w:rPr>
                <w:lang w:val="fr-FR"/>
              </w:rPr>
              <w:t>Section I.</w:t>
            </w:r>
            <w:r w:rsidR="005448EE" w:rsidRPr="0023563F">
              <w:rPr>
                <w:lang w:val="fr-FR"/>
              </w:rPr>
              <w:t xml:space="preserve"> </w:t>
            </w:r>
            <w:r w:rsidRPr="0023563F">
              <w:rPr>
                <w:lang w:val="fr-FR"/>
              </w:rPr>
              <w:t xml:space="preserve">Instructions aux </w:t>
            </w:r>
            <w:r w:rsidR="00856BED" w:rsidRPr="0023563F">
              <w:rPr>
                <w:lang w:val="fr-FR"/>
              </w:rPr>
              <w:t>candidat</w:t>
            </w:r>
            <w:r w:rsidRPr="0023563F">
              <w:rPr>
                <w:lang w:val="fr-FR"/>
              </w:rPr>
              <w:t>s</w:t>
            </w:r>
            <w:bookmarkEnd w:id="32"/>
            <w:bookmarkEnd w:id="33"/>
            <w:bookmarkEnd w:id="34"/>
            <w:bookmarkEnd w:id="35"/>
          </w:p>
        </w:tc>
      </w:tr>
    </w:tbl>
    <w:p w:rsidR="0079054E" w:rsidRPr="000A2A39" w:rsidRDefault="0079054E"/>
    <w:p w:rsidR="0079054E" w:rsidRPr="000A2A39" w:rsidRDefault="004E0251">
      <w:pPr>
        <w:pStyle w:val="Subtitle2"/>
      </w:pPr>
      <w:bookmarkStart w:id="36" w:name="_Toc494778684"/>
      <w:r w:rsidRPr="000A2A39">
        <w:t xml:space="preserve">Table des </w:t>
      </w:r>
      <w:r w:rsidR="00C667CD" w:rsidRPr="000A2A39">
        <w:t>matièr</w:t>
      </w:r>
      <w:r w:rsidR="0079054E" w:rsidRPr="000A2A39">
        <w:t>es</w:t>
      </w:r>
      <w:bookmarkEnd w:id="36"/>
    </w:p>
    <w:p w:rsidR="0079054E" w:rsidRPr="000A2A39" w:rsidRDefault="0079054E">
      <w:pPr>
        <w:pStyle w:val="Outline"/>
        <w:spacing w:before="0"/>
        <w:rPr>
          <w:kern w:val="0"/>
        </w:rPr>
      </w:pPr>
    </w:p>
    <w:p w:rsidR="007D2C1D" w:rsidRDefault="007D2C1D">
      <w:pPr>
        <w:pStyle w:val="TOC1"/>
        <w:tabs>
          <w:tab w:val="left" w:pos="720"/>
          <w:tab w:val="right" w:leader="dot" w:pos="9350"/>
        </w:tabs>
        <w:rPr>
          <w:rFonts w:asciiTheme="minorHAnsi" w:eastAsiaTheme="minorEastAsia" w:hAnsiTheme="minorHAnsi" w:cstheme="minorBidi"/>
          <w:b w:val="0"/>
          <w:bCs w:val="0"/>
          <w:iCs w:val="0"/>
          <w:noProof/>
          <w:sz w:val="22"/>
          <w:szCs w:val="22"/>
          <w:lang w:val="en-US" w:eastAsia="en-US"/>
        </w:rPr>
      </w:pPr>
      <w:r>
        <w:rPr>
          <w:bCs w:val="0"/>
          <w:caps/>
        </w:rPr>
        <w:fldChar w:fldCharType="begin"/>
      </w:r>
      <w:r>
        <w:rPr>
          <w:bCs w:val="0"/>
          <w:caps/>
        </w:rPr>
        <w:instrText xml:space="preserve"> TOC \h \z \t "IAC 01,1,IAC 2,2" </w:instrText>
      </w:r>
      <w:r>
        <w:rPr>
          <w:bCs w:val="0"/>
          <w:caps/>
        </w:rPr>
        <w:fldChar w:fldCharType="separate"/>
      </w:r>
      <w:hyperlink w:anchor="_Toc504658061" w:history="1">
        <w:r w:rsidRPr="00D550AC">
          <w:rPr>
            <w:rStyle w:val="Hyperlink"/>
            <w:noProof/>
          </w:rPr>
          <w:t xml:space="preserve">A. </w:t>
        </w:r>
        <w:r>
          <w:rPr>
            <w:rFonts w:asciiTheme="minorHAnsi" w:eastAsiaTheme="minorEastAsia" w:hAnsiTheme="minorHAnsi" w:cstheme="minorBidi"/>
            <w:b w:val="0"/>
            <w:bCs w:val="0"/>
            <w:iCs w:val="0"/>
            <w:noProof/>
            <w:sz w:val="22"/>
            <w:szCs w:val="22"/>
            <w:lang w:val="en-US" w:eastAsia="en-US"/>
          </w:rPr>
          <w:tab/>
        </w:r>
        <w:r w:rsidRPr="00D550AC">
          <w:rPr>
            <w:rStyle w:val="Hyperlink"/>
            <w:noProof/>
          </w:rPr>
          <w:t>Généralités</w:t>
        </w:r>
        <w:r>
          <w:rPr>
            <w:noProof/>
            <w:webHidden/>
          </w:rPr>
          <w:tab/>
        </w:r>
        <w:r>
          <w:rPr>
            <w:noProof/>
            <w:webHidden/>
          </w:rPr>
          <w:fldChar w:fldCharType="begin"/>
        </w:r>
        <w:r>
          <w:rPr>
            <w:noProof/>
            <w:webHidden/>
          </w:rPr>
          <w:instrText xml:space="preserve"> PAGEREF _Toc504658061 \h </w:instrText>
        </w:r>
        <w:r>
          <w:rPr>
            <w:noProof/>
            <w:webHidden/>
          </w:rPr>
        </w:r>
        <w:r>
          <w:rPr>
            <w:noProof/>
            <w:webHidden/>
          </w:rPr>
          <w:fldChar w:fldCharType="separate"/>
        </w:r>
        <w:r w:rsidR="00A0513F">
          <w:rPr>
            <w:noProof/>
            <w:webHidden/>
          </w:rPr>
          <w:t>7</w:t>
        </w:r>
        <w:r>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62" w:history="1">
        <w:r w:rsidR="007D2C1D" w:rsidRPr="00D550AC">
          <w:rPr>
            <w:rStyle w:val="Hyperlink"/>
            <w:noProof/>
          </w:rPr>
          <w:t>1.</w:t>
        </w:r>
        <w:r w:rsidR="007D2C1D">
          <w:rPr>
            <w:rFonts w:asciiTheme="minorHAnsi" w:eastAsiaTheme="minorEastAsia" w:hAnsiTheme="minorHAnsi" w:cstheme="minorBidi"/>
            <w:bCs w:val="0"/>
            <w:noProof/>
            <w:sz w:val="22"/>
            <w:lang w:val="en-US" w:eastAsia="en-US"/>
          </w:rPr>
          <w:tab/>
        </w:r>
        <w:r w:rsidR="007D2C1D" w:rsidRPr="00D550AC">
          <w:rPr>
            <w:rStyle w:val="Hyperlink"/>
            <w:noProof/>
          </w:rPr>
          <w:t>Objet du Marché</w:t>
        </w:r>
        <w:r w:rsidR="007D2C1D">
          <w:rPr>
            <w:noProof/>
            <w:webHidden/>
          </w:rPr>
          <w:tab/>
        </w:r>
        <w:r w:rsidR="007D2C1D">
          <w:rPr>
            <w:noProof/>
            <w:webHidden/>
          </w:rPr>
          <w:fldChar w:fldCharType="begin"/>
        </w:r>
        <w:r w:rsidR="007D2C1D">
          <w:rPr>
            <w:noProof/>
            <w:webHidden/>
          </w:rPr>
          <w:instrText xml:space="preserve"> PAGEREF _Toc504658062 \h </w:instrText>
        </w:r>
        <w:r w:rsidR="007D2C1D">
          <w:rPr>
            <w:noProof/>
            <w:webHidden/>
          </w:rPr>
        </w:r>
        <w:r w:rsidR="007D2C1D">
          <w:rPr>
            <w:noProof/>
            <w:webHidden/>
          </w:rPr>
          <w:fldChar w:fldCharType="separate"/>
        </w:r>
        <w:r w:rsidR="00A0513F">
          <w:rPr>
            <w:noProof/>
            <w:webHidden/>
          </w:rPr>
          <w:t>7</w:t>
        </w:r>
        <w:r w:rsidR="007D2C1D">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63" w:history="1">
        <w:r w:rsidR="007D2C1D" w:rsidRPr="00D550AC">
          <w:rPr>
            <w:rStyle w:val="Hyperlink"/>
            <w:noProof/>
          </w:rPr>
          <w:t xml:space="preserve">2. </w:t>
        </w:r>
        <w:r w:rsidR="007D2C1D">
          <w:rPr>
            <w:rFonts w:asciiTheme="minorHAnsi" w:eastAsiaTheme="minorEastAsia" w:hAnsiTheme="minorHAnsi" w:cstheme="minorBidi"/>
            <w:bCs w:val="0"/>
            <w:noProof/>
            <w:sz w:val="22"/>
            <w:lang w:val="en-US" w:eastAsia="en-US"/>
          </w:rPr>
          <w:tab/>
        </w:r>
        <w:r w:rsidR="007D2C1D" w:rsidRPr="00D550AC">
          <w:rPr>
            <w:rStyle w:val="Hyperlink"/>
            <w:noProof/>
          </w:rPr>
          <w:t>Origine des fonds</w:t>
        </w:r>
        <w:r w:rsidR="007D2C1D">
          <w:rPr>
            <w:noProof/>
            <w:webHidden/>
          </w:rPr>
          <w:tab/>
        </w:r>
        <w:r w:rsidR="007D2C1D">
          <w:rPr>
            <w:noProof/>
            <w:webHidden/>
          </w:rPr>
          <w:fldChar w:fldCharType="begin"/>
        </w:r>
        <w:r w:rsidR="007D2C1D">
          <w:rPr>
            <w:noProof/>
            <w:webHidden/>
          </w:rPr>
          <w:instrText xml:space="preserve"> PAGEREF _Toc504658063 \h </w:instrText>
        </w:r>
        <w:r w:rsidR="007D2C1D">
          <w:rPr>
            <w:noProof/>
            <w:webHidden/>
          </w:rPr>
        </w:r>
        <w:r w:rsidR="007D2C1D">
          <w:rPr>
            <w:noProof/>
            <w:webHidden/>
          </w:rPr>
          <w:fldChar w:fldCharType="separate"/>
        </w:r>
        <w:r w:rsidR="00A0513F">
          <w:rPr>
            <w:noProof/>
            <w:webHidden/>
          </w:rPr>
          <w:t>7</w:t>
        </w:r>
        <w:r w:rsidR="007D2C1D">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64" w:history="1">
        <w:r w:rsidR="007D2C1D" w:rsidRPr="00D550AC">
          <w:rPr>
            <w:rStyle w:val="Hyperlink"/>
            <w:noProof/>
          </w:rPr>
          <w:t xml:space="preserve">3. </w:t>
        </w:r>
        <w:r w:rsidR="007D2C1D">
          <w:rPr>
            <w:rFonts w:asciiTheme="minorHAnsi" w:eastAsiaTheme="minorEastAsia" w:hAnsiTheme="minorHAnsi" w:cstheme="minorBidi"/>
            <w:bCs w:val="0"/>
            <w:noProof/>
            <w:sz w:val="22"/>
            <w:lang w:val="en-US" w:eastAsia="en-US"/>
          </w:rPr>
          <w:tab/>
        </w:r>
        <w:r w:rsidR="007D2C1D" w:rsidRPr="00D550AC">
          <w:rPr>
            <w:rStyle w:val="Hyperlink"/>
            <w:noProof/>
          </w:rPr>
          <w:t>Pratiques de fraude et corruption</w:t>
        </w:r>
        <w:r w:rsidR="007D2C1D">
          <w:rPr>
            <w:noProof/>
            <w:webHidden/>
          </w:rPr>
          <w:tab/>
        </w:r>
        <w:r w:rsidR="007D2C1D">
          <w:rPr>
            <w:noProof/>
            <w:webHidden/>
          </w:rPr>
          <w:fldChar w:fldCharType="begin"/>
        </w:r>
        <w:r w:rsidR="007D2C1D">
          <w:rPr>
            <w:noProof/>
            <w:webHidden/>
          </w:rPr>
          <w:instrText xml:space="preserve"> PAGEREF _Toc504658064 \h </w:instrText>
        </w:r>
        <w:r w:rsidR="007D2C1D">
          <w:rPr>
            <w:noProof/>
            <w:webHidden/>
          </w:rPr>
        </w:r>
        <w:r w:rsidR="007D2C1D">
          <w:rPr>
            <w:noProof/>
            <w:webHidden/>
          </w:rPr>
          <w:fldChar w:fldCharType="separate"/>
        </w:r>
        <w:r w:rsidR="00A0513F">
          <w:rPr>
            <w:noProof/>
            <w:webHidden/>
          </w:rPr>
          <w:t>8</w:t>
        </w:r>
        <w:r w:rsidR="007D2C1D">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65" w:history="1">
        <w:r w:rsidR="007D2C1D" w:rsidRPr="00D550AC">
          <w:rPr>
            <w:rStyle w:val="Hyperlink"/>
            <w:noProof/>
          </w:rPr>
          <w:t xml:space="preserve">4. </w:t>
        </w:r>
        <w:r w:rsidR="007D2C1D">
          <w:rPr>
            <w:rFonts w:asciiTheme="minorHAnsi" w:eastAsiaTheme="minorEastAsia" w:hAnsiTheme="minorHAnsi" w:cstheme="minorBidi"/>
            <w:bCs w:val="0"/>
            <w:noProof/>
            <w:sz w:val="22"/>
            <w:lang w:val="en-US" w:eastAsia="en-US"/>
          </w:rPr>
          <w:tab/>
        </w:r>
        <w:r w:rsidR="007D2C1D" w:rsidRPr="00D550AC">
          <w:rPr>
            <w:rStyle w:val="Hyperlink"/>
            <w:noProof/>
          </w:rPr>
          <w:t>Candidats admis à concourir</w:t>
        </w:r>
        <w:r w:rsidR="007D2C1D">
          <w:rPr>
            <w:noProof/>
            <w:webHidden/>
          </w:rPr>
          <w:tab/>
        </w:r>
        <w:r w:rsidR="007D2C1D">
          <w:rPr>
            <w:noProof/>
            <w:webHidden/>
          </w:rPr>
          <w:fldChar w:fldCharType="begin"/>
        </w:r>
        <w:r w:rsidR="007D2C1D">
          <w:rPr>
            <w:noProof/>
            <w:webHidden/>
          </w:rPr>
          <w:instrText xml:space="preserve"> PAGEREF _Toc504658065 \h </w:instrText>
        </w:r>
        <w:r w:rsidR="007D2C1D">
          <w:rPr>
            <w:noProof/>
            <w:webHidden/>
          </w:rPr>
        </w:r>
        <w:r w:rsidR="007D2C1D">
          <w:rPr>
            <w:noProof/>
            <w:webHidden/>
          </w:rPr>
          <w:fldChar w:fldCharType="separate"/>
        </w:r>
        <w:r w:rsidR="00A0513F">
          <w:rPr>
            <w:noProof/>
            <w:webHidden/>
          </w:rPr>
          <w:t>8</w:t>
        </w:r>
        <w:r w:rsidR="007D2C1D">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66" w:history="1">
        <w:r w:rsidR="007D2C1D" w:rsidRPr="00D550AC">
          <w:rPr>
            <w:rStyle w:val="Hyperlink"/>
            <w:noProof/>
          </w:rPr>
          <w:t xml:space="preserve">5. </w:t>
        </w:r>
        <w:r w:rsidR="007D2C1D">
          <w:rPr>
            <w:rFonts w:asciiTheme="minorHAnsi" w:eastAsiaTheme="minorEastAsia" w:hAnsiTheme="minorHAnsi" w:cstheme="minorBidi"/>
            <w:bCs w:val="0"/>
            <w:noProof/>
            <w:sz w:val="22"/>
            <w:lang w:val="en-US" w:eastAsia="en-US"/>
          </w:rPr>
          <w:tab/>
        </w:r>
        <w:r w:rsidR="007D2C1D" w:rsidRPr="00D550AC">
          <w:rPr>
            <w:rStyle w:val="Hyperlink"/>
            <w:noProof/>
          </w:rPr>
          <w:t>Eligibilité</w:t>
        </w:r>
        <w:r w:rsidR="007D2C1D">
          <w:rPr>
            <w:noProof/>
            <w:webHidden/>
          </w:rPr>
          <w:tab/>
        </w:r>
        <w:r w:rsidR="007D2C1D">
          <w:rPr>
            <w:noProof/>
            <w:webHidden/>
          </w:rPr>
          <w:fldChar w:fldCharType="begin"/>
        </w:r>
        <w:r w:rsidR="007D2C1D">
          <w:rPr>
            <w:noProof/>
            <w:webHidden/>
          </w:rPr>
          <w:instrText xml:space="preserve"> PAGEREF _Toc504658066 \h </w:instrText>
        </w:r>
        <w:r w:rsidR="007D2C1D">
          <w:rPr>
            <w:noProof/>
            <w:webHidden/>
          </w:rPr>
        </w:r>
        <w:r w:rsidR="007D2C1D">
          <w:rPr>
            <w:noProof/>
            <w:webHidden/>
          </w:rPr>
          <w:fldChar w:fldCharType="separate"/>
        </w:r>
        <w:r w:rsidR="00A0513F">
          <w:rPr>
            <w:noProof/>
            <w:webHidden/>
          </w:rPr>
          <w:t>10</w:t>
        </w:r>
        <w:r w:rsidR="007D2C1D">
          <w:rPr>
            <w:noProof/>
            <w:webHidden/>
          </w:rPr>
          <w:fldChar w:fldCharType="end"/>
        </w:r>
      </w:hyperlink>
    </w:p>
    <w:p w:rsidR="007D2C1D" w:rsidRDefault="00533C83">
      <w:pPr>
        <w:pStyle w:val="TOC1"/>
        <w:tabs>
          <w:tab w:val="left" w:pos="720"/>
          <w:tab w:val="right" w:leader="dot" w:pos="9350"/>
        </w:tabs>
        <w:rPr>
          <w:rFonts w:asciiTheme="minorHAnsi" w:eastAsiaTheme="minorEastAsia" w:hAnsiTheme="minorHAnsi" w:cstheme="minorBidi"/>
          <w:b w:val="0"/>
          <w:bCs w:val="0"/>
          <w:iCs w:val="0"/>
          <w:noProof/>
          <w:sz w:val="22"/>
          <w:szCs w:val="22"/>
          <w:lang w:val="en-US" w:eastAsia="en-US"/>
        </w:rPr>
      </w:pPr>
      <w:hyperlink w:anchor="_Toc504658067" w:history="1">
        <w:r w:rsidR="007D2C1D" w:rsidRPr="00D550AC">
          <w:rPr>
            <w:rStyle w:val="Hyperlink"/>
            <w:noProof/>
          </w:rPr>
          <w:t xml:space="preserve">B. </w:t>
        </w:r>
        <w:r w:rsidR="007D2C1D">
          <w:rPr>
            <w:rFonts w:asciiTheme="minorHAnsi" w:eastAsiaTheme="minorEastAsia" w:hAnsiTheme="minorHAnsi" w:cstheme="minorBidi"/>
            <w:b w:val="0"/>
            <w:bCs w:val="0"/>
            <w:iCs w:val="0"/>
            <w:noProof/>
            <w:sz w:val="22"/>
            <w:szCs w:val="22"/>
            <w:lang w:val="en-US" w:eastAsia="en-US"/>
          </w:rPr>
          <w:tab/>
        </w:r>
        <w:r w:rsidR="007D2C1D" w:rsidRPr="00D550AC">
          <w:rPr>
            <w:rStyle w:val="Hyperlink"/>
            <w:noProof/>
          </w:rPr>
          <w:t>Contenu du Dossier de pré-qualification</w:t>
        </w:r>
        <w:r w:rsidR="007D2C1D">
          <w:rPr>
            <w:noProof/>
            <w:webHidden/>
          </w:rPr>
          <w:tab/>
        </w:r>
        <w:r w:rsidR="007D2C1D">
          <w:rPr>
            <w:noProof/>
            <w:webHidden/>
          </w:rPr>
          <w:fldChar w:fldCharType="begin"/>
        </w:r>
        <w:r w:rsidR="007D2C1D">
          <w:rPr>
            <w:noProof/>
            <w:webHidden/>
          </w:rPr>
          <w:instrText xml:space="preserve"> PAGEREF _Toc504658067 \h </w:instrText>
        </w:r>
        <w:r w:rsidR="007D2C1D">
          <w:rPr>
            <w:noProof/>
            <w:webHidden/>
          </w:rPr>
        </w:r>
        <w:r w:rsidR="007D2C1D">
          <w:rPr>
            <w:noProof/>
            <w:webHidden/>
          </w:rPr>
          <w:fldChar w:fldCharType="separate"/>
        </w:r>
        <w:r w:rsidR="00A0513F">
          <w:rPr>
            <w:noProof/>
            <w:webHidden/>
          </w:rPr>
          <w:t>10</w:t>
        </w:r>
        <w:r w:rsidR="007D2C1D">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68" w:history="1">
        <w:r w:rsidR="007D2C1D" w:rsidRPr="00D550AC">
          <w:rPr>
            <w:rStyle w:val="Hyperlink"/>
            <w:noProof/>
          </w:rPr>
          <w:t xml:space="preserve">6. </w:t>
        </w:r>
        <w:r w:rsidR="007D2C1D">
          <w:rPr>
            <w:rFonts w:asciiTheme="minorHAnsi" w:eastAsiaTheme="minorEastAsia" w:hAnsiTheme="minorHAnsi" w:cstheme="minorBidi"/>
            <w:bCs w:val="0"/>
            <w:noProof/>
            <w:sz w:val="22"/>
            <w:lang w:val="en-US" w:eastAsia="en-US"/>
          </w:rPr>
          <w:tab/>
        </w:r>
        <w:r w:rsidR="007D2C1D" w:rsidRPr="00D550AC">
          <w:rPr>
            <w:rStyle w:val="Hyperlink"/>
            <w:noProof/>
          </w:rPr>
          <w:t>Sections du Dossier de Pré-qualification</w:t>
        </w:r>
        <w:r w:rsidR="007D2C1D">
          <w:rPr>
            <w:noProof/>
            <w:webHidden/>
          </w:rPr>
          <w:tab/>
        </w:r>
        <w:r w:rsidR="007D2C1D">
          <w:rPr>
            <w:noProof/>
            <w:webHidden/>
          </w:rPr>
          <w:fldChar w:fldCharType="begin"/>
        </w:r>
        <w:r w:rsidR="007D2C1D">
          <w:rPr>
            <w:noProof/>
            <w:webHidden/>
          </w:rPr>
          <w:instrText xml:space="preserve"> PAGEREF _Toc504658068 \h </w:instrText>
        </w:r>
        <w:r w:rsidR="007D2C1D">
          <w:rPr>
            <w:noProof/>
            <w:webHidden/>
          </w:rPr>
        </w:r>
        <w:r w:rsidR="007D2C1D">
          <w:rPr>
            <w:noProof/>
            <w:webHidden/>
          </w:rPr>
          <w:fldChar w:fldCharType="separate"/>
        </w:r>
        <w:r w:rsidR="00A0513F">
          <w:rPr>
            <w:noProof/>
            <w:webHidden/>
          </w:rPr>
          <w:t>10</w:t>
        </w:r>
        <w:r w:rsidR="007D2C1D">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69" w:history="1">
        <w:r w:rsidR="007D2C1D" w:rsidRPr="00D550AC">
          <w:rPr>
            <w:rStyle w:val="Hyperlink"/>
            <w:noProof/>
          </w:rPr>
          <w:t xml:space="preserve">7. </w:t>
        </w:r>
        <w:r w:rsidR="007D2C1D">
          <w:rPr>
            <w:rFonts w:asciiTheme="minorHAnsi" w:eastAsiaTheme="minorEastAsia" w:hAnsiTheme="minorHAnsi" w:cstheme="minorBidi"/>
            <w:bCs w:val="0"/>
            <w:noProof/>
            <w:sz w:val="22"/>
            <w:lang w:val="en-US" w:eastAsia="en-US"/>
          </w:rPr>
          <w:tab/>
        </w:r>
        <w:r w:rsidR="007D2C1D" w:rsidRPr="00D550AC">
          <w:rPr>
            <w:rStyle w:val="Hyperlink"/>
            <w:noProof/>
          </w:rPr>
          <w:t>Éclaircissements apportés au Dossier de pré-qualification, visite du site et réunion préparatoire</w:t>
        </w:r>
        <w:r w:rsidR="007D2C1D">
          <w:rPr>
            <w:noProof/>
            <w:webHidden/>
          </w:rPr>
          <w:tab/>
        </w:r>
        <w:r w:rsidR="007D2C1D">
          <w:rPr>
            <w:noProof/>
            <w:webHidden/>
          </w:rPr>
          <w:fldChar w:fldCharType="begin"/>
        </w:r>
        <w:r w:rsidR="007D2C1D">
          <w:rPr>
            <w:noProof/>
            <w:webHidden/>
          </w:rPr>
          <w:instrText xml:space="preserve"> PAGEREF _Toc504658069 \h </w:instrText>
        </w:r>
        <w:r w:rsidR="007D2C1D">
          <w:rPr>
            <w:noProof/>
            <w:webHidden/>
          </w:rPr>
        </w:r>
        <w:r w:rsidR="007D2C1D">
          <w:rPr>
            <w:noProof/>
            <w:webHidden/>
          </w:rPr>
          <w:fldChar w:fldCharType="separate"/>
        </w:r>
        <w:r w:rsidR="00A0513F">
          <w:rPr>
            <w:noProof/>
            <w:webHidden/>
          </w:rPr>
          <w:t>11</w:t>
        </w:r>
        <w:r w:rsidR="007D2C1D">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70" w:history="1">
        <w:r w:rsidR="007D2C1D" w:rsidRPr="00D550AC">
          <w:rPr>
            <w:rStyle w:val="Hyperlink"/>
            <w:noProof/>
          </w:rPr>
          <w:t xml:space="preserve">8. </w:t>
        </w:r>
        <w:r w:rsidR="007D2C1D">
          <w:rPr>
            <w:rFonts w:asciiTheme="minorHAnsi" w:eastAsiaTheme="minorEastAsia" w:hAnsiTheme="minorHAnsi" w:cstheme="minorBidi"/>
            <w:bCs w:val="0"/>
            <w:noProof/>
            <w:sz w:val="22"/>
            <w:lang w:val="en-US" w:eastAsia="en-US"/>
          </w:rPr>
          <w:tab/>
        </w:r>
        <w:r w:rsidR="007D2C1D" w:rsidRPr="00D550AC">
          <w:rPr>
            <w:rStyle w:val="Hyperlink"/>
            <w:noProof/>
          </w:rPr>
          <w:t>Modifications apportées au Dossier de pré-qualification</w:t>
        </w:r>
        <w:r w:rsidR="007D2C1D">
          <w:rPr>
            <w:noProof/>
            <w:webHidden/>
          </w:rPr>
          <w:tab/>
        </w:r>
        <w:r w:rsidR="007D2C1D">
          <w:rPr>
            <w:noProof/>
            <w:webHidden/>
          </w:rPr>
          <w:fldChar w:fldCharType="begin"/>
        </w:r>
        <w:r w:rsidR="007D2C1D">
          <w:rPr>
            <w:noProof/>
            <w:webHidden/>
          </w:rPr>
          <w:instrText xml:space="preserve"> PAGEREF _Toc504658070 \h </w:instrText>
        </w:r>
        <w:r w:rsidR="007D2C1D">
          <w:rPr>
            <w:noProof/>
            <w:webHidden/>
          </w:rPr>
        </w:r>
        <w:r w:rsidR="007D2C1D">
          <w:rPr>
            <w:noProof/>
            <w:webHidden/>
          </w:rPr>
          <w:fldChar w:fldCharType="separate"/>
        </w:r>
        <w:r w:rsidR="00A0513F">
          <w:rPr>
            <w:noProof/>
            <w:webHidden/>
          </w:rPr>
          <w:t>12</w:t>
        </w:r>
        <w:r w:rsidR="007D2C1D">
          <w:rPr>
            <w:noProof/>
            <w:webHidden/>
          </w:rPr>
          <w:fldChar w:fldCharType="end"/>
        </w:r>
      </w:hyperlink>
    </w:p>
    <w:p w:rsidR="007D2C1D" w:rsidRDefault="00533C83">
      <w:pPr>
        <w:pStyle w:val="TOC1"/>
        <w:tabs>
          <w:tab w:val="left" w:pos="720"/>
          <w:tab w:val="right" w:leader="dot" w:pos="9350"/>
        </w:tabs>
        <w:rPr>
          <w:rFonts w:asciiTheme="minorHAnsi" w:eastAsiaTheme="minorEastAsia" w:hAnsiTheme="minorHAnsi" w:cstheme="minorBidi"/>
          <w:b w:val="0"/>
          <w:bCs w:val="0"/>
          <w:iCs w:val="0"/>
          <w:noProof/>
          <w:sz w:val="22"/>
          <w:szCs w:val="22"/>
          <w:lang w:val="en-US" w:eastAsia="en-US"/>
        </w:rPr>
      </w:pPr>
      <w:hyperlink w:anchor="_Toc504658071" w:history="1">
        <w:r w:rsidR="007D2C1D" w:rsidRPr="00D550AC">
          <w:rPr>
            <w:rStyle w:val="Hyperlink"/>
            <w:noProof/>
          </w:rPr>
          <w:t xml:space="preserve">C. </w:t>
        </w:r>
        <w:r w:rsidR="007D2C1D">
          <w:rPr>
            <w:rFonts w:asciiTheme="minorHAnsi" w:eastAsiaTheme="minorEastAsia" w:hAnsiTheme="minorHAnsi" w:cstheme="minorBidi"/>
            <w:b w:val="0"/>
            <w:bCs w:val="0"/>
            <w:iCs w:val="0"/>
            <w:noProof/>
            <w:sz w:val="22"/>
            <w:szCs w:val="22"/>
            <w:lang w:val="en-US" w:eastAsia="en-US"/>
          </w:rPr>
          <w:tab/>
        </w:r>
        <w:r w:rsidR="007D2C1D" w:rsidRPr="00D550AC">
          <w:rPr>
            <w:rStyle w:val="Hyperlink"/>
            <w:noProof/>
          </w:rPr>
          <w:t>Préparation des dossiers de candidature</w:t>
        </w:r>
        <w:r w:rsidR="007D2C1D">
          <w:rPr>
            <w:noProof/>
            <w:webHidden/>
          </w:rPr>
          <w:tab/>
        </w:r>
        <w:r w:rsidR="007D2C1D">
          <w:rPr>
            <w:noProof/>
            <w:webHidden/>
          </w:rPr>
          <w:fldChar w:fldCharType="begin"/>
        </w:r>
        <w:r w:rsidR="007D2C1D">
          <w:rPr>
            <w:noProof/>
            <w:webHidden/>
          </w:rPr>
          <w:instrText xml:space="preserve"> PAGEREF _Toc504658071 \h </w:instrText>
        </w:r>
        <w:r w:rsidR="007D2C1D">
          <w:rPr>
            <w:noProof/>
            <w:webHidden/>
          </w:rPr>
        </w:r>
        <w:r w:rsidR="007D2C1D">
          <w:rPr>
            <w:noProof/>
            <w:webHidden/>
          </w:rPr>
          <w:fldChar w:fldCharType="separate"/>
        </w:r>
        <w:r w:rsidR="00A0513F">
          <w:rPr>
            <w:noProof/>
            <w:webHidden/>
          </w:rPr>
          <w:t>12</w:t>
        </w:r>
        <w:r w:rsidR="007D2C1D">
          <w:rPr>
            <w:noProof/>
            <w:webHidden/>
          </w:rPr>
          <w:fldChar w:fldCharType="end"/>
        </w:r>
      </w:hyperlink>
    </w:p>
    <w:p w:rsidR="007D2C1D" w:rsidRDefault="00533C83">
      <w:pPr>
        <w:pStyle w:val="TOC2"/>
        <w:tabs>
          <w:tab w:val="left" w:pos="720"/>
          <w:tab w:val="right" w:leader="dot" w:pos="9350"/>
        </w:tabs>
        <w:rPr>
          <w:rFonts w:asciiTheme="minorHAnsi" w:eastAsiaTheme="minorEastAsia" w:hAnsiTheme="minorHAnsi" w:cstheme="minorBidi"/>
          <w:bCs w:val="0"/>
          <w:noProof/>
          <w:sz w:val="22"/>
          <w:lang w:val="en-US" w:eastAsia="en-US"/>
        </w:rPr>
      </w:pPr>
      <w:hyperlink w:anchor="_Toc504658072" w:history="1">
        <w:r w:rsidR="007D2C1D" w:rsidRPr="00D550AC">
          <w:rPr>
            <w:rStyle w:val="Hyperlink"/>
            <w:noProof/>
          </w:rPr>
          <w:t xml:space="preserve">9. </w:t>
        </w:r>
        <w:r w:rsidR="007D2C1D">
          <w:rPr>
            <w:rFonts w:asciiTheme="minorHAnsi" w:eastAsiaTheme="minorEastAsia" w:hAnsiTheme="minorHAnsi" w:cstheme="minorBidi"/>
            <w:bCs w:val="0"/>
            <w:noProof/>
            <w:sz w:val="22"/>
            <w:lang w:val="en-US" w:eastAsia="en-US"/>
          </w:rPr>
          <w:tab/>
        </w:r>
        <w:r w:rsidR="007D2C1D" w:rsidRPr="00D550AC">
          <w:rPr>
            <w:rStyle w:val="Hyperlink"/>
            <w:noProof/>
          </w:rPr>
          <w:t>Frais de candidature</w:t>
        </w:r>
        <w:r w:rsidR="007D2C1D">
          <w:rPr>
            <w:noProof/>
            <w:webHidden/>
          </w:rPr>
          <w:tab/>
        </w:r>
        <w:r w:rsidR="007D2C1D">
          <w:rPr>
            <w:noProof/>
            <w:webHidden/>
          </w:rPr>
          <w:fldChar w:fldCharType="begin"/>
        </w:r>
        <w:r w:rsidR="007D2C1D">
          <w:rPr>
            <w:noProof/>
            <w:webHidden/>
          </w:rPr>
          <w:instrText xml:space="preserve"> PAGEREF _Toc504658072 \h </w:instrText>
        </w:r>
        <w:r w:rsidR="007D2C1D">
          <w:rPr>
            <w:noProof/>
            <w:webHidden/>
          </w:rPr>
        </w:r>
        <w:r w:rsidR="007D2C1D">
          <w:rPr>
            <w:noProof/>
            <w:webHidden/>
          </w:rPr>
          <w:fldChar w:fldCharType="separate"/>
        </w:r>
        <w:r w:rsidR="00A0513F">
          <w:rPr>
            <w:noProof/>
            <w:webHidden/>
          </w:rPr>
          <w:t>12</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73" w:history="1">
        <w:r w:rsidR="007D2C1D" w:rsidRPr="00D550AC">
          <w:rPr>
            <w:rStyle w:val="Hyperlink"/>
            <w:noProof/>
          </w:rPr>
          <w:t xml:space="preserve">10. </w:t>
        </w:r>
        <w:r w:rsidR="007D2C1D">
          <w:rPr>
            <w:rFonts w:asciiTheme="minorHAnsi" w:eastAsiaTheme="minorEastAsia" w:hAnsiTheme="minorHAnsi" w:cstheme="minorBidi"/>
            <w:bCs w:val="0"/>
            <w:noProof/>
            <w:sz w:val="22"/>
            <w:lang w:val="en-US" w:eastAsia="en-US"/>
          </w:rPr>
          <w:tab/>
        </w:r>
        <w:r w:rsidR="007D2C1D" w:rsidRPr="00D550AC">
          <w:rPr>
            <w:rStyle w:val="Hyperlink"/>
            <w:noProof/>
          </w:rPr>
          <w:t>Langue de candidature</w:t>
        </w:r>
        <w:r w:rsidR="007D2C1D">
          <w:rPr>
            <w:noProof/>
            <w:webHidden/>
          </w:rPr>
          <w:tab/>
        </w:r>
        <w:r w:rsidR="007D2C1D">
          <w:rPr>
            <w:noProof/>
            <w:webHidden/>
          </w:rPr>
          <w:fldChar w:fldCharType="begin"/>
        </w:r>
        <w:r w:rsidR="007D2C1D">
          <w:rPr>
            <w:noProof/>
            <w:webHidden/>
          </w:rPr>
          <w:instrText xml:space="preserve"> PAGEREF _Toc504658073 \h </w:instrText>
        </w:r>
        <w:r w:rsidR="007D2C1D">
          <w:rPr>
            <w:noProof/>
            <w:webHidden/>
          </w:rPr>
        </w:r>
        <w:r w:rsidR="007D2C1D">
          <w:rPr>
            <w:noProof/>
            <w:webHidden/>
          </w:rPr>
          <w:fldChar w:fldCharType="separate"/>
        </w:r>
        <w:r w:rsidR="00A0513F">
          <w:rPr>
            <w:noProof/>
            <w:webHidden/>
          </w:rPr>
          <w:t>12</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74" w:history="1">
        <w:r w:rsidR="007D2C1D" w:rsidRPr="00D550AC">
          <w:rPr>
            <w:rStyle w:val="Hyperlink"/>
            <w:noProof/>
          </w:rPr>
          <w:t>11.</w:t>
        </w:r>
        <w:r w:rsidR="007D2C1D">
          <w:rPr>
            <w:rFonts w:asciiTheme="minorHAnsi" w:eastAsiaTheme="minorEastAsia" w:hAnsiTheme="minorHAnsi" w:cstheme="minorBidi"/>
            <w:bCs w:val="0"/>
            <w:noProof/>
            <w:sz w:val="22"/>
            <w:lang w:val="en-US" w:eastAsia="en-US"/>
          </w:rPr>
          <w:tab/>
        </w:r>
        <w:r w:rsidR="007D2C1D" w:rsidRPr="00D550AC">
          <w:rPr>
            <w:rStyle w:val="Hyperlink"/>
            <w:noProof/>
          </w:rPr>
          <w:t>Documents constitutifs du dossier de candidature</w:t>
        </w:r>
        <w:r w:rsidR="007D2C1D">
          <w:rPr>
            <w:noProof/>
            <w:webHidden/>
          </w:rPr>
          <w:tab/>
        </w:r>
        <w:r w:rsidR="007D2C1D">
          <w:rPr>
            <w:noProof/>
            <w:webHidden/>
          </w:rPr>
          <w:fldChar w:fldCharType="begin"/>
        </w:r>
        <w:r w:rsidR="007D2C1D">
          <w:rPr>
            <w:noProof/>
            <w:webHidden/>
          </w:rPr>
          <w:instrText xml:space="preserve"> PAGEREF _Toc504658074 \h </w:instrText>
        </w:r>
        <w:r w:rsidR="007D2C1D">
          <w:rPr>
            <w:noProof/>
            <w:webHidden/>
          </w:rPr>
        </w:r>
        <w:r w:rsidR="007D2C1D">
          <w:rPr>
            <w:noProof/>
            <w:webHidden/>
          </w:rPr>
          <w:fldChar w:fldCharType="separate"/>
        </w:r>
        <w:r w:rsidR="00A0513F">
          <w:rPr>
            <w:noProof/>
            <w:webHidden/>
          </w:rPr>
          <w:t>12</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75" w:history="1">
        <w:r w:rsidR="007D2C1D" w:rsidRPr="00D550AC">
          <w:rPr>
            <w:rStyle w:val="Hyperlink"/>
            <w:noProof/>
          </w:rPr>
          <w:t>12.</w:t>
        </w:r>
        <w:r w:rsidR="007D2C1D">
          <w:rPr>
            <w:rFonts w:asciiTheme="minorHAnsi" w:eastAsiaTheme="minorEastAsia" w:hAnsiTheme="minorHAnsi" w:cstheme="minorBidi"/>
            <w:bCs w:val="0"/>
            <w:noProof/>
            <w:sz w:val="22"/>
            <w:lang w:val="en-US" w:eastAsia="en-US"/>
          </w:rPr>
          <w:tab/>
        </w:r>
        <w:r w:rsidR="007D2C1D" w:rsidRPr="00D550AC">
          <w:rPr>
            <w:rStyle w:val="Hyperlink"/>
            <w:noProof/>
          </w:rPr>
          <w:t>Lettre de Candidature</w:t>
        </w:r>
        <w:r w:rsidR="007D2C1D">
          <w:rPr>
            <w:noProof/>
            <w:webHidden/>
          </w:rPr>
          <w:tab/>
        </w:r>
        <w:r w:rsidR="007D2C1D">
          <w:rPr>
            <w:noProof/>
            <w:webHidden/>
          </w:rPr>
          <w:fldChar w:fldCharType="begin"/>
        </w:r>
        <w:r w:rsidR="007D2C1D">
          <w:rPr>
            <w:noProof/>
            <w:webHidden/>
          </w:rPr>
          <w:instrText xml:space="preserve"> PAGEREF _Toc504658075 \h </w:instrText>
        </w:r>
        <w:r w:rsidR="007D2C1D">
          <w:rPr>
            <w:noProof/>
            <w:webHidden/>
          </w:rPr>
        </w:r>
        <w:r w:rsidR="007D2C1D">
          <w:rPr>
            <w:noProof/>
            <w:webHidden/>
          </w:rPr>
          <w:fldChar w:fldCharType="separate"/>
        </w:r>
        <w:r w:rsidR="00A0513F">
          <w:rPr>
            <w:noProof/>
            <w:webHidden/>
          </w:rPr>
          <w:t>13</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76" w:history="1">
        <w:r w:rsidR="007D2C1D" w:rsidRPr="00D550AC">
          <w:rPr>
            <w:rStyle w:val="Hyperlink"/>
            <w:noProof/>
          </w:rPr>
          <w:t>13.</w:t>
        </w:r>
        <w:r w:rsidR="007D2C1D">
          <w:rPr>
            <w:rFonts w:asciiTheme="minorHAnsi" w:eastAsiaTheme="minorEastAsia" w:hAnsiTheme="minorHAnsi" w:cstheme="minorBidi"/>
            <w:bCs w:val="0"/>
            <w:noProof/>
            <w:sz w:val="22"/>
            <w:lang w:val="en-US" w:eastAsia="en-US"/>
          </w:rPr>
          <w:tab/>
        </w:r>
        <w:r w:rsidR="007D2C1D" w:rsidRPr="00D550AC">
          <w:rPr>
            <w:rStyle w:val="Hyperlink"/>
            <w:noProof/>
          </w:rPr>
          <w:t>Documents établissant que le Candidat répond au critère d’admissibilité</w:t>
        </w:r>
        <w:r w:rsidR="007D2C1D">
          <w:rPr>
            <w:noProof/>
            <w:webHidden/>
          </w:rPr>
          <w:tab/>
        </w:r>
        <w:r w:rsidR="007D2C1D">
          <w:rPr>
            <w:noProof/>
            <w:webHidden/>
          </w:rPr>
          <w:fldChar w:fldCharType="begin"/>
        </w:r>
        <w:r w:rsidR="007D2C1D">
          <w:rPr>
            <w:noProof/>
            <w:webHidden/>
          </w:rPr>
          <w:instrText xml:space="preserve"> PAGEREF _Toc504658076 \h </w:instrText>
        </w:r>
        <w:r w:rsidR="007D2C1D">
          <w:rPr>
            <w:noProof/>
            <w:webHidden/>
          </w:rPr>
        </w:r>
        <w:r w:rsidR="007D2C1D">
          <w:rPr>
            <w:noProof/>
            <w:webHidden/>
          </w:rPr>
          <w:fldChar w:fldCharType="separate"/>
        </w:r>
        <w:r w:rsidR="00A0513F">
          <w:rPr>
            <w:noProof/>
            <w:webHidden/>
          </w:rPr>
          <w:t>13</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77" w:history="1">
        <w:r w:rsidR="007D2C1D" w:rsidRPr="00D550AC">
          <w:rPr>
            <w:rStyle w:val="Hyperlink"/>
            <w:noProof/>
          </w:rPr>
          <w:t>14.</w:t>
        </w:r>
        <w:r w:rsidR="007D2C1D">
          <w:rPr>
            <w:rFonts w:asciiTheme="minorHAnsi" w:eastAsiaTheme="minorEastAsia" w:hAnsiTheme="minorHAnsi" w:cstheme="minorBidi"/>
            <w:bCs w:val="0"/>
            <w:noProof/>
            <w:sz w:val="22"/>
            <w:lang w:val="en-US" w:eastAsia="en-US"/>
          </w:rPr>
          <w:tab/>
        </w:r>
        <w:r w:rsidR="007D2C1D" w:rsidRPr="00D550AC">
          <w:rPr>
            <w:rStyle w:val="Hyperlink"/>
            <w:noProof/>
          </w:rPr>
          <w:t>Documents établissant les qualifications du Candidat</w:t>
        </w:r>
        <w:r w:rsidR="007D2C1D">
          <w:rPr>
            <w:noProof/>
            <w:webHidden/>
          </w:rPr>
          <w:tab/>
        </w:r>
        <w:r w:rsidR="007D2C1D">
          <w:rPr>
            <w:noProof/>
            <w:webHidden/>
          </w:rPr>
          <w:fldChar w:fldCharType="begin"/>
        </w:r>
        <w:r w:rsidR="007D2C1D">
          <w:rPr>
            <w:noProof/>
            <w:webHidden/>
          </w:rPr>
          <w:instrText xml:space="preserve"> PAGEREF _Toc504658077 \h </w:instrText>
        </w:r>
        <w:r w:rsidR="007D2C1D">
          <w:rPr>
            <w:noProof/>
            <w:webHidden/>
          </w:rPr>
        </w:r>
        <w:r w:rsidR="007D2C1D">
          <w:rPr>
            <w:noProof/>
            <w:webHidden/>
          </w:rPr>
          <w:fldChar w:fldCharType="separate"/>
        </w:r>
        <w:r w:rsidR="00A0513F">
          <w:rPr>
            <w:noProof/>
            <w:webHidden/>
          </w:rPr>
          <w:t>13</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78" w:history="1">
        <w:r w:rsidR="007D2C1D" w:rsidRPr="00D550AC">
          <w:rPr>
            <w:rStyle w:val="Hyperlink"/>
            <w:noProof/>
          </w:rPr>
          <w:t>15.</w:t>
        </w:r>
        <w:r w:rsidR="007D2C1D">
          <w:rPr>
            <w:rFonts w:asciiTheme="minorHAnsi" w:eastAsiaTheme="minorEastAsia" w:hAnsiTheme="minorHAnsi" w:cstheme="minorBidi"/>
            <w:bCs w:val="0"/>
            <w:noProof/>
            <w:sz w:val="22"/>
            <w:lang w:val="en-US" w:eastAsia="en-US"/>
          </w:rPr>
          <w:tab/>
        </w:r>
        <w:r w:rsidR="007D2C1D" w:rsidRPr="00D550AC">
          <w:rPr>
            <w:rStyle w:val="Hyperlink"/>
            <w:noProof/>
          </w:rPr>
          <w:t>Signature du dossier de candidature et nombre d’exemplaires</w:t>
        </w:r>
        <w:r w:rsidR="007D2C1D">
          <w:rPr>
            <w:noProof/>
            <w:webHidden/>
          </w:rPr>
          <w:tab/>
        </w:r>
        <w:r w:rsidR="007D2C1D">
          <w:rPr>
            <w:noProof/>
            <w:webHidden/>
          </w:rPr>
          <w:fldChar w:fldCharType="begin"/>
        </w:r>
        <w:r w:rsidR="007D2C1D">
          <w:rPr>
            <w:noProof/>
            <w:webHidden/>
          </w:rPr>
          <w:instrText xml:space="preserve"> PAGEREF _Toc504658078 \h </w:instrText>
        </w:r>
        <w:r w:rsidR="007D2C1D">
          <w:rPr>
            <w:noProof/>
            <w:webHidden/>
          </w:rPr>
        </w:r>
        <w:r w:rsidR="007D2C1D">
          <w:rPr>
            <w:noProof/>
            <w:webHidden/>
          </w:rPr>
          <w:fldChar w:fldCharType="separate"/>
        </w:r>
        <w:r w:rsidR="00A0513F">
          <w:rPr>
            <w:noProof/>
            <w:webHidden/>
          </w:rPr>
          <w:t>14</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79" w:history="1">
        <w:r w:rsidR="007D2C1D" w:rsidRPr="00D550AC">
          <w:rPr>
            <w:rStyle w:val="Hyperlink"/>
            <w:noProof/>
          </w:rPr>
          <w:t>16.</w:t>
        </w:r>
        <w:r w:rsidR="007D2C1D">
          <w:rPr>
            <w:rFonts w:asciiTheme="minorHAnsi" w:eastAsiaTheme="minorEastAsia" w:hAnsiTheme="minorHAnsi" w:cstheme="minorBidi"/>
            <w:bCs w:val="0"/>
            <w:noProof/>
            <w:sz w:val="22"/>
            <w:lang w:val="en-US" w:eastAsia="en-US"/>
          </w:rPr>
          <w:tab/>
        </w:r>
        <w:r w:rsidR="007D2C1D" w:rsidRPr="00D550AC">
          <w:rPr>
            <w:rStyle w:val="Hyperlink"/>
            <w:noProof/>
          </w:rPr>
          <w:t>Cachetage et marquage des dossiers de candidature</w:t>
        </w:r>
        <w:r w:rsidR="007D2C1D">
          <w:rPr>
            <w:noProof/>
            <w:webHidden/>
          </w:rPr>
          <w:tab/>
        </w:r>
        <w:r w:rsidR="007D2C1D">
          <w:rPr>
            <w:noProof/>
            <w:webHidden/>
          </w:rPr>
          <w:fldChar w:fldCharType="begin"/>
        </w:r>
        <w:r w:rsidR="007D2C1D">
          <w:rPr>
            <w:noProof/>
            <w:webHidden/>
          </w:rPr>
          <w:instrText xml:space="preserve"> PAGEREF _Toc504658079 \h </w:instrText>
        </w:r>
        <w:r w:rsidR="007D2C1D">
          <w:rPr>
            <w:noProof/>
            <w:webHidden/>
          </w:rPr>
        </w:r>
        <w:r w:rsidR="007D2C1D">
          <w:rPr>
            <w:noProof/>
            <w:webHidden/>
          </w:rPr>
          <w:fldChar w:fldCharType="separate"/>
        </w:r>
        <w:r w:rsidR="00A0513F">
          <w:rPr>
            <w:noProof/>
            <w:webHidden/>
          </w:rPr>
          <w:t>14</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80" w:history="1">
        <w:r w:rsidR="007D2C1D" w:rsidRPr="00D550AC">
          <w:rPr>
            <w:rStyle w:val="Hyperlink"/>
            <w:noProof/>
          </w:rPr>
          <w:t>17.</w:t>
        </w:r>
        <w:r w:rsidR="007D2C1D">
          <w:rPr>
            <w:rFonts w:asciiTheme="minorHAnsi" w:eastAsiaTheme="minorEastAsia" w:hAnsiTheme="minorHAnsi" w:cstheme="minorBidi"/>
            <w:bCs w:val="0"/>
            <w:noProof/>
            <w:sz w:val="22"/>
            <w:lang w:val="en-US" w:eastAsia="en-US"/>
          </w:rPr>
          <w:tab/>
        </w:r>
        <w:r w:rsidR="007D2C1D" w:rsidRPr="00D550AC">
          <w:rPr>
            <w:rStyle w:val="Hyperlink"/>
            <w:noProof/>
          </w:rPr>
          <w:t>Date limite de dépôt des dossiers de candidature</w:t>
        </w:r>
        <w:r w:rsidR="007D2C1D">
          <w:rPr>
            <w:noProof/>
            <w:webHidden/>
          </w:rPr>
          <w:tab/>
        </w:r>
        <w:r w:rsidR="007D2C1D">
          <w:rPr>
            <w:noProof/>
            <w:webHidden/>
          </w:rPr>
          <w:fldChar w:fldCharType="begin"/>
        </w:r>
        <w:r w:rsidR="007D2C1D">
          <w:rPr>
            <w:noProof/>
            <w:webHidden/>
          </w:rPr>
          <w:instrText xml:space="preserve"> PAGEREF _Toc504658080 \h </w:instrText>
        </w:r>
        <w:r w:rsidR="007D2C1D">
          <w:rPr>
            <w:noProof/>
            <w:webHidden/>
          </w:rPr>
        </w:r>
        <w:r w:rsidR="007D2C1D">
          <w:rPr>
            <w:noProof/>
            <w:webHidden/>
          </w:rPr>
          <w:fldChar w:fldCharType="separate"/>
        </w:r>
        <w:r w:rsidR="00A0513F">
          <w:rPr>
            <w:noProof/>
            <w:webHidden/>
          </w:rPr>
          <w:t>14</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81" w:history="1">
        <w:r w:rsidR="007D2C1D" w:rsidRPr="00D550AC">
          <w:rPr>
            <w:rStyle w:val="Hyperlink"/>
            <w:noProof/>
          </w:rPr>
          <w:t>18.</w:t>
        </w:r>
        <w:r w:rsidR="007D2C1D">
          <w:rPr>
            <w:rFonts w:asciiTheme="minorHAnsi" w:eastAsiaTheme="minorEastAsia" w:hAnsiTheme="minorHAnsi" w:cstheme="minorBidi"/>
            <w:bCs w:val="0"/>
            <w:noProof/>
            <w:sz w:val="22"/>
            <w:lang w:val="en-US" w:eastAsia="en-US"/>
          </w:rPr>
          <w:tab/>
        </w:r>
        <w:r w:rsidR="007D2C1D" w:rsidRPr="00D550AC">
          <w:rPr>
            <w:rStyle w:val="Hyperlink"/>
            <w:noProof/>
          </w:rPr>
          <w:t>Dossiers de Candidature hors Délais</w:t>
        </w:r>
        <w:r w:rsidR="007D2C1D">
          <w:rPr>
            <w:noProof/>
            <w:webHidden/>
          </w:rPr>
          <w:tab/>
        </w:r>
        <w:r w:rsidR="007D2C1D">
          <w:rPr>
            <w:noProof/>
            <w:webHidden/>
          </w:rPr>
          <w:fldChar w:fldCharType="begin"/>
        </w:r>
        <w:r w:rsidR="007D2C1D">
          <w:rPr>
            <w:noProof/>
            <w:webHidden/>
          </w:rPr>
          <w:instrText xml:space="preserve"> PAGEREF _Toc504658081 \h </w:instrText>
        </w:r>
        <w:r w:rsidR="007D2C1D">
          <w:rPr>
            <w:noProof/>
            <w:webHidden/>
          </w:rPr>
        </w:r>
        <w:r w:rsidR="007D2C1D">
          <w:rPr>
            <w:noProof/>
            <w:webHidden/>
          </w:rPr>
          <w:fldChar w:fldCharType="separate"/>
        </w:r>
        <w:r w:rsidR="00A0513F">
          <w:rPr>
            <w:noProof/>
            <w:webHidden/>
          </w:rPr>
          <w:t>15</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82" w:history="1">
        <w:r w:rsidR="007D2C1D" w:rsidRPr="00D550AC">
          <w:rPr>
            <w:rStyle w:val="Hyperlink"/>
            <w:noProof/>
          </w:rPr>
          <w:t>19.</w:t>
        </w:r>
        <w:r w:rsidR="007D2C1D">
          <w:rPr>
            <w:rFonts w:asciiTheme="minorHAnsi" w:eastAsiaTheme="minorEastAsia" w:hAnsiTheme="minorHAnsi" w:cstheme="minorBidi"/>
            <w:bCs w:val="0"/>
            <w:noProof/>
            <w:sz w:val="22"/>
            <w:lang w:val="en-US" w:eastAsia="en-US"/>
          </w:rPr>
          <w:tab/>
        </w:r>
        <w:r w:rsidR="007D2C1D" w:rsidRPr="00D550AC">
          <w:rPr>
            <w:rStyle w:val="Hyperlink"/>
            <w:noProof/>
          </w:rPr>
          <w:t>Ouverture des dossiers de candidature</w:t>
        </w:r>
        <w:r w:rsidR="007D2C1D">
          <w:rPr>
            <w:noProof/>
            <w:webHidden/>
          </w:rPr>
          <w:tab/>
        </w:r>
        <w:r w:rsidR="007D2C1D">
          <w:rPr>
            <w:noProof/>
            <w:webHidden/>
          </w:rPr>
          <w:fldChar w:fldCharType="begin"/>
        </w:r>
        <w:r w:rsidR="007D2C1D">
          <w:rPr>
            <w:noProof/>
            <w:webHidden/>
          </w:rPr>
          <w:instrText xml:space="preserve"> PAGEREF _Toc504658082 \h </w:instrText>
        </w:r>
        <w:r w:rsidR="007D2C1D">
          <w:rPr>
            <w:noProof/>
            <w:webHidden/>
          </w:rPr>
        </w:r>
        <w:r w:rsidR="007D2C1D">
          <w:rPr>
            <w:noProof/>
            <w:webHidden/>
          </w:rPr>
          <w:fldChar w:fldCharType="separate"/>
        </w:r>
        <w:r w:rsidR="00A0513F">
          <w:rPr>
            <w:noProof/>
            <w:webHidden/>
          </w:rPr>
          <w:t>15</w:t>
        </w:r>
        <w:r w:rsidR="007D2C1D">
          <w:rPr>
            <w:noProof/>
            <w:webHidden/>
          </w:rPr>
          <w:fldChar w:fldCharType="end"/>
        </w:r>
      </w:hyperlink>
    </w:p>
    <w:p w:rsidR="007D2C1D" w:rsidRDefault="00533C83">
      <w:pPr>
        <w:pStyle w:val="TOC1"/>
        <w:tabs>
          <w:tab w:val="left" w:pos="720"/>
          <w:tab w:val="right" w:leader="dot" w:pos="9350"/>
        </w:tabs>
        <w:rPr>
          <w:rFonts w:asciiTheme="minorHAnsi" w:eastAsiaTheme="minorEastAsia" w:hAnsiTheme="minorHAnsi" w:cstheme="minorBidi"/>
          <w:b w:val="0"/>
          <w:bCs w:val="0"/>
          <w:iCs w:val="0"/>
          <w:noProof/>
          <w:sz w:val="22"/>
          <w:szCs w:val="22"/>
          <w:lang w:val="en-US" w:eastAsia="en-US"/>
        </w:rPr>
      </w:pPr>
      <w:hyperlink w:anchor="_Toc504658083" w:history="1">
        <w:r w:rsidR="007D2C1D" w:rsidRPr="00D550AC">
          <w:rPr>
            <w:rStyle w:val="Hyperlink"/>
            <w:noProof/>
          </w:rPr>
          <w:t xml:space="preserve">E. </w:t>
        </w:r>
        <w:r w:rsidR="007D2C1D">
          <w:rPr>
            <w:rFonts w:asciiTheme="minorHAnsi" w:eastAsiaTheme="minorEastAsia" w:hAnsiTheme="minorHAnsi" w:cstheme="minorBidi"/>
            <w:b w:val="0"/>
            <w:bCs w:val="0"/>
            <w:iCs w:val="0"/>
            <w:noProof/>
            <w:sz w:val="22"/>
            <w:szCs w:val="22"/>
            <w:lang w:val="en-US" w:eastAsia="en-US"/>
          </w:rPr>
          <w:tab/>
        </w:r>
        <w:r w:rsidR="007D2C1D" w:rsidRPr="00D550AC">
          <w:rPr>
            <w:rStyle w:val="Hyperlink"/>
            <w:noProof/>
          </w:rPr>
          <w:t>Procédures d’évaluation des candidatures</w:t>
        </w:r>
        <w:r w:rsidR="007D2C1D">
          <w:rPr>
            <w:noProof/>
            <w:webHidden/>
          </w:rPr>
          <w:tab/>
        </w:r>
        <w:r w:rsidR="007D2C1D">
          <w:rPr>
            <w:noProof/>
            <w:webHidden/>
          </w:rPr>
          <w:fldChar w:fldCharType="begin"/>
        </w:r>
        <w:r w:rsidR="007D2C1D">
          <w:rPr>
            <w:noProof/>
            <w:webHidden/>
          </w:rPr>
          <w:instrText xml:space="preserve"> PAGEREF _Toc504658083 \h </w:instrText>
        </w:r>
        <w:r w:rsidR="007D2C1D">
          <w:rPr>
            <w:noProof/>
            <w:webHidden/>
          </w:rPr>
        </w:r>
        <w:r w:rsidR="007D2C1D">
          <w:rPr>
            <w:noProof/>
            <w:webHidden/>
          </w:rPr>
          <w:fldChar w:fldCharType="separate"/>
        </w:r>
        <w:r w:rsidR="00A0513F">
          <w:rPr>
            <w:noProof/>
            <w:webHidden/>
          </w:rPr>
          <w:t>15</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84" w:history="1">
        <w:r w:rsidR="007D2C1D" w:rsidRPr="00D550AC">
          <w:rPr>
            <w:rStyle w:val="Hyperlink"/>
            <w:noProof/>
          </w:rPr>
          <w:t>20.</w:t>
        </w:r>
        <w:r w:rsidR="007D2C1D">
          <w:rPr>
            <w:rFonts w:asciiTheme="minorHAnsi" w:eastAsiaTheme="minorEastAsia" w:hAnsiTheme="minorHAnsi" w:cstheme="minorBidi"/>
            <w:bCs w:val="0"/>
            <w:noProof/>
            <w:sz w:val="22"/>
            <w:lang w:val="en-US" w:eastAsia="en-US"/>
          </w:rPr>
          <w:tab/>
        </w:r>
        <w:r w:rsidR="007D2C1D" w:rsidRPr="00D550AC">
          <w:rPr>
            <w:rStyle w:val="Hyperlink"/>
            <w:noProof/>
          </w:rPr>
          <w:t>Confidentialité</w:t>
        </w:r>
        <w:r w:rsidR="007D2C1D">
          <w:rPr>
            <w:noProof/>
            <w:webHidden/>
          </w:rPr>
          <w:tab/>
        </w:r>
        <w:r w:rsidR="007D2C1D">
          <w:rPr>
            <w:noProof/>
            <w:webHidden/>
          </w:rPr>
          <w:fldChar w:fldCharType="begin"/>
        </w:r>
        <w:r w:rsidR="007D2C1D">
          <w:rPr>
            <w:noProof/>
            <w:webHidden/>
          </w:rPr>
          <w:instrText xml:space="preserve"> PAGEREF _Toc504658084 \h </w:instrText>
        </w:r>
        <w:r w:rsidR="007D2C1D">
          <w:rPr>
            <w:noProof/>
            <w:webHidden/>
          </w:rPr>
        </w:r>
        <w:r w:rsidR="007D2C1D">
          <w:rPr>
            <w:noProof/>
            <w:webHidden/>
          </w:rPr>
          <w:fldChar w:fldCharType="separate"/>
        </w:r>
        <w:r w:rsidR="00A0513F">
          <w:rPr>
            <w:noProof/>
            <w:webHidden/>
          </w:rPr>
          <w:t>15</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85" w:history="1">
        <w:r w:rsidR="007D2C1D" w:rsidRPr="00D550AC">
          <w:rPr>
            <w:rStyle w:val="Hyperlink"/>
            <w:noProof/>
          </w:rPr>
          <w:t>21.</w:t>
        </w:r>
        <w:r w:rsidR="007D2C1D">
          <w:rPr>
            <w:rFonts w:asciiTheme="minorHAnsi" w:eastAsiaTheme="minorEastAsia" w:hAnsiTheme="minorHAnsi" w:cstheme="minorBidi"/>
            <w:bCs w:val="0"/>
            <w:noProof/>
            <w:sz w:val="22"/>
            <w:lang w:val="en-US" w:eastAsia="en-US"/>
          </w:rPr>
          <w:tab/>
        </w:r>
        <w:r w:rsidR="007D2C1D" w:rsidRPr="00D550AC">
          <w:rPr>
            <w:rStyle w:val="Hyperlink"/>
            <w:noProof/>
          </w:rPr>
          <w:t>Clarifications concernant les Candidatures</w:t>
        </w:r>
        <w:r w:rsidR="007D2C1D">
          <w:rPr>
            <w:noProof/>
            <w:webHidden/>
          </w:rPr>
          <w:tab/>
        </w:r>
        <w:r w:rsidR="007D2C1D">
          <w:rPr>
            <w:noProof/>
            <w:webHidden/>
          </w:rPr>
          <w:fldChar w:fldCharType="begin"/>
        </w:r>
        <w:r w:rsidR="007D2C1D">
          <w:rPr>
            <w:noProof/>
            <w:webHidden/>
          </w:rPr>
          <w:instrText xml:space="preserve"> PAGEREF _Toc504658085 \h </w:instrText>
        </w:r>
        <w:r w:rsidR="007D2C1D">
          <w:rPr>
            <w:noProof/>
            <w:webHidden/>
          </w:rPr>
        </w:r>
        <w:r w:rsidR="007D2C1D">
          <w:rPr>
            <w:noProof/>
            <w:webHidden/>
          </w:rPr>
          <w:fldChar w:fldCharType="separate"/>
        </w:r>
        <w:r w:rsidR="00A0513F">
          <w:rPr>
            <w:noProof/>
            <w:webHidden/>
          </w:rPr>
          <w:t>15</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86" w:history="1">
        <w:r w:rsidR="007D2C1D" w:rsidRPr="00D550AC">
          <w:rPr>
            <w:rStyle w:val="Hyperlink"/>
            <w:noProof/>
          </w:rPr>
          <w:t>22.</w:t>
        </w:r>
        <w:r w:rsidR="007D2C1D">
          <w:rPr>
            <w:rFonts w:asciiTheme="minorHAnsi" w:eastAsiaTheme="minorEastAsia" w:hAnsiTheme="minorHAnsi" w:cstheme="minorBidi"/>
            <w:bCs w:val="0"/>
            <w:noProof/>
            <w:sz w:val="22"/>
            <w:lang w:val="en-US" w:eastAsia="en-US"/>
          </w:rPr>
          <w:tab/>
        </w:r>
        <w:r w:rsidR="007D2C1D" w:rsidRPr="00D550AC">
          <w:rPr>
            <w:rStyle w:val="Hyperlink"/>
            <w:noProof/>
          </w:rPr>
          <w:t>Conformité des dossiers de candidature</w:t>
        </w:r>
        <w:r w:rsidR="007D2C1D">
          <w:rPr>
            <w:noProof/>
            <w:webHidden/>
          </w:rPr>
          <w:tab/>
        </w:r>
        <w:r w:rsidR="007D2C1D">
          <w:rPr>
            <w:noProof/>
            <w:webHidden/>
          </w:rPr>
          <w:fldChar w:fldCharType="begin"/>
        </w:r>
        <w:r w:rsidR="007D2C1D">
          <w:rPr>
            <w:noProof/>
            <w:webHidden/>
          </w:rPr>
          <w:instrText xml:space="preserve"> PAGEREF _Toc504658086 \h </w:instrText>
        </w:r>
        <w:r w:rsidR="007D2C1D">
          <w:rPr>
            <w:noProof/>
            <w:webHidden/>
          </w:rPr>
        </w:r>
        <w:r w:rsidR="007D2C1D">
          <w:rPr>
            <w:noProof/>
            <w:webHidden/>
          </w:rPr>
          <w:fldChar w:fldCharType="separate"/>
        </w:r>
        <w:r w:rsidR="00A0513F">
          <w:rPr>
            <w:noProof/>
            <w:webHidden/>
          </w:rPr>
          <w:t>16</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87" w:history="1">
        <w:r w:rsidR="007D2C1D" w:rsidRPr="00D550AC">
          <w:rPr>
            <w:rStyle w:val="Hyperlink"/>
            <w:noProof/>
          </w:rPr>
          <w:t>23.</w:t>
        </w:r>
        <w:r w:rsidR="007D2C1D">
          <w:rPr>
            <w:rFonts w:asciiTheme="minorHAnsi" w:eastAsiaTheme="minorEastAsia" w:hAnsiTheme="minorHAnsi" w:cstheme="minorBidi"/>
            <w:bCs w:val="0"/>
            <w:noProof/>
            <w:sz w:val="22"/>
            <w:lang w:val="en-US" w:eastAsia="en-US"/>
          </w:rPr>
          <w:tab/>
        </w:r>
        <w:r w:rsidR="007D2C1D" w:rsidRPr="00D550AC">
          <w:rPr>
            <w:rStyle w:val="Hyperlink"/>
            <w:noProof/>
          </w:rPr>
          <w:t>Marge de Préférence</w:t>
        </w:r>
        <w:r w:rsidR="007D2C1D">
          <w:rPr>
            <w:noProof/>
            <w:webHidden/>
          </w:rPr>
          <w:tab/>
        </w:r>
        <w:r w:rsidR="007D2C1D">
          <w:rPr>
            <w:noProof/>
            <w:webHidden/>
          </w:rPr>
          <w:fldChar w:fldCharType="begin"/>
        </w:r>
        <w:r w:rsidR="007D2C1D">
          <w:rPr>
            <w:noProof/>
            <w:webHidden/>
          </w:rPr>
          <w:instrText xml:space="preserve"> PAGEREF _Toc504658087 \h </w:instrText>
        </w:r>
        <w:r w:rsidR="007D2C1D">
          <w:rPr>
            <w:noProof/>
            <w:webHidden/>
          </w:rPr>
        </w:r>
        <w:r w:rsidR="007D2C1D">
          <w:rPr>
            <w:noProof/>
            <w:webHidden/>
          </w:rPr>
          <w:fldChar w:fldCharType="separate"/>
        </w:r>
        <w:r w:rsidR="00A0513F">
          <w:rPr>
            <w:noProof/>
            <w:webHidden/>
          </w:rPr>
          <w:t>16</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88" w:history="1">
        <w:r w:rsidR="007D2C1D" w:rsidRPr="00D550AC">
          <w:rPr>
            <w:rStyle w:val="Hyperlink"/>
            <w:noProof/>
          </w:rPr>
          <w:t>24.</w:t>
        </w:r>
        <w:r w:rsidR="007D2C1D">
          <w:rPr>
            <w:rFonts w:asciiTheme="minorHAnsi" w:eastAsiaTheme="minorEastAsia" w:hAnsiTheme="minorHAnsi" w:cstheme="minorBidi"/>
            <w:bCs w:val="0"/>
            <w:noProof/>
            <w:sz w:val="22"/>
            <w:lang w:val="en-US" w:eastAsia="en-US"/>
          </w:rPr>
          <w:tab/>
        </w:r>
        <w:r w:rsidR="007D2C1D" w:rsidRPr="00D550AC">
          <w:rPr>
            <w:rStyle w:val="Hyperlink"/>
            <w:noProof/>
          </w:rPr>
          <w:t>Sous-traitants</w:t>
        </w:r>
        <w:r w:rsidR="007D2C1D">
          <w:rPr>
            <w:noProof/>
            <w:webHidden/>
          </w:rPr>
          <w:tab/>
        </w:r>
        <w:r w:rsidR="007D2C1D">
          <w:rPr>
            <w:noProof/>
            <w:webHidden/>
          </w:rPr>
          <w:fldChar w:fldCharType="begin"/>
        </w:r>
        <w:r w:rsidR="007D2C1D">
          <w:rPr>
            <w:noProof/>
            <w:webHidden/>
          </w:rPr>
          <w:instrText xml:space="preserve"> PAGEREF _Toc504658088 \h </w:instrText>
        </w:r>
        <w:r w:rsidR="007D2C1D">
          <w:rPr>
            <w:noProof/>
            <w:webHidden/>
          </w:rPr>
        </w:r>
        <w:r w:rsidR="007D2C1D">
          <w:rPr>
            <w:noProof/>
            <w:webHidden/>
          </w:rPr>
          <w:fldChar w:fldCharType="separate"/>
        </w:r>
        <w:r w:rsidR="00A0513F">
          <w:rPr>
            <w:noProof/>
            <w:webHidden/>
          </w:rPr>
          <w:t>16</w:t>
        </w:r>
        <w:r w:rsidR="007D2C1D">
          <w:rPr>
            <w:noProof/>
            <w:webHidden/>
          </w:rPr>
          <w:fldChar w:fldCharType="end"/>
        </w:r>
      </w:hyperlink>
    </w:p>
    <w:p w:rsidR="007D2C1D" w:rsidRDefault="00533C83">
      <w:pPr>
        <w:pStyle w:val="TOC1"/>
        <w:tabs>
          <w:tab w:val="left" w:pos="720"/>
          <w:tab w:val="right" w:leader="dot" w:pos="9350"/>
        </w:tabs>
        <w:rPr>
          <w:rFonts w:asciiTheme="minorHAnsi" w:eastAsiaTheme="minorEastAsia" w:hAnsiTheme="minorHAnsi" w:cstheme="minorBidi"/>
          <w:b w:val="0"/>
          <w:bCs w:val="0"/>
          <w:iCs w:val="0"/>
          <w:noProof/>
          <w:sz w:val="22"/>
          <w:szCs w:val="22"/>
          <w:lang w:val="en-US" w:eastAsia="en-US"/>
        </w:rPr>
      </w:pPr>
      <w:hyperlink w:anchor="_Toc504658089" w:history="1">
        <w:r w:rsidR="007D2C1D" w:rsidRPr="00D550AC">
          <w:rPr>
            <w:rStyle w:val="Hyperlink"/>
            <w:noProof/>
          </w:rPr>
          <w:t xml:space="preserve">F. </w:t>
        </w:r>
        <w:r w:rsidR="007D2C1D">
          <w:rPr>
            <w:rFonts w:asciiTheme="minorHAnsi" w:eastAsiaTheme="minorEastAsia" w:hAnsiTheme="minorHAnsi" w:cstheme="minorBidi"/>
            <w:b w:val="0"/>
            <w:bCs w:val="0"/>
            <w:iCs w:val="0"/>
            <w:noProof/>
            <w:sz w:val="22"/>
            <w:szCs w:val="22"/>
            <w:lang w:val="en-US" w:eastAsia="en-US"/>
          </w:rPr>
          <w:tab/>
        </w:r>
        <w:r w:rsidR="007D2C1D" w:rsidRPr="00D550AC">
          <w:rPr>
            <w:rStyle w:val="Hyperlink"/>
            <w:noProof/>
          </w:rPr>
          <w:t>Evaluation des candidatures et pré-qualification des Candidats</w:t>
        </w:r>
        <w:r w:rsidR="007D2C1D">
          <w:rPr>
            <w:noProof/>
            <w:webHidden/>
          </w:rPr>
          <w:tab/>
        </w:r>
        <w:r w:rsidR="007D2C1D">
          <w:rPr>
            <w:noProof/>
            <w:webHidden/>
          </w:rPr>
          <w:fldChar w:fldCharType="begin"/>
        </w:r>
        <w:r w:rsidR="007D2C1D">
          <w:rPr>
            <w:noProof/>
            <w:webHidden/>
          </w:rPr>
          <w:instrText xml:space="preserve"> PAGEREF _Toc504658089 \h </w:instrText>
        </w:r>
        <w:r w:rsidR="007D2C1D">
          <w:rPr>
            <w:noProof/>
            <w:webHidden/>
          </w:rPr>
        </w:r>
        <w:r w:rsidR="007D2C1D">
          <w:rPr>
            <w:noProof/>
            <w:webHidden/>
          </w:rPr>
          <w:fldChar w:fldCharType="separate"/>
        </w:r>
        <w:r w:rsidR="00A0513F">
          <w:rPr>
            <w:noProof/>
            <w:webHidden/>
          </w:rPr>
          <w:t>16</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90" w:history="1">
        <w:r w:rsidR="007D2C1D" w:rsidRPr="00D550AC">
          <w:rPr>
            <w:rStyle w:val="Hyperlink"/>
            <w:noProof/>
          </w:rPr>
          <w:t>25.</w:t>
        </w:r>
        <w:r w:rsidR="007D2C1D">
          <w:rPr>
            <w:rFonts w:asciiTheme="minorHAnsi" w:eastAsiaTheme="minorEastAsia" w:hAnsiTheme="minorHAnsi" w:cstheme="minorBidi"/>
            <w:bCs w:val="0"/>
            <w:noProof/>
            <w:sz w:val="22"/>
            <w:lang w:val="en-US" w:eastAsia="en-US"/>
          </w:rPr>
          <w:tab/>
        </w:r>
        <w:r w:rsidR="007D2C1D" w:rsidRPr="00D550AC">
          <w:rPr>
            <w:rStyle w:val="Hyperlink"/>
            <w:noProof/>
          </w:rPr>
          <w:t>Evaluation des candidatures</w:t>
        </w:r>
        <w:r w:rsidR="007D2C1D">
          <w:rPr>
            <w:noProof/>
            <w:webHidden/>
          </w:rPr>
          <w:tab/>
        </w:r>
        <w:r w:rsidR="007D2C1D">
          <w:rPr>
            <w:noProof/>
            <w:webHidden/>
          </w:rPr>
          <w:fldChar w:fldCharType="begin"/>
        </w:r>
        <w:r w:rsidR="007D2C1D">
          <w:rPr>
            <w:noProof/>
            <w:webHidden/>
          </w:rPr>
          <w:instrText xml:space="preserve"> PAGEREF _Toc504658090 \h </w:instrText>
        </w:r>
        <w:r w:rsidR="007D2C1D">
          <w:rPr>
            <w:noProof/>
            <w:webHidden/>
          </w:rPr>
        </w:r>
        <w:r w:rsidR="007D2C1D">
          <w:rPr>
            <w:noProof/>
            <w:webHidden/>
          </w:rPr>
          <w:fldChar w:fldCharType="separate"/>
        </w:r>
        <w:r w:rsidR="00A0513F">
          <w:rPr>
            <w:noProof/>
            <w:webHidden/>
          </w:rPr>
          <w:t>16</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91" w:history="1">
        <w:r w:rsidR="007D2C1D" w:rsidRPr="00D550AC">
          <w:rPr>
            <w:rStyle w:val="Hyperlink"/>
            <w:noProof/>
          </w:rPr>
          <w:t>26.</w:t>
        </w:r>
        <w:r w:rsidR="007D2C1D">
          <w:rPr>
            <w:rFonts w:asciiTheme="minorHAnsi" w:eastAsiaTheme="minorEastAsia" w:hAnsiTheme="minorHAnsi" w:cstheme="minorBidi"/>
            <w:bCs w:val="0"/>
            <w:noProof/>
            <w:sz w:val="22"/>
            <w:lang w:val="en-US" w:eastAsia="en-US"/>
          </w:rPr>
          <w:tab/>
        </w:r>
        <w:r w:rsidR="007D2C1D" w:rsidRPr="00D550AC">
          <w:rPr>
            <w:rStyle w:val="Hyperlink"/>
            <w:noProof/>
          </w:rPr>
          <w:t>Droit du Maître de l’Ouvrage d’accepter et d’écarter les candidatures</w:t>
        </w:r>
        <w:r w:rsidR="007D2C1D">
          <w:rPr>
            <w:noProof/>
            <w:webHidden/>
          </w:rPr>
          <w:tab/>
        </w:r>
        <w:r w:rsidR="007D2C1D">
          <w:rPr>
            <w:noProof/>
            <w:webHidden/>
          </w:rPr>
          <w:fldChar w:fldCharType="begin"/>
        </w:r>
        <w:r w:rsidR="007D2C1D">
          <w:rPr>
            <w:noProof/>
            <w:webHidden/>
          </w:rPr>
          <w:instrText xml:space="preserve"> PAGEREF _Toc504658091 \h </w:instrText>
        </w:r>
        <w:r w:rsidR="007D2C1D">
          <w:rPr>
            <w:noProof/>
            <w:webHidden/>
          </w:rPr>
        </w:r>
        <w:r w:rsidR="007D2C1D">
          <w:rPr>
            <w:noProof/>
            <w:webHidden/>
          </w:rPr>
          <w:fldChar w:fldCharType="separate"/>
        </w:r>
        <w:r w:rsidR="00A0513F">
          <w:rPr>
            <w:noProof/>
            <w:webHidden/>
          </w:rPr>
          <w:t>20</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92" w:history="1">
        <w:r w:rsidR="007D2C1D" w:rsidRPr="00D550AC">
          <w:rPr>
            <w:rStyle w:val="Hyperlink"/>
            <w:noProof/>
          </w:rPr>
          <w:t xml:space="preserve">27. </w:t>
        </w:r>
        <w:r w:rsidR="007D2C1D">
          <w:rPr>
            <w:rFonts w:asciiTheme="minorHAnsi" w:eastAsiaTheme="minorEastAsia" w:hAnsiTheme="minorHAnsi" w:cstheme="minorBidi"/>
            <w:bCs w:val="0"/>
            <w:noProof/>
            <w:sz w:val="22"/>
            <w:lang w:val="en-US" w:eastAsia="en-US"/>
          </w:rPr>
          <w:tab/>
        </w:r>
        <w:r w:rsidR="007D2C1D" w:rsidRPr="00D550AC">
          <w:rPr>
            <w:rStyle w:val="Hyperlink"/>
            <w:noProof/>
          </w:rPr>
          <w:t>Pré qualification des Candidats</w:t>
        </w:r>
        <w:r w:rsidR="007D2C1D">
          <w:rPr>
            <w:noProof/>
            <w:webHidden/>
          </w:rPr>
          <w:tab/>
        </w:r>
        <w:r w:rsidR="007D2C1D">
          <w:rPr>
            <w:noProof/>
            <w:webHidden/>
          </w:rPr>
          <w:fldChar w:fldCharType="begin"/>
        </w:r>
        <w:r w:rsidR="007D2C1D">
          <w:rPr>
            <w:noProof/>
            <w:webHidden/>
          </w:rPr>
          <w:instrText xml:space="preserve"> PAGEREF _Toc504658092 \h </w:instrText>
        </w:r>
        <w:r w:rsidR="007D2C1D">
          <w:rPr>
            <w:noProof/>
            <w:webHidden/>
          </w:rPr>
        </w:r>
        <w:r w:rsidR="007D2C1D">
          <w:rPr>
            <w:noProof/>
            <w:webHidden/>
          </w:rPr>
          <w:fldChar w:fldCharType="separate"/>
        </w:r>
        <w:r w:rsidR="00A0513F">
          <w:rPr>
            <w:noProof/>
            <w:webHidden/>
          </w:rPr>
          <w:t>20</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93" w:history="1">
        <w:r w:rsidR="007D2C1D" w:rsidRPr="00D550AC">
          <w:rPr>
            <w:rStyle w:val="Hyperlink"/>
            <w:noProof/>
          </w:rPr>
          <w:t>28.</w:t>
        </w:r>
        <w:r w:rsidR="007D2C1D">
          <w:rPr>
            <w:rFonts w:asciiTheme="minorHAnsi" w:eastAsiaTheme="minorEastAsia" w:hAnsiTheme="minorHAnsi" w:cstheme="minorBidi"/>
            <w:bCs w:val="0"/>
            <w:noProof/>
            <w:sz w:val="22"/>
            <w:lang w:val="en-US" w:eastAsia="en-US"/>
          </w:rPr>
          <w:tab/>
        </w:r>
        <w:r w:rsidR="007D2C1D" w:rsidRPr="00D550AC">
          <w:rPr>
            <w:rStyle w:val="Hyperlink"/>
            <w:noProof/>
          </w:rPr>
          <w:t>Notification de Pré-qualification</w:t>
        </w:r>
        <w:r w:rsidR="007D2C1D">
          <w:rPr>
            <w:noProof/>
            <w:webHidden/>
          </w:rPr>
          <w:tab/>
        </w:r>
        <w:r w:rsidR="007D2C1D">
          <w:rPr>
            <w:noProof/>
            <w:webHidden/>
          </w:rPr>
          <w:fldChar w:fldCharType="begin"/>
        </w:r>
        <w:r w:rsidR="007D2C1D">
          <w:rPr>
            <w:noProof/>
            <w:webHidden/>
          </w:rPr>
          <w:instrText xml:space="preserve"> PAGEREF _Toc504658093 \h </w:instrText>
        </w:r>
        <w:r w:rsidR="007D2C1D">
          <w:rPr>
            <w:noProof/>
            <w:webHidden/>
          </w:rPr>
        </w:r>
        <w:r w:rsidR="007D2C1D">
          <w:rPr>
            <w:noProof/>
            <w:webHidden/>
          </w:rPr>
          <w:fldChar w:fldCharType="separate"/>
        </w:r>
        <w:r w:rsidR="00A0513F">
          <w:rPr>
            <w:noProof/>
            <w:webHidden/>
          </w:rPr>
          <w:t>20</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94" w:history="1">
        <w:r w:rsidR="007D2C1D" w:rsidRPr="00D550AC">
          <w:rPr>
            <w:rStyle w:val="Hyperlink"/>
            <w:noProof/>
          </w:rPr>
          <w:t>29.</w:t>
        </w:r>
        <w:r w:rsidR="007D2C1D">
          <w:rPr>
            <w:rFonts w:asciiTheme="minorHAnsi" w:eastAsiaTheme="minorEastAsia" w:hAnsiTheme="minorHAnsi" w:cstheme="minorBidi"/>
            <w:bCs w:val="0"/>
            <w:noProof/>
            <w:sz w:val="22"/>
            <w:lang w:val="en-US" w:eastAsia="en-US"/>
          </w:rPr>
          <w:tab/>
        </w:r>
        <w:r w:rsidR="007D2C1D" w:rsidRPr="00D550AC">
          <w:rPr>
            <w:rStyle w:val="Hyperlink"/>
            <w:noProof/>
          </w:rPr>
          <w:t>Appel d’Offres</w:t>
        </w:r>
        <w:r w:rsidR="007D2C1D">
          <w:rPr>
            <w:noProof/>
            <w:webHidden/>
          </w:rPr>
          <w:tab/>
        </w:r>
        <w:r w:rsidR="007D2C1D">
          <w:rPr>
            <w:noProof/>
            <w:webHidden/>
          </w:rPr>
          <w:fldChar w:fldCharType="begin"/>
        </w:r>
        <w:r w:rsidR="007D2C1D">
          <w:rPr>
            <w:noProof/>
            <w:webHidden/>
          </w:rPr>
          <w:instrText xml:space="preserve"> PAGEREF _Toc504658094 \h </w:instrText>
        </w:r>
        <w:r w:rsidR="007D2C1D">
          <w:rPr>
            <w:noProof/>
            <w:webHidden/>
          </w:rPr>
        </w:r>
        <w:r w:rsidR="007D2C1D">
          <w:rPr>
            <w:noProof/>
            <w:webHidden/>
          </w:rPr>
          <w:fldChar w:fldCharType="separate"/>
        </w:r>
        <w:r w:rsidR="00A0513F">
          <w:rPr>
            <w:noProof/>
            <w:webHidden/>
          </w:rPr>
          <w:t>21</w:t>
        </w:r>
        <w:r w:rsidR="007D2C1D">
          <w:rPr>
            <w:noProof/>
            <w:webHidden/>
          </w:rPr>
          <w:fldChar w:fldCharType="end"/>
        </w:r>
      </w:hyperlink>
    </w:p>
    <w:p w:rsidR="007D2C1D" w:rsidRDefault="00533C83">
      <w:pPr>
        <w:pStyle w:val="TOC2"/>
        <w:tabs>
          <w:tab w:val="left" w:pos="960"/>
          <w:tab w:val="right" w:leader="dot" w:pos="9350"/>
        </w:tabs>
        <w:rPr>
          <w:rFonts w:asciiTheme="minorHAnsi" w:eastAsiaTheme="minorEastAsia" w:hAnsiTheme="minorHAnsi" w:cstheme="minorBidi"/>
          <w:bCs w:val="0"/>
          <w:noProof/>
          <w:sz w:val="22"/>
          <w:lang w:val="en-US" w:eastAsia="en-US"/>
        </w:rPr>
      </w:pPr>
      <w:hyperlink w:anchor="_Toc504658095" w:history="1">
        <w:r w:rsidR="007D2C1D" w:rsidRPr="00D550AC">
          <w:rPr>
            <w:rStyle w:val="Hyperlink"/>
            <w:noProof/>
          </w:rPr>
          <w:t>30.</w:t>
        </w:r>
        <w:r w:rsidR="007D2C1D">
          <w:rPr>
            <w:rFonts w:asciiTheme="minorHAnsi" w:eastAsiaTheme="minorEastAsia" w:hAnsiTheme="minorHAnsi" w:cstheme="minorBidi"/>
            <w:bCs w:val="0"/>
            <w:noProof/>
            <w:sz w:val="22"/>
            <w:lang w:val="en-US" w:eastAsia="en-US"/>
          </w:rPr>
          <w:tab/>
        </w:r>
        <w:r w:rsidR="007D2C1D" w:rsidRPr="00D550AC">
          <w:rPr>
            <w:rStyle w:val="Hyperlink"/>
            <w:noProof/>
          </w:rPr>
          <w:t>Modifications des qualifications des Candidats</w:t>
        </w:r>
        <w:r w:rsidR="007D2C1D">
          <w:rPr>
            <w:noProof/>
            <w:webHidden/>
          </w:rPr>
          <w:tab/>
        </w:r>
        <w:r w:rsidR="007D2C1D">
          <w:rPr>
            <w:noProof/>
            <w:webHidden/>
          </w:rPr>
          <w:fldChar w:fldCharType="begin"/>
        </w:r>
        <w:r w:rsidR="007D2C1D">
          <w:rPr>
            <w:noProof/>
            <w:webHidden/>
          </w:rPr>
          <w:instrText xml:space="preserve"> PAGEREF _Toc504658095 \h </w:instrText>
        </w:r>
        <w:r w:rsidR="007D2C1D">
          <w:rPr>
            <w:noProof/>
            <w:webHidden/>
          </w:rPr>
        </w:r>
        <w:r w:rsidR="007D2C1D">
          <w:rPr>
            <w:noProof/>
            <w:webHidden/>
          </w:rPr>
          <w:fldChar w:fldCharType="separate"/>
        </w:r>
        <w:r w:rsidR="00A0513F">
          <w:rPr>
            <w:noProof/>
            <w:webHidden/>
          </w:rPr>
          <w:t>21</w:t>
        </w:r>
        <w:r w:rsidR="007D2C1D">
          <w:rPr>
            <w:noProof/>
            <w:webHidden/>
          </w:rPr>
          <w:fldChar w:fldCharType="end"/>
        </w:r>
      </w:hyperlink>
    </w:p>
    <w:p w:rsidR="000F0869" w:rsidRPr="000A2A39" w:rsidRDefault="007D2C1D">
      <w:pPr>
        <w:pStyle w:val="Outline"/>
        <w:spacing w:before="0"/>
        <w:rPr>
          <w:kern w:val="0"/>
        </w:rPr>
      </w:pPr>
      <w:r>
        <w:rPr>
          <w:bCs/>
          <w:caps/>
          <w:szCs w:val="24"/>
        </w:rPr>
        <w:fldChar w:fldCharType="end"/>
      </w:r>
    </w:p>
    <w:p w:rsidR="003B1054" w:rsidRDefault="003B1054">
      <w:pPr>
        <w:sectPr w:rsidR="003B1054" w:rsidSect="00427307">
          <w:headerReference w:type="even" r:id="rId24"/>
          <w:headerReference w:type="default" r:id="rId25"/>
          <w:footerReference w:type="even" r:id="rId26"/>
          <w:footerReference w:type="default" r:id="rId27"/>
          <w:footerReference w:type="first" r:id="rId28"/>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p>
    <w:p w:rsidR="0079054E" w:rsidRPr="000A2A39" w:rsidRDefault="0079054E"/>
    <w:tbl>
      <w:tblPr>
        <w:tblW w:w="0" w:type="auto"/>
        <w:tblInd w:w="-72" w:type="dxa"/>
        <w:tblLayout w:type="fixed"/>
        <w:tblLook w:val="0000" w:firstRow="0" w:lastRow="0" w:firstColumn="0" w:lastColumn="0" w:noHBand="0" w:noVBand="0"/>
      </w:tblPr>
      <w:tblGrid>
        <w:gridCol w:w="2250"/>
        <w:gridCol w:w="80"/>
        <w:gridCol w:w="7300"/>
      </w:tblGrid>
      <w:tr w:rsidR="0079054E" w:rsidRPr="000A2A39">
        <w:trPr>
          <w:cantSplit/>
        </w:trPr>
        <w:tc>
          <w:tcPr>
            <w:tcW w:w="9630" w:type="dxa"/>
            <w:gridSpan w:val="3"/>
            <w:tcBorders>
              <w:top w:val="nil"/>
              <w:left w:val="nil"/>
              <w:bottom w:val="nil"/>
              <w:right w:val="nil"/>
            </w:tcBorders>
          </w:tcPr>
          <w:p w:rsidR="0079054E" w:rsidRPr="000A2A39" w:rsidRDefault="0079054E">
            <w:pPr>
              <w:tabs>
                <w:tab w:val="left" w:pos="1962"/>
                <w:tab w:val="left" w:pos="2322"/>
              </w:tabs>
              <w:jc w:val="center"/>
              <w:rPr>
                <w:b/>
                <w:sz w:val="48"/>
              </w:rPr>
            </w:pPr>
            <w:r w:rsidRPr="000A2A39">
              <w:rPr>
                <w:u w:val="single"/>
              </w:rPr>
              <w:br w:type="page"/>
            </w:r>
            <w:r w:rsidRPr="000A2A39">
              <w:br w:type="page"/>
            </w:r>
            <w:bookmarkStart w:id="37" w:name="_Hlt438532663"/>
            <w:bookmarkStart w:id="38" w:name="_Toc438266923"/>
            <w:bookmarkStart w:id="39" w:name="_Toc438267877"/>
            <w:bookmarkStart w:id="40" w:name="_Toc438366664"/>
            <w:bookmarkEnd w:id="37"/>
            <w:r w:rsidRPr="000A2A39">
              <w:rPr>
                <w:b/>
                <w:sz w:val="48"/>
              </w:rPr>
              <w:t xml:space="preserve">Section I. Instructions aux </w:t>
            </w:r>
            <w:r w:rsidR="00856BED" w:rsidRPr="000A2A39">
              <w:rPr>
                <w:b/>
                <w:sz w:val="48"/>
              </w:rPr>
              <w:t>candidat</w:t>
            </w:r>
            <w:r w:rsidRPr="000A2A39">
              <w:rPr>
                <w:b/>
                <w:sz w:val="48"/>
              </w:rPr>
              <w:t>s</w:t>
            </w:r>
            <w:bookmarkEnd w:id="38"/>
            <w:bookmarkEnd w:id="39"/>
            <w:bookmarkEnd w:id="40"/>
          </w:p>
        </w:tc>
      </w:tr>
      <w:tr w:rsidR="0079054E" w:rsidRPr="000A2A39" w:rsidTr="00F47987">
        <w:tc>
          <w:tcPr>
            <w:tcW w:w="2330" w:type="dxa"/>
            <w:gridSpan w:val="2"/>
            <w:tcBorders>
              <w:top w:val="nil"/>
              <w:left w:val="nil"/>
              <w:bottom w:val="nil"/>
              <w:right w:val="nil"/>
            </w:tcBorders>
          </w:tcPr>
          <w:p w:rsidR="0079054E" w:rsidRPr="000A2A39" w:rsidRDefault="0079054E"/>
          <w:p w:rsidR="0079054E" w:rsidRPr="000A2A39" w:rsidRDefault="0079054E"/>
        </w:tc>
        <w:tc>
          <w:tcPr>
            <w:tcW w:w="7300" w:type="dxa"/>
            <w:tcBorders>
              <w:top w:val="nil"/>
              <w:left w:val="nil"/>
              <w:bottom w:val="nil"/>
              <w:right w:val="nil"/>
            </w:tcBorders>
          </w:tcPr>
          <w:p w:rsidR="0079054E" w:rsidRPr="000A2A39" w:rsidRDefault="0079054E" w:rsidP="007D2C1D">
            <w:pPr>
              <w:pStyle w:val="IAC01"/>
            </w:pPr>
            <w:bookmarkStart w:id="41" w:name="_Toc438438819"/>
            <w:bookmarkStart w:id="42" w:name="_Toc438532553"/>
            <w:bookmarkStart w:id="43" w:name="_Toc438733963"/>
            <w:bookmarkStart w:id="44" w:name="_Toc438962045"/>
            <w:bookmarkStart w:id="45" w:name="_Toc461939616"/>
            <w:bookmarkStart w:id="46" w:name="_Toc504658061"/>
            <w:r w:rsidRPr="000A2A39">
              <w:t xml:space="preserve">A. </w:t>
            </w:r>
            <w:r w:rsidRPr="000A2A39">
              <w:tab/>
              <w:t>Général</w:t>
            </w:r>
            <w:bookmarkEnd w:id="41"/>
            <w:bookmarkEnd w:id="42"/>
            <w:bookmarkEnd w:id="43"/>
            <w:bookmarkEnd w:id="44"/>
            <w:bookmarkEnd w:id="45"/>
            <w:r w:rsidRPr="000A2A39">
              <w:t>ités</w:t>
            </w:r>
            <w:bookmarkEnd w:id="46"/>
          </w:p>
        </w:tc>
      </w:tr>
      <w:tr w:rsidR="0079054E" w:rsidRPr="000A2A39" w:rsidTr="00F47987">
        <w:tc>
          <w:tcPr>
            <w:tcW w:w="2330" w:type="dxa"/>
            <w:gridSpan w:val="2"/>
            <w:tcBorders>
              <w:top w:val="nil"/>
              <w:left w:val="nil"/>
              <w:bottom w:val="nil"/>
              <w:right w:val="nil"/>
            </w:tcBorders>
          </w:tcPr>
          <w:p w:rsidR="0079054E" w:rsidRPr="000A2A39" w:rsidRDefault="004E0251" w:rsidP="007D2C1D">
            <w:pPr>
              <w:pStyle w:val="IAC2"/>
            </w:pPr>
            <w:bookmarkStart w:id="47" w:name="_Toc156373284"/>
            <w:bookmarkStart w:id="48" w:name="_Toc504658062"/>
            <w:r w:rsidRPr="000A2A39">
              <w:t>1.</w:t>
            </w:r>
            <w:r w:rsidRPr="000A2A39">
              <w:tab/>
            </w:r>
            <w:r w:rsidR="0079054E" w:rsidRPr="000A2A39">
              <w:t>Objet du Marché</w:t>
            </w:r>
            <w:bookmarkEnd w:id="47"/>
            <w:bookmarkEnd w:id="48"/>
          </w:p>
        </w:tc>
        <w:tc>
          <w:tcPr>
            <w:tcW w:w="7300" w:type="dxa"/>
            <w:tcBorders>
              <w:top w:val="nil"/>
              <w:left w:val="nil"/>
              <w:bottom w:val="nil"/>
              <w:right w:val="nil"/>
            </w:tcBorders>
          </w:tcPr>
          <w:p w:rsidR="0079054E" w:rsidRPr="000A2A39" w:rsidRDefault="0079054E" w:rsidP="00E6477A">
            <w:pPr>
              <w:pStyle w:val="Header2-SubClauses"/>
              <w:tabs>
                <w:tab w:val="clear" w:pos="619"/>
                <w:tab w:val="left" w:pos="576"/>
              </w:tabs>
              <w:ind w:left="576" w:hanging="576"/>
              <w:rPr>
                <w:lang w:val="fr-FR"/>
              </w:rPr>
            </w:pPr>
            <w:r w:rsidRPr="000A2A39">
              <w:rPr>
                <w:lang w:val="fr-FR"/>
              </w:rPr>
              <w:t>1.1</w:t>
            </w:r>
            <w:r w:rsidRPr="000A2A39">
              <w:rPr>
                <w:lang w:val="fr-FR"/>
              </w:rPr>
              <w:tab/>
            </w:r>
            <w:r w:rsidR="00FC1F5A">
              <w:rPr>
                <w:lang w:val="fr-FR"/>
              </w:rPr>
              <w:t>Faisant suite à</w:t>
            </w:r>
            <w:r w:rsidR="00FC1F5A" w:rsidRPr="00F76F58">
              <w:rPr>
                <w:lang w:val="fr-FR"/>
              </w:rPr>
              <w:t xml:space="preserve"> l’</w:t>
            </w:r>
            <w:r w:rsidR="00FC1F5A">
              <w:rPr>
                <w:lang w:val="fr-FR"/>
              </w:rPr>
              <w:t>A</w:t>
            </w:r>
            <w:r w:rsidR="00FC1F5A" w:rsidRPr="00F76F58">
              <w:rPr>
                <w:lang w:val="fr-FR"/>
              </w:rPr>
              <w:t xml:space="preserve">vis </w:t>
            </w:r>
            <w:r w:rsidR="00FC1F5A">
              <w:rPr>
                <w:lang w:val="fr-FR"/>
              </w:rPr>
              <w:t xml:space="preserve">de Pré-qualification, </w:t>
            </w:r>
            <w:r w:rsidRPr="000A2A39">
              <w:rPr>
                <w:lang w:val="fr-FR"/>
              </w:rPr>
              <w:t>tel qu’</w:t>
            </w:r>
            <w:r w:rsidR="00E50602">
              <w:rPr>
                <w:lang w:val="fr-FR"/>
              </w:rPr>
              <w:t xml:space="preserve">il est </w:t>
            </w:r>
            <w:r w:rsidRPr="000A2A39">
              <w:rPr>
                <w:lang w:val="fr-FR"/>
              </w:rPr>
              <w:t xml:space="preserve">indiqué dans les </w:t>
            </w:r>
            <w:r w:rsidR="00856BED" w:rsidRPr="000A2A39">
              <w:rPr>
                <w:lang w:val="fr-FR"/>
              </w:rPr>
              <w:t>Données p</w:t>
            </w:r>
            <w:r w:rsidR="006110BF" w:rsidRPr="000A2A39">
              <w:rPr>
                <w:lang w:val="fr-FR"/>
              </w:rPr>
              <w:t xml:space="preserve">articulières de </w:t>
            </w:r>
            <w:r w:rsidR="00994049">
              <w:rPr>
                <w:lang w:val="fr-FR"/>
              </w:rPr>
              <w:t>pré-qualifi</w:t>
            </w:r>
            <w:r w:rsidR="00F0653B" w:rsidRPr="000A2A39">
              <w:rPr>
                <w:lang w:val="fr-FR"/>
              </w:rPr>
              <w:t>cation</w:t>
            </w:r>
            <w:r w:rsidR="006110BF" w:rsidRPr="000A2A39">
              <w:rPr>
                <w:lang w:val="fr-FR"/>
              </w:rPr>
              <w:t xml:space="preserve"> (</w:t>
            </w:r>
            <w:r w:rsidR="006110BF" w:rsidRPr="006E7692">
              <w:rPr>
                <w:b/>
                <w:lang w:val="fr-FR"/>
              </w:rPr>
              <w:t>DP</w:t>
            </w:r>
            <w:r w:rsidR="00856BED" w:rsidRPr="006E7692">
              <w:rPr>
                <w:b/>
                <w:lang w:val="fr-FR"/>
              </w:rPr>
              <w:t>P</w:t>
            </w:r>
            <w:r w:rsidR="006110BF" w:rsidRPr="000A2A39">
              <w:rPr>
                <w:lang w:val="fr-FR"/>
              </w:rPr>
              <w:t>)</w:t>
            </w:r>
            <w:r w:rsidRPr="000A2A39">
              <w:rPr>
                <w:lang w:val="fr-FR"/>
              </w:rPr>
              <w:t xml:space="preserve">, </w:t>
            </w:r>
            <w:r w:rsidR="00846D91">
              <w:rPr>
                <w:lang w:val="fr-FR"/>
              </w:rPr>
              <w:t xml:space="preserve">le Maître de l’Ouvrage identifié dans les </w:t>
            </w:r>
            <w:r w:rsidR="00846D91" w:rsidRPr="00B40AE0">
              <w:rPr>
                <w:b/>
                <w:lang w:val="fr-FR"/>
              </w:rPr>
              <w:t>DPP</w:t>
            </w:r>
            <w:r w:rsidR="00846D91" w:rsidRPr="000A2A39">
              <w:rPr>
                <w:lang w:val="fr-FR"/>
              </w:rPr>
              <w:t xml:space="preserve"> </w:t>
            </w:r>
            <w:r w:rsidR="00C667CD" w:rsidRPr="000A2A39">
              <w:rPr>
                <w:lang w:val="fr-FR"/>
              </w:rPr>
              <w:t>émet</w:t>
            </w:r>
            <w:r w:rsidRPr="000A2A39">
              <w:rPr>
                <w:lang w:val="fr-FR"/>
              </w:rPr>
              <w:t xml:space="preserve"> le présent Dossier </w:t>
            </w:r>
            <w:r w:rsidR="00856BED" w:rsidRPr="000A2A39">
              <w:rPr>
                <w:lang w:val="fr-FR"/>
              </w:rPr>
              <w:t xml:space="preserve">de </w:t>
            </w:r>
            <w:r w:rsidR="00994049">
              <w:rPr>
                <w:lang w:val="fr-FR"/>
              </w:rPr>
              <w:t>pré-qualifi</w:t>
            </w:r>
            <w:r w:rsidR="00F0653B" w:rsidRPr="000A2A39">
              <w:rPr>
                <w:lang w:val="fr-FR"/>
              </w:rPr>
              <w:t>cation</w:t>
            </w:r>
            <w:r w:rsidRPr="000A2A39">
              <w:rPr>
                <w:lang w:val="fr-FR"/>
              </w:rPr>
              <w:t xml:space="preserve"> </w:t>
            </w:r>
            <w:r w:rsidR="00721B1D">
              <w:rPr>
                <w:lang w:val="fr-FR"/>
              </w:rPr>
              <w:t xml:space="preserve">à l’intention des candidats qui souhaitent soumettre une offre </w:t>
            </w:r>
            <w:r w:rsidRPr="000A2A39">
              <w:rPr>
                <w:lang w:val="fr-FR"/>
              </w:rPr>
              <w:t>en vue de la réalisation des travaux spécifiés à la Section VI</w:t>
            </w:r>
            <w:r w:rsidR="00E50602">
              <w:rPr>
                <w:lang w:val="fr-FR"/>
              </w:rPr>
              <w:t>I</w:t>
            </w:r>
            <w:r w:rsidRPr="000A2A39">
              <w:rPr>
                <w:lang w:val="fr-FR"/>
              </w:rPr>
              <w:t xml:space="preserve">, </w:t>
            </w:r>
            <w:r w:rsidR="00856BED" w:rsidRPr="000A2A39">
              <w:rPr>
                <w:lang w:val="fr-FR"/>
              </w:rPr>
              <w:t>Etendue des Travaux</w:t>
            </w:r>
            <w:r w:rsidRPr="000A2A39">
              <w:rPr>
                <w:lang w:val="fr-FR"/>
              </w:rPr>
              <w:t>. Le nom, le numéro d’identification et le nombr</w:t>
            </w:r>
            <w:r w:rsidR="002B4C44" w:rsidRPr="000A2A39">
              <w:rPr>
                <w:lang w:val="fr-FR"/>
              </w:rPr>
              <w:t>e de lots faisant l’objet de l’Appel d’O</w:t>
            </w:r>
            <w:r w:rsidRPr="000A2A39">
              <w:rPr>
                <w:lang w:val="fr-FR"/>
              </w:rPr>
              <w:t xml:space="preserve">ffres </w:t>
            </w:r>
            <w:r w:rsidR="00E6477A">
              <w:rPr>
                <w:lang w:val="fr-FR"/>
              </w:rPr>
              <w:t xml:space="preserve">international </w:t>
            </w:r>
            <w:r w:rsidRPr="000A2A39">
              <w:rPr>
                <w:lang w:val="fr-FR"/>
              </w:rPr>
              <w:t>(AO</w:t>
            </w:r>
            <w:r w:rsidR="00E6477A">
              <w:rPr>
                <w:lang w:val="fr-FR"/>
              </w:rPr>
              <w:t>I</w:t>
            </w:r>
            <w:r w:rsidRPr="000A2A39">
              <w:rPr>
                <w:lang w:val="fr-FR"/>
              </w:rPr>
              <w:t xml:space="preserve">) figurent dans les </w:t>
            </w:r>
            <w:r w:rsidR="00856BED" w:rsidRPr="00DA4D22">
              <w:rPr>
                <w:b/>
                <w:lang w:val="fr-FR"/>
              </w:rPr>
              <w:t>DPP</w:t>
            </w:r>
            <w:r w:rsidRPr="000A2A39">
              <w:rPr>
                <w:lang w:val="fr-FR"/>
              </w:rPr>
              <w:t>.</w:t>
            </w:r>
            <w:r w:rsidR="00E50602">
              <w:rPr>
                <w:lang w:val="fr-FR"/>
              </w:rPr>
              <w:t xml:space="preserve">  Le numéro de référence de l’</w:t>
            </w:r>
            <w:r w:rsidR="00E6477A">
              <w:rPr>
                <w:lang w:val="fr-FR"/>
              </w:rPr>
              <w:t xml:space="preserve">AOI </w:t>
            </w:r>
            <w:r w:rsidR="00E50602">
              <w:rPr>
                <w:lang w:val="fr-FR"/>
              </w:rPr>
              <w:t xml:space="preserve">correspondant à la présente pré-qualification est également indiqué dans les </w:t>
            </w:r>
            <w:r w:rsidR="00E50602" w:rsidRPr="00D517A8">
              <w:rPr>
                <w:b/>
                <w:lang w:val="fr-FR"/>
              </w:rPr>
              <w:t>DPP</w:t>
            </w:r>
            <w:r w:rsidR="00E50602">
              <w:rPr>
                <w:lang w:val="fr-FR"/>
              </w:rPr>
              <w:t>.</w:t>
            </w:r>
          </w:p>
        </w:tc>
      </w:tr>
      <w:tr w:rsidR="0079054E" w:rsidRPr="000A2A39" w:rsidTr="00F47987">
        <w:trPr>
          <w:trHeight w:val="2673"/>
        </w:trPr>
        <w:tc>
          <w:tcPr>
            <w:tcW w:w="2330" w:type="dxa"/>
            <w:gridSpan w:val="2"/>
            <w:tcBorders>
              <w:top w:val="nil"/>
              <w:left w:val="nil"/>
              <w:bottom w:val="nil"/>
              <w:right w:val="nil"/>
            </w:tcBorders>
          </w:tcPr>
          <w:p w:rsidR="0079054E" w:rsidRPr="000A2A39" w:rsidRDefault="0079054E" w:rsidP="007D2C1D">
            <w:pPr>
              <w:pStyle w:val="IAC2"/>
            </w:pPr>
            <w:bookmarkStart w:id="49" w:name="_Toc438530847"/>
            <w:bookmarkStart w:id="50" w:name="_Toc438532555"/>
            <w:bookmarkStart w:id="51" w:name="_Toc438438821"/>
            <w:bookmarkStart w:id="52" w:name="_Toc438532556"/>
            <w:bookmarkStart w:id="53" w:name="_Toc438733965"/>
            <w:bookmarkStart w:id="54" w:name="_Toc438907006"/>
            <w:bookmarkStart w:id="55" w:name="_Toc438907205"/>
            <w:bookmarkStart w:id="56" w:name="_Toc156373285"/>
            <w:bookmarkStart w:id="57" w:name="_Toc504658063"/>
            <w:bookmarkEnd w:id="49"/>
            <w:bookmarkEnd w:id="50"/>
            <w:r w:rsidRPr="000A2A39">
              <w:t xml:space="preserve">2. </w:t>
            </w:r>
            <w:r w:rsidR="004E0251" w:rsidRPr="000A2A39">
              <w:tab/>
            </w:r>
            <w:r w:rsidRPr="000A2A39">
              <w:t>Origine des fonds</w:t>
            </w:r>
            <w:bookmarkEnd w:id="51"/>
            <w:bookmarkEnd w:id="52"/>
            <w:bookmarkEnd w:id="53"/>
            <w:bookmarkEnd w:id="54"/>
            <w:bookmarkEnd w:id="55"/>
            <w:bookmarkEnd w:id="56"/>
            <w:bookmarkEnd w:id="57"/>
          </w:p>
        </w:tc>
        <w:tc>
          <w:tcPr>
            <w:tcW w:w="7300" w:type="dxa"/>
            <w:tcBorders>
              <w:top w:val="nil"/>
              <w:left w:val="nil"/>
              <w:bottom w:val="nil"/>
              <w:right w:val="nil"/>
            </w:tcBorders>
          </w:tcPr>
          <w:p w:rsidR="00FC1F5A" w:rsidRDefault="00C667CD" w:rsidP="00F83A5A">
            <w:pPr>
              <w:tabs>
                <w:tab w:val="left" w:pos="576"/>
              </w:tabs>
              <w:spacing w:after="200"/>
              <w:ind w:left="576" w:hanging="576"/>
            </w:pPr>
            <w:r w:rsidRPr="000A2A39">
              <w:t>2.1</w:t>
            </w:r>
            <w:r w:rsidRPr="000A2A39">
              <w:tab/>
            </w:r>
            <w:r w:rsidR="00721B1D" w:rsidRPr="00E21797">
              <w:t xml:space="preserve">L’Emprunteur ou le bénéficiaire (ci-après dénommé « l’Emprunteur »),  identifié dans les </w:t>
            </w:r>
            <w:r w:rsidR="00721B1D" w:rsidRPr="006E7692">
              <w:rPr>
                <w:b/>
              </w:rPr>
              <w:t>DPP</w:t>
            </w:r>
            <w:r w:rsidR="00721B1D" w:rsidRPr="00B125FF">
              <w:t>,</w:t>
            </w:r>
            <w:r w:rsidR="00721B1D" w:rsidRPr="00E21797">
              <w:t xml:space="preserve"> a sollicité ou obtenu un </w:t>
            </w:r>
            <w:r w:rsidR="00721B1D">
              <w:t xml:space="preserve">Prêt/Crédit/Don </w:t>
            </w:r>
            <w:r w:rsidR="00721B1D" w:rsidRPr="00E21797">
              <w:t xml:space="preserve">(ci-après dénommé « les fonds ») de la Banque internationale pour la Reconstruction et le Développement ou de l’Association internationale de Développement (ci-après dénommée la ”Banque”), </w:t>
            </w:r>
            <w:r w:rsidR="00FC1F5A">
              <w:t xml:space="preserve">d’un montant indiqué dans les </w:t>
            </w:r>
            <w:r w:rsidR="00FC1F5A" w:rsidRPr="00B40AE0">
              <w:rPr>
                <w:b/>
              </w:rPr>
              <w:t>DPP</w:t>
            </w:r>
            <w:r w:rsidR="00FC1F5A">
              <w:t xml:space="preserve">, </w:t>
            </w:r>
            <w:r w:rsidR="00721B1D" w:rsidRPr="00E21797">
              <w:t xml:space="preserve">en vue de financer le projet décrit dans les </w:t>
            </w:r>
            <w:r w:rsidR="00721B1D" w:rsidRPr="006E7692">
              <w:rPr>
                <w:b/>
              </w:rPr>
              <w:t>DPP</w:t>
            </w:r>
            <w:r w:rsidR="00721B1D" w:rsidRPr="00E21797">
              <w:t>. L’Emprunteur a l’intention d’utiliser une partie de ces fonds pour effectuer des paiements autorisés au titre du Marché pour lequel le</w:t>
            </w:r>
            <w:r w:rsidR="00F83A5A" w:rsidRPr="000A2A39">
              <w:t xml:space="preserve"> présent appel à </w:t>
            </w:r>
            <w:r w:rsidR="00994049">
              <w:t>pré-qualifi</w:t>
            </w:r>
            <w:r w:rsidR="00F83A5A" w:rsidRPr="000A2A39">
              <w:t>cation est lancé</w:t>
            </w:r>
            <w:r w:rsidR="00721B1D" w:rsidRPr="00E21797">
              <w:t>.</w:t>
            </w:r>
            <w:r w:rsidR="00721B1D">
              <w:t xml:space="preserve"> </w:t>
            </w:r>
          </w:p>
          <w:p w:rsidR="0079054E" w:rsidRPr="000A2A39" w:rsidRDefault="00FC1F5A" w:rsidP="00FC1F5A">
            <w:pPr>
              <w:tabs>
                <w:tab w:val="left" w:pos="576"/>
              </w:tabs>
              <w:spacing w:after="200"/>
              <w:ind w:left="576" w:hanging="576"/>
            </w:pPr>
            <w:r>
              <w:t>2.2</w:t>
            </w:r>
            <w:r>
              <w:tab/>
            </w:r>
            <w:r w:rsidR="00F83A5A" w:rsidRPr="00E21797">
              <w:t>La Banque n’effectuera les paiements qu’à la demande de l’Emprunteur, après avoir approuvé lesdits paiements, conformément aux articles et conditions de l’accord de financement intervenu entre l’Emprunteur et la Banque</w:t>
            </w:r>
            <w:r w:rsidR="00F83A5A">
              <w:t xml:space="preserve"> pour l’octroi d’un prêt, crédit ou don</w:t>
            </w:r>
            <w:r w:rsidR="00F83A5A" w:rsidRPr="00E21797">
              <w:t xml:space="preserve"> (ci-après dénommé « l’Accord</w:t>
            </w:r>
            <w:r w:rsidR="00F83A5A">
              <w:t xml:space="preserve"> de </w:t>
            </w:r>
            <w:r>
              <w:t>financemen</w:t>
            </w:r>
            <w:r w:rsidRPr="004E6D6E">
              <w:t>t</w:t>
            </w:r>
            <w:r w:rsidRPr="00E21797">
              <w:t xml:space="preserve"> </w:t>
            </w:r>
            <w:r w:rsidR="00F83A5A" w:rsidRPr="00E21797">
              <w:t>»)</w:t>
            </w:r>
            <w:r w:rsidR="00F83A5A">
              <w:t xml:space="preserve"> et ces </w:t>
            </w:r>
            <w:r w:rsidR="00F83A5A" w:rsidRPr="00E21797">
              <w:t xml:space="preserve">paiements seront soumis à tous égards aux clauses et conditions dudit Accord de </w:t>
            </w:r>
            <w:r>
              <w:t>financemen</w:t>
            </w:r>
            <w:r w:rsidRPr="00E21797">
              <w:t>t</w:t>
            </w:r>
            <w:r w:rsidR="00F83A5A">
              <w:t xml:space="preserve">. </w:t>
            </w:r>
            <w:r w:rsidR="00F83A5A" w:rsidRPr="00E21797">
              <w:t xml:space="preserve">L’Accord de </w:t>
            </w:r>
            <w:r>
              <w:t>financemen</w:t>
            </w:r>
            <w:r w:rsidRPr="00E21797">
              <w:t xml:space="preserve">t </w:t>
            </w:r>
            <w:r w:rsidR="00F83A5A" w:rsidRPr="00E21797">
              <w:t>interdit tout retrait du Compte de prêt</w:t>
            </w:r>
            <w:r>
              <w:t>/crédit</w:t>
            </w:r>
            <w:r w:rsidR="00F83A5A" w:rsidRPr="00E21797">
              <w:t xml:space="preserve"> destiné au paiement de toute personne physique ou morale, ou de toute importation de fournitures</w:t>
            </w:r>
            <w:r>
              <w:t>, matériels, équipement ou matériaux</w:t>
            </w:r>
            <w:r w:rsidR="00F83A5A" w:rsidRPr="00E21797">
              <w:t xml:space="preserve"> lorsque, à la connaissance de la Banque, ledit paiement, ou ladite importation, tombe sous le coup d’une interdiction prononcée par le Conseil de Sécurité de l’Organisation des Nations Unies, au titre du Chapitre VII de la Charte des Nations Unies.</w:t>
            </w:r>
            <w:r w:rsidR="00F83A5A">
              <w:t xml:space="preserve"> </w:t>
            </w:r>
            <w:r w:rsidR="00F83A5A" w:rsidRPr="00E21797">
              <w:t xml:space="preserve">Aucune partie autre que l’Emprunteur ne peut se prévaloir de l’un quelconque des droits stipulés dans l’Accord de prêt ni prétendre détenir une créance sur les fonds provenant du </w:t>
            </w:r>
            <w:r>
              <w:t>financemen</w:t>
            </w:r>
            <w:r w:rsidR="00F83A5A" w:rsidRPr="00E21797">
              <w:t>t</w:t>
            </w:r>
            <w:r w:rsidR="0079054E" w:rsidRPr="000A2A39">
              <w:t>.</w:t>
            </w:r>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58" w:name="_Toc438532557"/>
            <w:bookmarkStart w:id="59" w:name="_Toc438532558"/>
            <w:bookmarkStart w:id="60" w:name="_Toc438002631"/>
            <w:bookmarkEnd w:id="58"/>
            <w:bookmarkEnd w:id="59"/>
            <w:r w:rsidRPr="0055667E">
              <w:br w:type="page"/>
            </w:r>
            <w:r w:rsidRPr="0055667E">
              <w:br w:type="page"/>
            </w:r>
            <w:bookmarkStart w:id="61" w:name="_Toc438438822"/>
            <w:bookmarkStart w:id="62" w:name="_Toc438532559"/>
            <w:bookmarkStart w:id="63" w:name="_Toc438733966"/>
            <w:bookmarkStart w:id="64" w:name="_Toc438907007"/>
            <w:bookmarkStart w:id="65" w:name="_Toc438907206"/>
            <w:bookmarkStart w:id="66" w:name="_Toc156373286"/>
            <w:bookmarkStart w:id="67" w:name="_Toc504658064"/>
            <w:r w:rsidRPr="000A2A39">
              <w:t>3.</w:t>
            </w:r>
            <w:r w:rsidRPr="007D2C1D">
              <w:t xml:space="preserve"> </w:t>
            </w:r>
            <w:r w:rsidRPr="007D2C1D">
              <w:tab/>
            </w:r>
            <w:r w:rsidR="00E6477A">
              <w:t>Pratiques de f</w:t>
            </w:r>
            <w:r w:rsidR="00E6477A" w:rsidRPr="000A2A39">
              <w:t xml:space="preserve">raude </w:t>
            </w:r>
            <w:r w:rsidRPr="000A2A39">
              <w:t>et</w:t>
            </w:r>
            <w:r w:rsidRPr="007D2C1D">
              <w:t xml:space="preserve"> </w:t>
            </w:r>
            <w:bookmarkEnd w:id="60"/>
            <w:bookmarkEnd w:id="61"/>
            <w:bookmarkEnd w:id="62"/>
            <w:bookmarkEnd w:id="63"/>
            <w:bookmarkEnd w:id="64"/>
            <w:bookmarkEnd w:id="65"/>
            <w:bookmarkEnd w:id="66"/>
            <w:r w:rsidR="00E6477A">
              <w:t>c</w:t>
            </w:r>
            <w:r w:rsidR="00E6477A" w:rsidRPr="000A2A39">
              <w:t>orruption</w:t>
            </w:r>
            <w:bookmarkEnd w:id="67"/>
            <w:r w:rsidR="00E6477A" w:rsidRPr="000A2A39">
              <w:t xml:space="preserve"> </w:t>
            </w:r>
          </w:p>
        </w:tc>
        <w:tc>
          <w:tcPr>
            <w:tcW w:w="7300" w:type="dxa"/>
            <w:tcBorders>
              <w:top w:val="nil"/>
              <w:left w:val="nil"/>
              <w:bottom w:val="nil"/>
              <w:right w:val="nil"/>
            </w:tcBorders>
          </w:tcPr>
          <w:p w:rsidR="00E6477A" w:rsidRDefault="00912D2C" w:rsidP="00E6477A">
            <w:pPr>
              <w:tabs>
                <w:tab w:val="left" w:pos="576"/>
              </w:tabs>
              <w:spacing w:after="200"/>
              <w:ind w:left="576" w:hanging="576"/>
            </w:pPr>
            <w:r>
              <w:rPr>
                <w:szCs w:val="24"/>
              </w:rPr>
              <w:t>3.1</w:t>
            </w:r>
            <w:r>
              <w:rPr>
                <w:szCs w:val="24"/>
              </w:rPr>
              <w:tab/>
            </w:r>
            <w:r w:rsidR="00E6477A">
              <w:t>La Banque demande que les règles relatives aux pratiques de fraude et corruption telles qu’elles figurent à la Section VI soient appliquées.</w:t>
            </w:r>
          </w:p>
          <w:p w:rsidR="00912D2C" w:rsidRPr="000A2A39" w:rsidRDefault="00E6477A" w:rsidP="00DB425A">
            <w:pPr>
              <w:tabs>
                <w:tab w:val="left" w:pos="576"/>
              </w:tabs>
              <w:spacing w:after="200"/>
              <w:ind w:left="576" w:hanging="576"/>
            </w:pPr>
            <w:r>
              <w:t>3.2</w:t>
            </w:r>
            <w:r>
              <w:tab/>
              <w:t>Aux fins d’application de ces règles, les Candidats devront faire en sorte que la Banque et ses agents puissent examiner les comptes, pièces comptables, relevés et autres documents relatifs aux demandes de candidatures, soumissions des offres et à l’exécution des marchés (en cas d’attribution) et à les soumettre pour vérification à des auditeurs désignés par la Banque</w:t>
            </w:r>
            <w:r w:rsidR="00846D91" w:rsidRPr="00DB425A">
              <w:t>.</w:t>
            </w:r>
          </w:p>
        </w:tc>
      </w:tr>
      <w:tr w:rsidR="00912D2C" w:rsidRPr="000A2A39" w:rsidTr="006B2EF6">
        <w:trPr>
          <w:trHeight w:val="284"/>
        </w:trPr>
        <w:tc>
          <w:tcPr>
            <w:tcW w:w="2330" w:type="dxa"/>
            <w:gridSpan w:val="2"/>
            <w:tcBorders>
              <w:top w:val="nil"/>
              <w:left w:val="nil"/>
              <w:bottom w:val="nil"/>
              <w:right w:val="nil"/>
            </w:tcBorders>
          </w:tcPr>
          <w:p w:rsidR="00912D2C" w:rsidRPr="000A2A39" w:rsidRDefault="00912D2C" w:rsidP="007D2C1D">
            <w:pPr>
              <w:pStyle w:val="IAC2"/>
            </w:pPr>
            <w:bookmarkStart w:id="68" w:name="_Toc156373287"/>
            <w:bookmarkStart w:id="69" w:name="_Toc504658065"/>
            <w:r w:rsidRPr="000A2A39">
              <w:t xml:space="preserve">4. </w:t>
            </w:r>
            <w:r w:rsidRPr="000A2A39">
              <w:tab/>
              <w:t>Candidats admis à concourir</w:t>
            </w:r>
            <w:bookmarkEnd w:id="68"/>
            <w:bookmarkEnd w:id="69"/>
          </w:p>
        </w:tc>
        <w:tc>
          <w:tcPr>
            <w:tcW w:w="7300" w:type="dxa"/>
            <w:tcBorders>
              <w:top w:val="nil"/>
              <w:left w:val="nil"/>
              <w:bottom w:val="nil"/>
              <w:right w:val="nil"/>
            </w:tcBorders>
          </w:tcPr>
          <w:p w:rsidR="00F83A5A" w:rsidRDefault="00795176" w:rsidP="00912D2C">
            <w:pPr>
              <w:pStyle w:val="2AutoList1"/>
              <w:numPr>
                <w:ilvl w:val="1"/>
                <w:numId w:val="14"/>
              </w:numPr>
              <w:tabs>
                <w:tab w:val="clear" w:pos="360"/>
              </w:tabs>
              <w:spacing w:after="200"/>
              <w:ind w:left="522" w:hanging="576"/>
              <w:rPr>
                <w:lang w:val="fr-FR"/>
              </w:rPr>
            </w:pPr>
            <w:r>
              <w:rPr>
                <w:lang w:val="fr-FR"/>
              </w:rPr>
              <w:t>Les C</w:t>
            </w:r>
            <w:r w:rsidR="00F83A5A">
              <w:rPr>
                <w:lang w:val="fr-FR"/>
              </w:rPr>
              <w:t xml:space="preserve">andidats doivent satisfaire aux critères d’éligibilité </w:t>
            </w:r>
            <w:r w:rsidR="00E6477A">
              <w:rPr>
                <w:lang w:val="fr-FR"/>
              </w:rPr>
              <w:t>en conformité à l’article 5.1. Les critères d'admissibilité énoncés dans le présent article 4 et à l’article 5 s'appliqueront au Candidat, y compris toutes les entités qui seraient impliquées dans les Travaux (incluant les partenaires, et toute partie affiliée qui contrôlent directement ou indirectement le Candidat ou sont contrôlés par lui ou sont sous un contrôle commun avec lui), les sous-traitants spécialisés, les consultants, fabricants ou fournisseurs (comme indiqué dans le Formulaire ELI-1.2) et leurs personnels respectifs, pour toute partie du Contrat, y compris les services connexes</w:t>
            </w:r>
            <w:r w:rsidR="00F83A5A">
              <w:rPr>
                <w:lang w:val="fr-FR"/>
              </w:rPr>
              <w:t xml:space="preserve">. </w:t>
            </w:r>
          </w:p>
          <w:p w:rsidR="00795176" w:rsidRPr="00315985" w:rsidRDefault="00912D2C" w:rsidP="00C70E20">
            <w:pPr>
              <w:pStyle w:val="2AutoList1"/>
              <w:numPr>
                <w:ilvl w:val="1"/>
                <w:numId w:val="14"/>
              </w:numPr>
              <w:tabs>
                <w:tab w:val="clear" w:pos="360"/>
              </w:tabs>
              <w:spacing w:after="200"/>
              <w:ind w:left="522" w:hanging="576"/>
              <w:rPr>
                <w:lang w:val="fr-FR"/>
              </w:rPr>
            </w:pPr>
            <w:r w:rsidRPr="00315985">
              <w:rPr>
                <w:lang w:val="fr-FR"/>
              </w:rPr>
              <w:t xml:space="preserve">Un candidat peut être une </w:t>
            </w:r>
            <w:r w:rsidR="006F0D67">
              <w:rPr>
                <w:lang w:val="fr-FR"/>
              </w:rPr>
              <w:t xml:space="preserve">entreprise de droit </w:t>
            </w:r>
            <w:r w:rsidR="006F0D67">
              <w:rPr>
                <w:lang w:val="fr-CA"/>
              </w:rPr>
              <w:t xml:space="preserve">privé, </w:t>
            </w:r>
            <w:r w:rsidRPr="00315985">
              <w:rPr>
                <w:lang w:val="fr-FR"/>
              </w:rPr>
              <w:t>une entité publique (sous réserve des dispositions de l’article 4.</w:t>
            </w:r>
            <w:r w:rsidR="00991A77">
              <w:rPr>
                <w:lang w:val="fr-FR"/>
              </w:rPr>
              <w:t>9</w:t>
            </w:r>
            <w:r w:rsidR="00991A77" w:rsidRPr="00315985">
              <w:rPr>
                <w:lang w:val="fr-FR"/>
              </w:rPr>
              <w:t xml:space="preserve"> </w:t>
            </w:r>
            <w:r w:rsidRPr="00315985">
              <w:rPr>
                <w:lang w:val="fr-FR"/>
              </w:rPr>
              <w:t>des IC) ou toute combinaison entre elles avec une volonté formelle de conclure un accord ou ayant conclu un accord de groupement</w:t>
            </w:r>
            <w:r w:rsidR="006F0D67">
              <w:rPr>
                <w:lang w:val="fr-FR"/>
              </w:rPr>
              <w:t>.</w:t>
            </w:r>
            <w:r w:rsidRPr="00315985">
              <w:rPr>
                <w:lang w:val="fr-FR"/>
              </w:rPr>
              <w:t xml:space="preserve"> En cas de </w:t>
            </w:r>
            <w:r w:rsidR="006F0D67">
              <w:rPr>
                <w:lang w:val="fr-FR"/>
              </w:rPr>
              <w:t>Groupement d’Entreprises (</w:t>
            </w:r>
            <w:r w:rsidRPr="00315985">
              <w:rPr>
                <w:lang w:val="fr-FR"/>
              </w:rPr>
              <w:t>GE</w:t>
            </w:r>
            <w:r w:rsidR="006F0D67">
              <w:rPr>
                <w:lang w:val="fr-FR"/>
              </w:rPr>
              <w:t>)</w:t>
            </w:r>
            <w:r w:rsidRPr="00315985">
              <w:rPr>
                <w:lang w:val="fr-FR"/>
              </w:rPr>
              <w:t>, toutes les parties membres sont conjointement et solidairement responsables</w:t>
            </w:r>
            <w:r w:rsidR="00C70E20" w:rsidRPr="00315985">
              <w:rPr>
                <w:lang w:val="fr-FR"/>
              </w:rPr>
              <w:t xml:space="preserve"> pour l’exécution du Marché conformément à ses termes</w:t>
            </w:r>
            <w:r w:rsidRPr="00315985">
              <w:rPr>
                <w:lang w:val="fr-FR"/>
              </w:rPr>
              <w:t>.</w:t>
            </w:r>
            <w:r w:rsidR="00795176" w:rsidRPr="00315985">
              <w:rPr>
                <w:lang w:val="fr-FR"/>
              </w:rPr>
              <w:t xml:space="preserve"> Le groupement désignera un Mandataire avec pouvoir de représenter valablement tous ses membres durant la </w:t>
            </w:r>
            <w:r w:rsidR="00C70E20" w:rsidRPr="00315985">
              <w:rPr>
                <w:lang w:val="fr-FR"/>
              </w:rPr>
              <w:t>procédure</w:t>
            </w:r>
            <w:r w:rsidR="00795176" w:rsidRPr="00315985">
              <w:rPr>
                <w:lang w:val="fr-FR"/>
              </w:rPr>
              <w:t xml:space="preserve"> de </w:t>
            </w:r>
            <w:r w:rsidR="00994049">
              <w:rPr>
                <w:lang w:val="fr-FR"/>
              </w:rPr>
              <w:t>pré-qualifi</w:t>
            </w:r>
            <w:r w:rsidR="00795176" w:rsidRPr="00315985">
              <w:rPr>
                <w:lang w:val="fr-FR"/>
              </w:rPr>
              <w:t>cation</w:t>
            </w:r>
            <w:r w:rsidR="00C70E20" w:rsidRPr="00315985">
              <w:rPr>
                <w:lang w:val="fr-FR"/>
              </w:rPr>
              <w:t>, l</w:t>
            </w:r>
            <w:r w:rsidR="00795176" w:rsidRPr="00315985">
              <w:rPr>
                <w:lang w:val="fr-FR"/>
              </w:rPr>
              <w:t>’appel d’offre</w:t>
            </w:r>
            <w:r w:rsidR="00C70E20" w:rsidRPr="00315985">
              <w:rPr>
                <w:lang w:val="fr-FR"/>
              </w:rPr>
              <w:t xml:space="preserve"> si le GE remet une offre</w:t>
            </w:r>
            <w:r w:rsidR="00795176" w:rsidRPr="00315985">
              <w:rPr>
                <w:lang w:val="fr-FR"/>
              </w:rPr>
              <w:t>, et en cas d’attribution du Marché à ce groupement, durant l’exécution du Marché. A moins que le</w:t>
            </w:r>
            <w:r w:rsidR="00C70E20" w:rsidRPr="00315985">
              <w:rPr>
                <w:lang w:val="fr-FR"/>
              </w:rPr>
              <w:t>s</w:t>
            </w:r>
            <w:r w:rsidR="00795176" w:rsidRPr="00315985">
              <w:rPr>
                <w:lang w:val="fr-FR"/>
              </w:rPr>
              <w:t xml:space="preserve"> </w:t>
            </w:r>
            <w:r w:rsidR="00795176" w:rsidRPr="00315985">
              <w:rPr>
                <w:b/>
                <w:lang w:val="fr-FR"/>
              </w:rPr>
              <w:t>DP</w:t>
            </w:r>
            <w:r w:rsidR="00C70E20" w:rsidRPr="00315985">
              <w:rPr>
                <w:b/>
                <w:lang w:val="fr-FR"/>
              </w:rPr>
              <w:t>P</w:t>
            </w:r>
            <w:r w:rsidR="00795176" w:rsidRPr="00315985">
              <w:rPr>
                <w:lang w:val="fr-FR"/>
              </w:rPr>
              <w:t xml:space="preserve"> n’en dispose</w:t>
            </w:r>
            <w:r w:rsidR="00C70E20" w:rsidRPr="00315985">
              <w:rPr>
                <w:lang w:val="fr-FR"/>
              </w:rPr>
              <w:t>nt</w:t>
            </w:r>
            <w:r w:rsidR="00795176" w:rsidRPr="00315985">
              <w:rPr>
                <w:lang w:val="fr-FR"/>
              </w:rPr>
              <w:t xml:space="preserve"> autrement, le nombre des participants au groupement n’est pas limité.</w:t>
            </w:r>
          </w:p>
          <w:p w:rsidR="00C70E20" w:rsidRPr="00912D2C" w:rsidRDefault="00C70E20" w:rsidP="00C70E20">
            <w:pPr>
              <w:pStyle w:val="2AutoList1"/>
              <w:numPr>
                <w:ilvl w:val="1"/>
                <w:numId w:val="14"/>
              </w:numPr>
              <w:tabs>
                <w:tab w:val="clear" w:pos="360"/>
              </w:tabs>
              <w:spacing w:after="200"/>
              <w:ind w:left="522" w:hanging="576"/>
              <w:rPr>
                <w:lang w:val="fr-FR"/>
              </w:rPr>
            </w:pPr>
            <w:r>
              <w:rPr>
                <w:color w:val="000000"/>
                <w:szCs w:val="24"/>
                <w:lang w:val="fr-FR"/>
              </w:rPr>
              <w:t xml:space="preserve">Une entreprise peut être candidate à la </w:t>
            </w:r>
            <w:r w:rsidR="00994049">
              <w:rPr>
                <w:color w:val="000000"/>
                <w:szCs w:val="24"/>
                <w:lang w:val="fr-FR"/>
              </w:rPr>
              <w:t>pré-qualifi</w:t>
            </w:r>
            <w:r>
              <w:rPr>
                <w:color w:val="000000"/>
                <w:szCs w:val="24"/>
                <w:lang w:val="fr-FR"/>
              </w:rPr>
              <w:t xml:space="preserve">cation à titre individuel </w:t>
            </w:r>
            <w:r w:rsidR="00846D91">
              <w:rPr>
                <w:color w:val="000000"/>
                <w:szCs w:val="24"/>
                <w:lang w:val="fr-FR"/>
              </w:rPr>
              <w:t xml:space="preserve">et </w:t>
            </w:r>
            <w:r>
              <w:rPr>
                <w:color w:val="000000"/>
                <w:szCs w:val="24"/>
                <w:lang w:val="fr-FR"/>
              </w:rPr>
              <w:t>en tant que partenaire dans un groupement</w:t>
            </w:r>
            <w:r w:rsidR="00846D91">
              <w:rPr>
                <w:color w:val="000000"/>
                <w:szCs w:val="24"/>
                <w:lang w:val="fr-FR"/>
              </w:rPr>
              <w:t>, ou participer en tant que sous-traitant</w:t>
            </w:r>
            <w:r w:rsidR="0029636D">
              <w:rPr>
                <w:color w:val="000000"/>
                <w:szCs w:val="24"/>
                <w:lang w:val="fr-FR"/>
              </w:rPr>
              <w:t xml:space="preserve">. </w:t>
            </w:r>
            <w:r w:rsidR="000A0BB7">
              <w:rPr>
                <w:color w:val="000000"/>
                <w:szCs w:val="24"/>
                <w:lang w:val="fr-FR"/>
              </w:rPr>
              <w:t>Un</w:t>
            </w:r>
            <w:r>
              <w:rPr>
                <w:color w:val="000000"/>
                <w:szCs w:val="24"/>
                <w:lang w:val="fr-FR"/>
              </w:rPr>
              <w:t xml:space="preserve"> candidat </w:t>
            </w:r>
            <w:r w:rsidR="00994049">
              <w:rPr>
                <w:color w:val="000000"/>
                <w:szCs w:val="24"/>
                <w:lang w:val="fr-FR"/>
              </w:rPr>
              <w:t>pré-qualifi</w:t>
            </w:r>
            <w:r w:rsidR="000A0BB7">
              <w:rPr>
                <w:color w:val="000000"/>
                <w:szCs w:val="24"/>
                <w:lang w:val="fr-FR"/>
              </w:rPr>
              <w:t xml:space="preserve">é ne sera pas autorisé à soumissionner pour un marché donné à la fois à titre individuel, et de membre partenaire dans un GE ou en tant que sous-traitant. </w:t>
            </w:r>
            <w:r w:rsidR="007770EB">
              <w:rPr>
                <w:color w:val="000000"/>
                <w:szCs w:val="24"/>
                <w:lang w:val="fr-FR"/>
              </w:rPr>
              <w:t>Cependant</w:t>
            </w:r>
            <w:r w:rsidR="000A0BB7">
              <w:rPr>
                <w:color w:val="000000"/>
                <w:szCs w:val="24"/>
                <w:lang w:val="fr-FR"/>
              </w:rPr>
              <w:t>,  u</w:t>
            </w:r>
            <w:r w:rsidRPr="000A2A39">
              <w:rPr>
                <w:color w:val="000000"/>
                <w:szCs w:val="24"/>
                <w:lang w:val="fr-FR"/>
              </w:rPr>
              <w:t>n sous-traitant p</w:t>
            </w:r>
            <w:r>
              <w:rPr>
                <w:color w:val="000000"/>
                <w:szCs w:val="24"/>
                <w:lang w:val="fr-FR"/>
              </w:rPr>
              <w:t>eut</w:t>
            </w:r>
            <w:r w:rsidRPr="000A2A39">
              <w:rPr>
                <w:color w:val="000000"/>
                <w:szCs w:val="24"/>
                <w:lang w:val="fr-FR"/>
              </w:rPr>
              <w:t xml:space="preserve"> figurer en tant que sous-traitant dans plusieurs </w:t>
            </w:r>
            <w:r w:rsidR="000A0BB7">
              <w:rPr>
                <w:color w:val="000000"/>
                <w:szCs w:val="24"/>
                <w:lang w:val="fr-FR"/>
              </w:rPr>
              <w:t>off</w:t>
            </w:r>
            <w:r w:rsidRPr="000A2A39">
              <w:rPr>
                <w:color w:val="000000"/>
                <w:szCs w:val="24"/>
                <w:lang w:val="fr-FR"/>
              </w:rPr>
              <w:t>res, mais en cette qualité de sous-traitant seulement</w:t>
            </w:r>
            <w:r>
              <w:rPr>
                <w:color w:val="000000"/>
                <w:szCs w:val="24"/>
                <w:lang w:val="fr-FR"/>
              </w:rPr>
              <w:t xml:space="preserve">. </w:t>
            </w:r>
            <w:r w:rsidR="00494038">
              <w:rPr>
                <w:color w:val="000000"/>
                <w:szCs w:val="24"/>
                <w:lang w:val="fr-FR"/>
              </w:rPr>
              <w:t>L</w:t>
            </w:r>
            <w:r w:rsidR="000A0BB7">
              <w:rPr>
                <w:color w:val="000000"/>
                <w:szCs w:val="24"/>
                <w:lang w:val="fr-FR"/>
              </w:rPr>
              <w:t>es offres</w:t>
            </w:r>
            <w:r w:rsidRPr="000A2A39">
              <w:rPr>
                <w:color w:val="000000"/>
                <w:szCs w:val="24"/>
                <w:lang w:val="fr-FR"/>
              </w:rPr>
              <w:t xml:space="preserve"> </w:t>
            </w:r>
            <w:r w:rsidR="000A0BB7">
              <w:rPr>
                <w:color w:val="000000"/>
                <w:szCs w:val="24"/>
                <w:lang w:val="fr-FR"/>
              </w:rPr>
              <w:t xml:space="preserve">soumises en violation de cette procédure seront </w:t>
            </w:r>
            <w:r w:rsidR="00A0743E">
              <w:rPr>
                <w:color w:val="000000"/>
                <w:szCs w:val="24"/>
                <w:lang w:val="fr-FR"/>
              </w:rPr>
              <w:t>écart</w:t>
            </w:r>
            <w:r w:rsidR="000A0BB7">
              <w:rPr>
                <w:color w:val="000000"/>
                <w:szCs w:val="24"/>
                <w:lang w:val="fr-FR"/>
              </w:rPr>
              <w:t>ées</w:t>
            </w:r>
            <w:r w:rsidRPr="000A2A39">
              <w:rPr>
                <w:color w:val="000000"/>
                <w:szCs w:val="24"/>
                <w:lang w:val="fr-FR"/>
              </w:rPr>
              <w:t>.</w:t>
            </w:r>
            <w:r w:rsidR="00846D91">
              <w:rPr>
                <w:rStyle w:val="FootnoteReference"/>
                <w:color w:val="000000"/>
                <w:szCs w:val="24"/>
                <w:lang w:val="fr-FR"/>
              </w:rPr>
              <w:footnoteReference w:id="3"/>
            </w:r>
          </w:p>
          <w:p w:rsidR="00912D2C" w:rsidRPr="00912D2C" w:rsidRDefault="000A0BB7" w:rsidP="0026305F">
            <w:pPr>
              <w:pStyle w:val="2AutoList1"/>
              <w:numPr>
                <w:ilvl w:val="1"/>
                <w:numId w:val="14"/>
              </w:numPr>
              <w:tabs>
                <w:tab w:val="clear" w:pos="360"/>
              </w:tabs>
              <w:spacing w:after="200"/>
              <w:ind w:left="522" w:hanging="576"/>
              <w:rPr>
                <w:lang w:val="fr-FR"/>
              </w:rPr>
            </w:pPr>
            <w:r w:rsidRPr="0026305F">
              <w:rPr>
                <w:color w:val="000000"/>
                <w:szCs w:val="24"/>
                <w:lang w:val="fr-FR"/>
              </w:rPr>
              <w:t xml:space="preserve">Une entreprise et toute </w:t>
            </w:r>
            <w:r w:rsidR="007770EB" w:rsidRPr="0026305F">
              <w:rPr>
                <w:color w:val="000000"/>
                <w:szCs w:val="24"/>
                <w:lang w:val="fr-FR"/>
              </w:rPr>
              <w:t>entreprise</w:t>
            </w:r>
            <w:r w:rsidRPr="0026305F">
              <w:rPr>
                <w:color w:val="000000"/>
                <w:szCs w:val="24"/>
                <w:lang w:val="fr-FR"/>
              </w:rPr>
              <w:t xml:space="preserve"> filiale (</w:t>
            </w:r>
            <w:r w:rsidRPr="0026305F">
              <w:rPr>
                <w:lang w:val="fr-FR"/>
              </w:rPr>
              <w:t xml:space="preserve">qui </w:t>
            </w:r>
            <w:r w:rsidR="007770EB" w:rsidRPr="0026305F">
              <w:rPr>
                <w:lang w:val="fr-FR"/>
              </w:rPr>
              <w:t>contrôle</w:t>
            </w:r>
            <w:r w:rsidRPr="0026305F">
              <w:rPr>
                <w:lang w:val="fr-FR"/>
              </w:rPr>
              <w:t xml:space="preserve"> directement ou indirectement </w:t>
            </w:r>
            <w:r w:rsidR="007770EB" w:rsidRPr="0026305F">
              <w:rPr>
                <w:lang w:val="fr-FR"/>
              </w:rPr>
              <w:t>cette entreprise</w:t>
            </w:r>
            <w:r w:rsidRPr="0026305F">
              <w:rPr>
                <w:lang w:val="fr-FR"/>
              </w:rPr>
              <w:t xml:space="preserve"> ou </w:t>
            </w:r>
            <w:r w:rsidR="007770EB" w:rsidRPr="0026305F">
              <w:rPr>
                <w:lang w:val="fr-FR"/>
              </w:rPr>
              <w:t>qui est contrôlée</w:t>
            </w:r>
            <w:r w:rsidRPr="0026305F">
              <w:rPr>
                <w:lang w:val="fr-FR"/>
              </w:rPr>
              <w:t xml:space="preserve"> par </w:t>
            </w:r>
            <w:r w:rsidR="007770EB" w:rsidRPr="0026305F">
              <w:rPr>
                <w:lang w:val="fr-FR"/>
              </w:rPr>
              <w:t>elle</w:t>
            </w:r>
            <w:r w:rsidRPr="0026305F">
              <w:rPr>
                <w:lang w:val="fr-FR"/>
              </w:rPr>
              <w:t xml:space="preserve"> ou </w:t>
            </w:r>
            <w:r w:rsidR="007770EB" w:rsidRPr="0026305F">
              <w:rPr>
                <w:lang w:val="fr-FR"/>
              </w:rPr>
              <w:t>qui est</w:t>
            </w:r>
            <w:r w:rsidRPr="0026305F">
              <w:rPr>
                <w:lang w:val="fr-FR"/>
              </w:rPr>
              <w:t xml:space="preserve"> sous un contrôle commun avec </w:t>
            </w:r>
            <w:r w:rsidR="007770EB" w:rsidRPr="0026305F">
              <w:rPr>
                <w:lang w:val="fr-FR"/>
              </w:rPr>
              <w:t>elle</w:t>
            </w:r>
            <w:r w:rsidRPr="0026305F">
              <w:rPr>
                <w:lang w:val="fr-FR"/>
              </w:rPr>
              <w:t>)</w:t>
            </w:r>
            <w:r w:rsidR="007770EB" w:rsidRPr="0026305F">
              <w:rPr>
                <w:lang w:val="fr-FR"/>
              </w:rPr>
              <w:t xml:space="preserve"> </w:t>
            </w:r>
            <w:r w:rsidRPr="0026305F">
              <w:rPr>
                <w:color w:val="000000"/>
                <w:szCs w:val="24"/>
                <w:lang w:val="fr-FR"/>
              </w:rPr>
              <w:t>peu</w:t>
            </w:r>
            <w:r w:rsidR="007770EB" w:rsidRPr="0026305F">
              <w:rPr>
                <w:color w:val="000000"/>
                <w:szCs w:val="24"/>
                <w:lang w:val="fr-FR"/>
              </w:rPr>
              <w:t>ven</w:t>
            </w:r>
            <w:r w:rsidRPr="0026305F">
              <w:rPr>
                <w:color w:val="000000"/>
                <w:szCs w:val="24"/>
                <w:lang w:val="fr-FR"/>
              </w:rPr>
              <w:t>t être candidate</w:t>
            </w:r>
            <w:r w:rsidR="007770EB" w:rsidRPr="0026305F">
              <w:rPr>
                <w:color w:val="000000"/>
                <w:szCs w:val="24"/>
                <w:lang w:val="fr-FR"/>
              </w:rPr>
              <w:t>s</w:t>
            </w:r>
            <w:r w:rsidRPr="0026305F">
              <w:rPr>
                <w:color w:val="000000"/>
                <w:szCs w:val="24"/>
                <w:lang w:val="fr-FR"/>
              </w:rPr>
              <w:t xml:space="preserve"> à la </w:t>
            </w:r>
            <w:r w:rsidR="00994049" w:rsidRPr="0026305F">
              <w:rPr>
                <w:color w:val="000000"/>
                <w:szCs w:val="24"/>
                <w:lang w:val="fr-FR"/>
              </w:rPr>
              <w:t>pré-qualifi</w:t>
            </w:r>
            <w:r w:rsidRPr="0026305F">
              <w:rPr>
                <w:color w:val="000000"/>
                <w:szCs w:val="24"/>
                <w:lang w:val="fr-FR"/>
              </w:rPr>
              <w:t xml:space="preserve">cation </w:t>
            </w:r>
            <w:r w:rsidR="007770EB" w:rsidRPr="0026305F">
              <w:rPr>
                <w:color w:val="000000"/>
                <w:szCs w:val="24"/>
                <w:lang w:val="fr-FR"/>
              </w:rPr>
              <w:t xml:space="preserve">pour un même marché </w:t>
            </w:r>
            <w:r w:rsidRPr="0026305F">
              <w:rPr>
                <w:color w:val="000000"/>
                <w:szCs w:val="24"/>
                <w:lang w:val="fr-FR"/>
              </w:rPr>
              <w:t>à titre individuel ou en tant que partenaire</w:t>
            </w:r>
            <w:r w:rsidR="007770EB" w:rsidRPr="0026305F">
              <w:rPr>
                <w:color w:val="000000"/>
                <w:szCs w:val="24"/>
                <w:lang w:val="fr-FR"/>
              </w:rPr>
              <w:t>s</w:t>
            </w:r>
            <w:r w:rsidRPr="0026305F">
              <w:rPr>
                <w:color w:val="000000"/>
                <w:szCs w:val="24"/>
                <w:lang w:val="fr-FR"/>
              </w:rPr>
              <w:t xml:space="preserve"> dans un groupement</w:t>
            </w:r>
            <w:r w:rsidR="007770EB" w:rsidRPr="0026305F">
              <w:rPr>
                <w:color w:val="000000"/>
                <w:szCs w:val="24"/>
                <w:lang w:val="fr-FR"/>
              </w:rPr>
              <w:t xml:space="preserve"> ou comme sous-traitant.</w:t>
            </w:r>
            <w:r w:rsidRPr="0026305F">
              <w:rPr>
                <w:color w:val="000000"/>
                <w:szCs w:val="24"/>
                <w:lang w:val="fr-FR"/>
              </w:rPr>
              <w:t xml:space="preserve">  </w:t>
            </w:r>
            <w:r w:rsidR="007770EB" w:rsidRPr="0026305F">
              <w:rPr>
                <w:color w:val="000000"/>
                <w:szCs w:val="24"/>
                <w:lang w:val="fr-FR"/>
              </w:rPr>
              <w:t xml:space="preserve">Cependant si </w:t>
            </w:r>
            <w:r w:rsidR="00494038" w:rsidRPr="0026305F">
              <w:rPr>
                <w:color w:val="000000"/>
                <w:szCs w:val="24"/>
                <w:lang w:val="fr-FR"/>
              </w:rPr>
              <w:t>une entreprise et sa filiale</w:t>
            </w:r>
            <w:r w:rsidR="007770EB" w:rsidRPr="0026305F">
              <w:rPr>
                <w:color w:val="000000"/>
                <w:szCs w:val="24"/>
                <w:lang w:val="fr-FR"/>
              </w:rPr>
              <w:t xml:space="preserve"> sont </w:t>
            </w:r>
            <w:r w:rsidR="00994049" w:rsidRPr="0026305F">
              <w:rPr>
                <w:color w:val="000000"/>
                <w:szCs w:val="24"/>
                <w:lang w:val="fr-FR"/>
              </w:rPr>
              <w:t>pré-qualifi</w:t>
            </w:r>
            <w:r w:rsidRPr="0026305F">
              <w:rPr>
                <w:color w:val="000000"/>
                <w:szCs w:val="24"/>
                <w:lang w:val="fr-FR"/>
              </w:rPr>
              <w:t>é</w:t>
            </w:r>
            <w:r w:rsidR="007770EB" w:rsidRPr="0026305F">
              <w:rPr>
                <w:color w:val="000000"/>
                <w:szCs w:val="24"/>
                <w:lang w:val="fr-FR"/>
              </w:rPr>
              <w:t>es séparément pour un même marché, seul un</w:t>
            </w:r>
            <w:r w:rsidR="00494038" w:rsidRPr="0026305F">
              <w:rPr>
                <w:color w:val="000000"/>
                <w:szCs w:val="24"/>
                <w:lang w:val="fr-FR"/>
              </w:rPr>
              <w:t>e</w:t>
            </w:r>
            <w:r w:rsidR="007770EB" w:rsidRPr="0026305F">
              <w:rPr>
                <w:color w:val="000000"/>
                <w:szCs w:val="24"/>
                <w:lang w:val="fr-FR"/>
              </w:rPr>
              <w:t xml:space="preserve"> de ces candidat</w:t>
            </w:r>
            <w:r w:rsidR="00494038" w:rsidRPr="0026305F">
              <w:rPr>
                <w:color w:val="000000"/>
                <w:szCs w:val="24"/>
                <w:lang w:val="fr-FR"/>
              </w:rPr>
              <w:t>ure</w:t>
            </w:r>
            <w:r w:rsidR="007770EB" w:rsidRPr="0026305F">
              <w:rPr>
                <w:color w:val="000000"/>
                <w:szCs w:val="24"/>
                <w:lang w:val="fr-FR"/>
              </w:rPr>
              <w:t xml:space="preserve">s </w:t>
            </w:r>
            <w:r w:rsidR="00994049" w:rsidRPr="0026305F">
              <w:rPr>
                <w:color w:val="000000"/>
                <w:szCs w:val="24"/>
                <w:lang w:val="fr-FR"/>
              </w:rPr>
              <w:t>pré-qualifi</w:t>
            </w:r>
            <w:r w:rsidR="007770EB" w:rsidRPr="0026305F">
              <w:rPr>
                <w:color w:val="000000"/>
                <w:szCs w:val="24"/>
                <w:lang w:val="fr-FR"/>
              </w:rPr>
              <w:t>é</w:t>
            </w:r>
            <w:r w:rsidR="00494038" w:rsidRPr="0026305F">
              <w:rPr>
                <w:color w:val="000000"/>
                <w:szCs w:val="24"/>
                <w:lang w:val="fr-FR"/>
              </w:rPr>
              <w:t>e</w:t>
            </w:r>
            <w:r w:rsidR="007770EB" w:rsidRPr="0026305F">
              <w:rPr>
                <w:color w:val="000000"/>
                <w:szCs w:val="24"/>
                <w:lang w:val="fr-FR"/>
              </w:rPr>
              <w:t>s</w:t>
            </w:r>
            <w:r w:rsidRPr="0026305F">
              <w:rPr>
                <w:color w:val="000000"/>
                <w:szCs w:val="24"/>
                <w:lang w:val="fr-FR"/>
              </w:rPr>
              <w:t xml:space="preserve"> sera autorisé</w:t>
            </w:r>
            <w:r w:rsidR="00494038" w:rsidRPr="0026305F">
              <w:rPr>
                <w:color w:val="000000"/>
                <w:szCs w:val="24"/>
                <w:lang w:val="fr-FR"/>
              </w:rPr>
              <w:t>e</w:t>
            </w:r>
            <w:r w:rsidRPr="0026305F">
              <w:rPr>
                <w:color w:val="000000"/>
                <w:szCs w:val="24"/>
                <w:lang w:val="fr-FR"/>
              </w:rPr>
              <w:t xml:space="preserve"> à soumissionner pour un marché donné</w:t>
            </w:r>
            <w:r w:rsidR="007770EB" w:rsidRPr="0026305F">
              <w:rPr>
                <w:color w:val="000000"/>
                <w:szCs w:val="24"/>
                <w:lang w:val="fr-FR"/>
              </w:rPr>
              <w:t>.</w:t>
            </w:r>
            <w:r w:rsidRPr="0026305F">
              <w:rPr>
                <w:color w:val="000000"/>
                <w:szCs w:val="24"/>
                <w:lang w:val="fr-FR"/>
              </w:rPr>
              <w:t xml:space="preserve"> </w:t>
            </w:r>
            <w:r w:rsidR="00494038" w:rsidRPr="0026305F">
              <w:rPr>
                <w:color w:val="000000"/>
                <w:szCs w:val="24"/>
                <w:lang w:val="fr-FR"/>
              </w:rPr>
              <w:t>L</w:t>
            </w:r>
            <w:r w:rsidRPr="0026305F">
              <w:rPr>
                <w:color w:val="000000"/>
                <w:szCs w:val="24"/>
                <w:lang w:val="fr-FR"/>
              </w:rPr>
              <w:t xml:space="preserve">es offres soumises en violation de cette procédure seront </w:t>
            </w:r>
            <w:r w:rsidR="00A0743E" w:rsidRPr="0026305F">
              <w:rPr>
                <w:color w:val="000000"/>
                <w:szCs w:val="24"/>
                <w:lang w:val="fr-FR"/>
              </w:rPr>
              <w:t>écart</w:t>
            </w:r>
            <w:r w:rsidRPr="0026305F">
              <w:rPr>
                <w:color w:val="000000"/>
                <w:szCs w:val="24"/>
                <w:lang w:val="fr-FR"/>
              </w:rPr>
              <w:t>ées.</w:t>
            </w:r>
          </w:p>
        </w:tc>
      </w:tr>
      <w:tr w:rsidR="00912D2C" w:rsidRPr="000A2A39" w:rsidTr="00F47987">
        <w:tc>
          <w:tcPr>
            <w:tcW w:w="2330" w:type="dxa"/>
            <w:gridSpan w:val="2"/>
            <w:tcBorders>
              <w:top w:val="nil"/>
              <w:left w:val="nil"/>
              <w:bottom w:val="nil"/>
              <w:right w:val="nil"/>
            </w:tcBorders>
          </w:tcPr>
          <w:p w:rsidR="00912D2C" w:rsidRPr="000A2A39" w:rsidRDefault="00912D2C" w:rsidP="0079054E">
            <w:pPr>
              <w:numPr>
                <w:ilvl w:val="12"/>
                <w:numId w:val="0"/>
              </w:numPr>
            </w:pPr>
            <w:bookmarkStart w:id="70" w:name="_Toc438532561"/>
            <w:bookmarkEnd w:id="70"/>
          </w:p>
        </w:tc>
        <w:tc>
          <w:tcPr>
            <w:tcW w:w="7300" w:type="dxa"/>
            <w:tcBorders>
              <w:top w:val="nil"/>
              <w:left w:val="nil"/>
              <w:bottom w:val="nil"/>
              <w:right w:val="nil"/>
            </w:tcBorders>
          </w:tcPr>
          <w:p w:rsidR="00912D2C" w:rsidRPr="000A2A39" w:rsidRDefault="00494038" w:rsidP="004D7D74">
            <w:pPr>
              <w:pStyle w:val="2AutoList1"/>
              <w:numPr>
                <w:ilvl w:val="1"/>
                <w:numId w:val="14"/>
              </w:numPr>
              <w:spacing w:after="200"/>
              <w:rPr>
                <w:spacing w:val="-4"/>
                <w:lang w:val="fr-FR"/>
              </w:rPr>
            </w:pPr>
            <w:r w:rsidRPr="00494038">
              <w:rPr>
                <w:lang w:val="fr-FR"/>
              </w:rPr>
              <w:t>Sous réserve des dispositions de</w:t>
            </w:r>
            <w:r w:rsidR="004D7D74">
              <w:rPr>
                <w:lang w:val="fr-FR"/>
              </w:rPr>
              <w:t>s</w:t>
            </w:r>
            <w:r w:rsidRPr="00494038">
              <w:rPr>
                <w:lang w:val="fr-FR"/>
              </w:rPr>
              <w:t xml:space="preserve"> article</w:t>
            </w:r>
            <w:r w:rsidR="00991A77">
              <w:rPr>
                <w:lang w:val="fr-FR"/>
              </w:rPr>
              <w:t>s</w:t>
            </w:r>
            <w:r w:rsidRPr="00494038">
              <w:rPr>
                <w:lang w:val="fr-FR"/>
              </w:rPr>
              <w:t xml:space="preserve"> 5.1 </w:t>
            </w:r>
            <w:r w:rsidR="004D7D74">
              <w:rPr>
                <w:lang w:val="fr-FR"/>
              </w:rPr>
              <w:t xml:space="preserve">et 5.2 </w:t>
            </w:r>
            <w:r w:rsidRPr="00494038">
              <w:rPr>
                <w:lang w:val="fr-FR"/>
              </w:rPr>
              <w:t>des I</w:t>
            </w:r>
            <w:r w:rsidR="004D7D74">
              <w:rPr>
                <w:lang w:val="fr-FR"/>
              </w:rPr>
              <w:t>C</w:t>
            </w:r>
            <w:r w:rsidRPr="00494038">
              <w:rPr>
                <w:lang w:val="fr-FR"/>
              </w:rPr>
              <w:t xml:space="preserve">, un Candidat peut avoir la nationalité de tout pays. Un </w:t>
            </w:r>
            <w:r w:rsidR="0017160D">
              <w:rPr>
                <w:lang w:val="fr-FR"/>
              </w:rPr>
              <w:t>Candidat</w:t>
            </w:r>
            <w:r w:rsidRPr="00494038">
              <w:rPr>
                <w:lang w:val="fr-FR"/>
              </w:rPr>
              <w:t xml:space="preserve"> sera réputé avoir la nationalité d'un pays donné s’il y est constitué en société, ou enregistré, et soumis à son droit,  tel qu’il  ressort de  ses statuts ou documents équivalents et de ses documents d'enregistrement. Ce critère s’appliquera également à la détermination de la nationalité des sous-traitants et fournisseurs du Marché</w:t>
            </w:r>
            <w:r w:rsidR="00912D2C">
              <w:rPr>
                <w:szCs w:val="24"/>
                <w:lang w:val="fr-FR"/>
              </w:rPr>
              <w:t>.</w:t>
            </w:r>
          </w:p>
        </w:tc>
      </w:tr>
      <w:tr w:rsidR="00912D2C" w:rsidRPr="000A2A39" w:rsidTr="00F47987">
        <w:tc>
          <w:tcPr>
            <w:tcW w:w="2330" w:type="dxa"/>
            <w:gridSpan w:val="2"/>
            <w:tcBorders>
              <w:top w:val="nil"/>
              <w:left w:val="nil"/>
              <w:bottom w:val="nil"/>
              <w:right w:val="nil"/>
            </w:tcBorders>
          </w:tcPr>
          <w:p w:rsidR="00912D2C" w:rsidRPr="000A2A39" w:rsidRDefault="00912D2C" w:rsidP="0079054E">
            <w:pPr>
              <w:numPr>
                <w:ilvl w:val="12"/>
                <w:numId w:val="0"/>
              </w:numPr>
            </w:pPr>
            <w:bookmarkStart w:id="71" w:name="_Toc438532562"/>
            <w:bookmarkEnd w:id="71"/>
          </w:p>
        </w:tc>
        <w:tc>
          <w:tcPr>
            <w:tcW w:w="7300" w:type="dxa"/>
            <w:tcBorders>
              <w:top w:val="nil"/>
              <w:left w:val="nil"/>
              <w:bottom w:val="nil"/>
              <w:right w:val="nil"/>
            </w:tcBorders>
          </w:tcPr>
          <w:p w:rsidR="00912D2C" w:rsidRPr="00B13890" w:rsidRDefault="00912D2C" w:rsidP="00991A77">
            <w:pPr>
              <w:pStyle w:val="2AutoList1"/>
              <w:numPr>
                <w:ilvl w:val="1"/>
                <w:numId w:val="14"/>
              </w:numPr>
              <w:spacing w:after="200"/>
              <w:rPr>
                <w:lang w:val="fr-FR"/>
              </w:rPr>
            </w:pPr>
            <w:r w:rsidRPr="000A2A39">
              <w:rPr>
                <w:rStyle w:val="NormalWebChar"/>
              </w:rPr>
              <w:t xml:space="preserve">Un Candidat ne </w:t>
            </w:r>
            <w:r>
              <w:rPr>
                <w:rStyle w:val="NormalWebChar"/>
              </w:rPr>
              <w:t>doi</w:t>
            </w:r>
            <w:r w:rsidRPr="000A2A39">
              <w:rPr>
                <w:rStyle w:val="NormalWebChar"/>
              </w:rPr>
              <w:t xml:space="preserve">t </w:t>
            </w:r>
            <w:r w:rsidR="00494038">
              <w:rPr>
                <w:rStyle w:val="NormalWebChar"/>
              </w:rPr>
              <w:t xml:space="preserve">pas </w:t>
            </w:r>
            <w:r w:rsidRPr="000A2A39">
              <w:rPr>
                <w:rStyle w:val="NormalWebChar"/>
              </w:rPr>
              <w:t xml:space="preserve">se trouver en situation de conflit d’intérêt. Un candidat </w:t>
            </w:r>
            <w:r w:rsidR="00494038">
              <w:rPr>
                <w:rStyle w:val="NormalWebChar"/>
              </w:rPr>
              <w:t>sera</w:t>
            </w:r>
            <w:r w:rsidRPr="000A2A39">
              <w:rPr>
                <w:rStyle w:val="NormalWebChar"/>
              </w:rPr>
              <w:t xml:space="preserve"> </w:t>
            </w:r>
            <w:r>
              <w:rPr>
                <w:rStyle w:val="NormalWebChar"/>
              </w:rPr>
              <w:t xml:space="preserve">considéré </w:t>
            </w:r>
            <w:r w:rsidRPr="000A2A39">
              <w:rPr>
                <w:rStyle w:val="NormalWebChar"/>
              </w:rPr>
              <w:t xml:space="preserve">en situation de conflit d’intérêt </w:t>
            </w:r>
            <w:r w:rsidR="00494038">
              <w:rPr>
                <w:rStyle w:val="NormalWebChar"/>
              </w:rPr>
              <w:t>s’</w:t>
            </w:r>
            <w:r w:rsidR="00605463" w:rsidRPr="00912D2C">
              <w:rPr>
                <w:lang w:val="fr-FR"/>
              </w:rPr>
              <w:t xml:space="preserve">il </w:t>
            </w:r>
            <w:r w:rsidR="00605463">
              <w:rPr>
                <w:lang w:val="fr-FR"/>
              </w:rPr>
              <w:t>a participé en tant que consultant,</w:t>
            </w:r>
            <w:r w:rsidR="00605463" w:rsidRPr="00912D2C">
              <w:rPr>
                <w:lang w:val="fr-FR"/>
              </w:rPr>
              <w:t xml:space="preserve"> </w:t>
            </w:r>
            <w:r w:rsidR="00605463">
              <w:rPr>
                <w:lang w:val="fr-FR"/>
              </w:rPr>
              <w:t>à</w:t>
            </w:r>
            <w:r w:rsidR="00605463" w:rsidRPr="00912D2C">
              <w:rPr>
                <w:lang w:val="fr-FR"/>
              </w:rPr>
              <w:t xml:space="preserve"> la conception, </w:t>
            </w:r>
            <w:r w:rsidR="00605463">
              <w:rPr>
                <w:lang w:val="fr-FR"/>
              </w:rPr>
              <w:t>la préparation d</w:t>
            </w:r>
            <w:r w:rsidR="00605463" w:rsidRPr="00912D2C">
              <w:rPr>
                <w:lang w:val="fr-FR"/>
              </w:rPr>
              <w:t>es spécification</w:t>
            </w:r>
            <w:r w:rsidR="00605463">
              <w:rPr>
                <w:lang w:val="fr-FR"/>
              </w:rPr>
              <w:t>s</w:t>
            </w:r>
            <w:r w:rsidR="00605463" w:rsidRPr="00912D2C">
              <w:rPr>
                <w:lang w:val="fr-FR"/>
              </w:rPr>
              <w:t xml:space="preserve"> </w:t>
            </w:r>
            <w:r w:rsidR="00605463">
              <w:rPr>
                <w:lang w:val="fr-FR"/>
              </w:rPr>
              <w:t xml:space="preserve">des travaux faisant l’objet de la </w:t>
            </w:r>
            <w:r w:rsidR="00994049">
              <w:rPr>
                <w:lang w:val="fr-FR"/>
              </w:rPr>
              <w:t>pré-qualifi</w:t>
            </w:r>
            <w:r w:rsidR="00605463">
              <w:rPr>
                <w:lang w:val="fr-FR"/>
              </w:rPr>
              <w:t xml:space="preserve">cation ou s’il a été recruté par l’Emprunteur ou le </w:t>
            </w:r>
            <w:r w:rsidR="001512D4">
              <w:rPr>
                <w:lang w:val="fr-FR"/>
              </w:rPr>
              <w:t>Maître de l’Ouvrage</w:t>
            </w:r>
            <w:r w:rsidR="00605463">
              <w:rPr>
                <w:lang w:val="fr-FR"/>
              </w:rPr>
              <w:t>, ou qu’il est envisagé qu’il le soit, en tant que maître d’œuvre ou chargé du contrôle pour ces travaux.</w:t>
            </w:r>
            <w:r w:rsidR="00B13890">
              <w:rPr>
                <w:lang w:val="fr-FR"/>
              </w:rPr>
              <w:t xml:space="preserve">  </w:t>
            </w:r>
          </w:p>
        </w:tc>
      </w:tr>
      <w:tr w:rsidR="00912D2C" w:rsidRPr="000A2A39" w:rsidTr="00AF470D">
        <w:tc>
          <w:tcPr>
            <w:tcW w:w="2330" w:type="dxa"/>
            <w:gridSpan w:val="2"/>
            <w:tcBorders>
              <w:top w:val="nil"/>
              <w:left w:val="nil"/>
              <w:bottom w:val="nil"/>
              <w:right w:val="nil"/>
            </w:tcBorders>
          </w:tcPr>
          <w:p w:rsidR="00912D2C" w:rsidRPr="000A2A39" w:rsidRDefault="00912D2C" w:rsidP="0079054E">
            <w:pPr>
              <w:numPr>
                <w:ilvl w:val="12"/>
                <w:numId w:val="0"/>
              </w:numPr>
            </w:pPr>
            <w:bookmarkStart w:id="72" w:name="_Toc438532563"/>
            <w:bookmarkStart w:id="73" w:name="_Toc438532564"/>
            <w:bookmarkStart w:id="74" w:name="_Toc438532565"/>
            <w:bookmarkStart w:id="75" w:name="_Toc438532566"/>
            <w:bookmarkEnd w:id="72"/>
            <w:bookmarkEnd w:id="73"/>
            <w:bookmarkEnd w:id="74"/>
            <w:bookmarkEnd w:id="75"/>
          </w:p>
        </w:tc>
        <w:tc>
          <w:tcPr>
            <w:tcW w:w="7300" w:type="dxa"/>
            <w:tcBorders>
              <w:top w:val="nil"/>
              <w:left w:val="nil"/>
              <w:bottom w:val="nil"/>
              <w:right w:val="nil"/>
            </w:tcBorders>
          </w:tcPr>
          <w:p w:rsidR="00991A77" w:rsidRPr="00991A77" w:rsidRDefault="00991A77" w:rsidP="004D7D74">
            <w:pPr>
              <w:pStyle w:val="2AutoList1"/>
              <w:numPr>
                <w:ilvl w:val="1"/>
                <w:numId w:val="14"/>
              </w:numPr>
              <w:spacing w:after="200"/>
              <w:rPr>
                <w:lang w:val="fr-FR"/>
              </w:rPr>
            </w:pPr>
            <w:bookmarkStart w:id="76" w:name="_Toc82587879"/>
            <w:r>
              <w:rPr>
                <w:lang w:val="fr-FR"/>
              </w:rPr>
              <w:t xml:space="preserve">Un Candidat </w:t>
            </w:r>
            <w:r w:rsidRPr="00E21797">
              <w:rPr>
                <w:lang w:val="fr-FR"/>
              </w:rPr>
              <w:t>faisant l’objet d’une sanction prononcée par la Banque conformément à l’</w:t>
            </w:r>
            <w:r>
              <w:rPr>
                <w:lang w:val="fr-FR"/>
              </w:rPr>
              <w:t>a</w:t>
            </w:r>
            <w:r w:rsidRPr="00E21797">
              <w:rPr>
                <w:lang w:val="fr-FR"/>
              </w:rPr>
              <w:t>rticle 3</w:t>
            </w:r>
            <w:r>
              <w:rPr>
                <w:lang w:val="fr-FR"/>
              </w:rPr>
              <w:t> .1</w:t>
            </w:r>
            <w:r w:rsidRPr="00E21797">
              <w:rPr>
                <w:lang w:val="fr-FR"/>
              </w:rPr>
              <w:t xml:space="preserve">, </w:t>
            </w:r>
            <w:r>
              <w:rPr>
                <w:lang w:val="fr-FR"/>
              </w:rPr>
              <w:t>notamment</w:t>
            </w:r>
            <w:r w:rsidRPr="00E21797">
              <w:rPr>
                <w:lang w:val="fr-FR"/>
              </w:rPr>
              <w:t xml:space="preserve"> </w:t>
            </w:r>
            <w:r>
              <w:rPr>
                <w:lang w:val="fr-FR"/>
              </w:rPr>
              <w:t>au titre des</w:t>
            </w:r>
            <w:r w:rsidRPr="00E21797">
              <w:rPr>
                <w:lang w:val="fr-FR"/>
              </w:rPr>
              <w:t xml:space="preserve"> D</w:t>
            </w:r>
            <w:r>
              <w:rPr>
                <w:lang w:val="fr-FR"/>
              </w:rPr>
              <w:t>irectives de la Banque pour la p</w:t>
            </w:r>
            <w:r w:rsidRPr="00E21797">
              <w:rPr>
                <w:lang w:val="fr-FR"/>
              </w:rPr>
              <w:t>révention et la lutte contre la corruption dans les projets financés par les prêts de la BIRD et les dons et crédits de l’</w:t>
            </w:r>
            <w:r>
              <w:rPr>
                <w:lang w:val="fr-FR"/>
              </w:rPr>
              <w:t xml:space="preserve">AID («  </w:t>
            </w:r>
            <w:r w:rsidRPr="00B125FF">
              <w:rPr>
                <w:lang w:val="fr-FR"/>
              </w:rPr>
              <w:t>les Directives sur la prévention de la corruption »</w:t>
            </w:r>
            <w:r w:rsidRPr="001A505E">
              <w:rPr>
                <w:lang w:val="fr-FR"/>
              </w:rPr>
              <w:t>)</w:t>
            </w:r>
            <w:r w:rsidRPr="00527C50">
              <w:rPr>
                <w:lang w:val="fr-FR"/>
              </w:rPr>
              <w:t>, sera</w:t>
            </w:r>
            <w:r>
              <w:rPr>
                <w:lang w:val="fr-FR"/>
              </w:rPr>
              <w:t xml:space="preserve"> exclu</w:t>
            </w:r>
            <w:r w:rsidRPr="00E21797">
              <w:rPr>
                <w:lang w:val="fr-FR"/>
              </w:rPr>
              <w:t xml:space="preserve"> de toute </w:t>
            </w:r>
            <w:r>
              <w:rPr>
                <w:lang w:val="fr-FR"/>
              </w:rPr>
              <w:t xml:space="preserve">pré-qualification ou </w:t>
            </w:r>
            <w:r w:rsidRPr="00E21797">
              <w:rPr>
                <w:lang w:val="fr-FR"/>
              </w:rPr>
              <w:t>attribution et de tout autre bénéfice (financier ou autres) d’un marché financé par la Banque durant la période que la Banque aura déterminé</w:t>
            </w:r>
            <w:r>
              <w:rPr>
                <w:lang w:val="fr-FR"/>
              </w:rPr>
              <w:t>e</w:t>
            </w:r>
            <w:r w:rsidRPr="00E21797">
              <w:rPr>
                <w:lang w:val="fr-FR"/>
              </w:rPr>
              <w:t>.</w:t>
            </w:r>
            <w:r w:rsidR="00DB425A" w:rsidRPr="003C4AD9">
              <w:rPr>
                <w:szCs w:val="24"/>
                <w:lang w:val="fr-FR"/>
              </w:rPr>
              <w:t xml:space="preserve"> </w:t>
            </w:r>
          </w:p>
          <w:p w:rsidR="00605463" w:rsidRPr="00B566DD" w:rsidRDefault="00605463" w:rsidP="004D7D74">
            <w:pPr>
              <w:pStyle w:val="2AutoList1"/>
              <w:numPr>
                <w:ilvl w:val="1"/>
                <w:numId w:val="14"/>
              </w:numPr>
              <w:spacing w:after="200"/>
              <w:rPr>
                <w:lang w:val="fr-FR"/>
              </w:rPr>
            </w:pPr>
            <w:r w:rsidRPr="004D7D74">
              <w:rPr>
                <w:lang w:val="fr-FR"/>
              </w:rPr>
              <w:t xml:space="preserve">La liste des exclusions est disponible à l’adresse électronique mentionnée dans les </w:t>
            </w:r>
            <w:r w:rsidRPr="00B566DD">
              <w:rPr>
                <w:b/>
                <w:lang w:val="fr-FR"/>
              </w:rPr>
              <w:t>DPP</w:t>
            </w:r>
            <w:r w:rsidRPr="00B566DD">
              <w:rPr>
                <w:lang w:val="fr-FR"/>
              </w:rPr>
              <w:t>.</w:t>
            </w:r>
          </w:p>
          <w:p w:rsidR="00912D2C" w:rsidRPr="000A2A39" w:rsidRDefault="00991A77" w:rsidP="00E03A64">
            <w:pPr>
              <w:pStyle w:val="2AutoList1"/>
              <w:numPr>
                <w:ilvl w:val="1"/>
                <w:numId w:val="14"/>
              </w:numPr>
              <w:tabs>
                <w:tab w:val="clear" w:pos="504"/>
                <w:tab w:val="left" w:pos="657"/>
              </w:tabs>
              <w:spacing w:after="200"/>
              <w:rPr>
                <w:lang w:val="fr-FR"/>
              </w:rPr>
            </w:pPr>
            <w:r w:rsidRPr="00F24CFC">
              <w:rPr>
                <w:lang w:val="fr-FR"/>
              </w:rPr>
              <w:t xml:space="preserve">Les établissements </w:t>
            </w:r>
            <w:r>
              <w:rPr>
                <w:lang w:val="fr-FR"/>
              </w:rPr>
              <w:t>et institutions</w:t>
            </w:r>
            <w:r w:rsidRPr="00F24CFC">
              <w:rPr>
                <w:lang w:val="fr-FR"/>
              </w:rPr>
              <w:t xml:space="preserve"> publics du pays du Maître de l’Ouvrage sont admis à participer à la condition qu‘ils puissent établir (i) qu’ils jouissent de l’autonomie juridique et financière, (ii) qu’ils sont régis par les règles du droit commercial, et (iii) qu’ils ne dépendent pas  du Maître de l’Ouvrage. A cette fin, les établissements  publics doivent fournir tout document (y compris </w:t>
            </w:r>
            <w:r w:rsidRPr="00D86EDA">
              <w:rPr>
                <w:lang w:val="fr-FR"/>
              </w:rPr>
              <w:t>leurs statuts) permettant d’établir à la satisfaction de la Banque (i) qu’ils ont une personnalité juridique distincte de celle de l’Etat, (ii) qu’ils ne reçoivent aucune subvention publique  ou aide budgétaire importante, (iii) qu’ils sont régis par les dispositi</w:t>
            </w:r>
            <w:r>
              <w:rPr>
                <w:lang w:val="fr-FR"/>
              </w:rPr>
              <w:t>ons du droit commercial  et qu’</w:t>
            </w:r>
            <w:r w:rsidRPr="00D86EDA">
              <w:rPr>
                <w:lang w:val="fr-FR"/>
              </w:rPr>
              <w:t xml:space="preserve">en particulier ils ne sont pas tenus de reverser leurs excédents financiers à l’Etat, qu’ils peuvent acquérir des droits et des obligations, emprunter des fonds, sont tenus du remboursement de leurs dettes et peuvent faire l’objet d’une procédure de faillite, et (iv) </w:t>
            </w:r>
            <w:r>
              <w:rPr>
                <w:lang w:val="fr-FR"/>
              </w:rPr>
              <w:t xml:space="preserve">le Maître de l’ouvrage ou l’entité en charge de l’attribution du marché n’est pas leur organe de tutelle, </w:t>
            </w:r>
            <w:r w:rsidRPr="00D86EDA">
              <w:rPr>
                <w:lang w:val="fr-FR"/>
              </w:rPr>
              <w:t xml:space="preserve">en situation de les contrôler, les superviser ou d’exercer sur eux </w:t>
            </w:r>
            <w:r>
              <w:rPr>
                <w:lang w:val="fr-FR"/>
              </w:rPr>
              <w:t xml:space="preserve">une </w:t>
            </w:r>
            <w:r w:rsidRPr="00D86EDA">
              <w:rPr>
                <w:lang w:val="fr-FR"/>
              </w:rPr>
              <w:t>influence</w:t>
            </w:r>
            <w:r w:rsidRPr="00D86EDA">
              <w:rPr>
                <w:sz w:val="16"/>
                <w:szCs w:val="16"/>
                <w:lang w:val="fr-FR"/>
              </w:rPr>
              <w:t>.</w:t>
            </w:r>
            <w:r w:rsidR="009001AE" w:rsidRPr="00F24CFC">
              <w:rPr>
                <w:lang w:val="fr-FR"/>
              </w:rPr>
              <w:t xml:space="preserve">. </w:t>
            </w:r>
            <w:bookmarkEnd w:id="76"/>
          </w:p>
        </w:tc>
      </w:tr>
      <w:tr w:rsidR="00912D2C" w:rsidRPr="000A2A39" w:rsidTr="0002698A">
        <w:trPr>
          <w:trHeight w:val="1845"/>
        </w:trPr>
        <w:tc>
          <w:tcPr>
            <w:tcW w:w="2330" w:type="dxa"/>
            <w:gridSpan w:val="2"/>
            <w:tcBorders>
              <w:top w:val="nil"/>
              <w:left w:val="nil"/>
              <w:bottom w:val="nil"/>
              <w:right w:val="nil"/>
            </w:tcBorders>
          </w:tcPr>
          <w:p w:rsidR="00912D2C" w:rsidRPr="000A2A39" w:rsidRDefault="00912D2C" w:rsidP="0079054E">
            <w:pPr>
              <w:pStyle w:val="Header1-Clauses"/>
              <w:numPr>
                <w:ilvl w:val="12"/>
                <w:numId w:val="0"/>
              </w:numPr>
              <w:ind w:left="288" w:hanging="288"/>
              <w:rPr>
                <w:lang w:val="fr-FR"/>
              </w:rPr>
            </w:pPr>
          </w:p>
        </w:tc>
        <w:tc>
          <w:tcPr>
            <w:tcW w:w="7300" w:type="dxa"/>
            <w:tcBorders>
              <w:top w:val="nil"/>
              <w:left w:val="nil"/>
              <w:bottom w:val="nil"/>
              <w:right w:val="nil"/>
            </w:tcBorders>
          </w:tcPr>
          <w:p w:rsidR="00912D2C" w:rsidRPr="00912D2C" w:rsidRDefault="00912D2C" w:rsidP="00912D2C">
            <w:pPr>
              <w:pStyle w:val="2AutoList1"/>
              <w:numPr>
                <w:ilvl w:val="1"/>
                <w:numId w:val="14"/>
              </w:numPr>
              <w:tabs>
                <w:tab w:val="clear" w:pos="360"/>
              </w:tabs>
              <w:spacing w:after="200"/>
              <w:ind w:left="522" w:hanging="576"/>
              <w:rPr>
                <w:lang w:val="fr-FR"/>
              </w:rPr>
            </w:pPr>
            <w:r w:rsidRPr="000A2A39">
              <w:rPr>
                <w:lang w:val="fr-FR"/>
              </w:rPr>
              <w:t xml:space="preserve">Le </w:t>
            </w:r>
            <w:r w:rsidR="0084597D">
              <w:rPr>
                <w:lang w:val="fr-FR"/>
              </w:rPr>
              <w:t xml:space="preserve">dossier d’un </w:t>
            </w:r>
            <w:r w:rsidRPr="000A2A39">
              <w:rPr>
                <w:lang w:val="fr-FR"/>
              </w:rPr>
              <w:t xml:space="preserve">Candidat </w:t>
            </w:r>
            <w:r w:rsidR="006F0D67">
              <w:rPr>
                <w:lang w:val="fr-FR"/>
              </w:rPr>
              <w:t xml:space="preserve">qui fait </w:t>
            </w:r>
            <w:r w:rsidR="009001AE" w:rsidRPr="00F24CFC">
              <w:rPr>
                <w:lang w:val="fr-FR"/>
              </w:rPr>
              <w:t xml:space="preserve"> l’objet d’une exclusion tempo</w:t>
            </w:r>
            <w:r w:rsidR="009001AE" w:rsidRPr="00D86EDA">
              <w:rPr>
                <w:lang w:val="fr-FR"/>
              </w:rPr>
              <w:t>r</w:t>
            </w:r>
            <w:r w:rsidR="009001AE" w:rsidRPr="00F24CFC">
              <w:rPr>
                <w:lang w:val="fr-FR"/>
              </w:rPr>
              <w:t xml:space="preserve">aire </w:t>
            </w:r>
            <w:r w:rsidR="009001AE">
              <w:rPr>
                <w:lang w:val="fr-FR"/>
              </w:rPr>
              <w:t xml:space="preserve">par le Maître de l’ouvrage </w:t>
            </w:r>
            <w:r w:rsidR="009001AE" w:rsidRPr="00F24CFC">
              <w:rPr>
                <w:lang w:val="fr-FR"/>
              </w:rPr>
              <w:t>au ti</w:t>
            </w:r>
            <w:r w:rsidR="009001AE">
              <w:rPr>
                <w:sz w:val="16"/>
                <w:szCs w:val="16"/>
                <w:lang w:val="fr-FR"/>
              </w:rPr>
              <w:t>t</w:t>
            </w:r>
            <w:r w:rsidR="009001AE" w:rsidRPr="00F24CFC">
              <w:rPr>
                <w:lang w:val="fr-FR"/>
              </w:rPr>
              <w:t>r</w:t>
            </w:r>
            <w:r w:rsidR="009001AE" w:rsidRPr="00E67F16">
              <w:rPr>
                <w:lang w:val="fr-FR"/>
              </w:rPr>
              <w:t xml:space="preserve">e </w:t>
            </w:r>
            <w:r w:rsidR="009001AE">
              <w:rPr>
                <w:lang w:val="fr-FR"/>
              </w:rPr>
              <w:t>d’une</w:t>
            </w:r>
            <w:r w:rsidR="009001AE" w:rsidRPr="00E67F16">
              <w:rPr>
                <w:lang w:val="fr-FR"/>
              </w:rPr>
              <w:t xml:space="preserve"> </w:t>
            </w:r>
            <w:r w:rsidR="009001AE">
              <w:rPr>
                <w:lang w:val="fr-FR"/>
              </w:rPr>
              <w:t>D</w:t>
            </w:r>
            <w:r w:rsidR="009001AE" w:rsidRPr="00E67F16">
              <w:rPr>
                <w:lang w:val="fr-FR"/>
              </w:rPr>
              <w:t>éclaration de</w:t>
            </w:r>
            <w:r w:rsidR="009001AE" w:rsidRPr="00D86EDA">
              <w:rPr>
                <w:lang w:val="fr-FR"/>
              </w:rPr>
              <w:t xml:space="preserve"> </w:t>
            </w:r>
            <w:r w:rsidR="009001AE" w:rsidRPr="00E67F16">
              <w:rPr>
                <w:lang w:val="fr-FR"/>
              </w:rPr>
              <w:t xml:space="preserve">garantie </w:t>
            </w:r>
            <w:r w:rsidR="009001AE">
              <w:rPr>
                <w:lang w:val="fr-FR"/>
              </w:rPr>
              <w:t>de soumission</w:t>
            </w:r>
            <w:r w:rsidR="006F0D67">
              <w:rPr>
                <w:lang w:val="fr-FR"/>
              </w:rPr>
              <w:t xml:space="preserve"> ne sera pas pris en considération</w:t>
            </w:r>
            <w:r w:rsidRPr="000A2A39">
              <w:rPr>
                <w:lang w:val="fr-FR"/>
              </w:rPr>
              <w:t>.</w:t>
            </w:r>
          </w:p>
          <w:p w:rsidR="00912D2C" w:rsidRDefault="009001AE" w:rsidP="0002698A">
            <w:pPr>
              <w:pStyle w:val="2AutoList1"/>
              <w:numPr>
                <w:ilvl w:val="1"/>
                <w:numId w:val="14"/>
              </w:numPr>
              <w:tabs>
                <w:tab w:val="clear" w:pos="360"/>
              </w:tabs>
              <w:ind w:left="522" w:hanging="576"/>
              <w:rPr>
                <w:lang w:val="fr-FR"/>
              </w:rPr>
            </w:pPr>
            <w:r w:rsidRPr="000A2A39">
              <w:rPr>
                <w:lang w:val="fr-FR"/>
              </w:rPr>
              <w:t xml:space="preserve">Le Candidat </w:t>
            </w:r>
            <w:r>
              <w:rPr>
                <w:lang w:val="fr-FR"/>
              </w:rPr>
              <w:t>devra fournir les preuves de son éligibilité que le Maître de l’Ouvrage est en droit de requérir</w:t>
            </w:r>
            <w:r w:rsidR="00912D2C" w:rsidRPr="000A2A39">
              <w:rPr>
                <w:lang w:val="fr-FR"/>
              </w:rPr>
              <w:t>.</w:t>
            </w:r>
          </w:p>
          <w:p w:rsidR="004D7D74" w:rsidRPr="003C4AD9" w:rsidRDefault="004D7D74" w:rsidP="0002698A">
            <w:pPr>
              <w:pStyle w:val="2AutoList1"/>
              <w:ind w:left="0" w:firstLine="0"/>
              <w:rPr>
                <w:lang w:val="fr-FR"/>
              </w:rPr>
            </w:pPr>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77" w:name="_Toc438532567"/>
            <w:bookmarkStart w:id="78" w:name="_Toc438438824"/>
            <w:bookmarkStart w:id="79" w:name="_Toc438532568"/>
            <w:bookmarkStart w:id="80" w:name="_Toc438733968"/>
            <w:bookmarkStart w:id="81" w:name="_Toc438907009"/>
            <w:bookmarkStart w:id="82" w:name="_Toc438907208"/>
            <w:bookmarkStart w:id="83" w:name="_Toc461953561"/>
            <w:bookmarkStart w:id="84" w:name="_Toc267057048"/>
            <w:bookmarkStart w:id="85" w:name="_Toc504658066"/>
            <w:bookmarkEnd w:id="77"/>
            <w:r w:rsidRPr="000A2A39">
              <w:t xml:space="preserve">5. </w:t>
            </w:r>
            <w:r w:rsidRPr="000A2A39">
              <w:tab/>
            </w:r>
            <w:bookmarkEnd w:id="78"/>
            <w:bookmarkEnd w:id="79"/>
            <w:bookmarkEnd w:id="80"/>
            <w:bookmarkEnd w:id="81"/>
            <w:bookmarkEnd w:id="82"/>
            <w:bookmarkEnd w:id="83"/>
            <w:bookmarkEnd w:id="84"/>
            <w:r w:rsidR="009001AE">
              <w:t>Eligibilité</w:t>
            </w:r>
            <w:bookmarkEnd w:id="85"/>
          </w:p>
        </w:tc>
        <w:tc>
          <w:tcPr>
            <w:tcW w:w="7300" w:type="dxa"/>
            <w:tcBorders>
              <w:top w:val="nil"/>
              <w:left w:val="nil"/>
              <w:bottom w:val="nil"/>
              <w:right w:val="nil"/>
            </w:tcBorders>
          </w:tcPr>
          <w:p w:rsidR="00912D2C" w:rsidRPr="000A2A39" w:rsidRDefault="00912D2C" w:rsidP="00590C5E">
            <w:pPr>
              <w:tabs>
                <w:tab w:val="left" w:pos="532"/>
              </w:tabs>
              <w:spacing w:after="100" w:afterAutospacing="1"/>
              <w:ind w:left="532" w:hanging="630"/>
            </w:pPr>
            <w:r w:rsidRPr="000A2A39">
              <w:t>5.1</w:t>
            </w:r>
            <w:r w:rsidRPr="000A2A39">
              <w:tab/>
            </w:r>
            <w:r w:rsidR="009001AE" w:rsidRPr="00441938">
              <w:t>Les entreprises et les individus en provenance des pays énumérés à la Section V sont inéligible</w:t>
            </w:r>
            <w:r w:rsidR="009001AE">
              <w:t>s à la condition que (a) la loi ou la réglementation du pays de l’Emprunteur interdise les relations commerciales avec le pays de l’entreprise, sous réserve qu’il soit établi à la satisfaction de la Banque que cette exclusion n’empêche pas le jeu efficace de la concurrence pour la fourniture des biens ou des travaux ou des services nécessaires; ou (b) si, en application d’une décision prise par le Conseil de Sécurité des Nations Unies au titre du Chapitre VII de la Charte des Nations Unies, le pays de l’Emprunteur interdit toute importation de fournitures en provenance du pays de l’entreprise ou tout paiement aux personnes physiques ou morales dudit pays</w:t>
            </w:r>
            <w:r w:rsidRPr="000A2A39">
              <w:t>.</w:t>
            </w:r>
            <w:r w:rsidR="000D5321">
              <w:t xml:space="preserve">  </w:t>
            </w:r>
          </w:p>
        </w:tc>
      </w:tr>
      <w:tr w:rsidR="00912D2C" w:rsidRPr="000A2A39" w:rsidTr="00F47987">
        <w:tc>
          <w:tcPr>
            <w:tcW w:w="2330" w:type="dxa"/>
            <w:gridSpan w:val="2"/>
            <w:tcBorders>
              <w:top w:val="nil"/>
              <w:left w:val="nil"/>
              <w:bottom w:val="nil"/>
              <w:right w:val="nil"/>
            </w:tcBorders>
          </w:tcPr>
          <w:p w:rsidR="00912D2C" w:rsidRPr="000A2A39" w:rsidRDefault="00912D2C">
            <w:bookmarkStart w:id="86" w:name="_Toc438532569"/>
            <w:bookmarkStart w:id="87" w:name="_Toc438532570"/>
            <w:bookmarkStart w:id="88" w:name="_Toc438532571"/>
            <w:bookmarkStart w:id="89" w:name="_Toc438532572"/>
            <w:bookmarkEnd w:id="86"/>
            <w:bookmarkEnd w:id="87"/>
            <w:bookmarkEnd w:id="88"/>
            <w:bookmarkEnd w:id="89"/>
          </w:p>
        </w:tc>
        <w:tc>
          <w:tcPr>
            <w:tcW w:w="7300" w:type="dxa"/>
            <w:tcBorders>
              <w:top w:val="nil"/>
              <w:left w:val="nil"/>
              <w:bottom w:val="nil"/>
              <w:right w:val="nil"/>
            </w:tcBorders>
          </w:tcPr>
          <w:p w:rsidR="00912D2C" w:rsidRPr="000A2A39" w:rsidRDefault="00912D2C" w:rsidP="007D2C1D">
            <w:pPr>
              <w:pStyle w:val="IAC01"/>
            </w:pPr>
            <w:bookmarkStart w:id="90" w:name="_Toc438438825"/>
            <w:bookmarkStart w:id="91" w:name="_Toc438532573"/>
            <w:bookmarkStart w:id="92" w:name="_Toc438733969"/>
            <w:bookmarkStart w:id="93" w:name="_Toc438962051"/>
            <w:bookmarkStart w:id="94" w:name="_Toc461939617"/>
            <w:bookmarkStart w:id="95" w:name="_Toc504658067"/>
            <w:r w:rsidRPr="000A2A39">
              <w:t xml:space="preserve">B. </w:t>
            </w:r>
            <w:r w:rsidRPr="000A2A39">
              <w:tab/>
              <w:t xml:space="preserve">Contenu du Dossier </w:t>
            </w:r>
            <w:bookmarkEnd w:id="90"/>
            <w:bookmarkEnd w:id="91"/>
            <w:bookmarkEnd w:id="92"/>
            <w:bookmarkEnd w:id="93"/>
            <w:bookmarkEnd w:id="94"/>
            <w:r w:rsidRPr="000A2A39">
              <w:t xml:space="preserve">de </w:t>
            </w:r>
            <w:r w:rsidR="00994049">
              <w:t>pré-qualifi</w:t>
            </w:r>
            <w:r w:rsidRPr="000A2A39">
              <w:t>cation</w:t>
            </w:r>
            <w:bookmarkEnd w:id="95"/>
          </w:p>
        </w:tc>
      </w:tr>
      <w:tr w:rsidR="00912D2C" w:rsidRPr="000A2A39" w:rsidTr="00F47987">
        <w:trPr>
          <w:trHeight w:val="1333"/>
        </w:trPr>
        <w:tc>
          <w:tcPr>
            <w:tcW w:w="2330" w:type="dxa"/>
            <w:gridSpan w:val="2"/>
            <w:tcBorders>
              <w:top w:val="nil"/>
              <w:left w:val="nil"/>
              <w:bottom w:val="nil"/>
              <w:right w:val="nil"/>
            </w:tcBorders>
          </w:tcPr>
          <w:p w:rsidR="00912D2C" w:rsidRPr="000A2A39" w:rsidRDefault="00912D2C" w:rsidP="007D2C1D">
            <w:pPr>
              <w:pStyle w:val="IAC2"/>
            </w:pPr>
            <w:bookmarkStart w:id="96" w:name="_Toc438438826"/>
            <w:bookmarkStart w:id="97" w:name="_Toc438532574"/>
            <w:bookmarkStart w:id="98" w:name="_Toc438733970"/>
            <w:bookmarkStart w:id="99" w:name="_Toc438907010"/>
            <w:bookmarkStart w:id="100" w:name="_Toc438907209"/>
            <w:bookmarkStart w:id="101" w:name="_Toc156373289"/>
            <w:bookmarkStart w:id="102" w:name="_Toc504658068"/>
            <w:r w:rsidRPr="000A2A39">
              <w:t xml:space="preserve">6. </w:t>
            </w:r>
            <w:r w:rsidRPr="000A2A39">
              <w:tab/>
              <w:t xml:space="preserve">Sections du Dossier </w:t>
            </w:r>
            <w:bookmarkEnd w:id="96"/>
            <w:bookmarkEnd w:id="97"/>
            <w:bookmarkEnd w:id="98"/>
            <w:bookmarkEnd w:id="99"/>
            <w:bookmarkEnd w:id="100"/>
            <w:bookmarkEnd w:id="101"/>
            <w:r w:rsidR="006E7692">
              <w:t xml:space="preserve">de </w:t>
            </w:r>
            <w:r w:rsidR="00994049">
              <w:t>Pré-qualifi</w:t>
            </w:r>
            <w:r w:rsidR="006E7692">
              <w:t>catio</w:t>
            </w:r>
            <w:r w:rsidRPr="000A2A39">
              <w:t>n</w:t>
            </w:r>
            <w:bookmarkEnd w:id="102"/>
          </w:p>
        </w:tc>
        <w:tc>
          <w:tcPr>
            <w:tcW w:w="7300" w:type="dxa"/>
            <w:tcBorders>
              <w:top w:val="nil"/>
              <w:left w:val="nil"/>
              <w:bottom w:val="nil"/>
              <w:right w:val="nil"/>
            </w:tcBorders>
          </w:tcPr>
          <w:p w:rsidR="00912D2C" w:rsidRPr="000A2A39" w:rsidRDefault="00912D2C" w:rsidP="00E31E1C">
            <w:pPr>
              <w:numPr>
                <w:ilvl w:val="1"/>
                <w:numId w:val="15"/>
              </w:numPr>
              <w:tabs>
                <w:tab w:val="left" w:pos="162"/>
              </w:tabs>
              <w:suppressAutoHyphens w:val="0"/>
              <w:overflowPunct/>
              <w:autoSpaceDE/>
              <w:autoSpaceDN/>
              <w:adjustRightInd/>
              <w:spacing w:after="120"/>
              <w:ind w:left="303"/>
              <w:textAlignment w:val="auto"/>
            </w:pPr>
            <w:r w:rsidRPr="000A2A39">
              <w:t xml:space="preserve">Le Dossier de </w:t>
            </w:r>
            <w:r w:rsidR="00994049">
              <w:t>pré-qualifi</w:t>
            </w:r>
            <w:r w:rsidRPr="000A2A39">
              <w:t xml:space="preserve">cation comprend les Parties 1, et 2 qui incluent toutes les Sections dont la liste figure ci-après. Il doit être interprété à la lumière de tout additif éventuellement émis conformément à l’article 8 des IC. </w:t>
            </w:r>
          </w:p>
        </w:tc>
      </w:tr>
      <w:tr w:rsidR="00912D2C" w:rsidRPr="000A2A39" w:rsidTr="00F47987">
        <w:tc>
          <w:tcPr>
            <w:tcW w:w="2330" w:type="dxa"/>
            <w:gridSpan w:val="2"/>
            <w:tcBorders>
              <w:top w:val="nil"/>
              <w:left w:val="nil"/>
              <w:bottom w:val="nil"/>
              <w:right w:val="nil"/>
            </w:tcBorders>
          </w:tcPr>
          <w:p w:rsidR="00912D2C" w:rsidRPr="000A2A39" w:rsidRDefault="00912D2C"/>
        </w:tc>
        <w:tc>
          <w:tcPr>
            <w:tcW w:w="7300" w:type="dxa"/>
            <w:tcBorders>
              <w:top w:val="nil"/>
              <w:left w:val="nil"/>
              <w:bottom w:val="nil"/>
              <w:right w:val="nil"/>
            </w:tcBorders>
          </w:tcPr>
          <w:p w:rsidR="00912D2C" w:rsidRPr="000A2A39" w:rsidRDefault="00912D2C" w:rsidP="00B24750">
            <w:pPr>
              <w:tabs>
                <w:tab w:val="left" w:pos="1152"/>
                <w:tab w:val="left" w:pos="2502"/>
              </w:tabs>
              <w:spacing w:after="200"/>
              <w:ind w:left="432" w:firstLine="90"/>
              <w:rPr>
                <w:b/>
              </w:rPr>
            </w:pPr>
            <w:r w:rsidRPr="000A2A39">
              <w:rPr>
                <w:b/>
              </w:rPr>
              <w:t>PARTIE 1:</w:t>
            </w:r>
            <w:r w:rsidRPr="000A2A39">
              <w:rPr>
                <w:b/>
              </w:rPr>
              <w:tab/>
              <w:t xml:space="preserve">Procédures de </w:t>
            </w:r>
            <w:r w:rsidR="00994049">
              <w:rPr>
                <w:b/>
              </w:rPr>
              <w:t>pré-qualifi</w:t>
            </w:r>
            <w:r w:rsidRPr="000A2A39">
              <w:rPr>
                <w:b/>
              </w:rPr>
              <w:t>cation</w:t>
            </w:r>
          </w:p>
          <w:p w:rsidR="00912D2C" w:rsidRPr="000A2A39" w:rsidRDefault="00912D2C" w:rsidP="00A31787">
            <w:pPr>
              <w:numPr>
                <w:ilvl w:val="0"/>
                <w:numId w:val="2"/>
              </w:numPr>
              <w:tabs>
                <w:tab w:val="left" w:pos="432"/>
                <w:tab w:val="left" w:pos="1602"/>
                <w:tab w:val="left" w:pos="2502"/>
              </w:tabs>
              <w:suppressAutoHyphens w:val="0"/>
              <w:spacing w:after="100"/>
              <w:ind w:left="1602" w:hanging="450"/>
            </w:pPr>
            <w:r w:rsidRPr="000A2A39">
              <w:t>Section I. Instructions aux candidats (IC)</w:t>
            </w:r>
          </w:p>
          <w:p w:rsidR="00912D2C" w:rsidRPr="000A2A39" w:rsidRDefault="00912D2C" w:rsidP="00A31787">
            <w:pPr>
              <w:numPr>
                <w:ilvl w:val="0"/>
                <w:numId w:val="3"/>
              </w:numPr>
              <w:tabs>
                <w:tab w:val="left" w:pos="432"/>
              </w:tabs>
              <w:suppressAutoHyphens w:val="0"/>
              <w:spacing w:after="100"/>
              <w:ind w:left="1602" w:hanging="450"/>
            </w:pPr>
            <w:r w:rsidRPr="000A2A39">
              <w:t xml:space="preserve">Section II. Données particulières de la </w:t>
            </w:r>
            <w:r w:rsidR="00994049">
              <w:t>pré-qualifi</w:t>
            </w:r>
            <w:r w:rsidRPr="000A2A39">
              <w:t>cation (DPP)</w:t>
            </w:r>
          </w:p>
          <w:p w:rsidR="00912D2C" w:rsidRPr="000A2A39" w:rsidRDefault="00912D2C" w:rsidP="00A31787">
            <w:pPr>
              <w:numPr>
                <w:ilvl w:val="0"/>
                <w:numId w:val="4"/>
              </w:numPr>
              <w:tabs>
                <w:tab w:val="left" w:pos="432"/>
                <w:tab w:val="left" w:pos="1602"/>
                <w:tab w:val="left" w:pos="2502"/>
              </w:tabs>
              <w:suppressAutoHyphens w:val="0"/>
              <w:spacing w:after="100"/>
              <w:ind w:left="1598" w:hanging="446"/>
            </w:pPr>
            <w:r w:rsidRPr="000A2A39">
              <w:t>Section III. Critères et conditions de qualification</w:t>
            </w:r>
          </w:p>
          <w:p w:rsidR="00912D2C" w:rsidRPr="000A2A39" w:rsidRDefault="00912D2C" w:rsidP="00A31787">
            <w:pPr>
              <w:numPr>
                <w:ilvl w:val="0"/>
                <w:numId w:val="5"/>
              </w:numPr>
              <w:tabs>
                <w:tab w:val="left" w:pos="432"/>
                <w:tab w:val="left" w:pos="1602"/>
                <w:tab w:val="left" w:pos="2502"/>
              </w:tabs>
              <w:suppressAutoHyphens w:val="0"/>
              <w:spacing w:after="100"/>
              <w:ind w:left="1598" w:hanging="446"/>
            </w:pPr>
            <w:r w:rsidRPr="000A2A39">
              <w:t>Section IV. Formulaires de candidature</w:t>
            </w:r>
          </w:p>
          <w:p w:rsidR="003956A8" w:rsidRDefault="00912D2C" w:rsidP="003956A8">
            <w:pPr>
              <w:numPr>
                <w:ilvl w:val="0"/>
                <w:numId w:val="5"/>
              </w:numPr>
              <w:tabs>
                <w:tab w:val="left" w:pos="432"/>
                <w:tab w:val="left" w:pos="1602"/>
                <w:tab w:val="left" w:pos="2502"/>
              </w:tabs>
              <w:suppressAutoHyphens w:val="0"/>
              <w:spacing w:after="100"/>
              <w:ind w:left="1598" w:hanging="446"/>
            </w:pPr>
            <w:r w:rsidRPr="000A2A39">
              <w:t xml:space="preserve">Section V. </w:t>
            </w:r>
            <w:r w:rsidR="003956A8">
              <w:t>Pays éligibles</w:t>
            </w:r>
          </w:p>
          <w:p w:rsidR="001F7215" w:rsidRPr="000A2A39" w:rsidRDefault="003956A8" w:rsidP="003956A8">
            <w:pPr>
              <w:numPr>
                <w:ilvl w:val="0"/>
                <w:numId w:val="5"/>
              </w:numPr>
              <w:tabs>
                <w:tab w:val="left" w:pos="432"/>
                <w:tab w:val="left" w:pos="1602"/>
                <w:tab w:val="left" w:pos="2502"/>
              </w:tabs>
              <w:suppressAutoHyphens w:val="0"/>
              <w:spacing w:after="100"/>
              <w:ind w:left="1598" w:hanging="446"/>
            </w:pPr>
            <w:r>
              <w:t xml:space="preserve">Section VI. </w:t>
            </w:r>
            <w:r w:rsidR="00590C5E">
              <w:t>Règles de la Banque en matière de fraude et corruption</w:t>
            </w:r>
            <w:r w:rsidR="00590C5E" w:rsidDel="00590C5E">
              <w:t xml:space="preserve"> </w:t>
            </w:r>
          </w:p>
          <w:p w:rsidR="00912D2C" w:rsidRPr="000A2A39" w:rsidRDefault="00912D2C" w:rsidP="00B24750">
            <w:pPr>
              <w:numPr>
                <w:ilvl w:val="12"/>
                <w:numId w:val="0"/>
              </w:numPr>
              <w:tabs>
                <w:tab w:val="left" w:pos="1152"/>
                <w:tab w:val="left" w:pos="2502"/>
              </w:tabs>
              <w:spacing w:after="200"/>
              <w:ind w:left="432" w:firstLine="90"/>
              <w:rPr>
                <w:b/>
              </w:rPr>
            </w:pPr>
            <w:r w:rsidRPr="000A2A39">
              <w:rPr>
                <w:b/>
              </w:rPr>
              <w:t>PARTIE 2:</w:t>
            </w:r>
            <w:r w:rsidRPr="000A2A39">
              <w:rPr>
                <w:b/>
              </w:rPr>
              <w:tab/>
              <w:t>Spécification</w:t>
            </w:r>
            <w:r w:rsidR="000E5648">
              <w:rPr>
                <w:b/>
              </w:rPr>
              <w:t>s</w:t>
            </w:r>
            <w:r w:rsidRPr="000A2A39">
              <w:rPr>
                <w:b/>
              </w:rPr>
              <w:t xml:space="preserve"> des Travaux</w:t>
            </w:r>
          </w:p>
          <w:p w:rsidR="00912D2C" w:rsidRPr="000A2A39" w:rsidRDefault="00912D2C" w:rsidP="00A31787">
            <w:pPr>
              <w:numPr>
                <w:ilvl w:val="0"/>
                <w:numId w:val="7"/>
              </w:numPr>
              <w:tabs>
                <w:tab w:val="left" w:pos="1152"/>
                <w:tab w:val="left" w:pos="1602"/>
                <w:tab w:val="left" w:pos="2502"/>
              </w:tabs>
              <w:suppressAutoHyphens w:val="0"/>
              <w:spacing w:after="200"/>
            </w:pPr>
            <w:r w:rsidRPr="000A2A39">
              <w:t>Section VI</w:t>
            </w:r>
            <w:r w:rsidR="001F7215">
              <w:t>I</w:t>
            </w:r>
            <w:r w:rsidRPr="000A2A39">
              <w:t>. Etendue des Travaux</w:t>
            </w:r>
          </w:p>
        </w:tc>
      </w:tr>
      <w:tr w:rsidR="00912D2C" w:rsidRPr="000A2A39" w:rsidTr="00F47987">
        <w:tc>
          <w:tcPr>
            <w:tcW w:w="2330" w:type="dxa"/>
            <w:gridSpan w:val="2"/>
            <w:tcBorders>
              <w:top w:val="nil"/>
              <w:left w:val="nil"/>
              <w:bottom w:val="nil"/>
              <w:right w:val="nil"/>
            </w:tcBorders>
          </w:tcPr>
          <w:p w:rsidR="00912D2C" w:rsidRPr="000A2A39" w:rsidRDefault="00912D2C" w:rsidP="00AF470D">
            <w:pPr>
              <w:suppressAutoHyphens w:val="0"/>
              <w:jc w:val="left"/>
            </w:pPr>
          </w:p>
        </w:tc>
        <w:tc>
          <w:tcPr>
            <w:tcW w:w="7300" w:type="dxa"/>
            <w:tcBorders>
              <w:top w:val="nil"/>
              <w:left w:val="nil"/>
              <w:bottom w:val="nil"/>
              <w:right w:val="nil"/>
            </w:tcBorders>
          </w:tcPr>
          <w:p w:rsidR="00912D2C" w:rsidRPr="000A2A39" w:rsidRDefault="00912D2C" w:rsidP="00E64DA1">
            <w:pPr>
              <w:tabs>
                <w:tab w:val="left" w:pos="162"/>
                <w:tab w:val="left" w:pos="612"/>
              </w:tabs>
              <w:spacing w:after="200"/>
              <w:ind w:left="576" w:hanging="576"/>
            </w:pPr>
            <w:r w:rsidRPr="000A2A39">
              <w:t>6.</w:t>
            </w:r>
            <w:r w:rsidR="001F7215">
              <w:t>2</w:t>
            </w:r>
            <w:r w:rsidRPr="000A2A39">
              <w:tab/>
            </w:r>
            <w:r w:rsidR="001F7215" w:rsidRPr="00E21797">
              <w:t>Le Maître de l’Ouvrage ne peut être</w:t>
            </w:r>
            <w:r w:rsidR="001F7215">
              <w:t xml:space="preserve"> tenu responsable vis-à-vis des candidats de l’inté</w:t>
            </w:r>
            <w:r w:rsidR="001F7215" w:rsidRPr="00E21797">
              <w:t xml:space="preserve">grité du Dossier </w:t>
            </w:r>
            <w:r w:rsidR="001F7215">
              <w:t xml:space="preserve">de </w:t>
            </w:r>
            <w:r w:rsidR="00994049">
              <w:t>pré-qualifi</w:t>
            </w:r>
            <w:r w:rsidR="001F7215">
              <w:t xml:space="preserve">cation, des réponses aux demandes de clarifications, du compte rendu de la réunion préparatoire </w:t>
            </w:r>
            <w:r w:rsidR="0027364E">
              <w:t>au</w:t>
            </w:r>
            <w:r w:rsidR="001F7215">
              <w:t xml:space="preserve"> dépôt des candidatures (le cas échéant)</w:t>
            </w:r>
            <w:r w:rsidR="001F7215" w:rsidRPr="00E21797">
              <w:t xml:space="preserve"> et de</w:t>
            </w:r>
            <w:r w:rsidR="001F7215">
              <w:t xml:space="preserve">s additifs au </w:t>
            </w:r>
            <w:r w:rsidR="001F7215" w:rsidRPr="00E21797">
              <w:t xml:space="preserve">Dossier </w:t>
            </w:r>
            <w:r w:rsidR="001F7215">
              <w:t xml:space="preserve">de </w:t>
            </w:r>
            <w:r w:rsidR="00994049">
              <w:t>pré-qualifi</w:t>
            </w:r>
            <w:r w:rsidR="001F7215">
              <w:t>cation conformément à l’article 8 des IC</w:t>
            </w:r>
            <w:r w:rsidR="001F7215" w:rsidRPr="00E21797">
              <w:t xml:space="preserve">, s’ils n’ont pas été obtenus directement </w:t>
            </w:r>
            <w:r w:rsidR="001F7215">
              <w:t xml:space="preserve">auprès </w:t>
            </w:r>
            <w:r w:rsidR="001F7215" w:rsidRPr="00E21797">
              <w:t>de lui</w:t>
            </w:r>
            <w:r w:rsidR="001F7215">
              <w:t>.</w:t>
            </w:r>
            <w:r w:rsidR="001F7215" w:rsidRPr="00E21797">
              <w:t xml:space="preserve"> </w:t>
            </w:r>
            <w:r w:rsidR="001F7215">
              <w:t xml:space="preserve">En cas de contradiction, les documents directement issus par le Maître de l’Ouvrage </w:t>
            </w:r>
            <w:r w:rsidR="0026305F">
              <w:t xml:space="preserve">prévaudront. </w:t>
            </w:r>
          </w:p>
          <w:p w:rsidR="00912D2C" w:rsidRPr="000A2A39" w:rsidRDefault="00912D2C" w:rsidP="00D369AE">
            <w:pPr>
              <w:tabs>
                <w:tab w:val="left" w:pos="612"/>
                <w:tab w:val="left" w:pos="720"/>
              </w:tabs>
              <w:spacing w:after="200"/>
              <w:ind w:left="576" w:hanging="576"/>
            </w:pPr>
            <w:r w:rsidRPr="000A2A39">
              <w:t>6.</w:t>
            </w:r>
            <w:r w:rsidR="001F7215">
              <w:t>3</w:t>
            </w:r>
            <w:r w:rsidRPr="000A2A39">
              <w:tab/>
              <w:t xml:space="preserve">Le Candidat doit examiner l’ensemble des instructions, formulaires, conditions et spécifications figurant dans le Dossier de </w:t>
            </w:r>
            <w:r w:rsidR="00994049">
              <w:t>pré-qualifi</w:t>
            </w:r>
            <w:r w:rsidRPr="000A2A39">
              <w:t xml:space="preserve">cation. Il lui appartient de fournir tous les renseignements et documents demandés dans le Dossier de </w:t>
            </w:r>
            <w:r w:rsidR="00994049">
              <w:t>pré-qualifi</w:t>
            </w:r>
            <w:r w:rsidRPr="000A2A39">
              <w:t xml:space="preserve">cation. </w:t>
            </w:r>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103" w:name="_Toc156373290"/>
            <w:bookmarkStart w:id="104" w:name="_Toc504658069"/>
            <w:r w:rsidRPr="000A2A39">
              <w:t xml:space="preserve">7. </w:t>
            </w:r>
            <w:r w:rsidRPr="000A2A39">
              <w:tab/>
              <w:t>Éclaircisse</w:t>
            </w:r>
            <w:r w:rsidRPr="000A2A39">
              <w:softHyphen/>
              <w:t xml:space="preserve">ments apportés au Dossier de </w:t>
            </w:r>
            <w:r w:rsidR="00994049">
              <w:t>pré-qualifi</w:t>
            </w:r>
            <w:r w:rsidRPr="000A2A39">
              <w:t>cation, visite du site et réunion préparatoire</w:t>
            </w:r>
            <w:bookmarkEnd w:id="103"/>
            <w:bookmarkEnd w:id="104"/>
          </w:p>
        </w:tc>
        <w:tc>
          <w:tcPr>
            <w:tcW w:w="7300" w:type="dxa"/>
            <w:tcBorders>
              <w:top w:val="nil"/>
              <w:left w:val="nil"/>
              <w:bottom w:val="nil"/>
              <w:right w:val="nil"/>
            </w:tcBorders>
          </w:tcPr>
          <w:p w:rsidR="00912D2C" w:rsidRDefault="00912D2C" w:rsidP="001F7215">
            <w:pPr>
              <w:numPr>
                <w:ilvl w:val="0"/>
                <w:numId w:val="8"/>
              </w:numPr>
              <w:tabs>
                <w:tab w:val="left" w:pos="522"/>
                <w:tab w:val="left" w:pos="576"/>
              </w:tabs>
              <w:suppressAutoHyphens w:val="0"/>
              <w:spacing w:after="200"/>
            </w:pPr>
            <w:r w:rsidRPr="000708CB">
              <w:t>Tout candidat</w:t>
            </w:r>
            <w:r w:rsidRPr="000A2A39">
              <w:t xml:space="preserve"> désirant des éclaircissements sur les documents doit contacter </w:t>
            </w:r>
            <w:r w:rsidR="003C7D4A">
              <w:t xml:space="preserve">le </w:t>
            </w:r>
            <w:r w:rsidR="001512D4">
              <w:t>Maître de l’Ouvrage</w:t>
            </w:r>
            <w:r w:rsidRPr="000A2A39">
              <w:t xml:space="preserve"> par écrit, à l’adresse </w:t>
            </w:r>
            <w:r w:rsidR="003C7D4A">
              <w:t xml:space="preserve">du </w:t>
            </w:r>
            <w:r w:rsidR="001512D4">
              <w:t>Maître de l’Ouvrage</w:t>
            </w:r>
            <w:r w:rsidRPr="000A2A39">
              <w:t xml:space="preserve"> indiquée dans les </w:t>
            </w:r>
            <w:r w:rsidRPr="00E31E1C">
              <w:rPr>
                <w:b/>
              </w:rPr>
              <w:t>DPP</w:t>
            </w:r>
            <w:r w:rsidRPr="000A2A39">
              <w:t xml:space="preserve">. </w:t>
            </w:r>
            <w:r w:rsidR="003C7D4A">
              <w:t xml:space="preserve">Le </w:t>
            </w:r>
            <w:r w:rsidR="001512D4">
              <w:t>Maître de l’Ouvrage</w:t>
            </w:r>
            <w:r w:rsidRPr="000A2A39">
              <w:t xml:space="preserve"> répondra par écrit à toute demande d’éclaircissements reçue au plus tard </w:t>
            </w:r>
            <w:r w:rsidR="00E31E1C">
              <w:t>quatorze (14)</w:t>
            </w:r>
            <w:r w:rsidRPr="000A2A39">
              <w:t xml:space="preserve"> jours avant la date limite de remise des candidatures. Il adressera une copie de sa réponse (indiquant la question posée mais sans mention de l’auteur) à tous les candidats éventuels qui auront obtenu le Dossier de </w:t>
            </w:r>
            <w:r w:rsidR="00994049">
              <w:t>pré-qualifi</w:t>
            </w:r>
            <w:r w:rsidRPr="000A2A39">
              <w:t xml:space="preserve">cation </w:t>
            </w:r>
            <w:r w:rsidR="00E31E1C">
              <w:t xml:space="preserve">directement </w:t>
            </w:r>
            <w:r w:rsidR="003C7D4A">
              <w:t xml:space="preserve">du </w:t>
            </w:r>
            <w:r w:rsidR="001512D4">
              <w:t>Maître de l’Ouvrage</w:t>
            </w:r>
            <w:r w:rsidRPr="000A2A39">
              <w:t xml:space="preserve">. </w:t>
            </w:r>
            <w:r w:rsidR="001F7215">
              <w:t xml:space="preserve">Si les </w:t>
            </w:r>
            <w:r w:rsidR="001F7215">
              <w:rPr>
                <w:b/>
              </w:rPr>
              <w:t>DPP</w:t>
            </w:r>
            <w:r w:rsidR="001F7215">
              <w:t xml:space="preserve"> le prévoient, le Maître de l’Ouvrage publiera également sa réponse sur la page </w:t>
            </w:r>
            <w:r w:rsidR="0027364E">
              <w:t>Internet</w:t>
            </w:r>
            <w:r w:rsidR="001F7215">
              <w:t xml:space="preserve"> identifiée dans les </w:t>
            </w:r>
            <w:r w:rsidR="001F7215">
              <w:rPr>
                <w:b/>
              </w:rPr>
              <w:t xml:space="preserve">DPP. </w:t>
            </w:r>
            <w:r w:rsidR="001F7215" w:rsidRPr="000A2A39">
              <w:t xml:space="preserve"> </w:t>
            </w:r>
            <w:r w:rsidRPr="000A2A39">
              <w:t xml:space="preserve">Au cas où </w:t>
            </w:r>
            <w:r w:rsidR="003C7D4A">
              <w:t xml:space="preserve">le </w:t>
            </w:r>
            <w:r w:rsidR="001512D4">
              <w:t>Maître de l’Ouvrage</w:t>
            </w:r>
            <w:r w:rsidRPr="000A2A39">
              <w:t xml:space="preserve"> jugerait nécessaire de modifier le Dossier de </w:t>
            </w:r>
            <w:r w:rsidR="00994049">
              <w:t>pré-qualifi</w:t>
            </w:r>
            <w:r w:rsidRPr="000A2A39">
              <w:t xml:space="preserve">cation suite aux éclaircissements fournis, il le fera conformément à la procédure stipulée </w:t>
            </w:r>
            <w:r w:rsidR="004A0691">
              <w:t>à</w:t>
            </w:r>
            <w:r w:rsidR="004A0691" w:rsidRPr="000A2A39">
              <w:t xml:space="preserve"> </w:t>
            </w:r>
            <w:r w:rsidR="004A0691">
              <w:t>l’</w:t>
            </w:r>
            <w:r w:rsidRPr="000A2A39">
              <w:t xml:space="preserve">article 8 et </w:t>
            </w:r>
            <w:r w:rsidR="004A0691">
              <w:t>en conformité avec les dispositions de l’article</w:t>
            </w:r>
            <w:r w:rsidRPr="000A2A39">
              <w:t>17.2 des IC.</w:t>
            </w:r>
          </w:p>
          <w:p w:rsidR="001F7215" w:rsidRPr="00E21797" w:rsidRDefault="001F7215" w:rsidP="001F7215">
            <w:pPr>
              <w:numPr>
                <w:ilvl w:val="0"/>
                <w:numId w:val="8"/>
              </w:numPr>
              <w:tabs>
                <w:tab w:val="left" w:pos="522"/>
                <w:tab w:val="left" w:pos="576"/>
              </w:tabs>
              <w:suppressAutoHyphens w:val="0"/>
              <w:spacing w:after="200"/>
            </w:pPr>
            <w:r w:rsidRPr="00E21797">
              <w:t xml:space="preserve">Lorsque les </w:t>
            </w:r>
            <w:r w:rsidR="004121B7">
              <w:rPr>
                <w:b/>
              </w:rPr>
              <w:t>DPP</w:t>
            </w:r>
            <w:r w:rsidRPr="00E21797">
              <w:t xml:space="preserve"> le prévoient, le représentant que le </w:t>
            </w:r>
            <w:r w:rsidR="0027364E">
              <w:t>Candidat</w:t>
            </w:r>
            <w:r w:rsidRPr="00E21797">
              <w:t xml:space="preserve"> aura désigné est invité à assister à une réunion préparatoire </w:t>
            </w:r>
            <w:r w:rsidR="0027364E">
              <w:t xml:space="preserve">au dépôt des candidatures </w:t>
            </w:r>
            <w:r w:rsidR="004121B7">
              <w:t xml:space="preserve">au lieu et à la date et à l’heure indiqués dans les </w:t>
            </w:r>
            <w:r w:rsidR="004121B7">
              <w:rPr>
                <w:b/>
              </w:rPr>
              <w:t>DPP</w:t>
            </w:r>
            <w:r>
              <w:t xml:space="preserve">. </w:t>
            </w:r>
            <w:r w:rsidRPr="00E21797">
              <w:t xml:space="preserve">L’objet de la réunion est </w:t>
            </w:r>
            <w:r w:rsidR="004121B7">
              <w:t xml:space="preserve">de permettre aux candidats </w:t>
            </w:r>
            <w:r w:rsidR="0027364E">
              <w:t xml:space="preserve">potentiels </w:t>
            </w:r>
            <w:r w:rsidR="004121B7">
              <w:t>d’obtenir des éclaircissements portant sur</w:t>
            </w:r>
            <w:r w:rsidRPr="00E21797">
              <w:t xml:space="preserve"> </w:t>
            </w:r>
            <w:r w:rsidR="004121B7">
              <w:t xml:space="preserve">le projet, les critères de </w:t>
            </w:r>
            <w:r w:rsidRPr="00E21797">
              <w:t xml:space="preserve"> </w:t>
            </w:r>
            <w:r w:rsidR="004121B7">
              <w:t xml:space="preserve">qualification ou tout autre aspect du Dossier de </w:t>
            </w:r>
            <w:r w:rsidR="00994049">
              <w:t>pré-qualifi</w:t>
            </w:r>
            <w:r w:rsidR="004121B7">
              <w:t>cation</w:t>
            </w:r>
            <w:r w:rsidRPr="00E21797">
              <w:t>.</w:t>
            </w:r>
          </w:p>
          <w:p w:rsidR="001F7215" w:rsidRPr="000A2A39" w:rsidRDefault="001F7215" w:rsidP="0027364E">
            <w:pPr>
              <w:numPr>
                <w:ilvl w:val="0"/>
                <w:numId w:val="8"/>
              </w:numPr>
              <w:tabs>
                <w:tab w:val="left" w:pos="522"/>
                <w:tab w:val="left" w:pos="576"/>
              </w:tabs>
              <w:suppressAutoHyphens w:val="0"/>
              <w:spacing w:after="200"/>
            </w:pPr>
            <w:r w:rsidRPr="00E21797">
              <w:t>Le compte-rendu de la réunion</w:t>
            </w:r>
            <w:r w:rsidR="0027364E" w:rsidRPr="00E21797">
              <w:t xml:space="preserve"> préparatoire </w:t>
            </w:r>
            <w:r w:rsidR="0027364E">
              <w:t>au dépôt des candidatures</w:t>
            </w:r>
            <w:r>
              <w:t xml:space="preserve">, le cas échéant, </w:t>
            </w:r>
            <w:r w:rsidRPr="00E21797">
              <w:t xml:space="preserve"> incluant le texte des questions posées </w:t>
            </w:r>
            <w:r>
              <w:t xml:space="preserve">par les </w:t>
            </w:r>
            <w:r w:rsidR="0027364E">
              <w:t>Candidat</w:t>
            </w:r>
            <w:r>
              <w:t xml:space="preserve">s </w:t>
            </w:r>
            <w:r w:rsidRPr="00E21797">
              <w:t xml:space="preserve">(sans en identifier la source) et des réponses données, y compris les réponses préparées après la réunion, sera transmis sans délai à tous ceux qui ont obtenu le Dossier </w:t>
            </w:r>
            <w:r w:rsidR="0027364E">
              <w:t xml:space="preserve">de </w:t>
            </w:r>
            <w:r w:rsidR="00994049">
              <w:t>pré-qualifi</w:t>
            </w:r>
            <w:r w:rsidR="0027364E">
              <w:t>cation</w:t>
            </w:r>
            <w:r w:rsidRPr="00E21797">
              <w:t xml:space="preserve">.  Toute modification </w:t>
            </w:r>
            <w:r w:rsidR="0027364E">
              <w:t xml:space="preserve">du </w:t>
            </w:r>
            <w:r w:rsidR="0027364E" w:rsidRPr="00E21797">
              <w:t xml:space="preserve">Dossier </w:t>
            </w:r>
            <w:r w:rsidR="0027364E">
              <w:t xml:space="preserve">de </w:t>
            </w:r>
            <w:r w:rsidR="00994049">
              <w:t>pré-qualifi</w:t>
            </w:r>
            <w:r w:rsidR="0027364E">
              <w:t>cation</w:t>
            </w:r>
            <w:r w:rsidRPr="00E21797">
              <w:t xml:space="preserve"> qui pourrait s’avérer nécessaire à l’issue de la réunion préparatoire sera faite par le Maître de l’Ouvrage </w:t>
            </w:r>
            <w:r>
              <w:t>par la publication d’</w:t>
            </w:r>
            <w:r w:rsidRPr="00E21797">
              <w:t>un additif conformément aux di</w:t>
            </w:r>
            <w:r w:rsidR="0027364E">
              <w:t>spositions de l’article 8 des IC</w:t>
            </w:r>
            <w:r w:rsidRPr="00E21797">
              <w:t>, et non par le canal du compte-rendu de la réunion préparatoire</w:t>
            </w:r>
            <w:r>
              <w:t xml:space="preserve">.  </w:t>
            </w:r>
            <w:r w:rsidRPr="00E21797">
              <w:t xml:space="preserve">Le fait qu’un </w:t>
            </w:r>
            <w:r w:rsidR="0027364E">
              <w:t>Candidat</w:t>
            </w:r>
            <w:r w:rsidRPr="00E21797">
              <w:t xml:space="preserve"> n’assiste pas à la réunion </w:t>
            </w:r>
            <w:r w:rsidR="0027364E" w:rsidRPr="00E21797">
              <w:t xml:space="preserve">préparatoire </w:t>
            </w:r>
            <w:r w:rsidR="0027364E">
              <w:t>au dépôt des candidatures</w:t>
            </w:r>
            <w:r w:rsidRPr="00E21797">
              <w:t xml:space="preserve"> ne constitue</w:t>
            </w:r>
            <w:r>
              <w:t>ra</w:t>
            </w:r>
            <w:r w:rsidRPr="00E21797">
              <w:t xml:space="preserve"> pas un motif de rejet de </w:t>
            </w:r>
            <w:r w:rsidR="0027364E">
              <w:t>sa candidatu</w:t>
            </w:r>
            <w:r w:rsidRPr="00E21797">
              <w:t>re.</w:t>
            </w:r>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105" w:name="_Toc156373291"/>
            <w:bookmarkStart w:id="106" w:name="_Toc504658070"/>
            <w:r w:rsidRPr="000A2A39">
              <w:t xml:space="preserve">8. </w:t>
            </w:r>
            <w:r w:rsidRPr="000A2A39">
              <w:tab/>
              <w:t xml:space="preserve">Modifications apportées au Dossier de </w:t>
            </w:r>
            <w:r w:rsidR="00994049">
              <w:t>pré-qualifi</w:t>
            </w:r>
            <w:r w:rsidRPr="000A2A39">
              <w:t>cation</w:t>
            </w:r>
            <w:bookmarkEnd w:id="105"/>
            <w:bookmarkEnd w:id="106"/>
            <w:r w:rsidRPr="000A2A39">
              <w:t xml:space="preserve"> </w:t>
            </w:r>
          </w:p>
        </w:tc>
        <w:tc>
          <w:tcPr>
            <w:tcW w:w="7300" w:type="dxa"/>
            <w:tcBorders>
              <w:top w:val="nil"/>
              <w:left w:val="nil"/>
              <w:bottom w:val="nil"/>
              <w:right w:val="nil"/>
            </w:tcBorders>
          </w:tcPr>
          <w:p w:rsidR="00912D2C" w:rsidRPr="000A2A39" w:rsidRDefault="00912D2C" w:rsidP="00141662">
            <w:pPr>
              <w:tabs>
                <w:tab w:val="left" w:pos="522"/>
              </w:tabs>
              <w:spacing w:after="200"/>
              <w:ind w:left="576" w:hanging="576"/>
            </w:pPr>
            <w:r w:rsidRPr="000A2A39">
              <w:t>8.1</w:t>
            </w:r>
            <w:r w:rsidRPr="000A2A39">
              <w:tab/>
            </w:r>
            <w:r w:rsidR="003C7D4A">
              <w:t xml:space="preserve">Le </w:t>
            </w:r>
            <w:r w:rsidR="001512D4">
              <w:t>Maître de l’Ouvrage</w:t>
            </w:r>
            <w:r w:rsidR="00E31E1C" w:rsidRPr="000A2A39">
              <w:t xml:space="preserve"> </w:t>
            </w:r>
            <w:r w:rsidRPr="000A2A39">
              <w:t xml:space="preserve">peut, à tout moment, avant la date limite de remise des candidatures, modifier le Dossier de </w:t>
            </w:r>
            <w:r w:rsidR="00994049">
              <w:t>pré-qualifi</w:t>
            </w:r>
            <w:r w:rsidRPr="000A2A39">
              <w:t xml:space="preserve">cation en publiant un additif. </w:t>
            </w:r>
          </w:p>
          <w:p w:rsidR="00912D2C" w:rsidRPr="000A2A39" w:rsidRDefault="00912D2C" w:rsidP="00D369AE">
            <w:pPr>
              <w:tabs>
                <w:tab w:val="left" w:pos="522"/>
              </w:tabs>
              <w:spacing w:after="200"/>
              <w:ind w:left="576" w:hanging="576"/>
            </w:pPr>
            <w:r w:rsidRPr="000A2A39">
              <w:t>8.2</w:t>
            </w:r>
            <w:r w:rsidRPr="000A2A39">
              <w:tab/>
              <w:t xml:space="preserve">Tout additif publié sera considéré comme faisant partie intégrante du Dossier de </w:t>
            </w:r>
            <w:r w:rsidR="00994049">
              <w:t>pré-qualifi</w:t>
            </w:r>
            <w:r w:rsidRPr="000A2A39">
              <w:t xml:space="preserve">cation et sera communiqué par écrit à tous ceux qui ont obtenu le Dossier de </w:t>
            </w:r>
            <w:r w:rsidR="00994049">
              <w:t>pré-qualifi</w:t>
            </w:r>
            <w:r w:rsidRPr="000A2A39">
              <w:t xml:space="preserve">cation </w:t>
            </w:r>
            <w:r w:rsidR="003C7D4A">
              <w:t xml:space="preserve">du </w:t>
            </w:r>
            <w:r w:rsidR="001512D4">
              <w:t>Maître de l’Ouvrage</w:t>
            </w:r>
            <w:r w:rsidRPr="000A2A39">
              <w:t xml:space="preserve">. </w:t>
            </w:r>
            <w:r w:rsidR="0027364E">
              <w:t xml:space="preserve">Le </w:t>
            </w:r>
            <w:r w:rsidR="001512D4">
              <w:t>Maître de l’Ouvrage</w:t>
            </w:r>
            <w:r w:rsidR="0027364E">
              <w:t xml:space="preserve"> publiera immédiatement l’additif sur son site Internet indiqué dans les </w:t>
            </w:r>
            <w:r w:rsidR="0027364E" w:rsidRPr="00F47987">
              <w:rPr>
                <w:b/>
              </w:rPr>
              <w:t>DPP</w:t>
            </w:r>
            <w:r w:rsidR="0027364E">
              <w:t>.</w:t>
            </w:r>
          </w:p>
          <w:p w:rsidR="00912D2C" w:rsidRPr="000A2A39" w:rsidRDefault="00912D2C" w:rsidP="0027364E">
            <w:pPr>
              <w:tabs>
                <w:tab w:val="left" w:pos="612"/>
              </w:tabs>
              <w:spacing w:after="200"/>
              <w:ind w:left="576" w:hanging="576"/>
            </w:pPr>
            <w:r w:rsidRPr="000A2A39">
              <w:t>8.3</w:t>
            </w:r>
            <w:r w:rsidRPr="000A2A39">
              <w:tab/>
              <w:t xml:space="preserve">Afin de laisser aux candidats éventuels un délai raisonnable pour prendre en compte l’additif dans la préparation de leurs candidatures, </w:t>
            </w:r>
            <w:r w:rsidR="003C7D4A">
              <w:t xml:space="preserve">le </w:t>
            </w:r>
            <w:r w:rsidR="001512D4">
              <w:t>Maître de l’Ouvrage</w:t>
            </w:r>
            <w:r w:rsidR="00E31E1C">
              <w:t xml:space="preserve"> </w:t>
            </w:r>
            <w:r w:rsidRPr="000A2A39">
              <w:t xml:space="preserve"> peut, à sa discrétion, reporter la date limite de remise des candidatures</w:t>
            </w:r>
            <w:r w:rsidR="0027364E">
              <w:t xml:space="preserve"> en conformité avec l’article 17.2 des IC</w:t>
            </w:r>
            <w:r w:rsidRPr="000A2A39">
              <w:t xml:space="preserve">. </w:t>
            </w:r>
          </w:p>
        </w:tc>
      </w:tr>
      <w:tr w:rsidR="00912D2C" w:rsidRPr="000A2A39" w:rsidTr="00F47987">
        <w:tc>
          <w:tcPr>
            <w:tcW w:w="2330" w:type="dxa"/>
            <w:gridSpan w:val="2"/>
            <w:tcBorders>
              <w:top w:val="nil"/>
              <w:left w:val="nil"/>
              <w:bottom w:val="nil"/>
              <w:right w:val="nil"/>
            </w:tcBorders>
          </w:tcPr>
          <w:p w:rsidR="00912D2C" w:rsidRPr="007D2C1D" w:rsidRDefault="00912D2C">
            <w:pPr>
              <w:rPr>
                <w:b/>
              </w:rPr>
            </w:pPr>
          </w:p>
        </w:tc>
        <w:tc>
          <w:tcPr>
            <w:tcW w:w="7300" w:type="dxa"/>
            <w:tcBorders>
              <w:top w:val="nil"/>
              <w:left w:val="nil"/>
              <w:bottom w:val="nil"/>
              <w:right w:val="nil"/>
            </w:tcBorders>
          </w:tcPr>
          <w:p w:rsidR="00912D2C" w:rsidRPr="000A2A39" w:rsidRDefault="00912D2C" w:rsidP="007D2C1D">
            <w:pPr>
              <w:pStyle w:val="IAC01"/>
            </w:pPr>
            <w:bookmarkStart w:id="107" w:name="_Toc438438829"/>
            <w:bookmarkStart w:id="108" w:name="_Toc438532577"/>
            <w:bookmarkStart w:id="109" w:name="_Toc438733973"/>
            <w:bookmarkStart w:id="110" w:name="_Toc438962055"/>
            <w:bookmarkStart w:id="111" w:name="_Toc461939618"/>
            <w:bookmarkStart w:id="112" w:name="_Toc504658071"/>
            <w:r w:rsidRPr="000A2A39">
              <w:t xml:space="preserve">C. </w:t>
            </w:r>
            <w:r w:rsidRPr="000A2A39">
              <w:tab/>
              <w:t xml:space="preserve">Préparation des </w:t>
            </w:r>
            <w:bookmarkEnd w:id="107"/>
            <w:bookmarkEnd w:id="108"/>
            <w:bookmarkEnd w:id="109"/>
            <w:bookmarkEnd w:id="110"/>
            <w:bookmarkEnd w:id="111"/>
            <w:r w:rsidRPr="000A2A39">
              <w:t>dossiers de candidature</w:t>
            </w:r>
            <w:bookmarkEnd w:id="112"/>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113" w:name="_Toc438438830"/>
            <w:bookmarkStart w:id="114" w:name="_Toc438532578"/>
            <w:bookmarkStart w:id="115" w:name="_Toc438733974"/>
            <w:bookmarkStart w:id="116" w:name="_Toc438907013"/>
            <w:bookmarkStart w:id="117" w:name="_Toc438907212"/>
            <w:bookmarkStart w:id="118" w:name="_Toc156373292"/>
            <w:bookmarkStart w:id="119" w:name="_Toc504658072"/>
            <w:r w:rsidRPr="000A2A39">
              <w:t xml:space="preserve">9. </w:t>
            </w:r>
            <w:r w:rsidRPr="000A2A39">
              <w:tab/>
              <w:t xml:space="preserve">Frais de </w:t>
            </w:r>
            <w:bookmarkEnd w:id="113"/>
            <w:bookmarkEnd w:id="114"/>
            <w:bookmarkEnd w:id="115"/>
            <w:bookmarkEnd w:id="116"/>
            <w:bookmarkEnd w:id="117"/>
            <w:bookmarkEnd w:id="118"/>
            <w:r w:rsidRPr="000A2A39">
              <w:t>candidature</w:t>
            </w:r>
            <w:bookmarkEnd w:id="119"/>
          </w:p>
        </w:tc>
        <w:tc>
          <w:tcPr>
            <w:tcW w:w="7300" w:type="dxa"/>
            <w:tcBorders>
              <w:top w:val="nil"/>
              <w:left w:val="nil"/>
              <w:bottom w:val="nil"/>
              <w:right w:val="nil"/>
            </w:tcBorders>
          </w:tcPr>
          <w:p w:rsidR="00912D2C" w:rsidRPr="000A2A39" w:rsidRDefault="00912D2C" w:rsidP="00E31E1C">
            <w:pPr>
              <w:tabs>
                <w:tab w:val="left" w:pos="576"/>
                <w:tab w:val="left" w:pos="1152"/>
              </w:tabs>
              <w:spacing w:after="200"/>
              <w:ind w:left="576" w:hanging="576"/>
            </w:pPr>
            <w:r w:rsidRPr="000A2A39">
              <w:t>9.1</w:t>
            </w:r>
            <w:r w:rsidRPr="000A2A39">
              <w:tab/>
              <w:t xml:space="preserve">Le </w:t>
            </w:r>
            <w:r w:rsidR="00E31E1C">
              <w:t>C</w:t>
            </w:r>
            <w:r w:rsidRPr="000A2A39">
              <w:t xml:space="preserve">andidat supportera tous les frais afférents à la préparation et à la présentation de son dossier de candidature, et </w:t>
            </w:r>
            <w:r w:rsidR="003C7D4A">
              <w:t xml:space="preserve">le </w:t>
            </w:r>
            <w:r w:rsidR="001512D4">
              <w:t>Maître de l’Ouvrage</w:t>
            </w:r>
            <w:r w:rsidR="00E31E1C">
              <w:t xml:space="preserve"> </w:t>
            </w:r>
            <w:r w:rsidRPr="000A2A39">
              <w:t xml:space="preserve">n’est en aucun cas responsable de ces frais ni tenu de les régler, quels que soient le déroulement et l’issue de la procédure de </w:t>
            </w:r>
            <w:r w:rsidR="00994049">
              <w:t>pré-qualifi</w:t>
            </w:r>
            <w:r w:rsidRPr="000A2A39">
              <w:t>cation.</w:t>
            </w:r>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120" w:name="_Toc438438831"/>
            <w:bookmarkStart w:id="121" w:name="_Toc438532579"/>
            <w:bookmarkStart w:id="122" w:name="_Toc438733975"/>
            <w:bookmarkStart w:id="123" w:name="_Toc438907014"/>
            <w:bookmarkStart w:id="124" w:name="_Toc438907213"/>
            <w:bookmarkStart w:id="125" w:name="_Toc156373293"/>
            <w:bookmarkStart w:id="126" w:name="_Toc504658073"/>
            <w:r w:rsidRPr="000A2A39">
              <w:t xml:space="preserve">10. </w:t>
            </w:r>
            <w:r w:rsidRPr="000A2A39">
              <w:tab/>
              <w:t xml:space="preserve">Langue de </w:t>
            </w:r>
            <w:bookmarkEnd w:id="120"/>
            <w:bookmarkEnd w:id="121"/>
            <w:bookmarkEnd w:id="122"/>
            <w:bookmarkEnd w:id="123"/>
            <w:bookmarkEnd w:id="124"/>
            <w:bookmarkEnd w:id="125"/>
            <w:r w:rsidRPr="000A2A39">
              <w:t>candidature</w:t>
            </w:r>
            <w:bookmarkEnd w:id="126"/>
          </w:p>
        </w:tc>
        <w:tc>
          <w:tcPr>
            <w:tcW w:w="7300" w:type="dxa"/>
            <w:tcBorders>
              <w:top w:val="nil"/>
              <w:left w:val="nil"/>
              <w:bottom w:val="nil"/>
              <w:right w:val="nil"/>
            </w:tcBorders>
          </w:tcPr>
          <w:p w:rsidR="00912D2C" w:rsidRPr="000A2A39" w:rsidRDefault="00912D2C" w:rsidP="00D369AE">
            <w:pPr>
              <w:tabs>
                <w:tab w:val="left" w:pos="576"/>
                <w:tab w:val="left" w:pos="1152"/>
              </w:tabs>
              <w:spacing w:after="200"/>
              <w:ind w:left="576" w:hanging="576"/>
            </w:pPr>
            <w:r w:rsidRPr="000A2A39">
              <w:t>10.1</w:t>
            </w:r>
            <w:r w:rsidRPr="000A2A39">
              <w:tab/>
              <w:t xml:space="preserve">La candidature, ainsi que toute la correspondance et tous les documents concernant le dossier de candidature, échangés entre le Candidat et </w:t>
            </w:r>
            <w:r w:rsidR="003C7D4A">
              <w:t xml:space="preserve">le </w:t>
            </w:r>
            <w:r w:rsidR="001512D4">
              <w:t>Maître de l’Ouvrage</w:t>
            </w:r>
            <w:r w:rsidRPr="000A2A39">
              <w:t xml:space="preserve"> seront rédigés dans la langue indiquée dans les </w:t>
            </w:r>
            <w:r w:rsidRPr="00E31E1C">
              <w:rPr>
                <w:b/>
              </w:rPr>
              <w:t>DPP</w:t>
            </w:r>
            <w:r w:rsidRPr="000A2A39">
              <w:t xml:space="preserve">. Les documents complémentaires et les imprimés fournis par le Candidat dans le cadre de la candidature peuvent être rédigés dans une autre langue à condition d’être accompagnés d’une traduction dans la langue indiquée dans les </w:t>
            </w:r>
            <w:r w:rsidRPr="00F47987">
              <w:rPr>
                <w:b/>
              </w:rPr>
              <w:t>DPP</w:t>
            </w:r>
            <w:r w:rsidRPr="000A2A39">
              <w:t>, auquel cas, aux fins d’interprétation du dossier de candidature, la traduction fera foi.</w:t>
            </w:r>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127" w:name="_Toc473868408"/>
            <w:bookmarkStart w:id="128" w:name="_Toc496952907"/>
            <w:bookmarkStart w:id="129" w:name="_Toc496968052"/>
            <w:bookmarkStart w:id="130" w:name="_Toc498339838"/>
            <w:bookmarkStart w:id="131" w:name="_Toc498848185"/>
            <w:bookmarkStart w:id="132" w:name="_Toc499021762"/>
            <w:bookmarkStart w:id="133" w:name="_Toc499023445"/>
            <w:bookmarkStart w:id="134" w:name="_Toc501529926"/>
            <w:bookmarkStart w:id="135" w:name="_Toc503874200"/>
            <w:bookmarkStart w:id="136" w:name="_Toc82587901"/>
            <w:bookmarkStart w:id="137" w:name="_Toc504658074"/>
            <w:r w:rsidRPr="000A2A39">
              <w:t>11.</w:t>
            </w:r>
            <w:r w:rsidRPr="000A2A39">
              <w:tab/>
              <w:t>Documents constitutifs du dossier de candidature</w:t>
            </w:r>
            <w:bookmarkEnd w:id="127"/>
            <w:bookmarkEnd w:id="128"/>
            <w:bookmarkEnd w:id="129"/>
            <w:bookmarkEnd w:id="130"/>
            <w:bookmarkEnd w:id="131"/>
            <w:bookmarkEnd w:id="132"/>
            <w:bookmarkEnd w:id="133"/>
            <w:bookmarkEnd w:id="134"/>
            <w:bookmarkEnd w:id="135"/>
            <w:bookmarkEnd w:id="136"/>
            <w:bookmarkEnd w:id="137"/>
          </w:p>
        </w:tc>
        <w:tc>
          <w:tcPr>
            <w:tcW w:w="7300" w:type="dxa"/>
            <w:tcBorders>
              <w:top w:val="nil"/>
              <w:left w:val="nil"/>
              <w:bottom w:val="nil"/>
              <w:right w:val="nil"/>
            </w:tcBorders>
          </w:tcPr>
          <w:p w:rsidR="00912D2C" w:rsidRPr="000A2A39" w:rsidRDefault="00912D2C" w:rsidP="00F26E03">
            <w:pPr>
              <w:tabs>
                <w:tab w:val="left" w:pos="576"/>
                <w:tab w:val="left" w:pos="1152"/>
              </w:tabs>
              <w:spacing w:after="200"/>
              <w:ind w:left="576" w:hanging="576"/>
            </w:pPr>
            <w:bookmarkStart w:id="138" w:name="_Toc82587902"/>
            <w:bookmarkStart w:id="139" w:name="_Toc496968053"/>
            <w:r w:rsidRPr="000A2A39">
              <w:t>11.1</w:t>
            </w:r>
            <w:r w:rsidRPr="000A2A39">
              <w:tab/>
              <w:t>Le dossier de candidature comprendra les documents suivants :</w:t>
            </w:r>
            <w:bookmarkEnd w:id="138"/>
            <w:r w:rsidRPr="000A2A39">
              <w:t xml:space="preserve"> </w:t>
            </w:r>
            <w:bookmarkEnd w:id="139"/>
          </w:p>
          <w:p w:rsidR="00912D2C" w:rsidRPr="000A2A39" w:rsidRDefault="00912D2C" w:rsidP="00F26E03">
            <w:pPr>
              <w:tabs>
                <w:tab w:val="left" w:pos="576"/>
                <w:tab w:val="left" w:pos="1152"/>
              </w:tabs>
              <w:spacing w:after="200"/>
              <w:ind w:left="1152" w:hanging="576"/>
            </w:pPr>
            <w:bookmarkStart w:id="140" w:name="_Toc82587903"/>
            <w:r w:rsidRPr="000A2A39">
              <w:t xml:space="preserve">(a) La Lettre de </w:t>
            </w:r>
            <w:r w:rsidR="00315985">
              <w:t>C</w:t>
            </w:r>
            <w:r w:rsidR="00315985" w:rsidRPr="000A2A39">
              <w:t>andidature</w:t>
            </w:r>
            <w:r w:rsidRPr="000A2A39">
              <w:t>, conformément à l’article 12 des IC ;</w:t>
            </w:r>
            <w:bookmarkEnd w:id="140"/>
            <w:r w:rsidRPr="000A2A39">
              <w:t xml:space="preserve"> </w:t>
            </w:r>
            <w:bookmarkStart w:id="141" w:name="_Toc82587904"/>
          </w:p>
          <w:p w:rsidR="00912D2C" w:rsidRPr="000A2A39" w:rsidRDefault="00912D2C" w:rsidP="00F26E03">
            <w:pPr>
              <w:tabs>
                <w:tab w:val="left" w:pos="576"/>
                <w:tab w:val="left" w:pos="1152"/>
              </w:tabs>
              <w:spacing w:after="200"/>
              <w:ind w:left="1152" w:hanging="576"/>
            </w:pPr>
            <w:r w:rsidRPr="000A2A39">
              <w:t xml:space="preserve">(b) les pièces justificatives établissant que le Candidat </w:t>
            </w:r>
            <w:r w:rsidR="00E31E1C">
              <w:t>répond au</w:t>
            </w:r>
            <w:r w:rsidR="00315985">
              <w:t>x</w:t>
            </w:r>
            <w:r w:rsidR="00E31E1C">
              <w:t xml:space="preserve"> critère</w:t>
            </w:r>
            <w:r w:rsidR="00315985">
              <w:t>s</w:t>
            </w:r>
            <w:r w:rsidR="00E31E1C">
              <w:t xml:space="preserve"> </w:t>
            </w:r>
            <w:r w:rsidR="004D7D74">
              <w:t xml:space="preserve">d’éligibilité </w:t>
            </w:r>
            <w:r w:rsidR="00315985">
              <w:t>à concourir</w:t>
            </w:r>
            <w:r w:rsidRPr="000A2A39">
              <w:t>, conformément aux dispositions de l’article 13 des IC ;</w:t>
            </w:r>
            <w:bookmarkEnd w:id="141"/>
            <w:r w:rsidRPr="000A2A39">
              <w:t xml:space="preserve"> </w:t>
            </w:r>
            <w:bookmarkStart w:id="142" w:name="_Toc82587905"/>
          </w:p>
          <w:p w:rsidR="00912D2C" w:rsidRPr="000A2A39" w:rsidRDefault="00912D2C" w:rsidP="00F26E03">
            <w:pPr>
              <w:tabs>
                <w:tab w:val="left" w:pos="576"/>
                <w:tab w:val="left" w:pos="1152"/>
              </w:tabs>
              <w:spacing w:after="200"/>
              <w:ind w:left="1152" w:hanging="576"/>
            </w:pPr>
            <w:r w:rsidRPr="000A2A39">
              <w:t>(c) les pièces justificatives établissant que le Candidat est qualifié conformément aux dispositions de l’article 14 des IC; et</w:t>
            </w:r>
            <w:bookmarkEnd w:id="142"/>
            <w:r w:rsidRPr="000A2A39">
              <w:t xml:space="preserve"> </w:t>
            </w:r>
            <w:bookmarkStart w:id="143" w:name="_Toc82587906"/>
          </w:p>
          <w:p w:rsidR="00912D2C" w:rsidRDefault="00912D2C" w:rsidP="00F26E03">
            <w:pPr>
              <w:tabs>
                <w:tab w:val="left" w:pos="576"/>
                <w:tab w:val="left" w:pos="1152"/>
              </w:tabs>
              <w:spacing w:after="200"/>
              <w:ind w:left="1152" w:hanging="576"/>
            </w:pPr>
            <w:r w:rsidRPr="000A2A39">
              <w:t xml:space="preserve">(d) tout autre document requis tel que spécifié dans les </w:t>
            </w:r>
            <w:r w:rsidRPr="00E31E1C">
              <w:rPr>
                <w:b/>
              </w:rPr>
              <w:t>DPP</w:t>
            </w:r>
            <w:r w:rsidRPr="000A2A39">
              <w:t>.</w:t>
            </w:r>
            <w:bookmarkEnd w:id="143"/>
            <w:r w:rsidRPr="000A2A39">
              <w:t xml:space="preserve"> </w:t>
            </w:r>
          </w:p>
          <w:p w:rsidR="00FF7F60" w:rsidRPr="000A2A39" w:rsidRDefault="00FF7F60" w:rsidP="0026305F">
            <w:pPr>
              <w:tabs>
                <w:tab w:val="left" w:pos="576"/>
                <w:tab w:val="left" w:pos="1152"/>
              </w:tabs>
              <w:spacing w:after="200"/>
              <w:ind w:left="576" w:hanging="576"/>
            </w:pPr>
            <w:r>
              <w:t>11.2</w:t>
            </w:r>
            <w:r w:rsidRPr="000A2A39">
              <w:tab/>
              <w:t xml:space="preserve">Le </w:t>
            </w:r>
            <w:r>
              <w:t>Candidat</w:t>
            </w:r>
            <w:r w:rsidRPr="000A2A39">
              <w:t xml:space="preserve"> </w:t>
            </w:r>
            <w:r>
              <w:t>doit fournir les renseignements concernant les commissions et avantages, accordés ou qu’il est prévu d’accorder, le cas échéant, à des agents ou toute autre partie en relation avec la Candidature.</w:t>
            </w:r>
            <w:r w:rsidRPr="000A2A39">
              <w:t xml:space="preserve"> </w:t>
            </w:r>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144" w:name="_Toc473868409"/>
            <w:bookmarkStart w:id="145" w:name="_Toc496952908"/>
            <w:bookmarkStart w:id="146" w:name="_Toc496968054"/>
            <w:bookmarkStart w:id="147" w:name="_Toc498339839"/>
            <w:bookmarkStart w:id="148" w:name="_Toc498848186"/>
            <w:bookmarkStart w:id="149" w:name="_Toc499021763"/>
            <w:bookmarkStart w:id="150" w:name="_Toc499023446"/>
            <w:bookmarkStart w:id="151" w:name="_Toc501529927"/>
            <w:bookmarkStart w:id="152" w:name="_Toc503874201"/>
            <w:bookmarkStart w:id="153" w:name="_Toc82587907"/>
            <w:bookmarkStart w:id="154" w:name="_Toc504658075"/>
            <w:r w:rsidRPr="000A2A39">
              <w:t>12.</w:t>
            </w:r>
            <w:r w:rsidRPr="000A2A39">
              <w:tab/>
              <w:t>Lettre de Candidature</w:t>
            </w:r>
            <w:bookmarkEnd w:id="144"/>
            <w:bookmarkEnd w:id="145"/>
            <w:bookmarkEnd w:id="146"/>
            <w:bookmarkEnd w:id="147"/>
            <w:bookmarkEnd w:id="148"/>
            <w:bookmarkEnd w:id="149"/>
            <w:bookmarkEnd w:id="150"/>
            <w:bookmarkEnd w:id="151"/>
            <w:bookmarkEnd w:id="152"/>
            <w:bookmarkEnd w:id="153"/>
            <w:bookmarkEnd w:id="154"/>
          </w:p>
        </w:tc>
        <w:tc>
          <w:tcPr>
            <w:tcW w:w="7300" w:type="dxa"/>
            <w:tcBorders>
              <w:top w:val="nil"/>
              <w:left w:val="nil"/>
              <w:bottom w:val="nil"/>
              <w:right w:val="nil"/>
            </w:tcBorders>
          </w:tcPr>
          <w:p w:rsidR="00912D2C" w:rsidRPr="000A2A39" w:rsidRDefault="00912D2C" w:rsidP="00315985">
            <w:pPr>
              <w:tabs>
                <w:tab w:val="left" w:pos="576"/>
                <w:tab w:val="left" w:pos="1152"/>
              </w:tabs>
              <w:spacing w:after="200"/>
              <w:ind w:left="576" w:hanging="576"/>
            </w:pPr>
            <w:bookmarkStart w:id="155" w:name="_Toc82587908"/>
            <w:bookmarkStart w:id="156" w:name="_Toc496968055"/>
            <w:r w:rsidRPr="000A2A39">
              <w:t>12.1</w:t>
            </w:r>
            <w:r w:rsidRPr="000A2A39">
              <w:tab/>
              <w:t xml:space="preserve">Le Candidat doit préparer une </w:t>
            </w:r>
            <w:r w:rsidR="00315985">
              <w:t>L</w:t>
            </w:r>
            <w:r w:rsidR="00315985" w:rsidRPr="000A2A39">
              <w:t xml:space="preserve">ettre </w:t>
            </w:r>
            <w:r w:rsidRPr="000A2A39">
              <w:t xml:space="preserve">de </w:t>
            </w:r>
            <w:r w:rsidR="00315985">
              <w:t>C</w:t>
            </w:r>
            <w:r w:rsidR="00315985" w:rsidRPr="000A2A39">
              <w:t xml:space="preserve">andidature </w:t>
            </w:r>
            <w:r w:rsidRPr="000A2A39">
              <w:t>à l’aide du formulaire fourni dans la Section IV, Formulaires de candidature. Ce Formulaire doit être complété sans modification de son format.</w:t>
            </w:r>
            <w:bookmarkEnd w:id="155"/>
            <w:r w:rsidRPr="000A2A39">
              <w:t xml:space="preserve"> </w:t>
            </w:r>
            <w:bookmarkEnd w:id="156"/>
          </w:p>
        </w:tc>
      </w:tr>
      <w:tr w:rsidR="00912D2C" w:rsidRPr="000A2A39" w:rsidTr="00F47987">
        <w:tc>
          <w:tcPr>
            <w:tcW w:w="2330" w:type="dxa"/>
            <w:gridSpan w:val="2"/>
            <w:tcBorders>
              <w:top w:val="nil"/>
              <w:left w:val="nil"/>
              <w:bottom w:val="nil"/>
              <w:right w:val="nil"/>
            </w:tcBorders>
          </w:tcPr>
          <w:p w:rsidR="00E31E1C" w:rsidRPr="000A2A39" w:rsidRDefault="00912D2C" w:rsidP="007D2C1D">
            <w:pPr>
              <w:pStyle w:val="IAC2"/>
            </w:pPr>
            <w:bookmarkStart w:id="157" w:name="_Toc504658076"/>
            <w:r w:rsidRPr="000A2A39">
              <w:t>13.</w:t>
            </w:r>
            <w:r w:rsidRPr="000A2A39">
              <w:tab/>
            </w:r>
            <w:r w:rsidRPr="00E31E1C">
              <w:t xml:space="preserve">Documents établissant </w:t>
            </w:r>
            <w:r w:rsidR="00E31E1C" w:rsidRPr="00E31E1C">
              <w:t xml:space="preserve">que le Candidat répond au critère </w:t>
            </w:r>
            <w:r w:rsidR="00315985">
              <w:t>d’admissibilité</w:t>
            </w:r>
            <w:bookmarkEnd w:id="157"/>
          </w:p>
        </w:tc>
        <w:tc>
          <w:tcPr>
            <w:tcW w:w="7300" w:type="dxa"/>
            <w:tcBorders>
              <w:top w:val="nil"/>
              <w:left w:val="nil"/>
              <w:bottom w:val="nil"/>
              <w:right w:val="nil"/>
            </w:tcBorders>
          </w:tcPr>
          <w:p w:rsidR="00912D2C" w:rsidRPr="000A2A39" w:rsidRDefault="00912D2C" w:rsidP="00315985">
            <w:pPr>
              <w:tabs>
                <w:tab w:val="left" w:pos="576"/>
                <w:tab w:val="left" w:pos="1152"/>
              </w:tabs>
              <w:spacing w:after="200"/>
              <w:ind w:left="576" w:hanging="576"/>
            </w:pPr>
            <w:r w:rsidRPr="000A2A39">
              <w:t>13.1</w:t>
            </w:r>
            <w:r w:rsidRPr="000A2A39">
              <w:tab/>
              <w:t xml:space="preserve">Pour établir </w:t>
            </w:r>
            <w:r w:rsidR="00E31E1C">
              <w:t>qu’il répond au</w:t>
            </w:r>
            <w:r w:rsidR="00315985">
              <w:t>x</w:t>
            </w:r>
            <w:r w:rsidR="00E31E1C">
              <w:t xml:space="preserve"> critère</w:t>
            </w:r>
            <w:r w:rsidR="00315985">
              <w:t>s</w:t>
            </w:r>
            <w:r w:rsidR="00E31E1C">
              <w:t xml:space="preserve"> </w:t>
            </w:r>
            <w:r w:rsidR="00315985">
              <w:t>d’admissibilité</w:t>
            </w:r>
            <w:r w:rsidRPr="000A2A39">
              <w:t xml:space="preserve"> conformément aux dispositions de l’article 4 des IC, le Candidat doit compléter les déclarations relatives à l’éligibilité dans la lettre de candidature, ainsi que dans les Formulaires ELI (éligibilité) 1.1 et 1.2 qui figurent dans la Section IV, Formulaires de candidature.</w:t>
            </w:r>
          </w:p>
        </w:tc>
      </w:tr>
      <w:tr w:rsidR="00912D2C" w:rsidRPr="000A2A39" w:rsidTr="00F47987">
        <w:tc>
          <w:tcPr>
            <w:tcW w:w="2330" w:type="dxa"/>
            <w:gridSpan w:val="2"/>
            <w:tcBorders>
              <w:top w:val="nil"/>
              <w:left w:val="nil"/>
              <w:bottom w:val="nil"/>
              <w:right w:val="nil"/>
            </w:tcBorders>
          </w:tcPr>
          <w:p w:rsidR="00912D2C" w:rsidRPr="000A2A39" w:rsidRDefault="00912D2C" w:rsidP="007D2C1D">
            <w:pPr>
              <w:pStyle w:val="IAC2"/>
            </w:pPr>
            <w:bookmarkStart w:id="158" w:name="_Toc473868411"/>
            <w:bookmarkStart w:id="159" w:name="_Toc496952910"/>
            <w:bookmarkStart w:id="160" w:name="_Toc496968058"/>
            <w:bookmarkStart w:id="161" w:name="_Toc498339841"/>
            <w:bookmarkStart w:id="162" w:name="_Toc498848188"/>
            <w:bookmarkStart w:id="163" w:name="_Toc499021765"/>
            <w:bookmarkStart w:id="164" w:name="_Toc499023448"/>
            <w:bookmarkStart w:id="165" w:name="_Toc501529929"/>
            <w:bookmarkStart w:id="166" w:name="_Toc503874203"/>
            <w:bookmarkStart w:id="167" w:name="_Toc82587911"/>
            <w:bookmarkStart w:id="168" w:name="_Toc504658077"/>
            <w:r w:rsidRPr="000A2A39">
              <w:t>14.</w:t>
            </w:r>
            <w:r w:rsidRPr="000A2A39">
              <w:tab/>
              <w:t>Documents établissant les qualifications du Candidat</w:t>
            </w:r>
            <w:bookmarkEnd w:id="158"/>
            <w:bookmarkEnd w:id="159"/>
            <w:bookmarkEnd w:id="160"/>
            <w:bookmarkEnd w:id="161"/>
            <w:bookmarkEnd w:id="162"/>
            <w:bookmarkEnd w:id="163"/>
            <w:bookmarkEnd w:id="164"/>
            <w:bookmarkEnd w:id="165"/>
            <w:bookmarkEnd w:id="166"/>
            <w:bookmarkEnd w:id="167"/>
            <w:bookmarkEnd w:id="168"/>
          </w:p>
        </w:tc>
        <w:tc>
          <w:tcPr>
            <w:tcW w:w="7300" w:type="dxa"/>
            <w:tcBorders>
              <w:top w:val="nil"/>
              <w:left w:val="nil"/>
              <w:bottom w:val="nil"/>
              <w:right w:val="nil"/>
            </w:tcBorders>
          </w:tcPr>
          <w:p w:rsidR="00912D2C" w:rsidRDefault="00912D2C" w:rsidP="000E5648">
            <w:pPr>
              <w:tabs>
                <w:tab w:val="left" w:pos="532"/>
              </w:tabs>
              <w:spacing w:after="200"/>
              <w:ind w:left="544" w:hanging="540"/>
            </w:pPr>
            <w:bookmarkStart w:id="169" w:name="_Toc496968059"/>
            <w:bookmarkStart w:id="170" w:name="_Toc82587912"/>
            <w:r w:rsidRPr="000A2A39">
              <w:t>14.1</w:t>
            </w:r>
            <w:r w:rsidR="00DD0776">
              <w:tab/>
            </w:r>
            <w:r w:rsidRPr="000A2A39">
              <w:t>Pour établir qu’il a les qualifications nécessaires pour exécuter le(s) marché(s) en conformité avec la Section III, Critères et conditions de qualification, le Candidat doit fournir tous les renseignements demandés à la Section IV, Formulaires de candidature</w:t>
            </w:r>
            <w:bookmarkEnd w:id="169"/>
            <w:bookmarkEnd w:id="170"/>
            <w:r w:rsidRPr="000A2A39">
              <w:t>.</w:t>
            </w:r>
          </w:p>
          <w:p w:rsidR="00217202" w:rsidRDefault="00217202" w:rsidP="000E5648">
            <w:pPr>
              <w:tabs>
                <w:tab w:val="left" w:pos="532"/>
              </w:tabs>
              <w:spacing w:after="200"/>
              <w:ind w:left="544" w:hanging="540"/>
            </w:pPr>
            <w:r>
              <w:t>14.2</w:t>
            </w:r>
            <w:r w:rsidR="00DD0776">
              <w:tab/>
            </w:r>
            <w:r>
              <w:t xml:space="preserve">Lorsque le Candidat doit fournir un montant monétaire dans un formulaire de candidature, il doit l’indiquer en équivalent </w:t>
            </w:r>
            <w:r w:rsidR="007A0314">
              <w:t>$EU</w:t>
            </w:r>
            <w:r>
              <w:t xml:space="preserve"> en utilisant le taux de change déterminé de la manière suivante :</w:t>
            </w:r>
          </w:p>
          <w:p w:rsidR="00217202" w:rsidRDefault="00217202" w:rsidP="00AF470D">
            <w:pPr>
              <w:pStyle w:val="ListParagraph"/>
              <w:keepNext/>
              <w:keepLines/>
              <w:numPr>
                <w:ilvl w:val="0"/>
                <w:numId w:val="47"/>
              </w:numPr>
              <w:tabs>
                <w:tab w:val="left" w:pos="892"/>
              </w:tabs>
              <w:suppressAutoHyphens w:val="0"/>
              <w:overflowPunct/>
              <w:autoSpaceDE/>
              <w:autoSpaceDN/>
              <w:adjustRightInd/>
              <w:spacing w:after="120"/>
              <w:ind w:left="1080" w:hanging="533"/>
              <w:textAlignment w:val="auto"/>
              <w:outlineLvl w:val="2"/>
            </w:pPr>
            <w:r>
              <w:t>Pour le chiffre d’affaires et autres données financières annuels requis, le taux de change applicable sera celui du dernier jour de l’année calendaire en question.</w:t>
            </w:r>
          </w:p>
          <w:p w:rsidR="00217202" w:rsidRDefault="00217202" w:rsidP="00AF470D">
            <w:pPr>
              <w:pStyle w:val="ListParagraph"/>
              <w:keepNext/>
              <w:keepLines/>
              <w:numPr>
                <w:ilvl w:val="0"/>
                <w:numId w:val="47"/>
              </w:numPr>
              <w:tabs>
                <w:tab w:val="left" w:pos="892"/>
              </w:tabs>
              <w:suppressAutoHyphens w:val="0"/>
              <w:overflowPunct/>
              <w:autoSpaceDE/>
              <w:autoSpaceDN/>
              <w:adjustRightInd/>
              <w:spacing w:after="120"/>
              <w:ind w:left="1080" w:hanging="533"/>
              <w:textAlignment w:val="auto"/>
              <w:outlineLvl w:val="2"/>
            </w:pPr>
            <w:r>
              <w:t>Pour le montant d’un marché, le taux de change sera celui de la date de signature du marché en question.</w:t>
            </w:r>
          </w:p>
          <w:p w:rsidR="00217202" w:rsidRPr="000A2A39" w:rsidRDefault="00217202" w:rsidP="00AF470D">
            <w:pPr>
              <w:pStyle w:val="ListParagraph"/>
              <w:keepNext/>
              <w:keepLines/>
              <w:numPr>
                <w:ilvl w:val="0"/>
                <w:numId w:val="47"/>
              </w:numPr>
              <w:tabs>
                <w:tab w:val="left" w:pos="892"/>
              </w:tabs>
              <w:suppressAutoHyphens w:val="0"/>
              <w:overflowPunct/>
              <w:autoSpaceDE/>
              <w:autoSpaceDN/>
              <w:adjustRightInd/>
              <w:spacing w:after="120"/>
              <w:ind w:left="1080" w:hanging="533"/>
              <w:textAlignment w:val="auto"/>
              <w:outlineLvl w:val="2"/>
            </w:pPr>
            <w:r>
              <w:t xml:space="preserve">Les taux de change seront ceux provenant de la source identifiée </w:t>
            </w:r>
            <w:r w:rsidR="002F78D4">
              <w:t xml:space="preserve">dans les </w:t>
            </w:r>
            <w:r w:rsidR="002F78D4" w:rsidRPr="002F78D4">
              <w:rPr>
                <w:b/>
              </w:rPr>
              <w:t>DPP</w:t>
            </w:r>
            <w:r>
              <w:t xml:space="preserve">. Le Maître de l’Ouvrage aura la latitude de corriger toute erreur commise dans la détermination du taux de change dans </w:t>
            </w:r>
            <w:r w:rsidR="002F78D4">
              <w:t>le dossier de candidature</w:t>
            </w:r>
            <w:r>
              <w:t>.</w:t>
            </w:r>
          </w:p>
        </w:tc>
      </w:tr>
      <w:tr w:rsidR="00912D2C" w:rsidRPr="000A2A39" w:rsidTr="00F47987">
        <w:trPr>
          <w:cantSplit/>
        </w:trPr>
        <w:tc>
          <w:tcPr>
            <w:tcW w:w="2330" w:type="dxa"/>
            <w:gridSpan w:val="2"/>
            <w:tcBorders>
              <w:top w:val="nil"/>
              <w:left w:val="nil"/>
              <w:bottom w:val="nil"/>
              <w:right w:val="nil"/>
            </w:tcBorders>
          </w:tcPr>
          <w:p w:rsidR="00912D2C" w:rsidRPr="000A2A39" w:rsidRDefault="00912D2C" w:rsidP="007D2C1D">
            <w:pPr>
              <w:pStyle w:val="IAC2"/>
            </w:pPr>
            <w:bookmarkStart w:id="171" w:name="_Toc498339842"/>
            <w:bookmarkStart w:id="172" w:name="_Toc498848189"/>
            <w:bookmarkStart w:id="173" w:name="_Toc499021766"/>
            <w:bookmarkStart w:id="174" w:name="_Toc499023449"/>
            <w:bookmarkStart w:id="175" w:name="_Toc501529930"/>
            <w:bookmarkStart w:id="176" w:name="_Toc503874204"/>
            <w:bookmarkStart w:id="177" w:name="_Toc82587913"/>
            <w:bookmarkStart w:id="178" w:name="_Toc504658078"/>
            <w:bookmarkStart w:id="179" w:name="_Toc473868412"/>
            <w:bookmarkStart w:id="180" w:name="_Toc496952911"/>
            <w:bookmarkStart w:id="181" w:name="_Toc496968060"/>
            <w:r w:rsidRPr="000A2A39">
              <w:t>15.</w:t>
            </w:r>
            <w:r w:rsidRPr="000A2A39">
              <w:tab/>
              <w:t>Signature du dossier de candidature et nombre d’exemplaires</w:t>
            </w:r>
            <w:bookmarkEnd w:id="171"/>
            <w:bookmarkEnd w:id="172"/>
            <w:bookmarkEnd w:id="173"/>
            <w:bookmarkEnd w:id="174"/>
            <w:bookmarkEnd w:id="175"/>
            <w:bookmarkEnd w:id="176"/>
            <w:bookmarkEnd w:id="177"/>
            <w:bookmarkEnd w:id="178"/>
            <w:r w:rsidRPr="000A2A39">
              <w:t xml:space="preserve"> </w:t>
            </w:r>
            <w:bookmarkEnd w:id="179"/>
            <w:bookmarkEnd w:id="180"/>
            <w:bookmarkEnd w:id="181"/>
          </w:p>
          <w:p w:rsidR="00912D2C" w:rsidRPr="000A2A39" w:rsidRDefault="00912D2C" w:rsidP="00B9039E">
            <w:pPr>
              <w:spacing w:after="200"/>
            </w:pPr>
          </w:p>
        </w:tc>
        <w:tc>
          <w:tcPr>
            <w:tcW w:w="7300" w:type="dxa"/>
            <w:tcBorders>
              <w:top w:val="nil"/>
              <w:left w:val="nil"/>
              <w:bottom w:val="nil"/>
              <w:right w:val="nil"/>
            </w:tcBorders>
          </w:tcPr>
          <w:p w:rsidR="00912D2C" w:rsidRPr="000A2A39" w:rsidRDefault="00912D2C" w:rsidP="000E5648">
            <w:pPr>
              <w:tabs>
                <w:tab w:val="left" w:pos="532"/>
              </w:tabs>
              <w:spacing w:after="200"/>
              <w:ind w:left="544" w:hanging="540"/>
            </w:pPr>
            <w:bookmarkStart w:id="182" w:name="_Toc82587914"/>
            <w:bookmarkStart w:id="183" w:name="_Toc496968061"/>
            <w:r w:rsidRPr="000A2A39">
              <w:t>15</w:t>
            </w:r>
            <w:r w:rsidR="00E31E1C">
              <w:t>.</w:t>
            </w:r>
            <w:r w:rsidRPr="000A2A39">
              <w:t>1</w:t>
            </w:r>
            <w:r w:rsidRPr="000A2A39">
              <w:tab/>
              <w:t>Le Candidat doit préparer un original des documents constituant la candidature tels que décrits dans l’article 11 des IC et mentionner clairement sur l’original « ORIGINAL ». L’original du dossier de candidature doit être dactylographié ou écrit à l’encre indélébile et doit être signé par une personne dûment autorisée à signer au nom du Candidat.</w:t>
            </w:r>
            <w:bookmarkEnd w:id="182"/>
            <w:r w:rsidRPr="000A2A39">
              <w:t xml:space="preserve"> </w:t>
            </w:r>
            <w:r w:rsidR="002F78D4">
              <w:t>Le dossier de candidature soumis</w:t>
            </w:r>
            <w:r w:rsidR="002F78D4" w:rsidRPr="00E21797">
              <w:t xml:space="preserve"> par </w:t>
            </w:r>
            <w:r w:rsidR="002F78D4">
              <w:t>un GE</w:t>
            </w:r>
            <w:r w:rsidR="002F78D4" w:rsidRPr="00E21797">
              <w:t xml:space="preserve"> d</w:t>
            </w:r>
            <w:r w:rsidR="00BF73A9">
              <w:t>oi</w:t>
            </w:r>
            <w:r w:rsidR="002F78D4" w:rsidRPr="00E21797">
              <w:t>t</w:t>
            </w:r>
            <w:r w:rsidR="002F78D4">
              <w:t xml:space="preserve"> être signé</w:t>
            </w:r>
            <w:r w:rsidR="002F78D4" w:rsidRPr="00E21797">
              <w:t xml:space="preserve"> </w:t>
            </w:r>
            <w:r w:rsidR="002F78D4">
              <w:t xml:space="preserve">au nom du GE par un représentant habilité </w:t>
            </w:r>
            <w:r w:rsidR="002F78D4" w:rsidRPr="00E21797">
              <w:t xml:space="preserve">à engager tous les membres du groupement et inclure le pouvoir du mandataire du groupement </w:t>
            </w:r>
            <w:r w:rsidR="002F78D4">
              <w:t>signé par les personnes habilitées à signer au nom du groupement</w:t>
            </w:r>
            <w:r w:rsidR="00BF73A9">
              <w:t>.</w:t>
            </w:r>
          </w:p>
          <w:p w:rsidR="00912D2C" w:rsidRPr="000A2A39" w:rsidRDefault="00912D2C" w:rsidP="000E5648">
            <w:pPr>
              <w:tabs>
                <w:tab w:val="left" w:pos="532"/>
              </w:tabs>
              <w:spacing w:after="200"/>
              <w:ind w:left="544" w:hanging="540"/>
            </w:pPr>
            <w:bookmarkStart w:id="184" w:name="_Toc82587915"/>
            <w:r w:rsidRPr="000A2A39">
              <w:t>15.2</w:t>
            </w:r>
            <w:r w:rsidRPr="000A2A39">
              <w:tab/>
              <w:t xml:space="preserve">Le Candidat doit soumettre le nombre de copies du dossier de candidature original signé spécifié dans les </w:t>
            </w:r>
            <w:r w:rsidRPr="00E31E1C">
              <w:rPr>
                <w:b/>
              </w:rPr>
              <w:t>DPP</w:t>
            </w:r>
            <w:r w:rsidRPr="000A2A39">
              <w:t xml:space="preserve"> et les marquer clairement « COPIE ». En cas de différence entre l’original et les copies, l’original fera foi.</w:t>
            </w:r>
            <w:bookmarkEnd w:id="184"/>
            <w:r w:rsidRPr="000A2A39">
              <w:t xml:space="preserve"> </w:t>
            </w:r>
            <w:bookmarkEnd w:id="183"/>
          </w:p>
        </w:tc>
      </w:tr>
      <w:tr w:rsidR="00912D2C" w:rsidRPr="000A2A39">
        <w:trPr>
          <w:cantSplit/>
        </w:trPr>
        <w:tc>
          <w:tcPr>
            <w:tcW w:w="9630" w:type="dxa"/>
            <w:gridSpan w:val="3"/>
            <w:tcBorders>
              <w:top w:val="nil"/>
              <w:left w:val="nil"/>
              <w:bottom w:val="nil"/>
              <w:right w:val="nil"/>
            </w:tcBorders>
          </w:tcPr>
          <w:p w:rsidR="00912D2C" w:rsidRPr="000A2A39" w:rsidRDefault="00912D2C" w:rsidP="00D517A8">
            <w:pPr>
              <w:pStyle w:val="Section1Header1"/>
              <w:spacing w:after="240"/>
            </w:pPr>
            <w:bookmarkStart w:id="185" w:name="_Toc473868413"/>
            <w:bookmarkStart w:id="186" w:name="_Toc503874205"/>
            <w:r w:rsidRPr="000A2A39">
              <w:t>D.</w:t>
            </w:r>
            <w:r w:rsidRPr="000A2A39">
              <w:tab/>
              <w:t>Dépôt des dossiers de candidature</w:t>
            </w:r>
            <w:bookmarkEnd w:id="185"/>
            <w:bookmarkEnd w:id="186"/>
          </w:p>
        </w:tc>
      </w:tr>
      <w:tr w:rsidR="00912D2C" w:rsidRPr="000A2A39" w:rsidTr="00C159EC">
        <w:trPr>
          <w:trHeight w:val="709"/>
        </w:trPr>
        <w:tc>
          <w:tcPr>
            <w:tcW w:w="2250" w:type="dxa"/>
            <w:tcBorders>
              <w:top w:val="nil"/>
              <w:left w:val="nil"/>
              <w:bottom w:val="nil"/>
              <w:right w:val="nil"/>
            </w:tcBorders>
          </w:tcPr>
          <w:p w:rsidR="00912D2C" w:rsidRPr="000A2A39" w:rsidRDefault="00912D2C" w:rsidP="007D2C1D">
            <w:pPr>
              <w:pStyle w:val="IAC2"/>
            </w:pPr>
            <w:bookmarkStart w:id="187" w:name="_Toc473868414"/>
            <w:bookmarkStart w:id="188" w:name="_Toc496952912"/>
            <w:bookmarkStart w:id="189" w:name="_Toc496968063"/>
            <w:bookmarkStart w:id="190" w:name="_Toc498339843"/>
            <w:bookmarkStart w:id="191" w:name="_Toc498848190"/>
            <w:bookmarkStart w:id="192" w:name="_Toc499021767"/>
            <w:bookmarkStart w:id="193" w:name="_Toc499023450"/>
            <w:bookmarkStart w:id="194" w:name="_Toc501529931"/>
            <w:bookmarkStart w:id="195" w:name="_Toc503874206"/>
            <w:bookmarkStart w:id="196" w:name="_Toc82587916"/>
            <w:bookmarkStart w:id="197" w:name="_Toc504658079"/>
            <w:r w:rsidRPr="000A2A39">
              <w:t>16.</w:t>
            </w:r>
            <w:r w:rsidRPr="000A2A39">
              <w:tab/>
              <w:t xml:space="preserve">Cachetage et </w:t>
            </w:r>
            <w:r w:rsidR="00BF73A9">
              <w:t>m</w:t>
            </w:r>
            <w:r w:rsidR="00BF73A9" w:rsidRPr="000A2A39">
              <w:t xml:space="preserve">arquage </w:t>
            </w:r>
            <w:r w:rsidRPr="000A2A39">
              <w:t>des dossiers de candidature</w:t>
            </w:r>
            <w:bookmarkEnd w:id="187"/>
            <w:bookmarkEnd w:id="188"/>
            <w:bookmarkEnd w:id="189"/>
            <w:bookmarkEnd w:id="190"/>
            <w:bookmarkEnd w:id="191"/>
            <w:bookmarkEnd w:id="192"/>
            <w:bookmarkEnd w:id="193"/>
            <w:bookmarkEnd w:id="194"/>
            <w:bookmarkEnd w:id="195"/>
            <w:bookmarkEnd w:id="196"/>
            <w:bookmarkEnd w:id="197"/>
          </w:p>
          <w:p w:rsidR="00912D2C" w:rsidRPr="007D2C1D" w:rsidRDefault="00912D2C" w:rsidP="007D2C1D">
            <w:pPr>
              <w:pStyle w:val="IAC2"/>
            </w:pPr>
          </w:p>
        </w:tc>
        <w:tc>
          <w:tcPr>
            <w:tcW w:w="7380" w:type="dxa"/>
            <w:gridSpan w:val="2"/>
            <w:tcBorders>
              <w:top w:val="nil"/>
              <w:left w:val="nil"/>
              <w:bottom w:val="nil"/>
              <w:right w:val="nil"/>
            </w:tcBorders>
          </w:tcPr>
          <w:p w:rsidR="00912D2C" w:rsidRPr="000A2A39" w:rsidRDefault="00912D2C" w:rsidP="000E5648">
            <w:pPr>
              <w:tabs>
                <w:tab w:val="left" w:pos="612"/>
              </w:tabs>
              <w:spacing w:after="200"/>
              <w:ind w:left="612" w:hanging="540"/>
            </w:pPr>
            <w:bookmarkStart w:id="198" w:name="_Toc82587917"/>
            <w:bookmarkStart w:id="199" w:name="_Toc496968064"/>
            <w:r w:rsidRPr="000A2A39">
              <w:t>16.1</w:t>
            </w:r>
            <w:r w:rsidRPr="000A2A39">
              <w:tab/>
              <w:t>Le Candidat doit placer l’original et les copies du dossier de candidature dans une enveloppe cachetée qui devra :</w:t>
            </w:r>
            <w:bookmarkEnd w:id="198"/>
            <w:r w:rsidRPr="000A2A39">
              <w:t xml:space="preserve"> </w:t>
            </w:r>
            <w:bookmarkEnd w:id="199"/>
          </w:p>
          <w:p w:rsidR="00912D2C" w:rsidRPr="000A2A39" w:rsidRDefault="00912D2C" w:rsidP="00AF470D">
            <w:pPr>
              <w:pStyle w:val="Heading3"/>
              <w:keepNext/>
              <w:keepLines/>
              <w:numPr>
                <w:ilvl w:val="2"/>
                <w:numId w:val="0"/>
              </w:numPr>
              <w:tabs>
                <w:tab w:val="clear" w:pos="864"/>
                <w:tab w:val="left" w:pos="1062"/>
              </w:tabs>
              <w:overflowPunct/>
              <w:autoSpaceDE/>
              <w:autoSpaceDN/>
              <w:adjustRightInd/>
              <w:spacing w:after="120"/>
              <w:ind w:left="1080" w:hanging="533"/>
              <w:textAlignment w:val="auto"/>
              <w:rPr>
                <w:lang w:val="fr-FR"/>
              </w:rPr>
            </w:pPr>
            <w:bookmarkStart w:id="200" w:name="_Toc82587918"/>
            <w:r w:rsidRPr="000A2A39">
              <w:rPr>
                <w:lang w:val="fr-FR"/>
              </w:rPr>
              <w:t>(a)</w:t>
            </w:r>
            <w:r w:rsidR="00AF470D">
              <w:rPr>
                <w:lang w:val="fr-FR"/>
              </w:rPr>
              <w:tab/>
            </w:r>
            <w:r w:rsidRPr="000A2A39">
              <w:rPr>
                <w:lang w:val="fr-FR"/>
              </w:rPr>
              <w:t>porter le nom et l’adresse du Candidat ;</w:t>
            </w:r>
            <w:bookmarkEnd w:id="200"/>
            <w:r w:rsidRPr="000A2A39">
              <w:rPr>
                <w:lang w:val="fr-FR"/>
              </w:rPr>
              <w:t xml:space="preserve"> </w:t>
            </w:r>
          </w:p>
          <w:p w:rsidR="00912D2C" w:rsidRPr="000A2A39" w:rsidRDefault="00912D2C" w:rsidP="00AF470D">
            <w:pPr>
              <w:pStyle w:val="Heading3"/>
              <w:keepNext/>
              <w:keepLines/>
              <w:numPr>
                <w:ilvl w:val="2"/>
                <w:numId w:val="0"/>
              </w:numPr>
              <w:tabs>
                <w:tab w:val="clear" w:pos="864"/>
                <w:tab w:val="left" w:pos="1062"/>
              </w:tabs>
              <w:overflowPunct/>
              <w:autoSpaceDE/>
              <w:autoSpaceDN/>
              <w:adjustRightInd/>
              <w:spacing w:after="120"/>
              <w:ind w:left="1080" w:hanging="533"/>
              <w:textAlignment w:val="auto"/>
              <w:rPr>
                <w:lang w:val="fr-FR"/>
              </w:rPr>
            </w:pPr>
            <w:bookmarkStart w:id="201" w:name="_Toc82587919"/>
            <w:r w:rsidRPr="000A2A39">
              <w:rPr>
                <w:lang w:val="fr-FR"/>
              </w:rPr>
              <w:t>(b)</w:t>
            </w:r>
            <w:r w:rsidR="00AF470D">
              <w:rPr>
                <w:lang w:val="fr-FR"/>
              </w:rPr>
              <w:tab/>
            </w:r>
            <w:r w:rsidRPr="000A2A39">
              <w:rPr>
                <w:lang w:val="fr-FR"/>
              </w:rPr>
              <w:t xml:space="preserve">être adressée </w:t>
            </w:r>
            <w:r w:rsidR="003C7D4A">
              <w:rPr>
                <w:lang w:val="fr-FR"/>
              </w:rPr>
              <w:t xml:space="preserve">au </w:t>
            </w:r>
            <w:r w:rsidR="001512D4">
              <w:rPr>
                <w:lang w:val="fr-FR"/>
              </w:rPr>
              <w:t>Maître de l’Ouvrage</w:t>
            </w:r>
            <w:r w:rsidRPr="000A2A39">
              <w:rPr>
                <w:lang w:val="fr-FR"/>
              </w:rPr>
              <w:t>, conformément aux dispositions de l’article 17.1 des IC, et</w:t>
            </w:r>
            <w:bookmarkEnd w:id="201"/>
            <w:r w:rsidRPr="000A2A39">
              <w:rPr>
                <w:lang w:val="fr-FR"/>
              </w:rPr>
              <w:t xml:space="preserve"> </w:t>
            </w:r>
          </w:p>
          <w:p w:rsidR="00912D2C" w:rsidRPr="000A2A39" w:rsidRDefault="00912D2C" w:rsidP="00AF470D">
            <w:pPr>
              <w:pStyle w:val="Heading3"/>
              <w:keepNext/>
              <w:keepLines/>
              <w:numPr>
                <w:ilvl w:val="2"/>
                <w:numId w:val="0"/>
              </w:numPr>
              <w:tabs>
                <w:tab w:val="clear" w:pos="864"/>
                <w:tab w:val="left" w:pos="1062"/>
              </w:tabs>
              <w:overflowPunct/>
              <w:autoSpaceDE/>
              <w:autoSpaceDN/>
              <w:adjustRightInd/>
              <w:spacing w:after="120"/>
              <w:ind w:left="1080" w:hanging="533"/>
              <w:textAlignment w:val="auto"/>
              <w:rPr>
                <w:i/>
                <w:lang w:val="fr-FR"/>
              </w:rPr>
            </w:pPr>
            <w:bookmarkStart w:id="202" w:name="_Toc82587920"/>
            <w:r w:rsidRPr="000A2A39">
              <w:rPr>
                <w:lang w:val="fr-FR"/>
              </w:rPr>
              <w:t>(c)</w:t>
            </w:r>
            <w:r w:rsidR="00AF470D">
              <w:rPr>
                <w:lang w:val="fr-FR"/>
              </w:rPr>
              <w:tab/>
            </w:r>
            <w:r w:rsidRPr="000A2A39">
              <w:rPr>
                <w:lang w:val="fr-FR"/>
              </w:rPr>
              <w:t xml:space="preserve">porter le nom précis du processus de </w:t>
            </w:r>
            <w:r w:rsidR="00994049">
              <w:rPr>
                <w:lang w:val="fr-FR"/>
              </w:rPr>
              <w:t>pré-qualifi</w:t>
            </w:r>
            <w:r w:rsidRPr="000A2A39">
              <w:rPr>
                <w:lang w:val="fr-FR"/>
              </w:rPr>
              <w:t>cation concerné, conformément aux dispositions de l’article 1.1 des DPP.</w:t>
            </w:r>
            <w:bookmarkEnd w:id="202"/>
            <w:r w:rsidRPr="000A2A39">
              <w:rPr>
                <w:lang w:val="fr-FR"/>
              </w:rPr>
              <w:t xml:space="preserve"> </w:t>
            </w:r>
          </w:p>
        </w:tc>
      </w:tr>
      <w:tr w:rsidR="00912D2C" w:rsidRPr="000A2A39">
        <w:trPr>
          <w:trHeight w:val="846"/>
        </w:trPr>
        <w:tc>
          <w:tcPr>
            <w:tcW w:w="2250" w:type="dxa"/>
            <w:tcBorders>
              <w:top w:val="nil"/>
              <w:left w:val="nil"/>
              <w:bottom w:val="nil"/>
              <w:right w:val="nil"/>
            </w:tcBorders>
          </w:tcPr>
          <w:p w:rsidR="00912D2C" w:rsidRPr="000A2A39" w:rsidRDefault="00912D2C" w:rsidP="007D2C1D">
            <w:pPr>
              <w:pStyle w:val="IAC2"/>
            </w:pPr>
          </w:p>
        </w:tc>
        <w:tc>
          <w:tcPr>
            <w:tcW w:w="7380" w:type="dxa"/>
            <w:gridSpan w:val="2"/>
            <w:tcBorders>
              <w:top w:val="nil"/>
              <w:left w:val="nil"/>
              <w:bottom w:val="nil"/>
              <w:right w:val="nil"/>
            </w:tcBorders>
          </w:tcPr>
          <w:p w:rsidR="00912D2C" w:rsidRPr="000A2A39" w:rsidRDefault="00912D2C" w:rsidP="00B566DD">
            <w:pPr>
              <w:spacing w:after="200"/>
              <w:ind w:left="544" w:hanging="540"/>
            </w:pPr>
            <w:bookmarkStart w:id="203" w:name="_Toc496968065"/>
            <w:bookmarkStart w:id="204" w:name="_Toc82587921"/>
            <w:r w:rsidRPr="000A2A39">
              <w:t>16.2</w:t>
            </w:r>
            <w:r w:rsidRPr="000A2A39">
              <w:tab/>
            </w:r>
            <w:r w:rsidR="003C7D4A">
              <w:t xml:space="preserve">Le </w:t>
            </w:r>
            <w:r w:rsidR="001512D4">
              <w:t>Maître de l’Ouvrage</w:t>
            </w:r>
            <w:r w:rsidRPr="000A2A39">
              <w:t xml:space="preserve"> ne sera pas responsable si un dossier de candidature qui n’est pas identifié tel que demandé </w:t>
            </w:r>
            <w:r w:rsidR="00B566DD">
              <w:t xml:space="preserve">à l’article 16.1 des IC </w:t>
            </w:r>
            <w:r w:rsidRPr="000A2A39">
              <w:t>n’a pas été traité.</w:t>
            </w:r>
            <w:bookmarkEnd w:id="203"/>
            <w:bookmarkEnd w:id="204"/>
          </w:p>
        </w:tc>
      </w:tr>
      <w:tr w:rsidR="00912D2C" w:rsidRPr="000A2A39">
        <w:trPr>
          <w:trHeight w:val="846"/>
        </w:trPr>
        <w:tc>
          <w:tcPr>
            <w:tcW w:w="2250" w:type="dxa"/>
            <w:tcBorders>
              <w:top w:val="nil"/>
              <w:left w:val="nil"/>
              <w:bottom w:val="nil"/>
              <w:right w:val="nil"/>
            </w:tcBorders>
          </w:tcPr>
          <w:p w:rsidR="00912D2C" w:rsidRPr="000A2A39" w:rsidRDefault="00912D2C" w:rsidP="007D2C1D">
            <w:pPr>
              <w:pStyle w:val="IAC2"/>
            </w:pPr>
            <w:bookmarkStart w:id="205" w:name="_Toc473868415"/>
            <w:bookmarkStart w:id="206" w:name="_Toc496952913"/>
            <w:bookmarkStart w:id="207" w:name="_Toc496968066"/>
            <w:bookmarkStart w:id="208" w:name="_Toc498339844"/>
            <w:bookmarkStart w:id="209" w:name="_Toc498848191"/>
            <w:bookmarkStart w:id="210" w:name="_Toc499021768"/>
            <w:bookmarkStart w:id="211" w:name="_Toc499023451"/>
            <w:bookmarkStart w:id="212" w:name="_Toc501529932"/>
            <w:bookmarkStart w:id="213" w:name="_Toc503874207"/>
            <w:bookmarkStart w:id="214" w:name="_Toc82587922"/>
            <w:bookmarkStart w:id="215" w:name="_Toc504658080"/>
            <w:r w:rsidRPr="000A2A39">
              <w:t>17.</w:t>
            </w:r>
            <w:r w:rsidRPr="000A2A39">
              <w:tab/>
              <w:t>Date limite de dépôt des dossiers de candidature</w:t>
            </w:r>
            <w:bookmarkEnd w:id="205"/>
            <w:bookmarkEnd w:id="206"/>
            <w:bookmarkEnd w:id="207"/>
            <w:bookmarkEnd w:id="208"/>
            <w:bookmarkEnd w:id="209"/>
            <w:bookmarkEnd w:id="210"/>
            <w:bookmarkEnd w:id="211"/>
            <w:bookmarkEnd w:id="212"/>
            <w:bookmarkEnd w:id="213"/>
            <w:bookmarkEnd w:id="214"/>
            <w:bookmarkEnd w:id="215"/>
          </w:p>
          <w:p w:rsidR="00912D2C" w:rsidRPr="007D2C1D" w:rsidRDefault="00912D2C" w:rsidP="007D2C1D">
            <w:pPr>
              <w:pStyle w:val="IAC2"/>
            </w:pPr>
          </w:p>
        </w:tc>
        <w:tc>
          <w:tcPr>
            <w:tcW w:w="7380" w:type="dxa"/>
            <w:gridSpan w:val="2"/>
            <w:tcBorders>
              <w:top w:val="nil"/>
              <w:left w:val="nil"/>
              <w:bottom w:val="nil"/>
              <w:right w:val="nil"/>
            </w:tcBorders>
          </w:tcPr>
          <w:p w:rsidR="00912D2C" w:rsidRPr="000A2A39" w:rsidRDefault="00C159EC" w:rsidP="000E5648">
            <w:pPr>
              <w:tabs>
                <w:tab w:val="left" w:pos="522"/>
              </w:tabs>
              <w:spacing w:after="200"/>
              <w:ind w:left="544" w:hanging="540"/>
            </w:pPr>
            <w:bookmarkStart w:id="216" w:name="_Toc496968067"/>
            <w:bookmarkStart w:id="217" w:name="_Toc82587923"/>
            <w:r>
              <w:t>17.1</w:t>
            </w:r>
            <w:r>
              <w:tab/>
              <w:t xml:space="preserve">Les candidats peuvent </w:t>
            </w:r>
            <w:r w:rsidR="00912D2C" w:rsidRPr="000A2A39">
              <w:t xml:space="preserve">envoyer leur dossier de candidature par la poste ou le faire délivrer par porteur. </w:t>
            </w:r>
            <w:r w:rsidR="00BF73A9" w:rsidRPr="000A2A39">
              <w:t xml:space="preserve">Les dossiers de candidature doivent être reçus par </w:t>
            </w:r>
            <w:r w:rsidR="00BF73A9">
              <w:t xml:space="preserve">le </w:t>
            </w:r>
            <w:r w:rsidR="001512D4">
              <w:t>Maître de l’Ouvrage</w:t>
            </w:r>
            <w:r w:rsidR="00BF73A9">
              <w:t xml:space="preserve"> </w:t>
            </w:r>
            <w:r w:rsidR="00BF73A9" w:rsidRPr="000A2A39">
              <w:t xml:space="preserve">à l’adresse spécifiée dans les </w:t>
            </w:r>
            <w:r w:rsidR="00BF73A9" w:rsidRPr="00E31E1C">
              <w:rPr>
                <w:b/>
              </w:rPr>
              <w:t>DPP</w:t>
            </w:r>
            <w:r w:rsidR="00BF73A9" w:rsidRPr="000A2A39">
              <w:t xml:space="preserve"> et au plus tard à la date limite spécifiée dans les </w:t>
            </w:r>
            <w:r w:rsidR="00BF73A9" w:rsidRPr="00E31E1C">
              <w:rPr>
                <w:b/>
              </w:rPr>
              <w:t>DPP</w:t>
            </w:r>
            <w:r w:rsidR="00BF73A9" w:rsidRPr="000A2A39">
              <w:t xml:space="preserve">. </w:t>
            </w:r>
            <w:r w:rsidR="00912D2C" w:rsidRPr="000A2A39">
              <w:t xml:space="preserve">Les candidats peuvent remettre leur dossier de candidature par voie électronique, si cette option est prévue dans les </w:t>
            </w:r>
            <w:r w:rsidR="00912D2C" w:rsidRPr="00E31E1C">
              <w:rPr>
                <w:b/>
              </w:rPr>
              <w:t>DPP</w:t>
            </w:r>
            <w:r w:rsidR="00912D2C" w:rsidRPr="000A2A39">
              <w:t xml:space="preserve">, et conformément aux procédures de présentation électronique énoncées dans </w:t>
            </w:r>
            <w:r w:rsidR="00BF73A9" w:rsidRPr="000A2A39">
              <w:t>l</w:t>
            </w:r>
            <w:r w:rsidR="00BF73A9">
              <w:t>es</w:t>
            </w:r>
            <w:r w:rsidR="00BF73A9" w:rsidRPr="000A2A39">
              <w:t xml:space="preserve"> </w:t>
            </w:r>
            <w:r w:rsidR="00912D2C" w:rsidRPr="00E31E1C">
              <w:rPr>
                <w:b/>
              </w:rPr>
              <w:t>DPP</w:t>
            </w:r>
            <w:r w:rsidR="00912D2C" w:rsidRPr="000A2A39">
              <w:t xml:space="preserve">. </w:t>
            </w:r>
            <w:bookmarkEnd w:id="216"/>
            <w:bookmarkEnd w:id="217"/>
          </w:p>
          <w:p w:rsidR="00912D2C" w:rsidRPr="000A2A39" w:rsidRDefault="00912D2C" w:rsidP="0002698A">
            <w:pPr>
              <w:tabs>
                <w:tab w:val="left" w:pos="522"/>
              </w:tabs>
              <w:ind w:left="544" w:hanging="540"/>
            </w:pPr>
            <w:bookmarkStart w:id="218" w:name="_Toc496968068"/>
            <w:bookmarkStart w:id="219" w:name="_Toc82587924"/>
            <w:r w:rsidRPr="000A2A39">
              <w:t>17.2</w:t>
            </w:r>
            <w:r w:rsidRPr="000A2A39">
              <w:tab/>
            </w:r>
            <w:r w:rsidR="003C7D4A">
              <w:t xml:space="preserve">Le </w:t>
            </w:r>
            <w:r w:rsidR="001512D4">
              <w:t>Maître de l’Ouvrage</w:t>
            </w:r>
            <w:r w:rsidRPr="000A2A39">
              <w:t xml:space="preserve"> peut, à </w:t>
            </w:r>
            <w:r w:rsidR="00B566DD">
              <w:t>a sa discrétion</w:t>
            </w:r>
            <w:r w:rsidRPr="000A2A39">
              <w:t xml:space="preserve">, reporter la date limite de dépôt des dossiers de candidature en modifiant le Dossier de </w:t>
            </w:r>
            <w:r w:rsidR="00994049">
              <w:t>pré-qualifi</w:t>
            </w:r>
            <w:r w:rsidRPr="000A2A39">
              <w:t xml:space="preserve">cation en application de l’article 8 des IC. Dans ce cas, tous les droits et obligations </w:t>
            </w:r>
            <w:r w:rsidR="003C7D4A">
              <w:t xml:space="preserve">du </w:t>
            </w:r>
            <w:r w:rsidR="001512D4">
              <w:t>Maître de l’Ouvrage</w:t>
            </w:r>
            <w:r w:rsidRPr="000A2A39">
              <w:t xml:space="preserve"> et des Ca</w:t>
            </w:r>
            <w:r w:rsidR="00E31E1C">
              <w:t xml:space="preserve">ndidats, précédemment régis par </w:t>
            </w:r>
            <w:r w:rsidRPr="000A2A39">
              <w:t>la date limite initiale, seront régis par la nouvelle date limite</w:t>
            </w:r>
            <w:bookmarkEnd w:id="218"/>
            <w:r w:rsidRPr="000A2A39">
              <w:t>.</w:t>
            </w:r>
            <w:bookmarkEnd w:id="219"/>
          </w:p>
        </w:tc>
      </w:tr>
      <w:tr w:rsidR="00912D2C" w:rsidRPr="000A2A39">
        <w:trPr>
          <w:trHeight w:val="856"/>
        </w:trPr>
        <w:tc>
          <w:tcPr>
            <w:tcW w:w="2250" w:type="dxa"/>
            <w:tcBorders>
              <w:top w:val="nil"/>
              <w:left w:val="nil"/>
              <w:bottom w:val="nil"/>
              <w:right w:val="nil"/>
            </w:tcBorders>
          </w:tcPr>
          <w:p w:rsidR="00912D2C" w:rsidRPr="000A2A39" w:rsidRDefault="00912D2C" w:rsidP="007D2C1D">
            <w:pPr>
              <w:pStyle w:val="IAC2"/>
            </w:pPr>
            <w:bookmarkStart w:id="220" w:name="_Toc438532581"/>
            <w:bookmarkStart w:id="221" w:name="_Toc438532582"/>
            <w:bookmarkStart w:id="222" w:name="_Toc438532584"/>
            <w:bookmarkStart w:id="223" w:name="_Toc438532585"/>
            <w:bookmarkStart w:id="224" w:name="_Toc438532586"/>
            <w:bookmarkStart w:id="225" w:name="_Toc438532589"/>
            <w:bookmarkStart w:id="226" w:name="_Toc438532590"/>
            <w:bookmarkStart w:id="227" w:name="_Toc438532591"/>
            <w:bookmarkStart w:id="228" w:name="_Toc438532592"/>
            <w:bookmarkStart w:id="229" w:name="_Toc438532594"/>
            <w:bookmarkStart w:id="230" w:name="_Toc438532595"/>
            <w:bookmarkStart w:id="231" w:name="_Toc438532596"/>
            <w:bookmarkStart w:id="232" w:name="_Toc438532601"/>
            <w:bookmarkStart w:id="233" w:name="_Toc438532602"/>
            <w:bookmarkStart w:id="234" w:name="_Toc438532606"/>
            <w:bookmarkStart w:id="235" w:name="_Toc438532607"/>
            <w:bookmarkStart w:id="236" w:name="_Toc438532608"/>
            <w:bookmarkStart w:id="237" w:name="_Toc438532609"/>
            <w:bookmarkStart w:id="238" w:name="_Toc438438847"/>
            <w:bookmarkStart w:id="239" w:name="_Toc438532619"/>
            <w:bookmarkStart w:id="240" w:name="_Toc438733991"/>
            <w:bookmarkStart w:id="241" w:name="_Toc438907029"/>
            <w:bookmarkStart w:id="242" w:name="_Toc438907228"/>
            <w:bookmarkStart w:id="243" w:name="_Toc473868416"/>
            <w:bookmarkStart w:id="244" w:name="_Toc496952914"/>
            <w:bookmarkStart w:id="245" w:name="_Toc496968069"/>
            <w:bookmarkStart w:id="246" w:name="_Toc498339845"/>
            <w:bookmarkStart w:id="247" w:name="_Toc498848192"/>
            <w:bookmarkStart w:id="248" w:name="_Toc499021769"/>
            <w:bookmarkStart w:id="249" w:name="_Toc499023452"/>
            <w:bookmarkStart w:id="250" w:name="_Toc501529933"/>
            <w:bookmarkStart w:id="251" w:name="_Toc503874208"/>
            <w:bookmarkStart w:id="252" w:name="_Toc82587925"/>
            <w:bookmarkStart w:id="253" w:name="_Toc482906945"/>
            <w:bookmarkStart w:id="254" w:name="_Toc504658081"/>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0A2A39">
              <w:t>18.</w:t>
            </w:r>
            <w:r w:rsidRPr="000A2A39">
              <w:tab/>
              <w:t>Dossiers de Candidature hors Délais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tc>
        <w:tc>
          <w:tcPr>
            <w:tcW w:w="7380" w:type="dxa"/>
            <w:gridSpan w:val="2"/>
            <w:tcBorders>
              <w:top w:val="nil"/>
              <w:left w:val="nil"/>
              <w:bottom w:val="nil"/>
              <w:right w:val="nil"/>
            </w:tcBorders>
          </w:tcPr>
          <w:p w:rsidR="00912D2C" w:rsidRPr="000A2A39" w:rsidRDefault="00912D2C" w:rsidP="00D07DA1">
            <w:pPr>
              <w:tabs>
                <w:tab w:val="left" w:pos="576"/>
                <w:tab w:val="left" w:pos="1152"/>
              </w:tabs>
              <w:spacing w:after="200"/>
              <w:ind w:left="576" w:hanging="576"/>
            </w:pPr>
            <w:r w:rsidRPr="000A2A39">
              <w:t>18.1</w:t>
            </w:r>
            <w:r w:rsidRPr="000A2A39">
              <w:tab/>
            </w:r>
            <w:bookmarkStart w:id="255" w:name="_Toc82587926"/>
            <w:r w:rsidR="00BF73A9">
              <w:t>L</w:t>
            </w:r>
            <w:r w:rsidR="003C7D4A">
              <w:t xml:space="preserve">e </w:t>
            </w:r>
            <w:r w:rsidR="001512D4">
              <w:t>Maître de l’Ouvrage</w:t>
            </w:r>
            <w:r w:rsidR="00E31E1C">
              <w:t xml:space="preserve"> </w:t>
            </w:r>
            <w:r w:rsidR="00BF73A9">
              <w:t xml:space="preserve">se réserve le droit d’accepter un dossier de candidature reçu après la date limite fixée pour le dépôt des candidatures, sous réserve de disposition contraire dans les </w:t>
            </w:r>
            <w:r w:rsidR="00BF73A9" w:rsidRPr="001512D4">
              <w:rPr>
                <w:b/>
              </w:rPr>
              <w:t>D</w:t>
            </w:r>
            <w:r w:rsidR="00D07DA1">
              <w:rPr>
                <w:b/>
              </w:rPr>
              <w:t>P</w:t>
            </w:r>
            <w:r w:rsidR="00BF73A9" w:rsidRPr="001512D4">
              <w:rPr>
                <w:b/>
              </w:rPr>
              <w:t>P</w:t>
            </w:r>
            <w:r w:rsidRPr="000A2A39">
              <w:t>.</w:t>
            </w:r>
            <w:bookmarkEnd w:id="255"/>
          </w:p>
        </w:tc>
      </w:tr>
      <w:tr w:rsidR="00912D2C" w:rsidRPr="000A2A39">
        <w:tc>
          <w:tcPr>
            <w:tcW w:w="2250" w:type="dxa"/>
            <w:tcBorders>
              <w:top w:val="nil"/>
              <w:left w:val="nil"/>
              <w:bottom w:val="nil"/>
              <w:right w:val="nil"/>
            </w:tcBorders>
          </w:tcPr>
          <w:p w:rsidR="00912D2C" w:rsidRPr="000A2A39" w:rsidRDefault="00912D2C" w:rsidP="007D2C1D">
            <w:pPr>
              <w:pStyle w:val="IAC2"/>
            </w:pPr>
            <w:bookmarkStart w:id="256" w:name="_Toc438532615"/>
            <w:bookmarkStart w:id="257" w:name="_Toc438532616"/>
            <w:bookmarkStart w:id="258" w:name="_Toc438532617"/>
            <w:bookmarkStart w:id="259" w:name="_Toc438532621"/>
            <w:bookmarkStart w:id="260" w:name="_Toc438532622"/>
            <w:bookmarkStart w:id="261" w:name="_Toc156373309"/>
            <w:bookmarkStart w:id="262" w:name="_Toc504658082"/>
            <w:bookmarkEnd w:id="256"/>
            <w:bookmarkEnd w:id="257"/>
            <w:bookmarkEnd w:id="258"/>
            <w:bookmarkEnd w:id="259"/>
            <w:bookmarkEnd w:id="260"/>
            <w:r w:rsidRPr="000A2A39">
              <w:t>19.</w:t>
            </w:r>
            <w:r w:rsidRPr="000A2A39">
              <w:tab/>
              <w:t>Ouverture des dossiers de candidature</w:t>
            </w:r>
            <w:bookmarkEnd w:id="261"/>
            <w:bookmarkEnd w:id="262"/>
            <w:r w:rsidRPr="000A2A39">
              <w:t xml:space="preserve"> </w:t>
            </w:r>
          </w:p>
        </w:tc>
        <w:tc>
          <w:tcPr>
            <w:tcW w:w="7380" w:type="dxa"/>
            <w:gridSpan w:val="2"/>
            <w:tcBorders>
              <w:top w:val="nil"/>
              <w:left w:val="nil"/>
              <w:bottom w:val="nil"/>
              <w:right w:val="nil"/>
            </w:tcBorders>
          </w:tcPr>
          <w:p w:rsidR="00BF73A9" w:rsidRDefault="00BF73A9" w:rsidP="00502C2D">
            <w:pPr>
              <w:numPr>
                <w:ilvl w:val="1"/>
                <w:numId w:val="19"/>
              </w:numPr>
              <w:suppressAutoHyphens w:val="0"/>
              <w:overflowPunct/>
              <w:autoSpaceDE/>
              <w:autoSpaceDN/>
              <w:adjustRightInd/>
              <w:spacing w:after="120"/>
              <w:textAlignment w:val="auto"/>
            </w:pPr>
            <w:r>
              <w:t xml:space="preserve">Le </w:t>
            </w:r>
            <w:r w:rsidR="001512D4">
              <w:t>Maître de l’Ouvrage</w:t>
            </w:r>
            <w:r>
              <w:t xml:space="preserve"> procédera à l’ouverture des candidatures à la date, à l’heure et au lieu </w:t>
            </w:r>
            <w:r w:rsidR="001512D4">
              <w:t>indiqués dans</w:t>
            </w:r>
            <w:r>
              <w:t xml:space="preserve"> les </w:t>
            </w:r>
            <w:r w:rsidR="00D07DA1">
              <w:rPr>
                <w:b/>
              </w:rPr>
              <w:t>DPP</w:t>
            </w:r>
            <w:r w:rsidR="001512D4">
              <w:rPr>
                <w:b/>
              </w:rPr>
              <w:t xml:space="preserve">. </w:t>
            </w:r>
            <w:r w:rsidR="001512D4">
              <w:t>Les candidatures reçues en retard seront traitées comme indiqué à l’article 18.1 des IC.</w:t>
            </w:r>
          </w:p>
          <w:p w:rsidR="00BF73A9" w:rsidRDefault="00912D2C" w:rsidP="00502C2D">
            <w:pPr>
              <w:numPr>
                <w:ilvl w:val="1"/>
                <w:numId w:val="19"/>
              </w:numPr>
              <w:suppressAutoHyphens w:val="0"/>
              <w:overflowPunct/>
              <w:autoSpaceDE/>
              <w:autoSpaceDN/>
              <w:adjustRightInd/>
              <w:spacing w:after="120"/>
              <w:textAlignment w:val="auto"/>
            </w:pPr>
            <w:r w:rsidRPr="000A2A39">
              <w:t xml:space="preserve">Les procédures d’ouverture des dossiers de candidature présentés par voie électronique, si cette procédure est prévue dans l’article 17.1, sont indiquées dans les </w:t>
            </w:r>
            <w:r w:rsidRPr="00E31E1C">
              <w:rPr>
                <w:b/>
              </w:rPr>
              <w:t>DPP</w:t>
            </w:r>
            <w:r w:rsidRPr="000A2A39">
              <w:t xml:space="preserve">. </w:t>
            </w:r>
          </w:p>
          <w:p w:rsidR="00912D2C" w:rsidRPr="000A2A39" w:rsidRDefault="003C7D4A" w:rsidP="00502C2D">
            <w:pPr>
              <w:numPr>
                <w:ilvl w:val="1"/>
                <w:numId w:val="19"/>
              </w:numPr>
              <w:suppressAutoHyphens w:val="0"/>
              <w:overflowPunct/>
              <w:autoSpaceDE/>
              <w:autoSpaceDN/>
              <w:adjustRightInd/>
              <w:spacing w:after="120"/>
              <w:textAlignment w:val="auto"/>
            </w:pPr>
            <w:r>
              <w:t xml:space="preserve">Le </w:t>
            </w:r>
            <w:r w:rsidR="001512D4">
              <w:t>Maître de l’Ouvrage</w:t>
            </w:r>
            <w:r w:rsidR="00912D2C" w:rsidRPr="000A2A39">
              <w:t xml:space="preserve"> établira un procès-verbal de</w:t>
            </w:r>
            <w:r w:rsidR="001512D4">
              <w:t xml:space="preserve"> </w:t>
            </w:r>
            <w:r w:rsidR="00912D2C" w:rsidRPr="000A2A39">
              <w:t>la séance d’ouverture qui inclura au minimum le nom du Candidat. Un exemplaire du procès-verbal sera distribué à tous les Candidats</w:t>
            </w:r>
            <w:r w:rsidR="001512D4">
              <w:t>.</w:t>
            </w:r>
          </w:p>
        </w:tc>
      </w:tr>
      <w:tr w:rsidR="00912D2C" w:rsidRPr="000A2A39">
        <w:tc>
          <w:tcPr>
            <w:tcW w:w="2250" w:type="dxa"/>
            <w:tcBorders>
              <w:top w:val="nil"/>
              <w:left w:val="nil"/>
              <w:bottom w:val="nil"/>
              <w:right w:val="nil"/>
            </w:tcBorders>
          </w:tcPr>
          <w:p w:rsidR="00912D2C" w:rsidRPr="000A2A39" w:rsidRDefault="00912D2C" w:rsidP="007D2C1D">
            <w:pPr>
              <w:pStyle w:val="IAC01"/>
            </w:pPr>
            <w:bookmarkStart w:id="263" w:name="_Toc438532624"/>
            <w:bookmarkStart w:id="264" w:name="_Toc438532625"/>
            <w:bookmarkStart w:id="265" w:name="_Toc438532626"/>
            <w:bookmarkStart w:id="266" w:name="_Toc438532627"/>
            <w:bookmarkEnd w:id="263"/>
            <w:bookmarkEnd w:id="264"/>
            <w:bookmarkEnd w:id="265"/>
            <w:bookmarkEnd w:id="266"/>
          </w:p>
        </w:tc>
        <w:tc>
          <w:tcPr>
            <w:tcW w:w="7380" w:type="dxa"/>
            <w:gridSpan w:val="2"/>
            <w:tcBorders>
              <w:top w:val="nil"/>
              <w:left w:val="nil"/>
              <w:bottom w:val="nil"/>
              <w:right w:val="nil"/>
            </w:tcBorders>
          </w:tcPr>
          <w:p w:rsidR="00912D2C" w:rsidRPr="000A2A39" w:rsidRDefault="00912D2C" w:rsidP="007D2C1D">
            <w:pPr>
              <w:pStyle w:val="IAC01"/>
            </w:pPr>
            <w:bookmarkStart w:id="267" w:name="_Toc438438850"/>
            <w:bookmarkStart w:id="268" w:name="_Toc438532629"/>
            <w:bookmarkStart w:id="269" w:name="_Toc438733994"/>
            <w:bookmarkStart w:id="270" w:name="_Toc438962076"/>
            <w:bookmarkStart w:id="271" w:name="_Toc461939620"/>
            <w:bookmarkStart w:id="272" w:name="_Toc504658083"/>
            <w:r w:rsidRPr="000A2A39">
              <w:t xml:space="preserve">E. </w:t>
            </w:r>
            <w:r w:rsidRPr="000A2A39">
              <w:tab/>
            </w:r>
            <w:bookmarkStart w:id="273" w:name="_Toc473868417"/>
            <w:bookmarkStart w:id="274" w:name="_Toc503874210"/>
            <w:bookmarkEnd w:id="267"/>
            <w:bookmarkEnd w:id="268"/>
            <w:bookmarkEnd w:id="269"/>
            <w:bookmarkEnd w:id="270"/>
            <w:bookmarkEnd w:id="271"/>
            <w:r w:rsidRPr="000A2A39">
              <w:t xml:space="preserve">Procédures d’évaluation des </w:t>
            </w:r>
            <w:r w:rsidR="001512D4">
              <w:t>c</w:t>
            </w:r>
            <w:r w:rsidRPr="000A2A39">
              <w:t>andidature</w:t>
            </w:r>
            <w:bookmarkEnd w:id="273"/>
            <w:bookmarkEnd w:id="274"/>
            <w:r w:rsidR="001512D4">
              <w:t>s</w:t>
            </w:r>
            <w:bookmarkEnd w:id="272"/>
          </w:p>
        </w:tc>
      </w:tr>
      <w:tr w:rsidR="00912D2C" w:rsidRPr="000A2A39">
        <w:tc>
          <w:tcPr>
            <w:tcW w:w="2250" w:type="dxa"/>
            <w:tcBorders>
              <w:top w:val="nil"/>
              <w:left w:val="nil"/>
              <w:bottom w:val="nil"/>
              <w:right w:val="nil"/>
            </w:tcBorders>
          </w:tcPr>
          <w:p w:rsidR="00912D2C" w:rsidRPr="000A2A39" w:rsidRDefault="00912D2C" w:rsidP="007D2C1D">
            <w:pPr>
              <w:pStyle w:val="IAC2"/>
            </w:pPr>
            <w:bookmarkStart w:id="275" w:name="_Toc438532628"/>
            <w:bookmarkStart w:id="276" w:name="_Toc438438851"/>
            <w:bookmarkStart w:id="277" w:name="_Toc438532630"/>
            <w:bookmarkStart w:id="278" w:name="_Toc438733995"/>
            <w:bookmarkStart w:id="279" w:name="_Toc438907032"/>
            <w:bookmarkStart w:id="280" w:name="_Toc438907231"/>
            <w:bookmarkStart w:id="281" w:name="_Toc156373310"/>
            <w:bookmarkStart w:id="282" w:name="_Toc504658084"/>
            <w:bookmarkEnd w:id="275"/>
            <w:r w:rsidRPr="000A2A39">
              <w:t>20.</w:t>
            </w:r>
            <w:r w:rsidRPr="000A2A39">
              <w:tab/>
              <w:t>Confidentialité</w:t>
            </w:r>
            <w:bookmarkEnd w:id="276"/>
            <w:bookmarkEnd w:id="277"/>
            <w:bookmarkEnd w:id="278"/>
            <w:bookmarkEnd w:id="279"/>
            <w:bookmarkEnd w:id="280"/>
            <w:bookmarkEnd w:id="281"/>
            <w:bookmarkEnd w:id="282"/>
          </w:p>
        </w:tc>
        <w:tc>
          <w:tcPr>
            <w:tcW w:w="7380" w:type="dxa"/>
            <w:gridSpan w:val="2"/>
            <w:tcBorders>
              <w:top w:val="nil"/>
              <w:left w:val="nil"/>
              <w:bottom w:val="nil"/>
              <w:right w:val="nil"/>
            </w:tcBorders>
          </w:tcPr>
          <w:p w:rsidR="00912D2C" w:rsidRPr="000A2A39" w:rsidRDefault="00912D2C" w:rsidP="001512D4">
            <w:pPr>
              <w:numPr>
                <w:ilvl w:val="1"/>
                <w:numId w:val="20"/>
              </w:numPr>
              <w:suppressAutoHyphens w:val="0"/>
              <w:overflowPunct/>
              <w:autoSpaceDE/>
              <w:autoSpaceDN/>
              <w:adjustRightInd/>
              <w:spacing w:after="120"/>
              <w:textAlignment w:val="auto"/>
            </w:pPr>
            <w:r w:rsidRPr="000A2A39">
              <w:t xml:space="preserve">Aucune information relative </w:t>
            </w:r>
            <w:r w:rsidR="001512D4">
              <w:t xml:space="preserve">aux candidatures, </w:t>
            </w:r>
            <w:r w:rsidRPr="000A2A39">
              <w:t>à l</w:t>
            </w:r>
            <w:r w:rsidR="001512D4">
              <w:t xml:space="preserve">eur </w:t>
            </w:r>
            <w:r w:rsidRPr="000A2A39">
              <w:t>évaluation</w:t>
            </w:r>
            <w:r w:rsidR="001512D4">
              <w:t xml:space="preserve"> et aux résultats</w:t>
            </w:r>
            <w:r w:rsidRPr="000A2A39">
              <w:t xml:space="preserve"> </w:t>
            </w:r>
            <w:r w:rsidR="00CC59C4">
              <w:t xml:space="preserve">de la pré-qualification </w:t>
            </w:r>
            <w:r w:rsidRPr="000A2A39">
              <w:t xml:space="preserve">ne sera divulguée aux candidats ni à toute autre personne non </w:t>
            </w:r>
            <w:r w:rsidR="001512D4">
              <w:t xml:space="preserve">officiellement </w:t>
            </w:r>
            <w:r w:rsidRPr="000A2A39">
              <w:t xml:space="preserve">concernée par ladite procédure tant que les résultats de la </w:t>
            </w:r>
            <w:r w:rsidR="00994049">
              <w:t>pré-qualifi</w:t>
            </w:r>
            <w:r w:rsidRPr="000A2A39">
              <w:t>cation n’aura pas été notifiés à tous les candidats</w:t>
            </w:r>
            <w:r w:rsidR="001512D4">
              <w:t xml:space="preserve"> en conformité à l’article 28 des IC</w:t>
            </w:r>
            <w:r w:rsidRPr="000A2A39">
              <w:t xml:space="preserve">. </w:t>
            </w:r>
          </w:p>
        </w:tc>
      </w:tr>
      <w:tr w:rsidR="00912D2C" w:rsidRPr="000A2A39">
        <w:tc>
          <w:tcPr>
            <w:tcW w:w="2250" w:type="dxa"/>
            <w:tcBorders>
              <w:top w:val="nil"/>
              <w:left w:val="nil"/>
              <w:bottom w:val="nil"/>
              <w:right w:val="nil"/>
            </w:tcBorders>
          </w:tcPr>
          <w:p w:rsidR="00912D2C" w:rsidRPr="007D2C1D" w:rsidRDefault="00912D2C" w:rsidP="007D2C1D">
            <w:pPr>
              <w:pStyle w:val="IAC2"/>
            </w:pPr>
          </w:p>
        </w:tc>
        <w:tc>
          <w:tcPr>
            <w:tcW w:w="7380" w:type="dxa"/>
            <w:gridSpan w:val="2"/>
            <w:tcBorders>
              <w:top w:val="nil"/>
              <w:left w:val="nil"/>
              <w:bottom w:val="nil"/>
              <w:right w:val="nil"/>
            </w:tcBorders>
          </w:tcPr>
          <w:p w:rsidR="00912D2C" w:rsidRPr="000A2A39" w:rsidRDefault="00912D2C" w:rsidP="007C4DD7">
            <w:pPr>
              <w:numPr>
                <w:ilvl w:val="1"/>
                <w:numId w:val="20"/>
              </w:numPr>
              <w:suppressAutoHyphens w:val="0"/>
              <w:overflowPunct/>
              <w:autoSpaceDE/>
              <w:autoSpaceDN/>
              <w:adjustRightInd/>
              <w:spacing w:after="120"/>
              <w:textAlignment w:val="auto"/>
            </w:pPr>
            <w:r w:rsidRPr="000A2A39">
              <w:t xml:space="preserve">Entre la date limite de dépôt des candidatures et la notification des résultats de la </w:t>
            </w:r>
            <w:r w:rsidR="00994049">
              <w:t>pré-qualifi</w:t>
            </w:r>
            <w:r w:rsidRPr="000A2A39">
              <w:t xml:space="preserve">cation en conformité avec l’article 28 des IC, si un candidat souhaite entrer en contact avec </w:t>
            </w:r>
            <w:r w:rsidR="003C7D4A">
              <w:t xml:space="preserve">le </w:t>
            </w:r>
            <w:r w:rsidR="001512D4">
              <w:t>Maître de l’Ouvrage</w:t>
            </w:r>
            <w:r w:rsidRPr="000A2A39">
              <w:t xml:space="preserve"> pour tout motif relatif à la procédure de </w:t>
            </w:r>
            <w:r w:rsidR="00994049">
              <w:t>pré-qualifi</w:t>
            </w:r>
            <w:r w:rsidRPr="000A2A39">
              <w:t xml:space="preserve">cation, il devra le faire </w:t>
            </w:r>
            <w:r w:rsidR="007C4DD7">
              <w:t xml:space="preserve">exclusivement </w:t>
            </w:r>
            <w:r w:rsidRPr="000A2A39">
              <w:t>par écrit.</w:t>
            </w:r>
          </w:p>
        </w:tc>
      </w:tr>
      <w:tr w:rsidR="00912D2C" w:rsidRPr="000A2A39">
        <w:tc>
          <w:tcPr>
            <w:tcW w:w="2250" w:type="dxa"/>
            <w:tcBorders>
              <w:top w:val="nil"/>
              <w:left w:val="nil"/>
              <w:bottom w:val="nil"/>
              <w:right w:val="nil"/>
            </w:tcBorders>
          </w:tcPr>
          <w:p w:rsidR="00912D2C" w:rsidRPr="000A2A39" w:rsidRDefault="00912D2C" w:rsidP="007D2C1D">
            <w:pPr>
              <w:pStyle w:val="IAC2"/>
            </w:pPr>
            <w:bookmarkStart w:id="283" w:name="_Toc424009129"/>
            <w:bookmarkStart w:id="284" w:name="_Toc438438852"/>
            <w:bookmarkStart w:id="285" w:name="_Toc438532631"/>
            <w:bookmarkStart w:id="286" w:name="_Toc438733996"/>
            <w:bookmarkStart w:id="287" w:name="_Toc438907033"/>
            <w:bookmarkStart w:id="288" w:name="_Toc438907232"/>
            <w:bookmarkStart w:id="289" w:name="_Toc156373311"/>
            <w:bookmarkStart w:id="290" w:name="_Toc504658085"/>
            <w:r w:rsidRPr="000A2A39">
              <w:t>21.</w:t>
            </w:r>
            <w:r w:rsidRPr="000A2A39">
              <w:tab/>
              <w:t xml:space="preserve">Clarifications concernant les </w:t>
            </w:r>
            <w:r w:rsidR="00442614">
              <w:t>Candidatu</w:t>
            </w:r>
            <w:r w:rsidRPr="000A2A39">
              <w:t>res</w:t>
            </w:r>
            <w:bookmarkEnd w:id="283"/>
            <w:bookmarkEnd w:id="284"/>
            <w:bookmarkEnd w:id="285"/>
            <w:bookmarkEnd w:id="286"/>
            <w:bookmarkEnd w:id="287"/>
            <w:bookmarkEnd w:id="288"/>
            <w:bookmarkEnd w:id="289"/>
            <w:bookmarkEnd w:id="290"/>
          </w:p>
        </w:tc>
        <w:tc>
          <w:tcPr>
            <w:tcW w:w="7380" w:type="dxa"/>
            <w:gridSpan w:val="2"/>
            <w:tcBorders>
              <w:top w:val="nil"/>
              <w:left w:val="nil"/>
              <w:bottom w:val="nil"/>
              <w:right w:val="nil"/>
            </w:tcBorders>
          </w:tcPr>
          <w:p w:rsidR="00912D2C" w:rsidRPr="000A2A39" w:rsidRDefault="00912D2C" w:rsidP="001512D4">
            <w:pPr>
              <w:numPr>
                <w:ilvl w:val="1"/>
                <w:numId w:val="25"/>
              </w:numPr>
              <w:suppressAutoHyphens w:val="0"/>
              <w:overflowPunct/>
              <w:autoSpaceDE/>
              <w:autoSpaceDN/>
              <w:adjustRightInd/>
              <w:spacing w:after="120"/>
              <w:textAlignment w:val="auto"/>
            </w:pPr>
            <w:r w:rsidRPr="000A2A39">
              <w:t xml:space="preserve">Pour faciliter l’évaluation des candidatures, </w:t>
            </w:r>
            <w:r w:rsidR="003C7D4A">
              <w:t xml:space="preserve">le </w:t>
            </w:r>
            <w:r w:rsidR="001512D4">
              <w:t>Maître de l’Ouvrage</w:t>
            </w:r>
            <w:r w:rsidRPr="000A2A39">
              <w:t xml:space="preserve"> a toute latitude pour demander à un candidat des clarifications </w:t>
            </w:r>
            <w:r w:rsidR="001512D4">
              <w:t>(y compris des pièces manquantes) relatives à</w:t>
            </w:r>
            <w:r w:rsidR="001512D4" w:rsidRPr="000A2A39">
              <w:t xml:space="preserve"> </w:t>
            </w:r>
            <w:r w:rsidRPr="000A2A39">
              <w:t xml:space="preserve">son dossier de candidature. et ladite </w:t>
            </w:r>
            <w:r w:rsidR="001512D4">
              <w:t>clarification</w:t>
            </w:r>
            <w:r w:rsidR="001512D4" w:rsidRPr="000A2A39">
              <w:t xml:space="preserve"> </w:t>
            </w:r>
            <w:r w:rsidRPr="000A2A39">
              <w:t xml:space="preserve">doit être soumise dans </w:t>
            </w:r>
            <w:r w:rsidR="001512D4">
              <w:t>un</w:t>
            </w:r>
            <w:r w:rsidR="001512D4" w:rsidRPr="000A2A39">
              <w:t xml:space="preserve"> </w:t>
            </w:r>
            <w:r w:rsidRPr="000A2A39">
              <w:t>délai raisonnable</w:t>
            </w:r>
            <w:r w:rsidR="001512D4">
              <w:t xml:space="preserve"> spécifié dans la demande</w:t>
            </w:r>
            <w:r w:rsidRPr="000A2A39">
              <w:t>. Toute demande d’éclaircissements et tous les éclaircissements doivent être formulés par écrit.</w:t>
            </w:r>
          </w:p>
        </w:tc>
      </w:tr>
      <w:tr w:rsidR="00912D2C" w:rsidRPr="000A2A39">
        <w:tc>
          <w:tcPr>
            <w:tcW w:w="2250" w:type="dxa"/>
            <w:tcBorders>
              <w:top w:val="nil"/>
              <w:left w:val="nil"/>
              <w:bottom w:val="nil"/>
              <w:right w:val="nil"/>
            </w:tcBorders>
          </w:tcPr>
          <w:p w:rsidR="00912D2C" w:rsidRPr="000A2A39" w:rsidRDefault="00912D2C" w:rsidP="004E0251">
            <w:pPr>
              <w:pStyle w:val="Header1-Clauses"/>
              <w:rPr>
                <w:lang w:val="fr-FR"/>
              </w:rPr>
            </w:pPr>
          </w:p>
        </w:tc>
        <w:tc>
          <w:tcPr>
            <w:tcW w:w="7380" w:type="dxa"/>
            <w:gridSpan w:val="2"/>
            <w:tcBorders>
              <w:top w:val="nil"/>
              <w:left w:val="nil"/>
              <w:bottom w:val="nil"/>
              <w:right w:val="nil"/>
            </w:tcBorders>
          </w:tcPr>
          <w:p w:rsidR="00912D2C" w:rsidRPr="000A2A39" w:rsidRDefault="00912D2C" w:rsidP="007C4DD7">
            <w:pPr>
              <w:tabs>
                <w:tab w:val="left" w:pos="576"/>
                <w:tab w:val="left" w:pos="1152"/>
              </w:tabs>
              <w:spacing w:after="200"/>
              <w:ind w:left="576" w:hanging="576"/>
            </w:pPr>
            <w:r w:rsidRPr="000A2A39">
              <w:t>21.2</w:t>
            </w:r>
            <w:r w:rsidRPr="000A2A39">
              <w:tab/>
              <w:t xml:space="preserve">Si le Candidat ne répond pas à une demande de clarification concernant sa candidature </w:t>
            </w:r>
            <w:r w:rsidR="007C4DD7">
              <w:t xml:space="preserve">ou ne fournit pas les documents qui lui sont réclamés </w:t>
            </w:r>
            <w:r w:rsidRPr="000A2A39">
              <w:t xml:space="preserve">avant la date limite fixée par </w:t>
            </w:r>
            <w:r w:rsidR="003C7D4A">
              <w:t xml:space="preserve">le </w:t>
            </w:r>
            <w:r w:rsidR="001512D4">
              <w:t>Maître de l’Ouvrage</w:t>
            </w:r>
            <w:r w:rsidRPr="000A2A39">
              <w:t xml:space="preserve"> dans sa demande, sa candidature </w:t>
            </w:r>
            <w:r w:rsidR="007C4DD7">
              <w:t>sera évalu</w:t>
            </w:r>
            <w:r w:rsidRPr="000A2A39">
              <w:t>ée</w:t>
            </w:r>
            <w:r w:rsidR="007C4DD7">
              <w:t xml:space="preserve"> sur la base des renseignements et documents disponibles lors de l’évaluation du dossier de candidature</w:t>
            </w:r>
            <w:r w:rsidRPr="000A2A39">
              <w:t>.</w:t>
            </w:r>
          </w:p>
        </w:tc>
      </w:tr>
      <w:tr w:rsidR="00912D2C" w:rsidRPr="000A2A39" w:rsidTr="00AF470D">
        <w:trPr>
          <w:cantSplit/>
        </w:trPr>
        <w:tc>
          <w:tcPr>
            <w:tcW w:w="2250" w:type="dxa"/>
            <w:tcBorders>
              <w:top w:val="nil"/>
              <w:left w:val="nil"/>
              <w:bottom w:val="nil"/>
              <w:right w:val="nil"/>
            </w:tcBorders>
          </w:tcPr>
          <w:p w:rsidR="00912D2C" w:rsidRPr="000A2A39" w:rsidRDefault="00912D2C" w:rsidP="007D2C1D">
            <w:pPr>
              <w:pStyle w:val="IAC2"/>
            </w:pPr>
            <w:bookmarkStart w:id="291" w:name="_Toc267057075"/>
            <w:bookmarkStart w:id="292" w:name="_Toc504658086"/>
            <w:r w:rsidRPr="000A2A39">
              <w:t>22.</w:t>
            </w:r>
            <w:r w:rsidRPr="000A2A39">
              <w:tab/>
              <w:t>Conformité des dossiers de candidature</w:t>
            </w:r>
            <w:bookmarkEnd w:id="291"/>
            <w:bookmarkEnd w:id="292"/>
            <w:r w:rsidRPr="000A2A39">
              <w:t xml:space="preserve"> </w:t>
            </w:r>
          </w:p>
        </w:tc>
        <w:tc>
          <w:tcPr>
            <w:tcW w:w="7380" w:type="dxa"/>
            <w:gridSpan w:val="2"/>
            <w:tcBorders>
              <w:top w:val="nil"/>
              <w:left w:val="nil"/>
              <w:bottom w:val="nil"/>
              <w:right w:val="nil"/>
            </w:tcBorders>
          </w:tcPr>
          <w:p w:rsidR="00912D2C" w:rsidRPr="000A2A39" w:rsidRDefault="003C7D4A" w:rsidP="00A0743E">
            <w:pPr>
              <w:numPr>
                <w:ilvl w:val="1"/>
                <w:numId w:val="21"/>
              </w:numPr>
              <w:suppressAutoHyphens w:val="0"/>
              <w:overflowPunct/>
              <w:autoSpaceDE/>
              <w:autoSpaceDN/>
              <w:adjustRightInd/>
              <w:spacing w:after="120"/>
              <w:textAlignment w:val="auto"/>
            </w:pPr>
            <w:bookmarkStart w:id="293" w:name="_Toc496968083"/>
            <w:bookmarkStart w:id="294" w:name="_Toc82587936"/>
            <w:r>
              <w:t xml:space="preserve">Le </w:t>
            </w:r>
            <w:r w:rsidR="001512D4">
              <w:t>Maître de l’Ouvrage</w:t>
            </w:r>
            <w:r w:rsidR="00912D2C" w:rsidRPr="000A2A39">
              <w:t xml:space="preserve"> peut </w:t>
            </w:r>
            <w:r w:rsidR="00A0743E">
              <w:t>écar</w:t>
            </w:r>
            <w:r w:rsidR="00A0743E" w:rsidRPr="000A2A39">
              <w:t xml:space="preserve">ter </w:t>
            </w:r>
            <w:r w:rsidR="00912D2C" w:rsidRPr="000A2A39">
              <w:t xml:space="preserve">une candidature qui n’est pas conforme aux </w:t>
            </w:r>
            <w:r w:rsidR="00E31E1C">
              <w:t>exigence</w:t>
            </w:r>
            <w:r w:rsidR="00912D2C" w:rsidRPr="000A2A39">
              <w:t>s du do</w:t>
            </w:r>
            <w:r w:rsidR="00E31E1C">
              <w:t>ssier</w:t>
            </w:r>
            <w:r w:rsidR="00912D2C" w:rsidRPr="000A2A39">
              <w:t xml:space="preserve"> de </w:t>
            </w:r>
            <w:r w:rsidR="00994049">
              <w:t>pré-qualifi</w:t>
            </w:r>
            <w:r w:rsidR="00912D2C" w:rsidRPr="000A2A39">
              <w:t>cation</w:t>
            </w:r>
            <w:bookmarkEnd w:id="293"/>
            <w:bookmarkEnd w:id="294"/>
            <w:r w:rsidR="00912D2C" w:rsidRPr="000A2A39">
              <w:t xml:space="preserve">. </w:t>
            </w:r>
            <w:r w:rsidR="007C4DD7">
              <w:t xml:space="preserve">Dans le cas où les renseignements remis par le Candidat sont incomplets ou nécessitent une clarification comme indiqué à l’article 21.1 des IC, et le Candidat ne fournit pas la clarification et/ou le renseignement manquant, la candidature pourra être </w:t>
            </w:r>
            <w:r w:rsidR="00A0743E">
              <w:t>écar</w:t>
            </w:r>
            <w:r w:rsidR="007C4DD7">
              <w:t>tée.</w:t>
            </w:r>
          </w:p>
        </w:tc>
      </w:tr>
      <w:tr w:rsidR="00912D2C" w:rsidRPr="000A2A39">
        <w:tc>
          <w:tcPr>
            <w:tcW w:w="2250" w:type="dxa"/>
            <w:tcBorders>
              <w:top w:val="nil"/>
              <w:left w:val="nil"/>
              <w:bottom w:val="nil"/>
              <w:right w:val="nil"/>
            </w:tcBorders>
          </w:tcPr>
          <w:p w:rsidR="00912D2C" w:rsidRPr="000A2A39" w:rsidRDefault="00912D2C" w:rsidP="007D2C1D">
            <w:pPr>
              <w:pStyle w:val="IAC2"/>
            </w:pPr>
            <w:bookmarkStart w:id="295" w:name="_Toc504658087"/>
            <w:bookmarkStart w:id="296" w:name="_Toc496952920"/>
            <w:bookmarkStart w:id="297" w:name="_Toc496968092"/>
            <w:bookmarkStart w:id="298" w:name="_Toc498339851"/>
            <w:bookmarkStart w:id="299" w:name="_Toc498848198"/>
            <w:bookmarkStart w:id="300" w:name="_Toc499021775"/>
            <w:bookmarkStart w:id="301" w:name="_Toc499023458"/>
            <w:bookmarkStart w:id="302" w:name="_Toc501529939"/>
            <w:bookmarkStart w:id="303" w:name="_Toc503874215"/>
            <w:bookmarkStart w:id="304" w:name="_Toc82587937"/>
            <w:r w:rsidRPr="000A2A39">
              <w:t>23.</w:t>
            </w:r>
            <w:r w:rsidRPr="000A2A39">
              <w:tab/>
            </w:r>
            <w:r w:rsidR="00CC59C4">
              <w:t xml:space="preserve">Marge de </w:t>
            </w:r>
            <w:r w:rsidRPr="000A2A39">
              <w:t>Préférence</w:t>
            </w:r>
            <w:bookmarkEnd w:id="295"/>
            <w:r w:rsidRPr="000A2A39">
              <w:t xml:space="preserve"> </w:t>
            </w:r>
            <w:bookmarkEnd w:id="296"/>
            <w:bookmarkEnd w:id="297"/>
            <w:bookmarkEnd w:id="298"/>
            <w:bookmarkEnd w:id="299"/>
            <w:bookmarkEnd w:id="300"/>
            <w:bookmarkEnd w:id="301"/>
            <w:bookmarkEnd w:id="302"/>
            <w:bookmarkEnd w:id="303"/>
            <w:bookmarkEnd w:id="304"/>
          </w:p>
        </w:tc>
        <w:tc>
          <w:tcPr>
            <w:tcW w:w="7380" w:type="dxa"/>
            <w:gridSpan w:val="2"/>
            <w:tcBorders>
              <w:top w:val="nil"/>
              <w:left w:val="nil"/>
              <w:bottom w:val="nil"/>
              <w:right w:val="nil"/>
            </w:tcBorders>
          </w:tcPr>
          <w:p w:rsidR="00912D2C" w:rsidRPr="000A2A39" w:rsidRDefault="00912D2C" w:rsidP="000E5648">
            <w:pPr>
              <w:tabs>
                <w:tab w:val="left" w:pos="522"/>
              </w:tabs>
              <w:spacing w:after="200"/>
              <w:ind w:left="544" w:hanging="540"/>
              <w:rPr>
                <w:i/>
              </w:rPr>
            </w:pPr>
            <w:bookmarkStart w:id="305" w:name="_Toc496968093"/>
            <w:bookmarkStart w:id="306" w:name="_Toc82587938"/>
            <w:r w:rsidRPr="000A2A39">
              <w:t>23.1</w:t>
            </w:r>
            <w:r w:rsidRPr="000A2A39">
              <w:tab/>
            </w:r>
            <w:r w:rsidR="00E31E1C">
              <w:t>U</w:t>
            </w:r>
            <w:r w:rsidRPr="000A2A39">
              <w:t xml:space="preserve">ne marge de préférence ne </w:t>
            </w:r>
            <w:r w:rsidR="00E31E1C">
              <w:t>se</w:t>
            </w:r>
            <w:r w:rsidR="00AA6CB4">
              <w:t>r</w:t>
            </w:r>
            <w:r w:rsidRPr="000A2A39">
              <w:t xml:space="preserve">a pas accordée aux candidats du pays </w:t>
            </w:r>
            <w:r w:rsidR="003C7D4A">
              <w:t xml:space="preserve">du </w:t>
            </w:r>
            <w:r w:rsidR="001512D4">
              <w:t>Maître de l’Ouvrage</w:t>
            </w:r>
            <w:r w:rsidR="00AA6CB4">
              <w:rPr>
                <w:rStyle w:val="FootnoteReference"/>
              </w:rPr>
              <w:footnoteReference w:id="4"/>
            </w:r>
            <w:r w:rsidRPr="000A2A39">
              <w:t xml:space="preserve"> dans le cadre du processus d’appel d’offres qui suivra la présente </w:t>
            </w:r>
            <w:r w:rsidR="00994049">
              <w:t>pré-qualifi</w:t>
            </w:r>
            <w:r w:rsidRPr="000A2A39">
              <w:t>cation</w:t>
            </w:r>
            <w:r w:rsidR="009F0342">
              <w:t xml:space="preserve">, sauf disposition contraire stipulée dans les </w:t>
            </w:r>
            <w:r w:rsidR="009F0342">
              <w:rPr>
                <w:b/>
              </w:rPr>
              <w:t>DPP</w:t>
            </w:r>
            <w:r w:rsidRPr="000A2A39">
              <w:t>.</w:t>
            </w:r>
            <w:bookmarkEnd w:id="305"/>
            <w:bookmarkEnd w:id="306"/>
          </w:p>
        </w:tc>
      </w:tr>
      <w:tr w:rsidR="00912D2C" w:rsidRPr="000A2A39">
        <w:tc>
          <w:tcPr>
            <w:tcW w:w="2250" w:type="dxa"/>
            <w:tcBorders>
              <w:top w:val="nil"/>
              <w:left w:val="nil"/>
              <w:bottom w:val="nil"/>
              <w:right w:val="nil"/>
            </w:tcBorders>
          </w:tcPr>
          <w:p w:rsidR="00912D2C" w:rsidRPr="000A2A39" w:rsidRDefault="00912D2C" w:rsidP="007D2C1D">
            <w:pPr>
              <w:pStyle w:val="IAC2"/>
            </w:pPr>
            <w:bookmarkStart w:id="307" w:name="_Toc504658088"/>
            <w:bookmarkStart w:id="308" w:name="_Toc496952921"/>
            <w:bookmarkStart w:id="309" w:name="_Toc496968094"/>
            <w:bookmarkStart w:id="310" w:name="_Toc498339852"/>
            <w:bookmarkStart w:id="311" w:name="_Toc498848199"/>
            <w:bookmarkStart w:id="312" w:name="_Toc499021776"/>
            <w:bookmarkStart w:id="313" w:name="_Toc499023459"/>
            <w:bookmarkStart w:id="314" w:name="_Toc501529940"/>
            <w:bookmarkStart w:id="315" w:name="_Toc503874216"/>
            <w:bookmarkStart w:id="316" w:name="_Toc82587939"/>
            <w:r w:rsidRPr="000A2A39">
              <w:t>24.</w:t>
            </w:r>
            <w:r w:rsidRPr="000A2A39">
              <w:tab/>
              <w:t>Sous-traitants</w:t>
            </w:r>
            <w:bookmarkEnd w:id="307"/>
            <w:r w:rsidRPr="000A2A39">
              <w:t xml:space="preserve"> </w:t>
            </w:r>
            <w:bookmarkEnd w:id="308"/>
            <w:bookmarkEnd w:id="309"/>
            <w:bookmarkEnd w:id="310"/>
            <w:bookmarkEnd w:id="311"/>
            <w:bookmarkEnd w:id="312"/>
            <w:bookmarkEnd w:id="313"/>
            <w:bookmarkEnd w:id="314"/>
            <w:bookmarkEnd w:id="315"/>
            <w:bookmarkEnd w:id="316"/>
          </w:p>
        </w:tc>
        <w:tc>
          <w:tcPr>
            <w:tcW w:w="7380" w:type="dxa"/>
            <w:gridSpan w:val="2"/>
            <w:tcBorders>
              <w:top w:val="nil"/>
              <w:left w:val="nil"/>
              <w:bottom w:val="nil"/>
              <w:right w:val="nil"/>
            </w:tcBorders>
          </w:tcPr>
          <w:p w:rsidR="00912D2C" w:rsidRPr="000A2A39" w:rsidRDefault="00912D2C" w:rsidP="000E5648">
            <w:pPr>
              <w:tabs>
                <w:tab w:val="left" w:pos="522"/>
              </w:tabs>
              <w:spacing w:after="200"/>
              <w:ind w:left="544" w:hanging="540"/>
            </w:pPr>
            <w:bookmarkStart w:id="317" w:name="_Toc496968095"/>
            <w:bookmarkStart w:id="318" w:name="_Toc82587940"/>
            <w:r w:rsidRPr="000A2A39">
              <w:t>24.1</w:t>
            </w:r>
            <w:r w:rsidRPr="000A2A39">
              <w:tab/>
            </w:r>
            <w:r w:rsidR="00A44910">
              <w:t xml:space="preserve">Le Maître de l’Ouvrage </w:t>
            </w:r>
            <w:r w:rsidR="00A44910" w:rsidRPr="000A2A39">
              <w:t xml:space="preserve">n’entend pas faire exécuter certaines parties spécifiques des travaux par des sous-traitants sélectionnés à l’avance par </w:t>
            </w:r>
            <w:r w:rsidR="00A44910">
              <w:t>le Maître de l’Ouvrage</w:t>
            </w:r>
            <w:r w:rsidR="00A44910" w:rsidRPr="000A2A39">
              <w:t xml:space="preserve">, sauf disposition contraire dans les </w:t>
            </w:r>
            <w:r w:rsidR="00A44910" w:rsidRPr="00E31E1C">
              <w:rPr>
                <w:b/>
              </w:rPr>
              <w:t>DPP</w:t>
            </w:r>
            <w:r w:rsidR="00A44910" w:rsidRPr="000A2A39">
              <w:t xml:space="preserve">. </w:t>
            </w:r>
            <w:bookmarkStart w:id="319" w:name="_Toc496968096"/>
            <w:bookmarkEnd w:id="317"/>
            <w:bookmarkEnd w:id="318"/>
            <w:r w:rsidRPr="000A2A39">
              <w:t xml:space="preserve"> </w:t>
            </w:r>
            <w:bookmarkEnd w:id="319"/>
          </w:p>
          <w:p w:rsidR="00590C5E" w:rsidRDefault="00912D2C" w:rsidP="00590C5E">
            <w:pPr>
              <w:tabs>
                <w:tab w:val="left" w:pos="522"/>
              </w:tabs>
              <w:spacing w:after="200"/>
              <w:ind w:left="544" w:hanging="540"/>
            </w:pPr>
            <w:bookmarkStart w:id="320" w:name="_Toc496968098"/>
            <w:bookmarkStart w:id="321" w:name="_Toc82587941"/>
            <w:r w:rsidRPr="000A2A39">
              <w:t>24.2</w:t>
            </w:r>
            <w:r w:rsidRPr="000A2A39">
              <w:tab/>
            </w:r>
            <w:r w:rsidR="00590C5E" w:rsidRPr="000A2A39">
              <w:t>Les Candidats qui entendent sous-traiter l’un quelconque des travaux majeurs indiqués à la Section VI</w:t>
            </w:r>
            <w:r w:rsidR="00590C5E">
              <w:t>I</w:t>
            </w:r>
            <w:r w:rsidR="00590C5E" w:rsidRPr="000A2A39">
              <w:t xml:space="preserve">, Etendue des travaux, doivent préciser dans la Lettre de candidature l’activité ou les parties des travaux qui seront sous-traitées, et identifier les sous-traitants spécialisés proposés dans les Formulaires ELI-1.2 et EXP-4.2(b) (expérience) de la Section IV. Les sous-traitants spécialisés proposés doivent satisfaire aux conditions de qualification correspondantes indiquées dans la Section III, Critères et conditions de </w:t>
            </w:r>
            <w:r w:rsidR="00590C5E">
              <w:t>pré-qualifi</w:t>
            </w:r>
            <w:r w:rsidR="00590C5E" w:rsidRPr="000A2A39">
              <w:t xml:space="preserve">cation. </w:t>
            </w:r>
          </w:p>
          <w:p w:rsidR="00DD0776" w:rsidRPr="000A2A39" w:rsidRDefault="00590C5E" w:rsidP="00590C5E">
            <w:pPr>
              <w:tabs>
                <w:tab w:val="left" w:pos="522"/>
              </w:tabs>
              <w:spacing w:after="200"/>
              <w:ind w:left="544" w:hanging="540"/>
            </w:pPr>
            <w:r>
              <w:t>24.3</w:t>
            </w:r>
            <w:r>
              <w:tab/>
              <w:t xml:space="preserve">Le Candidat peut proposer une sous-traitance à concurrence du pourcentage de la valeur du Marché ou du volume des Travaux tel que prévu aux </w:t>
            </w:r>
            <w:r>
              <w:rPr>
                <w:b/>
              </w:rPr>
              <w:t>DPP</w:t>
            </w:r>
            <w:r>
              <w:t xml:space="preserve"> et décrit ci-après à l’article 25.2.</w:t>
            </w:r>
            <w:bookmarkEnd w:id="320"/>
            <w:bookmarkEnd w:id="321"/>
          </w:p>
        </w:tc>
      </w:tr>
      <w:tr w:rsidR="00912D2C" w:rsidRPr="000A2A39">
        <w:tc>
          <w:tcPr>
            <w:tcW w:w="9630" w:type="dxa"/>
            <w:gridSpan w:val="3"/>
            <w:tcBorders>
              <w:top w:val="nil"/>
              <w:left w:val="nil"/>
              <w:bottom w:val="nil"/>
              <w:right w:val="nil"/>
            </w:tcBorders>
          </w:tcPr>
          <w:p w:rsidR="00912D2C" w:rsidRPr="000A2A39" w:rsidRDefault="00912D2C" w:rsidP="007D2C1D">
            <w:pPr>
              <w:pStyle w:val="IAC01"/>
            </w:pPr>
            <w:bookmarkStart w:id="322" w:name="_Toc504658089"/>
            <w:r w:rsidRPr="000A2A39">
              <w:t xml:space="preserve">F. </w:t>
            </w:r>
            <w:r w:rsidRPr="000A2A39">
              <w:tab/>
            </w:r>
            <w:bookmarkStart w:id="323" w:name="_Toc503874217"/>
            <w:r w:rsidRPr="000A2A39">
              <w:t xml:space="preserve">Evaluation des </w:t>
            </w:r>
            <w:r w:rsidR="00AA6CB4">
              <w:t>c</w:t>
            </w:r>
            <w:r w:rsidRPr="000A2A39">
              <w:t>andidature</w:t>
            </w:r>
            <w:r w:rsidR="00AA6CB4">
              <w:t>s</w:t>
            </w:r>
            <w:r w:rsidRPr="000A2A39">
              <w:t xml:space="preserve"> et </w:t>
            </w:r>
            <w:r w:rsidR="00994049">
              <w:t>pré-qualifi</w:t>
            </w:r>
            <w:r w:rsidRPr="000A2A39">
              <w:t>cation des Candidats</w:t>
            </w:r>
            <w:bookmarkEnd w:id="322"/>
            <w:bookmarkEnd w:id="323"/>
          </w:p>
        </w:tc>
      </w:tr>
      <w:tr w:rsidR="00912D2C" w:rsidRPr="000A2A39">
        <w:tc>
          <w:tcPr>
            <w:tcW w:w="2250" w:type="dxa"/>
            <w:tcBorders>
              <w:top w:val="nil"/>
              <w:left w:val="nil"/>
              <w:bottom w:val="nil"/>
              <w:right w:val="nil"/>
            </w:tcBorders>
          </w:tcPr>
          <w:p w:rsidR="00912D2C" w:rsidRPr="000A2A39" w:rsidRDefault="00912D2C" w:rsidP="007D2C1D">
            <w:pPr>
              <w:pStyle w:val="IAC2"/>
            </w:pPr>
            <w:bookmarkStart w:id="324" w:name="_Toc438532633"/>
            <w:bookmarkStart w:id="325" w:name="_Toc438532637"/>
            <w:bookmarkStart w:id="326" w:name="_Toc438532638"/>
            <w:bookmarkStart w:id="327" w:name="_Toc438532639"/>
            <w:bookmarkStart w:id="328" w:name="_Toc438532640"/>
            <w:bookmarkStart w:id="329" w:name="_Toc438532641"/>
            <w:bookmarkStart w:id="330" w:name="_Toc438532643"/>
            <w:bookmarkStart w:id="331" w:name="_Toc438532644"/>
            <w:bookmarkStart w:id="332" w:name="_Toc438438855"/>
            <w:bookmarkStart w:id="333" w:name="_Toc438532642"/>
            <w:bookmarkStart w:id="334" w:name="_Toc438733999"/>
            <w:bookmarkStart w:id="335" w:name="_Toc438907036"/>
            <w:bookmarkStart w:id="336" w:name="_Toc438907235"/>
            <w:bookmarkStart w:id="337" w:name="_Toc473868422"/>
            <w:bookmarkStart w:id="338" w:name="_Toc496952922"/>
            <w:bookmarkStart w:id="339" w:name="_Toc496968099"/>
            <w:bookmarkStart w:id="340" w:name="_Toc498339853"/>
            <w:bookmarkStart w:id="341" w:name="_Toc498848200"/>
            <w:bookmarkStart w:id="342" w:name="_Toc499021777"/>
            <w:bookmarkStart w:id="343" w:name="_Toc499023460"/>
            <w:bookmarkStart w:id="344" w:name="_Toc501529941"/>
            <w:bookmarkStart w:id="345" w:name="_Toc503874218"/>
            <w:bookmarkStart w:id="346" w:name="_Toc82587942"/>
            <w:bookmarkStart w:id="347" w:name="_Toc504658090"/>
            <w:bookmarkEnd w:id="324"/>
            <w:bookmarkEnd w:id="325"/>
            <w:bookmarkEnd w:id="326"/>
            <w:bookmarkEnd w:id="327"/>
            <w:bookmarkEnd w:id="328"/>
            <w:bookmarkEnd w:id="329"/>
            <w:bookmarkEnd w:id="330"/>
            <w:bookmarkEnd w:id="331"/>
            <w:r w:rsidRPr="000A2A39">
              <w:t>25.</w:t>
            </w:r>
            <w:r w:rsidRPr="000A2A39">
              <w:tab/>
              <w:t xml:space="preserve">Evaluation </w:t>
            </w:r>
            <w:bookmarkEnd w:id="332"/>
            <w:bookmarkEnd w:id="333"/>
            <w:bookmarkEnd w:id="334"/>
            <w:bookmarkEnd w:id="335"/>
            <w:bookmarkEnd w:id="336"/>
            <w:bookmarkEnd w:id="337"/>
            <w:bookmarkEnd w:id="338"/>
            <w:bookmarkEnd w:id="339"/>
            <w:bookmarkEnd w:id="340"/>
            <w:bookmarkEnd w:id="341"/>
            <w:bookmarkEnd w:id="342"/>
            <w:bookmarkEnd w:id="343"/>
            <w:bookmarkEnd w:id="344"/>
            <w:r w:rsidRPr="000A2A39">
              <w:t xml:space="preserve">des </w:t>
            </w:r>
            <w:bookmarkEnd w:id="345"/>
            <w:bookmarkEnd w:id="346"/>
            <w:r w:rsidR="00AA6CB4">
              <w:t>c</w:t>
            </w:r>
            <w:r w:rsidR="00AA6CB4" w:rsidRPr="000A2A39">
              <w:t>andidature</w:t>
            </w:r>
            <w:r w:rsidR="00AA6CB4">
              <w:t>s</w:t>
            </w:r>
            <w:bookmarkEnd w:id="347"/>
          </w:p>
        </w:tc>
        <w:tc>
          <w:tcPr>
            <w:tcW w:w="7380" w:type="dxa"/>
            <w:gridSpan w:val="2"/>
            <w:tcBorders>
              <w:top w:val="nil"/>
              <w:left w:val="nil"/>
              <w:bottom w:val="nil"/>
              <w:right w:val="nil"/>
            </w:tcBorders>
          </w:tcPr>
          <w:p w:rsidR="00912D2C" w:rsidRPr="000A2A39" w:rsidRDefault="00912D2C" w:rsidP="000E5648">
            <w:pPr>
              <w:tabs>
                <w:tab w:val="left" w:pos="522"/>
              </w:tabs>
              <w:spacing w:after="200"/>
              <w:ind w:left="544" w:hanging="540"/>
            </w:pPr>
            <w:bookmarkStart w:id="348" w:name="_Toc496968100"/>
            <w:bookmarkStart w:id="349" w:name="_Toc82587943"/>
            <w:r w:rsidRPr="000A2A39">
              <w:t>25.1</w:t>
            </w:r>
            <w:r w:rsidRPr="000A2A39">
              <w:tab/>
            </w:r>
            <w:r w:rsidR="003C7D4A">
              <w:t xml:space="preserve">Le </w:t>
            </w:r>
            <w:r w:rsidR="001512D4">
              <w:t>Maître de l’Ouvrage</w:t>
            </w:r>
            <w:r w:rsidRPr="000A2A39">
              <w:t xml:space="preserve"> aura recours </w:t>
            </w:r>
            <w:r w:rsidR="00AA6CB4">
              <w:t>aux</w:t>
            </w:r>
            <w:r w:rsidRPr="000A2A39">
              <w:t xml:space="preserve"> facteurs, méthodes, critères et </w:t>
            </w:r>
            <w:r w:rsidR="00AA6CB4">
              <w:t>exigence</w:t>
            </w:r>
            <w:r w:rsidR="00AA6CB4" w:rsidRPr="000A2A39">
              <w:t xml:space="preserve">s </w:t>
            </w:r>
            <w:r w:rsidRPr="000A2A39">
              <w:t xml:space="preserve">définis dans la Section III, Critères et conditions de </w:t>
            </w:r>
            <w:r w:rsidR="00994049">
              <w:t>pré-qualifi</w:t>
            </w:r>
            <w:r w:rsidRPr="000A2A39">
              <w:t xml:space="preserve">cation </w:t>
            </w:r>
            <w:r w:rsidR="00AA6CB4">
              <w:t>afin d’</w:t>
            </w:r>
            <w:r w:rsidRPr="000A2A39">
              <w:t>évaluer les qualifications des Candidats. Le recours à d’autres méthodes</w:t>
            </w:r>
            <w:r w:rsidR="00AA6CB4">
              <w:t xml:space="preserve">, </w:t>
            </w:r>
            <w:r w:rsidRPr="000A2A39">
              <w:t xml:space="preserve">critères </w:t>
            </w:r>
            <w:r w:rsidR="00AA6CB4">
              <w:t xml:space="preserve">ou exigences </w:t>
            </w:r>
            <w:r w:rsidRPr="000A2A39">
              <w:t xml:space="preserve">ne sera pas permis. </w:t>
            </w:r>
            <w:r w:rsidR="003C7D4A">
              <w:t xml:space="preserve">Le </w:t>
            </w:r>
            <w:r w:rsidR="001512D4">
              <w:t>Maître de l’Ouvrage</w:t>
            </w:r>
            <w:r w:rsidRPr="000A2A39">
              <w:t xml:space="preserve"> se réserve le droit de ne pas tenir compte d’écarts mineurs dans les critères de qualification s’ils n’affectent pas matériellement la capacité </w:t>
            </w:r>
            <w:r w:rsidR="00AA6CB4">
              <w:t xml:space="preserve">technique ou les ressources financières </w:t>
            </w:r>
            <w:r w:rsidRPr="000A2A39">
              <w:t xml:space="preserve">d’un Candidat </w:t>
            </w:r>
            <w:r w:rsidR="00AA6CB4">
              <w:t>pour</w:t>
            </w:r>
            <w:r w:rsidR="00AA6CB4" w:rsidRPr="000A2A39">
              <w:t xml:space="preserve"> </w:t>
            </w:r>
            <w:r w:rsidRPr="000A2A39">
              <w:t>exécuter le marché</w:t>
            </w:r>
            <w:bookmarkEnd w:id="348"/>
            <w:r w:rsidRPr="000A2A39">
              <w:t>.</w:t>
            </w:r>
            <w:bookmarkEnd w:id="349"/>
          </w:p>
        </w:tc>
      </w:tr>
      <w:tr w:rsidR="00912D2C" w:rsidRPr="000A2A39">
        <w:tc>
          <w:tcPr>
            <w:tcW w:w="2250" w:type="dxa"/>
            <w:tcBorders>
              <w:top w:val="nil"/>
              <w:left w:val="nil"/>
              <w:bottom w:val="nil"/>
              <w:right w:val="nil"/>
            </w:tcBorders>
          </w:tcPr>
          <w:p w:rsidR="00912D2C" w:rsidRPr="000A2A39" w:rsidRDefault="00912D2C" w:rsidP="00B9039E">
            <w:pPr>
              <w:spacing w:after="200"/>
            </w:pPr>
          </w:p>
          <w:p w:rsidR="00912D2C" w:rsidRPr="000A2A39" w:rsidRDefault="00912D2C" w:rsidP="00B9039E">
            <w:pPr>
              <w:spacing w:after="200"/>
            </w:pPr>
          </w:p>
        </w:tc>
        <w:tc>
          <w:tcPr>
            <w:tcW w:w="7380" w:type="dxa"/>
            <w:gridSpan w:val="2"/>
            <w:tcBorders>
              <w:top w:val="nil"/>
              <w:left w:val="nil"/>
              <w:bottom w:val="nil"/>
              <w:right w:val="nil"/>
            </w:tcBorders>
          </w:tcPr>
          <w:p w:rsidR="00DD0776" w:rsidRDefault="00912D2C" w:rsidP="000E5648">
            <w:pPr>
              <w:tabs>
                <w:tab w:val="left" w:pos="522"/>
              </w:tabs>
              <w:spacing w:after="200"/>
              <w:ind w:left="544" w:hanging="540"/>
            </w:pPr>
            <w:bookmarkStart w:id="350" w:name="_Toc496968102"/>
            <w:bookmarkStart w:id="351" w:name="_Toc82587944"/>
            <w:r w:rsidRPr="00DD0776">
              <w:t>25.2</w:t>
            </w:r>
            <w:r w:rsidRPr="00DD0776">
              <w:tab/>
            </w:r>
            <w:r w:rsidR="00590C5E">
              <w:t>Un Candidat</w:t>
            </w:r>
            <w:r w:rsidR="00590C5E" w:rsidRPr="0069082D">
              <w:t xml:space="preserve"> prévoyant de sous-traiter plus de 10% du volume total des Travaux </w:t>
            </w:r>
            <w:r w:rsidR="00590C5E">
              <w:t>doi</w:t>
            </w:r>
            <w:r w:rsidR="00590C5E" w:rsidRPr="0069082D">
              <w:t xml:space="preserve">t préciser dans </w:t>
            </w:r>
            <w:r w:rsidR="00590C5E">
              <w:t>la Lettre de candidature</w:t>
            </w:r>
            <w:r w:rsidR="00590C5E" w:rsidRPr="0069082D">
              <w:t xml:space="preserve"> </w:t>
            </w:r>
            <w:r w:rsidR="00590C5E">
              <w:t>l’</w:t>
            </w:r>
            <w:r w:rsidR="00590C5E" w:rsidRPr="0069082D">
              <w:t xml:space="preserve">(les) activité(s) ou éléments de </w:t>
            </w:r>
            <w:r w:rsidR="00590C5E">
              <w:t>travaux qu’il entend</w:t>
            </w:r>
            <w:r w:rsidR="00590C5E" w:rsidRPr="0069082D">
              <w:t xml:space="preserve"> sous-traiter, donner des informations détaillées sur ces sous-t</w:t>
            </w:r>
            <w:r w:rsidR="00590C5E">
              <w:t>r</w:t>
            </w:r>
            <w:r w:rsidR="00590C5E" w:rsidRPr="0069082D">
              <w:t>aitants, leur</w:t>
            </w:r>
            <w:r w:rsidR="00590C5E">
              <w:t>s</w:t>
            </w:r>
            <w:r w:rsidR="00590C5E" w:rsidRPr="0069082D">
              <w:t xml:space="preserve"> qualification</w:t>
            </w:r>
            <w:r w:rsidR="00590C5E">
              <w:t>s</w:t>
            </w:r>
            <w:r w:rsidR="00590C5E" w:rsidRPr="0069082D">
              <w:t xml:space="preserve"> et expérience.  </w:t>
            </w:r>
            <w:r w:rsidR="00590C5E">
              <w:t xml:space="preserve">Les sous-traitants envisagés doivent posséder les qualifications requises pour les </w:t>
            </w:r>
            <w:r w:rsidR="00590C5E" w:rsidRPr="0069082D">
              <w:t xml:space="preserve">travaux </w:t>
            </w:r>
            <w:r w:rsidR="00590C5E">
              <w:t>et satisfaire aux critères spécifiés dans la Section III</w:t>
            </w:r>
            <w:r w:rsidR="00590C5E" w:rsidRPr="0069082D">
              <w:t xml:space="preserve">, faute de quoi ces sous-traitants ne seront pas autorisés à participer. </w:t>
            </w:r>
            <w:r w:rsidR="00590C5E">
              <w:t xml:space="preserve">Les qualifications et expérience des sous-traitants proposés par le candidat au titre de l’article 24.3 ne seront pas pris en compte pour l’évaluation du Candidat. </w:t>
            </w:r>
            <w:r w:rsidR="00590C5E">
              <w:rPr>
                <w:szCs w:val="24"/>
              </w:rPr>
              <w:t>Le Candidat</w:t>
            </w:r>
            <w:r w:rsidR="00590C5E" w:rsidRPr="0069082D">
              <w:rPr>
                <w:szCs w:val="24"/>
              </w:rPr>
              <w:t xml:space="preserve"> doit remplir les critères de qualification sans avoir recours </w:t>
            </w:r>
            <w:r w:rsidR="00590C5E">
              <w:rPr>
                <w:szCs w:val="24"/>
              </w:rPr>
              <w:t>aux qualifications de</w:t>
            </w:r>
            <w:r w:rsidR="00590C5E" w:rsidRPr="0069082D">
              <w:rPr>
                <w:szCs w:val="24"/>
              </w:rPr>
              <w:t xml:space="preserve"> ses sous-traitants.</w:t>
            </w:r>
          </w:p>
          <w:p w:rsidR="00455412" w:rsidRDefault="00912D2C" w:rsidP="00AF470D">
            <w:pPr>
              <w:tabs>
                <w:tab w:val="left" w:pos="522"/>
              </w:tabs>
              <w:spacing w:after="200"/>
              <w:ind w:left="544" w:hanging="540"/>
              <w:rPr>
                <w:b/>
              </w:rPr>
            </w:pPr>
            <w:bookmarkStart w:id="352" w:name="_Toc82587945"/>
            <w:bookmarkEnd w:id="350"/>
            <w:bookmarkEnd w:id="351"/>
            <w:r w:rsidRPr="000A2A39">
              <w:t>25.3</w:t>
            </w:r>
            <w:r w:rsidRPr="000A2A39">
              <w:tab/>
              <w:t>Dans le cas de marchés multiples</w:t>
            </w:r>
            <w:r w:rsidR="00240B67">
              <w:t xml:space="preserve"> (à plusieurs lots)</w:t>
            </w:r>
            <w:r w:rsidRPr="000A2A39">
              <w:t xml:space="preserve">, </w:t>
            </w:r>
            <w:r w:rsidR="00A34484">
              <w:t xml:space="preserve">le Candidat doit indiquer dans </w:t>
            </w:r>
            <w:r w:rsidR="00455412">
              <w:t xml:space="preserve">son </w:t>
            </w:r>
            <w:r w:rsidR="00A34484">
              <w:t xml:space="preserve">dossier de candidature, le marché individuel ou la combinaison de marchés </w:t>
            </w:r>
            <w:r w:rsidR="00502083">
              <w:t xml:space="preserve">(ou lots) </w:t>
            </w:r>
            <w:r w:rsidR="00A34484">
              <w:t xml:space="preserve">pour le(s)quel(s) il est candidat. </w:t>
            </w:r>
            <w:r w:rsidR="00455412">
              <w:t>L</w:t>
            </w:r>
            <w:r w:rsidR="003C7D4A">
              <w:t xml:space="preserve">e </w:t>
            </w:r>
            <w:r w:rsidR="001512D4">
              <w:t>Maître de l’Ouvrage</w:t>
            </w:r>
            <w:r w:rsidRPr="000A2A39">
              <w:t xml:space="preserve"> </w:t>
            </w:r>
            <w:r w:rsidR="00994049">
              <w:t>pré-qualifi</w:t>
            </w:r>
            <w:r w:rsidRPr="000A2A39">
              <w:t xml:space="preserve">era chaque Candidat pour le nombre maximum de marchés pour lesquels le Candidat </w:t>
            </w:r>
            <w:r w:rsidR="00A34484">
              <w:t xml:space="preserve">a indiqué son intérêt et </w:t>
            </w:r>
            <w:r w:rsidRPr="000A2A39">
              <w:t>satisfait à l’ensemble des spécifications correspondantes à ces marchés, tel que spécifiés dans la Section III, Critères et conditions de qualification.</w:t>
            </w:r>
            <w:bookmarkEnd w:id="352"/>
            <w:r w:rsidRPr="000A2A39">
              <w:rPr>
                <w:b/>
              </w:rPr>
              <w:t xml:space="preserve"> </w:t>
            </w:r>
          </w:p>
          <w:p w:rsidR="00A34484" w:rsidRDefault="00B566DD" w:rsidP="00AF470D">
            <w:pPr>
              <w:tabs>
                <w:tab w:val="left" w:pos="522"/>
              </w:tabs>
              <w:spacing w:after="200"/>
              <w:ind w:left="544" w:hanging="540"/>
              <w:rPr>
                <w:b/>
              </w:rPr>
            </w:pPr>
            <w:r w:rsidRPr="00B566DD">
              <w:t>25.4</w:t>
            </w:r>
            <w:r w:rsidR="00455412">
              <w:rPr>
                <w:b/>
              </w:rPr>
              <w:tab/>
            </w:r>
            <w:r w:rsidR="00A34484" w:rsidRPr="00D86EDA">
              <w:t>Cependant, en ce qui concerne l’ex</w:t>
            </w:r>
            <w:r w:rsidR="00A34484">
              <w:t xml:space="preserve">périence spécifique requise au </w:t>
            </w:r>
            <w:r w:rsidR="00A34484" w:rsidRPr="00D86EDA">
              <w:t xml:space="preserve">point 4.2 (a) </w:t>
            </w:r>
            <w:r w:rsidR="00A34484">
              <w:t>de la Section III</w:t>
            </w:r>
            <w:r w:rsidR="00A34484" w:rsidRPr="00D86EDA">
              <w:t xml:space="preserve">, le Maître de l’Ouvrage sélectionnera l’une ou plusieurs des options identifiées </w:t>
            </w:r>
            <w:r w:rsidR="00A34484" w:rsidRPr="008D2FEC">
              <w:t>ci-après</w:t>
            </w:r>
            <w:r w:rsidR="00A34484" w:rsidRPr="00D86EDA">
              <w:t> </w:t>
            </w:r>
            <w:r w:rsidR="00A34484">
              <w:t>:</w:t>
            </w:r>
          </w:p>
          <w:p w:rsidR="00A34484" w:rsidRPr="00F47987" w:rsidRDefault="00A34484" w:rsidP="00AF470D">
            <w:pPr>
              <w:tabs>
                <w:tab w:val="left" w:pos="522"/>
              </w:tabs>
              <w:spacing w:after="200"/>
              <w:ind w:left="544" w:hanging="540"/>
              <w:rPr>
                <w:b/>
              </w:rPr>
            </w:pPr>
            <w:r>
              <w:tab/>
              <w:t>Considérant que :</w:t>
            </w:r>
          </w:p>
          <w:p w:rsidR="00A34484" w:rsidRDefault="00A34484" w:rsidP="00AF470D">
            <w:pPr>
              <w:tabs>
                <w:tab w:val="left" w:pos="522"/>
              </w:tabs>
              <w:ind w:left="522"/>
            </w:pPr>
            <w:r>
              <w:t>N est le nombre minimum requis de marchés</w:t>
            </w:r>
          </w:p>
          <w:p w:rsidR="00A34484" w:rsidRDefault="00A34484" w:rsidP="00AF470D">
            <w:pPr>
              <w:tabs>
                <w:tab w:val="left" w:pos="522"/>
              </w:tabs>
              <w:ind w:left="522"/>
            </w:pPr>
            <w:r>
              <w:t xml:space="preserve">V est la valeur minimale requise d’un marché, </w:t>
            </w:r>
          </w:p>
          <w:p w:rsidR="00A34484" w:rsidRDefault="00A34484" w:rsidP="00AF470D">
            <w:pPr>
              <w:tabs>
                <w:tab w:val="left" w:pos="522"/>
              </w:tabs>
              <w:ind w:left="522"/>
            </w:pPr>
          </w:p>
          <w:p w:rsidR="00A34484" w:rsidRPr="000E6ADA" w:rsidRDefault="00994049" w:rsidP="00AF470D">
            <w:pPr>
              <w:numPr>
                <w:ilvl w:val="0"/>
                <w:numId w:val="58"/>
              </w:numPr>
              <w:tabs>
                <w:tab w:val="left" w:pos="972"/>
              </w:tabs>
              <w:ind w:left="972" w:hanging="450"/>
              <w:rPr>
                <w:b/>
              </w:rPr>
            </w:pPr>
            <w:r>
              <w:rPr>
                <w:b/>
              </w:rPr>
              <w:t>Pré-qualifi</w:t>
            </w:r>
            <w:r w:rsidR="00A34484" w:rsidRPr="00D86EDA">
              <w:rPr>
                <w:b/>
              </w:rPr>
              <w:t>cation pour un marché :</w:t>
            </w:r>
          </w:p>
          <w:p w:rsidR="00A34484" w:rsidRDefault="00A34484" w:rsidP="00AF470D">
            <w:pPr>
              <w:tabs>
                <w:tab w:val="left" w:pos="522"/>
              </w:tabs>
              <w:ind w:left="522"/>
            </w:pPr>
          </w:p>
          <w:p w:rsidR="00A34484" w:rsidRDefault="00A34484" w:rsidP="00AF470D">
            <w:pPr>
              <w:spacing w:after="200"/>
              <w:ind w:left="972"/>
            </w:pPr>
            <w:r w:rsidRPr="00F47987">
              <w:t>Option 1 :</w:t>
            </w:r>
            <w:r w:rsidR="000E5648">
              <w:t xml:space="preserve"> </w:t>
            </w:r>
            <w:r>
              <w:t>i) avoir réalisé N marchés de montant V au minimum chacun,</w:t>
            </w:r>
          </w:p>
          <w:p w:rsidR="00A34484" w:rsidRDefault="00A34484" w:rsidP="00AF470D">
            <w:pPr>
              <w:spacing w:after="200"/>
              <w:ind w:left="972"/>
            </w:pPr>
            <w:r>
              <w:t xml:space="preserve">ou </w:t>
            </w:r>
          </w:p>
          <w:p w:rsidR="00A34484" w:rsidRPr="00F47987" w:rsidRDefault="00A34484" w:rsidP="00AF470D">
            <w:pPr>
              <w:spacing w:after="200"/>
              <w:ind w:left="2052" w:hanging="1080"/>
            </w:pPr>
            <w:r w:rsidRPr="00F47987">
              <w:t>Option 2 :</w:t>
            </w:r>
            <w:r w:rsidR="000E5648">
              <w:t xml:space="preserve"> i) </w:t>
            </w:r>
            <w:r>
              <w:t>avoir réalisé N marchés de montant V au minimum chacun, ou</w:t>
            </w:r>
          </w:p>
          <w:p w:rsidR="00A34484" w:rsidRDefault="000E5648" w:rsidP="00AF470D">
            <w:pPr>
              <w:spacing w:after="200"/>
              <w:ind w:left="2052"/>
            </w:pPr>
            <w:r>
              <w:t xml:space="preserve">ii) </w:t>
            </w:r>
            <w:r w:rsidR="00A34484">
              <w:t>avoir réalisé un montant total d’au moins NxV où le nombre de marchés réalisés par le Candidat peut être inférieur à N, mais chaque marché est d’un montant au minimum de V ;</w:t>
            </w:r>
          </w:p>
          <w:p w:rsidR="00A34484" w:rsidRDefault="00AF470D" w:rsidP="00AF470D">
            <w:pPr>
              <w:tabs>
                <w:tab w:val="left" w:pos="972"/>
              </w:tabs>
              <w:ind w:left="522"/>
              <w:rPr>
                <w:b/>
              </w:rPr>
            </w:pPr>
            <w:r>
              <w:rPr>
                <w:b/>
              </w:rPr>
              <w:t>(</w:t>
            </w:r>
            <w:r w:rsidR="00A34484" w:rsidRPr="00D86EDA">
              <w:rPr>
                <w:b/>
              </w:rPr>
              <w:t xml:space="preserve">b) </w:t>
            </w:r>
            <w:r>
              <w:rPr>
                <w:b/>
              </w:rPr>
              <w:tab/>
            </w:r>
            <w:r w:rsidR="00994049">
              <w:rPr>
                <w:b/>
              </w:rPr>
              <w:t>Pré-qualifi</w:t>
            </w:r>
            <w:r w:rsidR="00A34484" w:rsidRPr="00D86EDA">
              <w:rPr>
                <w:b/>
              </w:rPr>
              <w:t>cation pour lots multiples :</w:t>
            </w:r>
          </w:p>
          <w:p w:rsidR="00A34484" w:rsidRPr="000E6ADA" w:rsidRDefault="00A34484" w:rsidP="00AF470D">
            <w:pPr>
              <w:tabs>
                <w:tab w:val="left" w:pos="522"/>
              </w:tabs>
              <w:ind w:left="522"/>
              <w:rPr>
                <w:b/>
              </w:rPr>
            </w:pPr>
          </w:p>
          <w:p w:rsidR="00A34484" w:rsidRDefault="00A34484" w:rsidP="003823C9">
            <w:pPr>
              <w:tabs>
                <w:tab w:val="left" w:pos="1962"/>
              </w:tabs>
              <w:spacing w:after="200"/>
              <w:ind w:left="1962" w:hanging="1440"/>
            </w:pPr>
            <w:r w:rsidRPr="00F47987">
              <w:t>Option 1 :</w:t>
            </w:r>
            <w:r w:rsidR="0065013C">
              <w:t xml:space="preserve"> </w:t>
            </w:r>
            <w:r w:rsidR="000E5648">
              <w:t xml:space="preserve">i) </w:t>
            </w:r>
            <w:r w:rsidR="00AF470D">
              <w:tab/>
            </w:r>
            <w:r>
              <w:t xml:space="preserve">Le minimum requis pour </w:t>
            </w:r>
            <w:r w:rsidR="00502083">
              <w:t>des</w:t>
            </w:r>
            <w:r w:rsidR="000E5648">
              <w:t xml:space="preserve"> </w:t>
            </w:r>
            <w:r>
              <w:t xml:space="preserve">lots </w:t>
            </w:r>
            <w:r w:rsidR="00502083">
              <w:t>multiples</w:t>
            </w:r>
            <w:r>
              <w:t xml:space="preserve"> sera le montant cumulé de l’ensemble des lots pour lesquels le </w:t>
            </w:r>
            <w:r w:rsidR="0065013C">
              <w:t>Candidat</w:t>
            </w:r>
            <w:r>
              <w:t xml:space="preserve"> a </w:t>
            </w:r>
            <w:r w:rsidR="0065013C">
              <w:t>postulé,</w:t>
            </w:r>
            <w:r>
              <w:t xml:space="preserve"> comme suit (sachant qu’un même marché ne peut être pris en compte plus d’une fois au titre de</w:t>
            </w:r>
            <w:r w:rsidR="0065013C">
              <w:t>s</w:t>
            </w:r>
            <w:r>
              <w:t xml:space="preserve"> marchés N1, N2, N3, etc.):</w:t>
            </w:r>
          </w:p>
          <w:p w:rsidR="00A34484" w:rsidRDefault="00A34484" w:rsidP="003823C9">
            <w:pPr>
              <w:spacing w:after="200"/>
              <w:ind w:left="1962"/>
            </w:pPr>
            <w:r>
              <w:t>Lot1 : avoir réalisé N1 marchés, chacun d’un montant minimal de V1 ;</w:t>
            </w:r>
          </w:p>
          <w:p w:rsidR="00A34484" w:rsidRDefault="00A34484" w:rsidP="003823C9">
            <w:pPr>
              <w:spacing w:after="200"/>
              <w:ind w:left="1962"/>
            </w:pPr>
            <w:r>
              <w:t>Lot 2 : avoir réalisé N2 marchés, chacun d’un montant minimal de V2</w:t>
            </w:r>
          </w:p>
          <w:p w:rsidR="00A34484" w:rsidRDefault="00A34484" w:rsidP="003823C9">
            <w:pPr>
              <w:spacing w:after="200"/>
              <w:ind w:left="1962"/>
            </w:pPr>
            <w:r>
              <w:t>Lors 3 : avoir réalisé N3 marchés, chacun d’un montant minimal de V3 ;</w:t>
            </w:r>
          </w:p>
          <w:p w:rsidR="00A34484" w:rsidRDefault="00A34484" w:rsidP="003823C9">
            <w:pPr>
              <w:spacing w:after="200"/>
              <w:ind w:left="522"/>
            </w:pPr>
            <w:r>
              <w:t>Etc.</w:t>
            </w:r>
          </w:p>
          <w:p w:rsidR="00A34484" w:rsidRDefault="00A34484" w:rsidP="003823C9">
            <w:pPr>
              <w:spacing w:after="200"/>
              <w:ind w:left="522"/>
            </w:pPr>
            <w:r>
              <w:t>Ou</w:t>
            </w:r>
          </w:p>
          <w:p w:rsidR="00A34484" w:rsidRDefault="00A34484" w:rsidP="003823C9">
            <w:pPr>
              <w:tabs>
                <w:tab w:val="left" w:pos="1962"/>
              </w:tabs>
              <w:spacing w:after="200"/>
              <w:ind w:left="1962" w:hanging="1440"/>
            </w:pPr>
            <w:r w:rsidRPr="00A0743E">
              <w:t>Option 2 :</w:t>
            </w:r>
            <w:r w:rsidR="0065013C">
              <w:t xml:space="preserve">  </w:t>
            </w:r>
            <w:r>
              <w:t xml:space="preserve">i) </w:t>
            </w:r>
            <w:r>
              <w:tab/>
              <w:t xml:space="preserve">Le minimum requis pour </w:t>
            </w:r>
            <w:r w:rsidR="00502083">
              <w:t xml:space="preserve">des </w:t>
            </w:r>
            <w:r>
              <w:t xml:space="preserve">lots </w:t>
            </w:r>
            <w:r w:rsidR="00502083">
              <w:t xml:space="preserve">multiples </w:t>
            </w:r>
            <w:r>
              <w:t xml:space="preserve">sera le montant cumulé pour l’ensemble des lots pour lesquels le </w:t>
            </w:r>
            <w:r w:rsidR="0065013C">
              <w:t xml:space="preserve">Candidat a postulé, </w:t>
            </w:r>
            <w:r>
              <w:t>comme suit (sachant qu’un même marché ne peut être pris en compte plus d’une fois au titre de</w:t>
            </w:r>
            <w:r w:rsidR="0065013C">
              <w:t>s</w:t>
            </w:r>
            <w:r>
              <w:t xml:space="preserve"> </w:t>
            </w:r>
            <w:r w:rsidR="0065013C">
              <w:t>marchés N1, N2, N3, etc.</w:t>
            </w:r>
            <w:r>
              <w:t>) :</w:t>
            </w:r>
          </w:p>
          <w:p w:rsidR="00A34484" w:rsidRDefault="00A34484" w:rsidP="003823C9">
            <w:pPr>
              <w:spacing w:after="200"/>
              <w:ind w:left="1962"/>
            </w:pPr>
            <w:r>
              <w:t>Lot1 : avoir réalisé N1 marchés, chacun d’un montant minimal de V1 ;</w:t>
            </w:r>
          </w:p>
          <w:p w:rsidR="00A34484" w:rsidRDefault="00A34484" w:rsidP="003823C9">
            <w:pPr>
              <w:spacing w:after="200"/>
              <w:ind w:left="1962"/>
            </w:pPr>
            <w:r>
              <w:t>Lot 2 : avoir réalisé N2 marchés, chacun d’un montant minimal de V2</w:t>
            </w:r>
          </w:p>
          <w:p w:rsidR="00A34484" w:rsidRDefault="00A34484" w:rsidP="003823C9">
            <w:pPr>
              <w:spacing w:after="200"/>
              <w:ind w:left="1962"/>
            </w:pPr>
            <w:r>
              <w:t>Lors 3 : avoir réalisé N3 marchés, chacun d’un montant minimal de V3 ;</w:t>
            </w:r>
            <w:r w:rsidR="00B566DD">
              <w:t xml:space="preserve"> etc</w:t>
            </w:r>
            <w:r w:rsidR="001928E1">
              <w:t>.</w:t>
            </w:r>
            <w:r w:rsidR="00B566DD">
              <w:t>,</w:t>
            </w:r>
          </w:p>
          <w:p w:rsidR="00A34484" w:rsidRDefault="0065013C" w:rsidP="003823C9">
            <w:pPr>
              <w:spacing w:after="200"/>
              <w:ind w:left="720"/>
            </w:pPr>
            <w:r>
              <w:t>o</w:t>
            </w:r>
            <w:r w:rsidR="00A34484">
              <w:t>u</w:t>
            </w:r>
          </w:p>
          <w:p w:rsidR="00A34484" w:rsidRDefault="00A34484" w:rsidP="003823C9">
            <w:pPr>
              <w:tabs>
                <w:tab w:val="left" w:pos="1962"/>
              </w:tabs>
              <w:spacing w:after="200"/>
              <w:ind w:left="1962" w:hanging="360"/>
            </w:pPr>
            <w:r>
              <w:t xml:space="preserve">ii) </w:t>
            </w:r>
            <w:r>
              <w:tab/>
              <w:t xml:space="preserve">Lot 1 : avoir réalisé N1 marchés, chacun d’un montant minimal de V1 ; ou avoir réalisé au total un montant d’au moins N1xV1 avec un nombre de marchés inférieur à N1, mais chacun d’un montant minimal de V1 </w:t>
            </w:r>
          </w:p>
          <w:p w:rsidR="00A34484" w:rsidRDefault="00A34484" w:rsidP="003823C9">
            <w:pPr>
              <w:spacing w:after="200"/>
              <w:ind w:left="1962"/>
            </w:pPr>
            <w:r>
              <w:t>Lot 2 : avoir réalisé N2 marchés, chacun d’un montant minimal de V2 ; ou avoir réalisé au total un montant d’au moins N2xV2 avec un nombre de marchés inférieur à N2, mais chacun d’un montant minimal de V2</w:t>
            </w:r>
          </w:p>
          <w:p w:rsidR="00A34484" w:rsidRDefault="00A34484" w:rsidP="003823C9">
            <w:pPr>
              <w:spacing w:after="200"/>
              <w:ind w:left="1962"/>
            </w:pPr>
            <w:r>
              <w:t>Lot 3 : avoir réalisé N3 marchés, chacun d’un montant minimal de V3 ; ou avoir réalisé au total un montant d’au moins N3xV3 avec un nombre de marchés inférieur à N3, mais chacun d’un montant minimal de V3</w:t>
            </w:r>
          </w:p>
          <w:p w:rsidR="00A34484" w:rsidRDefault="00A34484" w:rsidP="003823C9">
            <w:pPr>
              <w:spacing w:after="200"/>
              <w:ind w:left="522"/>
            </w:pPr>
            <w:r>
              <w:t>Etc.</w:t>
            </w:r>
          </w:p>
          <w:p w:rsidR="00A34484" w:rsidRDefault="00A34484" w:rsidP="003823C9">
            <w:pPr>
              <w:spacing w:after="200"/>
              <w:ind w:left="522"/>
            </w:pPr>
            <w:r>
              <w:t>Ou</w:t>
            </w:r>
          </w:p>
          <w:p w:rsidR="00A34484" w:rsidRDefault="00A34484" w:rsidP="003823C9">
            <w:pPr>
              <w:tabs>
                <w:tab w:val="left" w:pos="1962"/>
              </w:tabs>
              <w:spacing w:after="200"/>
              <w:ind w:left="1962" w:hanging="1440"/>
            </w:pPr>
            <w:r w:rsidRPr="00A0743E">
              <w:t>Option 3 :</w:t>
            </w:r>
            <w:r w:rsidR="0065013C">
              <w:t xml:space="preserve">  </w:t>
            </w:r>
            <w:r>
              <w:t xml:space="preserve">i) </w:t>
            </w:r>
            <w:r>
              <w:tab/>
              <w:t xml:space="preserve">Le minimum requis pour </w:t>
            </w:r>
            <w:r w:rsidR="00502083">
              <w:t xml:space="preserve">des </w:t>
            </w:r>
            <w:r>
              <w:t xml:space="preserve">lots </w:t>
            </w:r>
            <w:r w:rsidR="00502083">
              <w:t>multiples</w:t>
            </w:r>
            <w:r>
              <w:t xml:space="preserve"> sera le montant cumulé pour l’ensemble des lots pour lequel le </w:t>
            </w:r>
            <w:r w:rsidR="0065013C">
              <w:t xml:space="preserve">Candidat a postulé, </w:t>
            </w:r>
            <w:r>
              <w:t xml:space="preserve">comme suit (sachant qu’un même marché ne peut être pris en compte </w:t>
            </w:r>
            <w:r w:rsidR="0065013C">
              <w:t xml:space="preserve">plus d’une fois au titre des </w:t>
            </w:r>
            <w:r>
              <w:t>marchés N1, N2, N3, etc. différents) :</w:t>
            </w:r>
          </w:p>
          <w:p w:rsidR="00A34484" w:rsidRDefault="00A34484" w:rsidP="003823C9">
            <w:pPr>
              <w:spacing w:after="200"/>
              <w:ind w:left="1962"/>
            </w:pPr>
            <w:r>
              <w:t>Lot1 : avoir réalisé N1 marchés, chacun d’un montant minimal de V1 ;</w:t>
            </w:r>
          </w:p>
          <w:p w:rsidR="00A34484" w:rsidRDefault="00A34484" w:rsidP="003823C9">
            <w:pPr>
              <w:spacing w:after="200"/>
              <w:ind w:left="1962"/>
            </w:pPr>
            <w:r>
              <w:t>Lot 2 : avoir réalisé N2 marchés, chacun d’un montant minimal de V2</w:t>
            </w:r>
          </w:p>
          <w:p w:rsidR="00A34484" w:rsidRDefault="00A34484" w:rsidP="003823C9">
            <w:pPr>
              <w:spacing w:after="200"/>
              <w:ind w:left="1962"/>
            </w:pPr>
            <w:r>
              <w:t>Lors 3 : avoir réalisé N3 marchés, chacun d’un montant minimal de V3 ;</w:t>
            </w:r>
          </w:p>
          <w:p w:rsidR="00A34484" w:rsidRDefault="00A34484" w:rsidP="003823C9">
            <w:pPr>
              <w:spacing w:after="200"/>
              <w:ind w:left="720"/>
            </w:pPr>
            <w:r>
              <w:t>Etc.</w:t>
            </w:r>
            <w:r w:rsidR="0065013C">
              <w:t xml:space="preserve">  o</w:t>
            </w:r>
            <w:r>
              <w:t>u</w:t>
            </w:r>
          </w:p>
          <w:p w:rsidR="00A34484" w:rsidRDefault="00A34484" w:rsidP="003823C9">
            <w:pPr>
              <w:tabs>
                <w:tab w:val="left" w:pos="1962"/>
              </w:tabs>
              <w:spacing w:after="200"/>
              <w:ind w:left="1962" w:hanging="360"/>
            </w:pPr>
            <w:r>
              <w:t xml:space="preserve">(ii) </w:t>
            </w:r>
            <w:r>
              <w:tab/>
              <w:t xml:space="preserve">Lot 1 : avoir réalisé N1 marchés, chacun d’un montant minimal de V1 ; ou avoir réalisé au total un montant d’au moins N1xV1 avec un nombre de marchés inférieur à N1, mais chacun d’un montant minimal de V1 </w:t>
            </w:r>
          </w:p>
          <w:p w:rsidR="00A34484" w:rsidRDefault="00A34484" w:rsidP="003823C9">
            <w:pPr>
              <w:spacing w:after="200"/>
              <w:ind w:left="1962"/>
            </w:pPr>
            <w:r>
              <w:t>Lot 2 : avoir réalisé N2 marchés, chacun d’un montant minimal de V2 ; ou avoir réalisé au total un montant d’au moins N2xV2 avec un nombre de marchés inférieur à N2, mais chacun d’un montant minimal de V2</w:t>
            </w:r>
          </w:p>
          <w:p w:rsidR="00A34484" w:rsidRDefault="00A34484" w:rsidP="003823C9">
            <w:pPr>
              <w:spacing w:after="200"/>
              <w:ind w:left="1962"/>
            </w:pPr>
            <w:r>
              <w:t>Lot 3 : avoir réalisé N3 marchés, chacun d’un montant minimal de V3 ; ou avoir réalisé au total un montant d’au moins N3xV3 avec un nombre de marchés inférieur à N3, mais chacun d’un montant minimal de V3</w:t>
            </w:r>
          </w:p>
          <w:p w:rsidR="00A34484" w:rsidRDefault="00A34484" w:rsidP="003823C9">
            <w:pPr>
              <w:spacing w:after="200"/>
              <w:ind w:left="720"/>
            </w:pPr>
            <w:r>
              <w:t>Etc.</w:t>
            </w:r>
            <w:r w:rsidR="00BF05EE">
              <w:t xml:space="preserve">  o</w:t>
            </w:r>
            <w:r>
              <w:t>u</w:t>
            </w:r>
          </w:p>
          <w:p w:rsidR="00BF05EE" w:rsidRPr="00A0743E" w:rsidRDefault="00A34484" w:rsidP="003823C9">
            <w:pPr>
              <w:tabs>
                <w:tab w:val="left" w:pos="1962"/>
              </w:tabs>
              <w:spacing w:after="200"/>
              <w:ind w:left="1962" w:hanging="540"/>
            </w:pPr>
            <w:r>
              <w:t>iii)</w:t>
            </w:r>
            <w:r>
              <w:tab/>
              <w:t xml:space="preserve">Sous réserve de conformité au point (ii) ci-dessus concernant le montant minimal pour </w:t>
            </w:r>
            <w:r w:rsidR="00BF05EE">
              <w:t>chaque</w:t>
            </w:r>
            <w:r>
              <w:t xml:space="preserve"> marché unique, le nombre total de marchés peut être inférieur ou égal à N1+N2+N3 + … pourvu que le montant total desdits marchés est égal ou supérieur à N1xV1+N2xV2+N3xV3 + …</w:t>
            </w:r>
            <w:r w:rsidR="00BF05EE">
              <w:t>)</w:t>
            </w:r>
            <w:r w:rsidR="00A0743E">
              <w:t>.</w:t>
            </w:r>
          </w:p>
        </w:tc>
      </w:tr>
      <w:tr w:rsidR="00A0743E" w:rsidRPr="000A2A39">
        <w:trPr>
          <w:cantSplit/>
        </w:trPr>
        <w:tc>
          <w:tcPr>
            <w:tcW w:w="2250" w:type="dxa"/>
            <w:tcBorders>
              <w:top w:val="nil"/>
              <w:left w:val="nil"/>
              <w:bottom w:val="nil"/>
              <w:right w:val="nil"/>
            </w:tcBorders>
          </w:tcPr>
          <w:p w:rsidR="00A0743E" w:rsidRPr="000A2A39" w:rsidRDefault="00A0743E" w:rsidP="004E0251">
            <w:pPr>
              <w:pStyle w:val="Header1-Clauses"/>
              <w:rPr>
                <w:lang w:val="fr-FR"/>
              </w:rPr>
            </w:pPr>
          </w:p>
        </w:tc>
        <w:tc>
          <w:tcPr>
            <w:tcW w:w="7380" w:type="dxa"/>
            <w:gridSpan w:val="2"/>
            <w:tcBorders>
              <w:top w:val="nil"/>
              <w:left w:val="nil"/>
              <w:bottom w:val="nil"/>
              <w:right w:val="nil"/>
            </w:tcBorders>
          </w:tcPr>
          <w:p w:rsidR="00A0743E" w:rsidRPr="000A2A39" w:rsidRDefault="00A0743E" w:rsidP="004D65B4">
            <w:pPr>
              <w:tabs>
                <w:tab w:val="left" w:pos="576"/>
                <w:tab w:val="left" w:pos="1152"/>
              </w:tabs>
              <w:spacing w:after="200"/>
              <w:ind w:left="576" w:hanging="576"/>
            </w:pPr>
            <w:r>
              <w:t>25.</w:t>
            </w:r>
            <w:r w:rsidR="00B566DD">
              <w:t>5</w:t>
            </w:r>
            <w:r>
              <w:tab/>
            </w:r>
            <w:r w:rsidR="009E760E" w:rsidRPr="00BF05EE">
              <w:t xml:space="preserve">Seules les qualifications du Candidat seront prises en compte. En particulier </w:t>
            </w:r>
            <w:r w:rsidR="009E760E">
              <w:t>les qualifications de la maison-mère ou</w:t>
            </w:r>
            <w:r w:rsidR="009E760E" w:rsidRPr="00E21797">
              <w:t xml:space="preserve"> </w:t>
            </w:r>
            <w:r w:rsidR="009E760E">
              <w:t>d’une autre société affiliée qui ne fait pas partie du Candidat en tant que</w:t>
            </w:r>
            <w:r w:rsidR="009E760E" w:rsidRPr="00E21797">
              <w:t xml:space="preserve"> </w:t>
            </w:r>
            <w:r w:rsidR="009E760E">
              <w:t>membre d’un groupement d’entreprises en conformité à l’article 4.2 des IC (ou participant en tant que sous-traitant dans le cadre de l’article 25.2 des IC) ne seront pas prises en compte</w:t>
            </w:r>
            <w:r>
              <w:t>.</w:t>
            </w:r>
          </w:p>
        </w:tc>
      </w:tr>
      <w:tr w:rsidR="00912D2C" w:rsidRPr="000A2A39">
        <w:trPr>
          <w:cantSplit/>
        </w:trPr>
        <w:tc>
          <w:tcPr>
            <w:tcW w:w="2250" w:type="dxa"/>
            <w:tcBorders>
              <w:top w:val="nil"/>
              <w:left w:val="nil"/>
              <w:bottom w:val="nil"/>
              <w:right w:val="nil"/>
            </w:tcBorders>
          </w:tcPr>
          <w:p w:rsidR="00912D2C" w:rsidRPr="000A2A39" w:rsidRDefault="00912D2C" w:rsidP="007D2C1D">
            <w:pPr>
              <w:pStyle w:val="IAC2"/>
            </w:pPr>
            <w:bookmarkStart w:id="353" w:name="_Toc438532649"/>
            <w:bookmarkStart w:id="354" w:name="_Toc438532650"/>
            <w:bookmarkStart w:id="355" w:name="_Toc438532651"/>
            <w:bookmarkStart w:id="356" w:name="_Toc156373321"/>
            <w:bookmarkStart w:id="357" w:name="_Toc504658091"/>
            <w:bookmarkStart w:id="358" w:name="_Toc438438862"/>
            <w:bookmarkStart w:id="359" w:name="_Toc438532656"/>
            <w:bookmarkStart w:id="360" w:name="_Toc438734006"/>
            <w:bookmarkStart w:id="361" w:name="_Toc438907043"/>
            <w:bookmarkStart w:id="362" w:name="_Toc438907242"/>
            <w:bookmarkEnd w:id="353"/>
            <w:bookmarkEnd w:id="354"/>
            <w:bookmarkEnd w:id="355"/>
            <w:r w:rsidRPr="000A2A39">
              <w:t>26.</w:t>
            </w:r>
            <w:r w:rsidRPr="000A2A39">
              <w:tab/>
              <w:t xml:space="preserve">Droit </w:t>
            </w:r>
            <w:r w:rsidR="003C7D4A">
              <w:t xml:space="preserve">du </w:t>
            </w:r>
            <w:r w:rsidR="001512D4">
              <w:t>Maître de l’Ouvrage</w:t>
            </w:r>
            <w:r w:rsidRPr="000A2A39">
              <w:t xml:space="preserve"> d’accepter et </w:t>
            </w:r>
            <w:r w:rsidR="0035010B">
              <w:t>d’</w:t>
            </w:r>
            <w:r w:rsidR="00A0743E">
              <w:t>écart</w:t>
            </w:r>
            <w:r w:rsidRPr="000A2A39">
              <w:t>er les candidatures</w:t>
            </w:r>
            <w:bookmarkEnd w:id="356"/>
            <w:bookmarkEnd w:id="357"/>
            <w:r w:rsidRPr="000A2A39">
              <w:t xml:space="preserve"> </w:t>
            </w:r>
            <w:bookmarkEnd w:id="358"/>
            <w:bookmarkEnd w:id="359"/>
            <w:bookmarkEnd w:id="360"/>
            <w:bookmarkEnd w:id="361"/>
            <w:bookmarkEnd w:id="362"/>
          </w:p>
        </w:tc>
        <w:tc>
          <w:tcPr>
            <w:tcW w:w="7380" w:type="dxa"/>
            <w:gridSpan w:val="2"/>
            <w:tcBorders>
              <w:top w:val="nil"/>
              <w:left w:val="nil"/>
              <w:bottom w:val="nil"/>
              <w:right w:val="nil"/>
            </w:tcBorders>
          </w:tcPr>
          <w:p w:rsidR="00912D2C" w:rsidRPr="000A2A39" w:rsidRDefault="00912D2C" w:rsidP="0063628D">
            <w:pPr>
              <w:tabs>
                <w:tab w:val="left" w:pos="576"/>
                <w:tab w:val="left" w:pos="1152"/>
              </w:tabs>
              <w:spacing w:after="200"/>
              <w:ind w:left="576" w:hanging="576"/>
            </w:pPr>
            <w:r w:rsidRPr="000A2A39">
              <w:t>26.1</w:t>
            </w:r>
            <w:r w:rsidRPr="000A2A39">
              <w:tab/>
            </w:r>
            <w:r w:rsidR="003C7D4A">
              <w:t xml:space="preserve">Le </w:t>
            </w:r>
            <w:r w:rsidR="001512D4">
              <w:t>Maître de l’Ouvrage</w:t>
            </w:r>
            <w:r w:rsidRPr="000A2A39">
              <w:t xml:space="preserve"> se réserve le droit d’accepter ou d’écarter toute candidature, et d’annuler la procédure de </w:t>
            </w:r>
            <w:r w:rsidR="00994049">
              <w:t>pré-qualifi</w:t>
            </w:r>
            <w:r w:rsidRPr="000A2A39">
              <w:t xml:space="preserve">cation et d’écarter toutes les candidatures, sans encourir de ce fait une responsabilité quelconque vis-à-vis des </w:t>
            </w:r>
            <w:r w:rsidR="0063628D">
              <w:t>C</w:t>
            </w:r>
            <w:r w:rsidR="0063628D" w:rsidRPr="000A2A39">
              <w:t>andidats</w:t>
            </w:r>
            <w:r w:rsidRPr="000A2A39">
              <w:t>.</w:t>
            </w:r>
          </w:p>
        </w:tc>
      </w:tr>
      <w:tr w:rsidR="00912D2C" w:rsidRPr="000A2A39">
        <w:trPr>
          <w:cantSplit/>
        </w:trPr>
        <w:tc>
          <w:tcPr>
            <w:tcW w:w="2250" w:type="dxa"/>
            <w:tcBorders>
              <w:top w:val="nil"/>
              <w:left w:val="nil"/>
              <w:bottom w:val="nil"/>
              <w:right w:val="nil"/>
            </w:tcBorders>
          </w:tcPr>
          <w:p w:rsidR="00912D2C" w:rsidRPr="000A2A39" w:rsidRDefault="00912D2C" w:rsidP="007D2C1D">
            <w:pPr>
              <w:pStyle w:val="IAC2"/>
            </w:pPr>
            <w:bookmarkStart w:id="363" w:name="_Toc473868427"/>
            <w:bookmarkStart w:id="364" w:name="_Toc496952924"/>
            <w:bookmarkStart w:id="365" w:name="_Toc496968105"/>
            <w:bookmarkStart w:id="366" w:name="_Toc498339855"/>
            <w:bookmarkStart w:id="367" w:name="_Toc498848202"/>
            <w:bookmarkStart w:id="368" w:name="_Toc499021779"/>
            <w:bookmarkStart w:id="369" w:name="_Toc499023462"/>
            <w:bookmarkStart w:id="370" w:name="_Toc501529943"/>
            <w:bookmarkStart w:id="371" w:name="_Toc503874220"/>
            <w:bookmarkStart w:id="372" w:name="_Toc82587948"/>
            <w:bookmarkStart w:id="373" w:name="_Toc504658092"/>
            <w:r w:rsidRPr="000A2A39">
              <w:t xml:space="preserve">27. </w:t>
            </w:r>
            <w:r w:rsidRPr="000A2A39">
              <w:tab/>
              <w:t>Pré qualification des Candidats</w:t>
            </w:r>
            <w:bookmarkEnd w:id="363"/>
            <w:bookmarkEnd w:id="364"/>
            <w:bookmarkEnd w:id="365"/>
            <w:bookmarkEnd w:id="366"/>
            <w:bookmarkEnd w:id="367"/>
            <w:bookmarkEnd w:id="368"/>
            <w:bookmarkEnd w:id="369"/>
            <w:bookmarkEnd w:id="370"/>
            <w:bookmarkEnd w:id="371"/>
            <w:bookmarkEnd w:id="372"/>
            <w:bookmarkEnd w:id="373"/>
          </w:p>
        </w:tc>
        <w:tc>
          <w:tcPr>
            <w:tcW w:w="7380" w:type="dxa"/>
            <w:gridSpan w:val="2"/>
            <w:tcBorders>
              <w:top w:val="nil"/>
              <w:left w:val="nil"/>
              <w:bottom w:val="nil"/>
              <w:right w:val="nil"/>
            </w:tcBorders>
          </w:tcPr>
          <w:p w:rsidR="00F23F53" w:rsidRDefault="00912D2C" w:rsidP="00F47987">
            <w:pPr>
              <w:tabs>
                <w:tab w:val="left" w:pos="576"/>
                <w:tab w:val="left" w:pos="1152"/>
              </w:tabs>
              <w:spacing w:after="120"/>
              <w:ind w:left="576" w:hanging="576"/>
            </w:pPr>
            <w:bookmarkStart w:id="374" w:name="_Toc496968106"/>
            <w:bookmarkStart w:id="375" w:name="_Toc82587949"/>
            <w:r w:rsidRPr="000A2A39">
              <w:t>27.1</w:t>
            </w:r>
            <w:r w:rsidRPr="000A2A39">
              <w:tab/>
              <w:t xml:space="preserve">Tous les Candidats dont les dossiers de candidature ont satisfait ou dépassé les critères minima spécifiés, à l’exclusion de tous les autres, seront </w:t>
            </w:r>
            <w:r w:rsidR="00994049">
              <w:t>pré-qualifi</w:t>
            </w:r>
            <w:r w:rsidRPr="000A2A39">
              <w:t xml:space="preserve">és par </w:t>
            </w:r>
            <w:bookmarkEnd w:id="374"/>
            <w:bookmarkEnd w:id="375"/>
            <w:r w:rsidR="003C7D4A">
              <w:t xml:space="preserve">le </w:t>
            </w:r>
            <w:r w:rsidR="001512D4">
              <w:t>Maître de l’Ouvrage</w:t>
            </w:r>
            <w:r w:rsidR="006E7692">
              <w:t xml:space="preserve">. </w:t>
            </w:r>
          </w:p>
          <w:p w:rsidR="0063628D" w:rsidRDefault="0063628D" w:rsidP="00F47987">
            <w:pPr>
              <w:tabs>
                <w:tab w:val="left" w:pos="576"/>
                <w:tab w:val="left" w:pos="1152"/>
              </w:tabs>
              <w:spacing w:after="120"/>
              <w:ind w:left="576" w:hanging="576"/>
            </w:pPr>
            <w:r>
              <w:t>27.2</w:t>
            </w:r>
            <w:r>
              <w:tab/>
              <w:t>Un Candidat peut être déclaré  « </w:t>
            </w:r>
            <w:r w:rsidR="00994049">
              <w:t>pré-qualifi</w:t>
            </w:r>
            <w:r>
              <w:t>é sous condition », c’est-à-dire qu’il est réputé qualifié à la condition qu’il soumette ou rectifie des documents ou des déficiences non essentiels à la satisfaction du Maître de l’Ouvrage.</w:t>
            </w:r>
          </w:p>
          <w:p w:rsidR="00912D2C" w:rsidRPr="000A2A39" w:rsidRDefault="0063628D" w:rsidP="00F47987">
            <w:pPr>
              <w:tabs>
                <w:tab w:val="left" w:pos="576"/>
                <w:tab w:val="left" w:pos="1152"/>
              </w:tabs>
              <w:spacing w:after="240"/>
              <w:ind w:left="576" w:hanging="576"/>
            </w:pPr>
            <w:r>
              <w:t>27.3</w:t>
            </w:r>
            <w:r>
              <w:tab/>
              <w:t xml:space="preserve">Les Candidats </w:t>
            </w:r>
            <w:r w:rsidR="00994049">
              <w:t>pré-qualifi</w:t>
            </w:r>
            <w:r>
              <w:t>és sous condition en seront informés et recevront un état de ces conditions qui doivent être remplies à la satisfaction du Maître de l’Ouvrage avant ou lors du dépôt de leur offre.</w:t>
            </w:r>
          </w:p>
        </w:tc>
      </w:tr>
      <w:tr w:rsidR="00912D2C" w:rsidRPr="000A2A39">
        <w:trPr>
          <w:cantSplit/>
          <w:trHeight w:val="1093"/>
        </w:trPr>
        <w:tc>
          <w:tcPr>
            <w:tcW w:w="2250" w:type="dxa"/>
            <w:tcBorders>
              <w:top w:val="nil"/>
              <w:left w:val="nil"/>
              <w:bottom w:val="nil"/>
              <w:right w:val="nil"/>
            </w:tcBorders>
          </w:tcPr>
          <w:p w:rsidR="00912D2C" w:rsidRPr="000A2A39" w:rsidRDefault="00912D2C" w:rsidP="007D2C1D">
            <w:pPr>
              <w:pStyle w:val="IAC2"/>
            </w:pPr>
            <w:bookmarkStart w:id="376" w:name="_Toc504658093"/>
            <w:bookmarkStart w:id="377" w:name="_Toc473868428"/>
            <w:bookmarkStart w:id="378" w:name="_Toc496952925"/>
            <w:bookmarkStart w:id="379" w:name="_Toc496968107"/>
            <w:bookmarkStart w:id="380" w:name="_Toc498339856"/>
            <w:bookmarkStart w:id="381" w:name="_Toc498848203"/>
            <w:bookmarkStart w:id="382" w:name="_Toc499021780"/>
            <w:bookmarkStart w:id="383" w:name="_Toc499023463"/>
            <w:bookmarkStart w:id="384" w:name="_Toc501529944"/>
            <w:bookmarkStart w:id="385" w:name="_Toc503874221"/>
            <w:bookmarkStart w:id="386" w:name="_Toc82587950"/>
            <w:r w:rsidRPr="000A2A39">
              <w:t>28.</w:t>
            </w:r>
            <w:r w:rsidRPr="000A2A39">
              <w:tab/>
            </w:r>
            <w:r w:rsidR="006E7692">
              <w:t>Notification</w:t>
            </w:r>
            <w:r w:rsidRPr="000A2A39">
              <w:t xml:space="preserve"> de </w:t>
            </w:r>
            <w:r w:rsidR="00994049">
              <w:t>Pré-qualifi</w:t>
            </w:r>
            <w:r w:rsidRPr="000A2A39">
              <w:t>cation</w:t>
            </w:r>
            <w:bookmarkEnd w:id="376"/>
            <w:r w:rsidRPr="000A2A39">
              <w:t xml:space="preserve"> </w:t>
            </w:r>
            <w:bookmarkEnd w:id="377"/>
            <w:bookmarkEnd w:id="378"/>
            <w:bookmarkEnd w:id="379"/>
            <w:bookmarkEnd w:id="380"/>
            <w:bookmarkEnd w:id="381"/>
            <w:bookmarkEnd w:id="382"/>
            <w:bookmarkEnd w:id="383"/>
            <w:bookmarkEnd w:id="384"/>
            <w:bookmarkEnd w:id="385"/>
            <w:bookmarkEnd w:id="386"/>
          </w:p>
        </w:tc>
        <w:tc>
          <w:tcPr>
            <w:tcW w:w="7380" w:type="dxa"/>
            <w:gridSpan w:val="2"/>
            <w:tcBorders>
              <w:top w:val="nil"/>
              <w:left w:val="nil"/>
              <w:bottom w:val="nil"/>
              <w:right w:val="nil"/>
            </w:tcBorders>
          </w:tcPr>
          <w:p w:rsidR="00912D2C" w:rsidRDefault="00912D2C" w:rsidP="00F47987">
            <w:pPr>
              <w:tabs>
                <w:tab w:val="left" w:pos="576"/>
                <w:tab w:val="left" w:pos="1152"/>
              </w:tabs>
              <w:spacing w:after="120"/>
              <w:ind w:left="576" w:hanging="576"/>
            </w:pPr>
            <w:bookmarkStart w:id="387" w:name="_Toc82587951"/>
            <w:bookmarkStart w:id="388" w:name="_Toc496968108"/>
            <w:r w:rsidRPr="000A2A39">
              <w:t>28.1</w:t>
            </w:r>
            <w:r w:rsidRPr="000A2A39">
              <w:tab/>
              <w:t>L</w:t>
            </w:r>
            <w:r w:rsidR="003C7D4A">
              <w:t xml:space="preserve">e </w:t>
            </w:r>
            <w:r w:rsidR="001512D4">
              <w:t>Maître de l’Ouvrage</w:t>
            </w:r>
            <w:r w:rsidRPr="000A2A39">
              <w:t xml:space="preserve"> communiquera par écrit à tous les Candidats les noms des candidats qui ont été </w:t>
            </w:r>
            <w:r w:rsidR="00994049">
              <w:t>pré-qualifi</w:t>
            </w:r>
            <w:r w:rsidRPr="000A2A39">
              <w:t>és</w:t>
            </w:r>
            <w:r w:rsidR="00015C7A">
              <w:t xml:space="preserve"> sous condition ou sans condition</w:t>
            </w:r>
            <w:r w:rsidRPr="000A2A39">
              <w:t>.</w:t>
            </w:r>
            <w:bookmarkEnd w:id="387"/>
            <w:r w:rsidR="00015C7A">
              <w:t xml:space="preserve"> En outre, les Candidats dont la candidature a été écartée en seront informés séparément.</w:t>
            </w:r>
            <w:r w:rsidRPr="000A2A39">
              <w:t xml:space="preserve"> </w:t>
            </w:r>
            <w:bookmarkEnd w:id="388"/>
          </w:p>
          <w:p w:rsidR="00015C7A" w:rsidRPr="000A2A39" w:rsidRDefault="00015C7A" w:rsidP="00F47987">
            <w:pPr>
              <w:tabs>
                <w:tab w:val="left" w:pos="576"/>
                <w:tab w:val="left" w:pos="1152"/>
              </w:tabs>
              <w:spacing w:after="240"/>
              <w:ind w:left="576" w:hanging="576"/>
            </w:pPr>
            <w:r>
              <w:t>28.2</w:t>
            </w:r>
            <w:r>
              <w:tab/>
              <w:t xml:space="preserve">Un Candidat non </w:t>
            </w:r>
            <w:r w:rsidR="00994049">
              <w:t>pré-qualifi</w:t>
            </w:r>
            <w:r>
              <w:t>é pourra demander par écrit les motifs du rejet de sa candidature au Maître de l’Ouvrage.</w:t>
            </w:r>
          </w:p>
        </w:tc>
      </w:tr>
      <w:tr w:rsidR="00912D2C" w:rsidRPr="000A2A39">
        <w:trPr>
          <w:cantSplit/>
          <w:trHeight w:val="3163"/>
        </w:trPr>
        <w:tc>
          <w:tcPr>
            <w:tcW w:w="2250" w:type="dxa"/>
            <w:tcBorders>
              <w:top w:val="nil"/>
              <w:left w:val="nil"/>
              <w:bottom w:val="nil"/>
              <w:right w:val="nil"/>
            </w:tcBorders>
          </w:tcPr>
          <w:p w:rsidR="00912D2C" w:rsidRPr="000A2A39" w:rsidRDefault="00912D2C" w:rsidP="007D2C1D">
            <w:pPr>
              <w:pStyle w:val="IAC2"/>
            </w:pPr>
            <w:bookmarkStart w:id="389" w:name="_Toc473868429"/>
            <w:bookmarkStart w:id="390" w:name="_Toc496952926"/>
            <w:bookmarkStart w:id="391" w:name="_Toc496968109"/>
            <w:bookmarkStart w:id="392" w:name="_Toc498339857"/>
            <w:bookmarkStart w:id="393" w:name="_Toc498848204"/>
            <w:bookmarkStart w:id="394" w:name="_Toc499021781"/>
            <w:bookmarkStart w:id="395" w:name="_Toc499023464"/>
            <w:bookmarkStart w:id="396" w:name="_Toc501529945"/>
            <w:bookmarkStart w:id="397" w:name="_Toc503874222"/>
            <w:bookmarkStart w:id="398" w:name="_Toc82587952"/>
            <w:bookmarkStart w:id="399" w:name="_Toc504658094"/>
            <w:r w:rsidRPr="000A2A39">
              <w:t>29.</w:t>
            </w:r>
            <w:r w:rsidRPr="000A2A39">
              <w:tab/>
              <w:t>Appel d’Offres</w:t>
            </w:r>
            <w:bookmarkEnd w:id="389"/>
            <w:bookmarkEnd w:id="390"/>
            <w:bookmarkEnd w:id="391"/>
            <w:bookmarkEnd w:id="392"/>
            <w:bookmarkEnd w:id="393"/>
            <w:bookmarkEnd w:id="394"/>
            <w:bookmarkEnd w:id="395"/>
            <w:bookmarkEnd w:id="396"/>
            <w:bookmarkEnd w:id="397"/>
            <w:bookmarkEnd w:id="398"/>
            <w:bookmarkEnd w:id="399"/>
          </w:p>
        </w:tc>
        <w:tc>
          <w:tcPr>
            <w:tcW w:w="7380" w:type="dxa"/>
            <w:gridSpan w:val="2"/>
            <w:tcBorders>
              <w:top w:val="nil"/>
              <w:left w:val="nil"/>
              <w:bottom w:val="nil"/>
              <w:right w:val="nil"/>
            </w:tcBorders>
          </w:tcPr>
          <w:p w:rsidR="00F23F53" w:rsidRDefault="00912D2C" w:rsidP="00DF4C97">
            <w:pPr>
              <w:tabs>
                <w:tab w:val="left" w:pos="576"/>
                <w:tab w:val="left" w:pos="1152"/>
              </w:tabs>
              <w:spacing w:after="120"/>
              <w:ind w:left="576" w:hanging="576"/>
            </w:pPr>
            <w:bookmarkStart w:id="400" w:name="_Toc496968110"/>
            <w:bookmarkStart w:id="401" w:name="_Toc82587953"/>
            <w:r w:rsidRPr="000A2A39">
              <w:t>29.1</w:t>
            </w:r>
            <w:r w:rsidRPr="000A2A39">
              <w:tab/>
              <w:t xml:space="preserve">Dans les plus brefs délais après la communication des résultats de la </w:t>
            </w:r>
            <w:r w:rsidR="00994049">
              <w:t>pré-qualifi</w:t>
            </w:r>
            <w:r w:rsidRPr="000A2A39">
              <w:t xml:space="preserve">cation, </w:t>
            </w:r>
            <w:r w:rsidR="003C7D4A">
              <w:t xml:space="preserve">le </w:t>
            </w:r>
            <w:r w:rsidR="001512D4">
              <w:t>Maître de l’Ouvrage</w:t>
            </w:r>
            <w:r w:rsidRPr="000A2A39">
              <w:t xml:space="preserve"> </w:t>
            </w:r>
            <w:r w:rsidR="00DA4D22">
              <w:t>invit</w:t>
            </w:r>
            <w:r w:rsidRPr="000A2A39">
              <w:t xml:space="preserve">era tous les Candidats qui auront été </w:t>
            </w:r>
            <w:r w:rsidR="00994049">
              <w:t>pré-qualifi</w:t>
            </w:r>
            <w:r w:rsidRPr="000A2A39">
              <w:t>és</w:t>
            </w:r>
            <w:r w:rsidR="00DA4D22">
              <w:t xml:space="preserve"> </w:t>
            </w:r>
            <w:r w:rsidR="00015C7A">
              <w:t xml:space="preserve">ou </w:t>
            </w:r>
            <w:r w:rsidR="00994049">
              <w:t>pré-qualifi</w:t>
            </w:r>
            <w:r w:rsidR="00015C7A">
              <w:t xml:space="preserve">és sous condition </w:t>
            </w:r>
            <w:r w:rsidR="00DA4D22">
              <w:t>à présenter une offre</w:t>
            </w:r>
            <w:r w:rsidRPr="000A2A39">
              <w:t>.</w:t>
            </w:r>
            <w:bookmarkStart w:id="402" w:name="_Toc82587954"/>
            <w:bookmarkEnd w:id="400"/>
            <w:bookmarkEnd w:id="401"/>
          </w:p>
          <w:p w:rsidR="00912D2C" w:rsidRDefault="00912D2C" w:rsidP="00DF4C97">
            <w:pPr>
              <w:tabs>
                <w:tab w:val="left" w:pos="576"/>
                <w:tab w:val="left" w:pos="1152"/>
              </w:tabs>
              <w:spacing w:after="120"/>
              <w:ind w:left="576" w:hanging="576"/>
            </w:pPr>
            <w:r w:rsidRPr="000A2A39">
              <w:rPr>
                <w:spacing w:val="-2"/>
              </w:rPr>
              <w:t>29.2</w:t>
            </w:r>
            <w:r w:rsidRPr="000A2A39">
              <w:rPr>
                <w:spacing w:val="-2"/>
              </w:rPr>
              <w:tab/>
            </w:r>
            <w:r w:rsidR="003C7D4A">
              <w:t xml:space="preserve">Le </w:t>
            </w:r>
            <w:r w:rsidR="001512D4">
              <w:t>Maître de l’Ouvrage</w:t>
            </w:r>
            <w:r w:rsidRPr="000A2A39">
              <w:t xml:space="preserve"> pourra demander aux soumissionnaires de présenter une Garantie de soumission ou une Déclaration de garantie d’offre acceptable sous la forme et pour le montant spécifiés dans le do</w:t>
            </w:r>
            <w:r w:rsidR="00DA4D22">
              <w:t>ssier</w:t>
            </w:r>
            <w:r w:rsidRPr="000A2A39">
              <w:t xml:space="preserve"> d’appel d’offres, et le soumissionnaire retenu devra fournir une Garantie de bonne exécution telle qu’elle sera spécifiée dans le do</w:t>
            </w:r>
            <w:r w:rsidR="00DA4D22">
              <w:t>ssier</w:t>
            </w:r>
            <w:r w:rsidRPr="000A2A39">
              <w:t xml:space="preserve"> d’appel d’offres.</w:t>
            </w:r>
            <w:bookmarkEnd w:id="402"/>
          </w:p>
          <w:p w:rsidR="00DF4C97" w:rsidRDefault="00DF4C97" w:rsidP="00DF4C97">
            <w:pPr>
              <w:tabs>
                <w:tab w:val="left" w:pos="576"/>
                <w:tab w:val="left" w:pos="1152"/>
              </w:tabs>
              <w:spacing w:after="120"/>
              <w:ind w:left="576" w:hanging="576"/>
            </w:pPr>
            <w:r>
              <w:t>29.3</w:t>
            </w:r>
            <w:r>
              <w:tab/>
              <w:t>Le Soumissionnaire attributaire du Marché devra fournir une garantie de bonne exécution comme il sera indiqué dans le dossier d’appel d’offres.</w:t>
            </w:r>
          </w:p>
          <w:p w:rsidR="00DF4C97" w:rsidRDefault="00DF4C97" w:rsidP="00DF4C97">
            <w:pPr>
              <w:tabs>
                <w:tab w:val="left" w:pos="576"/>
                <w:tab w:val="left" w:pos="1152"/>
              </w:tabs>
              <w:spacing w:after="120"/>
              <w:ind w:left="576" w:hanging="576"/>
            </w:pPr>
            <w:r>
              <w:t>29.4</w:t>
            </w:r>
            <w:r>
              <w:tab/>
              <w:t>Si applicable, le Soumissionnaire attributaire devra fournir une garantie séparée de performance environnementale, sociale, et d’hygiène et sécurité (ESHS).</w:t>
            </w:r>
          </w:p>
          <w:p w:rsidR="00DF4C97" w:rsidRDefault="00DF4C97" w:rsidP="00DF4C97">
            <w:pPr>
              <w:tabs>
                <w:tab w:val="left" w:pos="576"/>
                <w:tab w:val="left" w:pos="1152"/>
              </w:tabs>
              <w:spacing w:after="120"/>
              <w:ind w:left="576" w:hanging="576"/>
            </w:pPr>
            <w:r>
              <w:t>29.5</w:t>
            </w:r>
            <w:r>
              <w:tab/>
              <w:t>Les Soumissionnaires devront fournir un Code de Conduite s’appliquant à leur personnel et sous-traitants visant à assurer la conformité aux exigences de performance environnementale, sociale, et d’hygiène et sécurité (ESHS).</w:t>
            </w:r>
          </w:p>
          <w:p w:rsidR="00DF4C97" w:rsidRPr="000A2A39" w:rsidRDefault="00DF4C97" w:rsidP="00DF4C97">
            <w:pPr>
              <w:tabs>
                <w:tab w:val="left" w:pos="576"/>
                <w:tab w:val="left" w:pos="1152"/>
              </w:tabs>
              <w:spacing w:after="240"/>
              <w:ind w:left="576" w:hanging="576"/>
            </w:pPr>
            <w:r>
              <w:t>29.6</w:t>
            </w:r>
            <w:r>
              <w:tab/>
              <w:t>Les Soumissionnaires devront fournir une stratégie de gestion et un plan de mise en œuvre visant à assurer la conformité aux exigences essentielles de performance environnementale, sociale, et d’hygiène et sécurité (ESHS).</w:t>
            </w:r>
          </w:p>
        </w:tc>
      </w:tr>
      <w:tr w:rsidR="00912D2C" w:rsidRPr="000A2A39">
        <w:trPr>
          <w:cantSplit/>
        </w:trPr>
        <w:tc>
          <w:tcPr>
            <w:tcW w:w="2250" w:type="dxa"/>
            <w:tcBorders>
              <w:top w:val="nil"/>
              <w:left w:val="nil"/>
              <w:bottom w:val="nil"/>
              <w:right w:val="nil"/>
            </w:tcBorders>
          </w:tcPr>
          <w:p w:rsidR="00912D2C" w:rsidRPr="000A2A39" w:rsidRDefault="00912D2C" w:rsidP="007D2C1D">
            <w:pPr>
              <w:pStyle w:val="IAC2"/>
            </w:pPr>
            <w:bookmarkStart w:id="403" w:name="_Toc496952927"/>
            <w:bookmarkStart w:id="404" w:name="_Toc496968111"/>
            <w:bookmarkStart w:id="405" w:name="_Toc498339858"/>
            <w:bookmarkStart w:id="406" w:name="_Toc498848205"/>
            <w:bookmarkStart w:id="407" w:name="_Toc499021782"/>
            <w:bookmarkStart w:id="408" w:name="_Toc499023465"/>
            <w:bookmarkStart w:id="409" w:name="_Toc501529946"/>
            <w:bookmarkStart w:id="410" w:name="_Toc503874223"/>
            <w:bookmarkStart w:id="411" w:name="_Toc82587955"/>
            <w:bookmarkStart w:id="412" w:name="_Toc504658095"/>
            <w:r w:rsidRPr="000A2A39">
              <w:t>30.</w:t>
            </w:r>
            <w:r w:rsidRPr="000A2A39">
              <w:tab/>
              <w:t>Modifications des qualifications des Candidats</w:t>
            </w:r>
            <w:bookmarkEnd w:id="403"/>
            <w:bookmarkEnd w:id="404"/>
            <w:bookmarkEnd w:id="405"/>
            <w:bookmarkEnd w:id="406"/>
            <w:bookmarkEnd w:id="407"/>
            <w:bookmarkEnd w:id="408"/>
            <w:bookmarkEnd w:id="409"/>
            <w:bookmarkEnd w:id="410"/>
            <w:bookmarkEnd w:id="411"/>
            <w:bookmarkEnd w:id="412"/>
          </w:p>
        </w:tc>
        <w:tc>
          <w:tcPr>
            <w:tcW w:w="7380" w:type="dxa"/>
            <w:gridSpan w:val="2"/>
            <w:tcBorders>
              <w:top w:val="nil"/>
              <w:left w:val="nil"/>
              <w:bottom w:val="nil"/>
              <w:right w:val="nil"/>
            </w:tcBorders>
          </w:tcPr>
          <w:p w:rsidR="00912D2C" w:rsidRPr="000A2A39" w:rsidRDefault="00912D2C" w:rsidP="009E760E">
            <w:pPr>
              <w:tabs>
                <w:tab w:val="left" w:pos="576"/>
                <w:tab w:val="left" w:pos="1152"/>
              </w:tabs>
              <w:spacing w:after="240"/>
              <w:ind w:left="576" w:hanging="576"/>
            </w:pPr>
            <w:bookmarkStart w:id="413" w:name="_Toc496968112"/>
            <w:bookmarkStart w:id="414" w:name="_Toc82587956"/>
            <w:r w:rsidRPr="000A2A39">
              <w:t>30.1</w:t>
            </w:r>
            <w:r w:rsidRPr="000A2A39">
              <w:tab/>
            </w:r>
            <w:r w:rsidR="00DA4D22">
              <w:t>U</w:t>
            </w:r>
            <w:r w:rsidRPr="000A2A39">
              <w:t xml:space="preserve">n Candidat </w:t>
            </w:r>
            <w:r w:rsidR="00994049">
              <w:t>pré-qualifi</w:t>
            </w:r>
            <w:r w:rsidRPr="000A2A39">
              <w:t xml:space="preserve">é conformément aux dispositions de l’article 27 des IC et invité à </w:t>
            </w:r>
            <w:r w:rsidR="00C90DC7">
              <w:t>re</w:t>
            </w:r>
            <w:r w:rsidR="00C90DC7" w:rsidRPr="000A2A39">
              <w:t xml:space="preserve">mettre </w:t>
            </w:r>
            <w:r w:rsidRPr="000A2A39">
              <w:t xml:space="preserve">une offre </w:t>
            </w:r>
            <w:r w:rsidR="00DA4D22">
              <w:t xml:space="preserve">devra soumettre </w:t>
            </w:r>
            <w:r w:rsidR="003C7D4A">
              <w:t xml:space="preserve">au </w:t>
            </w:r>
            <w:r w:rsidR="001512D4">
              <w:t>Maître de l’Ouvrage</w:t>
            </w:r>
            <w:r w:rsidR="00DA4D22">
              <w:t xml:space="preserve"> t</w:t>
            </w:r>
            <w:r w:rsidR="00DA4D22" w:rsidRPr="000A2A39">
              <w:t xml:space="preserve">oute modification </w:t>
            </w:r>
            <w:r w:rsidR="00DA4D22">
              <w:t xml:space="preserve">éventuelle </w:t>
            </w:r>
            <w:r w:rsidR="00DA4D22" w:rsidRPr="000A2A39">
              <w:t xml:space="preserve">dans </w:t>
            </w:r>
            <w:r w:rsidR="00DA4D22">
              <w:t>sa structure ou sa</w:t>
            </w:r>
            <w:r w:rsidR="00867EE1">
              <w:t xml:space="preserve"> forme</w:t>
            </w:r>
            <w:r w:rsidR="000E5648">
              <w:t xml:space="preserve"> </w:t>
            </w:r>
            <w:r w:rsidR="00015C7A">
              <w:t>(y compris, dans le cas d’un GE, toute modification de la structure ou la forme d’un partenaire du GE)</w:t>
            </w:r>
            <w:r w:rsidR="00DA4D22">
              <w:t xml:space="preserve">. </w:t>
            </w:r>
            <w:r w:rsidR="00C90DC7">
              <w:t>La</w:t>
            </w:r>
            <w:r w:rsidR="00C90DC7" w:rsidRPr="000A2A39">
              <w:t xml:space="preserve"> </w:t>
            </w:r>
            <w:r w:rsidR="00DA4D22">
              <w:t>modification devra être soumise</w:t>
            </w:r>
            <w:r w:rsidR="00DA4D22" w:rsidRPr="000A2A39">
              <w:t xml:space="preserve"> </w:t>
            </w:r>
            <w:r w:rsidR="003C7D4A">
              <w:t xml:space="preserve">au </w:t>
            </w:r>
            <w:r w:rsidR="001512D4">
              <w:t>Maître de l’Ouvrage</w:t>
            </w:r>
            <w:r w:rsidR="00DA4D22" w:rsidRPr="000A2A39">
              <w:t xml:space="preserve"> </w:t>
            </w:r>
            <w:r w:rsidR="00015C7A">
              <w:t>et</w:t>
            </w:r>
            <w:r w:rsidR="00DA4D22">
              <w:t xml:space="preserve"> devra </w:t>
            </w:r>
            <w:r w:rsidR="00015C7A">
              <w:t>avoir été</w:t>
            </w:r>
            <w:r w:rsidR="00015C7A" w:rsidRPr="000A2A39">
              <w:t xml:space="preserve"> </w:t>
            </w:r>
            <w:r w:rsidRPr="000A2A39">
              <w:t xml:space="preserve">approuvée par écrit par </w:t>
            </w:r>
            <w:r w:rsidR="003C7D4A">
              <w:t xml:space="preserve">le </w:t>
            </w:r>
            <w:r w:rsidR="001512D4">
              <w:t>Maître de l’Ouvrage</w:t>
            </w:r>
            <w:r w:rsidRPr="000A2A39">
              <w:t xml:space="preserve"> avant la date limite de remise des offres. Ladite approbation sera refusée si</w:t>
            </w:r>
            <w:r w:rsidR="00033F62">
              <w:t xml:space="preserve"> (i) un candidat </w:t>
            </w:r>
            <w:r w:rsidR="00994049">
              <w:t>pré-qualifi</w:t>
            </w:r>
            <w:r w:rsidR="00033F62">
              <w:t>é envisage de s’associer avec un candidat dont la candidature a été rejetée ou avec un des partenaires d’un GE dont la candidature a été rejetée</w:t>
            </w:r>
            <w:r w:rsidRPr="000A2A39">
              <w:t xml:space="preserve">, </w:t>
            </w:r>
            <w:r w:rsidR="00033F62">
              <w:t xml:space="preserve">(ii) </w:t>
            </w:r>
            <w:r w:rsidRPr="000A2A39">
              <w:t xml:space="preserve">du fait de la modification, le Candidat ne satisfait plus à l’ensemble des critères de qualification précisés dans la Section III, Critères et conditions de </w:t>
            </w:r>
            <w:r w:rsidR="00994049">
              <w:t>pré-qualifi</w:t>
            </w:r>
            <w:r w:rsidRPr="000A2A39">
              <w:t>cation, ou si</w:t>
            </w:r>
            <w:r w:rsidR="00033F62">
              <w:t xml:space="preserve"> (iii)</w:t>
            </w:r>
            <w:r w:rsidRPr="000A2A39">
              <w:t xml:space="preserve"> de l’avis </w:t>
            </w:r>
            <w:r w:rsidR="003C7D4A">
              <w:t xml:space="preserve">du </w:t>
            </w:r>
            <w:r w:rsidR="001512D4">
              <w:t>Maître de l’Ouvrage</w:t>
            </w:r>
            <w:r w:rsidRPr="000A2A39">
              <w:t>, l</w:t>
            </w:r>
            <w:r w:rsidR="00C90DC7">
              <w:t xml:space="preserve">a modification pourrait conduire à une réduction importante </w:t>
            </w:r>
            <w:r w:rsidRPr="000A2A39">
              <w:t xml:space="preserve">de la concurrence. </w:t>
            </w:r>
            <w:bookmarkEnd w:id="413"/>
            <w:bookmarkEnd w:id="414"/>
            <w:r w:rsidR="00C90DC7">
              <w:t>La</w:t>
            </w:r>
            <w:r w:rsidR="00C90DC7" w:rsidRPr="000A2A39">
              <w:t xml:space="preserve"> </w:t>
            </w:r>
            <w:r w:rsidR="00C90DC7">
              <w:t>modification devra être soumise</w:t>
            </w:r>
            <w:r w:rsidR="00C90DC7" w:rsidRPr="000A2A39">
              <w:t xml:space="preserve"> </w:t>
            </w:r>
            <w:r w:rsidR="00C90DC7">
              <w:t>au Maître de l’Ouvrage</w:t>
            </w:r>
            <w:r w:rsidR="00C90DC7" w:rsidRPr="000A2A39">
              <w:t xml:space="preserve"> au plus tard </w:t>
            </w:r>
            <w:r w:rsidR="00C90DC7">
              <w:t>quatorze (</w:t>
            </w:r>
            <w:r w:rsidR="00C90DC7" w:rsidRPr="000A2A39">
              <w:t>14</w:t>
            </w:r>
            <w:r w:rsidR="00C90DC7">
              <w:t>)</w:t>
            </w:r>
            <w:r w:rsidR="00C90DC7" w:rsidRPr="000A2A39">
              <w:t xml:space="preserve"> jours après la date de l’invitation à soumissionner.</w:t>
            </w:r>
          </w:p>
        </w:tc>
      </w:tr>
    </w:tbl>
    <w:p w:rsidR="00DF1328" w:rsidRPr="000A2A39" w:rsidRDefault="00DF1328" w:rsidP="00C90DC7">
      <w:pPr>
        <w:pStyle w:val="Subtitle"/>
        <w:spacing w:before="240" w:after="120"/>
        <w:jc w:val="both"/>
        <w:rPr>
          <w:lang w:val="fr-FR"/>
        </w:rPr>
        <w:sectPr w:rsidR="00DF1328" w:rsidRPr="000A2A39" w:rsidSect="003B1054">
          <w:footnotePr>
            <w:numRestart w:val="eachPage"/>
          </w:footnotePr>
          <w:endnotePr>
            <w:numFmt w:val="decimal"/>
          </w:endnotePr>
          <w:pgSz w:w="12240" w:h="15840" w:code="1"/>
          <w:pgMar w:top="1440" w:right="1440" w:bottom="1440" w:left="1440" w:header="720" w:footer="720" w:gutter="0"/>
          <w:paperSrc w:first="15" w:other="15"/>
          <w:cols w:space="720"/>
          <w:titlePg/>
        </w:sectPr>
      </w:pPr>
      <w:bookmarkStart w:id="415" w:name="_Toc438366665"/>
      <w:bookmarkStart w:id="416" w:name="_Toc156027992"/>
      <w:bookmarkStart w:id="417" w:name="_Toc156372848"/>
    </w:p>
    <w:p w:rsidR="00C63678" w:rsidRPr="00844440" w:rsidRDefault="00C63678" w:rsidP="006D7C3E">
      <w:pPr>
        <w:pStyle w:val="Style3"/>
        <w:rPr>
          <w:lang w:val="fr-FR"/>
        </w:rPr>
      </w:pPr>
      <w:bookmarkStart w:id="418" w:name="_Toc382343233"/>
      <w:bookmarkStart w:id="419" w:name="_Toc482906913"/>
      <w:r w:rsidRPr="00844440">
        <w:rPr>
          <w:lang w:val="fr-FR"/>
        </w:rPr>
        <w:t>Section II.</w:t>
      </w:r>
      <w:r w:rsidR="005448EE" w:rsidRPr="00844440">
        <w:rPr>
          <w:lang w:val="fr-FR"/>
        </w:rPr>
        <w:t xml:space="preserve"> </w:t>
      </w:r>
      <w:r w:rsidRPr="00844440">
        <w:rPr>
          <w:lang w:val="fr-FR"/>
        </w:rPr>
        <w:t xml:space="preserve">Données particulières de </w:t>
      </w:r>
      <w:bookmarkEnd w:id="415"/>
      <w:bookmarkEnd w:id="416"/>
      <w:bookmarkEnd w:id="417"/>
      <w:r w:rsidR="000F0064" w:rsidRPr="00844440">
        <w:rPr>
          <w:lang w:val="fr-FR"/>
        </w:rPr>
        <w:t xml:space="preserve">la </w:t>
      </w:r>
      <w:r w:rsidR="00994049" w:rsidRPr="00844440">
        <w:rPr>
          <w:lang w:val="fr-FR"/>
        </w:rPr>
        <w:t>pré-qualifi</w:t>
      </w:r>
      <w:r w:rsidR="00F0653B" w:rsidRPr="00844440">
        <w:rPr>
          <w:lang w:val="fr-FR"/>
        </w:rPr>
        <w:t>cation</w:t>
      </w:r>
      <w:bookmarkEnd w:id="418"/>
      <w:bookmarkEnd w:id="419"/>
    </w:p>
    <w:p w:rsidR="000A2A39" w:rsidRPr="000A2A39" w:rsidRDefault="000A2A39" w:rsidP="00C63678">
      <w:pPr>
        <w:pStyle w:val="Subtitle"/>
        <w:spacing w:before="240" w:after="120"/>
        <w:rPr>
          <w:lang w:val="fr-FR"/>
        </w:rPr>
      </w:pPr>
    </w:p>
    <w:tbl>
      <w:tblPr>
        <w:tblW w:w="0" w:type="auto"/>
        <w:tblInd w:w="1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710"/>
        <w:gridCol w:w="7830"/>
      </w:tblGrid>
      <w:tr w:rsidR="00C63678" w:rsidRPr="000A2A39" w:rsidTr="003823C9">
        <w:trPr>
          <w:cantSplit/>
        </w:trPr>
        <w:tc>
          <w:tcPr>
            <w:tcW w:w="9540" w:type="dxa"/>
            <w:gridSpan w:val="2"/>
            <w:tcBorders>
              <w:bottom w:val="single" w:sz="12" w:space="0" w:color="000000"/>
            </w:tcBorders>
            <w:vAlign w:val="center"/>
          </w:tcPr>
          <w:p w:rsidR="00C63678" w:rsidRPr="000A2A39" w:rsidRDefault="00C63678" w:rsidP="009C3086">
            <w:pPr>
              <w:spacing w:before="240" w:after="120"/>
              <w:jc w:val="center"/>
              <w:rPr>
                <w:b/>
                <w:sz w:val="28"/>
              </w:rPr>
            </w:pPr>
            <w:r w:rsidRPr="000A2A39">
              <w:br w:type="page"/>
            </w:r>
            <w:r w:rsidRPr="000A2A39">
              <w:rPr>
                <w:b/>
                <w:sz w:val="28"/>
              </w:rPr>
              <w:t>A.</w:t>
            </w:r>
            <w:r w:rsidR="005448EE" w:rsidRPr="000A2A39">
              <w:rPr>
                <w:b/>
                <w:sz w:val="28"/>
              </w:rPr>
              <w:t xml:space="preserve"> </w:t>
            </w:r>
            <w:r w:rsidR="009C3086">
              <w:rPr>
                <w:b/>
                <w:sz w:val="28"/>
              </w:rPr>
              <w:t>Généralités</w:t>
            </w:r>
          </w:p>
        </w:tc>
      </w:tr>
      <w:tr w:rsidR="00DA4D22" w:rsidRPr="000A2A39" w:rsidTr="003823C9">
        <w:trPr>
          <w:cantSplit/>
        </w:trPr>
        <w:tc>
          <w:tcPr>
            <w:tcW w:w="1710" w:type="dxa"/>
            <w:tcBorders>
              <w:bottom w:val="nil"/>
            </w:tcBorders>
          </w:tcPr>
          <w:p w:rsidR="00DA4D22" w:rsidRPr="000A2A39" w:rsidRDefault="00DA4D22" w:rsidP="001412C0">
            <w:pPr>
              <w:spacing w:before="120" w:after="120"/>
              <w:rPr>
                <w:b/>
              </w:rPr>
            </w:pPr>
            <w:r w:rsidRPr="000A2A39">
              <w:rPr>
                <w:b/>
              </w:rPr>
              <w:t>IC 1.1</w:t>
            </w:r>
          </w:p>
        </w:tc>
        <w:tc>
          <w:tcPr>
            <w:tcW w:w="7830" w:type="dxa"/>
            <w:tcBorders>
              <w:bottom w:val="nil"/>
            </w:tcBorders>
          </w:tcPr>
          <w:p w:rsidR="009C3086" w:rsidRPr="000A2A39" w:rsidRDefault="009C3086" w:rsidP="009C3086">
            <w:pPr>
              <w:tabs>
                <w:tab w:val="right" w:pos="7272"/>
              </w:tabs>
              <w:spacing w:before="120"/>
            </w:pPr>
            <w:r w:rsidRPr="000A2A39">
              <w:t>Numéro d’identification de l’</w:t>
            </w:r>
            <w:r>
              <w:t xml:space="preserve">Avis de </w:t>
            </w:r>
            <w:r w:rsidR="00994049">
              <w:t>Pré-qualifi</w:t>
            </w:r>
            <w:r>
              <w:t>cation</w:t>
            </w:r>
            <w:r w:rsidRPr="000A2A39">
              <w:t xml:space="preserve"> : </w:t>
            </w:r>
            <w:r w:rsidRPr="00C15F71">
              <w:rPr>
                <w:i/>
              </w:rPr>
              <w:t>[insérer l’identification]</w:t>
            </w:r>
          </w:p>
          <w:p w:rsidR="00DA4D22" w:rsidRPr="000A2A39" w:rsidRDefault="00DA4D22" w:rsidP="00D34E9A">
            <w:pPr>
              <w:tabs>
                <w:tab w:val="right" w:pos="7272"/>
              </w:tabs>
              <w:spacing w:before="120" w:after="120"/>
            </w:pPr>
            <w:r w:rsidRPr="000A2A39">
              <w:t xml:space="preserve">Nom </w:t>
            </w:r>
            <w:r w:rsidR="003C7D4A">
              <w:t xml:space="preserve">du </w:t>
            </w:r>
            <w:r w:rsidR="001512D4">
              <w:t>Maître de l’Ouvrage</w:t>
            </w:r>
            <w:r w:rsidRPr="000A2A39">
              <w:t xml:space="preserve">: </w:t>
            </w:r>
            <w:r w:rsidRPr="00C15F71">
              <w:rPr>
                <w:i/>
              </w:rPr>
              <w:t>[insérer le nom complet, ainsi que le nom de la personne en charge, et l’adresse]</w:t>
            </w:r>
          </w:p>
        </w:tc>
      </w:tr>
      <w:tr w:rsidR="00DA4D22" w:rsidRPr="000A2A39" w:rsidTr="003823C9">
        <w:trPr>
          <w:cantSplit/>
        </w:trPr>
        <w:tc>
          <w:tcPr>
            <w:tcW w:w="1710" w:type="dxa"/>
            <w:tcBorders>
              <w:bottom w:val="nil"/>
            </w:tcBorders>
          </w:tcPr>
          <w:p w:rsidR="00DA4D22" w:rsidRPr="000A2A39" w:rsidRDefault="00DA4D22" w:rsidP="001412C0">
            <w:pPr>
              <w:spacing w:before="120" w:after="120"/>
              <w:rPr>
                <w:b/>
              </w:rPr>
            </w:pPr>
            <w:r w:rsidRPr="000A2A39">
              <w:rPr>
                <w:b/>
              </w:rPr>
              <w:t>IC 1.1</w:t>
            </w:r>
          </w:p>
        </w:tc>
        <w:tc>
          <w:tcPr>
            <w:tcW w:w="7830" w:type="dxa"/>
            <w:tcBorders>
              <w:bottom w:val="nil"/>
            </w:tcBorders>
          </w:tcPr>
          <w:p w:rsidR="00DA4D22" w:rsidRPr="00C15F71" w:rsidRDefault="00DA4D22" w:rsidP="001412C0">
            <w:pPr>
              <w:tabs>
                <w:tab w:val="right" w:pos="7272"/>
              </w:tabs>
              <w:spacing w:before="120"/>
              <w:rPr>
                <w:i/>
              </w:rPr>
            </w:pPr>
            <w:r w:rsidRPr="000A2A39">
              <w:t xml:space="preserve">Nombre et numéro d’identification des lots faisant l’objet du présent </w:t>
            </w:r>
            <w:r w:rsidR="009C3086">
              <w:t xml:space="preserve">Avis de </w:t>
            </w:r>
            <w:r w:rsidR="00994049">
              <w:t>Pré-qualifi</w:t>
            </w:r>
            <w:r w:rsidR="009C3086">
              <w:t>cation</w:t>
            </w:r>
            <w:r w:rsidR="009C3086" w:rsidRPr="000A2A39">
              <w:t> </w:t>
            </w:r>
            <w:r w:rsidRPr="000A2A39">
              <w:t> </w:t>
            </w:r>
            <w:r w:rsidRPr="00C15F71">
              <w:rPr>
                <w:i/>
              </w:rPr>
              <w:t>[insérer le nombre et l’identification des lots, le cas échéant</w:t>
            </w:r>
            <w:r w:rsidR="009C3086">
              <w:rPr>
                <w:i/>
              </w:rPr>
              <w:t>. Si les travaux font l’objet d’un seul marché, indiquer la désignation des travaux</w:t>
            </w:r>
            <w:r w:rsidRPr="00C15F71">
              <w:rPr>
                <w:i/>
              </w:rPr>
              <w:t>]</w:t>
            </w:r>
          </w:p>
          <w:p w:rsidR="00DA4D22" w:rsidRPr="000A2A39" w:rsidRDefault="008D1D5A" w:rsidP="00D34E9A">
            <w:pPr>
              <w:tabs>
                <w:tab w:val="right" w:pos="7272"/>
              </w:tabs>
              <w:spacing w:before="120" w:after="120"/>
            </w:pPr>
            <w:r>
              <w:t>Intitulé</w:t>
            </w:r>
            <w:r w:rsidRPr="000A2A39">
              <w:t xml:space="preserve"> </w:t>
            </w:r>
            <w:r>
              <w:t xml:space="preserve">et référence </w:t>
            </w:r>
            <w:r w:rsidR="009C3086" w:rsidRPr="000A2A39">
              <w:t>de l’AO</w:t>
            </w:r>
            <w:r w:rsidR="0066518A">
              <w:t>I</w:t>
            </w:r>
            <w:r w:rsidR="009C3086" w:rsidRPr="000A2A39">
              <w:t>:</w:t>
            </w:r>
            <w:r w:rsidR="009C3086" w:rsidRPr="000A2A39">
              <w:rPr>
                <w:b/>
                <w:i/>
              </w:rPr>
              <w:t xml:space="preserve"> </w:t>
            </w:r>
            <w:r w:rsidR="009C3086" w:rsidRPr="00C15F71">
              <w:rPr>
                <w:i/>
              </w:rPr>
              <w:t xml:space="preserve">[insérer </w:t>
            </w:r>
            <w:r>
              <w:rPr>
                <w:i/>
              </w:rPr>
              <w:t xml:space="preserve">l’intitulé et </w:t>
            </w:r>
            <w:r w:rsidR="009C3086" w:rsidRPr="00C15F71">
              <w:rPr>
                <w:i/>
              </w:rPr>
              <w:t>la référence]</w:t>
            </w:r>
          </w:p>
        </w:tc>
      </w:tr>
      <w:tr w:rsidR="00C63678" w:rsidRPr="000A2A39" w:rsidTr="003823C9">
        <w:trPr>
          <w:cantSplit/>
        </w:trPr>
        <w:tc>
          <w:tcPr>
            <w:tcW w:w="1710" w:type="dxa"/>
            <w:tcBorders>
              <w:top w:val="single" w:sz="12" w:space="0" w:color="000000"/>
              <w:bottom w:val="nil"/>
              <w:right w:val="single" w:sz="4" w:space="0" w:color="auto"/>
            </w:tcBorders>
          </w:tcPr>
          <w:p w:rsidR="00C63678" w:rsidRPr="000A2A39" w:rsidRDefault="00F57D9E" w:rsidP="003336A7">
            <w:pPr>
              <w:spacing w:before="120" w:after="120"/>
              <w:rPr>
                <w:b/>
              </w:rPr>
            </w:pPr>
            <w:r w:rsidRPr="000A2A39">
              <w:rPr>
                <w:b/>
              </w:rPr>
              <w:t>IC</w:t>
            </w:r>
            <w:r w:rsidR="00C63678" w:rsidRPr="000A2A39">
              <w:rPr>
                <w:b/>
              </w:rPr>
              <w:t xml:space="preserve"> 2.1</w:t>
            </w:r>
          </w:p>
        </w:tc>
        <w:tc>
          <w:tcPr>
            <w:tcW w:w="7830" w:type="dxa"/>
            <w:tcBorders>
              <w:top w:val="single" w:sz="4" w:space="0" w:color="auto"/>
              <w:left w:val="single" w:sz="4" w:space="0" w:color="auto"/>
              <w:bottom w:val="single" w:sz="4" w:space="0" w:color="auto"/>
              <w:right w:val="single" w:sz="4" w:space="0" w:color="auto"/>
            </w:tcBorders>
          </w:tcPr>
          <w:p w:rsidR="00C63678" w:rsidRPr="000A2A39" w:rsidRDefault="00E24D5D" w:rsidP="00D34E9A">
            <w:pPr>
              <w:tabs>
                <w:tab w:val="right" w:pos="7272"/>
              </w:tabs>
              <w:spacing w:before="120" w:after="120"/>
              <w:rPr>
                <w:u w:val="single"/>
              </w:rPr>
            </w:pPr>
            <w:r>
              <w:t>L</w:t>
            </w:r>
            <w:r w:rsidR="00C63678" w:rsidRPr="000A2A39">
              <w:t>’Emprunteur </w:t>
            </w:r>
            <w:r>
              <w:t xml:space="preserve">est </w:t>
            </w:r>
            <w:r w:rsidR="00C63678" w:rsidRPr="000A2A39">
              <w:t xml:space="preserve">: </w:t>
            </w:r>
            <w:r w:rsidR="00C63678" w:rsidRPr="00C15F71">
              <w:rPr>
                <w:i/>
              </w:rPr>
              <w:t>[insérer le nom</w:t>
            </w:r>
            <w:r>
              <w:rPr>
                <w:i/>
              </w:rPr>
              <w:t xml:space="preserve"> de l’Emprunteur et indiquer sa relation avec le Maître de l’Ouvrage, si celui-ci est distinct.  Cette insertion doit correspondre aux renseignements fournis dans l’Avis de Pré-qualification</w:t>
            </w:r>
            <w:r w:rsidR="00C63678" w:rsidRPr="00C15F71">
              <w:rPr>
                <w:i/>
              </w:rPr>
              <w:t>]</w:t>
            </w:r>
          </w:p>
        </w:tc>
      </w:tr>
      <w:tr w:rsidR="00C63678" w:rsidRPr="000A2A39" w:rsidTr="003823C9">
        <w:trPr>
          <w:cantSplit/>
        </w:trPr>
        <w:tc>
          <w:tcPr>
            <w:tcW w:w="1710" w:type="dxa"/>
            <w:tcBorders>
              <w:top w:val="single" w:sz="12" w:space="0" w:color="000000"/>
              <w:bottom w:val="nil"/>
            </w:tcBorders>
          </w:tcPr>
          <w:p w:rsidR="00C63678" w:rsidRPr="000A2A39" w:rsidRDefault="00F57D9E" w:rsidP="003336A7">
            <w:pPr>
              <w:spacing w:before="120" w:after="120"/>
              <w:rPr>
                <w:b/>
              </w:rPr>
            </w:pPr>
            <w:r w:rsidRPr="000A2A39">
              <w:rPr>
                <w:b/>
              </w:rPr>
              <w:t>IC</w:t>
            </w:r>
            <w:r w:rsidR="00C63678" w:rsidRPr="000A2A39">
              <w:rPr>
                <w:b/>
              </w:rPr>
              <w:t xml:space="preserve"> 2.1</w:t>
            </w:r>
          </w:p>
        </w:tc>
        <w:tc>
          <w:tcPr>
            <w:tcW w:w="7830" w:type="dxa"/>
            <w:tcBorders>
              <w:top w:val="single" w:sz="12" w:space="0" w:color="000000"/>
              <w:bottom w:val="nil"/>
            </w:tcBorders>
          </w:tcPr>
          <w:p w:rsidR="00C63678" w:rsidRPr="000A2A39" w:rsidRDefault="00C63678" w:rsidP="00D34E9A">
            <w:pPr>
              <w:tabs>
                <w:tab w:val="right" w:pos="7254"/>
              </w:tabs>
              <w:spacing w:before="120"/>
            </w:pPr>
            <w:r w:rsidRPr="000A2A39">
              <w:t xml:space="preserve">Nom du Projet : </w:t>
            </w:r>
            <w:r w:rsidRPr="00C15F71">
              <w:rPr>
                <w:i/>
              </w:rPr>
              <w:t>[insérer le nom du Projet]</w:t>
            </w:r>
          </w:p>
        </w:tc>
      </w:tr>
      <w:tr w:rsidR="00C63678" w:rsidRPr="000A2A39" w:rsidTr="003823C9">
        <w:trPr>
          <w:cantSplit/>
        </w:trPr>
        <w:tc>
          <w:tcPr>
            <w:tcW w:w="1710" w:type="dxa"/>
            <w:tcBorders>
              <w:top w:val="single" w:sz="12" w:space="0" w:color="auto"/>
              <w:left w:val="single" w:sz="12" w:space="0" w:color="auto"/>
              <w:bottom w:val="single" w:sz="12" w:space="0" w:color="auto"/>
              <w:right w:val="single" w:sz="4" w:space="0" w:color="auto"/>
            </w:tcBorders>
          </w:tcPr>
          <w:p w:rsidR="00C63678" w:rsidRPr="000A2A39" w:rsidRDefault="00F57D9E" w:rsidP="003336A7">
            <w:pPr>
              <w:spacing w:before="120" w:after="120"/>
              <w:rPr>
                <w:b/>
              </w:rPr>
            </w:pPr>
            <w:r w:rsidRPr="000A2A39">
              <w:rPr>
                <w:b/>
              </w:rPr>
              <w:t>IC</w:t>
            </w:r>
            <w:r w:rsidR="00C63678" w:rsidRPr="000A2A39">
              <w:rPr>
                <w:b/>
              </w:rPr>
              <w:t xml:space="preserve"> 4.</w:t>
            </w:r>
            <w:r w:rsidR="009C3086">
              <w:rPr>
                <w:b/>
              </w:rPr>
              <w:t>2</w:t>
            </w:r>
          </w:p>
        </w:tc>
        <w:tc>
          <w:tcPr>
            <w:tcW w:w="7830" w:type="dxa"/>
            <w:tcBorders>
              <w:top w:val="single" w:sz="12" w:space="0" w:color="auto"/>
              <w:left w:val="nil"/>
              <w:bottom w:val="single" w:sz="12" w:space="0" w:color="auto"/>
            </w:tcBorders>
          </w:tcPr>
          <w:p w:rsidR="00DA4D22" w:rsidRPr="00DA4D22" w:rsidRDefault="00DA4D22" w:rsidP="009C3086">
            <w:pPr>
              <w:pStyle w:val="i"/>
              <w:tabs>
                <w:tab w:val="right" w:pos="7848"/>
              </w:tabs>
              <w:suppressAutoHyphens w:val="0"/>
              <w:spacing w:before="120" w:after="120"/>
              <w:rPr>
                <w:rFonts w:ascii="Times New Roman" w:hAnsi="Times New Roman"/>
                <w:lang w:val="fr-FR"/>
              </w:rPr>
            </w:pPr>
            <w:r>
              <w:rPr>
                <w:rFonts w:ascii="Times New Roman" w:hAnsi="Times New Roman"/>
                <w:lang w:val="fr-FR"/>
              </w:rPr>
              <w:t xml:space="preserve">Le </w:t>
            </w:r>
            <w:r>
              <w:rPr>
                <w:lang w:val="fr-FR"/>
              </w:rPr>
              <w:t xml:space="preserve">nombre maximum de parties membres d’un GE est : </w:t>
            </w:r>
            <w:r w:rsidRPr="00C15F71">
              <w:rPr>
                <w:rFonts w:ascii="Times New Roman" w:hAnsi="Times New Roman"/>
                <w:i/>
                <w:lang w:val="fr-FR"/>
              </w:rPr>
              <w:t>[insérer le nombre ou indiquer « non limité »]</w:t>
            </w:r>
          </w:p>
        </w:tc>
      </w:tr>
      <w:tr w:rsidR="009C3086" w:rsidRPr="000A2A39" w:rsidTr="003823C9">
        <w:trPr>
          <w:cantSplit/>
        </w:trPr>
        <w:tc>
          <w:tcPr>
            <w:tcW w:w="1710" w:type="dxa"/>
            <w:tcBorders>
              <w:top w:val="single" w:sz="12" w:space="0" w:color="auto"/>
              <w:left w:val="single" w:sz="12" w:space="0" w:color="auto"/>
              <w:bottom w:val="single" w:sz="12" w:space="0" w:color="auto"/>
              <w:right w:val="single" w:sz="4" w:space="0" w:color="auto"/>
            </w:tcBorders>
          </w:tcPr>
          <w:p w:rsidR="009C3086" w:rsidRPr="000A2A39" w:rsidRDefault="009C3086" w:rsidP="003336A7">
            <w:pPr>
              <w:spacing w:before="120" w:after="120"/>
              <w:rPr>
                <w:b/>
              </w:rPr>
            </w:pPr>
            <w:r>
              <w:rPr>
                <w:b/>
              </w:rPr>
              <w:t>IC 4.</w:t>
            </w:r>
            <w:r w:rsidR="00B566DD">
              <w:rPr>
                <w:b/>
              </w:rPr>
              <w:t>7</w:t>
            </w:r>
          </w:p>
        </w:tc>
        <w:tc>
          <w:tcPr>
            <w:tcW w:w="7830" w:type="dxa"/>
            <w:tcBorders>
              <w:top w:val="single" w:sz="12" w:space="0" w:color="auto"/>
              <w:left w:val="nil"/>
              <w:bottom w:val="single" w:sz="12" w:space="0" w:color="auto"/>
            </w:tcBorders>
          </w:tcPr>
          <w:p w:rsidR="009C3086" w:rsidDel="009C3086" w:rsidRDefault="009C3086" w:rsidP="009C3086">
            <w:pPr>
              <w:pStyle w:val="i"/>
              <w:tabs>
                <w:tab w:val="right" w:pos="7848"/>
              </w:tabs>
              <w:suppressAutoHyphens w:val="0"/>
              <w:spacing w:before="120" w:after="120"/>
              <w:rPr>
                <w:rFonts w:ascii="Times New Roman" w:hAnsi="Times New Roman"/>
                <w:lang w:val="fr-FR"/>
              </w:rPr>
            </w:pPr>
            <w:r>
              <w:rPr>
                <w:rFonts w:ascii="Times New Roman" w:hAnsi="Times New Roman"/>
                <w:lang w:val="fr-FR"/>
              </w:rPr>
              <w:t>L’adresse électronique de la liste des entreprises et personnes exclues par la Banque est la suivante : http://www.worldbank.org/debarr.</w:t>
            </w:r>
          </w:p>
        </w:tc>
      </w:tr>
      <w:tr w:rsidR="00C63678" w:rsidRPr="000A2A39" w:rsidTr="003823C9">
        <w:tblPrEx>
          <w:tblBorders>
            <w:insideH w:val="single" w:sz="8" w:space="0" w:color="000000"/>
          </w:tblBorders>
        </w:tblPrEx>
        <w:tc>
          <w:tcPr>
            <w:tcW w:w="9540" w:type="dxa"/>
            <w:gridSpan w:val="2"/>
            <w:vAlign w:val="center"/>
          </w:tcPr>
          <w:p w:rsidR="00C63678" w:rsidRPr="000A2A39" w:rsidRDefault="00C63678" w:rsidP="003336A7">
            <w:pPr>
              <w:tabs>
                <w:tab w:val="right" w:pos="7434"/>
              </w:tabs>
              <w:spacing w:before="240" w:after="120"/>
              <w:jc w:val="center"/>
              <w:rPr>
                <w:b/>
                <w:sz w:val="28"/>
              </w:rPr>
            </w:pPr>
            <w:r w:rsidRPr="000A2A39">
              <w:rPr>
                <w:b/>
                <w:sz w:val="28"/>
              </w:rPr>
              <w:t>B.</w:t>
            </w:r>
            <w:r w:rsidR="005448EE" w:rsidRPr="000A2A39">
              <w:rPr>
                <w:b/>
                <w:sz w:val="28"/>
              </w:rPr>
              <w:t xml:space="preserve"> </w:t>
            </w:r>
            <w:r w:rsidR="00B91371" w:rsidRPr="000A2A39">
              <w:rPr>
                <w:b/>
                <w:sz w:val="28"/>
              </w:rPr>
              <w:t xml:space="preserve">Contenu du </w:t>
            </w:r>
            <w:r w:rsidRPr="000A2A39">
              <w:rPr>
                <w:b/>
                <w:sz w:val="28"/>
              </w:rPr>
              <w:t xml:space="preserve">Dossier </w:t>
            </w:r>
            <w:r w:rsidR="0058363A" w:rsidRPr="000A2A39">
              <w:rPr>
                <w:b/>
                <w:sz w:val="28"/>
              </w:rPr>
              <w:t xml:space="preserve">de </w:t>
            </w:r>
            <w:r w:rsidR="00994049">
              <w:rPr>
                <w:b/>
                <w:sz w:val="28"/>
              </w:rPr>
              <w:t>pré-qualifi</w:t>
            </w:r>
            <w:r w:rsidR="00F0653B" w:rsidRPr="000A2A39">
              <w:rPr>
                <w:b/>
                <w:sz w:val="28"/>
              </w:rPr>
              <w:t>cation</w:t>
            </w:r>
          </w:p>
        </w:tc>
      </w:tr>
      <w:tr w:rsidR="00C63678" w:rsidRPr="000A2A39" w:rsidTr="003823C9">
        <w:tblPrEx>
          <w:tblBorders>
            <w:insideH w:val="single" w:sz="8" w:space="0" w:color="000000"/>
          </w:tblBorders>
        </w:tblPrEx>
        <w:tc>
          <w:tcPr>
            <w:tcW w:w="1710" w:type="dxa"/>
          </w:tcPr>
          <w:p w:rsidR="00C63678" w:rsidRPr="000A2A39" w:rsidRDefault="00F57D9E" w:rsidP="003336A7">
            <w:pPr>
              <w:tabs>
                <w:tab w:val="right" w:pos="7254"/>
              </w:tabs>
              <w:spacing w:before="120" w:after="120"/>
              <w:rPr>
                <w:b/>
              </w:rPr>
            </w:pPr>
            <w:r w:rsidRPr="000A2A39">
              <w:rPr>
                <w:b/>
              </w:rPr>
              <w:t>IC</w:t>
            </w:r>
            <w:r w:rsidR="00C63678" w:rsidRPr="000A2A39">
              <w:rPr>
                <w:b/>
              </w:rPr>
              <w:t xml:space="preserve"> 7.1</w:t>
            </w:r>
          </w:p>
        </w:tc>
        <w:tc>
          <w:tcPr>
            <w:tcW w:w="7830" w:type="dxa"/>
          </w:tcPr>
          <w:p w:rsidR="00C63678" w:rsidRPr="000A2A39" w:rsidRDefault="00C63678" w:rsidP="003336A7">
            <w:pPr>
              <w:tabs>
                <w:tab w:val="right" w:pos="7254"/>
              </w:tabs>
              <w:spacing w:before="120"/>
            </w:pPr>
            <w:r w:rsidRPr="000A2A39">
              <w:t xml:space="preserve">Aux fins </w:t>
            </w:r>
            <w:r w:rsidRPr="000A2A39">
              <w:rPr>
                <w:b/>
                <w:u w:val="single"/>
              </w:rPr>
              <w:t>d’éclaircissements</w:t>
            </w:r>
            <w:r w:rsidRPr="000A2A39">
              <w:rPr>
                <w:b/>
              </w:rPr>
              <w:t xml:space="preserve"> </w:t>
            </w:r>
            <w:r w:rsidRPr="000A2A39">
              <w:t>uniquement</w:t>
            </w:r>
            <w:r w:rsidRPr="000A2A39">
              <w:rPr>
                <w:b/>
              </w:rPr>
              <w:t xml:space="preserve">, </w:t>
            </w:r>
            <w:r w:rsidRPr="000A2A39">
              <w:t xml:space="preserve">l’adresse </w:t>
            </w:r>
            <w:r w:rsidR="003C7D4A">
              <w:t xml:space="preserve">du </w:t>
            </w:r>
            <w:r w:rsidR="001512D4">
              <w:t>Maître de l’Ouvrage</w:t>
            </w:r>
            <w:r w:rsidRPr="000A2A39">
              <w:t xml:space="preserve"> est:</w:t>
            </w:r>
            <w:r w:rsidR="009C3086">
              <w:t xml:space="preserve"> </w:t>
            </w:r>
            <w:r w:rsidR="009C3086" w:rsidRPr="009C3086">
              <w:rPr>
                <w:i/>
              </w:rPr>
              <w:t>[insérer le renseignement ou indiquer « même adresse que pour IC 1.1 ci-avant »</w:t>
            </w:r>
            <w:r w:rsidR="009C3086">
              <w:rPr>
                <w:i/>
              </w:rPr>
              <w:t>]</w:t>
            </w:r>
          </w:p>
          <w:p w:rsidR="00C63678" w:rsidRPr="00C15F71" w:rsidRDefault="00C63678" w:rsidP="003336A7">
            <w:pPr>
              <w:tabs>
                <w:tab w:val="right" w:pos="7254"/>
              </w:tabs>
              <w:spacing w:before="120"/>
              <w:rPr>
                <w:i/>
              </w:rPr>
            </w:pPr>
            <w:r w:rsidRPr="000A2A39">
              <w:t xml:space="preserve"> A l’attention de : </w:t>
            </w:r>
            <w:r w:rsidRPr="00C15F71">
              <w:rPr>
                <w:i/>
              </w:rPr>
              <w:t>[insérer le nom de la personne responsable, le cas échéant]</w:t>
            </w:r>
          </w:p>
          <w:p w:rsidR="00C63678" w:rsidRPr="00C15F71" w:rsidRDefault="00C63678" w:rsidP="003336A7">
            <w:pPr>
              <w:tabs>
                <w:tab w:val="right" w:pos="7254"/>
              </w:tabs>
              <w:spacing w:before="120"/>
              <w:rPr>
                <w:i/>
              </w:rPr>
            </w:pPr>
            <w:r w:rsidRPr="000A2A39">
              <w:t xml:space="preserve">Rue : </w:t>
            </w:r>
            <w:r w:rsidRPr="00C15F71">
              <w:rPr>
                <w:i/>
              </w:rPr>
              <w:t>[insérer]</w:t>
            </w:r>
          </w:p>
          <w:p w:rsidR="00C63678" w:rsidRPr="00C15F71" w:rsidRDefault="00C63678" w:rsidP="003336A7">
            <w:pPr>
              <w:tabs>
                <w:tab w:val="right" w:pos="7254"/>
              </w:tabs>
              <w:spacing w:before="120"/>
              <w:rPr>
                <w:i/>
              </w:rPr>
            </w:pPr>
            <w:r w:rsidRPr="000A2A39">
              <w:t xml:space="preserve">Étage/ numéro de bureau : </w:t>
            </w:r>
            <w:r w:rsidRPr="00C15F71">
              <w:rPr>
                <w:i/>
              </w:rPr>
              <w:t>[insérer]</w:t>
            </w:r>
          </w:p>
          <w:p w:rsidR="00C63678" w:rsidRPr="000A2A39" w:rsidRDefault="00C63678" w:rsidP="003336A7">
            <w:pPr>
              <w:tabs>
                <w:tab w:val="right" w:pos="7254"/>
              </w:tabs>
              <w:spacing w:before="120"/>
              <w:rPr>
                <w:i/>
              </w:rPr>
            </w:pPr>
            <w:r w:rsidRPr="00C15F71">
              <w:t>Ville :</w:t>
            </w:r>
            <w:r w:rsidRPr="00C15F71">
              <w:rPr>
                <w:i/>
              </w:rPr>
              <w:t xml:space="preserve"> [insérer]</w:t>
            </w:r>
          </w:p>
          <w:p w:rsidR="00C63678" w:rsidRPr="000A2A39" w:rsidRDefault="00C63678" w:rsidP="003336A7">
            <w:pPr>
              <w:tabs>
                <w:tab w:val="right" w:pos="7254"/>
              </w:tabs>
              <w:spacing w:before="120"/>
              <w:rPr>
                <w:i/>
              </w:rPr>
            </w:pPr>
            <w:r w:rsidRPr="000A2A39">
              <w:t xml:space="preserve">Code postal : </w:t>
            </w:r>
            <w:r w:rsidRPr="00C15F71">
              <w:rPr>
                <w:i/>
              </w:rPr>
              <w:t>[insérer]</w:t>
            </w:r>
          </w:p>
          <w:p w:rsidR="00C63678" w:rsidRPr="000A2A39" w:rsidRDefault="00C63678" w:rsidP="003336A7">
            <w:pPr>
              <w:tabs>
                <w:tab w:val="right" w:pos="7254"/>
              </w:tabs>
              <w:spacing w:before="120"/>
              <w:rPr>
                <w:i/>
              </w:rPr>
            </w:pPr>
            <w:r w:rsidRPr="000A2A39">
              <w:t xml:space="preserve">Pays : </w:t>
            </w:r>
            <w:r w:rsidRPr="00C15F71">
              <w:rPr>
                <w:i/>
              </w:rPr>
              <w:t>[insérer]</w:t>
            </w:r>
          </w:p>
          <w:p w:rsidR="00C63678" w:rsidRPr="00C15F71" w:rsidRDefault="00C63678" w:rsidP="003336A7">
            <w:pPr>
              <w:tabs>
                <w:tab w:val="right" w:pos="7254"/>
              </w:tabs>
              <w:spacing w:before="120"/>
              <w:rPr>
                <w:i/>
              </w:rPr>
            </w:pPr>
            <w:r w:rsidRPr="000A2A39">
              <w:t xml:space="preserve">Numéro de téléphone : </w:t>
            </w:r>
            <w:r w:rsidRPr="00C15F71">
              <w:rPr>
                <w:i/>
              </w:rPr>
              <w:t>[insérer, y compris code pays et ville]</w:t>
            </w:r>
          </w:p>
          <w:p w:rsidR="00C63678" w:rsidRPr="00C15F71" w:rsidRDefault="00C63678" w:rsidP="003336A7">
            <w:pPr>
              <w:tabs>
                <w:tab w:val="right" w:pos="7254"/>
              </w:tabs>
              <w:spacing w:before="120"/>
              <w:rPr>
                <w:i/>
              </w:rPr>
            </w:pPr>
            <w:r w:rsidRPr="000A2A39">
              <w:t xml:space="preserve">Numéro de télécopie : </w:t>
            </w:r>
            <w:r w:rsidRPr="00C15F71">
              <w:rPr>
                <w:i/>
              </w:rPr>
              <w:t>[insérer, y compris code pays et ville]</w:t>
            </w:r>
          </w:p>
          <w:p w:rsidR="00C63678" w:rsidRPr="00DA4D22" w:rsidRDefault="00C63678" w:rsidP="00DA4D22">
            <w:pPr>
              <w:tabs>
                <w:tab w:val="right" w:pos="7254"/>
              </w:tabs>
              <w:spacing w:before="120" w:after="120"/>
              <w:rPr>
                <w:u w:val="single"/>
              </w:rPr>
            </w:pPr>
            <w:r w:rsidRPr="000A2A39">
              <w:t xml:space="preserve">Adresse électronique : </w:t>
            </w:r>
            <w:r w:rsidRPr="00C15F71">
              <w:rPr>
                <w:i/>
              </w:rPr>
              <w:t>[insérer</w:t>
            </w:r>
            <w:r w:rsidR="003247EF">
              <w:rPr>
                <w:i/>
              </w:rPr>
              <w:t xml:space="preserve"> l’adresse cour</w:t>
            </w:r>
            <w:r w:rsidR="0035010B">
              <w:rPr>
                <w:i/>
              </w:rPr>
              <w:t>r</w:t>
            </w:r>
            <w:r w:rsidR="003247EF">
              <w:rPr>
                <w:i/>
              </w:rPr>
              <w:t>iel de la personne responsable</w:t>
            </w:r>
            <w:r w:rsidRPr="00C15F71">
              <w:rPr>
                <w:i/>
              </w:rPr>
              <w:t>]</w:t>
            </w:r>
          </w:p>
        </w:tc>
      </w:tr>
      <w:tr w:rsidR="003247EF" w:rsidRPr="000A2A39" w:rsidTr="003823C9">
        <w:tblPrEx>
          <w:tblBorders>
            <w:insideH w:val="single" w:sz="8" w:space="0" w:color="000000"/>
          </w:tblBorders>
        </w:tblPrEx>
        <w:tc>
          <w:tcPr>
            <w:tcW w:w="1710" w:type="dxa"/>
          </w:tcPr>
          <w:p w:rsidR="003247EF" w:rsidRPr="000A2A39" w:rsidRDefault="003247EF" w:rsidP="003336A7">
            <w:pPr>
              <w:tabs>
                <w:tab w:val="right" w:pos="7254"/>
              </w:tabs>
              <w:spacing w:before="120" w:after="120"/>
              <w:rPr>
                <w:b/>
              </w:rPr>
            </w:pPr>
            <w:r>
              <w:rPr>
                <w:b/>
              </w:rPr>
              <w:t>IC 7.1 et 8.2</w:t>
            </w:r>
          </w:p>
        </w:tc>
        <w:tc>
          <w:tcPr>
            <w:tcW w:w="7830" w:type="dxa"/>
          </w:tcPr>
          <w:p w:rsidR="003247EF" w:rsidRPr="000A2A39" w:rsidRDefault="003247EF" w:rsidP="00D12B84">
            <w:pPr>
              <w:tabs>
                <w:tab w:val="right" w:pos="7254"/>
              </w:tabs>
              <w:spacing w:after="120"/>
            </w:pPr>
            <w:r w:rsidRPr="003247EF">
              <w:t>Adresse de la page Internet: [</w:t>
            </w:r>
            <w:r w:rsidRPr="003247EF">
              <w:rPr>
                <w:i/>
              </w:rPr>
              <w:t>dans le cas où il en est fait usage, indiquer l</w:t>
            </w:r>
            <w:r w:rsidR="00D12B84">
              <w:rPr>
                <w:i/>
              </w:rPr>
              <w:t>’adresse du</w:t>
            </w:r>
            <w:r w:rsidRPr="003247EF">
              <w:rPr>
                <w:i/>
              </w:rPr>
              <w:t xml:space="preserve"> site Internet  ou </w:t>
            </w:r>
            <w:r w:rsidR="00D12B84">
              <w:rPr>
                <w:i/>
              </w:rPr>
              <w:t xml:space="preserve">celle du </w:t>
            </w:r>
            <w:r w:rsidRPr="003247EF">
              <w:rPr>
                <w:i/>
              </w:rPr>
              <w:t xml:space="preserve">portail électronique d’accès libre sur lequel les renseignements sur la </w:t>
            </w:r>
            <w:r w:rsidR="00994049">
              <w:rPr>
                <w:i/>
              </w:rPr>
              <w:t>pré-qualifi</w:t>
            </w:r>
            <w:r w:rsidRPr="003247EF">
              <w:rPr>
                <w:i/>
              </w:rPr>
              <w:t>cation sont publiés]</w:t>
            </w:r>
          </w:p>
        </w:tc>
      </w:tr>
      <w:tr w:rsidR="003247EF" w:rsidRPr="000A2A39" w:rsidTr="003823C9">
        <w:tblPrEx>
          <w:tblBorders>
            <w:insideH w:val="single" w:sz="8" w:space="0" w:color="000000"/>
          </w:tblBorders>
        </w:tblPrEx>
        <w:tc>
          <w:tcPr>
            <w:tcW w:w="1710" w:type="dxa"/>
          </w:tcPr>
          <w:p w:rsidR="003247EF" w:rsidRPr="000A2A39" w:rsidRDefault="003247EF" w:rsidP="003336A7">
            <w:pPr>
              <w:tabs>
                <w:tab w:val="right" w:pos="7254"/>
              </w:tabs>
              <w:spacing w:before="120" w:after="120"/>
              <w:rPr>
                <w:b/>
              </w:rPr>
            </w:pPr>
            <w:r>
              <w:rPr>
                <w:b/>
              </w:rPr>
              <w:t>IC 7.2</w:t>
            </w:r>
          </w:p>
        </w:tc>
        <w:tc>
          <w:tcPr>
            <w:tcW w:w="7830" w:type="dxa"/>
          </w:tcPr>
          <w:p w:rsidR="003247EF" w:rsidRDefault="003247EF" w:rsidP="00F47987">
            <w:pPr>
              <w:tabs>
                <w:tab w:val="right" w:pos="7254"/>
              </w:tabs>
              <w:spacing w:after="120"/>
            </w:pPr>
            <w:r w:rsidRPr="00E21797">
              <w:t xml:space="preserve">Une réunion préparatoire </w:t>
            </w:r>
            <w:r>
              <w:t>au dépôt des candidatures</w:t>
            </w:r>
            <w:r w:rsidRPr="00E21797">
              <w:t xml:space="preserve"> [</w:t>
            </w:r>
            <w:r>
              <w:t>aura] [n’aura pas] lieu.</w:t>
            </w:r>
          </w:p>
          <w:p w:rsidR="003247EF" w:rsidRPr="000A2A39" w:rsidRDefault="003247EF" w:rsidP="00F47987">
            <w:pPr>
              <w:tabs>
                <w:tab w:val="right" w:pos="7254"/>
              </w:tabs>
              <w:spacing w:after="120"/>
            </w:pPr>
            <w:r w:rsidRPr="00F47987">
              <w:rPr>
                <w:i/>
              </w:rPr>
              <w:t>[Le cas échéant, indiquer le lieu, la date et l’heure de la réunion</w:t>
            </w:r>
            <w:r w:rsidRPr="003247EF">
              <w:rPr>
                <w:i/>
              </w:rPr>
              <w:t>]</w:t>
            </w:r>
          </w:p>
        </w:tc>
      </w:tr>
      <w:tr w:rsidR="00C63678" w:rsidRPr="000A2A39" w:rsidTr="003823C9">
        <w:tblPrEx>
          <w:tblBorders>
            <w:insideH w:val="single" w:sz="8" w:space="0" w:color="000000"/>
          </w:tblBorders>
        </w:tblPrEx>
        <w:tc>
          <w:tcPr>
            <w:tcW w:w="9540" w:type="dxa"/>
            <w:gridSpan w:val="2"/>
            <w:vAlign w:val="center"/>
          </w:tcPr>
          <w:p w:rsidR="00C63678" w:rsidRPr="000A2A39" w:rsidRDefault="00C63678" w:rsidP="00D517A8">
            <w:pPr>
              <w:tabs>
                <w:tab w:val="right" w:pos="7254"/>
              </w:tabs>
              <w:spacing w:before="240" w:after="120"/>
              <w:jc w:val="center"/>
              <w:rPr>
                <w:b/>
                <w:sz w:val="28"/>
              </w:rPr>
            </w:pPr>
            <w:r w:rsidRPr="000A2A39">
              <w:rPr>
                <w:b/>
                <w:sz w:val="28"/>
              </w:rPr>
              <w:t>C.</w:t>
            </w:r>
            <w:r w:rsidR="005448EE" w:rsidRPr="000A2A39">
              <w:rPr>
                <w:b/>
                <w:sz w:val="28"/>
              </w:rPr>
              <w:t xml:space="preserve"> </w:t>
            </w:r>
            <w:r w:rsidRPr="000A2A39">
              <w:rPr>
                <w:b/>
                <w:sz w:val="28"/>
              </w:rPr>
              <w:t xml:space="preserve">Préparation des </w:t>
            </w:r>
            <w:r w:rsidR="008A5F43" w:rsidRPr="000A2A39">
              <w:rPr>
                <w:b/>
                <w:sz w:val="28"/>
              </w:rPr>
              <w:t>dossiers de candidature</w:t>
            </w:r>
          </w:p>
        </w:tc>
      </w:tr>
      <w:tr w:rsidR="00C63678" w:rsidRPr="000A2A39" w:rsidTr="003823C9">
        <w:tblPrEx>
          <w:tblBorders>
            <w:insideH w:val="single" w:sz="8" w:space="0" w:color="000000"/>
          </w:tblBorders>
        </w:tblPrEx>
        <w:tc>
          <w:tcPr>
            <w:tcW w:w="1710" w:type="dxa"/>
          </w:tcPr>
          <w:p w:rsidR="00C63678" w:rsidRPr="000A2A39" w:rsidRDefault="00C63678" w:rsidP="003336A7">
            <w:pPr>
              <w:tabs>
                <w:tab w:val="right" w:pos="7434"/>
              </w:tabs>
              <w:spacing w:before="120" w:after="120"/>
              <w:rPr>
                <w:b/>
              </w:rPr>
            </w:pPr>
            <w:r w:rsidRPr="000A2A39">
              <w:rPr>
                <w:b/>
              </w:rPr>
              <w:t>ITB 10.1</w:t>
            </w:r>
          </w:p>
        </w:tc>
        <w:tc>
          <w:tcPr>
            <w:tcW w:w="7830" w:type="dxa"/>
          </w:tcPr>
          <w:p w:rsidR="00C63678" w:rsidRDefault="00C63678" w:rsidP="00F47987">
            <w:pPr>
              <w:spacing w:after="120"/>
              <w:rPr>
                <w:i/>
              </w:rPr>
            </w:pPr>
            <w:r w:rsidRPr="000A2A39">
              <w:rPr>
                <w:iCs/>
              </w:rPr>
              <w:t xml:space="preserve">La langue </w:t>
            </w:r>
            <w:r w:rsidR="00A042EB" w:rsidRPr="000A2A39">
              <w:rPr>
                <w:iCs/>
              </w:rPr>
              <w:t>du dossier de candidature</w:t>
            </w:r>
            <w:r w:rsidRPr="000A2A39">
              <w:rPr>
                <w:iCs/>
              </w:rPr>
              <w:t xml:space="preserve"> est: </w:t>
            </w:r>
            <w:r w:rsidRPr="00C15F71">
              <w:rPr>
                <w:i/>
              </w:rPr>
              <w:t>[insérer la langue applicable]</w:t>
            </w:r>
          </w:p>
          <w:p w:rsidR="006D7EF9" w:rsidRDefault="006D7EF9" w:rsidP="006D7EF9">
            <w:pPr>
              <w:tabs>
                <w:tab w:val="right" w:pos="7254"/>
              </w:tabs>
              <w:rPr>
                <w:i/>
              </w:rPr>
            </w:pPr>
            <w:r w:rsidRPr="00E21797">
              <w:t>[</w:t>
            </w:r>
            <w:r>
              <w:rPr>
                <w:i/>
              </w:rPr>
              <w:t xml:space="preserve">Remarque : après accord de la Banque, le Maître de l’Ouvrage pourra publier le Dossier de </w:t>
            </w:r>
            <w:r w:rsidR="00994049">
              <w:rPr>
                <w:i/>
              </w:rPr>
              <w:t>pré-qualifi</w:t>
            </w:r>
            <w:r>
              <w:rPr>
                <w:i/>
              </w:rPr>
              <w:t>cation dans une autre langue qui devra être (a) soit la langue nationale de l’Emprunteur, (b) soit la langue utilisée dans son pays pour les transactions commerciales. Dans de tels cas, la disposition suivante sera incluse :</w:t>
            </w:r>
          </w:p>
          <w:p w:rsidR="006D7EF9" w:rsidRDefault="006D7EF9" w:rsidP="006D7EF9">
            <w:pPr>
              <w:tabs>
                <w:tab w:val="right" w:pos="7254"/>
              </w:tabs>
              <w:rPr>
                <w:i/>
              </w:rPr>
            </w:pPr>
          </w:p>
          <w:p w:rsidR="006D7EF9" w:rsidRPr="00B1235A" w:rsidRDefault="006D7EF9" w:rsidP="00F47987">
            <w:pPr>
              <w:tabs>
                <w:tab w:val="right" w:pos="7254"/>
              </w:tabs>
              <w:rPr>
                <w:i/>
              </w:rPr>
            </w:pPr>
            <w:r>
              <w:rPr>
                <w:i/>
              </w:rPr>
              <w:t>« </w:t>
            </w:r>
            <w:r w:rsidRPr="004F67E3">
              <w:rPr>
                <w:i/>
              </w:rPr>
              <w:t xml:space="preserve">De plus, le Maître de l’Ouvrage a </w:t>
            </w:r>
            <w:r>
              <w:rPr>
                <w:i/>
              </w:rPr>
              <w:t xml:space="preserve">publié </w:t>
            </w:r>
            <w:r w:rsidRPr="004F67E3">
              <w:rPr>
                <w:i/>
              </w:rPr>
              <w:t xml:space="preserve">une version du Dossier </w:t>
            </w:r>
            <w:r>
              <w:rPr>
                <w:i/>
              </w:rPr>
              <w:t xml:space="preserve">de </w:t>
            </w:r>
            <w:r w:rsidR="00994049">
              <w:rPr>
                <w:i/>
              </w:rPr>
              <w:t>pré-qualifi</w:t>
            </w:r>
            <w:r>
              <w:rPr>
                <w:i/>
              </w:rPr>
              <w:t>cation</w:t>
            </w:r>
            <w:r w:rsidRPr="004F67E3">
              <w:rPr>
                <w:i/>
              </w:rPr>
              <w:t xml:space="preserve"> </w:t>
            </w:r>
            <w:r w:rsidRPr="00592E11">
              <w:rPr>
                <w:i/>
              </w:rPr>
              <w:t>traduite</w:t>
            </w:r>
            <w:r w:rsidRPr="004372DF">
              <w:rPr>
                <w:i/>
              </w:rPr>
              <w:t xml:space="preserve"> </w:t>
            </w:r>
            <w:r w:rsidRPr="004F67E3">
              <w:rPr>
                <w:i/>
              </w:rPr>
              <w:t>en </w:t>
            </w:r>
            <w:r w:rsidRPr="008D1D5A">
              <w:rPr>
                <w:i/>
              </w:rPr>
              <w:t>:                    [insérer la langue nationale ou la langue utilisée pour les transactions commerciales et s’il en existe plusieurs, ajouter «  et en___________ » ]</w:t>
            </w:r>
          </w:p>
          <w:p w:rsidR="006D7EF9" w:rsidRPr="00B1235A" w:rsidRDefault="006D7EF9" w:rsidP="006D7EF9">
            <w:pPr>
              <w:tabs>
                <w:tab w:val="right" w:pos="7254"/>
              </w:tabs>
              <w:rPr>
                <w:i/>
              </w:rPr>
            </w:pPr>
          </w:p>
          <w:p w:rsidR="006D7EF9" w:rsidRPr="00DE5025" w:rsidRDefault="006D7EF9" w:rsidP="00F47987">
            <w:pPr>
              <w:tabs>
                <w:tab w:val="right" w:pos="7254"/>
              </w:tabs>
              <w:spacing w:after="120"/>
            </w:pPr>
            <w:r w:rsidRPr="004F67E3">
              <w:rPr>
                <w:i/>
              </w:rPr>
              <w:t xml:space="preserve">Le </w:t>
            </w:r>
            <w:r>
              <w:rPr>
                <w:i/>
              </w:rPr>
              <w:t xml:space="preserve">Candidat a le choix de remettre son dossier de </w:t>
            </w:r>
            <w:r w:rsidR="00994049">
              <w:rPr>
                <w:i/>
              </w:rPr>
              <w:t>pré-qualifi</w:t>
            </w:r>
            <w:r>
              <w:rPr>
                <w:i/>
              </w:rPr>
              <w:t>cation</w:t>
            </w:r>
            <w:r w:rsidRPr="004F67E3">
              <w:rPr>
                <w:i/>
              </w:rPr>
              <w:t xml:space="preserve"> en une (et seulement une) des  langues mentionnées </w:t>
            </w:r>
            <w:r>
              <w:rPr>
                <w:i/>
              </w:rPr>
              <w:t>ci-avant</w:t>
            </w:r>
            <w:r w:rsidRPr="004F67E3">
              <w:rPr>
                <w:i/>
              </w:rPr>
              <w:t xml:space="preserve">. </w:t>
            </w:r>
            <w:r w:rsidRPr="00DE5025">
              <w:rPr>
                <w:i/>
              </w:rPr>
              <w:t xml:space="preserve">Le </w:t>
            </w:r>
            <w:r>
              <w:rPr>
                <w:i/>
              </w:rPr>
              <w:t xml:space="preserve">Candidat </w:t>
            </w:r>
            <w:r w:rsidRPr="00DE5025">
              <w:rPr>
                <w:i/>
              </w:rPr>
              <w:t xml:space="preserve">ne devra pas </w:t>
            </w:r>
            <w:r>
              <w:rPr>
                <w:i/>
              </w:rPr>
              <w:t xml:space="preserve">soumettre son dossier de </w:t>
            </w:r>
            <w:r w:rsidR="00994049">
              <w:rPr>
                <w:i/>
              </w:rPr>
              <w:t>pré-qualifi</w:t>
            </w:r>
            <w:r>
              <w:rPr>
                <w:i/>
              </w:rPr>
              <w:t>cation</w:t>
            </w:r>
            <w:r w:rsidRPr="00DE5025">
              <w:rPr>
                <w:i/>
              </w:rPr>
              <w:t xml:space="preserve"> dans plus d’une langue.</w:t>
            </w:r>
            <w:r w:rsidRPr="00DE5025">
              <w:t>]</w:t>
            </w:r>
          </w:p>
          <w:p w:rsidR="006D7EF9" w:rsidRDefault="006D7EF9" w:rsidP="00F47987">
            <w:pPr>
              <w:spacing w:after="120"/>
              <w:rPr>
                <w:szCs w:val="24"/>
              </w:rPr>
            </w:pPr>
            <w:r>
              <w:rPr>
                <w:szCs w:val="24"/>
              </w:rPr>
              <w:t xml:space="preserve">Toute </w:t>
            </w:r>
            <w:r w:rsidRPr="00D25CE3">
              <w:rPr>
                <w:szCs w:val="24"/>
              </w:rPr>
              <w:t>correspond</w:t>
            </w:r>
            <w:r>
              <w:rPr>
                <w:szCs w:val="24"/>
              </w:rPr>
              <w:t>a</w:t>
            </w:r>
            <w:r w:rsidRPr="004F67E3">
              <w:rPr>
                <w:szCs w:val="24"/>
              </w:rPr>
              <w:t>nce sera échangée en</w:t>
            </w:r>
            <w:r>
              <w:rPr>
                <w:szCs w:val="24"/>
              </w:rPr>
              <w:t xml:space="preserve"> </w:t>
            </w:r>
            <w:r w:rsidRPr="004F67E3">
              <w:rPr>
                <w:szCs w:val="24"/>
              </w:rPr>
              <w:t>________</w:t>
            </w:r>
            <w:r>
              <w:rPr>
                <w:szCs w:val="24"/>
              </w:rPr>
              <w:t>.</w:t>
            </w:r>
          </w:p>
          <w:p w:rsidR="006D7EF9" w:rsidRDefault="006D7EF9" w:rsidP="00F47987">
            <w:pPr>
              <w:spacing w:after="120"/>
              <w:rPr>
                <w:szCs w:val="24"/>
              </w:rPr>
            </w:pPr>
            <w:r>
              <w:rPr>
                <w:szCs w:val="24"/>
              </w:rPr>
              <w:t xml:space="preserve">Le dossier de candidature, ainsi que toute correspondance seront soumis en </w:t>
            </w:r>
            <w:r w:rsidRPr="00F47987">
              <w:rPr>
                <w:i/>
                <w:szCs w:val="24"/>
              </w:rPr>
              <w:t xml:space="preserve">[insérer la langue de la </w:t>
            </w:r>
            <w:r w:rsidR="00994049">
              <w:rPr>
                <w:i/>
                <w:szCs w:val="24"/>
              </w:rPr>
              <w:t>pré-qualifi</w:t>
            </w:r>
            <w:r w:rsidRPr="00F47987">
              <w:rPr>
                <w:i/>
                <w:szCs w:val="24"/>
              </w:rPr>
              <w:t>cation dans le cas d’une langue unique]</w:t>
            </w:r>
          </w:p>
          <w:p w:rsidR="006D7EF9" w:rsidRDefault="006D7EF9" w:rsidP="00F47987">
            <w:pPr>
              <w:spacing w:after="120"/>
              <w:rPr>
                <w:szCs w:val="24"/>
              </w:rPr>
            </w:pPr>
            <w:r w:rsidRPr="00E21797">
              <w:t>[</w:t>
            </w:r>
            <w:r>
              <w:rPr>
                <w:i/>
              </w:rPr>
              <w:t xml:space="preserve">Remarque : si le dossier de </w:t>
            </w:r>
            <w:r w:rsidR="00994049">
              <w:rPr>
                <w:i/>
              </w:rPr>
              <w:t>pré-qualifi</w:t>
            </w:r>
            <w:r>
              <w:rPr>
                <w:i/>
              </w:rPr>
              <w:t>cation a été publié en plus d’une langue, le texte suivant devra être inséré ci-avant : «une des langues indiquées ci-avant] </w:t>
            </w:r>
          </w:p>
          <w:p w:rsidR="006D7EF9" w:rsidRPr="000A2A39" w:rsidRDefault="006D7EF9" w:rsidP="00F47987">
            <w:pPr>
              <w:spacing w:after="120"/>
              <w:rPr>
                <w:b/>
                <w:i/>
                <w:iCs/>
              </w:rPr>
            </w:pPr>
            <w:r w:rsidRPr="004F67E3">
              <w:rPr>
                <w:szCs w:val="24"/>
              </w:rPr>
              <w:t xml:space="preserve">La langue de traduction des documents complémentaires et imprimés </w:t>
            </w:r>
            <w:r>
              <w:rPr>
                <w:szCs w:val="24"/>
              </w:rPr>
              <w:t xml:space="preserve">sera </w:t>
            </w:r>
            <w:r w:rsidRPr="004F67E3">
              <w:rPr>
                <w:i/>
                <w:szCs w:val="24"/>
              </w:rPr>
              <w:t>[indiquer une seule langue]</w:t>
            </w:r>
          </w:p>
        </w:tc>
      </w:tr>
      <w:tr w:rsidR="00C63678" w:rsidRPr="000A2A39" w:rsidTr="003823C9">
        <w:tblPrEx>
          <w:tblBorders>
            <w:insideH w:val="single" w:sz="8" w:space="0" w:color="000000"/>
          </w:tblBorders>
        </w:tblPrEx>
        <w:tc>
          <w:tcPr>
            <w:tcW w:w="1710" w:type="dxa"/>
          </w:tcPr>
          <w:p w:rsidR="00C63678" w:rsidRPr="000A2A39" w:rsidRDefault="00F57D9E" w:rsidP="003336A7">
            <w:pPr>
              <w:tabs>
                <w:tab w:val="right" w:pos="7434"/>
              </w:tabs>
              <w:spacing w:before="120" w:after="120"/>
              <w:rPr>
                <w:b/>
              </w:rPr>
            </w:pPr>
            <w:r w:rsidRPr="000A2A39">
              <w:rPr>
                <w:b/>
              </w:rPr>
              <w:t>IC</w:t>
            </w:r>
            <w:r w:rsidR="00C63678" w:rsidRPr="000A2A39">
              <w:rPr>
                <w:b/>
              </w:rPr>
              <w:t xml:space="preserve"> 11.1 (</w:t>
            </w:r>
            <w:r w:rsidR="008A5F43" w:rsidRPr="000A2A39">
              <w:rPr>
                <w:b/>
              </w:rPr>
              <w:t>d</w:t>
            </w:r>
            <w:r w:rsidR="00C63678" w:rsidRPr="000A2A39">
              <w:rPr>
                <w:b/>
              </w:rPr>
              <w:t>)</w:t>
            </w:r>
          </w:p>
        </w:tc>
        <w:tc>
          <w:tcPr>
            <w:tcW w:w="7830" w:type="dxa"/>
          </w:tcPr>
          <w:p w:rsidR="00C63678" w:rsidRPr="000A2A39" w:rsidRDefault="00C63678" w:rsidP="00F47987">
            <w:pPr>
              <w:pStyle w:val="i"/>
              <w:tabs>
                <w:tab w:val="right" w:pos="7254"/>
              </w:tabs>
              <w:suppressAutoHyphens w:val="0"/>
              <w:spacing w:before="120" w:after="120"/>
              <w:rPr>
                <w:rFonts w:ascii="Times New Roman" w:hAnsi="Times New Roman"/>
                <w:lang w:val="fr-FR"/>
              </w:rPr>
            </w:pPr>
            <w:r w:rsidRPr="000A2A39">
              <w:rPr>
                <w:rFonts w:ascii="Times New Roman" w:hAnsi="Times New Roman"/>
                <w:lang w:val="fr-FR"/>
              </w:rPr>
              <w:t xml:space="preserve">Le </w:t>
            </w:r>
            <w:r w:rsidR="00856BED" w:rsidRPr="000A2A39">
              <w:rPr>
                <w:rFonts w:ascii="Times New Roman" w:hAnsi="Times New Roman"/>
                <w:lang w:val="fr-FR"/>
              </w:rPr>
              <w:t>Candidat</w:t>
            </w:r>
            <w:r w:rsidRPr="000A2A39">
              <w:rPr>
                <w:rFonts w:ascii="Times New Roman" w:hAnsi="Times New Roman"/>
                <w:lang w:val="fr-FR"/>
              </w:rPr>
              <w:t xml:space="preserve"> devra joindre à son </w:t>
            </w:r>
            <w:r w:rsidR="00A042EB" w:rsidRPr="000A2A39">
              <w:rPr>
                <w:iCs/>
                <w:lang w:val="fr-FR"/>
              </w:rPr>
              <w:t>dossier de candidature</w:t>
            </w:r>
            <w:r w:rsidRPr="000A2A39">
              <w:rPr>
                <w:rFonts w:ascii="Times New Roman" w:hAnsi="Times New Roman"/>
                <w:lang w:val="fr-FR"/>
              </w:rPr>
              <w:t xml:space="preserve"> les autres documents suivants : </w:t>
            </w:r>
          </w:p>
          <w:p w:rsidR="00C63678" w:rsidRPr="000A2A39" w:rsidRDefault="00C63678" w:rsidP="00F47987">
            <w:pPr>
              <w:tabs>
                <w:tab w:val="right" w:pos="7254"/>
              </w:tabs>
              <w:spacing w:after="120"/>
            </w:pPr>
            <w:r w:rsidRPr="00C15F71">
              <w:rPr>
                <w:i/>
              </w:rPr>
              <w:t>[Insérer la liste des documents additionnels demandés</w:t>
            </w:r>
            <w:r w:rsidR="00DA4D22" w:rsidRPr="00C15F71">
              <w:rPr>
                <w:i/>
              </w:rPr>
              <w:t>, le cas échéant</w:t>
            </w:r>
            <w:r w:rsidRPr="00C15F71">
              <w:rPr>
                <w:i/>
              </w:rPr>
              <w:t>]</w:t>
            </w:r>
          </w:p>
        </w:tc>
      </w:tr>
      <w:tr w:rsidR="006D7EF9" w:rsidRPr="000A2A39" w:rsidTr="00D34E9A">
        <w:tblPrEx>
          <w:tblBorders>
            <w:insideH w:val="single" w:sz="8" w:space="0" w:color="000000"/>
          </w:tblBorders>
        </w:tblPrEx>
        <w:trPr>
          <w:trHeight w:val="554"/>
        </w:trPr>
        <w:tc>
          <w:tcPr>
            <w:tcW w:w="1710" w:type="dxa"/>
          </w:tcPr>
          <w:p w:rsidR="006D7EF9" w:rsidRPr="000A2A39" w:rsidRDefault="006D7EF9" w:rsidP="003336A7">
            <w:pPr>
              <w:spacing w:before="120" w:after="120"/>
              <w:rPr>
                <w:b/>
              </w:rPr>
            </w:pPr>
            <w:r>
              <w:rPr>
                <w:b/>
              </w:rPr>
              <w:t>IC 14.2</w:t>
            </w:r>
            <w:r w:rsidR="00D60D98">
              <w:rPr>
                <w:b/>
              </w:rPr>
              <w:t xml:space="preserve"> </w:t>
            </w:r>
          </w:p>
        </w:tc>
        <w:tc>
          <w:tcPr>
            <w:tcW w:w="7830" w:type="dxa"/>
          </w:tcPr>
          <w:p w:rsidR="006D7EF9" w:rsidRPr="000A2A39" w:rsidRDefault="00D60D98" w:rsidP="00F47987">
            <w:pPr>
              <w:spacing w:before="120" w:after="120"/>
            </w:pPr>
            <w:r>
              <w:t xml:space="preserve">La source des taux de change sera </w:t>
            </w:r>
            <w:r w:rsidRPr="00F47987">
              <w:rPr>
                <w:i/>
              </w:rPr>
              <w:t>[insérer une source accessible au public]</w:t>
            </w:r>
          </w:p>
        </w:tc>
      </w:tr>
      <w:tr w:rsidR="00C63678" w:rsidRPr="000A2A39" w:rsidTr="00D34E9A">
        <w:tblPrEx>
          <w:tblBorders>
            <w:insideH w:val="single" w:sz="8" w:space="0" w:color="000000"/>
          </w:tblBorders>
        </w:tblPrEx>
        <w:trPr>
          <w:trHeight w:val="690"/>
        </w:trPr>
        <w:tc>
          <w:tcPr>
            <w:tcW w:w="1710" w:type="dxa"/>
          </w:tcPr>
          <w:p w:rsidR="00C63678" w:rsidRPr="000A2A39" w:rsidRDefault="00F57D9E" w:rsidP="003336A7">
            <w:pPr>
              <w:spacing w:before="120" w:after="120"/>
              <w:rPr>
                <w:b/>
              </w:rPr>
            </w:pPr>
            <w:r w:rsidRPr="000A2A39">
              <w:rPr>
                <w:b/>
              </w:rPr>
              <w:t>IC</w:t>
            </w:r>
            <w:r w:rsidR="00C63678" w:rsidRPr="000A2A39">
              <w:rPr>
                <w:b/>
              </w:rPr>
              <w:t xml:space="preserve"> </w:t>
            </w:r>
            <w:r w:rsidR="008A5F43" w:rsidRPr="000A2A39">
              <w:rPr>
                <w:b/>
              </w:rPr>
              <w:t>15.2</w:t>
            </w:r>
          </w:p>
        </w:tc>
        <w:tc>
          <w:tcPr>
            <w:tcW w:w="7830" w:type="dxa"/>
          </w:tcPr>
          <w:p w:rsidR="00C63678" w:rsidRPr="000A2A39" w:rsidRDefault="00C63678" w:rsidP="00A01BFB">
            <w:pPr>
              <w:rPr>
                <w:b/>
                <w:i/>
              </w:rPr>
            </w:pPr>
            <w:r w:rsidRPr="000A2A39">
              <w:t xml:space="preserve">Outre l’original </w:t>
            </w:r>
            <w:r w:rsidR="00A042EB" w:rsidRPr="000A2A39">
              <w:t xml:space="preserve">du </w:t>
            </w:r>
            <w:r w:rsidR="00A042EB" w:rsidRPr="000A2A39">
              <w:rPr>
                <w:iCs/>
              </w:rPr>
              <w:t>dossier de candidature</w:t>
            </w:r>
            <w:r w:rsidRPr="000A2A39">
              <w:t xml:space="preserve">, le nombre de copies demandé est de: </w:t>
            </w:r>
            <w:r w:rsidRPr="00C15F71">
              <w:rPr>
                <w:i/>
              </w:rPr>
              <w:t>[insérer le nombre]</w:t>
            </w:r>
          </w:p>
        </w:tc>
      </w:tr>
      <w:tr w:rsidR="00C63678" w:rsidRPr="000A2A39" w:rsidTr="003823C9">
        <w:tblPrEx>
          <w:tblBorders>
            <w:insideH w:val="single" w:sz="8" w:space="0" w:color="000000"/>
          </w:tblBorders>
        </w:tblPrEx>
        <w:tc>
          <w:tcPr>
            <w:tcW w:w="9540" w:type="dxa"/>
            <w:gridSpan w:val="2"/>
          </w:tcPr>
          <w:p w:rsidR="00C63678" w:rsidRPr="000A2A39" w:rsidRDefault="008A5F43" w:rsidP="00D517A8">
            <w:pPr>
              <w:tabs>
                <w:tab w:val="right" w:pos="7434"/>
              </w:tabs>
              <w:spacing w:before="240" w:after="120"/>
              <w:jc w:val="center"/>
              <w:rPr>
                <w:b/>
                <w:sz w:val="28"/>
              </w:rPr>
            </w:pPr>
            <w:r w:rsidRPr="000A2A39">
              <w:rPr>
                <w:b/>
                <w:sz w:val="28"/>
              </w:rPr>
              <w:t>D. Dépôt des dossiers de candidature</w:t>
            </w:r>
            <w:r w:rsidR="00C63678" w:rsidRPr="000A2A39">
              <w:rPr>
                <w:b/>
                <w:sz w:val="28"/>
              </w:rPr>
              <w:t xml:space="preserve"> </w:t>
            </w:r>
          </w:p>
        </w:tc>
      </w:tr>
      <w:tr w:rsidR="00C63678" w:rsidRPr="000A2A39" w:rsidTr="003823C9">
        <w:tblPrEx>
          <w:tblBorders>
            <w:insideH w:val="single" w:sz="8" w:space="0" w:color="000000"/>
          </w:tblBorders>
        </w:tblPrEx>
        <w:tc>
          <w:tcPr>
            <w:tcW w:w="1710" w:type="dxa"/>
          </w:tcPr>
          <w:p w:rsidR="00C63678" w:rsidRPr="000A2A39" w:rsidRDefault="00F57D9E" w:rsidP="003336A7">
            <w:pPr>
              <w:tabs>
                <w:tab w:val="right" w:pos="7434"/>
              </w:tabs>
              <w:spacing w:after="200"/>
              <w:rPr>
                <w:b/>
              </w:rPr>
            </w:pPr>
            <w:r w:rsidRPr="000A2A39">
              <w:rPr>
                <w:b/>
              </w:rPr>
              <w:t>IC</w:t>
            </w:r>
            <w:r w:rsidR="00C63678" w:rsidRPr="000A2A39">
              <w:rPr>
                <w:b/>
              </w:rPr>
              <w:t xml:space="preserve"> </w:t>
            </w:r>
            <w:r w:rsidR="008A5F43" w:rsidRPr="000A2A39">
              <w:rPr>
                <w:b/>
              </w:rPr>
              <w:t>17</w:t>
            </w:r>
            <w:r w:rsidR="00C63678" w:rsidRPr="000A2A39">
              <w:rPr>
                <w:b/>
              </w:rPr>
              <w:t>.1</w:t>
            </w:r>
          </w:p>
        </w:tc>
        <w:tc>
          <w:tcPr>
            <w:tcW w:w="7830" w:type="dxa"/>
          </w:tcPr>
          <w:p w:rsidR="00D60D98" w:rsidRPr="000A2A39" w:rsidRDefault="00D60D98" w:rsidP="00D60D98">
            <w:pPr>
              <w:tabs>
                <w:tab w:val="right" w:pos="7254"/>
              </w:tabs>
              <w:spacing w:before="120"/>
            </w:pPr>
            <w:r w:rsidRPr="000A2A39">
              <w:t xml:space="preserve">La date et </w:t>
            </w:r>
            <w:r>
              <w:t>l’</w:t>
            </w:r>
            <w:r w:rsidRPr="000A2A39">
              <w:t>heure limites de dépôt des candidatures sont les suivantes :</w:t>
            </w:r>
          </w:p>
          <w:p w:rsidR="00D60D98" w:rsidRPr="00C15F71" w:rsidRDefault="00D60D98" w:rsidP="00D60D98">
            <w:pPr>
              <w:tabs>
                <w:tab w:val="right" w:pos="7254"/>
              </w:tabs>
              <w:spacing w:before="120"/>
              <w:rPr>
                <w:i/>
              </w:rPr>
            </w:pPr>
            <w:r w:rsidRPr="000A2A39">
              <w:t xml:space="preserve">Date : </w:t>
            </w:r>
            <w:r w:rsidRPr="00C15F71">
              <w:rPr>
                <w:i/>
              </w:rPr>
              <w:t>[insérer]</w:t>
            </w:r>
          </w:p>
          <w:p w:rsidR="00D60D98" w:rsidRDefault="00D60D98" w:rsidP="00D60D98">
            <w:pPr>
              <w:tabs>
                <w:tab w:val="right" w:pos="7254"/>
              </w:tabs>
              <w:spacing w:after="200"/>
              <w:rPr>
                <w:i/>
              </w:rPr>
            </w:pPr>
            <w:r w:rsidRPr="000A2A39">
              <w:t>Heure :</w:t>
            </w:r>
            <w:r w:rsidRPr="000A2A39">
              <w:rPr>
                <w:b/>
                <w:i/>
              </w:rPr>
              <w:t xml:space="preserve"> </w:t>
            </w:r>
            <w:r w:rsidRPr="00C15F71">
              <w:rPr>
                <w:i/>
              </w:rPr>
              <w:t>[insérer]</w:t>
            </w:r>
          </w:p>
          <w:p w:rsidR="008A5F43" w:rsidRPr="000A2A39" w:rsidRDefault="00D60D98" w:rsidP="00D34E9A">
            <w:pPr>
              <w:tabs>
                <w:tab w:val="right" w:pos="7254"/>
              </w:tabs>
              <w:spacing w:after="200"/>
            </w:pPr>
            <w:r>
              <w:rPr>
                <w:i/>
              </w:rPr>
              <w:t xml:space="preserve">[Le délai accordé pour la préparation et le dépôt des dossiers de candidature devrait être suffisant pour que les </w:t>
            </w:r>
            <w:r w:rsidR="00275637">
              <w:rPr>
                <w:i/>
              </w:rPr>
              <w:t>Candidats</w:t>
            </w:r>
            <w:r>
              <w:rPr>
                <w:i/>
              </w:rPr>
              <w:t xml:space="preserve"> puissent rassembler toute la documentation nécessaire – de préférence huit semaines, et en tous les cas au minimum six semaines après la date la plus tardive de la mise à disposition des documents ou de la publicité. Ce délai peut être plus long pour les très grands projets, afin d’accorder du temps pour la constitution de groupements d’entreprises et la recherche des ressources nécessaires]</w:t>
            </w:r>
          </w:p>
        </w:tc>
      </w:tr>
      <w:tr w:rsidR="00C63678" w:rsidRPr="000A2A39" w:rsidTr="003823C9">
        <w:tblPrEx>
          <w:tblBorders>
            <w:insideH w:val="single" w:sz="8" w:space="0" w:color="000000"/>
          </w:tblBorders>
        </w:tblPrEx>
        <w:tc>
          <w:tcPr>
            <w:tcW w:w="1710" w:type="dxa"/>
          </w:tcPr>
          <w:p w:rsidR="00C63678" w:rsidRPr="000A2A39" w:rsidRDefault="00F57D9E" w:rsidP="003336A7">
            <w:pPr>
              <w:tabs>
                <w:tab w:val="right" w:pos="7434"/>
              </w:tabs>
              <w:spacing w:before="120" w:after="120"/>
              <w:rPr>
                <w:b/>
              </w:rPr>
            </w:pPr>
            <w:r w:rsidRPr="000A2A39">
              <w:rPr>
                <w:b/>
              </w:rPr>
              <w:t>IC</w:t>
            </w:r>
            <w:r w:rsidR="008A5F43" w:rsidRPr="000A2A39">
              <w:rPr>
                <w:b/>
              </w:rPr>
              <w:t xml:space="preserve"> 17</w:t>
            </w:r>
            <w:r w:rsidR="00C63678" w:rsidRPr="000A2A39">
              <w:rPr>
                <w:b/>
              </w:rPr>
              <w:t>.1</w:t>
            </w:r>
          </w:p>
        </w:tc>
        <w:tc>
          <w:tcPr>
            <w:tcW w:w="7830" w:type="dxa"/>
          </w:tcPr>
          <w:p w:rsidR="00C63678" w:rsidRPr="000A2A39" w:rsidRDefault="00C63678" w:rsidP="003336A7">
            <w:pPr>
              <w:tabs>
                <w:tab w:val="right" w:pos="7254"/>
              </w:tabs>
              <w:spacing w:before="120"/>
            </w:pPr>
            <w:r w:rsidRPr="000A2A39">
              <w:t xml:space="preserve">Aux fins de </w:t>
            </w:r>
            <w:r w:rsidR="008A5F43" w:rsidRPr="000A2A39">
              <w:rPr>
                <w:b/>
                <w:u w:val="single"/>
              </w:rPr>
              <w:t>dépôt</w:t>
            </w:r>
            <w:r w:rsidRPr="000A2A39">
              <w:rPr>
                <w:b/>
                <w:u w:val="single"/>
              </w:rPr>
              <w:t xml:space="preserve"> des </w:t>
            </w:r>
            <w:r w:rsidR="008A5F43" w:rsidRPr="000A2A39">
              <w:rPr>
                <w:b/>
                <w:u w:val="single"/>
              </w:rPr>
              <w:t>candidatu</w:t>
            </w:r>
            <w:r w:rsidRPr="000A2A39">
              <w:rPr>
                <w:b/>
                <w:u w:val="single"/>
              </w:rPr>
              <w:t>res</w:t>
            </w:r>
            <w:r w:rsidRPr="000A2A39">
              <w:t xml:space="preserve">, uniquement, l’adresse </w:t>
            </w:r>
            <w:r w:rsidR="003C7D4A">
              <w:t xml:space="preserve">du </w:t>
            </w:r>
            <w:r w:rsidR="001512D4">
              <w:t>Maître de l’Ouvrage</w:t>
            </w:r>
            <w:r w:rsidRPr="000A2A39">
              <w:t xml:space="preserve"> est la suivante :</w:t>
            </w:r>
          </w:p>
          <w:p w:rsidR="00D07DA1" w:rsidRDefault="00D07DA1" w:rsidP="003336A7">
            <w:pPr>
              <w:tabs>
                <w:tab w:val="right" w:pos="7254"/>
              </w:tabs>
              <w:spacing w:before="120"/>
              <w:rPr>
                <w:i/>
              </w:rPr>
            </w:pPr>
            <w:r w:rsidRPr="009C3086">
              <w:rPr>
                <w:i/>
              </w:rPr>
              <w:t>[insérer le</w:t>
            </w:r>
            <w:r>
              <w:rPr>
                <w:i/>
              </w:rPr>
              <w:t>s</w:t>
            </w:r>
            <w:r w:rsidRPr="009C3086">
              <w:rPr>
                <w:i/>
              </w:rPr>
              <w:t xml:space="preserve"> renseignement</w:t>
            </w:r>
            <w:r>
              <w:rPr>
                <w:i/>
              </w:rPr>
              <w:t>s</w:t>
            </w:r>
            <w:r w:rsidRPr="009C3086">
              <w:rPr>
                <w:i/>
              </w:rPr>
              <w:t xml:space="preserve"> ou indiquer « </w:t>
            </w:r>
            <w:r>
              <w:rPr>
                <w:i/>
              </w:rPr>
              <w:t>l’</w:t>
            </w:r>
            <w:r w:rsidRPr="009C3086">
              <w:rPr>
                <w:i/>
              </w:rPr>
              <w:t xml:space="preserve">adresse </w:t>
            </w:r>
            <w:r>
              <w:rPr>
                <w:i/>
              </w:rPr>
              <w:t xml:space="preserve">du Maître de l’Ouvrage est la même </w:t>
            </w:r>
            <w:r w:rsidRPr="009C3086">
              <w:rPr>
                <w:i/>
              </w:rPr>
              <w:t>que pour IC 1.1»</w:t>
            </w:r>
            <w:r>
              <w:rPr>
                <w:i/>
              </w:rPr>
              <w:t>]</w:t>
            </w:r>
          </w:p>
          <w:p w:rsidR="00C63678" w:rsidRPr="00C15F71" w:rsidRDefault="00C63678" w:rsidP="003336A7">
            <w:pPr>
              <w:tabs>
                <w:tab w:val="right" w:pos="7254"/>
              </w:tabs>
              <w:spacing w:before="120"/>
              <w:rPr>
                <w:i/>
              </w:rPr>
            </w:pPr>
            <w:r w:rsidRPr="000A2A39">
              <w:t xml:space="preserve">A l’attention de : </w:t>
            </w:r>
            <w:r w:rsidRPr="00C15F71">
              <w:rPr>
                <w:i/>
              </w:rPr>
              <w:t>[insérer le nom de la personne responsable, le cas échéant]</w:t>
            </w:r>
          </w:p>
          <w:p w:rsidR="00C63678" w:rsidRPr="00C15F71" w:rsidRDefault="00C63678" w:rsidP="003336A7">
            <w:pPr>
              <w:tabs>
                <w:tab w:val="right" w:pos="7254"/>
              </w:tabs>
              <w:spacing w:before="120"/>
              <w:rPr>
                <w:i/>
              </w:rPr>
            </w:pPr>
            <w:r w:rsidRPr="000A2A39">
              <w:t xml:space="preserve">Rue : </w:t>
            </w:r>
            <w:r w:rsidRPr="00C15F71">
              <w:rPr>
                <w:i/>
              </w:rPr>
              <w:t>[insérer]</w:t>
            </w:r>
          </w:p>
          <w:p w:rsidR="00C63678" w:rsidRPr="00C15F71" w:rsidRDefault="00C63678" w:rsidP="003336A7">
            <w:pPr>
              <w:tabs>
                <w:tab w:val="right" w:pos="7254"/>
              </w:tabs>
              <w:spacing w:before="120"/>
              <w:rPr>
                <w:i/>
              </w:rPr>
            </w:pPr>
            <w:r w:rsidRPr="000A2A39">
              <w:t xml:space="preserve">Étage/ numéro de bureau : </w:t>
            </w:r>
            <w:r w:rsidRPr="00C15F71">
              <w:rPr>
                <w:i/>
              </w:rPr>
              <w:t>[insérer]</w:t>
            </w:r>
          </w:p>
          <w:p w:rsidR="00C63678" w:rsidRPr="000A2A39" w:rsidRDefault="00C63678" w:rsidP="003336A7">
            <w:pPr>
              <w:tabs>
                <w:tab w:val="right" w:pos="7254"/>
              </w:tabs>
              <w:spacing w:before="120"/>
              <w:rPr>
                <w:i/>
              </w:rPr>
            </w:pPr>
            <w:r w:rsidRPr="000A2A39">
              <w:t xml:space="preserve">Ville : </w:t>
            </w:r>
            <w:r w:rsidRPr="00C15F71">
              <w:rPr>
                <w:i/>
              </w:rPr>
              <w:t>[insérer]</w:t>
            </w:r>
          </w:p>
          <w:p w:rsidR="00C63678" w:rsidRPr="000A2A39" w:rsidRDefault="00C63678" w:rsidP="003336A7">
            <w:pPr>
              <w:tabs>
                <w:tab w:val="right" w:pos="7254"/>
              </w:tabs>
              <w:spacing w:before="120"/>
              <w:rPr>
                <w:i/>
              </w:rPr>
            </w:pPr>
            <w:r w:rsidRPr="000A2A39">
              <w:t xml:space="preserve">Code postal : </w:t>
            </w:r>
            <w:r w:rsidRPr="00C15F71">
              <w:rPr>
                <w:i/>
              </w:rPr>
              <w:t>[insérer]</w:t>
            </w:r>
          </w:p>
          <w:p w:rsidR="00C63678" w:rsidRPr="00C15F71" w:rsidRDefault="00C63678" w:rsidP="003336A7">
            <w:pPr>
              <w:tabs>
                <w:tab w:val="right" w:pos="7254"/>
              </w:tabs>
              <w:spacing w:before="120"/>
              <w:rPr>
                <w:i/>
              </w:rPr>
            </w:pPr>
            <w:r w:rsidRPr="000A2A39">
              <w:t xml:space="preserve">Pays : </w:t>
            </w:r>
            <w:r w:rsidRPr="00C15F71">
              <w:rPr>
                <w:i/>
              </w:rPr>
              <w:t>[insérer]</w:t>
            </w:r>
          </w:p>
          <w:p w:rsidR="00D07DA1" w:rsidRPr="00C15F71" w:rsidRDefault="00D07DA1" w:rsidP="00D07DA1">
            <w:pPr>
              <w:tabs>
                <w:tab w:val="right" w:pos="7254"/>
              </w:tabs>
              <w:spacing w:before="120"/>
              <w:rPr>
                <w:i/>
              </w:rPr>
            </w:pPr>
            <w:r w:rsidRPr="000A2A39">
              <w:t xml:space="preserve">Numéro de téléphone : </w:t>
            </w:r>
            <w:r w:rsidRPr="00C15F71">
              <w:rPr>
                <w:i/>
              </w:rPr>
              <w:t>[insérer, y compris code pays et ville]</w:t>
            </w:r>
          </w:p>
          <w:p w:rsidR="00D07DA1" w:rsidRPr="00C15F71" w:rsidRDefault="00D07DA1" w:rsidP="00D07DA1">
            <w:pPr>
              <w:tabs>
                <w:tab w:val="right" w:pos="7254"/>
              </w:tabs>
              <w:spacing w:before="120"/>
              <w:rPr>
                <w:i/>
              </w:rPr>
            </w:pPr>
            <w:r w:rsidRPr="000A2A39">
              <w:t xml:space="preserve">Numéro de télécopie : </w:t>
            </w:r>
            <w:r w:rsidRPr="00C15F71">
              <w:rPr>
                <w:i/>
              </w:rPr>
              <w:t>[insérer, y compris code pays et ville]</w:t>
            </w:r>
          </w:p>
          <w:p w:rsidR="00C63678" w:rsidRDefault="00D07DA1" w:rsidP="00B40AE0">
            <w:pPr>
              <w:tabs>
                <w:tab w:val="right" w:pos="7254"/>
              </w:tabs>
              <w:spacing w:before="120" w:after="120"/>
              <w:rPr>
                <w:i/>
              </w:rPr>
            </w:pPr>
            <w:r w:rsidRPr="000A2A39">
              <w:t xml:space="preserve">Adresse électronique : </w:t>
            </w:r>
            <w:r w:rsidRPr="00C15F71">
              <w:rPr>
                <w:i/>
              </w:rPr>
              <w:t>[insérer</w:t>
            </w:r>
            <w:r>
              <w:rPr>
                <w:i/>
              </w:rPr>
              <w:t xml:space="preserve"> l’adresse </w:t>
            </w:r>
            <w:r w:rsidR="00275637">
              <w:rPr>
                <w:i/>
              </w:rPr>
              <w:t>courriel</w:t>
            </w:r>
            <w:r>
              <w:rPr>
                <w:i/>
              </w:rPr>
              <w:t xml:space="preserve"> de la personne responsable</w:t>
            </w:r>
            <w:r w:rsidRPr="00C15F71">
              <w:rPr>
                <w:i/>
              </w:rPr>
              <w:t>]</w:t>
            </w:r>
          </w:p>
          <w:p w:rsidR="008D1D5A" w:rsidRDefault="008D1D5A" w:rsidP="008D1D5A">
            <w:pPr>
              <w:tabs>
                <w:tab w:val="right" w:pos="7254"/>
              </w:tabs>
              <w:spacing w:after="200"/>
            </w:pPr>
            <w:r w:rsidRPr="000A2A39">
              <w:t xml:space="preserve">Le candidat </w:t>
            </w:r>
            <w:r w:rsidRPr="00C15F71">
              <w:rPr>
                <w:i/>
              </w:rPr>
              <w:t xml:space="preserve">[insérer « pourra » ou « ne pourra pas »] </w:t>
            </w:r>
            <w:r w:rsidRPr="000A2A39">
              <w:t>remettre son dossier de candidature par voie électronique.</w:t>
            </w:r>
          </w:p>
          <w:p w:rsidR="008D1D5A" w:rsidRPr="00B40AE0" w:rsidRDefault="008D1D5A" w:rsidP="008D1D5A">
            <w:pPr>
              <w:tabs>
                <w:tab w:val="right" w:pos="7254"/>
              </w:tabs>
              <w:spacing w:after="200"/>
              <w:rPr>
                <w:i/>
              </w:rPr>
            </w:pPr>
            <w:r>
              <w:rPr>
                <w:i/>
              </w:rPr>
              <w:t>[</w:t>
            </w:r>
            <w:r>
              <w:rPr>
                <w:b/>
                <w:i/>
              </w:rPr>
              <w:t>L</w:t>
            </w:r>
            <w:r w:rsidRPr="00B40AE0">
              <w:rPr>
                <w:b/>
                <w:i/>
              </w:rPr>
              <w:t xml:space="preserve">es </w:t>
            </w:r>
            <w:r>
              <w:rPr>
                <w:b/>
                <w:i/>
              </w:rPr>
              <w:t>renseignements suivants seront insérés seulement si les Candidats sont autorisés à remettre leur dossier par voie électronique. Dans le cas contraire, les omettre]</w:t>
            </w:r>
          </w:p>
          <w:p w:rsidR="008D1D5A" w:rsidRPr="000A2A39" w:rsidRDefault="008D1D5A" w:rsidP="00D34E9A">
            <w:pPr>
              <w:tabs>
                <w:tab w:val="right" w:pos="7254"/>
              </w:tabs>
              <w:spacing w:before="120" w:after="120"/>
            </w:pPr>
            <w:r>
              <w:t>L</w:t>
            </w:r>
            <w:r w:rsidRPr="000A2A39">
              <w:t xml:space="preserve">a procédure de remise des candidatures par voie électronique est la suivante : </w:t>
            </w:r>
            <w:r w:rsidRPr="00C15F71">
              <w:rPr>
                <w:i/>
              </w:rPr>
              <w:t>[insérer une description de la procédure de soumission des candidatures par voie électronique]</w:t>
            </w:r>
          </w:p>
        </w:tc>
      </w:tr>
      <w:tr w:rsidR="00D07DA1" w:rsidRPr="000A2A39" w:rsidTr="003823C9">
        <w:tblPrEx>
          <w:tblBorders>
            <w:insideH w:val="single" w:sz="8" w:space="0" w:color="000000"/>
          </w:tblBorders>
        </w:tblPrEx>
        <w:tc>
          <w:tcPr>
            <w:tcW w:w="1710" w:type="dxa"/>
          </w:tcPr>
          <w:p w:rsidR="00D07DA1" w:rsidRPr="000A2A39" w:rsidRDefault="00D07DA1" w:rsidP="003336A7">
            <w:pPr>
              <w:tabs>
                <w:tab w:val="right" w:pos="7434"/>
              </w:tabs>
              <w:spacing w:before="120" w:after="120"/>
              <w:rPr>
                <w:b/>
              </w:rPr>
            </w:pPr>
            <w:r>
              <w:rPr>
                <w:b/>
              </w:rPr>
              <w:t>IC 18.1</w:t>
            </w:r>
          </w:p>
        </w:tc>
        <w:tc>
          <w:tcPr>
            <w:tcW w:w="7830" w:type="dxa"/>
          </w:tcPr>
          <w:p w:rsidR="00D07DA1" w:rsidRPr="00F47987" w:rsidRDefault="00D07DA1" w:rsidP="00C15F71">
            <w:pPr>
              <w:tabs>
                <w:tab w:val="right" w:pos="7254"/>
              </w:tabs>
              <w:spacing w:before="120"/>
              <w:rPr>
                <w:i/>
              </w:rPr>
            </w:pPr>
            <w:r w:rsidRPr="00F47987">
              <w:rPr>
                <w:i/>
              </w:rPr>
              <w:t>[Sélectionner une des deux options ci-après :]</w:t>
            </w:r>
          </w:p>
          <w:p w:rsidR="00D07DA1" w:rsidRDefault="00D07DA1" w:rsidP="00D07DA1">
            <w:pPr>
              <w:tabs>
                <w:tab w:val="right" w:pos="7254"/>
              </w:tabs>
              <w:spacing w:before="120"/>
            </w:pPr>
            <w:r>
              <w:t>Un dossier de candidatures reçu en retard sera retourné au Candidat.</w:t>
            </w:r>
          </w:p>
          <w:p w:rsidR="00D07DA1" w:rsidRPr="00F47987" w:rsidRDefault="00D07DA1" w:rsidP="00D07DA1">
            <w:pPr>
              <w:tabs>
                <w:tab w:val="right" w:pos="7254"/>
              </w:tabs>
              <w:spacing w:before="120"/>
              <w:rPr>
                <w:i/>
              </w:rPr>
            </w:pPr>
            <w:r w:rsidRPr="00F47987">
              <w:rPr>
                <w:i/>
              </w:rPr>
              <w:t>[ou]</w:t>
            </w:r>
          </w:p>
          <w:p w:rsidR="00D07DA1" w:rsidRPr="000A2A39" w:rsidRDefault="00D07DA1" w:rsidP="00F47987">
            <w:pPr>
              <w:tabs>
                <w:tab w:val="right" w:pos="7254"/>
              </w:tabs>
              <w:spacing w:before="120" w:after="120"/>
            </w:pPr>
            <w:r>
              <w:t>Le Maître de l’Ouvrage se réserve le droit d’accepter ou refuser un dossier de candidature reçu en retard.</w:t>
            </w:r>
          </w:p>
        </w:tc>
      </w:tr>
      <w:tr w:rsidR="00D07DA1" w:rsidRPr="000A2A39" w:rsidTr="003823C9">
        <w:tblPrEx>
          <w:tblBorders>
            <w:insideH w:val="single" w:sz="8" w:space="0" w:color="000000"/>
          </w:tblBorders>
        </w:tblPrEx>
        <w:tc>
          <w:tcPr>
            <w:tcW w:w="1710" w:type="dxa"/>
          </w:tcPr>
          <w:p w:rsidR="00D07DA1" w:rsidRPr="000A2A39" w:rsidRDefault="00D07DA1" w:rsidP="003336A7">
            <w:pPr>
              <w:tabs>
                <w:tab w:val="right" w:pos="7434"/>
              </w:tabs>
              <w:spacing w:before="120" w:after="120"/>
              <w:rPr>
                <w:b/>
              </w:rPr>
            </w:pPr>
            <w:r>
              <w:rPr>
                <w:b/>
              </w:rPr>
              <w:t>IC 19.1</w:t>
            </w:r>
          </w:p>
        </w:tc>
        <w:tc>
          <w:tcPr>
            <w:tcW w:w="7830" w:type="dxa"/>
          </w:tcPr>
          <w:p w:rsidR="00D07DA1" w:rsidRPr="000A2A39" w:rsidRDefault="00D07DA1" w:rsidP="00F47987">
            <w:pPr>
              <w:tabs>
                <w:tab w:val="right" w:pos="7254"/>
              </w:tabs>
              <w:spacing w:before="120" w:after="120"/>
            </w:pPr>
            <w:r w:rsidRPr="00E21797">
              <w:t xml:space="preserve">L’ouverture des </w:t>
            </w:r>
            <w:r>
              <w:t>dossier</w:t>
            </w:r>
            <w:r w:rsidRPr="00E21797">
              <w:t xml:space="preserve">s </w:t>
            </w:r>
            <w:r>
              <w:t xml:space="preserve">de candidature </w:t>
            </w:r>
            <w:r w:rsidRPr="00E21797">
              <w:t>aura lieu à l’adresse, à la date et à l’heure suivantes</w:t>
            </w:r>
            <w:r>
              <w:t xml:space="preserve"> </w:t>
            </w:r>
            <w:r w:rsidRPr="00F47987">
              <w:rPr>
                <w:i/>
              </w:rPr>
              <w:t>[insérer l’adresse, la date et l’heure]</w:t>
            </w:r>
            <w:r>
              <w:rPr>
                <w:i/>
              </w:rPr>
              <w:t>.</w:t>
            </w:r>
          </w:p>
        </w:tc>
      </w:tr>
      <w:tr w:rsidR="00C63678" w:rsidRPr="000A2A39" w:rsidTr="003823C9">
        <w:tblPrEx>
          <w:tblBorders>
            <w:insideH w:val="single" w:sz="8" w:space="0" w:color="000000"/>
          </w:tblBorders>
        </w:tblPrEx>
        <w:tc>
          <w:tcPr>
            <w:tcW w:w="1710" w:type="dxa"/>
          </w:tcPr>
          <w:p w:rsidR="00C63678" w:rsidRPr="000A2A39" w:rsidRDefault="00F57D9E" w:rsidP="003336A7">
            <w:pPr>
              <w:tabs>
                <w:tab w:val="right" w:pos="7434"/>
              </w:tabs>
              <w:spacing w:before="120" w:after="120"/>
              <w:rPr>
                <w:b/>
              </w:rPr>
            </w:pPr>
            <w:r w:rsidRPr="000A2A39">
              <w:rPr>
                <w:b/>
              </w:rPr>
              <w:t>IC</w:t>
            </w:r>
            <w:r w:rsidR="00C63678" w:rsidRPr="000A2A39">
              <w:rPr>
                <w:b/>
              </w:rPr>
              <w:t xml:space="preserve"> </w:t>
            </w:r>
            <w:r w:rsidR="00F8004A" w:rsidRPr="000A2A39">
              <w:rPr>
                <w:b/>
              </w:rPr>
              <w:t>19</w:t>
            </w:r>
            <w:r w:rsidR="00C63678" w:rsidRPr="000A2A39">
              <w:rPr>
                <w:b/>
              </w:rPr>
              <w:t>.</w:t>
            </w:r>
            <w:r w:rsidR="00D07DA1">
              <w:rPr>
                <w:b/>
              </w:rPr>
              <w:t>2</w:t>
            </w:r>
          </w:p>
        </w:tc>
        <w:tc>
          <w:tcPr>
            <w:tcW w:w="7830" w:type="dxa"/>
          </w:tcPr>
          <w:p w:rsidR="008D1D5A" w:rsidRPr="00512BD8" w:rsidRDefault="008D1D5A" w:rsidP="00D37DC4">
            <w:pPr>
              <w:tabs>
                <w:tab w:val="right" w:pos="7254"/>
              </w:tabs>
              <w:spacing w:before="120" w:after="200"/>
              <w:rPr>
                <w:i/>
              </w:rPr>
            </w:pPr>
            <w:r>
              <w:rPr>
                <w:i/>
              </w:rPr>
              <w:t>[</w:t>
            </w:r>
            <w:r>
              <w:rPr>
                <w:b/>
                <w:i/>
              </w:rPr>
              <w:t>L</w:t>
            </w:r>
            <w:r w:rsidRPr="00512BD8">
              <w:rPr>
                <w:b/>
                <w:i/>
              </w:rPr>
              <w:t xml:space="preserve">es </w:t>
            </w:r>
            <w:r>
              <w:rPr>
                <w:b/>
                <w:i/>
              </w:rPr>
              <w:t>renseignements suivants seront insérés seulement si les Candidats sont autorisés à remettre leur dossier par voie électronique. Dans le cas contraire, les omettre]</w:t>
            </w:r>
          </w:p>
          <w:p w:rsidR="00C63678" w:rsidRPr="000A2A39" w:rsidRDefault="00C63678" w:rsidP="008D1D5A">
            <w:pPr>
              <w:tabs>
                <w:tab w:val="right" w:pos="7254"/>
              </w:tabs>
              <w:spacing w:before="120" w:after="120"/>
              <w:rPr>
                <w:b/>
              </w:rPr>
            </w:pPr>
            <w:r w:rsidRPr="000A2A39">
              <w:t xml:space="preserve">La procédure d’ouverture des </w:t>
            </w:r>
            <w:r w:rsidR="00F8004A" w:rsidRPr="000A2A39">
              <w:t>dossiers de candidatur</w:t>
            </w:r>
            <w:r w:rsidRPr="000A2A39">
              <w:t xml:space="preserve">e par voie électronique est: </w:t>
            </w:r>
            <w:r w:rsidRPr="00C15F71">
              <w:rPr>
                <w:i/>
              </w:rPr>
              <w:t xml:space="preserve">[insérer la description de la procédure d’ouverture des </w:t>
            </w:r>
            <w:r w:rsidR="00F8004A" w:rsidRPr="00C15F71">
              <w:rPr>
                <w:i/>
              </w:rPr>
              <w:t>dossiers de candidatu</w:t>
            </w:r>
            <w:r w:rsidRPr="00C15F71">
              <w:rPr>
                <w:i/>
              </w:rPr>
              <w:t>re par voie électroniques]</w:t>
            </w:r>
          </w:p>
        </w:tc>
      </w:tr>
      <w:tr w:rsidR="00C63678" w:rsidRPr="000A2A39" w:rsidTr="003823C9">
        <w:tblPrEx>
          <w:tblBorders>
            <w:insideH w:val="single" w:sz="8" w:space="0" w:color="000000"/>
          </w:tblBorders>
        </w:tblPrEx>
        <w:tc>
          <w:tcPr>
            <w:tcW w:w="9540" w:type="dxa"/>
            <w:gridSpan w:val="2"/>
          </w:tcPr>
          <w:p w:rsidR="00C63678" w:rsidRPr="000A2A39" w:rsidRDefault="008A5F43" w:rsidP="009F0342">
            <w:pPr>
              <w:tabs>
                <w:tab w:val="right" w:pos="7434"/>
              </w:tabs>
              <w:spacing w:before="240" w:after="120"/>
              <w:jc w:val="center"/>
              <w:rPr>
                <w:b/>
                <w:sz w:val="28"/>
              </w:rPr>
            </w:pPr>
            <w:r w:rsidRPr="000A2A39">
              <w:rPr>
                <w:b/>
                <w:sz w:val="28"/>
              </w:rPr>
              <w:t>E. Procédures d’évaluation des candidature</w:t>
            </w:r>
            <w:r w:rsidR="009F0342">
              <w:rPr>
                <w:b/>
                <w:sz w:val="28"/>
              </w:rPr>
              <w:t>s</w:t>
            </w:r>
          </w:p>
        </w:tc>
      </w:tr>
      <w:tr w:rsidR="009F0342" w:rsidRPr="000A2A39" w:rsidTr="003823C9">
        <w:tblPrEx>
          <w:tblBorders>
            <w:insideH w:val="single" w:sz="8" w:space="0" w:color="000000"/>
          </w:tblBorders>
        </w:tblPrEx>
        <w:tc>
          <w:tcPr>
            <w:tcW w:w="1710" w:type="dxa"/>
          </w:tcPr>
          <w:p w:rsidR="009F0342" w:rsidRPr="000A2A39" w:rsidRDefault="009F0342" w:rsidP="00B9039E">
            <w:pPr>
              <w:spacing w:before="120"/>
              <w:rPr>
                <w:b/>
              </w:rPr>
            </w:pPr>
            <w:r>
              <w:rPr>
                <w:b/>
              </w:rPr>
              <w:t>IC 23.1</w:t>
            </w:r>
          </w:p>
        </w:tc>
        <w:tc>
          <w:tcPr>
            <w:tcW w:w="7830" w:type="dxa"/>
          </w:tcPr>
          <w:p w:rsidR="008D1D5A" w:rsidRPr="00222DE7" w:rsidRDefault="008D1D5A" w:rsidP="008D1D5A">
            <w:pPr>
              <w:pStyle w:val="i"/>
              <w:tabs>
                <w:tab w:val="right" w:pos="7254"/>
              </w:tabs>
              <w:suppressAutoHyphens w:val="0"/>
              <w:spacing w:before="120" w:after="120"/>
              <w:rPr>
                <w:rFonts w:ascii="Times New Roman" w:hAnsi="Times New Roman"/>
                <w:i/>
                <w:lang w:val="fr-FR"/>
              </w:rPr>
            </w:pPr>
            <w:r w:rsidRPr="00222DE7">
              <w:rPr>
                <w:rFonts w:ascii="Times New Roman" w:hAnsi="Times New Roman"/>
                <w:i/>
                <w:lang w:val="fr-FR"/>
              </w:rPr>
              <w:t xml:space="preserve">[La disposition suivante et les informations correspondantes seront uniquement incluses si le Plan de passation des marchés autorise l’application de la marge de préférence nationale et que </w:t>
            </w:r>
            <w:r>
              <w:rPr>
                <w:rFonts w:ascii="Times New Roman" w:hAnsi="Times New Roman"/>
                <w:i/>
                <w:lang w:val="fr-FR"/>
              </w:rPr>
              <w:t>le Maître de l’Ouvrage</w:t>
            </w:r>
            <w:r w:rsidRPr="00222DE7">
              <w:rPr>
                <w:rFonts w:ascii="Times New Roman" w:hAnsi="Times New Roman"/>
                <w:i/>
                <w:lang w:val="fr-FR"/>
              </w:rPr>
              <w:t xml:space="preserve"> prévoit de l’appliquer dans le cadre du Marché. Dans le cas contraire, supprimer.] </w:t>
            </w:r>
          </w:p>
          <w:p w:rsidR="009F0342" w:rsidRPr="006B2EF6" w:rsidDel="003C7D4A" w:rsidRDefault="009F0342" w:rsidP="00D34E9A">
            <w:pPr>
              <w:pStyle w:val="i"/>
              <w:tabs>
                <w:tab w:val="right" w:pos="7254"/>
              </w:tabs>
              <w:suppressAutoHyphens w:val="0"/>
              <w:spacing w:before="120" w:after="120"/>
              <w:rPr>
                <w:lang w:val="fr-FR"/>
              </w:rPr>
            </w:pPr>
            <w:r w:rsidRPr="00E21797">
              <w:rPr>
                <w:rFonts w:ascii="Times New Roman" w:hAnsi="Times New Roman"/>
                <w:lang w:val="fr-FR"/>
              </w:rPr>
              <w:t xml:space="preserve">Une marge de préférence </w:t>
            </w:r>
            <w:r>
              <w:rPr>
                <w:rFonts w:ascii="Times New Roman" w:hAnsi="Times New Roman"/>
                <w:lang w:val="fr-FR"/>
              </w:rPr>
              <w:t xml:space="preserve">[sera/ne sera pas] </w:t>
            </w:r>
            <w:r w:rsidRPr="00E21797">
              <w:rPr>
                <w:rFonts w:ascii="Times New Roman" w:hAnsi="Times New Roman"/>
                <w:lang w:val="fr-FR"/>
              </w:rPr>
              <w:t>accordée</w:t>
            </w:r>
            <w:r>
              <w:rPr>
                <w:rFonts w:ascii="Times New Roman" w:hAnsi="Times New Roman"/>
                <w:lang w:val="fr-FR"/>
              </w:rPr>
              <w:t xml:space="preserve"> </w:t>
            </w:r>
            <w:r w:rsidRPr="00E21797">
              <w:rPr>
                <w:rFonts w:ascii="Times New Roman" w:hAnsi="Times New Roman"/>
                <w:lang w:val="fr-FR"/>
              </w:rPr>
              <w:t xml:space="preserve">aux entreprises </w:t>
            </w:r>
            <w:r>
              <w:rPr>
                <w:rFonts w:ascii="Times New Roman" w:hAnsi="Times New Roman"/>
                <w:lang w:val="fr-FR"/>
              </w:rPr>
              <w:t>du pays du Maître de l’Ouvrage</w:t>
            </w:r>
            <w:r w:rsidRPr="00E21797">
              <w:rPr>
                <w:rFonts w:ascii="Times New Roman" w:hAnsi="Times New Roman"/>
                <w:lang w:val="fr-FR"/>
              </w:rPr>
              <w:t>.</w:t>
            </w:r>
            <w:r>
              <w:rPr>
                <w:rFonts w:ascii="Times New Roman" w:hAnsi="Times New Roman"/>
                <w:lang w:val="fr-FR"/>
              </w:rPr>
              <w:t xml:space="preserve"> </w:t>
            </w:r>
          </w:p>
        </w:tc>
      </w:tr>
      <w:tr w:rsidR="00F8004A" w:rsidRPr="000A2A39" w:rsidTr="003823C9">
        <w:tblPrEx>
          <w:tblBorders>
            <w:insideH w:val="single" w:sz="8" w:space="0" w:color="000000"/>
          </w:tblBorders>
        </w:tblPrEx>
        <w:tc>
          <w:tcPr>
            <w:tcW w:w="1710" w:type="dxa"/>
          </w:tcPr>
          <w:p w:rsidR="00F8004A" w:rsidRPr="000A2A39" w:rsidRDefault="00F8004A" w:rsidP="00B9039E">
            <w:pPr>
              <w:spacing w:before="120"/>
              <w:rPr>
                <w:b/>
              </w:rPr>
            </w:pPr>
            <w:r w:rsidRPr="000A2A39">
              <w:rPr>
                <w:b/>
              </w:rPr>
              <w:t>IC 24.</w:t>
            </w:r>
            <w:r w:rsidR="00102E1E">
              <w:rPr>
                <w:b/>
              </w:rPr>
              <w:t>1</w:t>
            </w:r>
          </w:p>
        </w:tc>
        <w:tc>
          <w:tcPr>
            <w:tcW w:w="7830" w:type="dxa"/>
          </w:tcPr>
          <w:p w:rsidR="00F8004A" w:rsidRPr="000A2A39" w:rsidRDefault="003C7D4A" w:rsidP="00D34E9A">
            <w:pPr>
              <w:pStyle w:val="BodyText"/>
              <w:spacing w:before="120"/>
              <w:jc w:val="left"/>
              <w:rPr>
                <w:lang w:val="fr-FR"/>
              </w:rPr>
            </w:pPr>
            <w:r>
              <w:rPr>
                <w:lang w:val="fr-FR"/>
              </w:rPr>
              <w:t xml:space="preserve">Le </w:t>
            </w:r>
            <w:r w:rsidR="001512D4">
              <w:rPr>
                <w:lang w:val="fr-FR"/>
              </w:rPr>
              <w:t>Maître de l’Ouvrage</w:t>
            </w:r>
            <w:r w:rsidR="00F8004A" w:rsidRPr="000A2A39">
              <w:rPr>
                <w:lang w:val="fr-FR"/>
              </w:rPr>
              <w:t xml:space="preserve"> </w:t>
            </w:r>
            <w:r w:rsidR="00F8004A" w:rsidRPr="000A2A39">
              <w:rPr>
                <w:i/>
                <w:iCs/>
                <w:lang w:val="fr-FR"/>
              </w:rPr>
              <w:t>[insérer « a l’intention » ou « n’a pas l’intention »]</w:t>
            </w:r>
            <w:r w:rsidR="00F8004A" w:rsidRPr="000A2A39">
              <w:rPr>
                <w:lang w:val="fr-FR"/>
              </w:rPr>
              <w:t xml:space="preserve"> de faire exécuter certaines parties spécifiques des Travaux par des sous-traitants sélectionnés à l’avance (Sous-traitants désignés). </w:t>
            </w:r>
          </w:p>
          <w:p w:rsidR="00F8004A" w:rsidRPr="000A2A39" w:rsidRDefault="00DA4D22" w:rsidP="00D34E9A">
            <w:pPr>
              <w:pStyle w:val="BodyText"/>
              <w:spacing w:before="120" w:after="120"/>
              <w:jc w:val="left"/>
              <w:rPr>
                <w:i/>
                <w:lang w:val="fr-FR"/>
              </w:rPr>
            </w:pPr>
            <w:r w:rsidRPr="000A2A39">
              <w:rPr>
                <w:i/>
                <w:iCs/>
                <w:lang w:val="fr-FR"/>
              </w:rPr>
              <w:t>[Si</w:t>
            </w:r>
            <w:r w:rsidR="00F8004A" w:rsidRPr="000A2A39">
              <w:rPr>
                <w:i/>
                <w:iCs/>
                <w:lang w:val="fr-FR"/>
              </w:rPr>
              <w:t xml:space="preserve"> la mention ci-dessus est « </w:t>
            </w:r>
            <w:r w:rsidR="000708CB">
              <w:rPr>
                <w:i/>
                <w:iCs/>
                <w:lang w:val="fr-FR"/>
              </w:rPr>
              <w:t>a</w:t>
            </w:r>
            <w:r w:rsidR="00F8004A" w:rsidRPr="000A2A39">
              <w:rPr>
                <w:i/>
                <w:iCs/>
                <w:lang w:val="fr-FR"/>
              </w:rPr>
              <w:t xml:space="preserve"> l’intention », donner la liste des parties spécifiques des travaux et des sous-traitants respectifs]</w:t>
            </w:r>
            <w:r w:rsidR="00F8004A" w:rsidRPr="000A2A39">
              <w:rPr>
                <w:i/>
                <w:lang w:val="fr-FR"/>
              </w:rPr>
              <w:t xml:space="preserve"> </w:t>
            </w:r>
          </w:p>
        </w:tc>
      </w:tr>
      <w:tr w:rsidR="00102E1E" w:rsidRPr="000A2A39" w:rsidTr="003823C9">
        <w:tblPrEx>
          <w:tblBorders>
            <w:insideH w:val="single" w:sz="8" w:space="0" w:color="000000"/>
          </w:tblBorders>
        </w:tblPrEx>
        <w:tc>
          <w:tcPr>
            <w:tcW w:w="1710" w:type="dxa"/>
          </w:tcPr>
          <w:p w:rsidR="00102E1E" w:rsidRDefault="00102E1E" w:rsidP="006C6A29">
            <w:pPr>
              <w:spacing w:before="120"/>
              <w:rPr>
                <w:b/>
              </w:rPr>
            </w:pPr>
            <w:r>
              <w:rPr>
                <w:b/>
              </w:rPr>
              <w:t xml:space="preserve">IC </w:t>
            </w:r>
            <w:r w:rsidR="006C6A29">
              <w:rPr>
                <w:b/>
              </w:rPr>
              <w:t>24</w:t>
            </w:r>
            <w:r>
              <w:rPr>
                <w:b/>
              </w:rPr>
              <w:t>.</w:t>
            </w:r>
            <w:r w:rsidR="006C6A29">
              <w:rPr>
                <w:b/>
              </w:rPr>
              <w:t>3</w:t>
            </w:r>
          </w:p>
        </w:tc>
        <w:tc>
          <w:tcPr>
            <w:tcW w:w="7830" w:type="dxa"/>
          </w:tcPr>
          <w:p w:rsidR="006C6A29" w:rsidRPr="00032C19" w:rsidRDefault="006C6A29" w:rsidP="003956A8">
            <w:pPr>
              <w:pStyle w:val="BodyText"/>
              <w:spacing w:before="120"/>
              <w:rPr>
                <w:i/>
                <w:lang w:val="fr-FR"/>
              </w:rPr>
            </w:pPr>
            <w:r w:rsidRPr="00032C19">
              <w:rPr>
                <w:lang w:val="fr-FR"/>
              </w:rPr>
              <w:t xml:space="preserve">Le pourcentage maximum de la valeur du Marché ou du volume des Travaux qu’il est permis de sous-traiter est de </w:t>
            </w:r>
            <w:r w:rsidRPr="00032C19">
              <w:rPr>
                <w:i/>
                <w:lang w:val="fr-FR"/>
              </w:rPr>
              <w:t>[insérer un pourcentage, le cas échéant]</w:t>
            </w:r>
          </w:p>
          <w:p w:rsidR="006C6A29" w:rsidRPr="00032C19" w:rsidRDefault="006C6A29" w:rsidP="006C6A29">
            <w:pPr>
              <w:pStyle w:val="BodyText"/>
              <w:jc w:val="left"/>
              <w:rPr>
                <w:lang w:val="fr-FR"/>
              </w:rPr>
            </w:pPr>
          </w:p>
          <w:p w:rsidR="006C6A29" w:rsidRDefault="006C6A29" w:rsidP="006C6A29">
            <w:pPr>
              <w:pStyle w:val="BodyText"/>
              <w:rPr>
                <w:lang w:val="fr-FR"/>
              </w:rPr>
            </w:pPr>
            <w:r w:rsidRPr="00032C19">
              <w:rPr>
                <w:lang w:val="fr-FR"/>
              </w:rPr>
              <w:t>Un Candidat prévoyant de sous-traiter plus de 10% du volume total des Travaux doit préciser dans la Lettre de candidature l’(les) activité(s) ou éléments de travaux qu’il entend sous-traiter, donner des informations détaillées sur ces sous-t</w:t>
            </w:r>
            <w:r>
              <w:rPr>
                <w:lang w:val="fr-FR"/>
              </w:rPr>
              <w:t>r</w:t>
            </w:r>
            <w:r w:rsidRPr="00032C19">
              <w:rPr>
                <w:lang w:val="fr-FR"/>
              </w:rPr>
              <w:t xml:space="preserve">aitants, leurs qualifications et expérience.  Les sous-traitants envisagés doivent posséder les qualifications requises pour les travaux </w:t>
            </w:r>
            <w:r>
              <w:rPr>
                <w:lang w:val="fr-FR"/>
              </w:rPr>
              <w:t>à sous-traiter</w:t>
            </w:r>
            <w:r w:rsidRPr="00032C19">
              <w:rPr>
                <w:lang w:val="fr-FR"/>
              </w:rPr>
              <w:t xml:space="preserve">, faute de quoi ces sous-traitants ne seront pas autorisés à participer. </w:t>
            </w:r>
          </w:p>
          <w:p w:rsidR="00102E1E" w:rsidRPr="00032C19" w:rsidRDefault="006C6A29" w:rsidP="00D34E9A">
            <w:pPr>
              <w:pStyle w:val="BodyText"/>
              <w:spacing w:after="120"/>
              <w:rPr>
                <w:lang w:val="fr-FR"/>
              </w:rPr>
            </w:pPr>
            <w:r w:rsidRPr="00032C19">
              <w:rPr>
                <w:lang w:val="fr-FR"/>
              </w:rPr>
              <w:t xml:space="preserve">Les qualifications et expérience des sous-traitants ne seront pas pris en compte pour l’évaluation du Candidat. </w:t>
            </w:r>
            <w:r w:rsidRPr="00032C19">
              <w:rPr>
                <w:szCs w:val="24"/>
                <w:lang w:val="fr-FR"/>
              </w:rPr>
              <w:t>Le Candidat doit remplir les critères de qualification sans avoir recours aux qualifications de ses sous-traitants.</w:t>
            </w:r>
          </w:p>
        </w:tc>
      </w:tr>
    </w:tbl>
    <w:p w:rsidR="0079054E" w:rsidRPr="000A2A39" w:rsidRDefault="0079054E">
      <w:pPr>
        <w:tabs>
          <w:tab w:val="left" w:pos="-1440"/>
          <w:tab w:val="left" w:pos="-720"/>
          <w:tab w:val="left" w:pos="0"/>
          <w:tab w:val="left" w:pos="1440"/>
          <w:tab w:val="left" w:pos="2160"/>
          <w:tab w:val="left" w:pos="4680"/>
          <w:tab w:val="center" w:pos="7380"/>
        </w:tabs>
        <w:ind w:left="720"/>
      </w:pPr>
    </w:p>
    <w:p w:rsidR="00DF1328" w:rsidRPr="000A2A39" w:rsidRDefault="00DF1328">
      <w:pPr>
        <w:tabs>
          <w:tab w:val="left" w:pos="-1440"/>
          <w:tab w:val="left" w:pos="-720"/>
          <w:tab w:val="left" w:pos="0"/>
          <w:tab w:val="left" w:pos="1440"/>
          <w:tab w:val="left" w:pos="2160"/>
          <w:tab w:val="left" w:pos="4680"/>
          <w:tab w:val="center" w:pos="7380"/>
        </w:tabs>
        <w:ind w:left="720"/>
        <w:sectPr w:rsidR="00DF1328" w:rsidRPr="000A2A39" w:rsidSect="00427307">
          <w:headerReference w:type="even" r:id="rId29"/>
          <w:headerReference w:type="default" r:id="rId30"/>
          <w:footerReference w:type="even" r:id="rId31"/>
          <w:footerReference w:type="default" r:id="rId32"/>
          <w:headerReference w:type="first" r:id="rId33"/>
          <w:footerReference w:type="first" r:id="rId34"/>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p>
    <w:p w:rsidR="00DF1328" w:rsidRPr="000A2A39" w:rsidRDefault="00DF1328">
      <w:pPr>
        <w:tabs>
          <w:tab w:val="left" w:pos="-1440"/>
          <w:tab w:val="left" w:pos="-720"/>
          <w:tab w:val="left" w:pos="0"/>
          <w:tab w:val="left" w:pos="1440"/>
          <w:tab w:val="left" w:pos="2160"/>
          <w:tab w:val="left" w:pos="4680"/>
          <w:tab w:val="center" w:pos="7380"/>
        </w:tabs>
        <w:ind w:left="720"/>
      </w:pPr>
    </w:p>
    <w:p w:rsidR="00427307" w:rsidRDefault="00427307" w:rsidP="006D7C3E">
      <w:pPr>
        <w:pStyle w:val="Style3"/>
        <w:rPr>
          <w:lang w:val="fr-FR"/>
        </w:rPr>
      </w:pPr>
      <w:bookmarkStart w:id="420" w:name="_Toc438266925"/>
      <w:bookmarkStart w:id="421" w:name="_Toc438267899"/>
      <w:bookmarkStart w:id="422" w:name="_Toc438366666"/>
      <w:bookmarkStart w:id="423" w:name="_Toc156027993"/>
      <w:bookmarkStart w:id="424" w:name="_Toc156372849"/>
      <w:bookmarkStart w:id="425" w:name="_Toc382343234"/>
      <w:bookmarkStart w:id="426" w:name="_Toc482906914"/>
      <w:r w:rsidRPr="00844440">
        <w:rPr>
          <w:lang w:val="fr-FR"/>
        </w:rPr>
        <w:t xml:space="preserve">Section III. Critères </w:t>
      </w:r>
      <w:r w:rsidR="000F0064" w:rsidRPr="00844440">
        <w:rPr>
          <w:lang w:val="fr-FR"/>
        </w:rPr>
        <w:t>et conditions</w:t>
      </w:r>
      <w:r w:rsidRPr="00844440">
        <w:rPr>
          <w:lang w:val="fr-FR"/>
        </w:rPr>
        <w:t xml:space="preserve"> de qualification</w:t>
      </w:r>
      <w:bookmarkEnd w:id="420"/>
      <w:bookmarkEnd w:id="421"/>
      <w:bookmarkEnd w:id="422"/>
      <w:bookmarkEnd w:id="423"/>
      <w:bookmarkEnd w:id="424"/>
      <w:bookmarkEnd w:id="425"/>
      <w:bookmarkEnd w:id="426"/>
    </w:p>
    <w:p w:rsidR="00A602B8" w:rsidRDefault="00A602B8" w:rsidP="006D7C3E">
      <w:pPr>
        <w:pStyle w:val="Style3"/>
        <w:rPr>
          <w:lang w:val="fr-FR"/>
        </w:rPr>
      </w:pPr>
    </w:p>
    <w:p w:rsidR="00A602B8" w:rsidRDefault="00A602B8" w:rsidP="006D7C3E">
      <w:pPr>
        <w:pStyle w:val="Style3"/>
        <w:rPr>
          <w:lang w:val="fr-FR"/>
        </w:rPr>
      </w:pPr>
    </w:p>
    <w:p w:rsidR="00A602B8" w:rsidRDefault="00A602B8" w:rsidP="006D7C3E">
      <w:pPr>
        <w:pStyle w:val="Style3"/>
        <w:rPr>
          <w:lang w:val="fr-FR"/>
        </w:rPr>
      </w:pPr>
    </w:p>
    <w:p w:rsidR="00A602B8" w:rsidRDefault="00A602B8" w:rsidP="006D7C3E">
      <w:pPr>
        <w:pStyle w:val="Style3"/>
        <w:rPr>
          <w:lang w:val="fr-FR"/>
        </w:rPr>
      </w:pPr>
    </w:p>
    <w:p w:rsidR="00A602B8" w:rsidRPr="00844440" w:rsidRDefault="00A602B8" w:rsidP="006D7C3E">
      <w:pPr>
        <w:pStyle w:val="Style3"/>
        <w:rPr>
          <w:lang w:val="fr-FR"/>
        </w:rPr>
      </w:pPr>
    </w:p>
    <w:p w:rsidR="0079054E" w:rsidRPr="000A2A39" w:rsidRDefault="0079054E">
      <w:pPr>
        <w:tabs>
          <w:tab w:val="left" w:pos="-1440"/>
          <w:tab w:val="left" w:pos="-720"/>
          <w:tab w:val="left" w:pos="0"/>
          <w:tab w:val="left" w:pos="1440"/>
          <w:tab w:val="left" w:pos="2160"/>
          <w:tab w:val="left" w:pos="4680"/>
          <w:tab w:val="center" w:pos="7380"/>
        </w:tabs>
        <w:ind w:left="720"/>
      </w:pPr>
    </w:p>
    <w:tbl>
      <w:tblPr>
        <w:tblW w:w="0" w:type="auto"/>
        <w:tblInd w:w="108" w:type="dxa"/>
        <w:tblLayout w:type="fixed"/>
        <w:tblLook w:val="0000" w:firstRow="0" w:lastRow="0" w:firstColumn="0" w:lastColumn="0" w:noHBand="0" w:noVBand="0"/>
      </w:tblPr>
      <w:tblGrid>
        <w:gridCol w:w="9090"/>
      </w:tblGrid>
      <w:tr w:rsidR="00226924" w:rsidRPr="000A2A39">
        <w:trPr>
          <w:cantSplit/>
        </w:trPr>
        <w:tc>
          <w:tcPr>
            <w:tcW w:w="9090" w:type="dxa"/>
            <w:tcBorders>
              <w:top w:val="nil"/>
            </w:tcBorders>
          </w:tcPr>
          <w:p w:rsidR="00226924" w:rsidRPr="000A2A39" w:rsidRDefault="0063550A" w:rsidP="00D34E9A">
            <w:bookmarkStart w:id="427" w:name="_Toc503874227"/>
            <w:bookmarkStart w:id="428" w:name="_Toc4390859"/>
            <w:bookmarkStart w:id="429" w:name="_Toc4405764"/>
            <w:r w:rsidRPr="000A2A39">
              <w:t xml:space="preserve">La présente Section énonce tous les critères, méthodes et conditions auxquels </w:t>
            </w:r>
            <w:r w:rsidR="003C7D4A">
              <w:t xml:space="preserve">le </w:t>
            </w:r>
            <w:r w:rsidR="001512D4">
              <w:t>Maître de l’Ouvrage</w:t>
            </w:r>
            <w:r w:rsidRPr="000A2A39">
              <w:t xml:space="preserve"> aura recours pour évaluer les</w:t>
            </w:r>
            <w:r w:rsidR="00DA4D22">
              <w:t xml:space="preserve"> dossiers de candidature</w:t>
            </w:r>
            <w:r w:rsidR="00AA1B98" w:rsidRPr="000A2A39">
              <w:t xml:space="preserve">. </w:t>
            </w:r>
            <w:r w:rsidRPr="000A2A39">
              <w:t xml:space="preserve">Les renseignements à fournir pour chaque critère d’évaluation ainsi que les définitions des termes correspondants sont identifiés dans les formulaires de candidature respectifs. </w:t>
            </w:r>
            <w:bookmarkEnd w:id="427"/>
            <w:bookmarkEnd w:id="428"/>
            <w:bookmarkEnd w:id="429"/>
          </w:p>
        </w:tc>
      </w:tr>
    </w:tbl>
    <w:p w:rsidR="00226924" w:rsidRPr="000A2A39" w:rsidRDefault="00226924" w:rsidP="00427307"/>
    <w:p w:rsidR="007A2A7D" w:rsidRPr="000A2A39" w:rsidRDefault="007A2A7D" w:rsidP="007A2A7D">
      <w:pPr>
        <w:jc w:val="center"/>
        <w:rPr>
          <w:b/>
        </w:rPr>
      </w:pPr>
      <w:r w:rsidRPr="000A2A39">
        <w:rPr>
          <w:b/>
        </w:rPr>
        <w:t>Liste des critères</w:t>
      </w:r>
    </w:p>
    <w:p w:rsidR="007A2A7D" w:rsidRPr="000A2A39" w:rsidRDefault="007A2A7D" w:rsidP="00427307"/>
    <w:p w:rsidR="007A2A7D" w:rsidRPr="003823C9" w:rsidRDefault="007A2A7D">
      <w:pPr>
        <w:pStyle w:val="TOC1"/>
        <w:tabs>
          <w:tab w:val="right" w:leader="dot" w:pos="9350"/>
        </w:tabs>
        <w:rPr>
          <w:rFonts w:cs="Times New Roman"/>
          <w:b w:val="0"/>
          <w:bCs w:val="0"/>
          <w:caps/>
          <w:noProof/>
        </w:rPr>
      </w:pPr>
      <w:r w:rsidRPr="003823C9">
        <w:rPr>
          <w:rFonts w:cs="Times New Roman"/>
          <w:b w:val="0"/>
        </w:rPr>
        <w:fldChar w:fldCharType="begin"/>
      </w:r>
      <w:r w:rsidRPr="003823C9">
        <w:rPr>
          <w:rFonts w:cs="Times New Roman"/>
          <w:b w:val="0"/>
        </w:rPr>
        <w:instrText xml:space="preserve"> TOC \h \z \t "section III header;1" </w:instrText>
      </w:r>
      <w:r w:rsidRPr="003823C9">
        <w:rPr>
          <w:rFonts w:cs="Times New Roman"/>
          <w:b w:val="0"/>
        </w:rPr>
        <w:fldChar w:fldCharType="separate"/>
      </w:r>
      <w:hyperlink w:anchor="_Toc267384936" w:history="1">
        <w:r w:rsidRPr="003823C9">
          <w:rPr>
            <w:rStyle w:val="Hyperlink"/>
            <w:rFonts w:cs="Times New Roman"/>
            <w:b w:val="0"/>
            <w:noProof/>
          </w:rPr>
          <w:t>1 Critères de provenance</w:t>
        </w:r>
        <w:r w:rsidRPr="003823C9">
          <w:rPr>
            <w:rFonts w:cs="Times New Roman"/>
            <w:b w:val="0"/>
            <w:noProof/>
            <w:webHidden/>
          </w:rPr>
          <w:tab/>
        </w:r>
        <w:r w:rsidRPr="003823C9">
          <w:rPr>
            <w:rFonts w:cs="Times New Roman"/>
            <w:b w:val="0"/>
            <w:noProof/>
            <w:webHidden/>
          </w:rPr>
          <w:fldChar w:fldCharType="begin"/>
        </w:r>
        <w:r w:rsidRPr="003823C9">
          <w:rPr>
            <w:rFonts w:cs="Times New Roman"/>
            <w:b w:val="0"/>
            <w:noProof/>
            <w:webHidden/>
          </w:rPr>
          <w:instrText xml:space="preserve"> PAGEREF _Toc267384936 \h </w:instrText>
        </w:r>
        <w:r w:rsidRPr="003823C9">
          <w:rPr>
            <w:rFonts w:cs="Times New Roman"/>
            <w:b w:val="0"/>
            <w:noProof/>
            <w:webHidden/>
          </w:rPr>
        </w:r>
        <w:r w:rsidRPr="003823C9">
          <w:rPr>
            <w:rFonts w:cs="Times New Roman"/>
            <w:b w:val="0"/>
            <w:noProof/>
            <w:webHidden/>
          </w:rPr>
          <w:fldChar w:fldCharType="separate"/>
        </w:r>
        <w:r w:rsidR="00A0513F">
          <w:rPr>
            <w:rFonts w:cs="Times New Roman"/>
            <w:b w:val="0"/>
            <w:noProof/>
            <w:webHidden/>
          </w:rPr>
          <w:t>30</w:t>
        </w:r>
        <w:r w:rsidRPr="003823C9">
          <w:rPr>
            <w:rFonts w:cs="Times New Roman"/>
            <w:b w:val="0"/>
            <w:noProof/>
            <w:webHidden/>
          </w:rPr>
          <w:fldChar w:fldCharType="end"/>
        </w:r>
      </w:hyperlink>
    </w:p>
    <w:p w:rsidR="007A2A7D" w:rsidRPr="003823C9" w:rsidRDefault="00533C83">
      <w:pPr>
        <w:pStyle w:val="TOC1"/>
        <w:tabs>
          <w:tab w:val="right" w:leader="dot" w:pos="9350"/>
        </w:tabs>
        <w:rPr>
          <w:rFonts w:cs="Times New Roman"/>
          <w:b w:val="0"/>
          <w:bCs w:val="0"/>
          <w:caps/>
          <w:noProof/>
        </w:rPr>
      </w:pPr>
      <w:hyperlink w:anchor="_Toc267384937" w:history="1">
        <w:r w:rsidR="007A2A7D" w:rsidRPr="003823C9">
          <w:rPr>
            <w:rStyle w:val="Hyperlink"/>
            <w:rFonts w:cs="Times New Roman"/>
            <w:b w:val="0"/>
            <w:noProof/>
          </w:rPr>
          <w:t>2 Antécédents de défaut d’exécution de marché</w:t>
        </w:r>
        <w:r w:rsidR="007A2A7D" w:rsidRPr="003823C9">
          <w:rPr>
            <w:rFonts w:cs="Times New Roman"/>
            <w:b w:val="0"/>
            <w:noProof/>
            <w:webHidden/>
          </w:rPr>
          <w:tab/>
        </w:r>
        <w:r w:rsidR="007A2A7D" w:rsidRPr="003823C9">
          <w:rPr>
            <w:rFonts w:cs="Times New Roman"/>
            <w:b w:val="0"/>
            <w:noProof/>
            <w:webHidden/>
          </w:rPr>
          <w:fldChar w:fldCharType="begin"/>
        </w:r>
        <w:r w:rsidR="007A2A7D" w:rsidRPr="003823C9">
          <w:rPr>
            <w:rFonts w:cs="Times New Roman"/>
            <w:b w:val="0"/>
            <w:noProof/>
            <w:webHidden/>
          </w:rPr>
          <w:instrText xml:space="preserve"> PAGEREF _Toc267384937 \h </w:instrText>
        </w:r>
        <w:r w:rsidR="007A2A7D" w:rsidRPr="003823C9">
          <w:rPr>
            <w:rFonts w:cs="Times New Roman"/>
            <w:b w:val="0"/>
            <w:noProof/>
            <w:webHidden/>
          </w:rPr>
        </w:r>
        <w:r w:rsidR="007A2A7D" w:rsidRPr="003823C9">
          <w:rPr>
            <w:rFonts w:cs="Times New Roman"/>
            <w:b w:val="0"/>
            <w:noProof/>
            <w:webHidden/>
          </w:rPr>
          <w:fldChar w:fldCharType="separate"/>
        </w:r>
        <w:r w:rsidR="00A0513F">
          <w:rPr>
            <w:rFonts w:cs="Times New Roman"/>
            <w:b w:val="0"/>
            <w:noProof/>
            <w:webHidden/>
          </w:rPr>
          <w:t>31</w:t>
        </w:r>
        <w:r w:rsidR="007A2A7D" w:rsidRPr="003823C9">
          <w:rPr>
            <w:rFonts w:cs="Times New Roman"/>
            <w:b w:val="0"/>
            <w:noProof/>
            <w:webHidden/>
          </w:rPr>
          <w:fldChar w:fldCharType="end"/>
        </w:r>
      </w:hyperlink>
    </w:p>
    <w:p w:rsidR="007A2A7D" w:rsidRPr="003823C9" w:rsidRDefault="00533C83">
      <w:pPr>
        <w:pStyle w:val="TOC1"/>
        <w:tabs>
          <w:tab w:val="right" w:leader="dot" w:pos="9350"/>
        </w:tabs>
        <w:rPr>
          <w:rFonts w:cs="Times New Roman"/>
          <w:b w:val="0"/>
          <w:bCs w:val="0"/>
          <w:caps/>
          <w:noProof/>
        </w:rPr>
      </w:pPr>
      <w:hyperlink w:anchor="_Toc267384938" w:history="1">
        <w:r w:rsidR="007A2A7D" w:rsidRPr="003823C9">
          <w:rPr>
            <w:rStyle w:val="Hyperlink"/>
            <w:rFonts w:cs="Times New Roman"/>
            <w:b w:val="0"/>
            <w:noProof/>
          </w:rPr>
          <w:t>3 Situation financière</w:t>
        </w:r>
        <w:r w:rsidR="007A2A7D" w:rsidRPr="003823C9">
          <w:rPr>
            <w:rFonts w:cs="Times New Roman"/>
            <w:b w:val="0"/>
            <w:noProof/>
            <w:webHidden/>
          </w:rPr>
          <w:tab/>
        </w:r>
        <w:r w:rsidR="007A2A7D" w:rsidRPr="003823C9">
          <w:rPr>
            <w:rFonts w:cs="Times New Roman"/>
            <w:b w:val="0"/>
            <w:noProof/>
            <w:webHidden/>
          </w:rPr>
          <w:fldChar w:fldCharType="begin"/>
        </w:r>
        <w:r w:rsidR="007A2A7D" w:rsidRPr="003823C9">
          <w:rPr>
            <w:rFonts w:cs="Times New Roman"/>
            <w:b w:val="0"/>
            <w:noProof/>
            <w:webHidden/>
          </w:rPr>
          <w:instrText xml:space="preserve"> PAGEREF _Toc267384938 \h </w:instrText>
        </w:r>
        <w:r w:rsidR="007A2A7D" w:rsidRPr="003823C9">
          <w:rPr>
            <w:rFonts w:cs="Times New Roman"/>
            <w:b w:val="0"/>
            <w:noProof/>
            <w:webHidden/>
          </w:rPr>
        </w:r>
        <w:r w:rsidR="007A2A7D" w:rsidRPr="003823C9">
          <w:rPr>
            <w:rFonts w:cs="Times New Roman"/>
            <w:b w:val="0"/>
            <w:noProof/>
            <w:webHidden/>
          </w:rPr>
          <w:fldChar w:fldCharType="separate"/>
        </w:r>
        <w:r w:rsidR="00A0513F">
          <w:rPr>
            <w:rFonts w:cs="Times New Roman"/>
            <w:b w:val="0"/>
            <w:noProof/>
            <w:webHidden/>
          </w:rPr>
          <w:t>33</w:t>
        </w:r>
        <w:r w:rsidR="007A2A7D" w:rsidRPr="003823C9">
          <w:rPr>
            <w:rFonts w:cs="Times New Roman"/>
            <w:b w:val="0"/>
            <w:noProof/>
            <w:webHidden/>
          </w:rPr>
          <w:fldChar w:fldCharType="end"/>
        </w:r>
      </w:hyperlink>
    </w:p>
    <w:p w:rsidR="007A2A7D" w:rsidRPr="003823C9" w:rsidRDefault="00533C83">
      <w:pPr>
        <w:pStyle w:val="TOC1"/>
        <w:tabs>
          <w:tab w:val="right" w:leader="dot" w:pos="9350"/>
        </w:tabs>
        <w:rPr>
          <w:rFonts w:cs="Times New Roman"/>
          <w:b w:val="0"/>
          <w:bCs w:val="0"/>
          <w:caps/>
          <w:noProof/>
        </w:rPr>
      </w:pPr>
      <w:hyperlink w:anchor="_Toc267384939" w:history="1">
        <w:r w:rsidR="007A2A7D" w:rsidRPr="003823C9">
          <w:rPr>
            <w:rStyle w:val="Hyperlink"/>
            <w:rFonts w:cs="Times New Roman"/>
            <w:b w:val="0"/>
            <w:noProof/>
          </w:rPr>
          <w:t>4 Expérience</w:t>
        </w:r>
        <w:r w:rsidR="007A2A7D" w:rsidRPr="003823C9">
          <w:rPr>
            <w:rFonts w:cs="Times New Roman"/>
            <w:b w:val="0"/>
            <w:noProof/>
            <w:webHidden/>
          </w:rPr>
          <w:tab/>
        </w:r>
        <w:r w:rsidR="007A2A7D" w:rsidRPr="003823C9">
          <w:rPr>
            <w:rFonts w:cs="Times New Roman"/>
            <w:b w:val="0"/>
            <w:noProof/>
            <w:webHidden/>
          </w:rPr>
          <w:fldChar w:fldCharType="begin"/>
        </w:r>
        <w:r w:rsidR="007A2A7D" w:rsidRPr="003823C9">
          <w:rPr>
            <w:rFonts w:cs="Times New Roman"/>
            <w:b w:val="0"/>
            <w:noProof/>
            <w:webHidden/>
          </w:rPr>
          <w:instrText xml:space="preserve"> PAGEREF _Toc267384939 \h </w:instrText>
        </w:r>
        <w:r w:rsidR="007A2A7D" w:rsidRPr="003823C9">
          <w:rPr>
            <w:rFonts w:cs="Times New Roman"/>
            <w:b w:val="0"/>
            <w:noProof/>
            <w:webHidden/>
          </w:rPr>
        </w:r>
        <w:r w:rsidR="007A2A7D" w:rsidRPr="003823C9">
          <w:rPr>
            <w:rFonts w:cs="Times New Roman"/>
            <w:b w:val="0"/>
            <w:noProof/>
            <w:webHidden/>
          </w:rPr>
          <w:fldChar w:fldCharType="separate"/>
        </w:r>
        <w:r w:rsidR="00A0513F">
          <w:rPr>
            <w:rFonts w:cs="Times New Roman"/>
            <w:b w:val="0"/>
            <w:noProof/>
            <w:webHidden/>
          </w:rPr>
          <w:t>34</w:t>
        </w:r>
        <w:r w:rsidR="007A2A7D" w:rsidRPr="003823C9">
          <w:rPr>
            <w:rFonts w:cs="Times New Roman"/>
            <w:b w:val="0"/>
            <w:noProof/>
            <w:webHidden/>
          </w:rPr>
          <w:fldChar w:fldCharType="end"/>
        </w:r>
      </w:hyperlink>
    </w:p>
    <w:p w:rsidR="007A2A7D" w:rsidRPr="000A2A39" w:rsidRDefault="007A2A7D" w:rsidP="00427307">
      <w:pPr>
        <w:sectPr w:rsidR="007A2A7D" w:rsidRPr="000A2A39" w:rsidSect="003823C9">
          <w:headerReference w:type="first" r:id="rId35"/>
          <w:footerReference w:type="first" r:id="rId36"/>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r w:rsidRPr="003823C9">
        <w:fldChar w:fldCharType="end"/>
      </w:r>
    </w:p>
    <w:p w:rsidR="00F4403E" w:rsidRPr="000A2A39" w:rsidRDefault="00F4403E" w:rsidP="00F4403E">
      <w:pPr>
        <w:tabs>
          <w:tab w:val="left" w:pos="-1440"/>
          <w:tab w:val="left" w:pos="-720"/>
          <w:tab w:val="left" w:pos="0"/>
          <w:tab w:val="left" w:pos="1440"/>
          <w:tab w:val="left" w:pos="2160"/>
          <w:tab w:val="left" w:pos="4680"/>
          <w:tab w:val="center" w:pos="7380"/>
        </w:tabs>
        <w:ind w:left="720"/>
        <w:jc w:val="center"/>
      </w:pPr>
    </w:p>
    <w:tbl>
      <w:tblPr>
        <w:tblpPr w:leftFromText="180" w:rightFromText="180" w:vertAnchor="text" w:tblpX="108" w:tblpY="1"/>
        <w:tblOverlap w:val="never"/>
        <w:tblW w:w="138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45"/>
        <w:gridCol w:w="41"/>
        <w:gridCol w:w="2149"/>
        <w:gridCol w:w="3686"/>
        <w:gridCol w:w="1673"/>
        <w:gridCol w:w="1260"/>
        <w:gridCol w:w="1350"/>
        <w:gridCol w:w="1073"/>
        <w:gridCol w:w="1975"/>
      </w:tblGrid>
      <w:tr w:rsidR="00F4403E" w:rsidRPr="0002698A" w:rsidTr="00605185">
        <w:trPr>
          <w:trHeight w:val="390"/>
          <w:tblHeader/>
        </w:trPr>
        <w:tc>
          <w:tcPr>
            <w:tcW w:w="6521" w:type="dxa"/>
            <w:gridSpan w:val="4"/>
            <w:tcBorders>
              <w:top w:val="single" w:sz="6" w:space="0" w:color="auto"/>
              <w:left w:val="single" w:sz="6" w:space="0" w:color="auto"/>
              <w:bottom w:val="single" w:sz="6" w:space="0" w:color="auto"/>
              <w:right w:val="single" w:sz="6" w:space="0" w:color="auto"/>
            </w:tcBorders>
            <w:shd w:val="clear" w:color="auto" w:fill="000000"/>
          </w:tcPr>
          <w:p w:rsidR="00F4403E" w:rsidRPr="0002698A" w:rsidRDefault="00F4403E" w:rsidP="00813561">
            <w:pPr>
              <w:jc w:val="center"/>
              <w:rPr>
                <w:color w:val="FFFFFF"/>
                <w:szCs w:val="24"/>
              </w:rPr>
            </w:pPr>
            <w:r w:rsidRPr="0002698A">
              <w:rPr>
                <w:color w:val="FFFFFF"/>
                <w:szCs w:val="24"/>
              </w:rPr>
              <w:t>Critères de Qualification</w:t>
            </w:r>
          </w:p>
        </w:tc>
        <w:tc>
          <w:tcPr>
            <w:tcW w:w="5356" w:type="dxa"/>
            <w:gridSpan w:val="4"/>
            <w:tcBorders>
              <w:top w:val="single" w:sz="6" w:space="0" w:color="auto"/>
              <w:left w:val="single" w:sz="6" w:space="0" w:color="auto"/>
              <w:bottom w:val="single" w:sz="6" w:space="0" w:color="auto"/>
              <w:right w:val="single" w:sz="6" w:space="0" w:color="auto"/>
            </w:tcBorders>
            <w:shd w:val="clear" w:color="auto" w:fill="000000"/>
          </w:tcPr>
          <w:p w:rsidR="00F4403E" w:rsidRPr="0002698A" w:rsidRDefault="00F4403E" w:rsidP="00813561">
            <w:pPr>
              <w:jc w:val="center"/>
              <w:rPr>
                <w:color w:val="FFFFFF"/>
                <w:szCs w:val="24"/>
              </w:rPr>
            </w:pPr>
            <w:r w:rsidRPr="0002698A">
              <w:rPr>
                <w:color w:val="FFFFFF"/>
                <w:szCs w:val="24"/>
              </w:rPr>
              <w:t>Spécifications de conformité</w:t>
            </w:r>
          </w:p>
        </w:tc>
        <w:tc>
          <w:tcPr>
            <w:tcW w:w="1975" w:type="dxa"/>
            <w:tcBorders>
              <w:top w:val="single" w:sz="6" w:space="0" w:color="auto"/>
              <w:left w:val="single" w:sz="6" w:space="0" w:color="auto"/>
              <w:bottom w:val="single" w:sz="6" w:space="0" w:color="auto"/>
              <w:right w:val="single" w:sz="6" w:space="0" w:color="auto"/>
            </w:tcBorders>
            <w:shd w:val="clear" w:color="auto" w:fill="000000"/>
          </w:tcPr>
          <w:p w:rsidR="00F4403E" w:rsidRPr="0002698A" w:rsidRDefault="00F4403E" w:rsidP="00813561">
            <w:pPr>
              <w:jc w:val="center"/>
              <w:rPr>
                <w:color w:val="FFFFFF"/>
                <w:szCs w:val="24"/>
              </w:rPr>
            </w:pPr>
            <w:r w:rsidRPr="0002698A">
              <w:rPr>
                <w:color w:val="FFFFFF"/>
                <w:szCs w:val="24"/>
              </w:rPr>
              <w:t>Documentation</w:t>
            </w:r>
          </w:p>
        </w:tc>
      </w:tr>
      <w:tr w:rsidR="00F4403E" w:rsidRPr="0002698A" w:rsidTr="00605185">
        <w:trPr>
          <w:trHeight w:val="300"/>
          <w:tblHeader/>
        </w:trPr>
        <w:tc>
          <w:tcPr>
            <w:tcW w:w="645" w:type="dxa"/>
            <w:vMerge w:val="restart"/>
            <w:tcBorders>
              <w:top w:val="single" w:sz="6" w:space="0" w:color="auto"/>
              <w:left w:val="single" w:sz="6" w:space="0" w:color="auto"/>
              <w:right w:val="single" w:sz="6" w:space="0" w:color="auto"/>
            </w:tcBorders>
            <w:vAlign w:val="center"/>
          </w:tcPr>
          <w:p w:rsidR="00F4403E" w:rsidRPr="00813561" w:rsidRDefault="00F4403E" w:rsidP="00813561">
            <w:pPr>
              <w:jc w:val="center"/>
              <w:rPr>
                <w:b/>
                <w:sz w:val="22"/>
                <w:szCs w:val="22"/>
              </w:rPr>
            </w:pPr>
            <w:r w:rsidRPr="00813561">
              <w:rPr>
                <w:b/>
                <w:sz w:val="22"/>
                <w:szCs w:val="22"/>
              </w:rPr>
              <w:t>No.</w:t>
            </w:r>
          </w:p>
        </w:tc>
        <w:tc>
          <w:tcPr>
            <w:tcW w:w="2190" w:type="dxa"/>
            <w:gridSpan w:val="2"/>
            <w:vMerge w:val="restart"/>
            <w:tcBorders>
              <w:top w:val="single" w:sz="6" w:space="0" w:color="auto"/>
              <w:left w:val="single" w:sz="6" w:space="0" w:color="auto"/>
              <w:right w:val="single" w:sz="6" w:space="0" w:color="auto"/>
            </w:tcBorders>
            <w:vAlign w:val="center"/>
          </w:tcPr>
          <w:p w:rsidR="00F4403E" w:rsidRPr="00813561" w:rsidRDefault="00F4403E" w:rsidP="00813561">
            <w:pPr>
              <w:jc w:val="center"/>
              <w:rPr>
                <w:b/>
                <w:sz w:val="22"/>
                <w:szCs w:val="22"/>
              </w:rPr>
            </w:pPr>
            <w:r w:rsidRPr="00813561">
              <w:rPr>
                <w:b/>
                <w:sz w:val="22"/>
                <w:szCs w:val="22"/>
              </w:rPr>
              <w:t>Objet</w:t>
            </w:r>
          </w:p>
        </w:tc>
        <w:tc>
          <w:tcPr>
            <w:tcW w:w="3686" w:type="dxa"/>
            <w:vMerge w:val="restart"/>
            <w:tcBorders>
              <w:top w:val="single" w:sz="6" w:space="0" w:color="auto"/>
              <w:left w:val="single" w:sz="6" w:space="0" w:color="auto"/>
              <w:right w:val="single" w:sz="6" w:space="0" w:color="auto"/>
            </w:tcBorders>
            <w:vAlign w:val="center"/>
          </w:tcPr>
          <w:p w:rsidR="00F4403E" w:rsidRPr="00813561" w:rsidRDefault="00F4403E" w:rsidP="00813561">
            <w:pPr>
              <w:jc w:val="center"/>
              <w:rPr>
                <w:b/>
                <w:sz w:val="22"/>
                <w:szCs w:val="22"/>
              </w:rPr>
            </w:pPr>
            <w:r w:rsidRPr="00813561">
              <w:rPr>
                <w:b/>
                <w:sz w:val="22"/>
                <w:szCs w:val="22"/>
              </w:rPr>
              <w:t>Critère</w:t>
            </w:r>
          </w:p>
        </w:tc>
        <w:tc>
          <w:tcPr>
            <w:tcW w:w="1673" w:type="dxa"/>
            <w:vMerge w:val="restart"/>
            <w:tcBorders>
              <w:top w:val="single" w:sz="6" w:space="0" w:color="auto"/>
              <w:left w:val="single" w:sz="6" w:space="0" w:color="auto"/>
              <w:right w:val="single" w:sz="6" w:space="0" w:color="auto"/>
            </w:tcBorders>
            <w:vAlign w:val="center"/>
          </w:tcPr>
          <w:p w:rsidR="00F4403E" w:rsidRPr="00813561" w:rsidRDefault="00F4403E" w:rsidP="00813561">
            <w:pPr>
              <w:jc w:val="center"/>
              <w:rPr>
                <w:b/>
                <w:sz w:val="22"/>
                <w:szCs w:val="22"/>
              </w:rPr>
            </w:pPr>
            <w:r w:rsidRPr="00813561">
              <w:rPr>
                <w:b/>
                <w:sz w:val="22"/>
                <w:szCs w:val="22"/>
              </w:rPr>
              <w:t>Entité unique</w:t>
            </w:r>
          </w:p>
        </w:tc>
        <w:tc>
          <w:tcPr>
            <w:tcW w:w="3683" w:type="dxa"/>
            <w:gridSpan w:val="3"/>
            <w:tcBorders>
              <w:top w:val="single" w:sz="6" w:space="0" w:color="auto"/>
              <w:left w:val="single" w:sz="6" w:space="0" w:color="auto"/>
              <w:bottom w:val="single" w:sz="6" w:space="0" w:color="auto"/>
              <w:right w:val="single" w:sz="6" w:space="0" w:color="auto"/>
            </w:tcBorders>
          </w:tcPr>
          <w:p w:rsidR="00F4403E" w:rsidRPr="00813561" w:rsidRDefault="00F4403E" w:rsidP="00813561">
            <w:pPr>
              <w:jc w:val="center"/>
              <w:rPr>
                <w:b/>
                <w:sz w:val="22"/>
                <w:szCs w:val="22"/>
              </w:rPr>
            </w:pPr>
            <w:r w:rsidRPr="00813561">
              <w:rPr>
                <w:b/>
                <w:sz w:val="22"/>
                <w:szCs w:val="22"/>
              </w:rPr>
              <w:t xml:space="preserve">Groupement d’entreprises, </w:t>
            </w:r>
            <w:r w:rsidR="00DF5724" w:rsidRPr="00813561">
              <w:rPr>
                <w:b/>
                <w:sz w:val="22"/>
                <w:szCs w:val="22"/>
              </w:rPr>
              <w:t>(existant ou prévu)</w:t>
            </w:r>
            <w:r w:rsidR="00DF5724" w:rsidRPr="00813561" w:rsidDel="00DF5724">
              <w:rPr>
                <w:b/>
                <w:sz w:val="22"/>
                <w:szCs w:val="22"/>
              </w:rPr>
              <w:t xml:space="preserve"> </w:t>
            </w:r>
            <w:r w:rsidRPr="00813561">
              <w:rPr>
                <w:b/>
                <w:sz w:val="22"/>
                <w:szCs w:val="22"/>
              </w:rPr>
              <w:t>(GE)</w:t>
            </w:r>
          </w:p>
        </w:tc>
        <w:tc>
          <w:tcPr>
            <w:tcW w:w="1975" w:type="dxa"/>
            <w:vMerge w:val="restart"/>
            <w:tcBorders>
              <w:top w:val="single" w:sz="6" w:space="0" w:color="auto"/>
              <w:left w:val="single" w:sz="6" w:space="0" w:color="auto"/>
              <w:right w:val="single" w:sz="6" w:space="0" w:color="auto"/>
            </w:tcBorders>
            <w:vAlign w:val="center"/>
          </w:tcPr>
          <w:p w:rsidR="00F4403E" w:rsidRPr="00813561" w:rsidRDefault="0063550A" w:rsidP="00813561">
            <w:pPr>
              <w:jc w:val="center"/>
              <w:rPr>
                <w:b/>
                <w:sz w:val="22"/>
                <w:szCs w:val="22"/>
              </w:rPr>
            </w:pPr>
            <w:r w:rsidRPr="00813561">
              <w:rPr>
                <w:b/>
                <w:sz w:val="22"/>
                <w:szCs w:val="22"/>
              </w:rPr>
              <w:t>Formulaire</w:t>
            </w:r>
            <w:r w:rsidR="00F4403E" w:rsidRPr="00813561">
              <w:rPr>
                <w:b/>
                <w:sz w:val="22"/>
                <w:szCs w:val="22"/>
              </w:rPr>
              <w:t xml:space="preserve"> de </w:t>
            </w:r>
            <w:r w:rsidRPr="00813561">
              <w:rPr>
                <w:b/>
                <w:sz w:val="22"/>
                <w:szCs w:val="22"/>
              </w:rPr>
              <w:t>candidature</w:t>
            </w:r>
          </w:p>
        </w:tc>
      </w:tr>
      <w:tr w:rsidR="00F4403E" w:rsidRPr="0002698A" w:rsidTr="00605185">
        <w:trPr>
          <w:cantSplit/>
          <w:trHeight w:val="360"/>
          <w:tblHeader/>
        </w:trPr>
        <w:tc>
          <w:tcPr>
            <w:tcW w:w="645" w:type="dxa"/>
            <w:vMerge/>
            <w:tcBorders>
              <w:left w:val="single" w:sz="6" w:space="0" w:color="auto"/>
              <w:bottom w:val="single" w:sz="6" w:space="0" w:color="auto"/>
              <w:right w:val="single" w:sz="6" w:space="0" w:color="auto"/>
            </w:tcBorders>
          </w:tcPr>
          <w:p w:rsidR="00F4403E" w:rsidRPr="00813561" w:rsidRDefault="00F4403E" w:rsidP="00813561">
            <w:pPr>
              <w:rPr>
                <w:sz w:val="22"/>
                <w:szCs w:val="22"/>
              </w:rPr>
            </w:pPr>
          </w:p>
        </w:tc>
        <w:tc>
          <w:tcPr>
            <w:tcW w:w="2190" w:type="dxa"/>
            <w:gridSpan w:val="2"/>
            <w:vMerge/>
            <w:tcBorders>
              <w:left w:val="single" w:sz="6" w:space="0" w:color="auto"/>
              <w:bottom w:val="single" w:sz="6" w:space="0" w:color="auto"/>
              <w:right w:val="single" w:sz="6" w:space="0" w:color="auto"/>
            </w:tcBorders>
          </w:tcPr>
          <w:p w:rsidR="00F4403E" w:rsidRPr="00813561" w:rsidRDefault="00F4403E" w:rsidP="00813561">
            <w:pPr>
              <w:rPr>
                <w:sz w:val="22"/>
                <w:szCs w:val="22"/>
              </w:rPr>
            </w:pPr>
          </w:p>
        </w:tc>
        <w:tc>
          <w:tcPr>
            <w:tcW w:w="3686" w:type="dxa"/>
            <w:vMerge/>
            <w:tcBorders>
              <w:left w:val="single" w:sz="6" w:space="0" w:color="auto"/>
              <w:bottom w:val="single" w:sz="6" w:space="0" w:color="auto"/>
              <w:right w:val="single" w:sz="6" w:space="0" w:color="auto"/>
            </w:tcBorders>
          </w:tcPr>
          <w:p w:rsidR="00F4403E" w:rsidRPr="00813561" w:rsidRDefault="00F4403E" w:rsidP="00813561">
            <w:pPr>
              <w:rPr>
                <w:sz w:val="22"/>
                <w:szCs w:val="22"/>
              </w:rPr>
            </w:pPr>
          </w:p>
        </w:tc>
        <w:tc>
          <w:tcPr>
            <w:tcW w:w="1673" w:type="dxa"/>
            <w:vMerge/>
            <w:tcBorders>
              <w:left w:val="single" w:sz="6" w:space="0" w:color="auto"/>
              <w:bottom w:val="single" w:sz="6" w:space="0" w:color="auto"/>
              <w:right w:val="single" w:sz="6" w:space="0" w:color="auto"/>
            </w:tcBorders>
          </w:tcPr>
          <w:p w:rsidR="00F4403E" w:rsidRPr="00813561" w:rsidRDefault="00F4403E" w:rsidP="00813561">
            <w:pPr>
              <w:rPr>
                <w:sz w:val="22"/>
                <w:szCs w:val="22"/>
              </w:rPr>
            </w:pPr>
          </w:p>
        </w:tc>
        <w:tc>
          <w:tcPr>
            <w:tcW w:w="1260" w:type="dxa"/>
            <w:tcBorders>
              <w:top w:val="single" w:sz="6" w:space="0" w:color="auto"/>
              <w:left w:val="single" w:sz="6" w:space="0" w:color="auto"/>
              <w:bottom w:val="single" w:sz="6" w:space="0" w:color="auto"/>
              <w:right w:val="single" w:sz="6" w:space="0" w:color="auto"/>
            </w:tcBorders>
          </w:tcPr>
          <w:p w:rsidR="00F4403E" w:rsidRPr="00813561" w:rsidRDefault="00F4403E" w:rsidP="00813561">
            <w:pPr>
              <w:jc w:val="center"/>
              <w:rPr>
                <w:sz w:val="22"/>
                <w:szCs w:val="22"/>
              </w:rPr>
            </w:pPr>
            <w:r w:rsidRPr="00813561">
              <w:rPr>
                <w:sz w:val="22"/>
                <w:szCs w:val="22"/>
              </w:rPr>
              <w:t>Toutes Parties Combinées</w:t>
            </w:r>
          </w:p>
        </w:tc>
        <w:tc>
          <w:tcPr>
            <w:tcW w:w="1350" w:type="dxa"/>
            <w:tcBorders>
              <w:top w:val="single" w:sz="6" w:space="0" w:color="auto"/>
              <w:left w:val="single" w:sz="6" w:space="0" w:color="auto"/>
              <w:bottom w:val="single" w:sz="6" w:space="0" w:color="auto"/>
              <w:right w:val="single" w:sz="6" w:space="0" w:color="auto"/>
            </w:tcBorders>
          </w:tcPr>
          <w:p w:rsidR="00F4403E" w:rsidRPr="00813561" w:rsidRDefault="00F4403E" w:rsidP="00813561">
            <w:pPr>
              <w:jc w:val="center"/>
              <w:rPr>
                <w:sz w:val="22"/>
                <w:szCs w:val="22"/>
              </w:rPr>
            </w:pPr>
            <w:r w:rsidRPr="00813561">
              <w:rPr>
                <w:sz w:val="22"/>
                <w:szCs w:val="22"/>
              </w:rPr>
              <w:t>Chaque Partie</w:t>
            </w:r>
          </w:p>
        </w:tc>
        <w:tc>
          <w:tcPr>
            <w:tcW w:w="1073" w:type="dxa"/>
            <w:tcBorders>
              <w:top w:val="single" w:sz="6" w:space="0" w:color="auto"/>
              <w:left w:val="single" w:sz="6" w:space="0" w:color="auto"/>
              <w:bottom w:val="single" w:sz="6" w:space="0" w:color="auto"/>
              <w:right w:val="single" w:sz="6" w:space="0" w:color="auto"/>
            </w:tcBorders>
          </w:tcPr>
          <w:p w:rsidR="00F4403E" w:rsidRPr="00813561" w:rsidRDefault="00F4403E" w:rsidP="00813561">
            <w:pPr>
              <w:jc w:val="center"/>
              <w:rPr>
                <w:sz w:val="22"/>
                <w:szCs w:val="22"/>
              </w:rPr>
            </w:pPr>
            <w:r w:rsidRPr="00813561">
              <w:rPr>
                <w:sz w:val="22"/>
                <w:szCs w:val="22"/>
              </w:rPr>
              <w:t>Une Partie au moins</w:t>
            </w:r>
          </w:p>
        </w:tc>
        <w:tc>
          <w:tcPr>
            <w:tcW w:w="1975" w:type="dxa"/>
            <w:vMerge/>
            <w:tcBorders>
              <w:left w:val="single" w:sz="6" w:space="0" w:color="auto"/>
              <w:bottom w:val="single" w:sz="6" w:space="0" w:color="auto"/>
              <w:right w:val="single" w:sz="6" w:space="0" w:color="auto"/>
            </w:tcBorders>
          </w:tcPr>
          <w:p w:rsidR="00F4403E" w:rsidRPr="0002698A" w:rsidRDefault="00F4403E" w:rsidP="00813561">
            <w:pPr>
              <w:rPr>
                <w:szCs w:val="24"/>
              </w:rPr>
            </w:pPr>
          </w:p>
        </w:tc>
      </w:tr>
      <w:tr w:rsidR="00F4403E" w:rsidRPr="0002698A" w:rsidTr="00605185">
        <w:trPr>
          <w:trHeight w:val="705"/>
          <w:tblHeader/>
        </w:trPr>
        <w:tc>
          <w:tcPr>
            <w:tcW w:w="13852" w:type="dxa"/>
            <w:gridSpan w:val="9"/>
            <w:tcBorders>
              <w:top w:val="single" w:sz="6" w:space="0" w:color="auto"/>
              <w:left w:val="single" w:sz="6" w:space="0" w:color="auto"/>
              <w:bottom w:val="single" w:sz="6" w:space="0" w:color="auto"/>
              <w:right w:val="single" w:sz="6" w:space="0" w:color="auto"/>
            </w:tcBorders>
          </w:tcPr>
          <w:p w:rsidR="00F4403E" w:rsidRPr="0002698A" w:rsidRDefault="00F4403E" w:rsidP="00813561">
            <w:pPr>
              <w:pStyle w:val="sectionIIIheader"/>
              <w:rPr>
                <w:rFonts w:ascii="Times New Roman" w:hAnsi="Times New Roman"/>
                <w:b/>
                <w:szCs w:val="24"/>
                <w:lang w:val="fr-FR"/>
              </w:rPr>
            </w:pPr>
            <w:bookmarkStart w:id="430" w:name="_Toc267384936"/>
            <w:r w:rsidRPr="0002698A">
              <w:rPr>
                <w:rFonts w:ascii="Times New Roman" w:hAnsi="Times New Roman"/>
                <w:b/>
                <w:szCs w:val="24"/>
                <w:lang w:val="fr-FR"/>
              </w:rPr>
              <w:t xml:space="preserve">1 Critères </w:t>
            </w:r>
            <w:bookmarkEnd w:id="430"/>
            <w:r w:rsidR="00032C19" w:rsidRPr="0002698A">
              <w:rPr>
                <w:rFonts w:ascii="Times New Roman" w:hAnsi="Times New Roman"/>
                <w:b/>
                <w:szCs w:val="24"/>
                <w:lang w:val="fr-FR"/>
              </w:rPr>
              <w:t>d’admissibilité</w:t>
            </w:r>
          </w:p>
        </w:tc>
      </w:tr>
      <w:tr w:rsidR="00F4403E" w:rsidRPr="0002698A" w:rsidTr="00605185">
        <w:trPr>
          <w:trHeight w:val="960"/>
          <w:tblHeader/>
        </w:trPr>
        <w:tc>
          <w:tcPr>
            <w:tcW w:w="686" w:type="dxa"/>
            <w:gridSpan w:val="2"/>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1.1</w:t>
            </w:r>
          </w:p>
        </w:tc>
        <w:tc>
          <w:tcPr>
            <w:tcW w:w="2149" w:type="dxa"/>
            <w:tcBorders>
              <w:top w:val="single" w:sz="6" w:space="0" w:color="auto"/>
              <w:left w:val="single" w:sz="6" w:space="0" w:color="auto"/>
              <w:bottom w:val="single" w:sz="6" w:space="0" w:color="auto"/>
              <w:right w:val="single" w:sz="6" w:space="0" w:color="auto"/>
            </w:tcBorders>
          </w:tcPr>
          <w:p w:rsidR="00F4403E" w:rsidRPr="0002698A" w:rsidRDefault="00DA4D22" w:rsidP="00813561">
            <w:pPr>
              <w:rPr>
                <w:b/>
                <w:szCs w:val="24"/>
              </w:rPr>
            </w:pPr>
            <w:r w:rsidRPr="0002698A">
              <w:rPr>
                <w:b/>
                <w:szCs w:val="24"/>
              </w:rPr>
              <w:t>Nationa</w:t>
            </w:r>
            <w:r w:rsidR="00F4403E" w:rsidRPr="0002698A">
              <w:rPr>
                <w:b/>
                <w:szCs w:val="24"/>
              </w:rPr>
              <w:t>lité</w:t>
            </w:r>
          </w:p>
        </w:tc>
        <w:tc>
          <w:tcPr>
            <w:tcW w:w="3686"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 xml:space="preserve">Conforme </w:t>
            </w:r>
            <w:r w:rsidR="00032C19" w:rsidRPr="0002698A">
              <w:rPr>
                <w:szCs w:val="24"/>
              </w:rPr>
              <w:t>à l’</w:t>
            </w:r>
            <w:r w:rsidR="00C77CF0" w:rsidRPr="0002698A">
              <w:rPr>
                <w:szCs w:val="24"/>
              </w:rPr>
              <w:t xml:space="preserve">article </w:t>
            </w:r>
            <w:r w:rsidRPr="0002698A">
              <w:rPr>
                <w:szCs w:val="24"/>
              </w:rPr>
              <w:t>4.</w:t>
            </w:r>
            <w:r w:rsidR="00032C19" w:rsidRPr="0002698A">
              <w:rPr>
                <w:szCs w:val="24"/>
              </w:rPr>
              <w:t>5</w:t>
            </w:r>
            <w:r w:rsidRPr="0002698A">
              <w:rPr>
                <w:szCs w:val="24"/>
              </w:rPr>
              <w:t xml:space="preserve"> des </w:t>
            </w:r>
            <w:r w:rsidR="00F57D9E" w:rsidRPr="0002698A">
              <w:rPr>
                <w:szCs w:val="24"/>
              </w:rPr>
              <w:t>IC</w:t>
            </w:r>
            <w:r w:rsidRPr="0002698A">
              <w:rPr>
                <w:szCs w:val="24"/>
              </w:rPr>
              <w:t>.</w:t>
            </w:r>
          </w:p>
        </w:tc>
        <w:tc>
          <w:tcPr>
            <w:tcW w:w="16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F4403E" w:rsidRPr="0002698A" w:rsidRDefault="00032C19" w:rsidP="00813561">
            <w:pPr>
              <w:jc w:val="left"/>
              <w:rPr>
                <w:szCs w:val="24"/>
              </w:rPr>
            </w:pPr>
            <w:r w:rsidRPr="0002698A">
              <w:rPr>
                <w:szCs w:val="24"/>
              </w:rPr>
              <w:t>GE</w:t>
            </w:r>
            <w:r w:rsidR="00F4403E" w:rsidRPr="0002698A">
              <w:rPr>
                <w:szCs w:val="24"/>
              </w:rPr>
              <w:t xml:space="preserve">  doit satisfaire au critère</w:t>
            </w:r>
          </w:p>
        </w:tc>
        <w:tc>
          <w:tcPr>
            <w:tcW w:w="1350"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ind w:right="314"/>
              <w:rPr>
                <w:szCs w:val="24"/>
              </w:rPr>
            </w:pPr>
            <w:r w:rsidRPr="0002698A">
              <w:rPr>
                <w:szCs w:val="24"/>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Sans objet</w:t>
            </w:r>
          </w:p>
        </w:tc>
        <w:tc>
          <w:tcPr>
            <w:tcW w:w="1975"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Formulaires ELI –1.1 et 1.2, avec pièces jointes</w:t>
            </w:r>
          </w:p>
        </w:tc>
      </w:tr>
      <w:tr w:rsidR="00F4403E" w:rsidRPr="0002698A" w:rsidTr="00605185">
        <w:trPr>
          <w:trHeight w:val="960"/>
          <w:tblHeader/>
        </w:trPr>
        <w:tc>
          <w:tcPr>
            <w:tcW w:w="686" w:type="dxa"/>
            <w:gridSpan w:val="2"/>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1.2</w:t>
            </w:r>
          </w:p>
        </w:tc>
        <w:tc>
          <w:tcPr>
            <w:tcW w:w="2149"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b/>
                <w:szCs w:val="24"/>
              </w:rPr>
            </w:pPr>
            <w:r w:rsidRPr="0002698A">
              <w:rPr>
                <w:b/>
                <w:szCs w:val="24"/>
              </w:rPr>
              <w:t>Conflit d’intérêts</w:t>
            </w:r>
          </w:p>
        </w:tc>
        <w:tc>
          <w:tcPr>
            <w:tcW w:w="3686"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 xml:space="preserve">Pas de conflit d’intérêts selon </w:t>
            </w:r>
            <w:r w:rsidR="00C77CF0" w:rsidRPr="0002698A">
              <w:rPr>
                <w:szCs w:val="24"/>
              </w:rPr>
              <w:t>l’article</w:t>
            </w:r>
            <w:r w:rsidR="00AD20AB" w:rsidRPr="0002698A">
              <w:rPr>
                <w:szCs w:val="24"/>
              </w:rPr>
              <w:t xml:space="preserve"> </w:t>
            </w:r>
            <w:r w:rsidRPr="0002698A">
              <w:rPr>
                <w:szCs w:val="24"/>
              </w:rPr>
              <w:t>4.</w:t>
            </w:r>
            <w:r w:rsidR="00032C19" w:rsidRPr="0002698A">
              <w:rPr>
                <w:szCs w:val="24"/>
              </w:rPr>
              <w:t>6</w:t>
            </w:r>
            <w:r w:rsidRPr="0002698A">
              <w:rPr>
                <w:szCs w:val="24"/>
              </w:rPr>
              <w:t xml:space="preserve"> des </w:t>
            </w:r>
            <w:r w:rsidR="00F57D9E" w:rsidRPr="0002698A">
              <w:rPr>
                <w:szCs w:val="24"/>
              </w:rPr>
              <w:t>IC</w:t>
            </w:r>
            <w:r w:rsidRPr="0002698A">
              <w:rPr>
                <w:szCs w:val="24"/>
              </w:rPr>
              <w:t xml:space="preserve">. </w:t>
            </w:r>
          </w:p>
        </w:tc>
        <w:tc>
          <w:tcPr>
            <w:tcW w:w="16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F4403E" w:rsidRPr="0002698A" w:rsidRDefault="00032C19" w:rsidP="00813561">
            <w:pPr>
              <w:jc w:val="left"/>
              <w:rPr>
                <w:szCs w:val="24"/>
              </w:rPr>
            </w:pPr>
            <w:r w:rsidRPr="0002698A">
              <w:rPr>
                <w:szCs w:val="24"/>
              </w:rPr>
              <w:t>GE</w:t>
            </w:r>
            <w:r w:rsidR="00F4403E" w:rsidRPr="0002698A">
              <w:rPr>
                <w:szCs w:val="24"/>
              </w:rPr>
              <w:t xml:space="preserve">  doit satisfaire au critère</w:t>
            </w:r>
          </w:p>
        </w:tc>
        <w:tc>
          <w:tcPr>
            <w:tcW w:w="1350"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Sans objet</w:t>
            </w:r>
          </w:p>
        </w:tc>
        <w:tc>
          <w:tcPr>
            <w:tcW w:w="1975" w:type="dxa"/>
            <w:tcBorders>
              <w:top w:val="single" w:sz="6" w:space="0" w:color="auto"/>
              <w:left w:val="single" w:sz="6" w:space="0" w:color="auto"/>
              <w:bottom w:val="single" w:sz="6" w:space="0" w:color="auto"/>
              <w:right w:val="single" w:sz="6" w:space="0" w:color="auto"/>
            </w:tcBorders>
          </w:tcPr>
          <w:p w:rsidR="00F4403E" w:rsidRPr="0002698A" w:rsidRDefault="0063550A" w:rsidP="00813561">
            <w:pPr>
              <w:jc w:val="left"/>
              <w:rPr>
                <w:szCs w:val="24"/>
              </w:rPr>
            </w:pPr>
            <w:r w:rsidRPr="0002698A">
              <w:rPr>
                <w:szCs w:val="24"/>
              </w:rPr>
              <w:t>Lettre de candidature</w:t>
            </w:r>
          </w:p>
        </w:tc>
      </w:tr>
      <w:tr w:rsidR="00F4403E" w:rsidRPr="0002698A" w:rsidTr="00605185">
        <w:trPr>
          <w:trHeight w:val="720"/>
          <w:tblHeader/>
        </w:trPr>
        <w:tc>
          <w:tcPr>
            <w:tcW w:w="686" w:type="dxa"/>
            <w:gridSpan w:val="2"/>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1.3</w:t>
            </w:r>
          </w:p>
        </w:tc>
        <w:tc>
          <w:tcPr>
            <w:tcW w:w="2149"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jc w:val="left"/>
              <w:rPr>
                <w:b/>
                <w:szCs w:val="24"/>
              </w:rPr>
            </w:pPr>
            <w:r w:rsidRPr="0002698A">
              <w:rPr>
                <w:b/>
                <w:szCs w:val="24"/>
              </w:rPr>
              <w:t>Exclusion par la Banque</w:t>
            </w:r>
          </w:p>
        </w:tc>
        <w:tc>
          <w:tcPr>
            <w:tcW w:w="3686"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 xml:space="preserve">Ne pas avoir été exclu par la Banque, tel que décrit dans </w:t>
            </w:r>
            <w:r w:rsidR="00C77CF0" w:rsidRPr="0002698A">
              <w:rPr>
                <w:szCs w:val="24"/>
              </w:rPr>
              <w:t>l</w:t>
            </w:r>
            <w:r w:rsidR="00DF5724" w:rsidRPr="0002698A">
              <w:rPr>
                <w:szCs w:val="24"/>
              </w:rPr>
              <w:t xml:space="preserve">es </w:t>
            </w:r>
            <w:r w:rsidR="00C77CF0" w:rsidRPr="0002698A">
              <w:rPr>
                <w:szCs w:val="24"/>
              </w:rPr>
              <w:t>article</w:t>
            </w:r>
            <w:r w:rsidR="00DF5724" w:rsidRPr="0002698A">
              <w:rPr>
                <w:szCs w:val="24"/>
              </w:rPr>
              <w:t>s</w:t>
            </w:r>
            <w:r w:rsidR="00C77CF0" w:rsidRPr="0002698A">
              <w:rPr>
                <w:szCs w:val="24"/>
              </w:rPr>
              <w:t xml:space="preserve"> </w:t>
            </w:r>
            <w:r w:rsidR="00DA4D22" w:rsidRPr="0002698A">
              <w:rPr>
                <w:szCs w:val="24"/>
              </w:rPr>
              <w:t>4.</w:t>
            </w:r>
            <w:r w:rsidR="00DF5724" w:rsidRPr="0002698A">
              <w:rPr>
                <w:szCs w:val="24"/>
              </w:rPr>
              <w:t>7</w:t>
            </w:r>
            <w:r w:rsidRPr="0002698A">
              <w:rPr>
                <w:szCs w:val="24"/>
              </w:rPr>
              <w:t xml:space="preserve"> </w:t>
            </w:r>
            <w:r w:rsidR="00DF5724" w:rsidRPr="0002698A">
              <w:rPr>
                <w:szCs w:val="24"/>
              </w:rPr>
              <w:t xml:space="preserve">et 5.1 </w:t>
            </w:r>
            <w:r w:rsidRPr="0002698A">
              <w:rPr>
                <w:szCs w:val="24"/>
              </w:rPr>
              <w:t xml:space="preserve">des </w:t>
            </w:r>
            <w:r w:rsidR="00F57D9E" w:rsidRPr="0002698A">
              <w:rPr>
                <w:szCs w:val="24"/>
              </w:rPr>
              <w:t>IC</w:t>
            </w:r>
            <w:r w:rsidRPr="0002698A">
              <w:rPr>
                <w:szCs w:val="24"/>
              </w:rPr>
              <w:t xml:space="preserve">. </w:t>
            </w:r>
          </w:p>
        </w:tc>
        <w:tc>
          <w:tcPr>
            <w:tcW w:w="16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F4403E" w:rsidRPr="0002698A" w:rsidRDefault="00032C19" w:rsidP="00813561">
            <w:pPr>
              <w:jc w:val="left"/>
              <w:rPr>
                <w:szCs w:val="24"/>
              </w:rPr>
            </w:pPr>
            <w:r w:rsidRPr="0002698A">
              <w:rPr>
                <w:szCs w:val="24"/>
              </w:rPr>
              <w:t>GE</w:t>
            </w:r>
            <w:r w:rsidR="00F4403E" w:rsidRPr="0002698A">
              <w:rPr>
                <w:szCs w:val="24"/>
              </w:rPr>
              <w:t xml:space="preserve"> existant doit satisfaire au critère</w:t>
            </w:r>
          </w:p>
        </w:tc>
        <w:tc>
          <w:tcPr>
            <w:tcW w:w="1350"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Sans objet</w:t>
            </w:r>
          </w:p>
        </w:tc>
        <w:tc>
          <w:tcPr>
            <w:tcW w:w="1975" w:type="dxa"/>
            <w:tcBorders>
              <w:top w:val="single" w:sz="6" w:space="0" w:color="auto"/>
              <w:left w:val="single" w:sz="6" w:space="0" w:color="auto"/>
              <w:bottom w:val="single" w:sz="6" w:space="0" w:color="auto"/>
              <w:right w:val="single" w:sz="6" w:space="0" w:color="auto"/>
            </w:tcBorders>
          </w:tcPr>
          <w:p w:rsidR="00F4403E" w:rsidRPr="0002698A" w:rsidRDefault="0063550A" w:rsidP="00813561">
            <w:pPr>
              <w:jc w:val="left"/>
              <w:rPr>
                <w:szCs w:val="24"/>
              </w:rPr>
            </w:pPr>
            <w:r w:rsidRPr="0002698A">
              <w:rPr>
                <w:szCs w:val="24"/>
              </w:rPr>
              <w:t>Lettre de candidature</w:t>
            </w:r>
          </w:p>
        </w:tc>
      </w:tr>
      <w:tr w:rsidR="00F4403E" w:rsidRPr="0002698A" w:rsidTr="00605185">
        <w:trPr>
          <w:trHeight w:val="855"/>
          <w:tblHeader/>
        </w:trPr>
        <w:tc>
          <w:tcPr>
            <w:tcW w:w="686" w:type="dxa"/>
            <w:gridSpan w:val="2"/>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1.4</w:t>
            </w:r>
          </w:p>
        </w:tc>
        <w:tc>
          <w:tcPr>
            <w:tcW w:w="2149"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jc w:val="left"/>
              <w:rPr>
                <w:b/>
                <w:szCs w:val="24"/>
              </w:rPr>
            </w:pPr>
            <w:r w:rsidRPr="0002698A">
              <w:rPr>
                <w:b/>
                <w:szCs w:val="24"/>
              </w:rPr>
              <w:t>Entreprise publique</w:t>
            </w:r>
            <w:r w:rsidR="00DF5724" w:rsidRPr="0002698A">
              <w:rPr>
                <w:b/>
                <w:szCs w:val="24"/>
              </w:rPr>
              <w:t xml:space="preserve"> dans le pays de l’Emprunteur</w:t>
            </w:r>
          </w:p>
        </w:tc>
        <w:tc>
          <w:tcPr>
            <w:tcW w:w="3686"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 xml:space="preserve">Le candidat doit satisfaire aux conditions de </w:t>
            </w:r>
            <w:r w:rsidR="00C77CF0" w:rsidRPr="0002698A">
              <w:rPr>
                <w:szCs w:val="24"/>
              </w:rPr>
              <w:t xml:space="preserve">l’article </w:t>
            </w:r>
            <w:r w:rsidR="00DA4D22" w:rsidRPr="0002698A">
              <w:rPr>
                <w:szCs w:val="24"/>
              </w:rPr>
              <w:t>4.</w:t>
            </w:r>
            <w:r w:rsidR="00B76EC7" w:rsidRPr="0002698A">
              <w:rPr>
                <w:szCs w:val="24"/>
              </w:rPr>
              <w:t xml:space="preserve">9 </w:t>
            </w:r>
            <w:r w:rsidRPr="0002698A">
              <w:rPr>
                <w:szCs w:val="24"/>
              </w:rPr>
              <w:t xml:space="preserve">des </w:t>
            </w:r>
            <w:r w:rsidR="00F57D9E" w:rsidRPr="0002698A">
              <w:rPr>
                <w:szCs w:val="24"/>
              </w:rPr>
              <w:t>IC</w:t>
            </w:r>
            <w:r w:rsidRPr="0002698A">
              <w:rPr>
                <w:szCs w:val="24"/>
              </w:rPr>
              <w:t>.</w:t>
            </w:r>
          </w:p>
        </w:tc>
        <w:tc>
          <w:tcPr>
            <w:tcW w:w="16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jc w:val="left"/>
              <w:rPr>
                <w:szCs w:val="24"/>
              </w:rPr>
            </w:pPr>
            <w:r w:rsidRPr="0002698A">
              <w:rPr>
                <w:szCs w:val="24"/>
              </w:rPr>
              <w:t>Doit satisfaire au critère</w:t>
            </w:r>
          </w:p>
        </w:tc>
        <w:tc>
          <w:tcPr>
            <w:tcW w:w="1350"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Sans objet</w:t>
            </w:r>
          </w:p>
        </w:tc>
        <w:tc>
          <w:tcPr>
            <w:tcW w:w="1975"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jc w:val="left"/>
              <w:rPr>
                <w:szCs w:val="24"/>
              </w:rPr>
            </w:pPr>
            <w:r w:rsidRPr="0002698A">
              <w:rPr>
                <w:szCs w:val="24"/>
              </w:rPr>
              <w:t>Formulaires ELI -1.1 et 1.2, avec pièces jointes</w:t>
            </w:r>
          </w:p>
        </w:tc>
      </w:tr>
      <w:tr w:rsidR="00F4403E" w:rsidRPr="0002698A" w:rsidTr="00605185">
        <w:trPr>
          <w:trHeight w:val="855"/>
          <w:tblHeader/>
        </w:trPr>
        <w:tc>
          <w:tcPr>
            <w:tcW w:w="686" w:type="dxa"/>
            <w:gridSpan w:val="2"/>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1.5</w:t>
            </w:r>
          </w:p>
        </w:tc>
        <w:tc>
          <w:tcPr>
            <w:tcW w:w="2149"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jc w:val="left"/>
              <w:rPr>
                <w:b/>
                <w:szCs w:val="24"/>
              </w:rPr>
            </w:pPr>
            <w:r w:rsidRPr="0002698A">
              <w:rPr>
                <w:b/>
                <w:szCs w:val="24"/>
              </w:rPr>
              <w:t>Exclusion au titre d’une résolution des Nations Unies ou de la législation du pays de l’Emprunteur</w:t>
            </w:r>
          </w:p>
        </w:tc>
        <w:tc>
          <w:tcPr>
            <w:tcW w:w="3686"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Ne pas être exclu en application de loi ou règlement</w:t>
            </w:r>
            <w:r w:rsidR="005448EE" w:rsidRPr="0002698A">
              <w:rPr>
                <w:szCs w:val="24"/>
              </w:rPr>
              <w:t xml:space="preserve"> </w:t>
            </w:r>
            <w:r w:rsidRPr="0002698A">
              <w:rPr>
                <w:szCs w:val="24"/>
              </w:rPr>
              <w:t xml:space="preserve">du pays de l’Emprunteur ou d’une décision de mise en œuvre d’une résolution du Conseil de Sécurité des Nations Unies </w:t>
            </w:r>
            <w:r w:rsidR="00DA4D22" w:rsidRPr="0002698A">
              <w:rPr>
                <w:szCs w:val="24"/>
              </w:rPr>
              <w:t xml:space="preserve">en conformité avec </w:t>
            </w:r>
            <w:r w:rsidR="00B76EC7" w:rsidRPr="0002698A">
              <w:rPr>
                <w:szCs w:val="24"/>
              </w:rPr>
              <w:t>l’</w:t>
            </w:r>
            <w:r w:rsidR="00C62D8F" w:rsidRPr="0002698A">
              <w:rPr>
                <w:szCs w:val="24"/>
              </w:rPr>
              <w:t xml:space="preserve">article </w:t>
            </w:r>
            <w:r w:rsidR="00DF5724" w:rsidRPr="0002698A">
              <w:rPr>
                <w:szCs w:val="24"/>
              </w:rPr>
              <w:t>5.1</w:t>
            </w:r>
            <w:r w:rsidRPr="0002698A">
              <w:rPr>
                <w:szCs w:val="24"/>
              </w:rPr>
              <w:t xml:space="preserve"> des </w:t>
            </w:r>
            <w:r w:rsidR="00F57D9E" w:rsidRPr="0002698A">
              <w:rPr>
                <w:szCs w:val="24"/>
              </w:rPr>
              <w:t>IC</w:t>
            </w:r>
          </w:p>
        </w:tc>
        <w:tc>
          <w:tcPr>
            <w:tcW w:w="16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F4403E" w:rsidRPr="0002698A" w:rsidRDefault="00032C19" w:rsidP="00813561">
            <w:pPr>
              <w:jc w:val="left"/>
              <w:rPr>
                <w:szCs w:val="24"/>
              </w:rPr>
            </w:pPr>
            <w:r w:rsidRPr="0002698A">
              <w:rPr>
                <w:szCs w:val="24"/>
              </w:rPr>
              <w:t>GE</w:t>
            </w:r>
            <w:r w:rsidR="00F4403E" w:rsidRPr="0002698A">
              <w:rPr>
                <w:szCs w:val="24"/>
              </w:rPr>
              <w:t xml:space="preserve"> doit satisfaire au critère</w:t>
            </w:r>
          </w:p>
        </w:tc>
        <w:tc>
          <w:tcPr>
            <w:tcW w:w="1350"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F4403E" w:rsidRPr="0002698A" w:rsidRDefault="00F4403E" w:rsidP="00813561">
            <w:pPr>
              <w:rPr>
                <w:szCs w:val="24"/>
              </w:rPr>
            </w:pPr>
            <w:r w:rsidRPr="0002698A">
              <w:rPr>
                <w:szCs w:val="24"/>
              </w:rPr>
              <w:t>Sans objet</w:t>
            </w:r>
          </w:p>
        </w:tc>
        <w:tc>
          <w:tcPr>
            <w:tcW w:w="1975" w:type="dxa"/>
            <w:tcBorders>
              <w:top w:val="single" w:sz="6" w:space="0" w:color="auto"/>
              <w:left w:val="single" w:sz="6" w:space="0" w:color="auto"/>
              <w:bottom w:val="single" w:sz="6" w:space="0" w:color="auto"/>
              <w:right w:val="single" w:sz="6" w:space="0" w:color="auto"/>
            </w:tcBorders>
          </w:tcPr>
          <w:p w:rsidR="00F4403E" w:rsidRPr="0002698A" w:rsidRDefault="0063550A" w:rsidP="00813561">
            <w:pPr>
              <w:jc w:val="left"/>
              <w:rPr>
                <w:szCs w:val="24"/>
              </w:rPr>
            </w:pPr>
            <w:r w:rsidRPr="0002698A">
              <w:rPr>
                <w:szCs w:val="24"/>
              </w:rPr>
              <w:t>Lettre de candidature</w:t>
            </w:r>
          </w:p>
        </w:tc>
      </w:tr>
    </w:tbl>
    <w:tbl>
      <w:tblPr>
        <w:tblW w:w="1383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6"/>
        <w:gridCol w:w="2149"/>
        <w:gridCol w:w="3686"/>
        <w:gridCol w:w="1673"/>
        <w:gridCol w:w="1260"/>
        <w:gridCol w:w="1350"/>
        <w:gridCol w:w="1320"/>
        <w:gridCol w:w="1701"/>
        <w:gridCol w:w="8"/>
      </w:tblGrid>
      <w:tr w:rsidR="00F4403E" w:rsidRPr="0002698A" w:rsidTr="0002698A">
        <w:tc>
          <w:tcPr>
            <w:tcW w:w="13833" w:type="dxa"/>
            <w:gridSpan w:val="9"/>
            <w:tcBorders>
              <w:top w:val="single" w:sz="6" w:space="0" w:color="auto"/>
              <w:left w:val="single" w:sz="6" w:space="0" w:color="auto"/>
              <w:bottom w:val="single" w:sz="6" w:space="0" w:color="auto"/>
              <w:right w:val="single" w:sz="6" w:space="0" w:color="auto"/>
            </w:tcBorders>
          </w:tcPr>
          <w:p w:rsidR="00F4403E" w:rsidRPr="0002698A" w:rsidRDefault="004240BE" w:rsidP="00FC1323">
            <w:pPr>
              <w:pStyle w:val="sectionIIIheader"/>
              <w:rPr>
                <w:rFonts w:ascii="Times New Roman" w:hAnsi="Times New Roman"/>
                <w:b/>
                <w:szCs w:val="24"/>
                <w:lang w:val="fr-FR"/>
              </w:rPr>
            </w:pPr>
            <w:bookmarkStart w:id="431" w:name="_Toc267384937"/>
            <w:r w:rsidRPr="0002698A">
              <w:rPr>
                <w:szCs w:val="24"/>
              </w:rPr>
              <w:br w:type="page"/>
            </w:r>
            <w:r w:rsidR="00F4403E" w:rsidRPr="0002698A">
              <w:rPr>
                <w:rFonts w:ascii="Times New Roman" w:hAnsi="Times New Roman"/>
                <w:b/>
                <w:szCs w:val="24"/>
                <w:lang w:val="fr-FR"/>
              </w:rPr>
              <w:t>2 Antécédents de défaut d’exécution de marché</w:t>
            </w:r>
            <w:bookmarkEnd w:id="431"/>
          </w:p>
        </w:tc>
      </w:tr>
      <w:tr w:rsidR="00F4403E" w:rsidRPr="0002698A" w:rsidTr="0002698A">
        <w:trPr>
          <w:gridAfter w:val="1"/>
          <w:wAfter w:w="8" w:type="dxa"/>
        </w:trPr>
        <w:tc>
          <w:tcPr>
            <w:tcW w:w="686" w:type="dxa"/>
            <w:tcBorders>
              <w:top w:val="single" w:sz="6" w:space="0" w:color="auto"/>
              <w:left w:val="single" w:sz="6" w:space="0" w:color="auto"/>
              <w:bottom w:val="single" w:sz="6" w:space="0" w:color="auto"/>
              <w:right w:val="single" w:sz="6" w:space="0" w:color="auto"/>
            </w:tcBorders>
          </w:tcPr>
          <w:p w:rsidR="00F4403E" w:rsidRPr="0002698A" w:rsidRDefault="00F4403E" w:rsidP="00A205A3">
            <w:pPr>
              <w:rPr>
                <w:szCs w:val="24"/>
              </w:rPr>
            </w:pPr>
            <w:r w:rsidRPr="0002698A">
              <w:rPr>
                <w:szCs w:val="24"/>
              </w:rPr>
              <w:t>2.1</w:t>
            </w:r>
          </w:p>
        </w:tc>
        <w:tc>
          <w:tcPr>
            <w:tcW w:w="2149" w:type="dxa"/>
            <w:tcBorders>
              <w:top w:val="single" w:sz="6" w:space="0" w:color="auto"/>
              <w:left w:val="single" w:sz="6" w:space="0" w:color="auto"/>
              <w:bottom w:val="single" w:sz="6" w:space="0" w:color="auto"/>
              <w:right w:val="single" w:sz="6" w:space="0" w:color="auto"/>
            </w:tcBorders>
          </w:tcPr>
          <w:p w:rsidR="00F4403E" w:rsidRPr="0002698A" w:rsidRDefault="00F4403E" w:rsidP="000E5648">
            <w:pPr>
              <w:jc w:val="left"/>
              <w:rPr>
                <w:b/>
                <w:szCs w:val="24"/>
              </w:rPr>
            </w:pPr>
            <w:r w:rsidRPr="0002698A">
              <w:rPr>
                <w:b/>
                <w:szCs w:val="24"/>
              </w:rPr>
              <w:t>Antécédents</w:t>
            </w:r>
            <w:r w:rsidR="005448EE" w:rsidRPr="0002698A">
              <w:rPr>
                <w:b/>
                <w:szCs w:val="24"/>
              </w:rPr>
              <w:t xml:space="preserve"> </w:t>
            </w:r>
            <w:r w:rsidRPr="0002698A">
              <w:rPr>
                <w:b/>
                <w:szCs w:val="24"/>
              </w:rPr>
              <w:t>de non-exécution de marché</w:t>
            </w:r>
          </w:p>
        </w:tc>
        <w:tc>
          <w:tcPr>
            <w:tcW w:w="3686" w:type="dxa"/>
            <w:tcBorders>
              <w:top w:val="single" w:sz="6" w:space="0" w:color="auto"/>
              <w:left w:val="single" w:sz="6" w:space="0" w:color="auto"/>
              <w:bottom w:val="single" w:sz="6" w:space="0" w:color="auto"/>
              <w:right w:val="single" w:sz="6" w:space="0" w:color="auto"/>
            </w:tcBorders>
          </w:tcPr>
          <w:p w:rsidR="00F4403E" w:rsidRPr="0002698A" w:rsidRDefault="00F4403E" w:rsidP="00DF5724">
            <w:pPr>
              <w:rPr>
                <w:szCs w:val="24"/>
              </w:rPr>
            </w:pPr>
            <w:r w:rsidRPr="0002698A">
              <w:rPr>
                <w:szCs w:val="24"/>
              </w:rPr>
              <w:t>Pas de défaut d’exécution d’un marché</w:t>
            </w:r>
            <w:r w:rsidR="00DF5724" w:rsidRPr="0002698A">
              <w:rPr>
                <w:rStyle w:val="FootnoteReference"/>
                <w:szCs w:val="24"/>
              </w:rPr>
              <w:footnoteReference w:id="5"/>
            </w:r>
            <w:r w:rsidRPr="0002698A">
              <w:rPr>
                <w:szCs w:val="24"/>
              </w:rPr>
              <w:t xml:space="preserve"> </w:t>
            </w:r>
            <w:r w:rsidR="00DF5724" w:rsidRPr="0002698A">
              <w:rPr>
                <w:szCs w:val="24"/>
              </w:rPr>
              <w:t>depuis le 1</w:t>
            </w:r>
            <w:r w:rsidR="00DF5724" w:rsidRPr="0002698A">
              <w:rPr>
                <w:szCs w:val="24"/>
                <w:vertAlign w:val="superscript"/>
              </w:rPr>
              <w:t>er</w:t>
            </w:r>
            <w:r w:rsidR="00DF5724" w:rsidRPr="0002698A">
              <w:rPr>
                <w:szCs w:val="24"/>
              </w:rPr>
              <w:t xml:space="preserve"> janvier</w:t>
            </w:r>
            <w:r w:rsidR="00F92011" w:rsidRPr="0002698A">
              <w:rPr>
                <w:szCs w:val="24"/>
              </w:rPr>
              <w:t xml:space="preserve"> de l’année</w:t>
            </w:r>
            <w:r w:rsidRPr="0002698A">
              <w:rPr>
                <w:szCs w:val="24"/>
              </w:rPr>
              <w:t xml:space="preserve"> </w:t>
            </w:r>
            <w:r w:rsidRPr="0002698A">
              <w:rPr>
                <w:b/>
                <w:i/>
                <w:szCs w:val="24"/>
              </w:rPr>
              <w:t>[insérer l’année</w:t>
            </w:r>
            <w:r w:rsidR="002C3072" w:rsidRPr="0002698A">
              <w:rPr>
                <w:b/>
                <w:i/>
                <w:szCs w:val="24"/>
              </w:rPr>
              <w:t>]</w:t>
            </w:r>
            <w:r w:rsidR="00DF5724" w:rsidRPr="0002698A">
              <w:rPr>
                <w:szCs w:val="24"/>
              </w:rPr>
              <w:t>.</w:t>
            </w:r>
          </w:p>
        </w:tc>
        <w:tc>
          <w:tcPr>
            <w:tcW w:w="1673" w:type="dxa"/>
            <w:tcBorders>
              <w:top w:val="single" w:sz="6" w:space="0" w:color="auto"/>
              <w:left w:val="single" w:sz="6" w:space="0" w:color="auto"/>
              <w:bottom w:val="single" w:sz="6" w:space="0" w:color="auto"/>
              <w:right w:val="single" w:sz="6" w:space="0" w:color="auto"/>
            </w:tcBorders>
          </w:tcPr>
          <w:p w:rsidR="00F4403E" w:rsidRPr="0002698A" w:rsidRDefault="00F4403E" w:rsidP="000625EA">
            <w:pPr>
              <w:rPr>
                <w:szCs w:val="24"/>
              </w:rPr>
            </w:pPr>
            <w:r w:rsidRPr="0002698A">
              <w:rPr>
                <w:szCs w:val="24"/>
              </w:rPr>
              <w:t>Doit satisfaire au critère</w:t>
            </w:r>
            <w:r w:rsidR="000625EA" w:rsidRPr="0002698A">
              <w:rPr>
                <w:rStyle w:val="FootnoteReference"/>
                <w:szCs w:val="24"/>
              </w:rPr>
              <w:footnoteReference w:id="6"/>
            </w:r>
            <w:r w:rsidRPr="0002698A">
              <w:rPr>
                <w:szCs w:val="24"/>
              </w:rPr>
              <w:t xml:space="preserve">. </w:t>
            </w:r>
          </w:p>
        </w:tc>
        <w:tc>
          <w:tcPr>
            <w:tcW w:w="1260" w:type="dxa"/>
            <w:tcBorders>
              <w:top w:val="single" w:sz="6" w:space="0" w:color="auto"/>
              <w:left w:val="single" w:sz="6" w:space="0" w:color="auto"/>
              <w:bottom w:val="single" w:sz="6" w:space="0" w:color="auto"/>
              <w:right w:val="single" w:sz="6" w:space="0" w:color="auto"/>
            </w:tcBorders>
          </w:tcPr>
          <w:p w:rsidR="00F4403E" w:rsidRPr="0002698A" w:rsidRDefault="00F4403E" w:rsidP="00FC1323">
            <w:pPr>
              <w:rPr>
                <w:szCs w:val="24"/>
              </w:rPr>
            </w:pPr>
            <w:r w:rsidRPr="0002698A">
              <w:rPr>
                <w:szCs w:val="24"/>
              </w:rPr>
              <w:t>Sans objet</w:t>
            </w:r>
          </w:p>
        </w:tc>
        <w:tc>
          <w:tcPr>
            <w:tcW w:w="1350" w:type="dxa"/>
            <w:tcBorders>
              <w:top w:val="single" w:sz="6" w:space="0" w:color="auto"/>
              <w:left w:val="single" w:sz="6" w:space="0" w:color="auto"/>
              <w:bottom w:val="single" w:sz="6" w:space="0" w:color="auto"/>
              <w:right w:val="single" w:sz="6" w:space="0" w:color="auto"/>
            </w:tcBorders>
          </w:tcPr>
          <w:p w:rsidR="00F4403E" w:rsidRPr="0002698A" w:rsidRDefault="00F4403E" w:rsidP="000625EA">
            <w:pPr>
              <w:rPr>
                <w:szCs w:val="24"/>
              </w:rPr>
            </w:pPr>
            <w:r w:rsidRPr="0002698A">
              <w:rPr>
                <w:szCs w:val="24"/>
              </w:rPr>
              <w:t>Doit satisfaire au critère</w:t>
            </w:r>
            <w:r w:rsidR="000625EA" w:rsidRPr="0002698A">
              <w:rPr>
                <w:rStyle w:val="FootnoteReference"/>
                <w:szCs w:val="24"/>
              </w:rPr>
              <w:footnoteReference w:id="7"/>
            </w:r>
            <w:r w:rsidR="000625EA" w:rsidRPr="0002698A">
              <w:rPr>
                <w:szCs w:val="24"/>
              </w:rPr>
              <w:t>.</w:t>
            </w:r>
          </w:p>
        </w:tc>
        <w:tc>
          <w:tcPr>
            <w:tcW w:w="1320" w:type="dxa"/>
            <w:tcBorders>
              <w:top w:val="single" w:sz="6" w:space="0" w:color="auto"/>
              <w:left w:val="single" w:sz="6" w:space="0" w:color="auto"/>
              <w:bottom w:val="single" w:sz="6" w:space="0" w:color="auto"/>
              <w:right w:val="single" w:sz="6" w:space="0" w:color="auto"/>
            </w:tcBorders>
          </w:tcPr>
          <w:p w:rsidR="00F4403E" w:rsidRPr="0002698A" w:rsidRDefault="00F4403E" w:rsidP="00FC1323">
            <w:pPr>
              <w:rPr>
                <w:szCs w:val="24"/>
              </w:rPr>
            </w:pPr>
            <w:r w:rsidRPr="0002698A">
              <w:rPr>
                <w:szCs w:val="24"/>
              </w:rPr>
              <w:t>Sans objet</w:t>
            </w:r>
          </w:p>
        </w:tc>
        <w:tc>
          <w:tcPr>
            <w:tcW w:w="1701" w:type="dxa"/>
            <w:tcBorders>
              <w:top w:val="single" w:sz="6" w:space="0" w:color="auto"/>
              <w:left w:val="single" w:sz="6" w:space="0" w:color="auto"/>
              <w:bottom w:val="single" w:sz="6" w:space="0" w:color="auto"/>
              <w:right w:val="single" w:sz="6" w:space="0" w:color="auto"/>
            </w:tcBorders>
          </w:tcPr>
          <w:p w:rsidR="00F4403E" w:rsidRPr="0002698A" w:rsidRDefault="00F4403E" w:rsidP="00FC1323">
            <w:pPr>
              <w:rPr>
                <w:szCs w:val="24"/>
              </w:rPr>
            </w:pPr>
            <w:r w:rsidRPr="0002698A">
              <w:rPr>
                <w:szCs w:val="24"/>
              </w:rPr>
              <w:t>Formulaire ANT</w:t>
            </w:r>
          </w:p>
        </w:tc>
      </w:tr>
      <w:tr w:rsidR="00F4403E" w:rsidRPr="0002698A" w:rsidTr="0002698A">
        <w:trPr>
          <w:gridAfter w:val="1"/>
          <w:wAfter w:w="8" w:type="dxa"/>
        </w:trPr>
        <w:tc>
          <w:tcPr>
            <w:tcW w:w="686" w:type="dxa"/>
            <w:tcBorders>
              <w:top w:val="single" w:sz="6" w:space="0" w:color="auto"/>
              <w:left w:val="single" w:sz="6" w:space="0" w:color="auto"/>
              <w:bottom w:val="single" w:sz="6" w:space="0" w:color="auto"/>
              <w:right w:val="single" w:sz="6" w:space="0" w:color="auto"/>
            </w:tcBorders>
          </w:tcPr>
          <w:p w:rsidR="00F4403E" w:rsidRPr="0002698A" w:rsidRDefault="00F4403E" w:rsidP="0081456B">
            <w:pPr>
              <w:rPr>
                <w:szCs w:val="24"/>
              </w:rPr>
            </w:pPr>
            <w:r w:rsidRPr="0002698A">
              <w:rPr>
                <w:szCs w:val="24"/>
              </w:rPr>
              <w:t>2.2</w:t>
            </w:r>
          </w:p>
        </w:tc>
        <w:tc>
          <w:tcPr>
            <w:tcW w:w="2149" w:type="dxa"/>
            <w:tcBorders>
              <w:top w:val="single" w:sz="6" w:space="0" w:color="auto"/>
              <w:left w:val="single" w:sz="6" w:space="0" w:color="auto"/>
              <w:bottom w:val="single" w:sz="6" w:space="0" w:color="auto"/>
              <w:right w:val="single" w:sz="6" w:space="0" w:color="auto"/>
            </w:tcBorders>
          </w:tcPr>
          <w:p w:rsidR="00F4403E" w:rsidRPr="0002698A" w:rsidRDefault="000625EA" w:rsidP="000E5648">
            <w:pPr>
              <w:jc w:val="left"/>
              <w:rPr>
                <w:b/>
                <w:szCs w:val="24"/>
              </w:rPr>
            </w:pPr>
            <w:r w:rsidRPr="0002698A">
              <w:rPr>
                <w:b/>
                <w:szCs w:val="24"/>
              </w:rPr>
              <w:t xml:space="preserve">Exclusion dans le cadre de la mise en œuvre d’une Déclaration de garantie de soumission </w:t>
            </w:r>
          </w:p>
        </w:tc>
        <w:tc>
          <w:tcPr>
            <w:tcW w:w="3686" w:type="dxa"/>
            <w:tcBorders>
              <w:top w:val="single" w:sz="6" w:space="0" w:color="auto"/>
              <w:left w:val="single" w:sz="6" w:space="0" w:color="auto"/>
              <w:bottom w:val="single" w:sz="6" w:space="0" w:color="auto"/>
              <w:right w:val="single" w:sz="6" w:space="0" w:color="auto"/>
            </w:tcBorders>
          </w:tcPr>
          <w:p w:rsidR="00F4403E" w:rsidRPr="0002698A" w:rsidRDefault="00F4403E" w:rsidP="000625EA">
            <w:pPr>
              <w:rPr>
                <w:szCs w:val="24"/>
              </w:rPr>
            </w:pPr>
            <w:r w:rsidRPr="0002698A">
              <w:rPr>
                <w:szCs w:val="24"/>
              </w:rPr>
              <w:t>Ne pas être sous le coup d’une sanction relative à une Déclaration de Garantie d’Offre</w:t>
            </w:r>
            <w:r w:rsidR="00DA4D22" w:rsidRPr="0002698A">
              <w:rPr>
                <w:szCs w:val="24"/>
              </w:rPr>
              <w:t xml:space="preserve"> en application de l’article 4.</w:t>
            </w:r>
            <w:r w:rsidR="000625EA" w:rsidRPr="0002698A">
              <w:rPr>
                <w:szCs w:val="24"/>
              </w:rPr>
              <w:t xml:space="preserve">10 </w:t>
            </w:r>
            <w:r w:rsidRPr="0002698A">
              <w:rPr>
                <w:szCs w:val="24"/>
              </w:rPr>
              <w:t xml:space="preserve">des </w:t>
            </w:r>
            <w:r w:rsidR="00F57D9E" w:rsidRPr="0002698A">
              <w:rPr>
                <w:szCs w:val="24"/>
              </w:rPr>
              <w:t>IC</w:t>
            </w:r>
            <w:r w:rsidR="000625EA" w:rsidRPr="0002698A">
              <w:rPr>
                <w:szCs w:val="24"/>
              </w:rPr>
              <w:t>.</w:t>
            </w:r>
          </w:p>
        </w:tc>
        <w:tc>
          <w:tcPr>
            <w:tcW w:w="1673" w:type="dxa"/>
            <w:tcBorders>
              <w:top w:val="single" w:sz="6" w:space="0" w:color="auto"/>
              <w:left w:val="single" w:sz="6" w:space="0" w:color="auto"/>
              <w:bottom w:val="single" w:sz="6" w:space="0" w:color="auto"/>
              <w:right w:val="single" w:sz="6" w:space="0" w:color="auto"/>
            </w:tcBorders>
          </w:tcPr>
          <w:p w:rsidR="00F4403E" w:rsidRPr="0002698A" w:rsidRDefault="00F4403E" w:rsidP="000625EA">
            <w:pPr>
              <w:rPr>
                <w:szCs w:val="24"/>
              </w:rPr>
            </w:pPr>
            <w:r w:rsidRPr="0002698A">
              <w:rPr>
                <w:szCs w:val="24"/>
              </w:rPr>
              <w:t xml:space="preserve">Doit satisfaire au critère </w:t>
            </w:r>
          </w:p>
        </w:tc>
        <w:tc>
          <w:tcPr>
            <w:tcW w:w="1260" w:type="dxa"/>
            <w:tcBorders>
              <w:top w:val="single" w:sz="6" w:space="0" w:color="auto"/>
              <w:left w:val="single" w:sz="6" w:space="0" w:color="auto"/>
              <w:bottom w:val="single" w:sz="6" w:space="0" w:color="auto"/>
              <w:right w:val="single" w:sz="6" w:space="0" w:color="auto"/>
            </w:tcBorders>
            <w:vAlign w:val="center"/>
          </w:tcPr>
          <w:p w:rsidR="00F4403E" w:rsidRPr="0002698A" w:rsidRDefault="000625EA" w:rsidP="00FC1323">
            <w:pPr>
              <w:rPr>
                <w:szCs w:val="24"/>
              </w:rPr>
            </w:pPr>
            <w:r w:rsidRPr="0002698A">
              <w:rPr>
                <w:szCs w:val="24"/>
              </w:rPr>
              <w:t>Doit satisfaire au critère</w:t>
            </w:r>
          </w:p>
        </w:tc>
        <w:tc>
          <w:tcPr>
            <w:tcW w:w="1350" w:type="dxa"/>
            <w:tcBorders>
              <w:top w:val="single" w:sz="6" w:space="0" w:color="auto"/>
              <w:left w:val="single" w:sz="6" w:space="0" w:color="auto"/>
              <w:bottom w:val="single" w:sz="6" w:space="0" w:color="auto"/>
              <w:right w:val="single" w:sz="6" w:space="0" w:color="auto"/>
            </w:tcBorders>
            <w:vAlign w:val="center"/>
          </w:tcPr>
          <w:p w:rsidR="00F4403E" w:rsidRPr="0002698A" w:rsidRDefault="00F4403E" w:rsidP="000625EA">
            <w:pPr>
              <w:rPr>
                <w:szCs w:val="24"/>
              </w:rPr>
            </w:pPr>
            <w:r w:rsidRPr="0002698A">
              <w:rPr>
                <w:szCs w:val="24"/>
              </w:rPr>
              <w:t xml:space="preserve">Doit satisfaire au critère </w:t>
            </w:r>
          </w:p>
        </w:tc>
        <w:tc>
          <w:tcPr>
            <w:tcW w:w="1320" w:type="dxa"/>
            <w:tcBorders>
              <w:top w:val="single" w:sz="6" w:space="0" w:color="auto"/>
              <w:left w:val="single" w:sz="6" w:space="0" w:color="auto"/>
              <w:bottom w:val="single" w:sz="6" w:space="0" w:color="auto"/>
              <w:right w:val="single" w:sz="6" w:space="0" w:color="auto"/>
            </w:tcBorders>
            <w:vAlign w:val="center"/>
          </w:tcPr>
          <w:p w:rsidR="00F4403E" w:rsidRPr="0002698A" w:rsidRDefault="00F4403E" w:rsidP="00FC1323">
            <w:pPr>
              <w:rPr>
                <w:szCs w:val="24"/>
              </w:rPr>
            </w:pPr>
            <w:r w:rsidRPr="0002698A">
              <w:rPr>
                <w:szCs w:val="24"/>
              </w:rPr>
              <w:t>Sans objet</w:t>
            </w:r>
          </w:p>
        </w:tc>
        <w:tc>
          <w:tcPr>
            <w:tcW w:w="1701" w:type="dxa"/>
            <w:tcBorders>
              <w:top w:val="single" w:sz="6" w:space="0" w:color="auto"/>
              <w:left w:val="single" w:sz="6" w:space="0" w:color="auto"/>
              <w:bottom w:val="single" w:sz="6" w:space="0" w:color="auto"/>
              <w:right w:val="single" w:sz="6" w:space="0" w:color="auto"/>
            </w:tcBorders>
          </w:tcPr>
          <w:p w:rsidR="00F4403E" w:rsidRPr="0002698A" w:rsidRDefault="000625EA" w:rsidP="000E5648">
            <w:pPr>
              <w:jc w:val="left"/>
              <w:rPr>
                <w:szCs w:val="24"/>
              </w:rPr>
            </w:pPr>
            <w:r w:rsidRPr="0002698A">
              <w:rPr>
                <w:szCs w:val="24"/>
              </w:rPr>
              <w:t>Lettre de candidature</w:t>
            </w:r>
          </w:p>
        </w:tc>
      </w:tr>
      <w:tr w:rsidR="00F4403E" w:rsidRPr="0002698A" w:rsidTr="0002698A">
        <w:trPr>
          <w:gridAfter w:val="1"/>
          <w:wAfter w:w="8" w:type="dxa"/>
          <w:trHeight w:val="1440"/>
        </w:trPr>
        <w:tc>
          <w:tcPr>
            <w:tcW w:w="686" w:type="dxa"/>
            <w:tcBorders>
              <w:top w:val="single" w:sz="6" w:space="0" w:color="auto"/>
              <w:left w:val="single" w:sz="6" w:space="0" w:color="auto"/>
              <w:bottom w:val="single" w:sz="6" w:space="0" w:color="auto"/>
              <w:right w:val="single" w:sz="6" w:space="0" w:color="auto"/>
            </w:tcBorders>
          </w:tcPr>
          <w:p w:rsidR="00F4403E" w:rsidRPr="0002698A" w:rsidRDefault="00F4403E" w:rsidP="00A205A3">
            <w:pPr>
              <w:rPr>
                <w:szCs w:val="24"/>
              </w:rPr>
            </w:pPr>
            <w:r w:rsidRPr="0002698A">
              <w:rPr>
                <w:szCs w:val="24"/>
              </w:rPr>
              <w:t>2.3</w:t>
            </w:r>
          </w:p>
        </w:tc>
        <w:tc>
          <w:tcPr>
            <w:tcW w:w="2149" w:type="dxa"/>
            <w:tcBorders>
              <w:top w:val="single" w:sz="6" w:space="0" w:color="auto"/>
              <w:left w:val="single" w:sz="6" w:space="0" w:color="auto"/>
              <w:bottom w:val="single" w:sz="6" w:space="0" w:color="auto"/>
              <w:right w:val="single" w:sz="6" w:space="0" w:color="auto"/>
            </w:tcBorders>
          </w:tcPr>
          <w:p w:rsidR="00F4403E" w:rsidRPr="0002698A" w:rsidRDefault="00F4403E" w:rsidP="00FC1323">
            <w:pPr>
              <w:rPr>
                <w:b/>
                <w:szCs w:val="24"/>
              </w:rPr>
            </w:pPr>
            <w:r w:rsidRPr="0002698A">
              <w:rPr>
                <w:b/>
                <w:szCs w:val="24"/>
              </w:rPr>
              <w:t>Litiges en instance</w:t>
            </w:r>
          </w:p>
        </w:tc>
        <w:tc>
          <w:tcPr>
            <w:tcW w:w="3686" w:type="dxa"/>
            <w:tcBorders>
              <w:top w:val="single" w:sz="6" w:space="0" w:color="auto"/>
              <w:left w:val="single" w:sz="6" w:space="0" w:color="auto"/>
              <w:bottom w:val="single" w:sz="6" w:space="0" w:color="auto"/>
              <w:right w:val="single" w:sz="6" w:space="0" w:color="auto"/>
            </w:tcBorders>
          </w:tcPr>
          <w:p w:rsidR="00F4403E" w:rsidRPr="0002698A" w:rsidRDefault="00F92011" w:rsidP="00F92011">
            <w:pPr>
              <w:rPr>
                <w:szCs w:val="24"/>
              </w:rPr>
            </w:pPr>
            <w:r w:rsidRPr="0002698A">
              <w:rPr>
                <w:szCs w:val="24"/>
              </w:rPr>
              <w:t>La solvabilité actuelle et la rentabilité à long terme du Candidat telles qu’évaluées au critère 3.1 ci-après restent acceptables même dans le cas où l’ensemble des litiges en instance seraient tranchés à l’encontre du Candidat</w:t>
            </w:r>
            <w:r w:rsidR="00F4403E" w:rsidRPr="0002698A">
              <w:rPr>
                <w:szCs w:val="24"/>
              </w:rPr>
              <w:t>.</w:t>
            </w:r>
          </w:p>
        </w:tc>
        <w:tc>
          <w:tcPr>
            <w:tcW w:w="1673" w:type="dxa"/>
            <w:tcBorders>
              <w:top w:val="single" w:sz="6" w:space="0" w:color="auto"/>
              <w:left w:val="single" w:sz="6" w:space="0" w:color="auto"/>
              <w:bottom w:val="single" w:sz="6" w:space="0" w:color="auto"/>
              <w:right w:val="single" w:sz="6" w:space="0" w:color="auto"/>
            </w:tcBorders>
          </w:tcPr>
          <w:p w:rsidR="00F4403E" w:rsidRPr="0002698A" w:rsidRDefault="00F4403E" w:rsidP="00F92011">
            <w:pPr>
              <w:rPr>
                <w:szCs w:val="24"/>
              </w:rPr>
            </w:pPr>
            <w:r w:rsidRPr="0002698A">
              <w:rPr>
                <w:szCs w:val="24"/>
              </w:rPr>
              <w:t xml:space="preserve">Doit satisfaire au critère </w:t>
            </w:r>
          </w:p>
        </w:tc>
        <w:tc>
          <w:tcPr>
            <w:tcW w:w="1260" w:type="dxa"/>
            <w:tcBorders>
              <w:top w:val="single" w:sz="6" w:space="0" w:color="auto"/>
              <w:left w:val="single" w:sz="6" w:space="0" w:color="auto"/>
              <w:bottom w:val="single" w:sz="6" w:space="0" w:color="auto"/>
              <w:right w:val="single" w:sz="6" w:space="0" w:color="auto"/>
            </w:tcBorders>
          </w:tcPr>
          <w:p w:rsidR="00F4403E" w:rsidRPr="0002698A" w:rsidRDefault="00F4403E" w:rsidP="00FC1323">
            <w:pPr>
              <w:rPr>
                <w:szCs w:val="24"/>
              </w:rPr>
            </w:pPr>
            <w:r w:rsidRPr="0002698A">
              <w:rPr>
                <w:szCs w:val="24"/>
              </w:rPr>
              <w:t>Sans objet</w:t>
            </w:r>
          </w:p>
        </w:tc>
        <w:tc>
          <w:tcPr>
            <w:tcW w:w="1350" w:type="dxa"/>
            <w:tcBorders>
              <w:top w:val="single" w:sz="6" w:space="0" w:color="auto"/>
              <w:left w:val="single" w:sz="6" w:space="0" w:color="auto"/>
              <w:bottom w:val="single" w:sz="6" w:space="0" w:color="auto"/>
              <w:right w:val="single" w:sz="6" w:space="0" w:color="auto"/>
            </w:tcBorders>
          </w:tcPr>
          <w:p w:rsidR="00F4403E" w:rsidRPr="0002698A" w:rsidRDefault="00F4403E" w:rsidP="00F92011">
            <w:pPr>
              <w:rPr>
                <w:szCs w:val="24"/>
              </w:rPr>
            </w:pPr>
            <w:r w:rsidRPr="0002698A">
              <w:rPr>
                <w:szCs w:val="24"/>
              </w:rPr>
              <w:t xml:space="preserve">Doit satisfaire au critère </w:t>
            </w:r>
          </w:p>
        </w:tc>
        <w:tc>
          <w:tcPr>
            <w:tcW w:w="1320" w:type="dxa"/>
            <w:tcBorders>
              <w:top w:val="single" w:sz="6" w:space="0" w:color="auto"/>
              <w:left w:val="single" w:sz="6" w:space="0" w:color="auto"/>
              <w:bottom w:val="single" w:sz="6" w:space="0" w:color="auto"/>
              <w:right w:val="single" w:sz="6" w:space="0" w:color="auto"/>
            </w:tcBorders>
          </w:tcPr>
          <w:p w:rsidR="00F4403E" w:rsidRPr="0002698A" w:rsidRDefault="00F4403E" w:rsidP="00FC1323">
            <w:pPr>
              <w:rPr>
                <w:szCs w:val="24"/>
              </w:rPr>
            </w:pPr>
            <w:r w:rsidRPr="0002698A">
              <w:rPr>
                <w:szCs w:val="24"/>
              </w:rPr>
              <w:t>Sans objet</w:t>
            </w:r>
          </w:p>
        </w:tc>
        <w:tc>
          <w:tcPr>
            <w:tcW w:w="1701" w:type="dxa"/>
            <w:tcBorders>
              <w:top w:val="single" w:sz="6" w:space="0" w:color="auto"/>
              <w:left w:val="single" w:sz="6" w:space="0" w:color="auto"/>
              <w:bottom w:val="single" w:sz="6" w:space="0" w:color="auto"/>
              <w:right w:val="single" w:sz="6" w:space="0" w:color="auto"/>
            </w:tcBorders>
          </w:tcPr>
          <w:p w:rsidR="00F4403E" w:rsidRPr="0002698A" w:rsidRDefault="00F4403E" w:rsidP="00FC1323">
            <w:pPr>
              <w:rPr>
                <w:szCs w:val="24"/>
              </w:rPr>
            </w:pPr>
            <w:r w:rsidRPr="0002698A">
              <w:rPr>
                <w:szCs w:val="24"/>
              </w:rPr>
              <w:t>Formulaire ANT</w:t>
            </w:r>
          </w:p>
        </w:tc>
      </w:tr>
      <w:tr w:rsidR="00F92011" w:rsidRPr="0002698A" w:rsidTr="0002698A">
        <w:trPr>
          <w:gridAfter w:val="1"/>
          <w:wAfter w:w="8" w:type="dxa"/>
          <w:trHeight w:val="1440"/>
        </w:trPr>
        <w:tc>
          <w:tcPr>
            <w:tcW w:w="686" w:type="dxa"/>
            <w:tcBorders>
              <w:top w:val="single" w:sz="6" w:space="0" w:color="auto"/>
              <w:left w:val="single" w:sz="6" w:space="0" w:color="auto"/>
              <w:bottom w:val="single" w:sz="6" w:space="0" w:color="auto"/>
              <w:right w:val="single" w:sz="6" w:space="0" w:color="auto"/>
            </w:tcBorders>
          </w:tcPr>
          <w:p w:rsidR="00F92011" w:rsidRPr="0002698A" w:rsidRDefault="00F92011" w:rsidP="00A205A3">
            <w:pPr>
              <w:rPr>
                <w:szCs w:val="24"/>
              </w:rPr>
            </w:pPr>
            <w:r w:rsidRPr="0002698A">
              <w:rPr>
                <w:szCs w:val="24"/>
              </w:rPr>
              <w:t>2.4</w:t>
            </w:r>
          </w:p>
        </w:tc>
        <w:tc>
          <w:tcPr>
            <w:tcW w:w="2149" w:type="dxa"/>
            <w:tcBorders>
              <w:top w:val="single" w:sz="6" w:space="0" w:color="auto"/>
              <w:left w:val="single" w:sz="6" w:space="0" w:color="auto"/>
              <w:bottom w:val="single" w:sz="6" w:space="0" w:color="auto"/>
              <w:right w:val="single" w:sz="6" w:space="0" w:color="auto"/>
            </w:tcBorders>
          </w:tcPr>
          <w:p w:rsidR="00F92011" w:rsidRPr="0002698A" w:rsidRDefault="00F92011" w:rsidP="000E5648">
            <w:pPr>
              <w:jc w:val="left"/>
              <w:rPr>
                <w:b/>
                <w:szCs w:val="24"/>
              </w:rPr>
            </w:pPr>
            <w:r w:rsidRPr="0002698A">
              <w:rPr>
                <w:b/>
                <w:szCs w:val="24"/>
              </w:rPr>
              <w:t>Antécédents de litiges</w:t>
            </w:r>
          </w:p>
        </w:tc>
        <w:tc>
          <w:tcPr>
            <w:tcW w:w="3686" w:type="dxa"/>
            <w:tcBorders>
              <w:top w:val="single" w:sz="6" w:space="0" w:color="auto"/>
              <w:left w:val="single" w:sz="6" w:space="0" w:color="auto"/>
              <w:bottom w:val="single" w:sz="6" w:space="0" w:color="auto"/>
              <w:right w:val="single" w:sz="6" w:space="0" w:color="auto"/>
            </w:tcBorders>
          </w:tcPr>
          <w:p w:rsidR="00F92011" w:rsidRPr="0002698A" w:rsidRDefault="00F92011" w:rsidP="002C1B56">
            <w:pPr>
              <w:rPr>
                <w:szCs w:val="24"/>
              </w:rPr>
            </w:pPr>
            <w:r w:rsidRPr="0002698A">
              <w:rPr>
                <w:szCs w:val="24"/>
              </w:rPr>
              <w:t>Absence d’antécédent de litiges systématiquement conclus à l’encontre du Candidat</w:t>
            </w:r>
            <w:r w:rsidRPr="0002698A">
              <w:rPr>
                <w:rStyle w:val="FootnoteReference"/>
                <w:szCs w:val="24"/>
              </w:rPr>
              <w:footnoteReference w:id="8"/>
            </w:r>
            <w:r w:rsidRPr="0002698A">
              <w:rPr>
                <w:szCs w:val="24"/>
              </w:rPr>
              <w:t xml:space="preserve"> depuis le 1</w:t>
            </w:r>
            <w:r w:rsidRPr="0002698A">
              <w:rPr>
                <w:szCs w:val="24"/>
                <w:vertAlign w:val="superscript"/>
              </w:rPr>
              <w:t>er</w:t>
            </w:r>
            <w:r w:rsidRPr="0002698A">
              <w:rPr>
                <w:szCs w:val="24"/>
              </w:rPr>
              <w:t xml:space="preserve"> janvier de l’année [</w:t>
            </w:r>
            <w:r w:rsidRPr="0002698A">
              <w:rPr>
                <w:szCs w:val="24"/>
                <w:u w:val="single"/>
              </w:rPr>
              <w:t xml:space="preserve"> </w:t>
            </w:r>
            <w:r w:rsidR="002C1B56" w:rsidRPr="0002698A">
              <w:rPr>
                <w:szCs w:val="24"/>
                <w:u w:val="single"/>
              </w:rPr>
              <w:t>--</w:t>
            </w:r>
            <w:r w:rsidRPr="0002698A">
              <w:rPr>
                <w:szCs w:val="24"/>
                <w:u w:val="single"/>
              </w:rPr>
              <w:t xml:space="preserve">  </w:t>
            </w:r>
            <w:r w:rsidRPr="0002698A">
              <w:rPr>
                <w:szCs w:val="24"/>
              </w:rPr>
              <w:t>].</w:t>
            </w:r>
          </w:p>
        </w:tc>
        <w:tc>
          <w:tcPr>
            <w:tcW w:w="1673" w:type="dxa"/>
            <w:tcBorders>
              <w:top w:val="single" w:sz="6" w:space="0" w:color="auto"/>
              <w:left w:val="single" w:sz="6" w:space="0" w:color="auto"/>
              <w:bottom w:val="single" w:sz="6" w:space="0" w:color="auto"/>
              <w:right w:val="single" w:sz="6" w:space="0" w:color="auto"/>
            </w:tcBorders>
          </w:tcPr>
          <w:p w:rsidR="00F92011" w:rsidRPr="0002698A" w:rsidRDefault="00F92011" w:rsidP="00FC1323">
            <w:pPr>
              <w:rPr>
                <w:szCs w:val="24"/>
              </w:rPr>
            </w:pPr>
            <w:r w:rsidRPr="0002698A">
              <w:rPr>
                <w:szCs w:val="24"/>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F92011" w:rsidRPr="0002698A" w:rsidRDefault="00F92011" w:rsidP="00FC1323">
            <w:pPr>
              <w:rPr>
                <w:szCs w:val="24"/>
              </w:rPr>
            </w:pPr>
            <w:r w:rsidRPr="0002698A">
              <w:rPr>
                <w:szCs w:val="24"/>
              </w:rPr>
              <w:t>Doit satisfaire au critère.</w:t>
            </w:r>
          </w:p>
        </w:tc>
        <w:tc>
          <w:tcPr>
            <w:tcW w:w="1350" w:type="dxa"/>
            <w:tcBorders>
              <w:top w:val="single" w:sz="6" w:space="0" w:color="auto"/>
              <w:left w:val="single" w:sz="6" w:space="0" w:color="auto"/>
              <w:bottom w:val="single" w:sz="6" w:space="0" w:color="auto"/>
              <w:right w:val="single" w:sz="6" w:space="0" w:color="auto"/>
            </w:tcBorders>
          </w:tcPr>
          <w:p w:rsidR="00F92011" w:rsidRPr="0002698A" w:rsidRDefault="00F92011" w:rsidP="00FC1323">
            <w:pPr>
              <w:rPr>
                <w:szCs w:val="24"/>
              </w:rPr>
            </w:pPr>
            <w:r w:rsidRPr="0002698A">
              <w:rPr>
                <w:szCs w:val="24"/>
              </w:rPr>
              <w:t>Doit satisfaire au critère.</w:t>
            </w:r>
          </w:p>
        </w:tc>
        <w:tc>
          <w:tcPr>
            <w:tcW w:w="1320" w:type="dxa"/>
            <w:tcBorders>
              <w:top w:val="single" w:sz="6" w:space="0" w:color="auto"/>
              <w:left w:val="single" w:sz="6" w:space="0" w:color="auto"/>
              <w:bottom w:val="single" w:sz="6" w:space="0" w:color="auto"/>
              <w:right w:val="single" w:sz="6" w:space="0" w:color="auto"/>
            </w:tcBorders>
          </w:tcPr>
          <w:p w:rsidR="00F92011" w:rsidRPr="0002698A" w:rsidRDefault="00F92011" w:rsidP="00FC1323">
            <w:pPr>
              <w:rPr>
                <w:szCs w:val="24"/>
              </w:rPr>
            </w:pPr>
            <w:r w:rsidRPr="0002698A">
              <w:rPr>
                <w:szCs w:val="24"/>
              </w:rPr>
              <w:t>Sans objet</w:t>
            </w:r>
          </w:p>
        </w:tc>
        <w:tc>
          <w:tcPr>
            <w:tcW w:w="1701" w:type="dxa"/>
            <w:tcBorders>
              <w:top w:val="single" w:sz="6" w:space="0" w:color="auto"/>
              <w:left w:val="single" w:sz="6" w:space="0" w:color="auto"/>
              <w:bottom w:val="single" w:sz="6" w:space="0" w:color="auto"/>
              <w:right w:val="single" w:sz="6" w:space="0" w:color="auto"/>
            </w:tcBorders>
          </w:tcPr>
          <w:p w:rsidR="00F92011" w:rsidRPr="0002698A" w:rsidRDefault="00F92011" w:rsidP="00FC1323">
            <w:pPr>
              <w:rPr>
                <w:szCs w:val="24"/>
              </w:rPr>
            </w:pPr>
            <w:r w:rsidRPr="0002698A">
              <w:rPr>
                <w:szCs w:val="24"/>
              </w:rPr>
              <w:t>Formulaire ANT</w:t>
            </w:r>
          </w:p>
        </w:tc>
      </w:tr>
      <w:tr w:rsidR="00A602B8" w:rsidRPr="001205A7" w:rsidTr="0002698A">
        <w:trPr>
          <w:gridAfter w:val="1"/>
          <w:wAfter w:w="8" w:type="dxa"/>
          <w:trHeight w:val="1440"/>
        </w:trPr>
        <w:tc>
          <w:tcPr>
            <w:tcW w:w="686" w:type="dxa"/>
            <w:tcBorders>
              <w:top w:val="single" w:sz="6" w:space="0" w:color="auto"/>
              <w:left w:val="single" w:sz="6" w:space="0" w:color="auto"/>
              <w:bottom w:val="single" w:sz="6" w:space="0" w:color="auto"/>
              <w:right w:val="single" w:sz="6" w:space="0" w:color="auto"/>
            </w:tcBorders>
          </w:tcPr>
          <w:p w:rsidR="00A602B8" w:rsidRPr="001205A7" w:rsidRDefault="00A602B8" w:rsidP="00A205A3">
            <w:pPr>
              <w:rPr>
                <w:szCs w:val="24"/>
              </w:rPr>
            </w:pPr>
            <w:r w:rsidRPr="001205A7">
              <w:rPr>
                <w:szCs w:val="24"/>
              </w:rPr>
              <w:t>2.5</w:t>
            </w:r>
          </w:p>
        </w:tc>
        <w:tc>
          <w:tcPr>
            <w:tcW w:w="2149" w:type="dxa"/>
            <w:tcBorders>
              <w:top w:val="single" w:sz="6" w:space="0" w:color="auto"/>
              <w:left w:val="single" w:sz="6" w:space="0" w:color="auto"/>
              <w:bottom w:val="single" w:sz="6" w:space="0" w:color="auto"/>
              <w:right w:val="single" w:sz="6" w:space="0" w:color="auto"/>
            </w:tcBorders>
          </w:tcPr>
          <w:p w:rsidR="00A602B8" w:rsidRPr="001205A7" w:rsidRDefault="00A602B8" w:rsidP="000E5648">
            <w:pPr>
              <w:jc w:val="left"/>
              <w:rPr>
                <w:b/>
                <w:szCs w:val="24"/>
              </w:rPr>
            </w:pPr>
            <w:r w:rsidRPr="001205A7">
              <w:rPr>
                <w:b/>
                <w:szCs w:val="24"/>
              </w:rPr>
              <w:t>Déclaration : Performance passée dans les domaines environnemental, social hygiène et sécurité</w:t>
            </w:r>
          </w:p>
        </w:tc>
        <w:tc>
          <w:tcPr>
            <w:tcW w:w="3686" w:type="dxa"/>
            <w:tcBorders>
              <w:top w:val="single" w:sz="6" w:space="0" w:color="auto"/>
              <w:left w:val="single" w:sz="6" w:space="0" w:color="auto"/>
              <w:bottom w:val="single" w:sz="6" w:space="0" w:color="auto"/>
              <w:right w:val="single" w:sz="6" w:space="0" w:color="auto"/>
            </w:tcBorders>
          </w:tcPr>
          <w:p w:rsidR="00A602B8" w:rsidRPr="001205A7" w:rsidRDefault="00A602B8" w:rsidP="00F92011">
            <w:pPr>
              <w:rPr>
                <w:szCs w:val="24"/>
              </w:rPr>
            </w:pPr>
            <w:r w:rsidRPr="001205A7">
              <w:rPr>
                <w:szCs w:val="24"/>
              </w:rPr>
              <w:t>Déclarer tous les marchés de travaux qui ont fait l’objet de suspension ou de résiliation et/ou de saisie de la garantie de performance par le Maître d’Ouvrage pour des motifs de non-respect des exigences en matière environnementale, sociale</w:t>
            </w:r>
            <w:r w:rsidR="00A00221" w:rsidRPr="001205A7">
              <w:rPr>
                <w:szCs w:val="24"/>
              </w:rPr>
              <w:t xml:space="preserve"> (incluant l’exploitation et les abus sexuels (EAS) et les violences à caractère sexiste (VCS)),</w:t>
            </w:r>
            <w:r w:rsidRPr="001205A7">
              <w:rPr>
                <w:szCs w:val="24"/>
              </w:rPr>
              <w:t>, hygiène et sécurité au cours des cinq dernières années</w:t>
            </w:r>
            <w:r w:rsidR="00693871" w:rsidRPr="001205A7">
              <w:rPr>
                <w:rStyle w:val="FootnoteReference"/>
                <w:szCs w:val="24"/>
              </w:rPr>
              <w:footnoteReference w:id="9"/>
            </w:r>
            <w:r w:rsidR="00693871" w:rsidRPr="001205A7">
              <w:rPr>
                <w:szCs w:val="24"/>
              </w:rPr>
              <w:t>.</w:t>
            </w:r>
          </w:p>
        </w:tc>
        <w:tc>
          <w:tcPr>
            <w:tcW w:w="1673" w:type="dxa"/>
            <w:tcBorders>
              <w:top w:val="single" w:sz="6" w:space="0" w:color="auto"/>
              <w:left w:val="single" w:sz="6" w:space="0" w:color="auto"/>
              <w:bottom w:val="single" w:sz="6" w:space="0" w:color="auto"/>
              <w:right w:val="single" w:sz="6" w:space="0" w:color="auto"/>
            </w:tcBorders>
          </w:tcPr>
          <w:p w:rsidR="00A602B8" w:rsidRPr="001205A7" w:rsidRDefault="00A14EB4" w:rsidP="00FC1323">
            <w:pPr>
              <w:rPr>
                <w:szCs w:val="24"/>
              </w:rPr>
            </w:pPr>
            <w:r w:rsidRPr="001205A7">
              <w:rPr>
                <w:szCs w:val="24"/>
              </w:rPr>
              <w:t>D</w:t>
            </w:r>
            <w:r w:rsidR="00671029" w:rsidRPr="001205A7">
              <w:rPr>
                <w:szCs w:val="24"/>
              </w:rPr>
              <w:t xml:space="preserve">oit fournir la déclaration. </w:t>
            </w:r>
            <w:r w:rsidR="00693871" w:rsidRPr="001205A7">
              <w:rPr>
                <w:szCs w:val="24"/>
              </w:rPr>
              <w:t>En cas de recours à des Sous-traitants spécialisés, ceux-ci doivent également fournir la déclaration.</w:t>
            </w:r>
          </w:p>
        </w:tc>
        <w:tc>
          <w:tcPr>
            <w:tcW w:w="1260" w:type="dxa"/>
            <w:tcBorders>
              <w:top w:val="single" w:sz="6" w:space="0" w:color="auto"/>
              <w:left w:val="single" w:sz="6" w:space="0" w:color="auto"/>
              <w:bottom w:val="single" w:sz="6" w:space="0" w:color="auto"/>
              <w:right w:val="single" w:sz="6" w:space="0" w:color="auto"/>
            </w:tcBorders>
          </w:tcPr>
          <w:p w:rsidR="00A602B8" w:rsidRPr="001205A7" w:rsidRDefault="00A602B8" w:rsidP="00FC1323">
            <w:pPr>
              <w:rPr>
                <w:szCs w:val="24"/>
              </w:rPr>
            </w:pPr>
          </w:p>
        </w:tc>
        <w:tc>
          <w:tcPr>
            <w:tcW w:w="1350" w:type="dxa"/>
            <w:tcBorders>
              <w:top w:val="single" w:sz="6" w:space="0" w:color="auto"/>
              <w:left w:val="single" w:sz="6" w:space="0" w:color="auto"/>
              <w:bottom w:val="single" w:sz="6" w:space="0" w:color="auto"/>
              <w:right w:val="single" w:sz="6" w:space="0" w:color="auto"/>
            </w:tcBorders>
          </w:tcPr>
          <w:p w:rsidR="00A602B8" w:rsidRPr="001205A7" w:rsidRDefault="00671029" w:rsidP="00FC1323">
            <w:pPr>
              <w:rPr>
                <w:szCs w:val="24"/>
              </w:rPr>
            </w:pPr>
            <w:r w:rsidRPr="001205A7">
              <w:rPr>
                <w:szCs w:val="24"/>
              </w:rPr>
              <w:t xml:space="preserve">Chaque membre doit fournir la déclaration. </w:t>
            </w:r>
            <w:r w:rsidR="00693871" w:rsidRPr="001205A7">
              <w:rPr>
                <w:szCs w:val="24"/>
              </w:rPr>
              <w:t>En cas de recours à des Sous-traitants spécialisés, ceux-ci doivent également fournir la déclaration.</w:t>
            </w:r>
          </w:p>
        </w:tc>
        <w:tc>
          <w:tcPr>
            <w:tcW w:w="1320" w:type="dxa"/>
            <w:tcBorders>
              <w:top w:val="single" w:sz="6" w:space="0" w:color="auto"/>
              <w:left w:val="single" w:sz="6" w:space="0" w:color="auto"/>
              <w:bottom w:val="single" w:sz="6" w:space="0" w:color="auto"/>
              <w:right w:val="single" w:sz="6" w:space="0" w:color="auto"/>
            </w:tcBorders>
          </w:tcPr>
          <w:p w:rsidR="00A602B8" w:rsidRPr="001205A7" w:rsidRDefault="00A602B8" w:rsidP="00FC1323">
            <w:pPr>
              <w:rPr>
                <w:szCs w:val="24"/>
              </w:rPr>
            </w:pPr>
          </w:p>
        </w:tc>
        <w:tc>
          <w:tcPr>
            <w:tcW w:w="1701" w:type="dxa"/>
            <w:tcBorders>
              <w:top w:val="single" w:sz="6" w:space="0" w:color="auto"/>
              <w:left w:val="single" w:sz="6" w:space="0" w:color="auto"/>
              <w:bottom w:val="single" w:sz="6" w:space="0" w:color="auto"/>
              <w:right w:val="single" w:sz="6" w:space="0" w:color="auto"/>
            </w:tcBorders>
          </w:tcPr>
          <w:p w:rsidR="00671029" w:rsidRPr="001205A7" w:rsidRDefault="00671029" w:rsidP="00671029">
            <w:pPr>
              <w:rPr>
                <w:szCs w:val="24"/>
              </w:rPr>
            </w:pPr>
            <w:r w:rsidRPr="001205A7">
              <w:rPr>
                <w:szCs w:val="24"/>
              </w:rPr>
              <w:t>Formulaire ANT-2</w:t>
            </w:r>
          </w:p>
          <w:p w:rsidR="00A602B8" w:rsidRPr="001205A7" w:rsidRDefault="00671029" w:rsidP="00671029">
            <w:pPr>
              <w:rPr>
                <w:szCs w:val="24"/>
              </w:rPr>
            </w:pPr>
            <w:r w:rsidRPr="001205A7">
              <w:rPr>
                <w:szCs w:val="24"/>
              </w:rPr>
              <w:t>Déclaration de performance ESHS</w:t>
            </w:r>
          </w:p>
        </w:tc>
      </w:tr>
    </w:tbl>
    <w:p w:rsidR="004240BE" w:rsidRPr="000A2A39" w:rsidRDefault="004240BE">
      <w:bookmarkStart w:id="432" w:name="_Toc267384938"/>
      <w:r w:rsidRPr="000A2A39">
        <w:br w:type="page"/>
      </w:r>
    </w:p>
    <w:tbl>
      <w:tblPr>
        <w:tblW w:w="1357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5"/>
        <w:gridCol w:w="41"/>
        <w:gridCol w:w="2149"/>
        <w:gridCol w:w="3686"/>
        <w:gridCol w:w="1673"/>
        <w:gridCol w:w="1260"/>
        <w:gridCol w:w="1320"/>
        <w:gridCol w:w="30"/>
        <w:gridCol w:w="1050"/>
        <w:gridCol w:w="23"/>
        <w:gridCol w:w="1687"/>
        <w:gridCol w:w="14"/>
      </w:tblGrid>
      <w:tr w:rsidR="00F4403E" w:rsidRPr="00813561" w:rsidTr="00813561">
        <w:tc>
          <w:tcPr>
            <w:tcW w:w="13578" w:type="dxa"/>
            <w:gridSpan w:val="12"/>
            <w:tcBorders>
              <w:top w:val="single" w:sz="6" w:space="0" w:color="auto"/>
              <w:left w:val="single" w:sz="6" w:space="0" w:color="auto"/>
              <w:bottom w:val="single" w:sz="6" w:space="0" w:color="auto"/>
              <w:right w:val="single" w:sz="6" w:space="0" w:color="auto"/>
            </w:tcBorders>
          </w:tcPr>
          <w:p w:rsidR="00F4403E" w:rsidRPr="00813561" w:rsidRDefault="00F4403E" w:rsidP="00FC1323">
            <w:pPr>
              <w:pStyle w:val="sectionIIIheader"/>
              <w:keepNext/>
              <w:keepLines/>
              <w:rPr>
                <w:rFonts w:ascii="Times New Roman" w:hAnsi="Times New Roman"/>
                <w:b/>
                <w:szCs w:val="24"/>
                <w:lang w:val="fr-FR"/>
              </w:rPr>
            </w:pPr>
            <w:r w:rsidRPr="00813561">
              <w:rPr>
                <w:rFonts w:ascii="Times New Roman" w:hAnsi="Times New Roman"/>
                <w:b/>
                <w:szCs w:val="24"/>
                <w:lang w:val="fr-FR"/>
              </w:rPr>
              <w:t xml:space="preserve">3 Situation </w:t>
            </w:r>
            <w:r w:rsidR="00F92011" w:rsidRPr="00813561">
              <w:rPr>
                <w:rFonts w:ascii="Times New Roman" w:hAnsi="Times New Roman"/>
                <w:b/>
                <w:szCs w:val="24"/>
                <w:lang w:val="fr-FR"/>
              </w:rPr>
              <w:t xml:space="preserve">et performance </w:t>
            </w:r>
            <w:r w:rsidRPr="00813561">
              <w:rPr>
                <w:rFonts w:ascii="Times New Roman" w:hAnsi="Times New Roman"/>
                <w:b/>
                <w:szCs w:val="24"/>
                <w:lang w:val="fr-FR"/>
              </w:rPr>
              <w:t>financière</w:t>
            </w:r>
            <w:bookmarkEnd w:id="432"/>
            <w:r w:rsidR="00F92011" w:rsidRPr="00813561">
              <w:rPr>
                <w:rFonts w:ascii="Times New Roman" w:hAnsi="Times New Roman"/>
                <w:b/>
                <w:szCs w:val="24"/>
                <w:lang w:val="fr-FR"/>
              </w:rPr>
              <w:t>s</w:t>
            </w:r>
          </w:p>
        </w:tc>
      </w:tr>
      <w:tr w:rsidR="0081456B" w:rsidRPr="00813561" w:rsidTr="00813561">
        <w:trPr>
          <w:trHeight w:val="1920"/>
        </w:trPr>
        <w:tc>
          <w:tcPr>
            <w:tcW w:w="686"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A205A3">
            <w:pPr>
              <w:spacing w:before="60"/>
              <w:rPr>
                <w:szCs w:val="24"/>
              </w:rPr>
            </w:pPr>
            <w:r w:rsidRPr="00813561">
              <w:rPr>
                <w:szCs w:val="24"/>
              </w:rPr>
              <w:t>3.1</w:t>
            </w:r>
          </w:p>
        </w:tc>
        <w:tc>
          <w:tcPr>
            <w:tcW w:w="2149" w:type="dxa"/>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rPr>
                <w:b/>
                <w:szCs w:val="24"/>
              </w:rPr>
            </w:pPr>
            <w:r w:rsidRPr="00813561">
              <w:rPr>
                <w:b/>
                <w:szCs w:val="24"/>
              </w:rPr>
              <w:t>Situation financière</w:t>
            </w:r>
          </w:p>
        </w:tc>
        <w:tc>
          <w:tcPr>
            <w:tcW w:w="3686" w:type="dxa"/>
            <w:tcBorders>
              <w:top w:val="single" w:sz="6" w:space="0" w:color="auto"/>
              <w:left w:val="single" w:sz="6" w:space="0" w:color="auto"/>
              <w:bottom w:val="single" w:sz="6" w:space="0" w:color="auto"/>
              <w:right w:val="single" w:sz="6" w:space="0" w:color="auto"/>
            </w:tcBorders>
          </w:tcPr>
          <w:p w:rsidR="0081456B" w:rsidRPr="00813561" w:rsidRDefault="00F92011" w:rsidP="00B9039E">
            <w:pPr>
              <w:spacing w:before="60"/>
              <w:jc w:val="left"/>
              <w:rPr>
                <w:szCs w:val="24"/>
              </w:rPr>
            </w:pPr>
            <w:r w:rsidRPr="00813561">
              <w:rPr>
                <w:szCs w:val="24"/>
              </w:rPr>
              <w:t xml:space="preserve">i) Le </w:t>
            </w:r>
            <w:r w:rsidR="0017160D" w:rsidRPr="00813561">
              <w:rPr>
                <w:szCs w:val="24"/>
              </w:rPr>
              <w:t>Candidat</w:t>
            </w:r>
            <w:r w:rsidRPr="00813561">
              <w:rPr>
                <w:szCs w:val="24"/>
              </w:rPr>
              <w:t xml:space="preserve"> doit démontrer qu’il dispose d’avoirs liquides ou a accès à des actifs non grevés ou des lignes de crédit, etc. autres que l’avance de démarrage éventuelle,  à des montants suffisants pour subvenir aux besoins de trésorerie nécessaires à l’exécution des travaux objet du présent Appel d’Offres à hauteur de [</w:t>
            </w:r>
            <w:r w:rsidRPr="00813561">
              <w:rPr>
                <w:i/>
                <w:szCs w:val="24"/>
              </w:rPr>
              <w:t xml:space="preserve">insérer le montant en </w:t>
            </w:r>
            <w:r w:rsidR="007A0314" w:rsidRPr="00813561">
              <w:rPr>
                <w:i/>
                <w:szCs w:val="24"/>
              </w:rPr>
              <w:t>$EU</w:t>
            </w:r>
            <w:r w:rsidRPr="00813561">
              <w:rPr>
                <w:i/>
                <w:szCs w:val="24"/>
              </w:rPr>
              <w:t>]</w:t>
            </w:r>
            <w:r w:rsidRPr="00813561">
              <w:rPr>
                <w:szCs w:val="24"/>
              </w:rPr>
              <w:t xml:space="preserve"> et nets de ses autres engagements ;</w:t>
            </w:r>
          </w:p>
        </w:tc>
        <w:tc>
          <w:tcPr>
            <w:tcW w:w="1673" w:type="dxa"/>
            <w:tcBorders>
              <w:top w:val="single" w:sz="6" w:space="0" w:color="auto"/>
              <w:left w:val="single" w:sz="6" w:space="0" w:color="auto"/>
              <w:bottom w:val="single" w:sz="6" w:space="0" w:color="auto"/>
              <w:right w:val="single" w:sz="6" w:space="0" w:color="auto"/>
            </w:tcBorders>
          </w:tcPr>
          <w:p w:rsidR="0081456B" w:rsidRPr="00813561" w:rsidRDefault="0081456B" w:rsidP="00240B67">
            <w:pPr>
              <w:spacing w:before="60"/>
              <w:jc w:val="left"/>
              <w:rPr>
                <w:szCs w:val="24"/>
              </w:rPr>
            </w:pPr>
            <w:r w:rsidRPr="00813561">
              <w:rPr>
                <w:szCs w:val="24"/>
              </w:rPr>
              <w:t>Doit satisfaire</w:t>
            </w:r>
            <w:r w:rsidR="00240B67" w:rsidRPr="00813561">
              <w:rPr>
                <w:szCs w:val="24"/>
              </w:rPr>
              <w:t xml:space="preserve"> au critère</w:t>
            </w:r>
          </w:p>
        </w:tc>
        <w:tc>
          <w:tcPr>
            <w:tcW w:w="1260" w:type="dxa"/>
            <w:tcBorders>
              <w:top w:val="single" w:sz="6" w:space="0" w:color="auto"/>
              <w:left w:val="single" w:sz="6" w:space="0" w:color="auto"/>
              <w:bottom w:val="single" w:sz="6" w:space="0" w:color="auto"/>
              <w:right w:val="single" w:sz="6" w:space="0" w:color="auto"/>
            </w:tcBorders>
          </w:tcPr>
          <w:p w:rsidR="0081456B" w:rsidRPr="00813561" w:rsidRDefault="00F92011" w:rsidP="00B9039E">
            <w:pPr>
              <w:spacing w:before="60" w:line="240" w:lineRule="atLeast"/>
              <w:jc w:val="left"/>
              <w:rPr>
                <w:szCs w:val="24"/>
              </w:rPr>
            </w:pPr>
            <w:r w:rsidRPr="00813561">
              <w:rPr>
                <w:szCs w:val="24"/>
              </w:rPr>
              <w:t xml:space="preserve">Doit satisfaire </w:t>
            </w:r>
            <w:r w:rsidR="00240B67" w:rsidRPr="00813561">
              <w:rPr>
                <w:szCs w:val="24"/>
              </w:rPr>
              <w:t>au critère</w:t>
            </w:r>
            <w:r w:rsidRPr="00813561" w:rsidDel="00F92011">
              <w:rPr>
                <w:szCs w:val="24"/>
              </w:rPr>
              <w:t xml:space="preserve"> </w:t>
            </w:r>
          </w:p>
          <w:p w:rsidR="0081456B" w:rsidRPr="00813561" w:rsidRDefault="0081456B" w:rsidP="00B9039E">
            <w:pPr>
              <w:spacing w:before="60"/>
              <w:jc w:val="left"/>
              <w:rPr>
                <w:szCs w:val="24"/>
              </w:rPr>
            </w:pPr>
          </w:p>
        </w:tc>
        <w:tc>
          <w:tcPr>
            <w:tcW w:w="1350" w:type="dxa"/>
            <w:gridSpan w:val="2"/>
            <w:tcBorders>
              <w:top w:val="single" w:sz="6" w:space="0" w:color="auto"/>
              <w:left w:val="single" w:sz="6" w:space="0" w:color="auto"/>
              <w:bottom w:val="single" w:sz="6" w:space="0" w:color="auto"/>
              <w:right w:val="single" w:sz="6" w:space="0" w:color="auto"/>
            </w:tcBorders>
          </w:tcPr>
          <w:p w:rsidR="0081456B" w:rsidRPr="00813561" w:rsidRDefault="00F92011" w:rsidP="00B9039E">
            <w:pPr>
              <w:spacing w:before="60"/>
              <w:jc w:val="left"/>
              <w:rPr>
                <w:szCs w:val="24"/>
              </w:rPr>
            </w:pPr>
            <w:r w:rsidRPr="00813561">
              <w:rPr>
                <w:szCs w:val="24"/>
              </w:rPr>
              <w:t>Sans objet</w:t>
            </w:r>
          </w:p>
        </w:tc>
        <w:tc>
          <w:tcPr>
            <w:tcW w:w="1073"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jc w:val="left"/>
              <w:rPr>
                <w:szCs w:val="24"/>
              </w:rPr>
            </w:pPr>
            <w:r w:rsidRPr="00813561">
              <w:rPr>
                <w:szCs w:val="24"/>
              </w:rPr>
              <w:t>Sans objet</w:t>
            </w:r>
          </w:p>
        </w:tc>
        <w:tc>
          <w:tcPr>
            <w:tcW w:w="1701"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jc w:val="left"/>
              <w:rPr>
                <w:szCs w:val="24"/>
              </w:rPr>
            </w:pPr>
            <w:r w:rsidRPr="00813561">
              <w:rPr>
                <w:szCs w:val="24"/>
              </w:rPr>
              <w:t>Formulaire FIN - 3.1 avec pièces jointes</w:t>
            </w:r>
          </w:p>
        </w:tc>
      </w:tr>
      <w:tr w:rsidR="0081456B" w:rsidRPr="00813561" w:rsidTr="00813561">
        <w:trPr>
          <w:trHeight w:val="1077"/>
        </w:trPr>
        <w:tc>
          <w:tcPr>
            <w:tcW w:w="686"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jc w:val="center"/>
              <w:rPr>
                <w:szCs w:val="24"/>
              </w:rPr>
            </w:pPr>
          </w:p>
        </w:tc>
        <w:tc>
          <w:tcPr>
            <w:tcW w:w="2149" w:type="dxa"/>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rPr>
                <w:b/>
                <w:szCs w:val="24"/>
              </w:rPr>
            </w:pPr>
          </w:p>
        </w:tc>
        <w:tc>
          <w:tcPr>
            <w:tcW w:w="3686" w:type="dxa"/>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jc w:val="left"/>
              <w:rPr>
                <w:szCs w:val="24"/>
              </w:rPr>
            </w:pPr>
            <w:r w:rsidRPr="00813561">
              <w:rPr>
                <w:szCs w:val="24"/>
              </w:rPr>
              <w:t>(</w:t>
            </w:r>
            <w:r w:rsidR="00F92011" w:rsidRPr="00813561">
              <w:rPr>
                <w:szCs w:val="24"/>
              </w:rPr>
              <w:t xml:space="preserve">ii) le </w:t>
            </w:r>
            <w:r w:rsidR="0017160D" w:rsidRPr="00813561">
              <w:rPr>
                <w:szCs w:val="24"/>
              </w:rPr>
              <w:t>Candidat</w:t>
            </w:r>
            <w:r w:rsidR="00F92011" w:rsidRPr="00813561">
              <w:rPr>
                <w:szCs w:val="24"/>
              </w:rPr>
              <w:t xml:space="preserve"> doit démontrer, à la satisfaction du Maître de l’Ouvrage qu’il dispose de moyens financiers lui permettant de satisfaire les besoins en trésorerie des travaux en cours et à venir dans le cadre de marchés déjà engagés ;</w:t>
            </w:r>
          </w:p>
        </w:tc>
        <w:tc>
          <w:tcPr>
            <w:tcW w:w="1673" w:type="dxa"/>
            <w:tcBorders>
              <w:top w:val="single" w:sz="6" w:space="0" w:color="auto"/>
              <w:left w:val="single" w:sz="6" w:space="0" w:color="auto"/>
              <w:bottom w:val="single" w:sz="6" w:space="0" w:color="auto"/>
              <w:right w:val="single" w:sz="6" w:space="0" w:color="auto"/>
            </w:tcBorders>
          </w:tcPr>
          <w:p w:rsidR="0081456B" w:rsidRPr="00813561" w:rsidRDefault="0081456B" w:rsidP="00240B67">
            <w:pPr>
              <w:spacing w:before="60"/>
              <w:jc w:val="left"/>
              <w:rPr>
                <w:szCs w:val="24"/>
              </w:rPr>
            </w:pPr>
            <w:r w:rsidRPr="00813561">
              <w:rPr>
                <w:szCs w:val="24"/>
              </w:rPr>
              <w:t xml:space="preserve">Doit satisfaire </w:t>
            </w:r>
            <w:r w:rsidR="00240B67" w:rsidRPr="00813561">
              <w:rPr>
                <w:szCs w:val="24"/>
              </w:rPr>
              <w:t>au critère</w:t>
            </w:r>
          </w:p>
        </w:tc>
        <w:tc>
          <w:tcPr>
            <w:tcW w:w="1260" w:type="dxa"/>
            <w:tcBorders>
              <w:top w:val="single" w:sz="6" w:space="0" w:color="auto"/>
              <w:left w:val="single" w:sz="6" w:space="0" w:color="auto"/>
              <w:bottom w:val="single" w:sz="6" w:space="0" w:color="auto"/>
              <w:right w:val="single" w:sz="6" w:space="0" w:color="auto"/>
            </w:tcBorders>
          </w:tcPr>
          <w:p w:rsidR="0081456B" w:rsidRPr="00813561" w:rsidRDefault="00F92011" w:rsidP="00DE4450">
            <w:pPr>
              <w:spacing w:before="60"/>
              <w:jc w:val="left"/>
              <w:rPr>
                <w:szCs w:val="24"/>
              </w:rPr>
            </w:pPr>
            <w:r w:rsidRPr="00813561">
              <w:rPr>
                <w:szCs w:val="24"/>
              </w:rPr>
              <w:t xml:space="preserve">Doit satisfaire </w:t>
            </w:r>
            <w:r w:rsidR="00DE4450" w:rsidRPr="00813561">
              <w:rPr>
                <w:szCs w:val="24"/>
              </w:rPr>
              <w:t>au critère</w:t>
            </w:r>
          </w:p>
        </w:tc>
        <w:tc>
          <w:tcPr>
            <w:tcW w:w="1350" w:type="dxa"/>
            <w:gridSpan w:val="2"/>
            <w:tcBorders>
              <w:top w:val="single" w:sz="6" w:space="0" w:color="auto"/>
              <w:left w:val="single" w:sz="6" w:space="0" w:color="auto"/>
              <w:bottom w:val="single" w:sz="6" w:space="0" w:color="auto"/>
              <w:right w:val="single" w:sz="6" w:space="0" w:color="auto"/>
            </w:tcBorders>
          </w:tcPr>
          <w:p w:rsidR="0081456B" w:rsidRPr="00813561" w:rsidRDefault="00F92011" w:rsidP="00F92011">
            <w:pPr>
              <w:spacing w:before="60"/>
              <w:jc w:val="left"/>
              <w:rPr>
                <w:szCs w:val="24"/>
              </w:rPr>
            </w:pPr>
            <w:r w:rsidRPr="00813561">
              <w:rPr>
                <w:szCs w:val="24"/>
              </w:rPr>
              <w:t>Sans objet</w:t>
            </w:r>
          </w:p>
        </w:tc>
        <w:tc>
          <w:tcPr>
            <w:tcW w:w="1073" w:type="dxa"/>
            <w:gridSpan w:val="2"/>
            <w:tcBorders>
              <w:top w:val="single" w:sz="6" w:space="0" w:color="auto"/>
              <w:left w:val="single" w:sz="6" w:space="0" w:color="auto"/>
              <w:bottom w:val="single" w:sz="6" w:space="0" w:color="auto"/>
              <w:right w:val="single" w:sz="6" w:space="0" w:color="auto"/>
            </w:tcBorders>
          </w:tcPr>
          <w:p w:rsidR="0081456B" w:rsidRPr="00813561" w:rsidRDefault="00F92011" w:rsidP="00B9039E">
            <w:pPr>
              <w:spacing w:before="60"/>
              <w:jc w:val="left"/>
              <w:rPr>
                <w:szCs w:val="24"/>
              </w:rPr>
            </w:pPr>
            <w:r w:rsidRPr="00813561">
              <w:rPr>
                <w:szCs w:val="24"/>
              </w:rPr>
              <w:t>S</w:t>
            </w:r>
            <w:r w:rsidR="0081456B" w:rsidRPr="00813561">
              <w:rPr>
                <w:szCs w:val="24"/>
              </w:rPr>
              <w:t>ans objet</w:t>
            </w:r>
          </w:p>
        </w:tc>
        <w:tc>
          <w:tcPr>
            <w:tcW w:w="1701"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jc w:val="left"/>
              <w:rPr>
                <w:szCs w:val="24"/>
              </w:rPr>
            </w:pPr>
          </w:p>
        </w:tc>
      </w:tr>
      <w:tr w:rsidR="0081456B" w:rsidRPr="00813561" w:rsidTr="00813561">
        <w:trPr>
          <w:trHeight w:val="1131"/>
        </w:trPr>
        <w:tc>
          <w:tcPr>
            <w:tcW w:w="686"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jc w:val="center"/>
              <w:rPr>
                <w:szCs w:val="24"/>
              </w:rPr>
            </w:pPr>
          </w:p>
        </w:tc>
        <w:tc>
          <w:tcPr>
            <w:tcW w:w="2149" w:type="dxa"/>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rPr>
                <w:b/>
                <w:szCs w:val="24"/>
              </w:rPr>
            </w:pPr>
          </w:p>
        </w:tc>
        <w:tc>
          <w:tcPr>
            <w:tcW w:w="3686" w:type="dxa"/>
            <w:tcBorders>
              <w:top w:val="single" w:sz="6" w:space="0" w:color="auto"/>
              <w:left w:val="single" w:sz="6" w:space="0" w:color="auto"/>
              <w:bottom w:val="single" w:sz="6" w:space="0" w:color="auto"/>
              <w:right w:val="single" w:sz="6" w:space="0" w:color="auto"/>
            </w:tcBorders>
          </w:tcPr>
          <w:p w:rsidR="0081456B" w:rsidRPr="00813561" w:rsidRDefault="008815B6" w:rsidP="00D34E9A">
            <w:pPr>
              <w:spacing w:before="60"/>
              <w:jc w:val="left"/>
              <w:rPr>
                <w:szCs w:val="24"/>
              </w:rPr>
            </w:pPr>
            <w:r w:rsidRPr="00813561">
              <w:rPr>
                <w:szCs w:val="24"/>
              </w:rPr>
              <w:t xml:space="preserve">(iii) </w:t>
            </w:r>
            <w:r w:rsidR="0017160D" w:rsidRPr="00813561">
              <w:rPr>
                <w:szCs w:val="24"/>
              </w:rPr>
              <w:t>Soumission de bilans vérifiés ou, si cela n’est pas requis par la réglementation du pays du candidat, autres états financiers acceptables par le Maître de l’Ouvrage pour les  ____[</w:t>
            </w:r>
            <w:r w:rsidR="0017160D" w:rsidRPr="00813561">
              <w:rPr>
                <w:i/>
                <w:szCs w:val="24"/>
              </w:rPr>
              <w:t>insérer le nombre d’années</w:t>
            </w:r>
            <w:r w:rsidR="0017160D" w:rsidRPr="00813561">
              <w:rPr>
                <w:szCs w:val="24"/>
              </w:rPr>
              <w:t>] dernières années démontrant la solvabilité actuelle et la rentabilité à long terme du Candidat.</w:t>
            </w:r>
          </w:p>
        </w:tc>
        <w:tc>
          <w:tcPr>
            <w:tcW w:w="1673" w:type="dxa"/>
            <w:tcBorders>
              <w:top w:val="single" w:sz="6" w:space="0" w:color="auto"/>
              <w:left w:val="single" w:sz="6" w:space="0" w:color="auto"/>
              <w:bottom w:val="single" w:sz="6" w:space="0" w:color="auto"/>
              <w:right w:val="single" w:sz="6" w:space="0" w:color="auto"/>
            </w:tcBorders>
          </w:tcPr>
          <w:p w:rsidR="0081456B" w:rsidRPr="00813561" w:rsidRDefault="0081456B" w:rsidP="00DE4450">
            <w:pPr>
              <w:spacing w:before="60"/>
              <w:jc w:val="left"/>
              <w:rPr>
                <w:szCs w:val="24"/>
              </w:rPr>
            </w:pPr>
            <w:r w:rsidRPr="00813561">
              <w:rPr>
                <w:szCs w:val="24"/>
              </w:rPr>
              <w:t xml:space="preserve">Doit satisfaire </w:t>
            </w:r>
            <w:r w:rsidR="00DE4450" w:rsidRPr="00813561">
              <w:rPr>
                <w:szCs w:val="24"/>
              </w:rPr>
              <w:t>au critère</w:t>
            </w:r>
          </w:p>
        </w:tc>
        <w:tc>
          <w:tcPr>
            <w:tcW w:w="1260" w:type="dxa"/>
            <w:tcBorders>
              <w:top w:val="single" w:sz="6" w:space="0" w:color="auto"/>
              <w:left w:val="single" w:sz="6" w:space="0" w:color="auto"/>
              <w:bottom w:val="single" w:sz="6" w:space="0" w:color="auto"/>
              <w:right w:val="single" w:sz="6" w:space="0" w:color="auto"/>
            </w:tcBorders>
          </w:tcPr>
          <w:p w:rsidR="0081456B" w:rsidRPr="00813561" w:rsidRDefault="0017160D" w:rsidP="00B9039E">
            <w:pPr>
              <w:spacing w:before="60"/>
              <w:jc w:val="left"/>
              <w:rPr>
                <w:szCs w:val="24"/>
              </w:rPr>
            </w:pPr>
            <w:r w:rsidRPr="00813561">
              <w:rPr>
                <w:szCs w:val="24"/>
              </w:rPr>
              <w:t>Sans objet</w:t>
            </w:r>
          </w:p>
        </w:tc>
        <w:tc>
          <w:tcPr>
            <w:tcW w:w="1350"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DE4450">
            <w:pPr>
              <w:spacing w:before="60"/>
              <w:jc w:val="left"/>
              <w:rPr>
                <w:szCs w:val="24"/>
              </w:rPr>
            </w:pPr>
            <w:r w:rsidRPr="00813561">
              <w:rPr>
                <w:szCs w:val="24"/>
              </w:rPr>
              <w:t xml:space="preserve">Doit satisfaire </w:t>
            </w:r>
            <w:r w:rsidR="00DE4450" w:rsidRPr="00813561">
              <w:rPr>
                <w:szCs w:val="24"/>
              </w:rPr>
              <w:t>au critère</w:t>
            </w:r>
            <w:r w:rsidRPr="00813561">
              <w:rPr>
                <w:szCs w:val="24"/>
              </w:rPr>
              <w:t xml:space="preserve"> </w:t>
            </w:r>
          </w:p>
        </w:tc>
        <w:tc>
          <w:tcPr>
            <w:tcW w:w="1073"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jc w:val="left"/>
              <w:rPr>
                <w:szCs w:val="24"/>
              </w:rPr>
            </w:pPr>
            <w:r w:rsidRPr="00813561">
              <w:rPr>
                <w:szCs w:val="24"/>
              </w:rPr>
              <w:t>Sans objet</w:t>
            </w:r>
          </w:p>
        </w:tc>
        <w:tc>
          <w:tcPr>
            <w:tcW w:w="1701" w:type="dxa"/>
            <w:gridSpan w:val="2"/>
            <w:tcBorders>
              <w:top w:val="single" w:sz="6" w:space="0" w:color="auto"/>
              <w:left w:val="single" w:sz="6" w:space="0" w:color="auto"/>
              <w:bottom w:val="single" w:sz="6" w:space="0" w:color="auto"/>
              <w:right w:val="single" w:sz="6" w:space="0" w:color="auto"/>
            </w:tcBorders>
          </w:tcPr>
          <w:p w:rsidR="0081456B" w:rsidRPr="00813561" w:rsidRDefault="0081456B" w:rsidP="00B9039E">
            <w:pPr>
              <w:spacing w:before="60"/>
              <w:jc w:val="left"/>
              <w:rPr>
                <w:szCs w:val="24"/>
              </w:rPr>
            </w:pPr>
          </w:p>
        </w:tc>
      </w:tr>
      <w:tr w:rsidR="00F4403E" w:rsidRPr="00813561" w:rsidTr="00813561">
        <w:tc>
          <w:tcPr>
            <w:tcW w:w="686" w:type="dxa"/>
            <w:gridSpan w:val="2"/>
            <w:tcBorders>
              <w:top w:val="single" w:sz="6" w:space="0" w:color="auto"/>
              <w:left w:val="single" w:sz="6" w:space="0" w:color="auto"/>
              <w:bottom w:val="single" w:sz="6" w:space="0" w:color="auto"/>
              <w:right w:val="single" w:sz="6" w:space="0" w:color="auto"/>
            </w:tcBorders>
          </w:tcPr>
          <w:p w:rsidR="00F4403E" w:rsidRPr="00813561" w:rsidRDefault="00F4403E" w:rsidP="00A205A3">
            <w:pPr>
              <w:rPr>
                <w:szCs w:val="24"/>
              </w:rPr>
            </w:pPr>
            <w:r w:rsidRPr="00813561">
              <w:rPr>
                <w:szCs w:val="24"/>
              </w:rPr>
              <w:t>3.2</w:t>
            </w:r>
          </w:p>
        </w:tc>
        <w:tc>
          <w:tcPr>
            <w:tcW w:w="2149" w:type="dxa"/>
            <w:tcBorders>
              <w:top w:val="single" w:sz="6" w:space="0" w:color="auto"/>
              <w:left w:val="single" w:sz="6" w:space="0" w:color="auto"/>
              <w:bottom w:val="single" w:sz="6" w:space="0" w:color="auto"/>
              <w:right w:val="single" w:sz="6" w:space="0" w:color="auto"/>
            </w:tcBorders>
          </w:tcPr>
          <w:p w:rsidR="00F4403E" w:rsidRPr="00813561" w:rsidRDefault="00F4403E" w:rsidP="000E5648">
            <w:pPr>
              <w:jc w:val="left"/>
              <w:rPr>
                <w:b/>
                <w:szCs w:val="24"/>
              </w:rPr>
            </w:pPr>
            <w:r w:rsidRPr="00813561">
              <w:rPr>
                <w:b/>
                <w:szCs w:val="24"/>
              </w:rPr>
              <w:t>Chiffre d’affaires annuel moyen des activités de construction</w:t>
            </w:r>
          </w:p>
        </w:tc>
        <w:tc>
          <w:tcPr>
            <w:tcW w:w="3686" w:type="dxa"/>
            <w:tcBorders>
              <w:top w:val="single" w:sz="6" w:space="0" w:color="auto"/>
              <w:left w:val="single" w:sz="6" w:space="0" w:color="auto"/>
              <w:bottom w:val="single" w:sz="6" w:space="0" w:color="auto"/>
              <w:right w:val="single" w:sz="6" w:space="0" w:color="auto"/>
            </w:tcBorders>
          </w:tcPr>
          <w:p w:rsidR="00F4403E" w:rsidRPr="00813561" w:rsidRDefault="008815B6" w:rsidP="00FC1323">
            <w:pPr>
              <w:rPr>
                <w:szCs w:val="24"/>
              </w:rPr>
            </w:pPr>
            <w:r w:rsidRPr="00813561">
              <w:rPr>
                <w:szCs w:val="24"/>
              </w:rPr>
              <w:t>Avoir un chiffre d’affaires annuel moyen d’au moins__ [</w:t>
            </w:r>
            <w:r w:rsidRPr="00813561">
              <w:rPr>
                <w:i/>
                <w:szCs w:val="24"/>
              </w:rPr>
              <w:t xml:space="preserve">insérer montant en équivalent en </w:t>
            </w:r>
            <w:r w:rsidR="007A0314" w:rsidRPr="00813561">
              <w:rPr>
                <w:i/>
                <w:szCs w:val="24"/>
              </w:rPr>
              <w:t>$EU</w:t>
            </w:r>
            <w:r w:rsidRPr="00813561">
              <w:rPr>
                <w:i/>
                <w:szCs w:val="24"/>
              </w:rPr>
              <w:t xml:space="preserve"> en toutes lettres et en chiffres</w:t>
            </w:r>
            <w:r w:rsidRPr="00813561">
              <w:rPr>
                <w:szCs w:val="24"/>
              </w:rPr>
              <w:t>], calculé de la manière suivante : le total des paiements mandatés reçus pour les marchés en cours et/ou achevés au cours des  [</w:t>
            </w:r>
            <w:r w:rsidRPr="00813561">
              <w:rPr>
                <w:i/>
                <w:szCs w:val="24"/>
              </w:rPr>
              <w:t>insérer nombre d’années (___)</w:t>
            </w:r>
            <w:r w:rsidRPr="00813561">
              <w:rPr>
                <w:szCs w:val="24"/>
              </w:rPr>
              <w:t xml:space="preserve">] dernières années divisé par </w:t>
            </w:r>
            <w:r w:rsidRPr="00813561">
              <w:rPr>
                <w:i/>
                <w:szCs w:val="24"/>
              </w:rPr>
              <w:t>[insérer le nombre d’années de la période considérée</w:t>
            </w:r>
            <w:r w:rsidRPr="00813561">
              <w:rPr>
                <w:szCs w:val="24"/>
              </w:rPr>
              <w:t>.</w:t>
            </w:r>
          </w:p>
        </w:tc>
        <w:tc>
          <w:tcPr>
            <w:tcW w:w="1673" w:type="dxa"/>
            <w:tcBorders>
              <w:top w:val="single" w:sz="6" w:space="0" w:color="auto"/>
              <w:left w:val="single" w:sz="6" w:space="0" w:color="auto"/>
              <w:bottom w:val="single" w:sz="6" w:space="0" w:color="auto"/>
              <w:right w:val="single" w:sz="6" w:space="0" w:color="auto"/>
            </w:tcBorders>
          </w:tcPr>
          <w:p w:rsidR="00F4403E" w:rsidRPr="00813561" w:rsidRDefault="00F4403E" w:rsidP="00FC1323">
            <w:pPr>
              <w:rPr>
                <w:szCs w:val="24"/>
              </w:rPr>
            </w:pPr>
            <w:r w:rsidRPr="00813561">
              <w:rPr>
                <w:szCs w:val="24"/>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F4403E" w:rsidRPr="00813561" w:rsidRDefault="00F4403E" w:rsidP="00FC1323">
            <w:pPr>
              <w:rPr>
                <w:szCs w:val="24"/>
              </w:rPr>
            </w:pPr>
            <w:r w:rsidRPr="00813561">
              <w:rPr>
                <w:szCs w:val="24"/>
              </w:rPr>
              <w:t>Doivent satisfaire au critère</w:t>
            </w:r>
          </w:p>
        </w:tc>
        <w:tc>
          <w:tcPr>
            <w:tcW w:w="1350" w:type="dxa"/>
            <w:gridSpan w:val="2"/>
            <w:tcBorders>
              <w:top w:val="single" w:sz="6" w:space="0" w:color="auto"/>
              <w:left w:val="single" w:sz="6" w:space="0" w:color="auto"/>
              <w:bottom w:val="single" w:sz="6" w:space="0" w:color="auto"/>
              <w:right w:val="single" w:sz="6" w:space="0" w:color="auto"/>
            </w:tcBorders>
          </w:tcPr>
          <w:p w:rsidR="00F4403E" w:rsidRPr="00813561" w:rsidRDefault="00F4403E" w:rsidP="0002698A">
            <w:pPr>
              <w:jc w:val="left"/>
              <w:rPr>
                <w:szCs w:val="24"/>
              </w:rPr>
            </w:pPr>
            <w:r w:rsidRPr="00813561">
              <w:rPr>
                <w:szCs w:val="24"/>
              </w:rPr>
              <w:t>Doit satisfaire à __ [insérer pourcentage en toutes lettres et en chiffres] __ pour cent (___%)]</w:t>
            </w:r>
            <w:r w:rsidR="005448EE" w:rsidRPr="00813561">
              <w:rPr>
                <w:szCs w:val="24"/>
              </w:rPr>
              <w:t xml:space="preserve"> </w:t>
            </w:r>
            <w:r w:rsidRPr="00813561">
              <w:rPr>
                <w:szCs w:val="24"/>
              </w:rPr>
              <w:t>de la spécification</w:t>
            </w:r>
          </w:p>
        </w:tc>
        <w:tc>
          <w:tcPr>
            <w:tcW w:w="1073" w:type="dxa"/>
            <w:gridSpan w:val="2"/>
            <w:tcBorders>
              <w:top w:val="single" w:sz="6" w:space="0" w:color="auto"/>
              <w:left w:val="single" w:sz="6" w:space="0" w:color="auto"/>
              <w:bottom w:val="single" w:sz="6" w:space="0" w:color="auto"/>
              <w:right w:val="single" w:sz="6" w:space="0" w:color="auto"/>
            </w:tcBorders>
          </w:tcPr>
          <w:p w:rsidR="00F4403E" w:rsidRPr="00813561" w:rsidRDefault="00F4403E" w:rsidP="0002698A">
            <w:pPr>
              <w:jc w:val="left"/>
              <w:rPr>
                <w:szCs w:val="24"/>
              </w:rPr>
            </w:pPr>
            <w:r w:rsidRPr="00813561">
              <w:rPr>
                <w:szCs w:val="24"/>
              </w:rPr>
              <w:t>Doit satisfaire à __ [insérer pourcentage en toutes lettres et en chiffres] __ pour cent (___%)]</w:t>
            </w:r>
            <w:r w:rsidR="005448EE" w:rsidRPr="00813561">
              <w:rPr>
                <w:szCs w:val="24"/>
              </w:rPr>
              <w:t xml:space="preserve"> </w:t>
            </w:r>
            <w:r w:rsidRPr="00813561">
              <w:rPr>
                <w:szCs w:val="24"/>
              </w:rPr>
              <w:t>de la spécifica</w:t>
            </w:r>
            <w:r w:rsidRPr="00813561">
              <w:rPr>
                <w:szCs w:val="24"/>
              </w:rPr>
              <w:softHyphen/>
              <w:t>tion</w:t>
            </w:r>
          </w:p>
        </w:tc>
        <w:tc>
          <w:tcPr>
            <w:tcW w:w="1701" w:type="dxa"/>
            <w:gridSpan w:val="2"/>
            <w:tcBorders>
              <w:top w:val="single" w:sz="6" w:space="0" w:color="auto"/>
              <w:left w:val="single" w:sz="6" w:space="0" w:color="auto"/>
              <w:bottom w:val="single" w:sz="6" w:space="0" w:color="auto"/>
              <w:right w:val="single" w:sz="6" w:space="0" w:color="auto"/>
            </w:tcBorders>
          </w:tcPr>
          <w:p w:rsidR="00F4403E" w:rsidRPr="00813561" w:rsidRDefault="00F4403E" w:rsidP="00FC1323">
            <w:pPr>
              <w:rPr>
                <w:szCs w:val="24"/>
              </w:rPr>
            </w:pPr>
            <w:r w:rsidRPr="00813561">
              <w:rPr>
                <w:szCs w:val="24"/>
              </w:rPr>
              <w:t>Formulaire FIN - 3.2</w:t>
            </w:r>
          </w:p>
        </w:tc>
      </w:tr>
      <w:tr w:rsidR="00F4403E" w:rsidRPr="00813561" w:rsidTr="00813561">
        <w:trPr>
          <w:gridAfter w:val="1"/>
          <w:wAfter w:w="14" w:type="dxa"/>
        </w:trPr>
        <w:tc>
          <w:tcPr>
            <w:tcW w:w="13564" w:type="dxa"/>
            <w:gridSpan w:val="11"/>
            <w:tcBorders>
              <w:top w:val="single" w:sz="6" w:space="0" w:color="auto"/>
              <w:left w:val="single" w:sz="6" w:space="0" w:color="auto"/>
              <w:bottom w:val="single" w:sz="6" w:space="0" w:color="auto"/>
              <w:right w:val="single" w:sz="6" w:space="0" w:color="auto"/>
            </w:tcBorders>
          </w:tcPr>
          <w:p w:rsidR="00F4403E" w:rsidRPr="00813561" w:rsidRDefault="00F4403E" w:rsidP="00FC1323">
            <w:pPr>
              <w:pStyle w:val="sectionIIIheader"/>
              <w:rPr>
                <w:rFonts w:ascii="Times New Roman" w:hAnsi="Times New Roman"/>
                <w:b/>
                <w:szCs w:val="24"/>
                <w:lang w:val="fr-FR"/>
              </w:rPr>
            </w:pPr>
            <w:bookmarkStart w:id="433" w:name="_Toc267384939"/>
            <w:r w:rsidRPr="00813561">
              <w:rPr>
                <w:rFonts w:ascii="Times New Roman" w:hAnsi="Times New Roman"/>
                <w:b/>
                <w:szCs w:val="24"/>
                <w:lang w:val="fr-FR"/>
              </w:rPr>
              <w:t>4 Expérience</w:t>
            </w:r>
            <w:bookmarkEnd w:id="433"/>
          </w:p>
        </w:tc>
      </w:tr>
      <w:tr w:rsidR="00F561CD" w:rsidRPr="00813561" w:rsidTr="00813561">
        <w:trPr>
          <w:gridAfter w:val="1"/>
          <w:wAfter w:w="14" w:type="dxa"/>
          <w:trHeight w:val="1680"/>
        </w:trPr>
        <w:tc>
          <w:tcPr>
            <w:tcW w:w="645" w:type="dxa"/>
            <w:tcBorders>
              <w:top w:val="single" w:sz="6" w:space="0" w:color="auto"/>
              <w:left w:val="single" w:sz="6" w:space="0" w:color="auto"/>
              <w:bottom w:val="single" w:sz="6" w:space="0" w:color="auto"/>
              <w:right w:val="single" w:sz="6" w:space="0" w:color="auto"/>
            </w:tcBorders>
          </w:tcPr>
          <w:p w:rsidR="00F561CD" w:rsidRPr="00813561" w:rsidRDefault="00F561CD" w:rsidP="00530D6A">
            <w:pPr>
              <w:rPr>
                <w:szCs w:val="24"/>
              </w:rPr>
            </w:pPr>
            <w:r w:rsidRPr="00813561">
              <w:rPr>
                <w:szCs w:val="24"/>
              </w:rPr>
              <w:t>4.1</w:t>
            </w:r>
          </w:p>
        </w:tc>
        <w:tc>
          <w:tcPr>
            <w:tcW w:w="2190" w:type="dxa"/>
            <w:gridSpan w:val="2"/>
            <w:tcBorders>
              <w:top w:val="single" w:sz="6" w:space="0" w:color="auto"/>
              <w:left w:val="single" w:sz="6" w:space="0" w:color="auto"/>
              <w:bottom w:val="single" w:sz="6" w:space="0" w:color="auto"/>
              <w:right w:val="single" w:sz="6" w:space="0" w:color="auto"/>
            </w:tcBorders>
          </w:tcPr>
          <w:p w:rsidR="00F561CD" w:rsidRPr="00813561" w:rsidRDefault="00F561CD" w:rsidP="00FC1323">
            <w:pPr>
              <w:jc w:val="left"/>
              <w:rPr>
                <w:szCs w:val="24"/>
              </w:rPr>
            </w:pPr>
            <w:r w:rsidRPr="00813561">
              <w:rPr>
                <w:szCs w:val="24"/>
              </w:rPr>
              <w:t xml:space="preserve">Expérience générale de construction </w:t>
            </w:r>
          </w:p>
        </w:tc>
        <w:tc>
          <w:tcPr>
            <w:tcW w:w="3686" w:type="dxa"/>
            <w:tcBorders>
              <w:top w:val="single" w:sz="6" w:space="0" w:color="auto"/>
              <w:left w:val="single" w:sz="6" w:space="0" w:color="auto"/>
              <w:bottom w:val="single" w:sz="6" w:space="0" w:color="auto"/>
              <w:right w:val="single" w:sz="6" w:space="0" w:color="auto"/>
            </w:tcBorders>
          </w:tcPr>
          <w:p w:rsidR="00F561CD" w:rsidRPr="00813561" w:rsidRDefault="00F561CD" w:rsidP="00F47987">
            <w:pPr>
              <w:rPr>
                <w:szCs w:val="24"/>
              </w:rPr>
            </w:pPr>
            <w:r w:rsidRPr="00813561">
              <w:rPr>
                <w:szCs w:val="24"/>
              </w:rPr>
              <w:t xml:space="preserve">Expérience de marchés de construction à titre d’entrepreneur, </w:t>
            </w:r>
            <w:r w:rsidR="008815B6" w:rsidRPr="00813561">
              <w:rPr>
                <w:szCs w:val="24"/>
              </w:rPr>
              <w:t xml:space="preserve">de membre de groupement, </w:t>
            </w:r>
            <w:r w:rsidRPr="00813561">
              <w:rPr>
                <w:szCs w:val="24"/>
              </w:rPr>
              <w:t xml:space="preserve">de sous-traitant ou d’ensemblier au cours des </w:t>
            </w:r>
            <w:r w:rsidR="00A205A3" w:rsidRPr="00813561">
              <w:rPr>
                <w:b/>
                <w:i/>
                <w:szCs w:val="24"/>
              </w:rPr>
              <w:t>[insérer nombre d’années en toutes lettres et en chiffres]</w:t>
            </w:r>
            <w:r w:rsidR="00A205A3" w:rsidRPr="00813561">
              <w:rPr>
                <w:szCs w:val="24"/>
              </w:rPr>
              <w:t xml:space="preserve"> </w:t>
            </w:r>
            <w:r w:rsidRPr="00813561">
              <w:rPr>
                <w:szCs w:val="24"/>
              </w:rPr>
              <w:t xml:space="preserve">dernières années </w:t>
            </w:r>
            <w:r w:rsidR="008815B6" w:rsidRPr="00813561">
              <w:rPr>
                <w:szCs w:val="24"/>
              </w:rPr>
              <w:t>à partir du 1er janvier de l’année [    ].</w:t>
            </w:r>
          </w:p>
        </w:tc>
        <w:tc>
          <w:tcPr>
            <w:tcW w:w="1673" w:type="dxa"/>
            <w:tcBorders>
              <w:top w:val="single" w:sz="6" w:space="0" w:color="auto"/>
              <w:left w:val="single" w:sz="6" w:space="0" w:color="auto"/>
              <w:bottom w:val="single" w:sz="6" w:space="0" w:color="auto"/>
              <w:right w:val="single" w:sz="6" w:space="0" w:color="auto"/>
            </w:tcBorders>
          </w:tcPr>
          <w:p w:rsidR="00F561CD" w:rsidRPr="00813561" w:rsidRDefault="00F561CD" w:rsidP="00FC1323">
            <w:pPr>
              <w:jc w:val="left"/>
              <w:rPr>
                <w:szCs w:val="24"/>
              </w:rPr>
            </w:pPr>
            <w:r w:rsidRPr="00813561">
              <w:rPr>
                <w:szCs w:val="24"/>
              </w:rPr>
              <w:t xml:space="preserve">Doit satisfaire au critère </w:t>
            </w:r>
          </w:p>
        </w:tc>
        <w:tc>
          <w:tcPr>
            <w:tcW w:w="1260" w:type="dxa"/>
            <w:tcBorders>
              <w:top w:val="single" w:sz="6" w:space="0" w:color="auto"/>
              <w:left w:val="single" w:sz="6" w:space="0" w:color="auto"/>
              <w:bottom w:val="single" w:sz="6" w:space="0" w:color="auto"/>
              <w:right w:val="single" w:sz="6" w:space="0" w:color="auto"/>
            </w:tcBorders>
          </w:tcPr>
          <w:p w:rsidR="00F561CD" w:rsidRPr="00813561" w:rsidRDefault="00F561CD" w:rsidP="00FC1323">
            <w:pPr>
              <w:jc w:val="left"/>
              <w:rPr>
                <w:szCs w:val="24"/>
              </w:rPr>
            </w:pPr>
            <w:r w:rsidRPr="00813561">
              <w:rPr>
                <w:szCs w:val="24"/>
              </w:rPr>
              <w:t>Sans objet</w:t>
            </w:r>
          </w:p>
        </w:tc>
        <w:tc>
          <w:tcPr>
            <w:tcW w:w="1320" w:type="dxa"/>
            <w:tcBorders>
              <w:top w:val="single" w:sz="6" w:space="0" w:color="auto"/>
              <w:left w:val="single" w:sz="6" w:space="0" w:color="auto"/>
              <w:bottom w:val="single" w:sz="6" w:space="0" w:color="auto"/>
              <w:right w:val="single" w:sz="6" w:space="0" w:color="auto"/>
            </w:tcBorders>
          </w:tcPr>
          <w:p w:rsidR="00F561CD" w:rsidRPr="00813561" w:rsidRDefault="00F561CD" w:rsidP="00FC1323">
            <w:pPr>
              <w:jc w:val="left"/>
              <w:rPr>
                <w:szCs w:val="24"/>
              </w:rPr>
            </w:pPr>
            <w:r w:rsidRPr="00813561">
              <w:rPr>
                <w:szCs w:val="24"/>
              </w:rPr>
              <w:t>Doit satisfaire au critère</w:t>
            </w:r>
          </w:p>
        </w:tc>
        <w:tc>
          <w:tcPr>
            <w:tcW w:w="1080" w:type="dxa"/>
            <w:gridSpan w:val="2"/>
            <w:tcBorders>
              <w:top w:val="single" w:sz="6" w:space="0" w:color="auto"/>
              <w:left w:val="single" w:sz="6" w:space="0" w:color="auto"/>
              <w:bottom w:val="single" w:sz="6" w:space="0" w:color="auto"/>
              <w:right w:val="single" w:sz="6" w:space="0" w:color="auto"/>
            </w:tcBorders>
          </w:tcPr>
          <w:p w:rsidR="00F561CD" w:rsidRPr="00813561" w:rsidRDefault="00F561CD" w:rsidP="00FC1323">
            <w:pPr>
              <w:jc w:val="left"/>
              <w:rPr>
                <w:szCs w:val="24"/>
              </w:rPr>
            </w:pPr>
            <w:r w:rsidRPr="00813561">
              <w:rPr>
                <w:szCs w:val="24"/>
              </w:rPr>
              <w:t>Sans objet</w:t>
            </w:r>
          </w:p>
        </w:tc>
        <w:tc>
          <w:tcPr>
            <w:tcW w:w="1710" w:type="dxa"/>
            <w:gridSpan w:val="2"/>
            <w:tcBorders>
              <w:top w:val="single" w:sz="6" w:space="0" w:color="auto"/>
              <w:left w:val="single" w:sz="6" w:space="0" w:color="auto"/>
              <w:bottom w:val="single" w:sz="6" w:space="0" w:color="auto"/>
              <w:right w:val="single" w:sz="6" w:space="0" w:color="auto"/>
            </w:tcBorders>
          </w:tcPr>
          <w:p w:rsidR="00F561CD" w:rsidRPr="00813561" w:rsidRDefault="00F561CD" w:rsidP="00FC1323">
            <w:pPr>
              <w:jc w:val="left"/>
              <w:rPr>
                <w:szCs w:val="24"/>
              </w:rPr>
            </w:pPr>
            <w:r w:rsidRPr="00813561">
              <w:rPr>
                <w:szCs w:val="24"/>
              </w:rPr>
              <w:t xml:space="preserve"> Formulaire EXP-4.1</w:t>
            </w:r>
          </w:p>
        </w:tc>
      </w:tr>
      <w:tr w:rsidR="00F4403E" w:rsidRPr="00813561" w:rsidTr="00813561">
        <w:trPr>
          <w:gridAfter w:val="1"/>
          <w:wAfter w:w="14" w:type="dxa"/>
          <w:trHeight w:val="1680"/>
        </w:trPr>
        <w:tc>
          <w:tcPr>
            <w:tcW w:w="645" w:type="dxa"/>
            <w:tcBorders>
              <w:top w:val="single" w:sz="6" w:space="0" w:color="auto"/>
              <w:left w:val="single" w:sz="6" w:space="0" w:color="auto"/>
              <w:bottom w:val="single" w:sz="6" w:space="0" w:color="auto"/>
              <w:right w:val="single" w:sz="6" w:space="0" w:color="auto"/>
            </w:tcBorders>
          </w:tcPr>
          <w:p w:rsidR="00F4403E" w:rsidRPr="00813561" w:rsidRDefault="00F561CD" w:rsidP="00A205A3">
            <w:pPr>
              <w:rPr>
                <w:szCs w:val="24"/>
              </w:rPr>
            </w:pPr>
            <w:r w:rsidRPr="00813561">
              <w:rPr>
                <w:szCs w:val="24"/>
              </w:rPr>
              <w:t>4.2</w:t>
            </w:r>
            <w:r w:rsidR="008815B6" w:rsidRPr="00813561">
              <w:rPr>
                <w:szCs w:val="24"/>
              </w:rPr>
              <w:t xml:space="preserve"> (a)</w:t>
            </w:r>
          </w:p>
        </w:tc>
        <w:tc>
          <w:tcPr>
            <w:tcW w:w="2190" w:type="dxa"/>
            <w:gridSpan w:val="2"/>
            <w:tcBorders>
              <w:top w:val="single" w:sz="6" w:space="0" w:color="auto"/>
              <w:left w:val="single" w:sz="6" w:space="0" w:color="auto"/>
              <w:bottom w:val="single" w:sz="6" w:space="0" w:color="auto"/>
              <w:right w:val="single" w:sz="6" w:space="0" w:color="auto"/>
            </w:tcBorders>
          </w:tcPr>
          <w:p w:rsidR="00F4403E" w:rsidRPr="00813561" w:rsidRDefault="00F561CD" w:rsidP="00FC1323">
            <w:pPr>
              <w:rPr>
                <w:szCs w:val="24"/>
              </w:rPr>
            </w:pPr>
            <w:r w:rsidRPr="00813561">
              <w:rPr>
                <w:szCs w:val="24"/>
              </w:rPr>
              <w:t>Expérience spécifique de construction</w:t>
            </w:r>
            <w:r w:rsidR="005D106B" w:rsidRPr="00813561">
              <w:rPr>
                <w:szCs w:val="24"/>
              </w:rPr>
              <w:t xml:space="preserve"> et de gestion de contrat</w:t>
            </w:r>
          </w:p>
        </w:tc>
        <w:tc>
          <w:tcPr>
            <w:tcW w:w="3686" w:type="dxa"/>
            <w:tcBorders>
              <w:top w:val="single" w:sz="6" w:space="0" w:color="auto"/>
              <w:left w:val="single" w:sz="6" w:space="0" w:color="auto"/>
              <w:bottom w:val="single" w:sz="6" w:space="0" w:color="auto"/>
              <w:right w:val="single" w:sz="6" w:space="0" w:color="auto"/>
            </w:tcBorders>
          </w:tcPr>
          <w:p w:rsidR="008C5715" w:rsidRPr="00813561" w:rsidRDefault="00B0142B" w:rsidP="00F47987">
            <w:pPr>
              <w:pStyle w:val="BodyTextIndent"/>
              <w:spacing w:before="60" w:after="60"/>
              <w:ind w:left="0"/>
              <w:rPr>
                <w:szCs w:val="24"/>
                <w:lang w:val="fr-FR"/>
              </w:rPr>
            </w:pPr>
            <w:r w:rsidRPr="00813561">
              <w:rPr>
                <w:szCs w:val="24"/>
                <w:lang w:val="fr-FR"/>
              </w:rPr>
              <w:t xml:space="preserve">Réalisation </w:t>
            </w:r>
            <w:r w:rsidR="008815B6" w:rsidRPr="00813561">
              <w:rPr>
                <w:szCs w:val="24"/>
                <w:lang w:val="fr-FR"/>
              </w:rPr>
              <w:t>à titre d’entrepreneur principal, de membre d’un groupement</w:t>
            </w:r>
            <w:r w:rsidR="008815B6" w:rsidRPr="00813561">
              <w:rPr>
                <w:rStyle w:val="FootnoteReference"/>
                <w:szCs w:val="24"/>
                <w:lang w:val="fr-FR"/>
              </w:rPr>
              <w:footnoteReference w:id="10"/>
            </w:r>
            <w:r w:rsidR="008815B6" w:rsidRPr="00813561">
              <w:rPr>
                <w:szCs w:val="24"/>
                <w:lang w:val="fr-FR"/>
              </w:rPr>
              <w:t>, d’ensemblier, ou de sous-traitant</w:t>
            </w:r>
            <w:r w:rsidR="008815B6" w:rsidRPr="00813561">
              <w:rPr>
                <w:rStyle w:val="FootnoteReference"/>
                <w:szCs w:val="24"/>
                <w:lang w:val="fr-FR"/>
              </w:rPr>
              <w:footnoteReference w:id="11"/>
            </w:r>
            <w:r w:rsidR="008815B6" w:rsidRPr="00813561">
              <w:rPr>
                <w:szCs w:val="24"/>
                <w:lang w:val="fr-FR"/>
              </w:rPr>
              <w:t xml:space="preserve"> </w:t>
            </w:r>
            <w:r w:rsidRPr="00813561">
              <w:rPr>
                <w:szCs w:val="24"/>
                <w:lang w:val="fr-FR"/>
              </w:rPr>
              <w:t>d’un nombre minimal de marchés similaires</w:t>
            </w:r>
            <w:r w:rsidRPr="00813561">
              <w:rPr>
                <w:rStyle w:val="FootnoteReference"/>
                <w:szCs w:val="24"/>
                <w:lang w:val="fr-FR"/>
              </w:rPr>
              <w:footnoteReference w:id="12"/>
            </w:r>
            <w:r w:rsidRPr="00813561">
              <w:rPr>
                <w:szCs w:val="24"/>
                <w:lang w:val="fr-FR"/>
              </w:rPr>
              <w:t xml:space="preserve"> stipulé ci-après, de manière satisfaisante et achevés pour l’essentiel</w:t>
            </w:r>
            <w:r w:rsidRPr="00813561">
              <w:rPr>
                <w:rStyle w:val="FootnoteReference"/>
                <w:szCs w:val="24"/>
                <w:lang w:val="fr-FR"/>
              </w:rPr>
              <w:footnoteReference w:id="13"/>
            </w:r>
            <w:r w:rsidRPr="00813561">
              <w:rPr>
                <w:szCs w:val="24"/>
                <w:lang w:val="fr-FR"/>
              </w:rPr>
              <w:t> </w:t>
            </w:r>
            <w:r w:rsidR="008C5715" w:rsidRPr="00813561">
              <w:rPr>
                <w:szCs w:val="24"/>
                <w:lang w:val="fr-FR"/>
              </w:rPr>
              <w:t xml:space="preserve"> exécutés au cours des ________ ( ) dernières années à compter du 1</w:t>
            </w:r>
            <w:r w:rsidR="008C5715" w:rsidRPr="00813561">
              <w:rPr>
                <w:szCs w:val="24"/>
                <w:vertAlign w:val="superscript"/>
                <w:lang w:val="fr-FR"/>
              </w:rPr>
              <w:t>er</w:t>
            </w:r>
            <w:r w:rsidR="008C5715" w:rsidRPr="00813561">
              <w:rPr>
                <w:szCs w:val="24"/>
                <w:lang w:val="fr-FR"/>
              </w:rPr>
              <w:t xml:space="preserve"> janvier [</w:t>
            </w:r>
            <w:r w:rsidR="008C5715" w:rsidRPr="00813561">
              <w:rPr>
                <w:i/>
                <w:szCs w:val="24"/>
                <w:lang w:val="fr-FR"/>
              </w:rPr>
              <w:t xml:space="preserve">insérer l’année] </w:t>
            </w:r>
            <w:r w:rsidR="008C5715" w:rsidRPr="00813561">
              <w:rPr>
                <w:szCs w:val="24"/>
                <w:lang w:val="fr-FR"/>
              </w:rPr>
              <w:t>jusqu’à la date limite de remise des offres</w:t>
            </w:r>
            <w:r w:rsidRPr="00813561">
              <w:rPr>
                <w:szCs w:val="24"/>
                <w:lang w:val="fr-FR"/>
              </w:rPr>
              <w:t xml:space="preserve">: </w:t>
            </w:r>
          </w:p>
          <w:p w:rsidR="008C5715" w:rsidRPr="00813561" w:rsidRDefault="008815B6" w:rsidP="00F47987">
            <w:pPr>
              <w:pStyle w:val="BodyTextIndent"/>
              <w:spacing w:before="60" w:after="60"/>
              <w:ind w:left="0"/>
              <w:rPr>
                <w:szCs w:val="24"/>
                <w:lang w:val="fr-FR"/>
              </w:rPr>
            </w:pPr>
            <w:r w:rsidRPr="00813561">
              <w:rPr>
                <w:szCs w:val="24"/>
                <w:lang w:val="fr-FR"/>
              </w:rPr>
              <w:t xml:space="preserve">(i) N marchés d’un montant minimum de V ou </w:t>
            </w:r>
          </w:p>
          <w:p w:rsidR="00B0142B" w:rsidRPr="00813561" w:rsidRDefault="008815B6" w:rsidP="00F47987">
            <w:pPr>
              <w:pStyle w:val="BodyTextIndent"/>
              <w:spacing w:before="60" w:after="60"/>
              <w:ind w:left="0"/>
              <w:rPr>
                <w:i/>
                <w:szCs w:val="24"/>
                <w:lang w:val="fr-FR"/>
              </w:rPr>
            </w:pPr>
            <w:r w:rsidRPr="00813561">
              <w:rPr>
                <w:szCs w:val="24"/>
                <w:lang w:val="fr-FR"/>
              </w:rPr>
              <w:t xml:space="preserve">(ii) moins de N marchés d’un montant d’au moins V, sachant que le montant total de tous les marchés doit être égal ou supérieur à NxV </w:t>
            </w:r>
            <w:r w:rsidRPr="00813561">
              <w:rPr>
                <w:i/>
                <w:szCs w:val="24"/>
                <w:lang w:val="fr-FR"/>
              </w:rPr>
              <w:t xml:space="preserve">[insérer des valeurs pour N et V, supprimer (ii) ci-dessus si non applicable]. </w:t>
            </w:r>
          </w:p>
          <w:p w:rsidR="008815B6" w:rsidRPr="00813561" w:rsidRDefault="008815B6" w:rsidP="00F47987">
            <w:pPr>
              <w:pStyle w:val="BodyTextIndent"/>
              <w:spacing w:before="60" w:after="60"/>
              <w:ind w:left="0"/>
              <w:rPr>
                <w:i/>
                <w:szCs w:val="24"/>
                <w:lang w:val="fr-FR"/>
              </w:rPr>
            </w:pPr>
            <w:r w:rsidRPr="00813561">
              <w:rPr>
                <w:i/>
                <w:szCs w:val="24"/>
                <w:lang w:val="fr-FR"/>
              </w:rPr>
              <w:t xml:space="preserve">[En cas de marchés à lots multiples, le nombre de marchés requis pour l’évaluation des qualifications sera déterminé conformément à l’option choisie à l’article 25.3b des IC] </w:t>
            </w:r>
          </w:p>
          <w:p w:rsidR="008815B6" w:rsidRPr="00813561" w:rsidRDefault="00B0142B" w:rsidP="00F47987">
            <w:pPr>
              <w:pStyle w:val="BodyTextIndent"/>
              <w:spacing w:before="60" w:after="60"/>
              <w:ind w:left="0" w:firstLine="360"/>
              <w:rPr>
                <w:szCs w:val="24"/>
                <w:lang w:val="fr-FR"/>
              </w:rPr>
            </w:pPr>
            <w:r w:rsidRPr="00813561">
              <w:rPr>
                <w:szCs w:val="24"/>
                <w:lang w:val="fr-FR"/>
              </w:rPr>
              <w:t xml:space="preserve">Chacun des </w:t>
            </w:r>
            <w:r w:rsidR="008815B6" w:rsidRPr="00813561">
              <w:rPr>
                <w:szCs w:val="24"/>
                <w:lang w:val="fr-FR"/>
              </w:rPr>
              <w:t xml:space="preserve">marchés présentés au titre de ce critère doit </w:t>
            </w:r>
            <w:r w:rsidR="008C5715" w:rsidRPr="00813561">
              <w:rPr>
                <w:szCs w:val="24"/>
                <w:lang w:val="fr-FR"/>
              </w:rPr>
              <w:t>satisfaire</w:t>
            </w:r>
            <w:r w:rsidRPr="00813561">
              <w:rPr>
                <w:szCs w:val="24"/>
                <w:lang w:val="fr-FR"/>
              </w:rPr>
              <w:t xml:space="preserve"> aux exigences </w:t>
            </w:r>
            <w:r w:rsidR="008C5715" w:rsidRPr="00813561">
              <w:rPr>
                <w:szCs w:val="24"/>
                <w:lang w:val="fr-FR"/>
              </w:rPr>
              <w:t xml:space="preserve">essentielles </w:t>
            </w:r>
            <w:r w:rsidRPr="00813561">
              <w:rPr>
                <w:szCs w:val="24"/>
                <w:lang w:val="fr-FR"/>
              </w:rPr>
              <w:t>minimales ci-après : [</w:t>
            </w:r>
            <w:r w:rsidRPr="00813561">
              <w:rPr>
                <w:i/>
                <w:szCs w:val="24"/>
                <w:lang w:val="fr-FR"/>
              </w:rPr>
              <w:t>en référence à la Section VI-Etendue des Travaux, indiquer les exigences essentielles minimales en terme</w:t>
            </w:r>
            <w:r w:rsidR="00844440" w:rsidRPr="00813561">
              <w:rPr>
                <w:i/>
                <w:szCs w:val="24"/>
                <w:lang w:val="fr-FR"/>
              </w:rPr>
              <w:t>s</w:t>
            </w:r>
            <w:r w:rsidRPr="00813561">
              <w:rPr>
                <w:i/>
                <w:szCs w:val="24"/>
                <w:lang w:val="fr-FR"/>
              </w:rPr>
              <w:t xml:space="preserve"> de taille physique, complexité, méthodes de construction</w:t>
            </w:r>
            <w:r w:rsidR="008C5715" w:rsidRPr="00813561">
              <w:rPr>
                <w:i/>
                <w:szCs w:val="24"/>
                <w:lang w:val="fr-FR"/>
              </w:rPr>
              <w:t>, technologie et/ou autres caractéristiques</w:t>
            </w:r>
            <w:r w:rsidR="008C5715" w:rsidRPr="00813561">
              <w:rPr>
                <w:szCs w:val="24"/>
                <w:lang w:val="fr-FR"/>
              </w:rPr>
              <w:t xml:space="preserve">]. </w:t>
            </w:r>
            <w:r w:rsidRPr="00813561">
              <w:rPr>
                <w:szCs w:val="24"/>
                <w:lang w:val="fr-FR"/>
              </w:rPr>
              <w:t xml:space="preserve"> </w:t>
            </w:r>
          </w:p>
          <w:p w:rsidR="008815B6" w:rsidRPr="00813561" w:rsidRDefault="008815B6" w:rsidP="008815B6">
            <w:pPr>
              <w:pStyle w:val="BodyTextIndent"/>
              <w:spacing w:before="60" w:after="60"/>
              <w:ind w:left="0"/>
              <w:jc w:val="left"/>
              <w:rPr>
                <w:szCs w:val="24"/>
                <w:lang w:val="fr-FR"/>
              </w:rPr>
            </w:pPr>
          </w:p>
          <w:p w:rsidR="00F4403E" w:rsidRPr="00813561" w:rsidRDefault="008815B6" w:rsidP="00B76EC7">
            <w:pPr>
              <w:rPr>
                <w:szCs w:val="24"/>
              </w:rPr>
            </w:pPr>
            <w:r w:rsidRPr="00813561">
              <w:rPr>
                <w:i/>
                <w:szCs w:val="24"/>
              </w:rPr>
              <w:t xml:space="preserve">[si </w:t>
            </w:r>
            <w:r w:rsidR="008C5715" w:rsidRPr="00813561">
              <w:rPr>
                <w:i/>
                <w:szCs w:val="24"/>
              </w:rPr>
              <w:t xml:space="preserve">le recours à </w:t>
            </w:r>
            <w:r w:rsidRPr="00813561">
              <w:rPr>
                <w:i/>
                <w:szCs w:val="24"/>
              </w:rPr>
              <w:t xml:space="preserve">un sous-traitant spécialisé est autorisé </w:t>
            </w:r>
            <w:r w:rsidR="008C5715" w:rsidRPr="00813561">
              <w:rPr>
                <w:i/>
                <w:szCs w:val="24"/>
              </w:rPr>
              <w:t xml:space="preserve">en conformité avec IC </w:t>
            </w:r>
            <w:r w:rsidR="00B76EC7" w:rsidRPr="00813561">
              <w:rPr>
                <w:i/>
                <w:szCs w:val="24"/>
              </w:rPr>
              <w:t>24</w:t>
            </w:r>
            <w:r w:rsidR="008C5715" w:rsidRPr="00813561">
              <w:rPr>
                <w:i/>
                <w:szCs w:val="24"/>
              </w:rPr>
              <w:t xml:space="preserve">.2, </w:t>
            </w:r>
            <w:r w:rsidRPr="00813561">
              <w:rPr>
                <w:i/>
                <w:szCs w:val="24"/>
              </w:rPr>
              <w:t>décrire la nature et les caractéristiques des travaux spécialisés</w:t>
            </w:r>
            <w:r w:rsidRPr="00813561">
              <w:rPr>
                <w:i/>
                <w:szCs w:val="24"/>
                <w:u w:val="single"/>
              </w:rPr>
              <w:t> </w:t>
            </w:r>
            <w:r w:rsidR="00360849" w:rsidRPr="00813561">
              <w:rPr>
                <w:i/>
                <w:szCs w:val="24"/>
              </w:rPr>
              <w:t xml:space="preserve">pour lesquels les exigences de qualification peuvent être </w:t>
            </w:r>
            <w:r w:rsidR="008C5715" w:rsidRPr="00813561">
              <w:rPr>
                <w:i/>
                <w:szCs w:val="24"/>
              </w:rPr>
              <w:t xml:space="preserve"> </w:t>
            </w:r>
            <w:r w:rsidR="00360849" w:rsidRPr="00813561">
              <w:rPr>
                <w:i/>
                <w:szCs w:val="24"/>
              </w:rPr>
              <w:t xml:space="preserve">satisfaites par des sous-traitants spécialisés, </w:t>
            </w:r>
            <w:r w:rsidR="008C5715" w:rsidRPr="00813561">
              <w:rPr>
                <w:i/>
                <w:szCs w:val="24"/>
              </w:rPr>
              <w:t>en terme de taille physique, complexité, méthodes de construction, technologie et/ou autres caractéristiques</w:t>
            </w:r>
            <w:r w:rsidRPr="00813561">
              <w:rPr>
                <w:i/>
                <w:szCs w:val="24"/>
                <w:u w:val="single"/>
              </w:rPr>
              <w:t>:</w:t>
            </w:r>
            <w:r w:rsidRPr="00813561">
              <w:rPr>
                <w:szCs w:val="24"/>
              </w:rPr>
              <w:t>]</w:t>
            </w:r>
            <w:r w:rsidR="00933A11" w:rsidRPr="00813561">
              <w:rPr>
                <w:szCs w:val="24"/>
              </w:rPr>
              <w:t>.</w:t>
            </w:r>
          </w:p>
        </w:tc>
        <w:tc>
          <w:tcPr>
            <w:tcW w:w="1673" w:type="dxa"/>
            <w:tcBorders>
              <w:top w:val="single" w:sz="6" w:space="0" w:color="auto"/>
              <w:left w:val="single" w:sz="6" w:space="0" w:color="auto"/>
              <w:bottom w:val="single" w:sz="6" w:space="0" w:color="auto"/>
              <w:right w:val="single" w:sz="6" w:space="0" w:color="auto"/>
            </w:tcBorders>
          </w:tcPr>
          <w:p w:rsidR="00F4403E" w:rsidRPr="00813561" w:rsidRDefault="00F4403E" w:rsidP="00FC1323">
            <w:pPr>
              <w:rPr>
                <w:szCs w:val="24"/>
              </w:rPr>
            </w:pPr>
            <w:r w:rsidRPr="00813561">
              <w:rPr>
                <w:szCs w:val="24"/>
              </w:rPr>
              <w:t xml:space="preserve">Doit satisfaire au critère </w:t>
            </w:r>
          </w:p>
        </w:tc>
        <w:tc>
          <w:tcPr>
            <w:tcW w:w="1260" w:type="dxa"/>
            <w:tcBorders>
              <w:top w:val="single" w:sz="6" w:space="0" w:color="auto"/>
              <w:left w:val="single" w:sz="6" w:space="0" w:color="auto"/>
              <w:bottom w:val="single" w:sz="6" w:space="0" w:color="auto"/>
              <w:right w:val="single" w:sz="6" w:space="0" w:color="auto"/>
            </w:tcBorders>
          </w:tcPr>
          <w:p w:rsidR="00F4403E" w:rsidRPr="00813561" w:rsidRDefault="00F4403E" w:rsidP="00FC1323">
            <w:pPr>
              <w:rPr>
                <w:szCs w:val="24"/>
              </w:rPr>
            </w:pPr>
            <w:r w:rsidRPr="00813561">
              <w:rPr>
                <w:szCs w:val="24"/>
              </w:rPr>
              <w:t>Doit satisfaire au critère</w:t>
            </w:r>
            <w:r w:rsidR="006438A6" w:rsidRPr="00813561">
              <w:rPr>
                <w:rStyle w:val="FootnoteReference"/>
                <w:szCs w:val="24"/>
              </w:rPr>
              <w:footnoteReference w:id="14"/>
            </w:r>
          </w:p>
        </w:tc>
        <w:tc>
          <w:tcPr>
            <w:tcW w:w="1320" w:type="dxa"/>
            <w:tcBorders>
              <w:top w:val="single" w:sz="6" w:space="0" w:color="auto"/>
              <w:left w:val="single" w:sz="6" w:space="0" w:color="auto"/>
              <w:bottom w:val="single" w:sz="6" w:space="0" w:color="auto"/>
              <w:right w:val="single" w:sz="6" w:space="0" w:color="auto"/>
            </w:tcBorders>
          </w:tcPr>
          <w:p w:rsidR="00F4403E" w:rsidRPr="00813561" w:rsidRDefault="00F4403E" w:rsidP="00FC1323">
            <w:pPr>
              <w:rPr>
                <w:szCs w:val="24"/>
              </w:rPr>
            </w:pPr>
            <w:r w:rsidRPr="00813561">
              <w:rPr>
                <w:szCs w:val="24"/>
              </w:rPr>
              <w:t>Sans objet</w:t>
            </w:r>
          </w:p>
        </w:tc>
        <w:tc>
          <w:tcPr>
            <w:tcW w:w="1080" w:type="dxa"/>
            <w:gridSpan w:val="2"/>
            <w:tcBorders>
              <w:top w:val="single" w:sz="6" w:space="0" w:color="auto"/>
              <w:left w:val="single" w:sz="6" w:space="0" w:color="auto"/>
              <w:bottom w:val="single" w:sz="6" w:space="0" w:color="auto"/>
              <w:right w:val="single" w:sz="6" w:space="0" w:color="auto"/>
            </w:tcBorders>
          </w:tcPr>
          <w:p w:rsidR="00F4403E" w:rsidRPr="00813561" w:rsidRDefault="00F4403E" w:rsidP="00FC1323">
            <w:pPr>
              <w:rPr>
                <w:szCs w:val="24"/>
              </w:rPr>
            </w:pPr>
            <w:r w:rsidRPr="00813561">
              <w:rPr>
                <w:szCs w:val="24"/>
              </w:rPr>
              <w:t>Sans objet</w:t>
            </w:r>
          </w:p>
        </w:tc>
        <w:tc>
          <w:tcPr>
            <w:tcW w:w="1710" w:type="dxa"/>
            <w:gridSpan w:val="2"/>
            <w:tcBorders>
              <w:top w:val="single" w:sz="6" w:space="0" w:color="auto"/>
              <w:left w:val="single" w:sz="6" w:space="0" w:color="auto"/>
              <w:bottom w:val="single" w:sz="6" w:space="0" w:color="auto"/>
              <w:right w:val="single" w:sz="6" w:space="0" w:color="auto"/>
            </w:tcBorders>
          </w:tcPr>
          <w:p w:rsidR="00F4403E" w:rsidRPr="00813561" w:rsidRDefault="00F4403E" w:rsidP="00FC1323">
            <w:pPr>
              <w:rPr>
                <w:szCs w:val="24"/>
              </w:rPr>
            </w:pPr>
            <w:r w:rsidRPr="00813561">
              <w:rPr>
                <w:szCs w:val="24"/>
              </w:rPr>
              <w:t xml:space="preserve"> Formulaire</w:t>
            </w:r>
            <w:r w:rsidR="00F561CD" w:rsidRPr="00813561">
              <w:rPr>
                <w:szCs w:val="24"/>
              </w:rPr>
              <w:t xml:space="preserve"> EXP-4.2 (a)</w:t>
            </w:r>
          </w:p>
        </w:tc>
      </w:tr>
      <w:tr w:rsidR="000E2607" w:rsidRPr="00813561" w:rsidTr="00813561">
        <w:trPr>
          <w:gridAfter w:val="1"/>
          <w:wAfter w:w="14" w:type="dxa"/>
          <w:trHeight w:val="1680"/>
        </w:trPr>
        <w:tc>
          <w:tcPr>
            <w:tcW w:w="645" w:type="dxa"/>
            <w:tcBorders>
              <w:top w:val="single" w:sz="6" w:space="0" w:color="auto"/>
              <w:left w:val="single" w:sz="6" w:space="0" w:color="auto"/>
              <w:bottom w:val="single" w:sz="6" w:space="0" w:color="auto"/>
              <w:right w:val="single" w:sz="6" w:space="0" w:color="auto"/>
            </w:tcBorders>
          </w:tcPr>
          <w:p w:rsidR="000E2607" w:rsidRPr="00813561" w:rsidRDefault="000E2607" w:rsidP="00A205A3">
            <w:pPr>
              <w:rPr>
                <w:szCs w:val="24"/>
              </w:rPr>
            </w:pPr>
            <w:r w:rsidRPr="00813561">
              <w:rPr>
                <w:szCs w:val="24"/>
              </w:rPr>
              <w:t xml:space="preserve">4.2 </w:t>
            </w:r>
            <w:r w:rsidR="00933A11" w:rsidRPr="00813561">
              <w:rPr>
                <w:szCs w:val="24"/>
              </w:rPr>
              <w:t>(b)</w:t>
            </w:r>
          </w:p>
        </w:tc>
        <w:tc>
          <w:tcPr>
            <w:tcW w:w="2190" w:type="dxa"/>
            <w:gridSpan w:val="2"/>
            <w:tcBorders>
              <w:top w:val="single" w:sz="6" w:space="0" w:color="auto"/>
              <w:left w:val="single" w:sz="6" w:space="0" w:color="auto"/>
              <w:bottom w:val="single" w:sz="6" w:space="0" w:color="auto"/>
              <w:right w:val="single" w:sz="6" w:space="0" w:color="auto"/>
            </w:tcBorders>
          </w:tcPr>
          <w:p w:rsidR="000E2607" w:rsidRPr="00813561" w:rsidRDefault="000E2607" w:rsidP="00FC1323">
            <w:pPr>
              <w:rPr>
                <w:szCs w:val="24"/>
              </w:rPr>
            </w:pPr>
          </w:p>
        </w:tc>
        <w:tc>
          <w:tcPr>
            <w:tcW w:w="3686" w:type="dxa"/>
            <w:tcBorders>
              <w:top w:val="single" w:sz="6" w:space="0" w:color="auto"/>
              <w:left w:val="single" w:sz="6" w:space="0" w:color="auto"/>
              <w:bottom w:val="single" w:sz="6" w:space="0" w:color="auto"/>
              <w:right w:val="single" w:sz="6" w:space="0" w:color="auto"/>
            </w:tcBorders>
          </w:tcPr>
          <w:p w:rsidR="006438A6" w:rsidRPr="00813561" w:rsidRDefault="000E2607" w:rsidP="00B84ABE">
            <w:pPr>
              <w:rPr>
                <w:szCs w:val="24"/>
              </w:rPr>
            </w:pPr>
            <w:r w:rsidRPr="00813561">
              <w:rPr>
                <w:szCs w:val="24"/>
              </w:rPr>
              <w:t xml:space="preserve">Pour les marchés référenciés ci-dessus ou pour d’autres marchés exécutés </w:t>
            </w:r>
            <w:r w:rsidR="006438A6" w:rsidRPr="00813561">
              <w:rPr>
                <w:szCs w:val="24"/>
              </w:rPr>
              <w:t xml:space="preserve"> en tant qu’entrepreneur principal, membre de groupement, ou sous-traitant</w:t>
            </w:r>
            <w:r w:rsidR="006438A6" w:rsidRPr="00813561">
              <w:rPr>
                <w:rStyle w:val="FootnoteReference"/>
                <w:szCs w:val="24"/>
              </w:rPr>
              <w:footnoteReference w:id="15"/>
            </w:r>
            <w:r w:rsidR="006438A6" w:rsidRPr="00813561">
              <w:rPr>
                <w:szCs w:val="24"/>
              </w:rPr>
              <w:t xml:space="preserve"> depuis le 1</w:t>
            </w:r>
            <w:r w:rsidR="006438A6" w:rsidRPr="00813561">
              <w:rPr>
                <w:szCs w:val="24"/>
                <w:vertAlign w:val="superscript"/>
              </w:rPr>
              <w:t>er</w:t>
            </w:r>
            <w:r w:rsidR="006438A6" w:rsidRPr="00813561">
              <w:rPr>
                <w:szCs w:val="24"/>
              </w:rPr>
              <w:t xml:space="preserve"> janvier de [</w:t>
            </w:r>
            <w:r w:rsidR="006438A6" w:rsidRPr="00813561">
              <w:rPr>
                <w:i/>
                <w:szCs w:val="24"/>
              </w:rPr>
              <w:t>insérer l’année</w:t>
            </w:r>
            <w:r w:rsidR="006438A6" w:rsidRPr="00813561">
              <w:rPr>
                <w:szCs w:val="24"/>
              </w:rPr>
              <w:t xml:space="preserve">, une expérience minimale de construction achevée de manière satisfaisante </w:t>
            </w:r>
            <w:r w:rsidR="00360849" w:rsidRPr="00813561">
              <w:rPr>
                <w:szCs w:val="24"/>
              </w:rPr>
              <w:t xml:space="preserve">et achevés pour l’essentiel, </w:t>
            </w:r>
            <w:r w:rsidR="006438A6" w:rsidRPr="00813561">
              <w:rPr>
                <w:szCs w:val="24"/>
              </w:rPr>
              <w:t xml:space="preserve">dans les </w:t>
            </w:r>
            <w:r w:rsidR="00360849" w:rsidRPr="00813561">
              <w:rPr>
                <w:szCs w:val="24"/>
              </w:rPr>
              <w:t xml:space="preserve">activités clés </w:t>
            </w:r>
            <w:r w:rsidR="006438A6" w:rsidRPr="00813561">
              <w:rPr>
                <w:szCs w:val="24"/>
              </w:rPr>
              <w:t>suivant</w:t>
            </w:r>
            <w:r w:rsidR="00360849" w:rsidRPr="00813561">
              <w:rPr>
                <w:szCs w:val="24"/>
              </w:rPr>
              <w:t>e</w:t>
            </w:r>
            <w:r w:rsidR="006438A6" w:rsidRPr="00813561">
              <w:rPr>
                <w:szCs w:val="24"/>
              </w:rPr>
              <w:t>s</w:t>
            </w:r>
            <w:r w:rsidR="006438A6" w:rsidRPr="00813561">
              <w:rPr>
                <w:rStyle w:val="FootnoteReference"/>
                <w:szCs w:val="24"/>
              </w:rPr>
              <w:footnoteReference w:id="16"/>
            </w:r>
            <w:r w:rsidR="006438A6" w:rsidRPr="00813561">
              <w:rPr>
                <w:szCs w:val="24"/>
              </w:rPr>
              <w:t> [</w:t>
            </w:r>
            <w:r w:rsidR="006438A6" w:rsidRPr="00813561">
              <w:rPr>
                <w:i/>
                <w:szCs w:val="24"/>
              </w:rPr>
              <w:t>fournir la liste des activités</w:t>
            </w:r>
            <w:r w:rsidR="00360849" w:rsidRPr="00813561">
              <w:rPr>
                <w:i/>
                <w:szCs w:val="24"/>
              </w:rPr>
              <w:t xml:space="preserve"> clés</w:t>
            </w:r>
            <w:r w:rsidR="006438A6" w:rsidRPr="00813561">
              <w:rPr>
                <w:i/>
                <w:szCs w:val="24"/>
              </w:rPr>
              <w:t xml:space="preserve"> en indiquant le volume, le nombre ou </w:t>
            </w:r>
            <w:r w:rsidR="00360849" w:rsidRPr="00813561">
              <w:rPr>
                <w:i/>
                <w:szCs w:val="24"/>
              </w:rPr>
              <w:t>la cadence</w:t>
            </w:r>
            <w:r w:rsidR="006438A6" w:rsidRPr="00813561">
              <w:rPr>
                <w:i/>
                <w:szCs w:val="24"/>
              </w:rPr>
              <w:t xml:space="preserve"> de production tel qu’applicable</w:t>
            </w:r>
            <w:r w:rsidR="00360849" w:rsidRPr="00813561">
              <w:rPr>
                <w:i/>
                <w:szCs w:val="24"/>
              </w:rPr>
              <w:t xml:space="preserve">.  Le critère 4.2(a) les exigences mentionnées définissent la similitude des marchés, alors que les activités clés ou les cadences de production à spécifier au critère 4.2(b) ont pour but de définir la capacité requise de la part du Candidat afin de réaliser les Travaux.  Il ne doit pas y avoir de contradiction ni de répétition entre 4.2(a) et 4.2(b). Concernant la cadence de </w:t>
            </w:r>
            <w:r w:rsidR="00B84ABE" w:rsidRPr="00813561">
              <w:rPr>
                <w:i/>
                <w:szCs w:val="24"/>
              </w:rPr>
              <w:t>production</w:t>
            </w:r>
            <w:r w:rsidR="00360849" w:rsidRPr="00813561">
              <w:rPr>
                <w:i/>
                <w:szCs w:val="24"/>
              </w:rPr>
              <w:t>, indiquer la cadence</w:t>
            </w:r>
            <w:r w:rsidR="00B84ABE" w:rsidRPr="00813561">
              <w:rPr>
                <w:i/>
                <w:szCs w:val="24"/>
              </w:rPr>
              <w:t xml:space="preserve"> moyenne durant la période considérée ou la cadence annuelle durant 12 mois de la période considérée</w:t>
            </w:r>
            <w:r w:rsidR="006438A6" w:rsidRPr="00813561">
              <w:rPr>
                <w:i/>
                <w:szCs w:val="24"/>
              </w:rPr>
              <w:t>]</w:t>
            </w:r>
            <w:r w:rsidR="006438A6" w:rsidRPr="00813561">
              <w:rPr>
                <w:rStyle w:val="FootnoteReference"/>
                <w:i/>
                <w:szCs w:val="24"/>
              </w:rPr>
              <w:footnoteReference w:id="17"/>
            </w:r>
            <w:r w:rsidR="006438A6" w:rsidRPr="00813561">
              <w:rPr>
                <w:szCs w:val="24"/>
              </w:rPr>
              <w:t>:</w:t>
            </w:r>
          </w:p>
        </w:tc>
        <w:tc>
          <w:tcPr>
            <w:tcW w:w="1673" w:type="dxa"/>
            <w:tcBorders>
              <w:top w:val="single" w:sz="6" w:space="0" w:color="auto"/>
              <w:left w:val="single" w:sz="6" w:space="0" w:color="auto"/>
              <w:bottom w:val="single" w:sz="6" w:space="0" w:color="auto"/>
              <w:right w:val="single" w:sz="6" w:space="0" w:color="auto"/>
            </w:tcBorders>
          </w:tcPr>
          <w:p w:rsidR="000E2607" w:rsidRPr="00813561" w:rsidRDefault="000E2607" w:rsidP="00FC1323">
            <w:pPr>
              <w:jc w:val="left"/>
              <w:rPr>
                <w:szCs w:val="24"/>
              </w:rPr>
            </w:pPr>
            <w:r w:rsidRPr="00813561">
              <w:rPr>
                <w:szCs w:val="24"/>
              </w:rPr>
              <w:t>Doit satisfaire aux spécifications</w:t>
            </w:r>
          </w:p>
          <w:p w:rsidR="00B84ABE" w:rsidRPr="00813561" w:rsidRDefault="00B84ABE" w:rsidP="00FC1323">
            <w:pPr>
              <w:jc w:val="left"/>
              <w:rPr>
                <w:i/>
                <w:szCs w:val="24"/>
              </w:rPr>
            </w:pPr>
          </w:p>
        </w:tc>
        <w:tc>
          <w:tcPr>
            <w:tcW w:w="1260" w:type="dxa"/>
            <w:tcBorders>
              <w:top w:val="single" w:sz="6" w:space="0" w:color="auto"/>
              <w:left w:val="single" w:sz="6" w:space="0" w:color="auto"/>
              <w:bottom w:val="single" w:sz="6" w:space="0" w:color="auto"/>
              <w:right w:val="single" w:sz="6" w:space="0" w:color="auto"/>
            </w:tcBorders>
          </w:tcPr>
          <w:p w:rsidR="000E2607" w:rsidRPr="00813561" w:rsidRDefault="000E2607" w:rsidP="00FC1323">
            <w:pPr>
              <w:jc w:val="left"/>
              <w:rPr>
                <w:szCs w:val="24"/>
              </w:rPr>
            </w:pPr>
            <w:r w:rsidRPr="00813561">
              <w:rPr>
                <w:szCs w:val="24"/>
              </w:rPr>
              <w:t>Doivent satisfaire au critère</w:t>
            </w:r>
          </w:p>
          <w:p w:rsidR="00B84ABE" w:rsidRPr="00813561" w:rsidRDefault="00B84ABE" w:rsidP="00FC1323">
            <w:pPr>
              <w:jc w:val="left"/>
              <w:rPr>
                <w:szCs w:val="24"/>
              </w:rPr>
            </w:pPr>
          </w:p>
        </w:tc>
        <w:tc>
          <w:tcPr>
            <w:tcW w:w="1320" w:type="dxa"/>
            <w:tcBorders>
              <w:top w:val="single" w:sz="6" w:space="0" w:color="auto"/>
              <w:left w:val="single" w:sz="6" w:space="0" w:color="auto"/>
              <w:bottom w:val="single" w:sz="6" w:space="0" w:color="auto"/>
              <w:right w:val="single" w:sz="6" w:space="0" w:color="auto"/>
            </w:tcBorders>
          </w:tcPr>
          <w:p w:rsidR="000E2607" w:rsidRPr="00813561" w:rsidRDefault="000E2607" w:rsidP="00FC1323">
            <w:pPr>
              <w:jc w:val="left"/>
              <w:rPr>
                <w:szCs w:val="24"/>
              </w:rPr>
            </w:pPr>
            <w:r w:rsidRPr="00813561">
              <w:rPr>
                <w:szCs w:val="24"/>
              </w:rPr>
              <w:t>Sans objet</w:t>
            </w:r>
          </w:p>
        </w:tc>
        <w:tc>
          <w:tcPr>
            <w:tcW w:w="1080" w:type="dxa"/>
            <w:gridSpan w:val="2"/>
            <w:tcBorders>
              <w:top w:val="single" w:sz="6" w:space="0" w:color="auto"/>
              <w:left w:val="single" w:sz="6" w:space="0" w:color="auto"/>
              <w:bottom w:val="single" w:sz="6" w:space="0" w:color="auto"/>
              <w:right w:val="single" w:sz="6" w:space="0" w:color="auto"/>
            </w:tcBorders>
          </w:tcPr>
          <w:p w:rsidR="000E2607" w:rsidRPr="00813561" w:rsidRDefault="000E2607" w:rsidP="00B84ABE">
            <w:pPr>
              <w:jc w:val="left"/>
              <w:rPr>
                <w:szCs w:val="24"/>
              </w:rPr>
            </w:pPr>
            <w:r w:rsidRPr="00813561">
              <w:rPr>
                <w:szCs w:val="24"/>
              </w:rPr>
              <w:t>Doit satisfaire à la spécification pour une des principal</w:t>
            </w:r>
            <w:r w:rsidR="0035010B" w:rsidRPr="00813561">
              <w:rPr>
                <w:szCs w:val="24"/>
              </w:rPr>
              <w:t>es</w:t>
            </w:r>
            <w:r w:rsidRPr="00813561">
              <w:rPr>
                <w:szCs w:val="24"/>
              </w:rPr>
              <w:t xml:space="preserve"> activités dessous </w:t>
            </w:r>
            <w:r w:rsidR="00B84ABE" w:rsidRPr="00813561">
              <w:rPr>
                <w:i/>
                <w:szCs w:val="24"/>
              </w:rPr>
              <w:t>[le cas échéant, parmi les activités clés dont la liste figure dans la première colonne de ce 4.2(b), indiquer les activités  (volume, nombre ou cadence de production tel qu’applicable) et les exigences minimales correspondantes qui doivent être satisfaites par une Partie, sinon indiquer « Sans Objet »</w:t>
            </w:r>
            <w:r w:rsidR="00D3652C" w:rsidRPr="00813561">
              <w:rPr>
                <w:i/>
                <w:szCs w:val="24"/>
              </w:rPr>
              <w:t>]</w:t>
            </w:r>
          </w:p>
        </w:tc>
        <w:tc>
          <w:tcPr>
            <w:tcW w:w="1710" w:type="dxa"/>
            <w:gridSpan w:val="2"/>
            <w:tcBorders>
              <w:top w:val="single" w:sz="6" w:space="0" w:color="auto"/>
              <w:left w:val="single" w:sz="6" w:space="0" w:color="auto"/>
              <w:bottom w:val="single" w:sz="6" w:space="0" w:color="auto"/>
              <w:right w:val="single" w:sz="6" w:space="0" w:color="auto"/>
            </w:tcBorders>
          </w:tcPr>
          <w:p w:rsidR="000E2607" w:rsidRPr="00813561" w:rsidRDefault="000E2607" w:rsidP="00FC1323">
            <w:pPr>
              <w:jc w:val="left"/>
              <w:rPr>
                <w:szCs w:val="24"/>
              </w:rPr>
            </w:pPr>
            <w:r w:rsidRPr="00813561">
              <w:rPr>
                <w:szCs w:val="24"/>
              </w:rPr>
              <w:t>Formulaire EXP-4.2 (b)</w:t>
            </w:r>
          </w:p>
        </w:tc>
      </w:tr>
    </w:tbl>
    <w:p w:rsidR="0079054E" w:rsidRPr="000A2A39" w:rsidRDefault="0079054E" w:rsidP="00FA3669"/>
    <w:p w:rsidR="00DF1328" w:rsidRPr="000A2A39" w:rsidRDefault="00DF1328">
      <w:pPr>
        <w:pStyle w:val="Subtitle"/>
        <w:rPr>
          <w:lang w:val="fr-FR"/>
        </w:rPr>
        <w:sectPr w:rsidR="00DF1328" w:rsidRPr="000A2A39" w:rsidSect="003823C9">
          <w:headerReference w:type="default" r:id="rId37"/>
          <w:footerReference w:type="even" r:id="rId38"/>
          <w:footerReference w:type="default" r:id="rId39"/>
          <w:headerReference w:type="first" r:id="rId40"/>
          <w:footerReference w:type="first" r:id="rId41"/>
          <w:footnotePr>
            <w:numRestart w:val="eachPage"/>
          </w:footnotePr>
          <w:endnotePr>
            <w:numFmt w:val="decimal"/>
          </w:endnotePr>
          <w:pgSz w:w="15840" w:h="12240" w:orient="landscape" w:code="1"/>
          <w:pgMar w:top="1440" w:right="1440" w:bottom="1440" w:left="1152" w:header="720" w:footer="720" w:gutter="0"/>
          <w:cols w:space="720"/>
          <w:titlePg/>
          <w:docGrid w:linePitch="326"/>
        </w:sectPr>
      </w:pPr>
      <w:bookmarkStart w:id="434" w:name="_Toc438266927"/>
      <w:bookmarkStart w:id="435" w:name="_Toc438267901"/>
      <w:bookmarkStart w:id="436" w:name="_Toc438366667"/>
      <w:bookmarkStart w:id="437" w:name="_Toc156027995"/>
      <w:bookmarkStart w:id="438" w:name="_Toc156372851"/>
    </w:p>
    <w:p w:rsidR="00A34056" w:rsidRPr="00844440" w:rsidRDefault="00A34056" w:rsidP="006D7C3E">
      <w:pPr>
        <w:pStyle w:val="Style3"/>
        <w:rPr>
          <w:lang w:val="fr-FR"/>
        </w:rPr>
      </w:pPr>
      <w:bookmarkStart w:id="439" w:name="_Toc382343235"/>
      <w:bookmarkStart w:id="440" w:name="_Toc482906915"/>
      <w:bookmarkEnd w:id="434"/>
      <w:bookmarkEnd w:id="435"/>
      <w:bookmarkEnd w:id="436"/>
      <w:bookmarkEnd w:id="437"/>
      <w:bookmarkEnd w:id="438"/>
      <w:r w:rsidRPr="00844440">
        <w:rPr>
          <w:lang w:val="fr-FR"/>
        </w:rPr>
        <w:t>Section IV. Formulaires de candidature</w:t>
      </w:r>
      <w:bookmarkEnd w:id="439"/>
      <w:bookmarkEnd w:id="440"/>
    </w:p>
    <w:p w:rsidR="0079054E" w:rsidRPr="000A2A39" w:rsidRDefault="0079054E">
      <w:pPr>
        <w:rPr>
          <w:sz w:val="28"/>
          <w:u w:val="single"/>
        </w:rPr>
      </w:pPr>
    </w:p>
    <w:p w:rsidR="0079054E" w:rsidRPr="000A2A39" w:rsidRDefault="0079054E">
      <w:pPr>
        <w:pStyle w:val="Subtitle2"/>
      </w:pPr>
      <w:bookmarkStart w:id="441" w:name="_Toc494778738"/>
      <w:r w:rsidRPr="000A2A39">
        <w:t>Liste des formulaires</w:t>
      </w:r>
      <w:bookmarkEnd w:id="441"/>
    </w:p>
    <w:p w:rsidR="0079054E" w:rsidRPr="000A2A39" w:rsidRDefault="0079054E">
      <w:pPr>
        <w:rPr>
          <w:i/>
        </w:rPr>
      </w:pPr>
    </w:p>
    <w:bookmarkStart w:id="442" w:name="_Toc494778739"/>
    <w:p w:rsidR="008267F4" w:rsidRDefault="00530D6A">
      <w:pPr>
        <w:pStyle w:val="TOC1"/>
        <w:tabs>
          <w:tab w:val="right" w:leader="dot" w:pos="9350"/>
        </w:tabs>
        <w:rPr>
          <w:rFonts w:asciiTheme="minorHAnsi" w:eastAsiaTheme="minorEastAsia" w:hAnsiTheme="minorHAnsi" w:cstheme="minorBidi"/>
          <w:b w:val="0"/>
          <w:bCs w:val="0"/>
          <w:iCs w:val="0"/>
          <w:noProof/>
          <w:sz w:val="22"/>
          <w:szCs w:val="22"/>
        </w:rPr>
      </w:pPr>
      <w:r w:rsidRPr="00DD1DEC">
        <w:rPr>
          <w:rFonts w:cs="Times New Roman"/>
          <w:b w:val="0"/>
        </w:rPr>
        <w:fldChar w:fldCharType="begin"/>
      </w:r>
      <w:r w:rsidRPr="00DD1DEC">
        <w:rPr>
          <w:rFonts w:cs="Times New Roman"/>
          <w:b w:val="0"/>
        </w:rPr>
        <w:instrText xml:space="preserve"> TOC \h \z \t "Section IV Header;1;Section IV Header - 2;2;S4-header1;1;S4-Header 2;2" </w:instrText>
      </w:r>
      <w:r w:rsidRPr="00DD1DEC">
        <w:rPr>
          <w:rFonts w:cs="Times New Roman"/>
          <w:b w:val="0"/>
        </w:rPr>
        <w:fldChar w:fldCharType="separate"/>
      </w:r>
      <w:hyperlink w:anchor="_Toc477253631" w:history="1">
        <w:r w:rsidR="008267F4" w:rsidRPr="00C05A25">
          <w:rPr>
            <w:rStyle w:val="Hyperlink"/>
            <w:noProof/>
          </w:rPr>
          <w:t>Lettre de candidature</w:t>
        </w:r>
        <w:r w:rsidR="008267F4">
          <w:rPr>
            <w:noProof/>
            <w:webHidden/>
          </w:rPr>
          <w:tab/>
        </w:r>
        <w:r w:rsidR="008267F4">
          <w:rPr>
            <w:noProof/>
            <w:webHidden/>
          </w:rPr>
          <w:fldChar w:fldCharType="begin"/>
        </w:r>
        <w:r w:rsidR="008267F4">
          <w:rPr>
            <w:noProof/>
            <w:webHidden/>
          </w:rPr>
          <w:instrText xml:space="preserve"> PAGEREF _Toc477253631 \h </w:instrText>
        </w:r>
        <w:r w:rsidR="008267F4">
          <w:rPr>
            <w:noProof/>
            <w:webHidden/>
          </w:rPr>
        </w:r>
        <w:r w:rsidR="008267F4">
          <w:rPr>
            <w:noProof/>
            <w:webHidden/>
          </w:rPr>
          <w:fldChar w:fldCharType="separate"/>
        </w:r>
        <w:r w:rsidR="00605185">
          <w:rPr>
            <w:noProof/>
            <w:webHidden/>
          </w:rPr>
          <w:t>40</w:t>
        </w:r>
        <w:r w:rsidR="008267F4">
          <w:rPr>
            <w:noProof/>
            <w:webHidden/>
          </w:rPr>
          <w:fldChar w:fldCharType="end"/>
        </w:r>
      </w:hyperlink>
    </w:p>
    <w:p w:rsidR="008267F4" w:rsidRDefault="00533C83">
      <w:pPr>
        <w:pStyle w:val="TOC1"/>
        <w:tabs>
          <w:tab w:val="right" w:leader="dot" w:pos="9350"/>
        </w:tabs>
        <w:rPr>
          <w:rFonts w:asciiTheme="minorHAnsi" w:eastAsiaTheme="minorEastAsia" w:hAnsiTheme="minorHAnsi" w:cstheme="minorBidi"/>
          <w:b w:val="0"/>
          <w:bCs w:val="0"/>
          <w:iCs w:val="0"/>
          <w:noProof/>
          <w:sz w:val="22"/>
          <w:szCs w:val="22"/>
        </w:rPr>
      </w:pPr>
      <w:hyperlink w:anchor="_Toc477253632" w:history="1">
        <w:r w:rsidR="008267F4" w:rsidRPr="00C05A25">
          <w:rPr>
            <w:rStyle w:val="Hyperlink"/>
            <w:noProof/>
          </w:rPr>
          <w:t>Formulaires de qualification</w:t>
        </w:r>
        <w:r w:rsidR="008267F4">
          <w:rPr>
            <w:noProof/>
            <w:webHidden/>
          </w:rPr>
          <w:tab/>
        </w:r>
        <w:r w:rsidR="008267F4">
          <w:rPr>
            <w:noProof/>
            <w:webHidden/>
          </w:rPr>
          <w:fldChar w:fldCharType="begin"/>
        </w:r>
        <w:r w:rsidR="008267F4">
          <w:rPr>
            <w:noProof/>
            <w:webHidden/>
          </w:rPr>
          <w:instrText xml:space="preserve"> PAGEREF _Toc477253632 \h </w:instrText>
        </w:r>
        <w:r w:rsidR="008267F4">
          <w:rPr>
            <w:noProof/>
            <w:webHidden/>
          </w:rPr>
        </w:r>
        <w:r w:rsidR="008267F4">
          <w:rPr>
            <w:noProof/>
            <w:webHidden/>
          </w:rPr>
          <w:fldChar w:fldCharType="separate"/>
        </w:r>
        <w:r w:rsidR="00605185">
          <w:rPr>
            <w:noProof/>
            <w:webHidden/>
          </w:rPr>
          <w:t>42</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33" w:history="1">
        <w:r w:rsidR="008267F4" w:rsidRPr="00C05A25">
          <w:rPr>
            <w:rStyle w:val="Hyperlink"/>
            <w:noProof/>
          </w:rPr>
          <w:t>Fiche de renseignements sur le candidat</w:t>
        </w:r>
        <w:r w:rsidR="008267F4">
          <w:rPr>
            <w:noProof/>
            <w:webHidden/>
          </w:rPr>
          <w:tab/>
        </w:r>
        <w:r w:rsidR="008267F4">
          <w:rPr>
            <w:noProof/>
            <w:webHidden/>
          </w:rPr>
          <w:fldChar w:fldCharType="begin"/>
        </w:r>
        <w:r w:rsidR="008267F4">
          <w:rPr>
            <w:noProof/>
            <w:webHidden/>
          </w:rPr>
          <w:instrText xml:space="preserve"> PAGEREF _Toc477253633 \h </w:instrText>
        </w:r>
        <w:r w:rsidR="008267F4">
          <w:rPr>
            <w:noProof/>
            <w:webHidden/>
          </w:rPr>
        </w:r>
        <w:r w:rsidR="008267F4">
          <w:rPr>
            <w:noProof/>
            <w:webHidden/>
          </w:rPr>
          <w:fldChar w:fldCharType="separate"/>
        </w:r>
        <w:r w:rsidR="00605185">
          <w:rPr>
            <w:noProof/>
            <w:webHidden/>
          </w:rPr>
          <w:t>42</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34" w:history="1">
        <w:r w:rsidR="008267F4" w:rsidRPr="00C05A25">
          <w:rPr>
            <w:rStyle w:val="Hyperlink"/>
            <w:noProof/>
          </w:rPr>
          <w:t>Fiche de renseignements sur chaque partie d’un GE</w:t>
        </w:r>
        <w:r w:rsidR="008267F4">
          <w:rPr>
            <w:noProof/>
            <w:webHidden/>
          </w:rPr>
          <w:tab/>
        </w:r>
        <w:r w:rsidR="008267F4">
          <w:rPr>
            <w:noProof/>
            <w:webHidden/>
          </w:rPr>
          <w:fldChar w:fldCharType="begin"/>
        </w:r>
        <w:r w:rsidR="008267F4">
          <w:rPr>
            <w:noProof/>
            <w:webHidden/>
          </w:rPr>
          <w:instrText xml:space="preserve"> PAGEREF _Toc477253634 \h </w:instrText>
        </w:r>
        <w:r w:rsidR="008267F4">
          <w:rPr>
            <w:noProof/>
            <w:webHidden/>
          </w:rPr>
        </w:r>
        <w:r w:rsidR="008267F4">
          <w:rPr>
            <w:noProof/>
            <w:webHidden/>
          </w:rPr>
          <w:fldChar w:fldCharType="separate"/>
        </w:r>
        <w:r w:rsidR="00605185">
          <w:rPr>
            <w:noProof/>
            <w:webHidden/>
          </w:rPr>
          <w:t>43</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35" w:history="1">
        <w:r w:rsidR="008267F4" w:rsidRPr="00C05A25">
          <w:rPr>
            <w:rStyle w:val="Hyperlink"/>
            <w:noProof/>
          </w:rPr>
          <w:t>Antécédents de Marchés non exécutés, Litiges en instance et historique de litiges</w:t>
        </w:r>
        <w:r w:rsidR="008267F4">
          <w:rPr>
            <w:noProof/>
            <w:webHidden/>
          </w:rPr>
          <w:tab/>
        </w:r>
        <w:r w:rsidR="008267F4">
          <w:rPr>
            <w:noProof/>
            <w:webHidden/>
          </w:rPr>
          <w:fldChar w:fldCharType="begin"/>
        </w:r>
        <w:r w:rsidR="008267F4">
          <w:rPr>
            <w:noProof/>
            <w:webHidden/>
          </w:rPr>
          <w:instrText xml:space="preserve"> PAGEREF _Toc477253635 \h </w:instrText>
        </w:r>
        <w:r w:rsidR="008267F4">
          <w:rPr>
            <w:noProof/>
            <w:webHidden/>
          </w:rPr>
        </w:r>
        <w:r w:rsidR="008267F4">
          <w:rPr>
            <w:noProof/>
            <w:webHidden/>
          </w:rPr>
          <w:fldChar w:fldCharType="separate"/>
        </w:r>
        <w:r w:rsidR="00605185">
          <w:rPr>
            <w:noProof/>
            <w:webHidden/>
          </w:rPr>
          <w:t>44</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36" w:history="1">
        <w:r w:rsidR="008267F4" w:rsidRPr="00C05A25">
          <w:rPr>
            <w:rStyle w:val="Hyperlink"/>
            <w:noProof/>
          </w:rPr>
          <w:t>Déclaration de performance ESHS</w:t>
        </w:r>
        <w:r w:rsidR="008267F4">
          <w:rPr>
            <w:noProof/>
            <w:webHidden/>
          </w:rPr>
          <w:tab/>
        </w:r>
        <w:r w:rsidR="008267F4">
          <w:rPr>
            <w:noProof/>
            <w:webHidden/>
          </w:rPr>
          <w:fldChar w:fldCharType="begin"/>
        </w:r>
        <w:r w:rsidR="008267F4">
          <w:rPr>
            <w:noProof/>
            <w:webHidden/>
          </w:rPr>
          <w:instrText xml:space="preserve"> PAGEREF _Toc477253636 \h </w:instrText>
        </w:r>
        <w:r w:rsidR="008267F4">
          <w:rPr>
            <w:noProof/>
            <w:webHidden/>
          </w:rPr>
        </w:r>
        <w:r w:rsidR="008267F4">
          <w:rPr>
            <w:noProof/>
            <w:webHidden/>
          </w:rPr>
          <w:fldChar w:fldCharType="separate"/>
        </w:r>
        <w:r w:rsidR="00605185">
          <w:rPr>
            <w:noProof/>
            <w:webHidden/>
          </w:rPr>
          <w:t>46</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37" w:history="1">
        <w:r w:rsidR="008267F4" w:rsidRPr="00C05A25">
          <w:rPr>
            <w:rStyle w:val="Hyperlink"/>
            <w:noProof/>
          </w:rPr>
          <w:t>Situation et performance financière</w:t>
        </w:r>
        <w:r w:rsidR="008267F4">
          <w:rPr>
            <w:noProof/>
            <w:webHidden/>
          </w:rPr>
          <w:tab/>
        </w:r>
        <w:r w:rsidR="008267F4">
          <w:rPr>
            <w:noProof/>
            <w:webHidden/>
          </w:rPr>
          <w:fldChar w:fldCharType="begin"/>
        </w:r>
        <w:r w:rsidR="008267F4">
          <w:rPr>
            <w:noProof/>
            <w:webHidden/>
          </w:rPr>
          <w:instrText xml:space="preserve"> PAGEREF _Toc477253637 \h </w:instrText>
        </w:r>
        <w:r w:rsidR="008267F4">
          <w:rPr>
            <w:noProof/>
            <w:webHidden/>
          </w:rPr>
        </w:r>
        <w:r w:rsidR="008267F4">
          <w:rPr>
            <w:noProof/>
            <w:webHidden/>
          </w:rPr>
          <w:fldChar w:fldCharType="separate"/>
        </w:r>
        <w:r w:rsidR="00605185">
          <w:rPr>
            <w:noProof/>
            <w:webHidden/>
          </w:rPr>
          <w:t>48</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38" w:history="1">
        <w:r w:rsidR="008267F4" w:rsidRPr="00C05A25">
          <w:rPr>
            <w:rStyle w:val="Hyperlink"/>
            <w:noProof/>
          </w:rPr>
          <w:t>Chiffre d’affaires annuel moyen des activités de construction</w:t>
        </w:r>
        <w:r w:rsidR="008267F4">
          <w:rPr>
            <w:noProof/>
            <w:webHidden/>
          </w:rPr>
          <w:tab/>
        </w:r>
        <w:r w:rsidR="008267F4">
          <w:rPr>
            <w:noProof/>
            <w:webHidden/>
          </w:rPr>
          <w:fldChar w:fldCharType="begin"/>
        </w:r>
        <w:r w:rsidR="008267F4">
          <w:rPr>
            <w:noProof/>
            <w:webHidden/>
          </w:rPr>
          <w:instrText xml:space="preserve"> PAGEREF _Toc477253638 \h </w:instrText>
        </w:r>
        <w:r w:rsidR="008267F4">
          <w:rPr>
            <w:noProof/>
            <w:webHidden/>
          </w:rPr>
        </w:r>
        <w:r w:rsidR="008267F4">
          <w:rPr>
            <w:noProof/>
            <w:webHidden/>
          </w:rPr>
          <w:fldChar w:fldCharType="separate"/>
        </w:r>
        <w:r w:rsidR="00605185">
          <w:rPr>
            <w:noProof/>
            <w:webHidden/>
          </w:rPr>
          <w:t>50</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39" w:history="1">
        <w:r w:rsidR="008267F4" w:rsidRPr="00C05A25">
          <w:rPr>
            <w:rStyle w:val="Hyperlink"/>
            <w:noProof/>
          </w:rPr>
          <w:t>Expérience générale de construction</w:t>
        </w:r>
        <w:r w:rsidR="008267F4">
          <w:rPr>
            <w:noProof/>
            <w:webHidden/>
          </w:rPr>
          <w:tab/>
        </w:r>
        <w:r w:rsidR="008267F4">
          <w:rPr>
            <w:noProof/>
            <w:webHidden/>
          </w:rPr>
          <w:fldChar w:fldCharType="begin"/>
        </w:r>
        <w:r w:rsidR="008267F4">
          <w:rPr>
            <w:noProof/>
            <w:webHidden/>
          </w:rPr>
          <w:instrText xml:space="preserve"> PAGEREF _Toc477253639 \h </w:instrText>
        </w:r>
        <w:r w:rsidR="008267F4">
          <w:rPr>
            <w:noProof/>
            <w:webHidden/>
          </w:rPr>
        </w:r>
        <w:r w:rsidR="008267F4">
          <w:rPr>
            <w:noProof/>
            <w:webHidden/>
          </w:rPr>
          <w:fldChar w:fldCharType="separate"/>
        </w:r>
        <w:r w:rsidR="00605185">
          <w:rPr>
            <w:noProof/>
            <w:webHidden/>
          </w:rPr>
          <w:t>51</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40" w:history="1">
        <w:r w:rsidR="008267F4" w:rsidRPr="00C05A25">
          <w:rPr>
            <w:rStyle w:val="Hyperlink"/>
            <w:noProof/>
          </w:rPr>
          <w:t>Expérience spécifique de construction</w:t>
        </w:r>
        <w:r w:rsidR="008267F4">
          <w:rPr>
            <w:noProof/>
            <w:webHidden/>
          </w:rPr>
          <w:tab/>
        </w:r>
        <w:r w:rsidR="008267F4">
          <w:rPr>
            <w:noProof/>
            <w:webHidden/>
          </w:rPr>
          <w:fldChar w:fldCharType="begin"/>
        </w:r>
        <w:r w:rsidR="008267F4">
          <w:rPr>
            <w:noProof/>
            <w:webHidden/>
          </w:rPr>
          <w:instrText xml:space="preserve"> PAGEREF _Toc477253640 \h </w:instrText>
        </w:r>
        <w:r w:rsidR="008267F4">
          <w:rPr>
            <w:noProof/>
            <w:webHidden/>
          </w:rPr>
        </w:r>
        <w:r w:rsidR="008267F4">
          <w:rPr>
            <w:noProof/>
            <w:webHidden/>
          </w:rPr>
          <w:fldChar w:fldCharType="separate"/>
        </w:r>
        <w:r w:rsidR="00605185">
          <w:rPr>
            <w:noProof/>
            <w:webHidden/>
          </w:rPr>
          <w:t>52</w:t>
        </w:r>
        <w:r w:rsidR="008267F4">
          <w:rPr>
            <w:noProof/>
            <w:webHidden/>
          </w:rPr>
          <w:fldChar w:fldCharType="end"/>
        </w:r>
      </w:hyperlink>
    </w:p>
    <w:p w:rsidR="008267F4" w:rsidRDefault="00533C83">
      <w:pPr>
        <w:pStyle w:val="TOC2"/>
        <w:tabs>
          <w:tab w:val="right" w:leader="dot" w:pos="9350"/>
        </w:tabs>
        <w:rPr>
          <w:rFonts w:asciiTheme="minorHAnsi" w:eastAsiaTheme="minorEastAsia" w:hAnsiTheme="minorHAnsi" w:cstheme="minorBidi"/>
          <w:bCs w:val="0"/>
          <w:noProof/>
          <w:sz w:val="22"/>
        </w:rPr>
      </w:pPr>
      <w:hyperlink w:anchor="_Toc477253641" w:history="1">
        <w:r w:rsidR="008267F4" w:rsidRPr="00C05A25">
          <w:rPr>
            <w:rStyle w:val="Hyperlink"/>
            <w:noProof/>
          </w:rPr>
          <w:t>Expérience spécifique de construction dans les principales activités</w:t>
        </w:r>
        <w:r w:rsidR="008267F4">
          <w:rPr>
            <w:noProof/>
            <w:webHidden/>
          </w:rPr>
          <w:tab/>
        </w:r>
        <w:r w:rsidR="008267F4">
          <w:rPr>
            <w:noProof/>
            <w:webHidden/>
          </w:rPr>
          <w:fldChar w:fldCharType="begin"/>
        </w:r>
        <w:r w:rsidR="008267F4">
          <w:rPr>
            <w:noProof/>
            <w:webHidden/>
          </w:rPr>
          <w:instrText xml:space="preserve"> PAGEREF _Toc477253641 \h </w:instrText>
        </w:r>
        <w:r w:rsidR="008267F4">
          <w:rPr>
            <w:noProof/>
            <w:webHidden/>
          </w:rPr>
        </w:r>
        <w:r w:rsidR="008267F4">
          <w:rPr>
            <w:noProof/>
            <w:webHidden/>
          </w:rPr>
          <w:fldChar w:fldCharType="separate"/>
        </w:r>
        <w:r w:rsidR="00605185">
          <w:rPr>
            <w:noProof/>
            <w:webHidden/>
          </w:rPr>
          <w:t>54</w:t>
        </w:r>
        <w:r w:rsidR="008267F4">
          <w:rPr>
            <w:noProof/>
            <w:webHidden/>
          </w:rPr>
          <w:fldChar w:fldCharType="end"/>
        </w:r>
      </w:hyperlink>
    </w:p>
    <w:p w:rsidR="00995278" w:rsidRPr="000A2A39" w:rsidRDefault="00530D6A" w:rsidP="00995278">
      <w:pPr>
        <w:pStyle w:val="TOC1"/>
        <w:rPr>
          <w:b w:val="0"/>
        </w:rPr>
      </w:pPr>
      <w:r w:rsidRPr="00DD1DEC">
        <w:rPr>
          <w:rFonts w:cs="Times New Roman"/>
          <w:b w:val="0"/>
        </w:rPr>
        <w:fldChar w:fldCharType="end"/>
      </w:r>
    </w:p>
    <w:bookmarkEnd w:id="442"/>
    <w:p w:rsidR="0079054E" w:rsidRPr="000A2A39" w:rsidRDefault="00246C13" w:rsidP="00995278">
      <w:pPr>
        <w:pStyle w:val="TOC1"/>
      </w:pPr>
      <w:r w:rsidRPr="000A2A39">
        <w:br w:type="page"/>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79054E" w:rsidRPr="000A2A39" w:rsidTr="000A2A39">
        <w:trPr>
          <w:trHeight w:val="564"/>
        </w:trPr>
        <w:tc>
          <w:tcPr>
            <w:tcW w:w="9198" w:type="dxa"/>
          </w:tcPr>
          <w:p w:rsidR="0079054E" w:rsidRPr="000A2A39" w:rsidRDefault="0063550A" w:rsidP="00246C13">
            <w:pPr>
              <w:pStyle w:val="SectionIVHeader"/>
            </w:pPr>
            <w:bookmarkStart w:id="443" w:name="_Toc477253631"/>
            <w:r w:rsidRPr="000A2A39">
              <w:t>Lettre de candidature</w:t>
            </w:r>
            <w:bookmarkEnd w:id="443"/>
          </w:p>
        </w:tc>
      </w:tr>
    </w:tbl>
    <w:p w:rsidR="00A205A3" w:rsidRPr="000A2A39" w:rsidRDefault="00A205A3" w:rsidP="00A205A3">
      <w:pPr>
        <w:rPr>
          <w:sz w:val="28"/>
        </w:rPr>
      </w:pPr>
    </w:p>
    <w:p w:rsidR="00A205A3" w:rsidRPr="000A2A39" w:rsidRDefault="00A205A3" w:rsidP="00A205A3">
      <w:pPr>
        <w:tabs>
          <w:tab w:val="right" w:pos="9000"/>
        </w:tabs>
        <w:jc w:val="left"/>
      </w:pPr>
      <w:r w:rsidRPr="000A2A39">
        <w:tab/>
        <w:t xml:space="preserve">Date : </w:t>
      </w:r>
      <w:r w:rsidRPr="000A2A39">
        <w:rPr>
          <w:i/>
          <w:iCs/>
        </w:rPr>
        <w:t>[insérer jour, mois, année]</w:t>
      </w:r>
    </w:p>
    <w:p w:rsidR="00A205A3" w:rsidRPr="000A2A39" w:rsidRDefault="00A205A3" w:rsidP="00A205A3">
      <w:pPr>
        <w:tabs>
          <w:tab w:val="right" w:pos="9000"/>
        </w:tabs>
        <w:jc w:val="left"/>
      </w:pPr>
      <w:r w:rsidRPr="000A2A39">
        <w:tab/>
      </w:r>
    </w:p>
    <w:p w:rsidR="00A205A3" w:rsidRPr="000A2A39" w:rsidRDefault="00A205A3" w:rsidP="00A205A3">
      <w:pPr>
        <w:tabs>
          <w:tab w:val="right" w:pos="9000"/>
        </w:tabs>
        <w:jc w:val="left"/>
      </w:pPr>
      <w:r w:rsidRPr="000A2A39">
        <w:tab/>
        <w:t xml:space="preserve"> No. AOI et titre: </w:t>
      </w:r>
      <w:r w:rsidRPr="000A2A39">
        <w:rPr>
          <w:i/>
          <w:iCs/>
        </w:rPr>
        <w:t>[insérer le numéro et le titre]</w:t>
      </w:r>
    </w:p>
    <w:p w:rsidR="00A205A3" w:rsidRPr="000A2A39" w:rsidRDefault="00A205A3" w:rsidP="00A205A3">
      <w:pPr>
        <w:tabs>
          <w:tab w:val="right" w:pos="9000"/>
        </w:tabs>
      </w:pPr>
    </w:p>
    <w:p w:rsidR="00A205A3" w:rsidRPr="000A2A39" w:rsidRDefault="00A205A3" w:rsidP="00A205A3">
      <w:pPr>
        <w:pStyle w:val="Outline"/>
        <w:spacing w:before="0"/>
        <w:rPr>
          <w:kern w:val="0"/>
        </w:rPr>
      </w:pPr>
      <w:r w:rsidRPr="000A2A39">
        <w:rPr>
          <w:kern w:val="0"/>
        </w:rPr>
        <w:t xml:space="preserve">A l’attention de : </w:t>
      </w:r>
      <w:r w:rsidRPr="000A2A39">
        <w:rPr>
          <w:i/>
          <w:iCs/>
          <w:kern w:val="0"/>
        </w:rPr>
        <w:t xml:space="preserve">[insérer le nom complet </w:t>
      </w:r>
      <w:r w:rsidR="003C7D4A">
        <w:rPr>
          <w:i/>
          <w:iCs/>
          <w:kern w:val="0"/>
        </w:rPr>
        <w:t xml:space="preserve">du </w:t>
      </w:r>
      <w:r w:rsidR="001512D4">
        <w:rPr>
          <w:i/>
          <w:iCs/>
          <w:kern w:val="0"/>
        </w:rPr>
        <w:t>Maître de l’Ouvrage</w:t>
      </w:r>
      <w:r w:rsidR="001D2F1F">
        <w:rPr>
          <w:i/>
          <w:iCs/>
          <w:kern w:val="0"/>
        </w:rPr>
        <w:t>]</w:t>
      </w:r>
      <w:r w:rsidRPr="000A2A39">
        <w:rPr>
          <w:kern w:val="0"/>
        </w:rPr>
        <w:t xml:space="preserve"> </w:t>
      </w:r>
    </w:p>
    <w:p w:rsidR="00A205A3" w:rsidRPr="000A2A39" w:rsidRDefault="00A205A3" w:rsidP="00A205A3"/>
    <w:p w:rsidR="00A205A3" w:rsidRPr="000A2A39" w:rsidRDefault="00A205A3" w:rsidP="00A205A3">
      <w:pPr>
        <w:ind w:firstLine="420"/>
        <w:jc w:val="left"/>
      </w:pPr>
      <w:r w:rsidRPr="000A2A39">
        <w:t xml:space="preserve">Nous, soussignés, sommes candidat à la </w:t>
      </w:r>
      <w:r w:rsidR="00994049">
        <w:t>pré-qualifi</w:t>
      </w:r>
      <w:r w:rsidR="00F0653B" w:rsidRPr="000A2A39">
        <w:t>cation</w:t>
      </w:r>
      <w:r w:rsidRPr="000A2A39">
        <w:t xml:space="preserve"> pour l’AOI susmentionné et déclarons que : </w:t>
      </w:r>
    </w:p>
    <w:p w:rsidR="00A205A3" w:rsidRPr="000A2A39" w:rsidRDefault="00A205A3" w:rsidP="00A205A3"/>
    <w:p w:rsidR="00A205A3" w:rsidRPr="000A2A39" w:rsidRDefault="005873F2" w:rsidP="00502C2D">
      <w:pPr>
        <w:numPr>
          <w:ilvl w:val="0"/>
          <w:numId w:val="22"/>
        </w:numPr>
        <w:tabs>
          <w:tab w:val="clear" w:pos="360"/>
          <w:tab w:val="num" w:pos="420"/>
        </w:tabs>
        <w:suppressAutoHyphens w:val="0"/>
        <w:overflowPunct/>
        <w:autoSpaceDE/>
        <w:autoSpaceDN/>
        <w:adjustRightInd/>
        <w:ind w:left="420" w:hanging="420"/>
        <w:textAlignment w:val="auto"/>
      </w:pPr>
      <w:r w:rsidRPr="000A2A39">
        <w:t>N</w:t>
      </w:r>
      <w:r w:rsidR="00A205A3" w:rsidRPr="000A2A39">
        <w:t xml:space="preserve">ous avons examiné les Documents de </w:t>
      </w:r>
      <w:r w:rsidR="00994049">
        <w:t>pré-qualifi</w:t>
      </w:r>
      <w:r w:rsidR="00F0653B" w:rsidRPr="000A2A39">
        <w:t>cation</w:t>
      </w:r>
      <w:r w:rsidR="00DA4D22">
        <w:t>, y compris les Addenda</w:t>
      </w:r>
      <w:r w:rsidR="00A205A3" w:rsidRPr="000A2A39">
        <w:t xml:space="preserve"> No.(les Addenda Nos)</w:t>
      </w:r>
      <w:r w:rsidR="00A205A3" w:rsidRPr="000A2A39">
        <w:rPr>
          <w:i/>
          <w:iCs/>
        </w:rPr>
        <w:t xml:space="preserve"> [insérer le numéro et la date de publication de chaque Addendum]</w:t>
      </w:r>
      <w:r w:rsidR="000A2A39">
        <w:t>,</w:t>
      </w:r>
      <w:r w:rsidR="00A205A3" w:rsidRPr="000A2A39">
        <w:t xml:space="preserve"> publiés conformément aux dispositions de </w:t>
      </w:r>
      <w:r w:rsidR="00B9039E" w:rsidRPr="000A2A39">
        <w:t>l’article</w:t>
      </w:r>
      <w:r w:rsidR="00A205A3" w:rsidRPr="000A2A39">
        <w:t xml:space="preserve"> 8 des </w:t>
      </w:r>
      <w:r w:rsidR="004C0EA4">
        <w:t>Instructions aux Candidats (</w:t>
      </w:r>
      <w:r w:rsidR="00A205A3" w:rsidRPr="000A2A39">
        <w:t>IC</w:t>
      </w:r>
      <w:r w:rsidR="004C0EA4">
        <w:t>)</w:t>
      </w:r>
      <w:r w:rsidR="00A205A3" w:rsidRPr="000A2A39">
        <w:t>;</w:t>
      </w:r>
    </w:p>
    <w:p w:rsidR="00A205A3" w:rsidRPr="000A2A39" w:rsidRDefault="00A205A3" w:rsidP="00A205A3"/>
    <w:p w:rsidR="00A205A3" w:rsidRPr="000A2A39" w:rsidRDefault="001E27DF" w:rsidP="00502C2D">
      <w:pPr>
        <w:numPr>
          <w:ilvl w:val="0"/>
          <w:numId w:val="22"/>
        </w:numPr>
        <w:tabs>
          <w:tab w:val="clear" w:pos="360"/>
          <w:tab w:val="num" w:pos="420"/>
        </w:tabs>
        <w:suppressAutoHyphens w:val="0"/>
        <w:overflowPunct/>
        <w:autoSpaceDE/>
        <w:autoSpaceDN/>
        <w:adjustRightInd/>
        <w:ind w:left="420" w:hanging="420"/>
        <w:textAlignment w:val="auto"/>
      </w:pPr>
      <w:r w:rsidRPr="000A2A39">
        <w:t>No</w:t>
      </w:r>
      <w:r w:rsidR="004C0EA4">
        <w:t>us</w:t>
      </w:r>
      <w:r w:rsidRPr="000A2A39">
        <w:t xml:space="preserve"> ne nous trouvons pas en situation de conflit d’intérêt, </w:t>
      </w:r>
      <w:r w:rsidR="00DA4D22">
        <w:t>en conformité avec l’article 4</w:t>
      </w:r>
      <w:r w:rsidR="00B76EC7">
        <w:t>.6</w:t>
      </w:r>
      <w:r w:rsidRPr="000A2A39">
        <w:t xml:space="preserve"> des IC;</w:t>
      </w:r>
    </w:p>
    <w:p w:rsidR="00A205A3" w:rsidRPr="000A2A39" w:rsidRDefault="00A205A3" w:rsidP="00A205A3"/>
    <w:p w:rsidR="004C0EA4" w:rsidRDefault="004C0EA4" w:rsidP="00F47987">
      <w:pPr>
        <w:pStyle w:val="ListParagraph"/>
        <w:numPr>
          <w:ilvl w:val="0"/>
          <w:numId w:val="22"/>
        </w:numPr>
        <w:spacing w:after="120"/>
        <w:contextualSpacing/>
      </w:pPr>
      <w:r>
        <w:t xml:space="preserve">Nous </w:t>
      </w:r>
      <w:r w:rsidR="00DF3F15">
        <w:t xml:space="preserve">(et nos sous-traitants) </w:t>
      </w:r>
      <w:r>
        <w:t>remplissons les conditions d’admissibilité en conformité avec l’article 4</w:t>
      </w:r>
      <w:r w:rsidR="00B76EC7">
        <w:t>.1</w:t>
      </w:r>
      <w:r w:rsidRPr="000A2A39">
        <w:t xml:space="preserve"> des IC</w:t>
      </w:r>
      <w:r>
        <w:t xml:space="preserve"> et nous n’avons pas été exclus par le Maître de l’Ouvrage sur la base de la mise en œuvre de la déclaration de garantie de soumission telle que  prévue à l’article 4.</w:t>
      </w:r>
      <w:r w:rsidR="00B76EC7">
        <w:t xml:space="preserve">10 </w:t>
      </w:r>
      <w:r>
        <w:t>des IC;</w:t>
      </w:r>
    </w:p>
    <w:p w:rsidR="00DF3F15" w:rsidRDefault="00DF3F15" w:rsidP="00B40AE0">
      <w:pPr>
        <w:pStyle w:val="ListParagraph"/>
      </w:pPr>
    </w:p>
    <w:p w:rsidR="00DF3F15" w:rsidRDefault="00DF3F15" w:rsidP="00B40AE0">
      <w:pPr>
        <w:pStyle w:val="ListParagraph"/>
      </w:pPr>
    </w:p>
    <w:p w:rsidR="00DF3F15" w:rsidRDefault="00DF3F15" w:rsidP="00B40AE0">
      <w:pPr>
        <w:numPr>
          <w:ilvl w:val="0"/>
          <w:numId w:val="22"/>
        </w:numPr>
        <w:tabs>
          <w:tab w:val="left" w:pos="540"/>
          <w:tab w:val="right" w:pos="9000"/>
        </w:tabs>
        <w:suppressAutoHyphens w:val="0"/>
        <w:overflowPunct/>
        <w:autoSpaceDE/>
        <w:autoSpaceDN/>
        <w:adjustRightInd/>
        <w:spacing w:after="200"/>
        <w:textAlignment w:val="auto"/>
      </w:pPr>
      <w:r w:rsidRPr="00222DE7">
        <w:rPr>
          <w:i/>
          <w:iCs/>
          <w:spacing w:val="-2"/>
        </w:rPr>
        <w:t>[insérer soit « nous ne sommes pas une entreprise publique du pays de l’Acheteur » ou « nous sommes une entreprise publique du pays de l’Acheteur et nous satisfaisons aux dispositions de l’article 4.</w:t>
      </w:r>
      <w:r w:rsidR="00C62D8F">
        <w:rPr>
          <w:i/>
          <w:iCs/>
          <w:spacing w:val="-2"/>
        </w:rPr>
        <w:t>8</w:t>
      </w:r>
      <w:r w:rsidR="00C62D8F" w:rsidRPr="00222DE7">
        <w:rPr>
          <w:i/>
          <w:iCs/>
          <w:spacing w:val="-2"/>
        </w:rPr>
        <w:t xml:space="preserve"> </w:t>
      </w:r>
      <w:r>
        <w:rPr>
          <w:i/>
          <w:iCs/>
          <w:spacing w:val="-2"/>
        </w:rPr>
        <w:t>des IC</w:t>
      </w:r>
      <w:r w:rsidRPr="00222DE7">
        <w:rPr>
          <w:i/>
          <w:iCs/>
          <w:spacing w:val="-2"/>
        </w:rPr>
        <w:t> »</w:t>
      </w:r>
      <w:r w:rsidRPr="00222DE7">
        <w:rPr>
          <w:spacing w:val="-2"/>
        </w:rPr>
        <w:t xml:space="preserve">; </w:t>
      </w:r>
    </w:p>
    <w:p w:rsidR="004C0EA4" w:rsidRPr="000A2A39" w:rsidRDefault="0029177C" w:rsidP="00F47987">
      <w:pPr>
        <w:numPr>
          <w:ilvl w:val="0"/>
          <w:numId w:val="22"/>
        </w:numPr>
        <w:tabs>
          <w:tab w:val="clear" w:pos="360"/>
          <w:tab w:val="num" w:pos="420"/>
        </w:tabs>
        <w:suppressAutoHyphens w:val="0"/>
        <w:overflowPunct/>
        <w:autoSpaceDE/>
        <w:autoSpaceDN/>
        <w:adjustRightInd/>
        <w:spacing w:after="120"/>
        <w:ind w:left="420" w:hanging="420"/>
        <w:textAlignment w:val="auto"/>
      </w:pPr>
      <w:r>
        <w:t>N</w:t>
      </w:r>
      <w:r w:rsidR="004C0EA4" w:rsidRPr="000A2A39">
        <w:t>ous, conformément aux dispositions de</w:t>
      </w:r>
      <w:r w:rsidR="00DF3F15">
        <w:t xml:space="preserve"> </w:t>
      </w:r>
      <w:r w:rsidR="00B76EC7">
        <w:t>l’</w:t>
      </w:r>
      <w:r w:rsidR="004C0EA4" w:rsidRPr="000A2A39">
        <w:t>article</w:t>
      </w:r>
      <w:r w:rsidR="004C0EA4">
        <w:t xml:space="preserve"> 24.2</w:t>
      </w:r>
      <w:r w:rsidR="004C0EA4" w:rsidRPr="000A2A39">
        <w:t xml:space="preserve"> des IC, entendons sous-traiter les principales activités suivantes et les parties suivantes du marché : </w:t>
      </w:r>
    </w:p>
    <w:p w:rsidR="004C0EA4" w:rsidRPr="000A2A39" w:rsidRDefault="004C0EA4" w:rsidP="004C0EA4">
      <w:r w:rsidRPr="000A2A39">
        <w:rPr>
          <w:i/>
          <w:iCs/>
        </w:rPr>
        <w:t>[</w:t>
      </w:r>
      <w:r w:rsidR="0035010B">
        <w:rPr>
          <w:i/>
          <w:iCs/>
        </w:rPr>
        <w:t>I</w:t>
      </w:r>
      <w:r w:rsidRPr="000A2A39">
        <w:rPr>
          <w:i/>
          <w:iCs/>
        </w:rPr>
        <w:t xml:space="preserve">nsérer toute activité essentielle identifiée à la Section III-4.2 </w:t>
      </w:r>
      <w:r>
        <w:rPr>
          <w:i/>
          <w:iCs/>
        </w:rPr>
        <w:t xml:space="preserve">(a) ou </w:t>
      </w:r>
      <w:r w:rsidRPr="000A2A39">
        <w:rPr>
          <w:i/>
          <w:iCs/>
        </w:rPr>
        <w:t xml:space="preserve">(b) que le </w:t>
      </w:r>
      <w:r>
        <w:rPr>
          <w:i/>
          <w:iCs/>
        </w:rPr>
        <w:t xml:space="preserve">Maître de l’Ouvrage a permis de sous-traiter dans le dossier de </w:t>
      </w:r>
      <w:r w:rsidR="00994049">
        <w:rPr>
          <w:i/>
          <w:iCs/>
        </w:rPr>
        <w:t>pré-qualifi</w:t>
      </w:r>
      <w:r>
        <w:rPr>
          <w:i/>
          <w:iCs/>
        </w:rPr>
        <w:t xml:space="preserve">cation et que </w:t>
      </w:r>
      <w:r w:rsidRPr="000A2A39">
        <w:rPr>
          <w:i/>
          <w:iCs/>
        </w:rPr>
        <w:t>Candidat a l’intention de sous-traiter</w:t>
      </w:r>
      <w:r w:rsidR="00291215">
        <w:rPr>
          <w:i/>
          <w:iCs/>
        </w:rPr>
        <w:t xml:space="preserve"> ; </w:t>
      </w:r>
      <w:r w:rsidR="00933A11">
        <w:rPr>
          <w:i/>
          <w:iCs/>
        </w:rPr>
        <w:t>fournir</w:t>
      </w:r>
      <w:r w:rsidR="00291215">
        <w:rPr>
          <w:i/>
          <w:iCs/>
        </w:rPr>
        <w:t xml:space="preserve"> des renseignements détaillés sur les sous-traitants proposés, leurs qualifications et leur expérience</w:t>
      </w:r>
      <w:r w:rsidRPr="000A2A39">
        <w:rPr>
          <w:i/>
          <w:iCs/>
        </w:rPr>
        <w:t>]</w:t>
      </w:r>
    </w:p>
    <w:p w:rsidR="00A205A3" w:rsidRPr="000A2A39" w:rsidRDefault="00A205A3" w:rsidP="00A205A3">
      <w:pPr>
        <w:ind w:left="720"/>
      </w:pPr>
    </w:p>
    <w:p w:rsidR="001E27DF" w:rsidRPr="000A2A39" w:rsidRDefault="001E27DF" w:rsidP="00502C2D">
      <w:pPr>
        <w:numPr>
          <w:ilvl w:val="0"/>
          <w:numId w:val="22"/>
        </w:numPr>
        <w:tabs>
          <w:tab w:val="clear" w:pos="360"/>
          <w:tab w:val="num" w:pos="420"/>
        </w:tabs>
        <w:suppressAutoHyphens w:val="0"/>
        <w:overflowPunct/>
        <w:autoSpaceDE/>
        <w:autoSpaceDN/>
        <w:adjustRightInd/>
        <w:ind w:left="420" w:hanging="420"/>
        <w:textAlignment w:val="auto"/>
      </w:pPr>
      <w:r w:rsidRPr="000A2A39">
        <w:t xml:space="preserve">Les honoraires ou commissions ou avantage en nature ci-après ont été versés ou accordés ou doivent être versés ou accordés en rapport avec la procédure de </w:t>
      </w:r>
      <w:r w:rsidR="00994049">
        <w:t>pré-qualifi</w:t>
      </w:r>
      <w:r w:rsidR="00F0653B" w:rsidRPr="000A2A39">
        <w:t>cation</w:t>
      </w:r>
      <w:r w:rsidRPr="000A2A39">
        <w:t>, la procédure d’appel d’offres qui y fera suite, ou l’exécution/la signature du Marché</w:t>
      </w:r>
    </w:p>
    <w:p w:rsidR="001E27DF" w:rsidRPr="000A2A39" w:rsidRDefault="001E27DF" w:rsidP="001E27D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2520"/>
        <w:gridCol w:w="2070"/>
        <w:gridCol w:w="1548"/>
      </w:tblGrid>
      <w:tr w:rsidR="001E27DF" w:rsidRPr="000A2A39">
        <w:tc>
          <w:tcPr>
            <w:tcW w:w="2700" w:type="dxa"/>
            <w:tcBorders>
              <w:top w:val="nil"/>
              <w:left w:val="nil"/>
              <w:bottom w:val="nil"/>
              <w:right w:val="nil"/>
            </w:tcBorders>
          </w:tcPr>
          <w:p w:rsidR="001E27DF" w:rsidRPr="000A2A39" w:rsidRDefault="001E27DF" w:rsidP="00B9039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0A2A39">
              <w:t>Nom du Bénéficiaire</w:t>
            </w:r>
          </w:p>
        </w:tc>
        <w:tc>
          <w:tcPr>
            <w:tcW w:w="2520" w:type="dxa"/>
            <w:tcBorders>
              <w:top w:val="nil"/>
              <w:left w:val="nil"/>
              <w:bottom w:val="nil"/>
              <w:right w:val="nil"/>
            </w:tcBorders>
          </w:tcPr>
          <w:p w:rsidR="001E27DF" w:rsidRPr="000A2A39" w:rsidRDefault="001E27DF" w:rsidP="00B9039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0A2A39">
              <w:t>Adresse</w:t>
            </w:r>
          </w:p>
        </w:tc>
        <w:tc>
          <w:tcPr>
            <w:tcW w:w="2070" w:type="dxa"/>
            <w:tcBorders>
              <w:top w:val="nil"/>
              <w:left w:val="nil"/>
              <w:bottom w:val="nil"/>
              <w:right w:val="nil"/>
            </w:tcBorders>
          </w:tcPr>
          <w:p w:rsidR="001E27DF" w:rsidRPr="000A2A39" w:rsidRDefault="001E27DF" w:rsidP="00B9039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0A2A39">
              <w:t>Motif</w:t>
            </w:r>
          </w:p>
        </w:tc>
        <w:tc>
          <w:tcPr>
            <w:tcW w:w="1548" w:type="dxa"/>
            <w:tcBorders>
              <w:top w:val="nil"/>
              <w:left w:val="nil"/>
              <w:bottom w:val="nil"/>
              <w:right w:val="nil"/>
            </w:tcBorders>
          </w:tcPr>
          <w:p w:rsidR="001E27DF" w:rsidRPr="000A2A39" w:rsidRDefault="001E27DF" w:rsidP="00B9039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0A2A39">
              <w:t>Montant</w:t>
            </w:r>
          </w:p>
        </w:tc>
      </w:tr>
      <w:tr w:rsidR="001E27DF" w:rsidRPr="000A2A39">
        <w:tc>
          <w:tcPr>
            <w:tcW w:w="2700" w:type="dxa"/>
            <w:tcBorders>
              <w:top w:val="nil"/>
              <w:left w:val="nil"/>
              <w:bottom w:val="nil"/>
              <w:right w:val="nil"/>
            </w:tcBorders>
          </w:tcPr>
          <w:p w:rsidR="001E27DF" w:rsidRPr="000A2A39" w:rsidRDefault="001E27DF" w:rsidP="00B9039E">
            <w:pPr>
              <w:tabs>
                <w:tab w:val="right" w:pos="2304"/>
              </w:tabs>
              <w:spacing w:before="120"/>
              <w:rPr>
                <w:u w:val="single"/>
              </w:rPr>
            </w:pPr>
            <w:r w:rsidRPr="000A2A39">
              <w:rPr>
                <w:u w:val="single"/>
              </w:rPr>
              <w:tab/>
            </w:r>
          </w:p>
        </w:tc>
        <w:tc>
          <w:tcPr>
            <w:tcW w:w="2520" w:type="dxa"/>
            <w:tcBorders>
              <w:top w:val="nil"/>
              <w:left w:val="nil"/>
              <w:bottom w:val="nil"/>
              <w:right w:val="nil"/>
            </w:tcBorders>
          </w:tcPr>
          <w:p w:rsidR="001E27DF" w:rsidRPr="000A2A39" w:rsidRDefault="001E27DF" w:rsidP="00B9039E">
            <w:pPr>
              <w:tabs>
                <w:tab w:val="right" w:pos="2232"/>
              </w:tabs>
              <w:spacing w:before="120"/>
              <w:rPr>
                <w:u w:val="single"/>
              </w:rPr>
            </w:pPr>
            <w:r w:rsidRPr="000A2A39">
              <w:rPr>
                <w:u w:val="single"/>
              </w:rPr>
              <w:tab/>
            </w:r>
          </w:p>
        </w:tc>
        <w:tc>
          <w:tcPr>
            <w:tcW w:w="2070" w:type="dxa"/>
            <w:tcBorders>
              <w:top w:val="nil"/>
              <w:left w:val="nil"/>
              <w:bottom w:val="nil"/>
              <w:right w:val="nil"/>
            </w:tcBorders>
          </w:tcPr>
          <w:p w:rsidR="001E27DF" w:rsidRPr="000A2A39" w:rsidRDefault="001E27DF" w:rsidP="00B9039E">
            <w:pPr>
              <w:tabs>
                <w:tab w:val="right" w:pos="1782"/>
              </w:tabs>
              <w:spacing w:before="120"/>
              <w:rPr>
                <w:u w:val="single"/>
              </w:rPr>
            </w:pPr>
            <w:r w:rsidRPr="000A2A39">
              <w:rPr>
                <w:u w:val="single"/>
              </w:rPr>
              <w:tab/>
            </w:r>
          </w:p>
        </w:tc>
        <w:tc>
          <w:tcPr>
            <w:tcW w:w="1548" w:type="dxa"/>
            <w:tcBorders>
              <w:top w:val="nil"/>
              <w:left w:val="nil"/>
              <w:bottom w:val="nil"/>
              <w:right w:val="nil"/>
            </w:tcBorders>
          </w:tcPr>
          <w:p w:rsidR="001E27DF" w:rsidRPr="000A2A39" w:rsidRDefault="001E27DF" w:rsidP="00B9039E">
            <w:pPr>
              <w:tabs>
                <w:tab w:val="right" w:pos="1242"/>
              </w:tabs>
              <w:spacing w:before="120"/>
              <w:rPr>
                <w:u w:val="single"/>
              </w:rPr>
            </w:pPr>
            <w:r w:rsidRPr="000A2A39">
              <w:rPr>
                <w:u w:val="single"/>
              </w:rPr>
              <w:tab/>
            </w:r>
          </w:p>
        </w:tc>
      </w:tr>
      <w:tr w:rsidR="001E27DF" w:rsidRPr="000A2A39">
        <w:tc>
          <w:tcPr>
            <w:tcW w:w="2700" w:type="dxa"/>
            <w:tcBorders>
              <w:top w:val="nil"/>
              <w:left w:val="nil"/>
              <w:bottom w:val="nil"/>
              <w:right w:val="nil"/>
            </w:tcBorders>
          </w:tcPr>
          <w:p w:rsidR="001E27DF" w:rsidRPr="000A2A39" w:rsidRDefault="001E27DF" w:rsidP="00B9039E">
            <w:pPr>
              <w:tabs>
                <w:tab w:val="right" w:pos="2304"/>
              </w:tabs>
              <w:spacing w:before="120"/>
              <w:rPr>
                <w:u w:val="single"/>
              </w:rPr>
            </w:pPr>
            <w:r w:rsidRPr="000A2A39">
              <w:rPr>
                <w:u w:val="single"/>
              </w:rPr>
              <w:tab/>
            </w:r>
          </w:p>
        </w:tc>
        <w:tc>
          <w:tcPr>
            <w:tcW w:w="2520" w:type="dxa"/>
            <w:tcBorders>
              <w:top w:val="nil"/>
              <w:left w:val="nil"/>
              <w:bottom w:val="nil"/>
              <w:right w:val="nil"/>
            </w:tcBorders>
          </w:tcPr>
          <w:p w:rsidR="001E27DF" w:rsidRPr="000A2A39" w:rsidRDefault="001E27DF" w:rsidP="00B9039E">
            <w:pPr>
              <w:tabs>
                <w:tab w:val="right" w:pos="2232"/>
              </w:tabs>
              <w:spacing w:before="120"/>
              <w:rPr>
                <w:u w:val="single"/>
              </w:rPr>
            </w:pPr>
            <w:r w:rsidRPr="000A2A39">
              <w:rPr>
                <w:u w:val="single"/>
              </w:rPr>
              <w:tab/>
            </w:r>
          </w:p>
        </w:tc>
        <w:tc>
          <w:tcPr>
            <w:tcW w:w="2070" w:type="dxa"/>
            <w:tcBorders>
              <w:top w:val="nil"/>
              <w:left w:val="nil"/>
              <w:bottom w:val="nil"/>
              <w:right w:val="nil"/>
            </w:tcBorders>
          </w:tcPr>
          <w:p w:rsidR="001E27DF" w:rsidRPr="000A2A39" w:rsidRDefault="001E27DF" w:rsidP="00B9039E">
            <w:pPr>
              <w:tabs>
                <w:tab w:val="right" w:pos="1782"/>
              </w:tabs>
              <w:spacing w:before="120"/>
              <w:rPr>
                <w:u w:val="single"/>
              </w:rPr>
            </w:pPr>
            <w:r w:rsidRPr="000A2A39">
              <w:rPr>
                <w:u w:val="single"/>
              </w:rPr>
              <w:tab/>
            </w:r>
          </w:p>
        </w:tc>
        <w:tc>
          <w:tcPr>
            <w:tcW w:w="1548" w:type="dxa"/>
            <w:tcBorders>
              <w:top w:val="nil"/>
              <w:left w:val="nil"/>
              <w:bottom w:val="nil"/>
              <w:right w:val="nil"/>
            </w:tcBorders>
          </w:tcPr>
          <w:p w:rsidR="001E27DF" w:rsidRPr="000A2A39" w:rsidRDefault="001E27DF" w:rsidP="00B9039E">
            <w:pPr>
              <w:tabs>
                <w:tab w:val="right" w:pos="1242"/>
              </w:tabs>
              <w:spacing w:before="120"/>
              <w:rPr>
                <w:u w:val="single"/>
              </w:rPr>
            </w:pPr>
            <w:r w:rsidRPr="000A2A39">
              <w:rPr>
                <w:u w:val="single"/>
              </w:rPr>
              <w:tab/>
            </w:r>
          </w:p>
        </w:tc>
      </w:tr>
      <w:tr w:rsidR="001E27DF" w:rsidRPr="000A2A39">
        <w:tc>
          <w:tcPr>
            <w:tcW w:w="2700" w:type="dxa"/>
            <w:tcBorders>
              <w:top w:val="nil"/>
              <w:left w:val="nil"/>
              <w:bottom w:val="nil"/>
              <w:right w:val="nil"/>
            </w:tcBorders>
          </w:tcPr>
          <w:p w:rsidR="001E27DF" w:rsidRPr="000A2A39" w:rsidRDefault="001E27DF" w:rsidP="00B9039E">
            <w:pPr>
              <w:tabs>
                <w:tab w:val="right" w:pos="2304"/>
              </w:tabs>
              <w:spacing w:before="120"/>
              <w:rPr>
                <w:u w:val="single"/>
              </w:rPr>
            </w:pPr>
            <w:r w:rsidRPr="000A2A39">
              <w:rPr>
                <w:u w:val="single"/>
              </w:rPr>
              <w:tab/>
            </w:r>
          </w:p>
        </w:tc>
        <w:tc>
          <w:tcPr>
            <w:tcW w:w="2520" w:type="dxa"/>
            <w:tcBorders>
              <w:top w:val="nil"/>
              <w:left w:val="nil"/>
              <w:bottom w:val="nil"/>
              <w:right w:val="nil"/>
            </w:tcBorders>
          </w:tcPr>
          <w:p w:rsidR="001E27DF" w:rsidRPr="000A2A39" w:rsidRDefault="001E27DF" w:rsidP="00B9039E">
            <w:pPr>
              <w:tabs>
                <w:tab w:val="right" w:pos="2232"/>
              </w:tabs>
              <w:spacing w:before="120"/>
              <w:rPr>
                <w:u w:val="single"/>
              </w:rPr>
            </w:pPr>
            <w:r w:rsidRPr="000A2A39">
              <w:rPr>
                <w:u w:val="single"/>
              </w:rPr>
              <w:tab/>
            </w:r>
          </w:p>
        </w:tc>
        <w:tc>
          <w:tcPr>
            <w:tcW w:w="2070" w:type="dxa"/>
            <w:tcBorders>
              <w:top w:val="nil"/>
              <w:left w:val="nil"/>
              <w:bottom w:val="nil"/>
              <w:right w:val="nil"/>
            </w:tcBorders>
          </w:tcPr>
          <w:p w:rsidR="001E27DF" w:rsidRPr="000A2A39" w:rsidRDefault="001E27DF" w:rsidP="00B9039E">
            <w:pPr>
              <w:tabs>
                <w:tab w:val="right" w:pos="1782"/>
              </w:tabs>
              <w:spacing w:before="120"/>
              <w:rPr>
                <w:u w:val="single"/>
              </w:rPr>
            </w:pPr>
            <w:r w:rsidRPr="000A2A39">
              <w:rPr>
                <w:u w:val="single"/>
              </w:rPr>
              <w:tab/>
            </w:r>
          </w:p>
        </w:tc>
        <w:tc>
          <w:tcPr>
            <w:tcW w:w="1548" w:type="dxa"/>
            <w:tcBorders>
              <w:top w:val="nil"/>
              <w:left w:val="nil"/>
              <w:bottom w:val="nil"/>
              <w:right w:val="nil"/>
            </w:tcBorders>
          </w:tcPr>
          <w:p w:rsidR="001E27DF" w:rsidRPr="000A2A39" w:rsidRDefault="001E27DF" w:rsidP="00B9039E">
            <w:pPr>
              <w:tabs>
                <w:tab w:val="right" w:pos="1242"/>
              </w:tabs>
              <w:spacing w:before="120"/>
              <w:rPr>
                <w:u w:val="single"/>
              </w:rPr>
            </w:pPr>
            <w:r w:rsidRPr="000A2A39">
              <w:rPr>
                <w:u w:val="single"/>
              </w:rPr>
              <w:tab/>
            </w:r>
          </w:p>
        </w:tc>
      </w:tr>
      <w:tr w:rsidR="001E27DF" w:rsidRPr="000A2A39">
        <w:tc>
          <w:tcPr>
            <w:tcW w:w="2700" w:type="dxa"/>
            <w:tcBorders>
              <w:top w:val="nil"/>
              <w:left w:val="nil"/>
              <w:bottom w:val="nil"/>
              <w:right w:val="nil"/>
            </w:tcBorders>
          </w:tcPr>
          <w:p w:rsidR="001E27DF" w:rsidRPr="000A2A39" w:rsidRDefault="001E27DF" w:rsidP="00B9039E">
            <w:pPr>
              <w:tabs>
                <w:tab w:val="right" w:pos="2304"/>
              </w:tabs>
              <w:spacing w:before="120"/>
              <w:rPr>
                <w:u w:val="single"/>
              </w:rPr>
            </w:pPr>
            <w:r w:rsidRPr="000A2A39">
              <w:rPr>
                <w:u w:val="single"/>
              </w:rPr>
              <w:tab/>
            </w:r>
          </w:p>
        </w:tc>
        <w:tc>
          <w:tcPr>
            <w:tcW w:w="2520" w:type="dxa"/>
            <w:tcBorders>
              <w:top w:val="nil"/>
              <w:left w:val="nil"/>
              <w:bottom w:val="nil"/>
              <w:right w:val="nil"/>
            </w:tcBorders>
          </w:tcPr>
          <w:p w:rsidR="001E27DF" w:rsidRPr="000A2A39" w:rsidRDefault="001E27DF" w:rsidP="00B9039E">
            <w:pPr>
              <w:tabs>
                <w:tab w:val="right" w:pos="2232"/>
              </w:tabs>
              <w:spacing w:before="120"/>
              <w:rPr>
                <w:u w:val="single"/>
              </w:rPr>
            </w:pPr>
            <w:r w:rsidRPr="000A2A39">
              <w:rPr>
                <w:u w:val="single"/>
              </w:rPr>
              <w:tab/>
            </w:r>
          </w:p>
        </w:tc>
        <w:tc>
          <w:tcPr>
            <w:tcW w:w="2070" w:type="dxa"/>
            <w:tcBorders>
              <w:top w:val="nil"/>
              <w:left w:val="nil"/>
              <w:bottom w:val="nil"/>
              <w:right w:val="nil"/>
            </w:tcBorders>
          </w:tcPr>
          <w:p w:rsidR="001E27DF" w:rsidRPr="000A2A39" w:rsidRDefault="001E27DF" w:rsidP="00B9039E">
            <w:pPr>
              <w:tabs>
                <w:tab w:val="right" w:pos="1782"/>
              </w:tabs>
              <w:spacing w:before="120"/>
              <w:rPr>
                <w:u w:val="single"/>
              </w:rPr>
            </w:pPr>
            <w:r w:rsidRPr="000A2A39">
              <w:rPr>
                <w:u w:val="single"/>
              </w:rPr>
              <w:tab/>
            </w:r>
          </w:p>
        </w:tc>
        <w:tc>
          <w:tcPr>
            <w:tcW w:w="1548" w:type="dxa"/>
            <w:tcBorders>
              <w:top w:val="nil"/>
              <w:left w:val="nil"/>
              <w:bottom w:val="nil"/>
              <w:right w:val="nil"/>
            </w:tcBorders>
          </w:tcPr>
          <w:p w:rsidR="001E27DF" w:rsidRPr="000A2A39" w:rsidRDefault="001E27DF" w:rsidP="00B9039E">
            <w:pPr>
              <w:tabs>
                <w:tab w:val="right" w:pos="1242"/>
              </w:tabs>
              <w:spacing w:before="120"/>
              <w:rPr>
                <w:u w:val="single"/>
              </w:rPr>
            </w:pPr>
            <w:r w:rsidRPr="000A2A39">
              <w:rPr>
                <w:u w:val="single"/>
              </w:rPr>
              <w:tab/>
            </w:r>
          </w:p>
        </w:tc>
      </w:tr>
    </w:tbl>
    <w:p w:rsidR="00A205A3" w:rsidRPr="00F47987" w:rsidRDefault="00291215" w:rsidP="00A205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i/>
        </w:rPr>
        <w:t>[</w:t>
      </w:r>
      <w:r w:rsidRPr="0005607C">
        <w:rPr>
          <w:i/>
        </w:rPr>
        <w:t xml:space="preserve">Si aucune somme n’a été versée ou ne doit être versée, porter la mention </w:t>
      </w:r>
      <w:r w:rsidRPr="00F47987">
        <w:t>« </w:t>
      </w:r>
      <w:r>
        <w:t xml:space="preserve">Des </w:t>
      </w:r>
      <w:r w:rsidRPr="00291215">
        <w:t>honoraires</w:t>
      </w:r>
      <w:r>
        <w:t xml:space="preserve">, </w:t>
      </w:r>
      <w:r w:rsidRPr="00291215">
        <w:t xml:space="preserve">commissions ou avantage en nature </w:t>
      </w:r>
      <w:r>
        <w:t>n’</w:t>
      </w:r>
      <w:r w:rsidRPr="00291215">
        <w:t>ont été versés</w:t>
      </w:r>
      <w:r>
        <w:t xml:space="preserve"> ou ne seront versés par nous à des agents en relation avec la présente candidature</w:t>
      </w:r>
      <w:r w:rsidRPr="00291215">
        <w:t>»</w:t>
      </w:r>
      <w:r w:rsidRPr="00F47987">
        <w:rPr>
          <w:i/>
        </w:rPr>
        <w:t>]</w:t>
      </w:r>
      <w:r w:rsidRPr="00F47987">
        <w:t>.</w:t>
      </w:r>
    </w:p>
    <w:p w:rsidR="00291215" w:rsidRPr="000A2A39" w:rsidRDefault="00291215" w:rsidP="00A205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A205A3" w:rsidRDefault="00A205A3" w:rsidP="00F47987">
      <w:pPr>
        <w:numPr>
          <w:ilvl w:val="0"/>
          <w:numId w:val="22"/>
        </w:numPr>
        <w:tabs>
          <w:tab w:val="clear" w:pos="360"/>
          <w:tab w:val="num" w:pos="420"/>
        </w:tabs>
        <w:suppressAutoHyphens w:val="0"/>
        <w:overflowPunct/>
        <w:autoSpaceDE/>
        <w:autoSpaceDN/>
        <w:adjustRightInd/>
        <w:spacing w:after="120"/>
        <w:ind w:left="420" w:hanging="420"/>
        <w:textAlignment w:val="auto"/>
      </w:pPr>
      <w:r w:rsidRPr="000A2A39">
        <w:t xml:space="preserve">Nous acceptons que vous puissiez annuler le processus de </w:t>
      </w:r>
      <w:r w:rsidR="00994049">
        <w:t>pré-qualifi</w:t>
      </w:r>
      <w:r w:rsidR="00F0653B" w:rsidRPr="000A2A39">
        <w:t>cation</w:t>
      </w:r>
      <w:r w:rsidRPr="000A2A39">
        <w:t xml:space="preserve"> à tout moment et que vous ne soyez pas tenus d’accepter quelque candidature que ce soit ; que vous êtes susceptible de ne pas inviter les candidats </w:t>
      </w:r>
      <w:r w:rsidR="00994049">
        <w:t>pré-qualifi</w:t>
      </w:r>
      <w:r w:rsidR="000A2A39" w:rsidRPr="000A2A39">
        <w:t>és</w:t>
      </w:r>
      <w:r w:rsidRPr="000A2A39">
        <w:t xml:space="preserve"> à soumettre une offre pour le marché qui fait l’objet de la présente </w:t>
      </w:r>
      <w:r w:rsidR="00994049">
        <w:t>pré-qualifi</w:t>
      </w:r>
      <w:r w:rsidR="00F0653B" w:rsidRPr="000A2A39">
        <w:t>cation</w:t>
      </w:r>
      <w:r w:rsidRPr="000A2A39">
        <w:t xml:space="preserve">, sans encourir pour autant une responsabilité quelconque vis-à-vis des Candidats, conformément aux dispositions de </w:t>
      </w:r>
      <w:r w:rsidR="00B9039E" w:rsidRPr="000A2A39">
        <w:t>l’article</w:t>
      </w:r>
      <w:r w:rsidR="001E27DF" w:rsidRPr="000A2A39">
        <w:t xml:space="preserve"> 26</w:t>
      </w:r>
      <w:r w:rsidR="00291215">
        <w:t>.1</w:t>
      </w:r>
      <w:r w:rsidR="001E27DF" w:rsidRPr="000A2A39">
        <w:t xml:space="preserve"> des I</w:t>
      </w:r>
      <w:r w:rsidRPr="000A2A39">
        <w:t xml:space="preserve">C. </w:t>
      </w:r>
    </w:p>
    <w:p w:rsidR="00291215" w:rsidRPr="000A2A39" w:rsidRDefault="00291215" w:rsidP="00F47987">
      <w:pPr>
        <w:numPr>
          <w:ilvl w:val="0"/>
          <w:numId w:val="22"/>
        </w:numPr>
        <w:tabs>
          <w:tab w:val="clear" w:pos="360"/>
          <w:tab w:val="num" w:pos="420"/>
        </w:tabs>
        <w:suppressAutoHyphens w:val="0"/>
        <w:overflowPunct/>
        <w:autoSpaceDE/>
        <w:autoSpaceDN/>
        <w:adjustRightInd/>
        <w:spacing w:after="120"/>
        <w:ind w:left="420" w:hanging="420"/>
        <w:textAlignment w:val="auto"/>
      </w:pPr>
      <w:r>
        <w:t>Nous certifions que les renseignements, déclarations et descriptions contenues dans ce dossier de candidature sont véridiques, corrects, complets et sincères, à notre connaissance.</w:t>
      </w:r>
    </w:p>
    <w:p w:rsidR="00A205A3" w:rsidRPr="000A2A39" w:rsidRDefault="00A205A3" w:rsidP="00A205A3">
      <w:pPr>
        <w:tabs>
          <w:tab w:val="left" w:pos="1188"/>
          <w:tab w:val="left" w:pos="2394"/>
          <w:tab w:val="left" w:pos="4209"/>
          <w:tab w:val="left" w:pos="5238"/>
          <w:tab w:val="left" w:pos="7632"/>
          <w:tab w:val="left" w:pos="7868"/>
          <w:tab w:val="left" w:pos="9468"/>
        </w:tabs>
        <w:jc w:val="left"/>
      </w:pPr>
    </w:p>
    <w:p w:rsidR="00A205A3" w:rsidRPr="000A2A39" w:rsidRDefault="00A205A3" w:rsidP="00A205A3">
      <w:pPr>
        <w:tabs>
          <w:tab w:val="left" w:pos="1188"/>
          <w:tab w:val="left" w:pos="2394"/>
          <w:tab w:val="left" w:pos="4200"/>
          <w:tab w:val="left" w:pos="5238"/>
          <w:tab w:val="left" w:pos="7632"/>
          <w:tab w:val="left" w:pos="7868"/>
          <w:tab w:val="left" w:pos="9468"/>
        </w:tabs>
        <w:jc w:val="left"/>
      </w:pPr>
      <w:r w:rsidRPr="000A2A39">
        <w:t xml:space="preserve">Signé </w:t>
      </w:r>
      <w:r w:rsidRPr="000A2A39">
        <w:rPr>
          <w:i/>
          <w:iCs/>
        </w:rPr>
        <w:t>[insérer la (les) signature(s) d’un représentant (des représentants) habilité(s) du Candidat]</w:t>
      </w:r>
    </w:p>
    <w:p w:rsidR="00A205A3" w:rsidRPr="000A2A39" w:rsidRDefault="00A205A3" w:rsidP="00A205A3">
      <w:pPr>
        <w:tabs>
          <w:tab w:val="left" w:pos="1188"/>
          <w:tab w:val="left" w:pos="2394"/>
          <w:tab w:val="left" w:pos="4200"/>
          <w:tab w:val="left" w:pos="5238"/>
          <w:tab w:val="left" w:pos="7632"/>
          <w:tab w:val="left" w:pos="7868"/>
          <w:tab w:val="left" w:pos="9468"/>
        </w:tabs>
        <w:jc w:val="left"/>
      </w:pPr>
    </w:p>
    <w:p w:rsidR="00A205A3" w:rsidRPr="000A2A39" w:rsidRDefault="00A205A3" w:rsidP="00A205A3">
      <w:pPr>
        <w:tabs>
          <w:tab w:val="left" w:pos="1080"/>
          <w:tab w:val="left" w:pos="3600"/>
          <w:tab w:val="left" w:pos="5220"/>
          <w:tab w:val="left" w:pos="7632"/>
          <w:tab w:val="left" w:pos="7868"/>
          <w:tab w:val="left" w:pos="9468"/>
        </w:tabs>
        <w:jc w:val="left"/>
        <w:rPr>
          <w:i/>
          <w:iCs/>
        </w:rPr>
      </w:pPr>
      <w:r w:rsidRPr="000A2A39">
        <w:t xml:space="preserve">Nom </w:t>
      </w:r>
      <w:r w:rsidRPr="000A2A39">
        <w:rPr>
          <w:i/>
          <w:iCs/>
        </w:rPr>
        <w:t>[insérer le nom complet de la personne qui signe le dossier de candidature]</w:t>
      </w:r>
    </w:p>
    <w:p w:rsidR="00A205A3" w:rsidRPr="000A2A39" w:rsidRDefault="00A205A3" w:rsidP="00A205A3">
      <w:pPr>
        <w:tabs>
          <w:tab w:val="left" w:pos="1080"/>
          <w:tab w:val="left" w:pos="3600"/>
          <w:tab w:val="left" w:pos="5220"/>
          <w:tab w:val="left" w:pos="7632"/>
          <w:tab w:val="left" w:pos="7868"/>
          <w:tab w:val="left" w:pos="9468"/>
        </w:tabs>
        <w:jc w:val="left"/>
      </w:pPr>
      <w:r w:rsidRPr="000A2A39">
        <w:t xml:space="preserve">En tant que </w:t>
      </w:r>
      <w:r w:rsidRPr="000A2A39">
        <w:rPr>
          <w:i/>
          <w:iCs/>
        </w:rPr>
        <w:t>[indiquer la qualité de la personne qui signe le dossier de candidature]</w:t>
      </w:r>
    </w:p>
    <w:p w:rsidR="00A205A3" w:rsidRPr="000A2A39" w:rsidRDefault="005448EE" w:rsidP="00A205A3">
      <w:pPr>
        <w:tabs>
          <w:tab w:val="left" w:pos="1080"/>
          <w:tab w:val="left" w:pos="3600"/>
          <w:tab w:val="left" w:pos="5220"/>
          <w:tab w:val="left" w:pos="7632"/>
          <w:tab w:val="left" w:pos="7868"/>
          <w:tab w:val="left" w:pos="9468"/>
        </w:tabs>
        <w:jc w:val="left"/>
      </w:pPr>
      <w:r w:rsidRPr="000A2A39">
        <w:t xml:space="preserve"> </w:t>
      </w:r>
      <w:r w:rsidR="00A205A3" w:rsidRPr="000A2A39">
        <w:rPr>
          <w:i/>
        </w:rPr>
        <w:tab/>
      </w:r>
      <w:r w:rsidRPr="000A2A39">
        <w:rPr>
          <w:i/>
        </w:rPr>
        <w:t xml:space="preserve"> </w:t>
      </w:r>
    </w:p>
    <w:p w:rsidR="00A205A3" w:rsidRPr="000A2A39" w:rsidRDefault="00A205A3" w:rsidP="00A205A3">
      <w:pPr>
        <w:tabs>
          <w:tab w:val="left" w:pos="5238"/>
          <w:tab w:val="left" w:pos="5474"/>
          <w:tab w:val="left" w:pos="9468"/>
        </w:tabs>
        <w:jc w:val="left"/>
      </w:pPr>
      <w:r w:rsidRPr="000A2A39">
        <w:t xml:space="preserve">Dûment autorisé à signer cette soumission de candidature pour et au nom de : </w:t>
      </w:r>
    </w:p>
    <w:p w:rsidR="00A205A3" w:rsidRPr="000A2A39" w:rsidRDefault="00A205A3" w:rsidP="00A205A3">
      <w:pPr>
        <w:tabs>
          <w:tab w:val="left" w:pos="5238"/>
          <w:tab w:val="left" w:pos="5474"/>
          <w:tab w:val="left" w:pos="9468"/>
        </w:tabs>
        <w:jc w:val="left"/>
      </w:pPr>
    </w:p>
    <w:p w:rsidR="00A205A3" w:rsidRPr="000A2A39" w:rsidRDefault="00A205A3" w:rsidP="00A205A3">
      <w:pPr>
        <w:tabs>
          <w:tab w:val="left" w:pos="5238"/>
          <w:tab w:val="left" w:pos="5474"/>
          <w:tab w:val="left" w:pos="9468"/>
        </w:tabs>
        <w:jc w:val="left"/>
      </w:pPr>
      <w:r w:rsidRPr="000A2A39">
        <w:t xml:space="preserve">Nom du Candidat </w:t>
      </w:r>
      <w:r w:rsidRPr="000A2A39">
        <w:rPr>
          <w:i/>
          <w:iCs/>
        </w:rPr>
        <w:t>[indiquer le nom complet du Candidat</w:t>
      </w:r>
      <w:r w:rsidR="00291215">
        <w:rPr>
          <w:i/>
          <w:iCs/>
        </w:rPr>
        <w:t xml:space="preserve"> ou du GE</w:t>
      </w:r>
      <w:r w:rsidRPr="000A2A39">
        <w:rPr>
          <w:i/>
          <w:iCs/>
        </w:rPr>
        <w:t xml:space="preserve">] </w:t>
      </w:r>
    </w:p>
    <w:p w:rsidR="00A205A3" w:rsidRPr="000A2A39" w:rsidRDefault="00A205A3" w:rsidP="00A205A3">
      <w:pPr>
        <w:tabs>
          <w:tab w:val="left" w:pos="5238"/>
          <w:tab w:val="left" w:pos="5474"/>
          <w:tab w:val="left" w:pos="9468"/>
        </w:tabs>
        <w:jc w:val="left"/>
      </w:pPr>
    </w:p>
    <w:p w:rsidR="00A205A3" w:rsidRPr="000A2A39" w:rsidRDefault="00A205A3" w:rsidP="00A205A3">
      <w:pPr>
        <w:tabs>
          <w:tab w:val="left" w:pos="5238"/>
          <w:tab w:val="left" w:pos="5474"/>
          <w:tab w:val="left" w:pos="9468"/>
        </w:tabs>
        <w:jc w:val="left"/>
      </w:pPr>
      <w:r w:rsidRPr="000A2A39">
        <w:t xml:space="preserve">Adresse </w:t>
      </w:r>
      <w:r w:rsidRPr="000A2A39">
        <w:rPr>
          <w:i/>
          <w:iCs/>
        </w:rPr>
        <w:t>[insérer rue, numéro, ville et pays]</w:t>
      </w:r>
      <w:r w:rsidRPr="000A2A39">
        <w:t xml:space="preserve"> </w:t>
      </w:r>
    </w:p>
    <w:p w:rsidR="00A205A3" w:rsidRPr="000A2A39" w:rsidRDefault="00A205A3" w:rsidP="00A205A3">
      <w:pPr>
        <w:tabs>
          <w:tab w:val="left" w:pos="900"/>
          <w:tab w:val="left" w:pos="5474"/>
          <w:tab w:val="left" w:pos="9468"/>
        </w:tabs>
        <w:jc w:val="left"/>
      </w:pPr>
    </w:p>
    <w:p w:rsidR="00494D88" w:rsidRPr="000A2A39" w:rsidRDefault="00A205A3" w:rsidP="00DF592E">
      <w:pPr>
        <w:tabs>
          <w:tab w:val="left" w:pos="5238"/>
          <w:tab w:val="left" w:pos="5474"/>
          <w:tab w:val="left" w:pos="9468"/>
        </w:tabs>
        <w:jc w:val="left"/>
        <w:rPr>
          <w:bCs/>
        </w:rPr>
      </w:pPr>
      <w:r w:rsidRPr="000A2A39">
        <w:t xml:space="preserve">Le ________ jour de </w:t>
      </w:r>
      <w:r w:rsidRPr="000A2A39">
        <w:rPr>
          <w:i/>
          <w:iCs/>
        </w:rPr>
        <w:t>[mois]</w:t>
      </w:r>
      <w:r w:rsidRPr="000A2A39">
        <w:t xml:space="preserve">_______________, </w:t>
      </w:r>
      <w:r w:rsidRPr="000A2A39">
        <w:rPr>
          <w:i/>
          <w:iCs/>
        </w:rPr>
        <w:t>[année]</w:t>
      </w:r>
      <w:r w:rsidRPr="000A2A39">
        <w:t>______.</w:t>
      </w:r>
      <w:bookmarkStart w:id="444" w:name="_Toc498849247"/>
      <w:bookmarkStart w:id="445" w:name="_Toc498850082"/>
      <w:bookmarkStart w:id="446" w:name="_Toc498851687"/>
    </w:p>
    <w:p w:rsidR="0079054E" w:rsidRPr="000A2A39" w:rsidRDefault="00494D88" w:rsidP="000A2A39">
      <w:pPr>
        <w:pStyle w:val="SectionIVHeader"/>
        <w:pBdr>
          <w:top w:val="single" w:sz="4" w:space="1" w:color="auto"/>
          <w:left w:val="single" w:sz="4" w:space="4" w:color="auto"/>
          <w:bottom w:val="single" w:sz="4" w:space="1" w:color="auto"/>
          <w:right w:val="single" w:sz="4" w:space="4" w:color="auto"/>
        </w:pBdr>
        <w:rPr>
          <w:i/>
        </w:rPr>
      </w:pPr>
      <w:r w:rsidRPr="000A2A39">
        <w:rPr>
          <w:i/>
        </w:rPr>
        <w:br w:type="page"/>
      </w:r>
      <w:r w:rsidR="00B627B0" w:rsidRPr="000A2A39">
        <w:t xml:space="preserve"> </w:t>
      </w:r>
      <w:bookmarkStart w:id="447" w:name="_Toc477253632"/>
      <w:r w:rsidR="0079054E" w:rsidRPr="000A2A39">
        <w:t>Formulaires de qualification</w:t>
      </w:r>
      <w:bookmarkEnd w:id="447"/>
    </w:p>
    <w:p w:rsidR="000A2A39" w:rsidRPr="000A2A39" w:rsidRDefault="000A2A39" w:rsidP="000A2A39">
      <w:pPr>
        <w:pStyle w:val="SectionIVHeader-2"/>
        <w:pBdr>
          <w:top w:val="single" w:sz="4" w:space="1" w:color="auto"/>
          <w:left w:val="single" w:sz="4" w:space="4" w:color="auto"/>
          <w:bottom w:val="single" w:sz="4" w:space="1" w:color="auto"/>
          <w:right w:val="single" w:sz="4" w:space="4" w:color="auto"/>
        </w:pBdr>
        <w:rPr>
          <w:sz w:val="36"/>
        </w:rPr>
      </w:pPr>
      <w:bookmarkStart w:id="448" w:name="_Toc498850083"/>
      <w:bookmarkStart w:id="449" w:name="_Toc498851688"/>
      <w:bookmarkStart w:id="450" w:name="_Toc499021792"/>
      <w:bookmarkStart w:id="451" w:name="_Toc499023475"/>
      <w:bookmarkStart w:id="452" w:name="_Toc501529957"/>
      <w:bookmarkStart w:id="453" w:name="_Toc25474898"/>
      <w:bookmarkStart w:id="454" w:name="_Toc477253633"/>
      <w:r w:rsidRPr="000A2A39">
        <w:rPr>
          <w:sz w:val="36"/>
        </w:rPr>
        <w:t xml:space="preserve">Fiche de renseignements sur le </w:t>
      </w:r>
      <w:bookmarkEnd w:id="448"/>
      <w:bookmarkEnd w:id="449"/>
      <w:bookmarkEnd w:id="450"/>
      <w:bookmarkEnd w:id="451"/>
      <w:bookmarkEnd w:id="452"/>
      <w:bookmarkEnd w:id="453"/>
      <w:r w:rsidRPr="000A2A39">
        <w:rPr>
          <w:sz w:val="36"/>
        </w:rPr>
        <w:t>candidat</w:t>
      </w:r>
      <w:bookmarkEnd w:id="454"/>
    </w:p>
    <w:p w:rsidR="0079054E" w:rsidRPr="000A2A39" w:rsidRDefault="0079054E" w:rsidP="0079054E">
      <w:pPr>
        <w:pStyle w:val="Subtitle2"/>
        <w:numPr>
          <w:ilvl w:val="12"/>
          <w:numId w:val="0"/>
        </w:numPr>
        <w:rPr>
          <w:sz w:val="28"/>
        </w:rPr>
      </w:pPr>
      <w:r w:rsidRPr="000A2A39">
        <w:rPr>
          <w:sz w:val="28"/>
        </w:rPr>
        <w:t>Formulaire ELI – 1.1</w:t>
      </w:r>
      <w:bookmarkEnd w:id="444"/>
      <w:bookmarkEnd w:id="445"/>
      <w:bookmarkEnd w:id="446"/>
    </w:p>
    <w:p w:rsidR="0079054E" w:rsidRPr="000A2A39" w:rsidRDefault="0079054E" w:rsidP="0079054E">
      <w:pPr>
        <w:numPr>
          <w:ilvl w:val="12"/>
          <w:numId w:val="0"/>
        </w:numPr>
        <w:jc w:val="center"/>
      </w:pPr>
    </w:p>
    <w:p w:rsidR="00DF3F15" w:rsidRPr="00222DE7" w:rsidRDefault="00DF3F15" w:rsidP="00DF3F15">
      <w:pPr>
        <w:rPr>
          <w:i/>
          <w:iCs/>
        </w:rPr>
      </w:pPr>
      <w:bookmarkStart w:id="455" w:name="_Toc77404716"/>
      <w:r w:rsidRPr="00222DE7">
        <w:rPr>
          <w:i/>
          <w:iCs/>
        </w:rPr>
        <w:t xml:space="preserve">[Le </w:t>
      </w:r>
      <w:r w:rsidR="008878AA">
        <w:rPr>
          <w:i/>
          <w:iCs/>
        </w:rPr>
        <w:t>Candidat</w:t>
      </w:r>
      <w:r w:rsidRPr="00222DE7">
        <w:rPr>
          <w:i/>
          <w:iCs/>
        </w:rPr>
        <w:t xml:space="preserve"> remplit le tableau ci-dessous conformément aux instructions entre crochets. Le tableau ne doit pas être modifié. Aucune substitution ne sera admise.]</w:t>
      </w:r>
      <w:bookmarkEnd w:id="455"/>
    </w:p>
    <w:p w:rsidR="00DF3F15" w:rsidRPr="00222DE7" w:rsidRDefault="00DF3F15" w:rsidP="00DF3F15"/>
    <w:p w:rsidR="00DF3F15" w:rsidRPr="00222DE7" w:rsidRDefault="00DF3F15" w:rsidP="00DF3F15">
      <w:pPr>
        <w:jc w:val="right"/>
      </w:pPr>
      <w:r w:rsidRPr="00222DE7">
        <w:t xml:space="preserve">Date: </w:t>
      </w:r>
      <w:r w:rsidRPr="00222DE7">
        <w:rPr>
          <w:i/>
          <w:iCs/>
        </w:rPr>
        <w:t>[insérer la date (jour, mois, année) de remise de l’offre]</w:t>
      </w:r>
    </w:p>
    <w:p w:rsidR="00DF3F15" w:rsidRPr="00222DE7" w:rsidRDefault="00DF3F15" w:rsidP="00DF3F15">
      <w:pPr>
        <w:ind w:right="72"/>
        <w:jc w:val="right"/>
      </w:pPr>
      <w:r w:rsidRPr="00222DE7">
        <w:t>AO</w:t>
      </w:r>
      <w:r w:rsidR="00B76EC7">
        <w:t>I</w:t>
      </w:r>
      <w:r w:rsidRPr="00222DE7">
        <w:t xml:space="preserve"> No.: </w:t>
      </w:r>
      <w:r w:rsidRPr="00222DE7">
        <w:rPr>
          <w:i/>
          <w:iCs/>
        </w:rPr>
        <w:t>[insérer le numéro de l’Appel d’Offres]</w:t>
      </w:r>
    </w:p>
    <w:p w:rsidR="00DF3F15" w:rsidRPr="00222DE7" w:rsidRDefault="00DF3F15" w:rsidP="00DF3F15">
      <w:pPr>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DF3F15" w:rsidRPr="00222DE7" w:rsidTr="00FE65D5">
        <w:trPr>
          <w:cantSplit/>
          <w:trHeight w:val="440"/>
        </w:trPr>
        <w:tc>
          <w:tcPr>
            <w:tcW w:w="9180" w:type="dxa"/>
            <w:tcBorders>
              <w:bottom w:val="nil"/>
            </w:tcBorders>
          </w:tcPr>
          <w:p w:rsidR="00DF3F15" w:rsidRPr="00222DE7" w:rsidRDefault="00DF3F15" w:rsidP="00FE65D5">
            <w:pPr>
              <w:spacing w:before="40" w:after="120"/>
              <w:ind w:left="360" w:hanging="360"/>
            </w:pPr>
            <w:r w:rsidRPr="00222DE7">
              <w:rPr>
                <w:spacing w:val="-2"/>
              </w:rPr>
              <w:t xml:space="preserve">1. Nom du </w:t>
            </w:r>
            <w:r w:rsidR="008878AA">
              <w:rPr>
                <w:spacing w:val="-2"/>
              </w:rPr>
              <w:t>Candidat</w:t>
            </w:r>
            <w:r w:rsidRPr="00222DE7">
              <w:rPr>
                <w:spacing w:val="-2"/>
              </w:rPr>
              <w:t> </w:t>
            </w:r>
            <w:r w:rsidRPr="00222DE7">
              <w:t xml:space="preserve">: </w:t>
            </w:r>
            <w:r w:rsidRPr="00222DE7">
              <w:rPr>
                <w:bCs/>
                <w:i/>
                <w:iCs/>
              </w:rPr>
              <w:t xml:space="preserve">[insérer le nom légal du </w:t>
            </w:r>
            <w:r w:rsidR="008878AA">
              <w:rPr>
                <w:bCs/>
                <w:i/>
                <w:iCs/>
              </w:rPr>
              <w:t>Candidat</w:t>
            </w:r>
            <w:r w:rsidRPr="00222DE7">
              <w:rPr>
                <w:bCs/>
                <w:i/>
                <w:iCs/>
              </w:rPr>
              <w:t>]</w:t>
            </w:r>
          </w:p>
        </w:tc>
      </w:tr>
      <w:tr w:rsidR="00DF3F15" w:rsidRPr="00222DE7" w:rsidTr="00FE65D5">
        <w:trPr>
          <w:cantSplit/>
          <w:trHeight w:val="674"/>
        </w:trPr>
        <w:tc>
          <w:tcPr>
            <w:tcW w:w="9180" w:type="dxa"/>
            <w:tcBorders>
              <w:left w:val="single" w:sz="4" w:space="0" w:color="auto"/>
            </w:tcBorders>
          </w:tcPr>
          <w:p w:rsidR="00DF3F15" w:rsidRPr="00222DE7" w:rsidRDefault="00DF3F15" w:rsidP="00FE65D5">
            <w:pPr>
              <w:spacing w:before="40" w:after="120"/>
              <w:ind w:left="360" w:hanging="360"/>
              <w:rPr>
                <w:spacing w:val="-2"/>
              </w:rPr>
            </w:pPr>
            <w:r w:rsidRPr="00222DE7">
              <w:rPr>
                <w:spacing w:val="-2"/>
              </w:rPr>
              <w:t xml:space="preserve">2. En cas de groupement, noms de tous les membres : </w:t>
            </w:r>
            <w:r w:rsidRPr="00222DE7">
              <w:rPr>
                <w:bCs/>
                <w:i/>
                <w:iCs/>
              </w:rPr>
              <w:t>[insérer le nom légal de chaque membre du groupement]</w:t>
            </w:r>
          </w:p>
        </w:tc>
      </w:tr>
      <w:tr w:rsidR="00DF3F15" w:rsidRPr="00222DE7" w:rsidTr="00FE65D5">
        <w:trPr>
          <w:cantSplit/>
          <w:trHeight w:val="674"/>
        </w:trPr>
        <w:tc>
          <w:tcPr>
            <w:tcW w:w="9180" w:type="dxa"/>
            <w:tcBorders>
              <w:left w:val="single" w:sz="4" w:space="0" w:color="auto"/>
            </w:tcBorders>
          </w:tcPr>
          <w:p w:rsidR="00DF3F15" w:rsidRPr="00222DE7" w:rsidRDefault="00DF3F15" w:rsidP="00FE65D5">
            <w:pPr>
              <w:spacing w:before="40" w:after="40"/>
            </w:pPr>
            <w:r w:rsidRPr="00222DE7">
              <w:t xml:space="preserve">3. Pays où le </w:t>
            </w:r>
            <w:r w:rsidR="008878AA">
              <w:t>Candidat</w:t>
            </w:r>
            <w:r w:rsidRPr="00222DE7">
              <w:t xml:space="preserve"> est, ou sera légalement enregistré</w:t>
            </w:r>
            <w:r w:rsidRPr="00222DE7">
              <w:rPr>
                <w:spacing w:val="-2"/>
              </w:rPr>
              <w:t>:</w:t>
            </w:r>
            <w:r w:rsidRPr="00222DE7">
              <w:rPr>
                <w:b/>
              </w:rPr>
              <w:t xml:space="preserve"> </w:t>
            </w:r>
            <w:r w:rsidRPr="00222DE7">
              <w:rPr>
                <w:bCs/>
                <w:i/>
                <w:iCs/>
              </w:rPr>
              <w:t>[insérer le nom du pays d’enregistrement]</w:t>
            </w:r>
          </w:p>
        </w:tc>
      </w:tr>
      <w:tr w:rsidR="00DF3F15" w:rsidRPr="00222DE7" w:rsidTr="00FE65D5">
        <w:trPr>
          <w:cantSplit/>
          <w:trHeight w:val="343"/>
        </w:trPr>
        <w:tc>
          <w:tcPr>
            <w:tcW w:w="9180" w:type="dxa"/>
            <w:tcBorders>
              <w:left w:val="single" w:sz="4" w:space="0" w:color="auto"/>
            </w:tcBorders>
          </w:tcPr>
          <w:p w:rsidR="00DF3F15" w:rsidRPr="00222DE7" w:rsidRDefault="00DF3F15" w:rsidP="00FE65D5">
            <w:pPr>
              <w:spacing w:before="40" w:after="120"/>
              <w:rPr>
                <w:spacing w:val="-2"/>
              </w:rPr>
            </w:pPr>
            <w:r w:rsidRPr="00222DE7">
              <w:rPr>
                <w:spacing w:val="-2"/>
              </w:rPr>
              <w:t xml:space="preserve">4. Année d’enregistrement du </w:t>
            </w:r>
            <w:r w:rsidR="008878AA">
              <w:rPr>
                <w:spacing w:val="-2"/>
              </w:rPr>
              <w:t>Candidat</w:t>
            </w:r>
            <w:r w:rsidRPr="00222DE7">
              <w:rPr>
                <w:spacing w:val="-2"/>
              </w:rPr>
              <w:t xml:space="preserve">: </w:t>
            </w:r>
            <w:r w:rsidRPr="00222DE7">
              <w:rPr>
                <w:bCs/>
                <w:i/>
                <w:iCs/>
              </w:rPr>
              <w:t>[insérer l’année d’enregistrement]</w:t>
            </w:r>
          </w:p>
        </w:tc>
      </w:tr>
      <w:tr w:rsidR="00DF3F15" w:rsidRPr="00222DE7" w:rsidTr="00FE65D5">
        <w:trPr>
          <w:cantSplit/>
        </w:trPr>
        <w:tc>
          <w:tcPr>
            <w:tcW w:w="9180" w:type="dxa"/>
            <w:tcBorders>
              <w:left w:val="single" w:sz="4" w:space="0" w:color="auto"/>
            </w:tcBorders>
          </w:tcPr>
          <w:p w:rsidR="00DF3F15" w:rsidRPr="00222DE7" w:rsidRDefault="00DF3F15" w:rsidP="00FE65D5">
            <w:pPr>
              <w:spacing w:before="40" w:after="120"/>
              <w:rPr>
                <w:spacing w:val="-2"/>
              </w:rPr>
            </w:pPr>
            <w:r w:rsidRPr="00222DE7">
              <w:rPr>
                <w:spacing w:val="-2"/>
              </w:rPr>
              <w:t xml:space="preserve">5. Adresse officielle du </w:t>
            </w:r>
            <w:r w:rsidR="008878AA">
              <w:rPr>
                <w:spacing w:val="-2"/>
              </w:rPr>
              <w:t>Candidat</w:t>
            </w:r>
            <w:r w:rsidRPr="00222DE7">
              <w:rPr>
                <w:spacing w:val="-2"/>
              </w:rPr>
              <w:t xml:space="preserve"> dans le pays d’enregistrement: </w:t>
            </w:r>
            <w:r w:rsidRPr="00222DE7">
              <w:rPr>
                <w:bCs/>
                <w:i/>
                <w:iCs/>
              </w:rPr>
              <w:t xml:space="preserve">[insérer l’adresse légale du </w:t>
            </w:r>
            <w:r w:rsidR="008878AA">
              <w:rPr>
                <w:bCs/>
                <w:i/>
                <w:iCs/>
              </w:rPr>
              <w:t>Candidat</w:t>
            </w:r>
            <w:r w:rsidRPr="00222DE7">
              <w:rPr>
                <w:bCs/>
                <w:i/>
                <w:iCs/>
              </w:rPr>
              <w:t xml:space="preserve"> dans le pays d’enregistrement]</w:t>
            </w:r>
          </w:p>
        </w:tc>
      </w:tr>
      <w:tr w:rsidR="00DF3F15" w:rsidRPr="00222DE7" w:rsidTr="00FE65D5">
        <w:trPr>
          <w:cantSplit/>
        </w:trPr>
        <w:tc>
          <w:tcPr>
            <w:tcW w:w="9180" w:type="dxa"/>
          </w:tcPr>
          <w:p w:rsidR="00DF3F15" w:rsidRPr="00222DE7" w:rsidRDefault="00DF3F15" w:rsidP="00FE65D5">
            <w:pPr>
              <w:pStyle w:val="Outline"/>
              <w:suppressAutoHyphens/>
              <w:spacing w:before="120" w:after="120"/>
              <w:rPr>
                <w:spacing w:val="-2"/>
                <w:kern w:val="0"/>
              </w:rPr>
            </w:pPr>
            <w:r w:rsidRPr="00222DE7">
              <w:rPr>
                <w:spacing w:val="-2"/>
                <w:kern w:val="0"/>
              </w:rPr>
              <w:t xml:space="preserve">6. Renseignement sur le représentant dûment habilité du </w:t>
            </w:r>
            <w:r w:rsidR="008878AA">
              <w:rPr>
                <w:spacing w:val="-2"/>
                <w:kern w:val="0"/>
              </w:rPr>
              <w:t>Candidat</w:t>
            </w:r>
            <w:r w:rsidRPr="00222DE7">
              <w:rPr>
                <w:spacing w:val="-2"/>
                <w:kern w:val="0"/>
              </w:rPr>
              <w:t xml:space="preserve"> : </w:t>
            </w:r>
          </w:p>
          <w:p w:rsidR="00DF3F15" w:rsidRPr="00222DE7" w:rsidRDefault="00DF3F15" w:rsidP="00FE65D5">
            <w:pPr>
              <w:pStyle w:val="Outline1"/>
              <w:keepNext w:val="0"/>
              <w:suppressAutoHyphens/>
              <w:spacing w:before="120" w:after="120"/>
              <w:ind w:left="360" w:hanging="360"/>
              <w:rPr>
                <w:spacing w:val="-2"/>
                <w:kern w:val="0"/>
              </w:rPr>
            </w:pPr>
            <w:r w:rsidRPr="00222DE7">
              <w:rPr>
                <w:spacing w:val="-2"/>
                <w:kern w:val="0"/>
              </w:rPr>
              <w:t xml:space="preserve">   Nom:</w:t>
            </w:r>
            <w:r w:rsidRPr="00222DE7">
              <w:rPr>
                <w:b/>
              </w:rPr>
              <w:t xml:space="preserve"> </w:t>
            </w:r>
            <w:r w:rsidRPr="00222DE7">
              <w:rPr>
                <w:bCs/>
                <w:i/>
                <w:iCs/>
              </w:rPr>
              <w:t xml:space="preserve">[insérer le nom du représentant du </w:t>
            </w:r>
            <w:r w:rsidR="008878AA">
              <w:rPr>
                <w:bCs/>
                <w:i/>
                <w:iCs/>
              </w:rPr>
              <w:t>Candidat</w:t>
            </w:r>
            <w:r w:rsidRPr="00222DE7">
              <w:rPr>
                <w:bCs/>
                <w:i/>
                <w:iCs/>
              </w:rPr>
              <w:t>]</w:t>
            </w:r>
          </w:p>
          <w:p w:rsidR="00DF3F15" w:rsidRPr="00222DE7" w:rsidRDefault="00DF3F15" w:rsidP="00FE65D5">
            <w:pPr>
              <w:spacing w:before="120" w:after="120"/>
              <w:rPr>
                <w:spacing w:val="-2"/>
              </w:rPr>
            </w:pPr>
            <w:r w:rsidRPr="00222DE7">
              <w:rPr>
                <w:spacing w:val="-2"/>
              </w:rPr>
              <w:t xml:space="preserve">   Adresse:</w:t>
            </w:r>
            <w:r w:rsidRPr="00222DE7">
              <w:rPr>
                <w:b/>
              </w:rPr>
              <w:t xml:space="preserve"> </w:t>
            </w:r>
            <w:r w:rsidRPr="00222DE7">
              <w:rPr>
                <w:bCs/>
                <w:i/>
                <w:iCs/>
              </w:rPr>
              <w:t xml:space="preserve">[insérer l’adresse du </w:t>
            </w:r>
            <w:r w:rsidRPr="00222DE7">
              <w:rPr>
                <w:bCs/>
                <w:i/>
                <w:iCs/>
                <w:kern w:val="28"/>
              </w:rPr>
              <w:t xml:space="preserve">représentant </w:t>
            </w:r>
            <w:r w:rsidRPr="00222DE7">
              <w:rPr>
                <w:bCs/>
                <w:i/>
                <w:iCs/>
              </w:rPr>
              <w:t xml:space="preserve">du </w:t>
            </w:r>
            <w:r w:rsidR="008878AA">
              <w:rPr>
                <w:bCs/>
                <w:i/>
                <w:iCs/>
              </w:rPr>
              <w:t>Candidat</w:t>
            </w:r>
            <w:r w:rsidRPr="00222DE7">
              <w:rPr>
                <w:bCs/>
                <w:i/>
                <w:iCs/>
              </w:rPr>
              <w:t>]</w:t>
            </w:r>
          </w:p>
          <w:p w:rsidR="00DF3F15" w:rsidRPr="00222DE7" w:rsidRDefault="00DF3F15" w:rsidP="00FE65D5">
            <w:pPr>
              <w:spacing w:before="120" w:after="120"/>
              <w:rPr>
                <w:bCs/>
                <w:i/>
                <w:iCs/>
                <w:spacing w:val="-2"/>
              </w:rPr>
            </w:pPr>
            <w:r w:rsidRPr="00222DE7">
              <w:rPr>
                <w:spacing w:val="-2"/>
              </w:rPr>
              <w:t xml:space="preserve">   Téléphone/Fac-similé:</w:t>
            </w:r>
            <w:r w:rsidRPr="00222DE7">
              <w:rPr>
                <w:b/>
              </w:rPr>
              <w:t xml:space="preserve"> </w:t>
            </w:r>
            <w:r w:rsidRPr="00222DE7">
              <w:rPr>
                <w:bCs/>
                <w:i/>
                <w:iCs/>
              </w:rPr>
              <w:t>[insérer le no</w:t>
            </w:r>
            <w:r w:rsidRPr="00222DE7">
              <w:rPr>
                <w:bCs/>
                <w:i/>
                <w:iCs/>
                <w:spacing w:val="-2"/>
              </w:rPr>
              <w:t xml:space="preserve"> </w:t>
            </w:r>
            <w:r w:rsidRPr="00222DE7">
              <w:rPr>
                <w:bCs/>
                <w:i/>
                <w:iCs/>
              </w:rPr>
              <w:t xml:space="preserve">de téléphone/fac-similé du </w:t>
            </w:r>
            <w:r w:rsidRPr="00222DE7">
              <w:rPr>
                <w:bCs/>
                <w:i/>
                <w:iCs/>
                <w:kern w:val="28"/>
              </w:rPr>
              <w:t xml:space="preserve">représentant </w:t>
            </w:r>
            <w:r w:rsidRPr="00222DE7">
              <w:rPr>
                <w:bCs/>
                <w:i/>
                <w:iCs/>
              </w:rPr>
              <w:t xml:space="preserve">du </w:t>
            </w:r>
            <w:r w:rsidR="008878AA">
              <w:rPr>
                <w:bCs/>
                <w:i/>
                <w:iCs/>
              </w:rPr>
              <w:t>Candidat</w:t>
            </w:r>
            <w:r w:rsidRPr="00222DE7">
              <w:rPr>
                <w:bCs/>
                <w:i/>
                <w:iCs/>
              </w:rPr>
              <w:t>]</w:t>
            </w:r>
          </w:p>
          <w:p w:rsidR="00DF3F15" w:rsidRPr="00222DE7" w:rsidRDefault="00DF3F15" w:rsidP="00FE65D5">
            <w:pPr>
              <w:spacing w:before="120" w:after="120"/>
              <w:rPr>
                <w:spacing w:val="-2"/>
              </w:rPr>
            </w:pPr>
            <w:r w:rsidRPr="00222DE7">
              <w:rPr>
                <w:spacing w:val="-2"/>
              </w:rPr>
              <w:t xml:space="preserve">   Adresse électronique:</w:t>
            </w:r>
            <w:r w:rsidRPr="00222DE7">
              <w:rPr>
                <w:b/>
              </w:rPr>
              <w:t xml:space="preserve"> </w:t>
            </w:r>
            <w:r w:rsidRPr="00222DE7">
              <w:rPr>
                <w:bCs/>
                <w:i/>
                <w:iCs/>
              </w:rPr>
              <w:t xml:space="preserve">[insérer l’adresse électronique du </w:t>
            </w:r>
            <w:r w:rsidRPr="00222DE7">
              <w:rPr>
                <w:bCs/>
                <w:i/>
                <w:iCs/>
                <w:kern w:val="28"/>
              </w:rPr>
              <w:t xml:space="preserve">représentant </w:t>
            </w:r>
            <w:r w:rsidRPr="00222DE7">
              <w:rPr>
                <w:bCs/>
                <w:i/>
                <w:iCs/>
              </w:rPr>
              <w:t xml:space="preserve">du </w:t>
            </w:r>
            <w:r w:rsidR="008878AA">
              <w:rPr>
                <w:bCs/>
                <w:i/>
                <w:iCs/>
              </w:rPr>
              <w:t>Candidat</w:t>
            </w:r>
            <w:r w:rsidRPr="00222DE7">
              <w:rPr>
                <w:bCs/>
                <w:i/>
                <w:iCs/>
              </w:rPr>
              <w:t>]</w:t>
            </w:r>
          </w:p>
        </w:tc>
      </w:tr>
      <w:tr w:rsidR="00DF3F15" w:rsidRPr="00222DE7" w:rsidTr="00FE65D5">
        <w:trPr>
          <w:cantSplit/>
        </w:trPr>
        <w:tc>
          <w:tcPr>
            <w:tcW w:w="9180" w:type="dxa"/>
          </w:tcPr>
          <w:p w:rsidR="00DF3F15" w:rsidRPr="00222DE7" w:rsidRDefault="00DF3F15" w:rsidP="00FE65D5">
            <w:pPr>
              <w:spacing w:after="120"/>
              <w:ind w:left="342" w:hanging="342"/>
              <w:rPr>
                <w:bCs/>
                <w:i/>
                <w:iCs/>
              </w:rPr>
            </w:pPr>
            <w:r w:rsidRPr="00222DE7">
              <w:t xml:space="preserve">7. </w:t>
            </w:r>
            <w:r w:rsidRPr="00222DE7">
              <w:tab/>
              <w:t xml:space="preserve">Ci-joint copie des originaux des documents ci-après: </w:t>
            </w:r>
            <w:r w:rsidRPr="00222DE7">
              <w:rPr>
                <w:bCs/>
                <w:i/>
                <w:iCs/>
              </w:rPr>
              <w:t>[marquer la (les) case(s) correspondant aux documents originaux joints]</w:t>
            </w:r>
          </w:p>
          <w:p w:rsidR="00DF3F15" w:rsidRPr="00400C1E" w:rsidRDefault="00DF3F15" w:rsidP="00FE65D5">
            <w:pPr>
              <w:spacing w:after="120"/>
              <w:ind w:left="342" w:hanging="342"/>
              <w:rPr>
                <w:spacing w:val="-2"/>
              </w:rPr>
            </w:pPr>
            <w:r w:rsidRPr="00222DE7">
              <w:rPr>
                <w:spacing w:val="-2"/>
                <w:sz w:val="32"/>
              </w:rPr>
              <w:sym w:font="Symbol" w:char="F0F0"/>
            </w:r>
            <w:r w:rsidRPr="00222DE7">
              <w:rPr>
                <w:rFonts w:ascii="MT Extra" w:hAnsi="MT Extra"/>
                <w:spacing w:val="-2"/>
                <w:sz w:val="32"/>
              </w:rPr>
              <w:tab/>
            </w:r>
            <w:r w:rsidRPr="003D5EF6">
              <w:t>Document d’enregistrement, d’inscription ou de constitution de la firm</w:t>
            </w:r>
            <w:r w:rsidRPr="00657EBD">
              <w:t xml:space="preserve">e nommée en 1 ci-dessus, en conformité avec </w:t>
            </w:r>
            <w:r w:rsidRPr="00616BE0">
              <w:t>l’article 4.</w:t>
            </w:r>
            <w:r w:rsidR="00C62D8F">
              <w:t>5</w:t>
            </w:r>
            <w:r w:rsidRPr="00400C1E">
              <w:t xml:space="preserve"> des I</w:t>
            </w:r>
            <w:r w:rsidR="005D7AD2">
              <w:t>C</w:t>
            </w:r>
          </w:p>
          <w:p w:rsidR="00DF3F15" w:rsidRPr="00F76F58" w:rsidRDefault="00DF3F15" w:rsidP="00DF3F15">
            <w:pPr>
              <w:numPr>
                <w:ilvl w:val="0"/>
                <w:numId w:val="62"/>
              </w:numPr>
              <w:overflowPunct/>
              <w:autoSpaceDE/>
              <w:autoSpaceDN/>
              <w:adjustRightInd/>
              <w:spacing w:after="120"/>
              <w:textAlignment w:val="auto"/>
              <w:rPr>
                <w:spacing w:val="-2"/>
              </w:rPr>
            </w:pPr>
            <w:r w:rsidRPr="00F76F58">
              <w:t>En cas de groupement, lettre d’intention de constituer un groupement, ou accord de groupement, en conformité avec l’article 4.</w:t>
            </w:r>
            <w:r w:rsidR="00C62D8F">
              <w:t>2</w:t>
            </w:r>
            <w:r w:rsidRPr="00F76F58">
              <w:t xml:space="preserve"> des I</w:t>
            </w:r>
            <w:r w:rsidR="005D7AD2">
              <w:t>C</w:t>
            </w:r>
            <w:r w:rsidRPr="00F76F58">
              <w:rPr>
                <w:spacing w:val="-2"/>
              </w:rPr>
              <w:t>.</w:t>
            </w:r>
          </w:p>
          <w:p w:rsidR="00DF3F15" w:rsidRPr="00222DE7" w:rsidRDefault="00DF3F15" w:rsidP="00DF3F15">
            <w:pPr>
              <w:numPr>
                <w:ilvl w:val="0"/>
                <w:numId w:val="62"/>
              </w:numPr>
              <w:overflowPunct/>
              <w:autoSpaceDE/>
              <w:autoSpaceDN/>
              <w:adjustRightInd/>
              <w:spacing w:after="120"/>
              <w:textAlignment w:val="auto"/>
              <w:rPr>
                <w:spacing w:val="-2"/>
              </w:rPr>
            </w:pPr>
            <w:r w:rsidRPr="00F76F58">
              <w:t>Dans l</w:t>
            </w:r>
            <w:r w:rsidRPr="00154A73">
              <w:t xml:space="preserve">e cas d’une entreprise publique du pays </w:t>
            </w:r>
            <w:r w:rsidRPr="00AA46EA">
              <w:t xml:space="preserve">de l’Acheteur, documents établissant qu’elle est juridiquement et </w:t>
            </w:r>
            <w:r w:rsidRPr="00B62823">
              <w:t xml:space="preserve">financièrement autonome, et administrée selon les règles du droit commercial, </w:t>
            </w:r>
            <w:r w:rsidRPr="00222DE7">
              <w:t>et qu’elle n’est pas sous la tutelle de l’Acheteur, en conformité avec l’article 4.</w:t>
            </w:r>
            <w:r w:rsidR="00B76EC7">
              <w:t>9</w:t>
            </w:r>
            <w:r w:rsidR="00B76EC7" w:rsidRPr="00222DE7">
              <w:t xml:space="preserve"> </w:t>
            </w:r>
            <w:r w:rsidRPr="00222DE7">
              <w:t>des I</w:t>
            </w:r>
            <w:r w:rsidR="005D7AD2">
              <w:t>C</w:t>
            </w:r>
            <w:r w:rsidRPr="00222DE7">
              <w:rPr>
                <w:spacing w:val="-2"/>
              </w:rPr>
              <w:t>.</w:t>
            </w:r>
          </w:p>
          <w:p w:rsidR="00DF3F15" w:rsidRPr="00222DE7" w:rsidRDefault="00DF3F15" w:rsidP="00DF3F15">
            <w:pPr>
              <w:numPr>
                <w:ilvl w:val="0"/>
                <w:numId w:val="62"/>
              </w:numPr>
              <w:overflowPunct/>
              <w:autoSpaceDE/>
              <w:autoSpaceDN/>
              <w:adjustRightInd/>
              <w:spacing w:after="120"/>
              <w:textAlignment w:val="auto"/>
              <w:rPr>
                <w:spacing w:val="-2"/>
              </w:rPr>
            </w:pPr>
            <w:r w:rsidRPr="00222DE7">
              <w:rPr>
                <w:spacing w:val="-2"/>
              </w:rPr>
              <w:t>Diagramme organisationnel, liste des membres du conseil d’administration et propriété bénéficiaire</w:t>
            </w:r>
          </w:p>
        </w:tc>
      </w:tr>
    </w:tbl>
    <w:p w:rsidR="0079054E" w:rsidRPr="000A2A39" w:rsidRDefault="0079054E" w:rsidP="0079054E">
      <w:pPr>
        <w:numPr>
          <w:ilvl w:val="12"/>
          <w:numId w:val="0"/>
        </w:numPr>
      </w:pPr>
    </w:p>
    <w:p w:rsidR="0079054E" w:rsidRPr="000A2A39" w:rsidRDefault="0079054E" w:rsidP="006E7692">
      <w:pPr>
        <w:pStyle w:val="SectionIVHeader-2"/>
        <w:pBdr>
          <w:top w:val="single" w:sz="4" w:space="1" w:color="auto"/>
          <w:left w:val="single" w:sz="4" w:space="4" w:color="auto"/>
          <w:bottom w:val="single" w:sz="4" w:space="1" w:color="auto"/>
          <w:right w:val="single" w:sz="4" w:space="4" w:color="auto"/>
        </w:pBdr>
        <w:rPr>
          <w:sz w:val="36"/>
        </w:rPr>
      </w:pPr>
      <w:r w:rsidRPr="000A2A39">
        <w:br w:type="page"/>
      </w:r>
      <w:r w:rsidRPr="000A2A39">
        <w:rPr>
          <w:sz w:val="36"/>
        </w:rPr>
        <w:t xml:space="preserve"> </w:t>
      </w:r>
      <w:bookmarkStart w:id="456" w:name="_Toc25474899"/>
      <w:bookmarkStart w:id="457" w:name="_Toc477253634"/>
      <w:r w:rsidRPr="000A2A39">
        <w:rPr>
          <w:sz w:val="36"/>
        </w:rPr>
        <w:t xml:space="preserve">Fiche de renseignements </w:t>
      </w:r>
      <w:r w:rsidR="00305F8F" w:rsidRPr="000A2A39">
        <w:rPr>
          <w:sz w:val="36"/>
        </w:rPr>
        <w:t>s</w:t>
      </w:r>
      <w:r w:rsidR="0014016E" w:rsidRPr="000A2A39">
        <w:rPr>
          <w:sz w:val="36"/>
        </w:rPr>
        <w:t>ur chaque p</w:t>
      </w:r>
      <w:r w:rsidRPr="000A2A39">
        <w:rPr>
          <w:sz w:val="36"/>
        </w:rPr>
        <w:t xml:space="preserve">artie </w:t>
      </w:r>
      <w:r w:rsidR="00305F8F" w:rsidRPr="000A2A39">
        <w:rPr>
          <w:sz w:val="36"/>
        </w:rPr>
        <w:t>d’</w:t>
      </w:r>
      <w:r w:rsidRPr="000A2A39">
        <w:rPr>
          <w:sz w:val="36"/>
        </w:rPr>
        <w:t xml:space="preserve">un </w:t>
      </w:r>
      <w:bookmarkEnd w:id="456"/>
      <w:r w:rsidR="00032C19">
        <w:rPr>
          <w:sz w:val="36"/>
        </w:rPr>
        <w:t>GE</w:t>
      </w:r>
      <w:bookmarkEnd w:id="457"/>
    </w:p>
    <w:p w:rsidR="000A2A39" w:rsidRPr="000A2A39" w:rsidRDefault="000A2A39" w:rsidP="000A2A39">
      <w:pPr>
        <w:numPr>
          <w:ilvl w:val="12"/>
          <w:numId w:val="0"/>
        </w:numPr>
        <w:ind w:right="162"/>
        <w:jc w:val="center"/>
        <w:rPr>
          <w:b/>
          <w:sz w:val="28"/>
        </w:rPr>
      </w:pPr>
      <w:bookmarkStart w:id="458" w:name="_Toc498849248"/>
      <w:bookmarkStart w:id="459" w:name="_Toc498850084"/>
      <w:bookmarkStart w:id="460" w:name="_Toc498851689"/>
      <w:r w:rsidRPr="000A2A39">
        <w:rPr>
          <w:b/>
          <w:sz w:val="28"/>
        </w:rPr>
        <w:t>Formulaire ELI – 1.2</w:t>
      </w:r>
      <w:bookmarkEnd w:id="458"/>
      <w:bookmarkEnd w:id="459"/>
      <w:bookmarkEnd w:id="460"/>
    </w:p>
    <w:p w:rsidR="000A2A39" w:rsidRPr="00F47987" w:rsidRDefault="00E03D9C" w:rsidP="00F47987">
      <w:pPr>
        <w:numPr>
          <w:ilvl w:val="12"/>
          <w:numId w:val="0"/>
        </w:numPr>
        <w:ind w:right="162"/>
        <w:rPr>
          <w:i/>
        </w:rPr>
      </w:pPr>
      <w:r w:rsidRPr="00F47987">
        <w:rPr>
          <w:i/>
        </w:rPr>
        <w:t xml:space="preserve">[Ce formulaire est complémentaire au formulaire ELI-1.1 et doit être rempli par chaque partenaire d’un GE (si le Candidat est un GE), ainsi que par les sous-traitants spécialisés proposés par le Candidat pour toute partie du Marché pour lequel la </w:t>
      </w:r>
      <w:r w:rsidR="00994049">
        <w:rPr>
          <w:i/>
        </w:rPr>
        <w:t>pré-qualifi</w:t>
      </w:r>
      <w:r w:rsidRPr="00F47987">
        <w:rPr>
          <w:i/>
        </w:rPr>
        <w:t>cation est entreprise]</w:t>
      </w:r>
    </w:p>
    <w:p w:rsidR="008878AA" w:rsidRPr="00222DE7" w:rsidRDefault="008878AA" w:rsidP="008878AA">
      <w:pPr>
        <w:jc w:val="right"/>
      </w:pPr>
      <w:r w:rsidRPr="00222DE7">
        <w:t xml:space="preserve">Date: </w:t>
      </w:r>
      <w:r w:rsidRPr="00222DE7">
        <w:rPr>
          <w:i/>
          <w:iCs/>
        </w:rPr>
        <w:t>[insérer la date (jour, mois, année) de remise de l’offre]</w:t>
      </w:r>
    </w:p>
    <w:p w:rsidR="008878AA" w:rsidRPr="00222DE7" w:rsidRDefault="008878AA" w:rsidP="008878AA">
      <w:pPr>
        <w:ind w:right="72"/>
        <w:jc w:val="right"/>
      </w:pPr>
      <w:r w:rsidRPr="00222DE7">
        <w:t>AO</w:t>
      </w:r>
      <w:r w:rsidR="004610FD">
        <w:t>I</w:t>
      </w:r>
      <w:r w:rsidRPr="00222DE7">
        <w:t xml:space="preserve"> No.: </w:t>
      </w:r>
      <w:r w:rsidRPr="00222DE7">
        <w:rPr>
          <w:bCs/>
          <w:i/>
          <w:iCs/>
        </w:rPr>
        <w:t>[insérer le numéro de l’Appel d’Offres]</w:t>
      </w:r>
    </w:p>
    <w:p w:rsidR="008878AA" w:rsidRPr="00222DE7" w:rsidRDefault="008878AA" w:rsidP="008878AA">
      <w:pPr>
        <w:ind w:right="72"/>
        <w:jc w:val="right"/>
        <w:rPr>
          <w:bCs/>
          <w:i/>
          <w:iCs/>
        </w:rPr>
      </w:pPr>
      <w:r w:rsidRPr="00222DE7">
        <w:t>Avis d’appel d’offres No.:</w:t>
      </w:r>
      <w:r w:rsidRPr="00222DE7">
        <w:rPr>
          <w:b/>
        </w:rPr>
        <w:t xml:space="preserve"> </w:t>
      </w:r>
      <w:r w:rsidRPr="00222DE7">
        <w:rPr>
          <w:bCs/>
          <w:i/>
          <w:iCs/>
        </w:rPr>
        <w:t>[insérer le numéro de l’avis d’Appel d’Offres]</w:t>
      </w:r>
    </w:p>
    <w:p w:rsidR="008878AA" w:rsidRPr="00222DE7" w:rsidRDefault="008878AA" w:rsidP="008878AA">
      <w:pPr>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8878AA" w:rsidRPr="00222DE7" w:rsidTr="00FE65D5">
        <w:trPr>
          <w:cantSplit/>
          <w:trHeight w:val="440"/>
        </w:trPr>
        <w:tc>
          <w:tcPr>
            <w:tcW w:w="9180" w:type="dxa"/>
            <w:tcBorders>
              <w:bottom w:val="nil"/>
            </w:tcBorders>
          </w:tcPr>
          <w:p w:rsidR="008878AA" w:rsidRPr="00222DE7" w:rsidRDefault="008878AA" w:rsidP="00FE65D5">
            <w:pPr>
              <w:spacing w:before="40" w:after="40"/>
              <w:ind w:left="360" w:hanging="360"/>
              <w:rPr>
                <w:bCs/>
                <w:i/>
                <w:iCs/>
              </w:rPr>
            </w:pPr>
            <w:r w:rsidRPr="00222DE7">
              <w:rPr>
                <w:spacing w:val="-2"/>
              </w:rPr>
              <w:t xml:space="preserve">1. Nom du </w:t>
            </w:r>
            <w:r>
              <w:rPr>
                <w:spacing w:val="-2"/>
              </w:rPr>
              <w:t>Candidat</w:t>
            </w:r>
            <w:r w:rsidRPr="00222DE7">
              <w:rPr>
                <w:spacing w:val="-2"/>
              </w:rPr>
              <w:t> :</w:t>
            </w:r>
            <w:r w:rsidRPr="00222DE7">
              <w:t xml:space="preserve"> </w:t>
            </w:r>
            <w:r w:rsidRPr="00222DE7">
              <w:rPr>
                <w:bCs/>
                <w:i/>
                <w:iCs/>
              </w:rPr>
              <w:t xml:space="preserve">[insérer le nom légal du </w:t>
            </w:r>
            <w:r>
              <w:rPr>
                <w:bCs/>
                <w:i/>
                <w:iCs/>
              </w:rPr>
              <w:t>Candidat</w:t>
            </w:r>
            <w:r w:rsidRPr="00222DE7">
              <w:rPr>
                <w:bCs/>
                <w:i/>
                <w:iCs/>
              </w:rPr>
              <w:t>]</w:t>
            </w:r>
          </w:p>
          <w:p w:rsidR="008878AA" w:rsidRPr="00222DE7" w:rsidRDefault="008878AA" w:rsidP="00FE65D5">
            <w:pPr>
              <w:spacing w:before="40" w:after="40"/>
            </w:pPr>
          </w:p>
        </w:tc>
      </w:tr>
      <w:tr w:rsidR="008878AA" w:rsidRPr="00222DE7" w:rsidTr="00FE65D5">
        <w:trPr>
          <w:cantSplit/>
          <w:trHeight w:val="674"/>
        </w:trPr>
        <w:tc>
          <w:tcPr>
            <w:tcW w:w="9180" w:type="dxa"/>
            <w:tcBorders>
              <w:left w:val="single" w:sz="4" w:space="0" w:color="auto"/>
            </w:tcBorders>
          </w:tcPr>
          <w:p w:rsidR="008878AA" w:rsidRPr="00222DE7" w:rsidRDefault="008878AA" w:rsidP="00FE65D5">
            <w:pPr>
              <w:spacing w:before="40" w:after="40"/>
              <w:ind w:left="360" w:hanging="360"/>
              <w:rPr>
                <w:bCs/>
                <w:i/>
                <w:iCs/>
                <w:spacing w:val="-2"/>
              </w:rPr>
            </w:pPr>
            <w:r w:rsidRPr="00222DE7">
              <w:rPr>
                <w:spacing w:val="-2"/>
              </w:rPr>
              <w:t xml:space="preserve">2. Nom du membre du groupement : </w:t>
            </w:r>
            <w:r w:rsidRPr="00222DE7">
              <w:rPr>
                <w:bCs/>
                <w:i/>
                <w:iCs/>
              </w:rPr>
              <w:t>[insérer le nom légal du membre du groupement]</w:t>
            </w:r>
          </w:p>
          <w:p w:rsidR="008878AA" w:rsidRPr="00222DE7" w:rsidRDefault="008878AA" w:rsidP="00FE65D5">
            <w:pPr>
              <w:spacing w:before="40" w:after="40"/>
              <w:rPr>
                <w:spacing w:val="-2"/>
              </w:rPr>
            </w:pPr>
          </w:p>
        </w:tc>
      </w:tr>
      <w:tr w:rsidR="008878AA" w:rsidRPr="00222DE7" w:rsidTr="00FE65D5">
        <w:trPr>
          <w:cantSplit/>
          <w:trHeight w:val="674"/>
        </w:trPr>
        <w:tc>
          <w:tcPr>
            <w:tcW w:w="9180" w:type="dxa"/>
            <w:tcBorders>
              <w:left w:val="single" w:sz="4" w:space="0" w:color="auto"/>
            </w:tcBorders>
          </w:tcPr>
          <w:p w:rsidR="008878AA" w:rsidRPr="00222DE7" w:rsidRDefault="008878AA" w:rsidP="00FE65D5">
            <w:pPr>
              <w:spacing w:before="40" w:after="40"/>
            </w:pPr>
            <w:r w:rsidRPr="00222DE7">
              <w:t xml:space="preserve">3. Pays où le </w:t>
            </w:r>
            <w:r w:rsidRPr="00222DE7">
              <w:rPr>
                <w:spacing w:val="-2"/>
              </w:rPr>
              <w:t>membre du groupement</w:t>
            </w:r>
            <w:r w:rsidRPr="00222DE7">
              <w:t xml:space="preserve"> est, ou sera légalement enregistré</w:t>
            </w:r>
            <w:r w:rsidRPr="00222DE7">
              <w:rPr>
                <w:spacing w:val="-2"/>
              </w:rPr>
              <w:t xml:space="preserve">: </w:t>
            </w:r>
            <w:r w:rsidRPr="00222DE7">
              <w:rPr>
                <w:bCs/>
                <w:i/>
                <w:iCs/>
              </w:rPr>
              <w:t>[insérer le nom du pays d’enregistrement du membre du groupement]</w:t>
            </w:r>
          </w:p>
        </w:tc>
      </w:tr>
      <w:tr w:rsidR="008878AA" w:rsidRPr="00222DE7" w:rsidTr="00FE65D5">
        <w:trPr>
          <w:cantSplit/>
          <w:trHeight w:val="674"/>
        </w:trPr>
        <w:tc>
          <w:tcPr>
            <w:tcW w:w="9180" w:type="dxa"/>
            <w:tcBorders>
              <w:left w:val="single" w:sz="4" w:space="0" w:color="auto"/>
            </w:tcBorders>
          </w:tcPr>
          <w:p w:rsidR="008878AA" w:rsidRPr="00222DE7" w:rsidRDefault="008878AA" w:rsidP="00FE65D5">
            <w:pPr>
              <w:spacing w:before="40" w:after="40"/>
              <w:rPr>
                <w:spacing w:val="-2"/>
              </w:rPr>
            </w:pPr>
            <w:r w:rsidRPr="00222DE7">
              <w:rPr>
                <w:spacing w:val="-2"/>
              </w:rPr>
              <w:t xml:space="preserve">4. Année d’enregistrement du membre du groupement: </w:t>
            </w:r>
            <w:r w:rsidRPr="00222DE7">
              <w:rPr>
                <w:bCs/>
                <w:i/>
                <w:iCs/>
              </w:rPr>
              <w:t>[insérer l’année d’enregistrement du membre du groupement]</w:t>
            </w:r>
          </w:p>
        </w:tc>
      </w:tr>
      <w:tr w:rsidR="008878AA" w:rsidRPr="00222DE7" w:rsidTr="00FE65D5">
        <w:trPr>
          <w:cantSplit/>
        </w:trPr>
        <w:tc>
          <w:tcPr>
            <w:tcW w:w="9180" w:type="dxa"/>
            <w:tcBorders>
              <w:left w:val="single" w:sz="4" w:space="0" w:color="auto"/>
            </w:tcBorders>
          </w:tcPr>
          <w:p w:rsidR="008878AA" w:rsidRPr="00222DE7" w:rsidRDefault="008878AA" w:rsidP="00FE65D5">
            <w:pPr>
              <w:spacing w:before="40" w:after="40"/>
              <w:rPr>
                <w:spacing w:val="-2"/>
              </w:rPr>
            </w:pPr>
            <w:r w:rsidRPr="00222DE7">
              <w:rPr>
                <w:spacing w:val="-2"/>
              </w:rPr>
              <w:t xml:space="preserve">5. Adresse officielle du membre du groupement dans le pays d’enregistrement: </w:t>
            </w:r>
            <w:r w:rsidRPr="00222DE7">
              <w:rPr>
                <w:bCs/>
                <w:i/>
                <w:iCs/>
              </w:rPr>
              <w:t>[insérer l’adresse légale du membre du groupement dans le pays d’enregistrement]</w:t>
            </w:r>
          </w:p>
        </w:tc>
      </w:tr>
      <w:tr w:rsidR="008878AA" w:rsidRPr="00222DE7" w:rsidTr="00FE65D5">
        <w:trPr>
          <w:cantSplit/>
        </w:trPr>
        <w:tc>
          <w:tcPr>
            <w:tcW w:w="9180" w:type="dxa"/>
          </w:tcPr>
          <w:p w:rsidR="008878AA" w:rsidRPr="00222DE7" w:rsidRDefault="008878AA" w:rsidP="00FE65D5">
            <w:pPr>
              <w:pStyle w:val="Outline"/>
              <w:suppressAutoHyphens/>
              <w:spacing w:before="120" w:after="40"/>
              <w:rPr>
                <w:spacing w:val="-2"/>
                <w:kern w:val="0"/>
              </w:rPr>
            </w:pPr>
            <w:r w:rsidRPr="00222DE7">
              <w:rPr>
                <w:spacing w:val="-2"/>
                <w:kern w:val="0"/>
              </w:rPr>
              <w:t xml:space="preserve">6. Renseignement sur le représentant dûment habilité du </w:t>
            </w:r>
            <w:r w:rsidRPr="00222DE7">
              <w:rPr>
                <w:spacing w:val="-2"/>
              </w:rPr>
              <w:t>membre du groupement</w:t>
            </w:r>
            <w:r w:rsidRPr="00222DE7">
              <w:rPr>
                <w:spacing w:val="-2"/>
                <w:kern w:val="0"/>
              </w:rPr>
              <w:t xml:space="preserve">: </w:t>
            </w:r>
          </w:p>
          <w:p w:rsidR="008878AA" w:rsidRPr="00222DE7" w:rsidRDefault="008878AA" w:rsidP="00FE65D5">
            <w:pPr>
              <w:pStyle w:val="Outline1"/>
              <w:keepNext w:val="0"/>
              <w:suppressAutoHyphens/>
              <w:spacing w:before="120" w:after="40"/>
              <w:ind w:left="360" w:hanging="360"/>
              <w:rPr>
                <w:spacing w:val="-2"/>
                <w:kern w:val="0"/>
              </w:rPr>
            </w:pPr>
            <w:r w:rsidRPr="00222DE7">
              <w:rPr>
                <w:spacing w:val="-2"/>
                <w:kern w:val="0"/>
              </w:rPr>
              <w:t xml:space="preserve">   Nom:</w:t>
            </w:r>
            <w:r w:rsidRPr="00222DE7">
              <w:rPr>
                <w:b/>
              </w:rPr>
              <w:t xml:space="preserve"> </w:t>
            </w:r>
            <w:r w:rsidRPr="00222DE7">
              <w:rPr>
                <w:bCs/>
                <w:i/>
                <w:iCs/>
              </w:rPr>
              <w:t>[insérer le nom du représentant du membre du groupement]</w:t>
            </w:r>
          </w:p>
          <w:p w:rsidR="008878AA" w:rsidRPr="00222DE7" w:rsidRDefault="008878AA" w:rsidP="00FE65D5">
            <w:pPr>
              <w:spacing w:before="120" w:after="40"/>
              <w:rPr>
                <w:spacing w:val="-2"/>
              </w:rPr>
            </w:pPr>
            <w:r w:rsidRPr="00222DE7">
              <w:rPr>
                <w:spacing w:val="-2"/>
              </w:rPr>
              <w:t xml:space="preserve">   Adresse:</w:t>
            </w:r>
            <w:r w:rsidRPr="00222DE7">
              <w:rPr>
                <w:b/>
              </w:rPr>
              <w:t xml:space="preserve"> </w:t>
            </w:r>
            <w:r w:rsidRPr="00222DE7">
              <w:rPr>
                <w:bCs/>
                <w:i/>
                <w:iCs/>
              </w:rPr>
              <w:t xml:space="preserve">[insérer l’adresse du </w:t>
            </w:r>
            <w:r w:rsidRPr="00222DE7">
              <w:rPr>
                <w:bCs/>
                <w:i/>
                <w:iCs/>
                <w:kern w:val="28"/>
              </w:rPr>
              <w:t xml:space="preserve">représentant </w:t>
            </w:r>
            <w:r w:rsidRPr="00222DE7">
              <w:rPr>
                <w:bCs/>
                <w:i/>
                <w:iCs/>
              </w:rPr>
              <w:t>du membre du groupement]</w:t>
            </w:r>
          </w:p>
          <w:p w:rsidR="008878AA" w:rsidRPr="00222DE7" w:rsidRDefault="008878AA" w:rsidP="00FE65D5">
            <w:pPr>
              <w:spacing w:before="120" w:after="40"/>
              <w:rPr>
                <w:bCs/>
                <w:i/>
                <w:iCs/>
                <w:spacing w:val="-2"/>
              </w:rPr>
            </w:pPr>
            <w:r w:rsidRPr="00222DE7">
              <w:rPr>
                <w:spacing w:val="-2"/>
              </w:rPr>
              <w:t xml:space="preserve">   Téléphone/Fac-similé:</w:t>
            </w:r>
            <w:r w:rsidRPr="00222DE7">
              <w:rPr>
                <w:b/>
              </w:rPr>
              <w:t xml:space="preserve"> </w:t>
            </w:r>
            <w:r w:rsidRPr="00222DE7">
              <w:rPr>
                <w:bCs/>
                <w:i/>
                <w:iCs/>
              </w:rPr>
              <w:t>[insérer le no</w:t>
            </w:r>
            <w:r w:rsidRPr="00222DE7">
              <w:rPr>
                <w:bCs/>
                <w:i/>
                <w:iCs/>
                <w:spacing w:val="-2"/>
              </w:rPr>
              <w:t xml:space="preserve"> </w:t>
            </w:r>
            <w:r w:rsidRPr="00222DE7">
              <w:rPr>
                <w:bCs/>
                <w:i/>
                <w:iCs/>
              </w:rPr>
              <w:t xml:space="preserve">de téléphone/fac-similé du </w:t>
            </w:r>
            <w:r w:rsidRPr="00222DE7">
              <w:rPr>
                <w:bCs/>
                <w:i/>
                <w:iCs/>
                <w:kern w:val="28"/>
              </w:rPr>
              <w:t xml:space="preserve">représentant </w:t>
            </w:r>
            <w:r w:rsidRPr="00222DE7">
              <w:rPr>
                <w:bCs/>
                <w:i/>
                <w:iCs/>
              </w:rPr>
              <w:t>du membre du groupement]</w:t>
            </w:r>
          </w:p>
          <w:p w:rsidR="008878AA" w:rsidRPr="00222DE7" w:rsidRDefault="008878AA" w:rsidP="00FE65D5">
            <w:pPr>
              <w:spacing w:before="120" w:after="40"/>
              <w:rPr>
                <w:bCs/>
                <w:i/>
                <w:iCs/>
                <w:spacing w:val="-2"/>
              </w:rPr>
            </w:pPr>
            <w:r w:rsidRPr="00222DE7">
              <w:rPr>
                <w:spacing w:val="-2"/>
              </w:rPr>
              <w:t xml:space="preserve">   Adresse électronique:</w:t>
            </w:r>
            <w:r w:rsidRPr="00222DE7">
              <w:rPr>
                <w:b/>
              </w:rPr>
              <w:t xml:space="preserve"> </w:t>
            </w:r>
            <w:r w:rsidRPr="00222DE7">
              <w:rPr>
                <w:bCs/>
                <w:i/>
                <w:iCs/>
              </w:rPr>
              <w:t xml:space="preserve">[insérer l’adresse électronique du </w:t>
            </w:r>
            <w:r w:rsidRPr="00222DE7">
              <w:rPr>
                <w:bCs/>
                <w:i/>
                <w:iCs/>
                <w:kern w:val="28"/>
              </w:rPr>
              <w:t xml:space="preserve">représentant </w:t>
            </w:r>
            <w:r w:rsidRPr="00222DE7">
              <w:rPr>
                <w:bCs/>
                <w:i/>
                <w:iCs/>
              </w:rPr>
              <w:t>du membre du groupement]</w:t>
            </w:r>
          </w:p>
          <w:p w:rsidR="008878AA" w:rsidRPr="00222DE7" w:rsidRDefault="008878AA" w:rsidP="00FE65D5">
            <w:pPr>
              <w:spacing w:before="120" w:after="40"/>
              <w:rPr>
                <w:spacing w:val="-2"/>
              </w:rPr>
            </w:pPr>
          </w:p>
        </w:tc>
      </w:tr>
      <w:tr w:rsidR="008878AA" w:rsidRPr="00222DE7" w:rsidTr="00FE65D5">
        <w:trPr>
          <w:cantSplit/>
        </w:trPr>
        <w:tc>
          <w:tcPr>
            <w:tcW w:w="9180" w:type="dxa"/>
          </w:tcPr>
          <w:p w:rsidR="008878AA" w:rsidRPr="00222DE7" w:rsidRDefault="008878AA" w:rsidP="00FE65D5">
            <w:pPr>
              <w:ind w:left="342" w:hanging="342"/>
              <w:rPr>
                <w:bCs/>
                <w:i/>
                <w:iCs/>
              </w:rPr>
            </w:pPr>
            <w:r w:rsidRPr="00222DE7">
              <w:t xml:space="preserve">7. </w:t>
            </w:r>
            <w:r w:rsidRPr="00222DE7">
              <w:tab/>
              <w:t xml:space="preserve">Ci-joint copie des originaux des documents ci-après: </w:t>
            </w:r>
            <w:r w:rsidRPr="00222DE7">
              <w:rPr>
                <w:bCs/>
                <w:i/>
                <w:iCs/>
              </w:rPr>
              <w:t>[marquer la (les) case(s) correspondant aux documents originaux joints]</w:t>
            </w:r>
          </w:p>
          <w:p w:rsidR="008878AA" w:rsidRPr="009C3180" w:rsidRDefault="008878AA" w:rsidP="00FE65D5">
            <w:pPr>
              <w:tabs>
                <w:tab w:val="left" w:pos="432"/>
              </w:tabs>
              <w:ind w:left="432" w:hanging="432"/>
              <w:rPr>
                <w:spacing w:val="-2"/>
              </w:rPr>
            </w:pPr>
            <w:r w:rsidRPr="00222DE7">
              <w:rPr>
                <w:spacing w:val="-2"/>
                <w:sz w:val="32"/>
              </w:rPr>
              <w:sym w:font="Symbol" w:char="F0F0"/>
            </w:r>
            <w:r w:rsidRPr="00222DE7">
              <w:rPr>
                <w:rFonts w:ascii="MT Extra" w:hAnsi="MT Extra"/>
                <w:spacing w:val="-2"/>
                <w:sz w:val="32"/>
              </w:rPr>
              <w:tab/>
            </w:r>
            <w:r w:rsidRPr="003D5EF6">
              <w:t>Document d’enregistrement, d’inscription ou de constitution de la firme nommée en 2 c</w:t>
            </w:r>
            <w:r w:rsidRPr="00657EBD">
              <w:t xml:space="preserve">i-dessus, en conformité avec </w:t>
            </w:r>
            <w:r w:rsidRPr="00616BE0">
              <w:t>l’article</w:t>
            </w:r>
            <w:r w:rsidRPr="00400C1E">
              <w:t xml:space="preserve"> 4.</w:t>
            </w:r>
            <w:r w:rsidR="00C62D8F">
              <w:t>5</w:t>
            </w:r>
            <w:r w:rsidRPr="00400C1E">
              <w:t xml:space="preserve"> des I</w:t>
            </w:r>
            <w:r w:rsidR="005D7AD2">
              <w:t>C</w:t>
            </w:r>
          </w:p>
          <w:p w:rsidR="008878AA" w:rsidRPr="00B62823" w:rsidRDefault="008878AA" w:rsidP="008878AA">
            <w:pPr>
              <w:numPr>
                <w:ilvl w:val="0"/>
                <w:numId w:val="62"/>
              </w:numPr>
              <w:tabs>
                <w:tab w:val="clear" w:pos="372"/>
                <w:tab w:val="left" w:pos="432"/>
              </w:tabs>
              <w:overflowPunct/>
              <w:autoSpaceDE/>
              <w:autoSpaceDN/>
              <w:adjustRightInd/>
              <w:ind w:left="432" w:hanging="432"/>
              <w:textAlignment w:val="auto"/>
              <w:rPr>
                <w:spacing w:val="-2"/>
              </w:rPr>
            </w:pPr>
            <w:r w:rsidRPr="00F76F58">
              <w:t>Dans le cas d’une entreprise publique du pays du Bénéficiaire, documents établissant qu’elle est juridiquement et financièrement autonome, administrée</w:t>
            </w:r>
            <w:r w:rsidRPr="00154A73">
              <w:t xml:space="preserve"> selon les règles du droit commercial, </w:t>
            </w:r>
            <w:r w:rsidRPr="00AA46EA">
              <w:t xml:space="preserve">et qu’elle n’est pas sous la tutelle de l’Acheteur en conformité avec </w:t>
            </w:r>
            <w:r w:rsidRPr="00B62823">
              <w:t>l’article 4.</w:t>
            </w:r>
            <w:r w:rsidR="004610FD">
              <w:t>9</w:t>
            </w:r>
            <w:r w:rsidR="004610FD" w:rsidRPr="00B62823">
              <w:t xml:space="preserve"> </w:t>
            </w:r>
            <w:r w:rsidRPr="00B62823">
              <w:t>des I</w:t>
            </w:r>
            <w:r w:rsidR="005D7AD2">
              <w:t>C</w:t>
            </w:r>
            <w:r w:rsidRPr="00B62823">
              <w:rPr>
                <w:spacing w:val="-2"/>
              </w:rPr>
              <w:t>.</w:t>
            </w:r>
          </w:p>
          <w:p w:rsidR="008878AA" w:rsidRPr="00222DE7" w:rsidRDefault="008878AA" w:rsidP="008878AA">
            <w:pPr>
              <w:numPr>
                <w:ilvl w:val="0"/>
                <w:numId w:val="62"/>
              </w:numPr>
              <w:tabs>
                <w:tab w:val="clear" w:pos="372"/>
                <w:tab w:val="left" w:pos="432"/>
              </w:tabs>
              <w:overflowPunct/>
              <w:autoSpaceDE/>
              <w:autoSpaceDN/>
              <w:adjustRightInd/>
              <w:spacing w:after="120"/>
              <w:ind w:left="432" w:hanging="432"/>
              <w:textAlignment w:val="auto"/>
              <w:rPr>
                <w:spacing w:val="-2"/>
              </w:rPr>
            </w:pPr>
            <w:r w:rsidRPr="00222DE7">
              <w:rPr>
                <w:spacing w:val="-2"/>
              </w:rPr>
              <w:t>Diagramme organisationnel, liste des membres du conseil d’administration et propriété bénéficiaire</w:t>
            </w:r>
          </w:p>
        </w:tc>
      </w:tr>
    </w:tbl>
    <w:p w:rsidR="0079054E" w:rsidRPr="000A2A39" w:rsidRDefault="0079054E" w:rsidP="006E7692">
      <w:pPr>
        <w:pStyle w:val="SectionIVHeader-2"/>
        <w:pBdr>
          <w:top w:val="single" w:sz="4" w:space="1" w:color="auto"/>
          <w:left w:val="single" w:sz="4" w:space="4" w:color="auto"/>
          <w:bottom w:val="single" w:sz="4" w:space="1" w:color="auto"/>
          <w:right w:val="single" w:sz="4" w:space="4" w:color="auto"/>
        </w:pBdr>
        <w:rPr>
          <w:sz w:val="36"/>
        </w:rPr>
      </w:pPr>
      <w:r w:rsidRPr="000A2A39">
        <w:br w:type="page"/>
      </w:r>
      <w:bookmarkStart w:id="461" w:name="_Toc477253635"/>
      <w:bookmarkStart w:id="462" w:name="_Toc498847215"/>
      <w:bookmarkStart w:id="463" w:name="_Toc498850087"/>
      <w:bookmarkStart w:id="464" w:name="_Toc498851692"/>
      <w:bookmarkStart w:id="465" w:name="_Toc499021794"/>
      <w:bookmarkStart w:id="466" w:name="_Toc499023477"/>
      <w:bookmarkStart w:id="467" w:name="_Toc501529959"/>
      <w:bookmarkStart w:id="468" w:name="_Toc25474901"/>
      <w:r w:rsidRPr="000A2A39">
        <w:rPr>
          <w:sz w:val="36"/>
        </w:rPr>
        <w:t xml:space="preserve">Antécédents de </w:t>
      </w:r>
      <w:r w:rsidR="008878AA">
        <w:rPr>
          <w:sz w:val="36"/>
        </w:rPr>
        <w:t>M</w:t>
      </w:r>
      <w:r w:rsidR="008878AA" w:rsidRPr="000A2A39">
        <w:rPr>
          <w:sz w:val="36"/>
        </w:rPr>
        <w:t xml:space="preserve">archés </w:t>
      </w:r>
      <w:r w:rsidRPr="000A2A39">
        <w:rPr>
          <w:sz w:val="36"/>
        </w:rPr>
        <w:t>non exécutés</w:t>
      </w:r>
      <w:r w:rsidR="002E00DD">
        <w:rPr>
          <w:sz w:val="36"/>
        </w:rPr>
        <w:t>, Litiges en instance et historique de litiges</w:t>
      </w:r>
      <w:bookmarkEnd w:id="461"/>
    </w:p>
    <w:p w:rsidR="0079054E" w:rsidRPr="000A2A39" w:rsidRDefault="000A2A39">
      <w:pPr>
        <w:pStyle w:val="SectionVHeader"/>
        <w:rPr>
          <w:sz w:val="24"/>
          <w:lang w:val="fr-FR"/>
        </w:rPr>
      </w:pPr>
      <w:bookmarkStart w:id="469" w:name="_Toc82587974"/>
      <w:r w:rsidRPr="000A2A39">
        <w:rPr>
          <w:sz w:val="24"/>
          <w:lang w:val="fr-FR"/>
        </w:rPr>
        <w:t>Formulaire ANT</w:t>
      </w:r>
      <w:bookmarkEnd w:id="469"/>
    </w:p>
    <w:p w:rsidR="000A2A39" w:rsidRPr="000A2A39" w:rsidRDefault="000A2A39">
      <w:pPr>
        <w:pStyle w:val="SectionVHeader"/>
        <w:rPr>
          <w:lang w:val="fr-FR"/>
        </w:rPr>
      </w:pPr>
    </w:p>
    <w:p w:rsidR="0079054E" w:rsidRPr="000A2A39" w:rsidRDefault="0079054E">
      <w:pPr>
        <w:jc w:val="left"/>
        <w:rPr>
          <w:i/>
        </w:rPr>
      </w:pPr>
      <w:r w:rsidRPr="000A2A39">
        <w:rPr>
          <w:i/>
        </w:rPr>
        <w:t xml:space="preserve">[Le formulaire ci-dessous doit être rempli par le Candidat et par chaque partenaire dans le cas d’un </w:t>
      </w:r>
      <w:r w:rsidR="00032C19">
        <w:rPr>
          <w:i/>
        </w:rPr>
        <w:t>GE</w:t>
      </w:r>
      <w:r w:rsidRPr="000A2A39">
        <w:rPr>
          <w:i/>
        </w:rPr>
        <w:t xml:space="preserve">] </w:t>
      </w:r>
    </w:p>
    <w:p w:rsidR="0079054E" w:rsidRPr="000A2A39" w:rsidRDefault="0079054E">
      <w:pPr>
        <w:jc w:val="right"/>
      </w:pPr>
      <w:r w:rsidRPr="000A2A39">
        <w:t xml:space="preserve">Nom du </w:t>
      </w:r>
      <w:r w:rsidR="002E00DD">
        <w:t>C</w:t>
      </w:r>
      <w:r w:rsidR="002E00DD" w:rsidRPr="000A2A39">
        <w:t>andidat </w:t>
      </w:r>
      <w:r w:rsidRPr="000A2A39">
        <w:t xml:space="preserve">: </w:t>
      </w:r>
      <w:r w:rsidRPr="000A2A39">
        <w:rPr>
          <w:i/>
        </w:rPr>
        <w:t>[insérer le nom complet]</w:t>
      </w:r>
    </w:p>
    <w:p w:rsidR="0079054E" w:rsidRPr="000A2A39" w:rsidRDefault="0079054E">
      <w:pPr>
        <w:jc w:val="right"/>
      </w:pPr>
      <w:r w:rsidRPr="000A2A39">
        <w:t xml:space="preserve">Date : </w:t>
      </w:r>
      <w:r w:rsidRPr="000A2A39">
        <w:rPr>
          <w:i/>
        </w:rPr>
        <w:t>[insérer jour, mois, année]</w:t>
      </w:r>
    </w:p>
    <w:p w:rsidR="0079054E" w:rsidRPr="000A2A39" w:rsidRDefault="0079054E">
      <w:pPr>
        <w:jc w:val="right"/>
      </w:pPr>
      <w:r w:rsidRPr="000A2A39">
        <w:t xml:space="preserve">Nom de la Partie au </w:t>
      </w:r>
      <w:r w:rsidR="00032C19">
        <w:t>GE</w:t>
      </w:r>
      <w:r w:rsidRPr="000A2A39">
        <w:t xml:space="preserve"> : </w:t>
      </w:r>
      <w:r w:rsidRPr="000A2A39">
        <w:rPr>
          <w:i/>
        </w:rPr>
        <w:t>[insérer le nom complet]</w:t>
      </w:r>
    </w:p>
    <w:p w:rsidR="0079054E" w:rsidRPr="000A2A39" w:rsidRDefault="00D37DC4">
      <w:pPr>
        <w:jc w:val="right"/>
        <w:rPr>
          <w:i/>
        </w:rPr>
      </w:pPr>
      <w:r>
        <w:t>No. AO</w:t>
      </w:r>
      <w:r w:rsidR="004610FD">
        <w:t>I</w:t>
      </w:r>
      <w:r w:rsidR="0079054E" w:rsidRPr="000A2A39">
        <w:t xml:space="preserve"> et titre : </w:t>
      </w:r>
      <w:r w:rsidR="0079054E" w:rsidRPr="000A2A39">
        <w:rPr>
          <w:i/>
        </w:rPr>
        <w:t>[numéro et titre de l’AOI]</w:t>
      </w:r>
    </w:p>
    <w:p w:rsidR="0079054E" w:rsidRPr="000A2A39" w:rsidRDefault="0079054E">
      <w:pPr>
        <w:rPr>
          <w: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950"/>
        <w:gridCol w:w="1890"/>
      </w:tblGrid>
      <w:tr w:rsidR="0079054E" w:rsidRPr="000A2A39">
        <w:trPr>
          <w:cantSplit/>
          <w:trHeight w:val="440"/>
        </w:trPr>
        <w:tc>
          <w:tcPr>
            <w:tcW w:w="9558" w:type="dxa"/>
            <w:gridSpan w:val="5"/>
            <w:tcBorders>
              <w:top w:val="single" w:sz="6" w:space="0" w:color="auto"/>
              <w:left w:val="single" w:sz="6" w:space="0" w:color="auto"/>
              <w:bottom w:val="single" w:sz="6" w:space="0" w:color="auto"/>
              <w:right w:val="single" w:sz="6" w:space="0" w:color="auto"/>
            </w:tcBorders>
          </w:tcPr>
          <w:p w:rsidR="0079054E" w:rsidRPr="000A2A39" w:rsidRDefault="0079054E">
            <w:pPr>
              <w:pStyle w:val="titulo"/>
              <w:suppressAutoHyphens/>
              <w:spacing w:before="120" w:after="120"/>
              <w:rPr>
                <w:rFonts w:ascii="Times New Roman" w:hAnsi="Times New Roman"/>
                <w:spacing w:val="-2"/>
                <w:lang w:val="fr-FR"/>
              </w:rPr>
            </w:pPr>
            <w:bookmarkStart w:id="470" w:name="_Toc82587975"/>
            <w:r w:rsidRPr="000A2A39">
              <w:rPr>
                <w:rFonts w:ascii="Times New Roman" w:hAnsi="Times New Roman"/>
                <w:spacing w:val="-2"/>
                <w:lang w:val="fr-FR"/>
              </w:rPr>
              <w:t>Marchés non exécutés selon les dispositions de la Section III, Critères d’évaluation et de qualification</w:t>
            </w:r>
            <w:bookmarkEnd w:id="470"/>
            <w:r w:rsidRPr="000A2A39">
              <w:rPr>
                <w:rFonts w:ascii="Times New Roman" w:hAnsi="Times New Roman"/>
                <w:spacing w:val="-2"/>
                <w:lang w:val="fr-FR"/>
              </w:rPr>
              <w:t xml:space="preserve"> </w:t>
            </w:r>
          </w:p>
        </w:tc>
      </w:tr>
      <w:tr w:rsidR="0079054E" w:rsidRPr="000A2A39">
        <w:trPr>
          <w:cantSplit/>
          <w:trHeight w:val="440"/>
        </w:trPr>
        <w:tc>
          <w:tcPr>
            <w:tcW w:w="9558" w:type="dxa"/>
            <w:gridSpan w:val="5"/>
            <w:tcBorders>
              <w:top w:val="single" w:sz="6" w:space="0" w:color="auto"/>
              <w:left w:val="single" w:sz="6" w:space="0" w:color="auto"/>
              <w:bottom w:val="single" w:sz="6" w:space="0" w:color="auto"/>
              <w:right w:val="single" w:sz="6" w:space="0" w:color="auto"/>
            </w:tcBorders>
          </w:tcPr>
          <w:p w:rsidR="0079054E" w:rsidRPr="000A2A39" w:rsidRDefault="0079054E">
            <w:pPr>
              <w:ind w:left="360" w:hanging="360"/>
              <w:jc w:val="left"/>
              <w:rPr>
                <w:spacing w:val="-2"/>
              </w:rPr>
            </w:pPr>
            <w:r w:rsidRPr="000A2A39">
              <w:rPr>
                <w:spacing w:val="-2"/>
              </w:rPr>
              <w:sym w:font="Symbol" w:char="F0F0"/>
            </w:r>
            <w:r w:rsidRPr="000A2A39">
              <w:rPr>
                <w:rFonts w:ascii="MT Extra" w:hAnsi="MT Extra"/>
                <w:spacing w:val="-2"/>
              </w:rPr>
              <w:t></w:t>
            </w:r>
            <w:r w:rsidRPr="000A2A39">
              <w:rPr>
                <w:rFonts w:ascii="MT Extra" w:hAnsi="MT Extra"/>
                <w:spacing w:val="-2"/>
              </w:rPr>
              <w:t></w:t>
            </w:r>
            <w:r w:rsidRPr="000A2A39">
              <w:rPr>
                <w:spacing w:val="-2"/>
              </w:rPr>
              <w:t xml:space="preserve">Il n’y a pas eu de marché non exécutés </w:t>
            </w:r>
            <w:r w:rsidR="002E00DD">
              <w:rPr>
                <w:spacing w:val="-2"/>
              </w:rPr>
              <w:t>depuis le 1</w:t>
            </w:r>
            <w:r w:rsidR="002E00DD" w:rsidRPr="00F47987">
              <w:rPr>
                <w:spacing w:val="-2"/>
                <w:vertAlign w:val="superscript"/>
              </w:rPr>
              <w:t>er</w:t>
            </w:r>
            <w:r w:rsidR="002E00DD">
              <w:rPr>
                <w:spacing w:val="-2"/>
              </w:rPr>
              <w:t xml:space="preserve"> janvier </w:t>
            </w:r>
            <w:r w:rsidR="002E00DD" w:rsidRPr="00F47987">
              <w:rPr>
                <w:i/>
                <w:spacing w:val="-2"/>
              </w:rPr>
              <w:t>[insérer l’année]</w:t>
            </w:r>
            <w:r w:rsidR="002E00DD">
              <w:rPr>
                <w:spacing w:val="-2"/>
              </w:rPr>
              <w:t xml:space="preserve"> comme</w:t>
            </w:r>
            <w:r w:rsidR="005448EE" w:rsidRPr="000A2A39">
              <w:rPr>
                <w:spacing w:val="-2"/>
              </w:rPr>
              <w:t xml:space="preserve"> </w:t>
            </w:r>
            <w:r w:rsidRPr="000A2A39">
              <w:rPr>
                <w:spacing w:val="-2"/>
              </w:rPr>
              <w:t xml:space="preserve">stipulé à la Section III, Critères d’évaluation et de qualification, </w:t>
            </w:r>
            <w:r w:rsidR="00FC1323" w:rsidRPr="000A2A39">
              <w:rPr>
                <w:spacing w:val="-2"/>
              </w:rPr>
              <w:t>critère</w:t>
            </w:r>
            <w:r w:rsidR="001E27DF" w:rsidRPr="000A2A39">
              <w:rPr>
                <w:spacing w:val="-2"/>
              </w:rPr>
              <w:t xml:space="preserve"> </w:t>
            </w:r>
            <w:r w:rsidRPr="000A2A39">
              <w:rPr>
                <w:spacing w:val="-2"/>
              </w:rPr>
              <w:t xml:space="preserve">2.1. </w:t>
            </w:r>
          </w:p>
          <w:p w:rsidR="0079054E" w:rsidRPr="000A2A39" w:rsidRDefault="0079054E">
            <w:pPr>
              <w:ind w:left="360" w:hanging="360"/>
              <w:jc w:val="left"/>
              <w:rPr>
                <w:spacing w:val="-2"/>
              </w:rPr>
            </w:pPr>
            <w:r w:rsidRPr="000A2A39">
              <w:rPr>
                <w:spacing w:val="-2"/>
              </w:rPr>
              <w:sym w:font="Symbol" w:char="F0F0"/>
            </w:r>
            <w:r w:rsidRPr="000A2A39">
              <w:rPr>
                <w:rFonts w:ascii="MT Extra" w:hAnsi="MT Extra"/>
                <w:spacing w:val="-2"/>
              </w:rPr>
              <w:t></w:t>
            </w:r>
            <w:r w:rsidRPr="000A2A39">
              <w:rPr>
                <w:spacing w:val="-2"/>
              </w:rPr>
              <w:t xml:space="preserve"> Marché(s) non exécuté(s</w:t>
            </w:r>
            <w:r w:rsidR="002E00DD">
              <w:rPr>
                <w:spacing w:val="-2"/>
              </w:rPr>
              <w:t xml:space="preserve"> depuis le 1</w:t>
            </w:r>
            <w:r w:rsidR="002E00DD" w:rsidRPr="0019336D">
              <w:rPr>
                <w:spacing w:val="-2"/>
                <w:vertAlign w:val="superscript"/>
              </w:rPr>
              <w:t>er</w:t>
            </w:r>
            <w:r w:rsidR="002E00DD">
              <w:rPr>
                <w:spacing w:val="-2"/>
              </w:rPr>
              <w:t xml:space="preserve"> janvier </w:t>
            </w:r>
            <w:r w:rsidR="002E00DD" w:rsidRPr="0019336D">
              <w:rPr>
                <w:i/>
                <w:spacing w:val="-2"/>
              </w:rPr>
              <w:t>[insérer l’année]</w:t>
            </w:r>
            <w:r w:rsidR="002E00DD">
              <w:rPr>
                <w:spacing w:val="-2"/>
              </w:rPr>
              <w:t xml:space="preserve"> comme</w:t>
            </w:r>
            <w:r w:rsidR="002E00DD" w:rsidRPr="000A2A39">
              <w:rPr>
                <w:spacing w:val="-2"/>
              </w:rPr>
              <w:t xml:space="preserve"> </w:t>
            </w:r>
            <w:r w:rsidR="002E00DD">
              <w:rPr>
                <w:spacing w:val="-2"/>
              </w:rPr>
              <w:t xml:space="preserve"> </w:t>
            </w:r>
            <w:r w:rsidRPr="000A2A39">
              <w:rPr>
                <w:spacing w:val="-2"/>
              </w:rPr>
              <w:t xml:space="preserve">stipulé à la Section III, Critères d’évaluation et de qualification, </w:t>
            </w:r>
            <w:r w:rsidR="00FC1323" w:rsidRPr="000A2A39">
              <w:rPr>
                <w:spacing w:val="-2"/>
              </w:rPr>
              <w:t>critère</w:t>
            </w:r>
            <w:r w:rsidR="001E27DF" w:rsidRPr="000A2A39">
              <w:rPr>
                <w:spacing w:val="-2"/>
              </w:rPr>
              <w:t xml:space="preserve"> </w:t>
            </w:r>
            <w:r w:rsidRPr="000A2A39">
              <w:rPr>
                <w:spacing w:val="-2"/>
              </w:rPr>
              <w:t xml:space="preserve">2.1 : </w:t>
            </w:r>
          </w:p>
          <w:p w:rsidR="0079054E" w:rsidRPr="000A2A39" w:rsidRDefault="0079054E">
            <w:pPr>
              <w:jc w:val="left"/>
              <w:rPr>
                <w:spacing w:val="-2"/>
              </w:rPr>
            </w:pPr>
          </w:p>
        </w:tc>
      </w:tr>
      <w:tr w:rsidR="0079054E" w:rsidRPr="000A2A39">
        <w:trPr>
          <w:cantSplit/>
          <w:trHeight w:val="440"/>
        </w:trPr>
        <w:tc>
          <w:tcPr>
            <w:tcW w:w="1098" w:type="dxa"/>
            <w:tcBorders>
              <w:top w:val="single" w:sz="6" w:space="0" w:color="auto"/>
              <w:left w:val="single" w:sz="6" w:space="0" w:color="auto"/>
              <w:bottom w:val="single" w:sz="6" w:space="0" w:color="auto"/>
              <w:right w:val="single" w:sz="6" w:space="0" w:color="auto"/>
            </w:tcBorders>
          </w:tcPr>
          <w:p w:rsidR="0079054E" w:rsidRPr="000A2A39" w:rsidRDefault="0079054E">
            <w:pPr>
              <w:pStyle w:val="titulo"/>
              <w:suppressAutoHyphens/>
              <w:spacing w:after="0"/>
              <w:rPr>
                <w:rFonts w:ascii="Times New Roman" w:hAnsi="Times New Roman"/>
                <w:spacing w:val="-2"/>
                <w:lang w:val="fr-FR"/>
              </w:rPr>
            </w:pPr>
            <w:bookmarkStart w:id="471" w:name="_Toc82587976"/>
            <w:r w:rsidRPr="000A2A39">
              <w:rPr>
                <w:rFonts w:ascii="Times New Roman" w:hAnsi="Times New Roman"/>
                <w:spacing w:val="-2"/>
                <w:lang w:val="fr-FR"/>
              </w:rPr>
              <w:t>Année</w:t>
            </w:r>
            <w:bookmarkEnd w:id="471"/>
          </w:p>
        </w:tc>
        <w:tc>
          <w:tcPr>
            <w:tcW w:w="1620" w:type="dxa"/>
            <w:gridSpan w:val="2"/>
            <w:tcBorders>
              <w:top w:val="single" w:sz="6" w:space="0" w:color="auto"/>
              <w:left w:val="single" w:sz="6" w:space="0" w:color="auto"/>
              <w:bottom w:val="single" w:sz="6" w:space="0" w:color="auto"/>
              <w:right w:val="single" w:sz="6" w:space="0" w:color="auto"/>
            </w:tcBorders>
          </w:tcPr>
          <w:p w:rsidR="0079054E" w:rsidRPr="000A2A39" w:rsidRDefault="0079054E" w:rsidP="0010542B">
            <w:pPr>
              <w:pStyle w:val="titulo"/>
              <w:suppressAutoHyphens/>
              <w:spacing w:after="0"/>
              <w:rPr>
                <w:rFonts w:ascii="Times New Roman" w:hAnsi="Times New Roman"/>
                <w:spacing w:val="-2"/>
                <w:lang w:val="fr-FR"/>
              </w:rPr>
            </w:pPr>
            <w:bookmarkStart w:id="472" w:name="_Toc82587977"/>
            <w:r w:rsidRPr="000A2A39">
              <w:rPr>
                <w:rFonts w:ascii="Times New Roman" w:hAnsi="Times New Roman"/>
                <w:spacing w:val="-2"/>
                <w:lang w:val="fr-FR"/>
              </w:rPr>
              <w:t xml:space="preserve">Fraction non exécutée du </w:t>
            </w:r>
            <w:bookmarkEnd w:id="472"/>
            <w:r w:rsidR="0010542B">
              <w:rPr>
                <w:rFonts w:ascii="Times New Roman" w:hAnsi="Times New Roman"/>
                <w:spacing w:val="-2"/>
                <w:lang w:val="fr-FR"/>
              </w:rPr>
              <w:t>marché</w:t>
            </w:r>
          </w:p>
        </w:tc>
        <w:tc>
          <w:tcPr>
            <w:tcW w:w="4950" w:type="dxa"/>
            <w:tcBorders>
              <w:top w:val="single" w:sz="6" w:space="0" w:color="auto"/>
              <w:left w:val="single" w:sz="6" w:space="0" w:color="auto"/>
              <w:bottom w:val="single" w:sz="6" w:space="0" w:color="auto"/>
              <w:right w:val="single" w:sz="6" w:space="0" w:color="auto"/>
            </w:tcBorders>
          </w:tcPr>
          <w:p w:rsidR="0079054E" w:rsidRPr="000A2A39" w:rsidRDefault="0079054E" w:rsidP="0010542B">
            <w:pPr>
              <w:pStyle w:val="titulo"/>
              <w:suppressAutoHyphens/>
              <w:spacing w:after="0"/>
              <w:rPr>
                <w:rFonts w:ascii="Times New Roman" w:hAnsi="Times New Roman"/>
                <w:spacing w:val="-2"/>
                <w:lang w:val="fr-FR"/>
              </w:rPr>
            </w:pPr>
            <w:bookmarkStart w:id="473" w:name="_Toc82587978"/>
            <w:r w:rsidRPr="000A2A39">
              <w:rPr>
                <w:rFonts w:ascii="Times New Roman" w:hAnsi="Times New Roman"/>
                <w:spacing w:val="-2"/>
                <w:lang w:val="fr-FR"/>
              </w:rPr>
              <w:t xml:space="preserve">Identification du </w:t>
            </w:r>
            <w:bookmarkEnd w:id="473"/>
            <w:r w:rsidR="0010542B">
              <w:rPr>
                <w:rFonts w:ascii="Times New Roman" w:hAnsi="Times New Roman"/>
                <w:spacing w:val="-2"/>
                <w:lang w:val="fr-FR"/>
              </w:rPr>
              <w:t>marché</w:t>
            </w:r>
          </w:p>
        </w:tc>
        <w:tc>
          <w:tcPr>
            <w:tcW w:w="1890" w:type="dxa"/>
            <w:tcBorders>
              <w:top w:val="single" w:sz="6" w:space="0" w:color="auto"/>
              <w:left w:val="single" w:sz="6" w:space="0" w:color="auto"/>
              <w:bottom w:val="single" w:sz="6" w:space="0" w:color="auto"/>
              <w:right w:val="single" w:sz="6" w:space="0" w:color="auto"/>
            </w:tcBorders>
          </w:tcPr>
          <w:p w:rsidR="0079054E" w:rsidRPr="000A2A39" w:rsidRDefault="0079054E" w:rsidP="0010542B">
            <w:pPr>
              <w:jc w:val="center"/>
              <w:rPr>
                <w:b/>
                <w:spacing w:val="-2"/>
              </w:rPr>
            </w:pPr>
            <w:r w:rsidRPr="000A2A39">
              <w:rPr>
                <w:b/>
                <w:spacing w:val="-2"/>
              </w:rPr>
              <w:t xml:space="preserve">Montant total du </w:t>
            </w:r>
            <w:r w:rsidR="0010542B">
              <w:rPr>
                <w:b/>
                <w:spacing w:val="-2"/>
              </w:rPr>
              <w:t>marché</w:t>
            </w:r>
            <w:r w:rsidR="0010542B" w:rsidRPr="000A2A39">
              <w:rPr>
                <w:b/>
                <w:spacing w:val="-2"/>
              </w:rPr>
              <w:t xml:space="preserve"> </w:t>
            </w:r>
            <w:r w:rsidRPr="000A2A39">
              <w:rPr>
                <w:b/>
                <w:spacing w:val="-2"/>
              </w:rPr>
              <w:t>(valeur actuelle en équivalent $</w:t>
            </w:r>
            <w:r w:rsidR="00D366BF" w:rsidRPr="000A2A39">
              <w:rPr>
                <w:b/>
                <w:spacing w:val="-2"/>
              </w:rPr>
              <w:t>US</w:t>
            </w:r>
            <w:r w:rsidRPr="000A2A39">
              <w:rPr>
                <w:b/>
                <w:spacing w:val="-2"/>
              </w:rPr>
              <w:t>)</w:t>
            </w:r>
          </w:p>
        </w:tc>
      </w:tr>
      <w:tr w:rsidR="0079054E" w:rsidRPr="000A2A39">
        <w:trPr>
          <w:cantSplit/>
          <w:trHeight w:val="935"/>
        </w:trPr>
        <w:tc>
          <w:tcPr>
            <w:tcW w:w="1098" w:type="dxa"/>
            <w:tcBorders>
              <w:top w:val="single" w:sz="6" w:space="0" w:color="auto"/>
              <w:left w:val="single" w:sz="6" w:space="0" w:color="auto"/>
              <w:bottom w:val="single" w:sz="6" w:space="0" w:color="auto"/>
              <w:right w:val="single" w:sz="6" w:space="0" w:color="auto"/>
            </w:tcBorders>
          </w:tcPr>
          <w:p w:rsidR="0079054E" w:rsidRPr="000A2A39" w:rsidRDefault="0079054E">
            <w:pPr>
              <w:jc w:val="center"/>
              <w:rPr>
                <w:i/>
                <w:spacing w:val="-2"/>
              </w:rPr>
            </w:pPr>
            <w:r w:rsidRPr="000A2A39">
              <w:rPr>
                <w:i/>
                <w:spacing w:val="-2"/>
              </w:rPr>
              <w:t>[insérer l’année]</w:t>
            </w:r>
          </w:p>
        </w:tc>
        <w:tc>
          <w:tcPr>
            <w:tcW w:w="1620" w:type="dxa"/>
            <w:gridSpan w:val="2"/>
            <w:tcBorders>
              <w:top w:val="single" w:sz="6" w:space="0" w:color="auto"/>
              <w:left w:val="single" w:sz="6" w:space="0" w:color="auto"/>
              <w:bottom w:val="single" w:sz="6" w:space="0" w:color="auto"/>
              <w:right w:val="single" w:sz="6" w:space="0" w:color="auto"/>
            </w:tcBorders>
          </w:tcPr>
          <w:p w:rsidR="0079054E" w:rsidRPr="000A2A39" w:rsidRDefault="0079054E">
            <w:pPr>
              <w:jc w:val="left"/>
              <w:rPr>
                <w:i/>
                <w:spacing w:val="-2"/>
              </w:rPr>
            </w:pPr>
            <w:r w:rsidRPr="000A2A39">
              <w:rPr>
                <w:i/>
                <w:spacing w:val="-2"/>
              </w:rPr>
              <w:t>[indiquer le montant et pourcentage]</w:t>
            </w:r>
          </w:p>
        </w:tc>
        <w:tc>
          <w:tcPr>
            <w:tcW w:w="4950" w:type="dxa"/>
            <w:tcBorders>
              <w:top w:val="single" w:sz="6" w:space="0" w:color="auto"/>
              <w:left w:val="single" w:sz="6" w:space="0" w:color="auto"/>
              <w:bottom w:val="single" w:sz="6" w:space="0" w:color="auto"/>
              <w:right w:val="single" w:sz="6" w:space="0" w:color="auto"/>
            </w:tcBorders>
          </w:tcPr>
          <w:p w:rsidR="0079054E" w:rsidRPr="000A2A39" w:rsidRDefault="0079054E">
            <w:pPr>
              <w:jc w:val="left"/>
              <w:rPr>
                <w:i/>
                <w:spacing w:val="-2"/>
              </w:rPr>
            </w:pPr>
            <w:r w:rsidRPr="000A2A39">
              <w:rPr>
                <w:spacing w:val="-2"/>
              </w:rPr>
              <w:t>Identification du marché :</w:t>
            </w:r>
            <w:r w:rsidR="0010542B">
              <w:rPr>
                <w:spacing w:val="-2"/>
              </w:rPr>
              <w:t xml:space="preserve"> </w:t>
            </w:r>
            <w:r w:rsidRPr="000A2A39">
              <w:rPr>
                <w:i/>
                <w:spacing w:val="-2"/>
              </w:rPr>
              <w:t xml:space="preserve">[indiquer le nom complet/numéro du marché et les autres formes d’identification] </w:t>
            </w:r>
          </w:p>
          <w:p w:rsidR="0079054E" w:rsidRPr="000A2A39" w:rsidRDefault="0079054E">
            <w:pPr>
              <w:jc w:val="left"/>
              <w:rPr>
                <w:i/>
                <w:spacing w:val="-2"/>
              </w:rPr>
            </w:pPr>
            <w:r w:rsidRPr="000A2A39">
              <w:rPr>
                <w:spacing w:val="-2"/>
              </w:rPr>
              <w:t xml:space="preserve">Nom </w:t>
            </w:r>
            <w:r w:rsidR="003C7D4A">
              <w:rPr>
                <w:spacing w:val="-2"/>
              </w:rPr>
              <w:t xml:space="preserve">du </w:t>
            </w:r>
            <w:r w:rsidR="001512D4">
              <w:rPr>
                <w:spacing w:val="-2"/>
              </w:rPr>
              <w:t>Maître de l’Ouvrage</w:t>
            </w:r>
            <w:r w:rsidR="00CC359D">
              <w:rPr>
                <w:spacing w:val="-2"/>
              </w:rPr>
              <w:t xml:space="preserve"> </w:t>
            </w:r>
            <w:r w:rsidRPr="000A2A39">
              <w:rPr>
                <w:spacing w:val="-2"/>
              </w:rPr>
              <w:t>:</w:t>
            </w:r>
            <w:r w:rsidR="00933A11">
              <w:rPr>
                <w:spacing w:val="-2"/>
              </w:rPr>
              <w:t xml:space="preserve"> </w:t>
            </w:r>
            <w:r w:rsidRPr="000A2A39">
              <w:rPr>
                <w:i/>
                <w:spacing w:val="-2"/>
              </w:rPr>
              <w:t xml:space="preserve">[nom complet] </w:t>
            </w:r>
          </w:p>
          <w:p w:rsidR="0079054E" w:rsidRPr="000A2A39" w:rsidRDefault="0079054E">
            <w:pPr>
              <w:jc w:val="left"/>
              <w:rPr>
                <w:i/>
                <w:spacing w:val="-2"/>
              </w:rPr>
            </w:pPr>
            <w:r w:rsidRPr="000A2A39">
              <w:rPr>
                <w:spacing w:val="-2"/>
              </w:rPr>
              <w:t xml:space="preserve">Adresse </w:t>
            </w:r>
            <w:r w:rsidR="003C7D4A">
              <w:rPr>
                <w:spacing w:val="-2"/>
              </w:rPr>
              <w:t xml:space="preserve">du </w:t>
            </w:r>
            <w:r w:rsidR="001512D4">
              <w:rPr>
                <w:spacing w:val="-2"/>
              </w:rPr>
              <w:t>Maître de l’Ouvrage</w:t>
            </w:r>
            <w:r w:rsidR="00CC359D">
              <w:rPr>
                <w:spacing w:val="-2"/>
              </w:rPr>
              <w:t xml:space="preserve"> </w:t>
            </w:r>
            <w:r w:rsidRPr="000A2A39">
              <w:rPr>
                <w:spacing w:val="-2"/>
              </w:rPr>
              <w:t>:</w:t>
            </w:r>
            <w:r w:rsidR="00933A11">
              <w:rPr>
                <w:spacing w:val="-2"/>
              </w:rPr>
              <w:t xml:space="preserve"> </w:t>
            </w:r>
            <w:r w:rsidRPr="000A2A39">
              <w:rPr>
                <w:i/>
                <w:spacing w:val="-2"/>
              </w:rPr>
              <w:t xml:space="preserve">[rue, numéro, ville, pays] </w:t>
            </w:r>
          </w:p>
          <w:p w:rsidR="0079054E" w:rsidRPr="000A2A39" w:rsidRDefault="0079054E">
            <w:pPr>
              <w:jc w:val="left"/>
              <w:rPr>
                <w:i/>
                <w:spacing w:val="-2"/>
              </w:rPr>
            </w:pPr>
            <w:r w:rsidRPr="000A2A39">
              <w:rPr>
                <w:spacing w:val="-2"/>
              </w:rPr>
              <w:t xml:space="preserve">Motifs de </w:t>
            </w:r>
            <w:r w:rsidR="000A2A39" w:rsidRPr="000A2A39">
              <w:rPr>
                <w:spacing w:val="-2"/>
              </w:rPr>
              <w:t>non-exécution</w:t>
            </w:r>
            <w:r w:rsidRPr="000A2A39">
              <w:rPr>
                <w:spacing w:val="-2"/>
              </w:rPr>
              <w:t>:</w:t>
            </w:r>
            <w:r w:rsidR="00933A11">
              <w:rPr>
                <w:spacing w:val="-2"/>
              </w:rPr>
              <w:t xml:space="preserve"> </w:t>
            </w:r>
            <w:r w:rsidRPr="000A2A39">
              <w:rPr>
                <w:i/>
                <w:spacing w:val="-2"/>
              </w:rPr>
              <w:t>[indiquer le (les) motif(s) principal (aux)]</w:t>
            </w:r>
          </w:p>
        </w:tc>
        <w:tc>
          <w:tcPr>
            <w:tcW w:w="1890" w:type="dxa"/>
            <w:tcBorders>
              <w:top w:val="single" w:sz="6" w:space="0" w:color="auto"/>
              <w:left w:val="single" w:sz="6" w:space="0" w:color="auto"/>
              <w:bottom w:val="single" w:sz="6" w:space="0" w:color="auto"/>
              <w:right w:val="single" w:sz="6" w:space="0" w:color="auto"/>
            </w:tcBorders>
          </w:tcPr>
          <w:p w:rsidR="0079054E" w:rsidRPr="000A2A39" w:rsidRDefault="0079054E">
            <w:pPr>
              <w:jc w:val="left"/>
              <w:rPr>
                <w:i/>
                <w:spacing w:val="-2"/>
              </w:rPr>
            </w:pPr>
          </w:p>
        </w:tc>
      </w:tr>
      <w:tr w:rsidR="0079054E" w:rsidRPr="000A2A39">
        <w:trPr>
          <w:cantSplit/>
        </w:trPr>
        <w:tc>
          <w:tcPr>
            <w:tcW w:w="9558" w:type="dxa"/>
            <w:gridSpan w:val="5"/>
            <w:tcBorders>
              <w:top w:val="single" w:sz="6" w:space="0" w:color="auto"/>
              <w:left w:val="single" w:sz="6" w:space="0" w:color="auto"/>
              <w:bottom w:val="single" w:sz="6" w:space="0" w:color="auto"/>
              <w:right w:val="single" w:sz="6" w:space="0" w:color="auto"/>
            </w:tcBorders>
          </w:tcPr>
          <w:p w:rsidR="0079054E" w:rsidRPr="000A2A39" w:rsidRDefault="0079054E" w:rsidP="002E00DD">
            <w:pPr>
              <w:pStyle w:val="titulo"/>
              <w:suppressAutoHyphens/>
              <w:spacing w:before="120" w:after="120"/>
              <w:rPr>
                <w:rFonts w:ascii="Times New Roman" w:hAnsi="Times New Roman"/>
                <w:spacing w:val="-2"/>
                <w:lang w:val="fr-FR"/>
              </w:rPr>
            </w:pPr>
            <w:bookmarkStart w:id="474" w:name="_Toc82587979"/>
            <w:r w:rsidRPr="000A2A39">
              <w:rPr>
                <w:rFonts w:ascii="Times New Roman" w:hAnsi="Times New Roman"/>
                <w:spacing w:val="-2"/>
                <w:lang w:val="fr-FR"/>
              </w:rPr>
              <w:t xml:space="preserve">Litiges en instance, en </w:t>
            </w:r>
            <w:r w:rsidR="002E00DD">
              <w:rPr>
                <w:rFonts w:ascii="Times New Roman" w:hAnsi="Times New Roman"/>
                <w:spacing w:val="-2"/>
                <w:lang w:val="fr-FR"/>
              </w:rPr>
              <w:t>conformité à</w:t>
            </w:r>
            <w:r w:rsidRPr="000A2A39">
              <w:rPr>
                <w:rFonts w:ascii="Times New Roman" w:hAnsi="Times New Roman"/>
                <w:spacing w:val="-2"/>
                <w:lang w:val="fr-FR"/>
              </w:rPr>
              <w:t xml:space="preserve"> la Section III, Critères d’évaluation et de qualification</w:t>
            </w:r>
            <w:bookmarkEnd w:id="474"/>
          </w:p>
        </w:tc>
      </w:tr>
      <w:tr w:rsidR="0079054E" w:rsidRPr="000A2A39">
        <w:tc>
          <w:tcPr>
            <w:tcW w:w="9558" w:type="dxa"/>
            <w:gridSpan w:val="5"/>
            <w:tcBorders>
              <w:top w:val="single" w:sz="6" w:space="0" w:color="auto"/>
              <w:left w:val="single" w:sz="6" w:space="0" w:color="auto"/>
              <w:bottom w:val="single" w:sz="6" w:space="0" w:color="auto"/>
              <w:right w:val="single" w:sz="6" w:space="0" w:color="auto"/>
            </w:tcBorders>
          </w:tcPr>
          <w:p w:rsidR="0079054E" w:rsidRPr="000A2A39" w:rsidRDefault="0079054E" w:rsidP="00A31787">
            <w:pPr>
              <w:numPr>
                <w:ilvl w:val="0"/>
                <w:numId w:val="12"/>
              </w:numPr>
              <w:tabs>
                <w:tab w:val="left" w:pos="372"/>
              </w:tabs>
              <w:ind w:left="372" w:hanging="372"/>
              <w:jc w:val="left"/>
              <w:rPr>
                <w:spacing w:val="-2"/>
              </w:rPr>
            </w:pPr>
            <w:r w:rsidRPr="000A2A39">
              <w:rPr>
                <w:spacing w:val="-2"/>
              </w:rPr>
              <w:t xml:space="preserve">Pas de litige en instance en vertu de la Section III, Critères d’évaluation et de qualification, </w:t>
            </w:r>
            <w:r w:rsidR="00FC1323" w:rsidRPr="000A2A39">
              <w:rPr>
                <w:spacing w:val="-2"/>
              </w:rPr>
              <w:t>critè</w:t>
            </w:r>
            <w:r w:rsidR="003820C2" w:rsidRPr="000A2A39">
              <w:rPr>
                <w:spacing w:val="-2"/>
              </w:rPr>
              <w:t>re</w:t>
            </w:r>
            <w:r w:rsidR="001E27DF" w:rsidRPr="000A2A39">
              <w:rPr>
                <w:spacing w:val="-2"/>
              </w:rPr>
              <w:t xml:space="preserve"> </w:t>
            </w:r>
            <w:r w:rsidR="00FC1323" w:rsidRPr="000A2A39">
              <w:rPr>
                <w:spacing w:val="-2"/>
              </w:rPr>
              <w:t>2.</w:t>
            </w:r>
            <w:r w:rsidR="004610FD">
              <w:rPr>
                <w:spacing w:val="-2"/>
              </w:rPr>
              <w:t>2</w:t>
            </w:r>
            <w:r w:rsidRPr="000A2A39">
              <w:rPr>
                <w:spacing w:val="-2"/>
              </w:rPr>
              <w:t>.</w:t>
            </w:r>
          </w:p>
          <w:p w:rsidR="0079054E" w:rsidRPr="000A2A39" w:rsidRDefault="0079054E" w:rsidP="004610FD">
            <w:pPr>
              <w:numPr>
                <w:ilvl w:val="0"/>
                <w:numId w:val="12"/>
              </w:numPr>
              <w:tabs>
                <w:tab w:val="left" w:pos="372"/>
              </w:tabs>
              <w:spacing w:after="120"/>
              <w:ind w:left="372" w:hanging="372"/>
              <w:jc w:val="left"/>
              <w:rPr>
                <w:spacing w:val="-2"/>
              </w:rPr>
            </w:pPr>
            <w:r w:rsidRPr="000A2A39">
              <w:rPr>
                <w:spacing w:val="-2"/>
              </w:rPr>
              <w:t xml:space="preserve">Litige(s) en instance en vertu de la Section III, Critères d’évaluation et de qualification, </w:t>
            </w:r>
            <w:r w:rsidR="00FC1323" w:rsidRPr="000A2A39">
              <w:rPr>
                <w:spacing w:val="-2"/>
              </w:rPr>
              <w:t>critè</w:t>
            </w:r>
            <w:r w:rsidR="003820C2" w:rsidRPr="000A2A39">
              <w:rPr>
                <w:spacing w:val="-2"/>
              </w:rPr>
              <w:t>re</w:t>
            </w:r>
            <w:r w:rsidR="001E27DF" w:rsidRPr="000A2A39">
              <w:rPr>
                <w:spacing w:val="-2"/>
              </w:rPr>
              <w:t xml:space="preserve"> </w:t>
            </w:r>
            <w:r w:rsidR="00FC1323" w:rsidRPr="000A2A39">
              <w:rPr>
                <w:spacing w:val="-2"/>
              </w:rPr>
              <w:t>2.</w:t>
            </w:r>
            <w:r w:rsidR="004610FD">
              <w:rPr>
                <w:spacing w:val="-2"/>
              </w:rPr>
              <w:t>2</w:t>
            </w:r>
            <w:r w:rsidRPr="000A2A39">
              <w:rPr>
                <w:spacing w:val="-2"/>
              </w:rPr>
              <w:t xml:space="preserve">: </w:t>
            </w:r>
          </w:p>
        </w:tc>
      </w:tr>
      <w:tr w:rsidR="0079054E" w:rsidRPr="000A2A39">
        <w:trPr>
          <w:cantSplit/>
        </w:trPr>
        <w:tc>
          <w:tcPr>
            <w:tcW w:w="1188" w:type="dxa"/>
            <w:gridSpan w:val="2"/>
            <w:tcBorders>
              <w:top w:val="single" w:sz="6" w:space="0" w:color="auto"/>
              <w:left w:val="single" w:sz="6" w:space="0" w:color="auto"/>
              <w:bottom w:val="single" w:sz="6" w:space="0" w:color="auto"/>
              <w:right w:val="single" w:sz="6" w:space="0" w:color="auto"/>
            </w:tcBorders>
          </w:tcPr>
          <w:p w:rsidR="0079054E" w:rsidRPr="000A2A39" w:rsidRDefault="0079054E" w:rsidP="00FB40E8">
            <w:pPr>
              <w:jc w:val="center"/>
              <w:rPr>
                <w:b/>
                <w:spacing w:val="-2"/>
              </w:rPr>
            </w:pPr>
            <w:r w:rsidRPr="000A2A39">
              <w:rPr>
                <w:b/>
                <w:spacing w:val="-2"/>
              </w:rPr>
              <w:t>Année</w:t>
            </w:r>
          </w:p>
        </w:tc>
        <w:tc>
          <w:tcPr>
            <w:tcW w:w="1530" w:type="dxa"/>
            <w:tcBorders>
              <w:top w:val="single" w:sz="6" w:space="0" w:color="auto"/>
              <w:left w:val="single" w:sz="6" w:space="0" w:color="auto"/>
              <w:bottom w:val="single" w:sz="6" w:space="0" w:color="auto"/>
              <w:right w:val="single" w:sz="6" w:space="0" w:color="auto"/>
            </w:tcBorders>
          </w:tcPr>
          <w:p w:rsidR="0079054E" w:rsidRPr="000A2A39" w:rsidRDefault="0079054E" w:rsidP="000E3754">
            <w:pPr>
              <w:jc w:val="center"/>
              <w:rPr>
                <w:b/>
                <w:spacing w:val="-2"/>
              </w:rPr>
            </w:pPr>
            <w:r w:rsidRPr="000A2A39">
              <w:rPr>
                <w:b/>
                <w:spacing w:val="-2"/>
              </w:rPr>
              <w:t xml:space="preserve">Montant </w:t>
            </w:r>
            <w:r w:rsidR="000E3754">
              <w:rPr>
                <w:b/>
                <w:spacing w:val="-2"/>
              </w:rPr>
              <w:t>du litige</w:t>
            </w:r>
            <w:r w:rsidRPr="000A2A39">
              <w:rPr>
                <w:b/>
                <w:spacing w:val="-2"/>
              </w:rPr>
              <w:t xml:space="preserve"> </w:t>
            </w:r>
          </w:p>
        </w:tc>
        <w:tc>
          <w:tcPr>
            <w:tcW w:w="4950" w:type="dxa"/>
            <w:tcBorders>
              <w:top w:val="single" w:sz="6" w:space="0" w:color="auto"/>
              <w:left w:val="single" w:sz="6" w:space="0" w:color="auto"/>
              <w:bottom w:val="single" w:sz="6" w:space="0" w:color="auto"/>
              <w:right w:val="single" w:sz="6" w:space="0" w:color="auto"/>
            </w:tcBorders>
          </w:tcPr>
          <w:p w:rsidR="0079054E" w:rsidRPr="000A2A39" w:rsidRDefault="0079054E" w:rsidP="00FB40E8">
            <w:pPr>
              <w:jc w:val="center"/>
              <w:rPr>
                <w:b/>
                <w:spacing w:val="-2"/>
              </w:rPr>
            </w:pPr>
          </w:p>
          <w:p w:rsidR="0079054E" w:rsidRPr="000A2A39" w:rsidRDefault="0079054E" w:rsidP="00FB40E8">
            <w:pPr>
              <w:jc w:val="center"/>
              <w:rPr>
                <w:b/>
                <w:spacing w:val="-2"/>
              </w:rPr>
            </w:pPr>
            <w:r w:rsidRPr="000A2A39">
              <w:rPr>
                <w:b/>
                <w:spacing w:val="-2"/>
              </w:rPr>
              <w:t xml:space="preserve">Identification du marché </w:t>
            </w:r>
          </w:p>
          <w:p w:rsidR="0079054E" w:rsidRPr="000A2A39" w:rsidRDefault="0079054E" w:rsidP="00FB40E8">
            <w:pPr>
              <w:jc w:val="center"/>
              <w:rPr>
                <w:b/>
                <w:spacing w:val="-2"/>
              </w:rPr>
            </w:pPr>
          </w:p>
        </w:tc>
        <w:tc>
          <w:tcPr>
            <w:tcW w:w="1890" w:type="dxa"/>
            <w:tcBorders>
              <w:top w:val="single" w:sz="6" w:space="0" w:color="auto"/>
              <w:left w:val="single" w:sz="6" w:space="0" w:color="auto"/>
              <w:bottom w:val="single" w:sz="6" w:space="0" w:color="auto"/>
              <w:right w:val="single" w:sz="6" w:space="0" w:color="auto"/>
            </w:tcBorders>
          </w:tcPr>
          <w:p w:rsidR="0079054E" w:rsidRPr="000A2A39" w:rsidRDefault="0079054E" w:rsidP="00D366BF">
            <w:pPr>
              <w:jc w:val="center"/>
              <w:rPr>
                <w:b/>
                <w:spacing w:val="-2"/>
              </w:rPr>
            </w:pPr>
            <w:r w:rsidRPr="000A2A39">
              <w:rPr>
                <w:b/>
                <w:spacing w:val="-2"/>
              </w:rPr>
              <w:t>Montant total du marché (valeur actuelle, équivalent en</w:t>
            </w:r>
            <w:r w:rsidR="00D366BF" w:rsidRPr="000A2A39">
              <w:rPr>
                <w:b/>
                <w:spacing w:val="-2"/>
              </w:rPr>
              <w:t xml:space="preserve"> $US</w:t>
            </w:r>
            <w:r w:rsidRPr="000A2A39">
              <w:rPr>
                <w:b/>
                <w:spacing w:val="-2"/>
              </w:rPr>
              <w:t>)</w:t>
            </w:r>
          </w:p>
        </w:tc>
      </w:tr>
      <w:tr w:rsidR="0079054E" w:rsidRPr="000A2A39">
        <w:trPr>
          <w:cantSplit/>
        </w:trPr>
        <w:tc>
          <w:tcPr>
            <w:tcW w:w="1188" w:type="dxa"/>
            <w:gridSpan w:val="2"/>
            <w:tcBorders>
              <w:top w:val="single" w:sz="6" w:space="0" w:color="auto"/>
              <w:left w:val="single" w:sz="6" w:space="0" w:color="auto"/>
              <w:bottom w:val="single" w:sz="6" w:space="0" w:color="auto"/>
              <w:right w:val="single" w:sz="6" w:space="0" w:color="auto"/>
            </w:tcBorders>
          </w:tcPr>
          <w:p w:rsidR="0079054E" w:rsidRPr="000A2A39" w:rsidRDefault="0079054E">
            <w:pPr>
              <w:rPr>
                <w:spacing w:val="-2"/>
              </w:rPr>
            </w:pPr>
            <w:r w:rsidRPr="000A2A39">
              <w:rPr>
                <w:i/>
                <w:spacing w:val="-2"/>
              </w:rPr>
              <w:t>[insérer l’année]</w:t>
            </w:r>
            <w:r w:rsidR="005448EE" w:rsidRPr="000A2A39">
              <w:rPr>
                <w:spacing w:val="-2"/>
              </w:rPr>
              <w:t xml:space="preserve"> </w:t>
            </w:r>
            <w:r w:rsidRPr="000A2A39">
              <w:rPr>
                <w:spacing w:val="-2"/>
              </w:rPr>
              <w:t>______</w:t>
            </w:r>
          </w:p>
        </w:tc>
        <w:tc>
          <w:tcPr>
            <w:tcW w:w="1530" w:type="dxa"/>
            <w:tcBorders>
              <w:top w:val="single" w:sz="6" w:space="0" w:color="auto"/>
              <w:left w:val="single" w:sz="6" w:space="0" w:color="auto"/>
              <w:bottom w:val="single" w:sz="6" w:space="0" w:color="auto"/>
              <w:right w:val="single" w:sz="6" w:space="0" w:color="auto"/>
            </w:tcBorders>
          </w:tcPr>
          <w:p w:rsidR="0079054E" w:rsidRPr="000A2A39" w:rsidRDefault="0079054E">
            <w:pPr>
              <w:jc w:val="center"/>
              <w:rPr>
                <w:i/>
                <w:spacing w:val="-2"/>
              </w:rPr>
            </w:pPr>
            <w:r w:rsidRPr="000A2A39">
              <w:rPr>
                <w:i/>
                <w:spacing w:val="-2"/>
              </w:rPr>
              <w:t xml:space="preserve">[indiquer le </w:t>
            </w:r>
            <w:r w:rsidR="000E3754">
              <w:rPr>
                <w:i/>
                <w:spacing w:val="-2"/>
              </w:rPr>
              <w:t>montant</w:t>
            </w:r>
            <w:r w:rsidRPr="000A2A39">
              <w:rPr>
                <w:i/>
                <w:spacing w:val="-2"/>
              </w:rPr>
              <w:t>]</w:t>
            </w:r>
          </w:p>
          <w:p w:rsidR="0079054E" w:rsidRPr="000A2A39" w:rsidRDefault="0079054E">
            <w:pPr>
              <w:jc w:val="center"/>
              <w:rPr>
                <w:spacing w:val="-2"/>
              </w:rPr>
            </w:pPr>
            <w:r w:rsidRPr="000A2A39">
              <w:rPr>
                <w:spacing w:val="-2"/>
              </w:rPr>
              <w:t>______</w:t>
            </w:r>
          </w:p>
        </w:tc>
        <w:tc>
          <w:tcPr>
            <w:tcW w:w="4950" w:type="dxa"/>
            <w:tcBorders>
              <w:top w:val="single" w:sz="6" w:space="0" w:color="auto"/>
              <w:left w:val="single" w:sz="6" w:space="0" w:color="auto"/>
              <w:bottom w:val="single" w:sz="6" w:space="0" w:color="auto"/>
              <w:right w:val="single" w:sz="6" w:space="0" w:color="auto"/>
            </w:tcBorders>
          </w:tcPr>
          <w:p w:rsidR="0079054E" w:rsidRPr="000A2A39" w:rsidRDefault="0079054E" w:rsidP="00F47987">
            <w:pPr>
              <w:rPr>
                <w:i/>
                <w:spacing w:val="-2"/>
              </w:rPr>
            </w:pPr>
            <w:r w:rsidRPr="000A2A39">
              <w:rPr>
                <w:spacing w:val="-2"/>
              </w:rPr>
              <w:t xml:space="preserve">Identification du marché : </w:t>
            </w:r>
            <w:r w:rsidRPr="000A2A39">
              <w:rPr>
                <w:i/>
                <w:spacing w:val="-2"/>
              </w:rPr>
              <w:t>[insérer nom complet et numéro du marché et autres formes d’identification]</w:t>
            </w:r>
          </w:p>
          <w:p w:rsidR="0079054E" w:rsidRPr="000A2A39" w:rsidRDefault="0079054E">
            <w:pPr>
              <w:jc w:val="left"/>
              <w:rPr>
                <w:i/>
                <w:spacing w:val="-2"/>
              </w:rPr>
            </w:pPr>
            <w:r w:rsidRPr="000A2A39">
              <w:rPr>
                <w:spacing w:val="-2"/>
              </w:rPr>
              <w:t xml:space="preserve">Nom </w:t>
            </w:r>
            <w:r w:rsidR="003C7D4A">
              <w:rPr>
                <w:spacing w:val="-2"/>
              </w:rPr>
              <w:t xml:space="preserve">du </w:t>
            </w:r>
            <w:r w:rsidR="001512D4">
              <w:rPr>
                <w:spacing w:val="-2"/>
              </w:rPr>
              <w:t>Maître de l’Ouvrage</w:t>
            </w:r>
            <w:r w:rsidR="001D2F1F">
              <w:rPr>
                <w:spacing w:val="-2"/>
              </w:rPr>
              <w:t xml:space="preserve"> </w:t>
            </w:r>
            <w:r w:rsidR="001D2F1F" w:rsidRPr="000A2A39">
              <w:rPr>
                <w:spacing w:val="-2"/>
              </w:rPr>
              <w:t>:</w:t>
            </w:r>
            <w:r w:rsidRPr="000A2A39">
              <w:rPr>
                <w:spacing w:val="-2"/>
              </w:rPr>
              <w:t xml:space="preserve"> </w:t>
            </w:r>
            <w:r w:rsidRPr="000A2A39">
              <w:rPr>
                <w:i/>
                <w:spacing w:val="-2"/>
              </w:rPr>
              <w:t>[nom complet]</w:t>
            </w:r>
          </w:p>
          <w:p w:rsidR="0079054E" w:rsidRPr="000A2A39" w:rsidRDefault="0079054E">
            <w:pPr>
              <w:jc w:val="left"/>
              <w:rPr>
                <w:i/>
                <w:spacing w:val="-2"/>
              </w:rPr>
            </w:pPr>
            <w:r w:rsidRPr="000A2A39">
              <w:rPr>
                <w:spacing w:val="-2"/>
              </w:rPr>
              <w:t xml:space="preserve">Adresse </w:t>
            </w:r>
            <w:r w:rsidR="003C7D4A">
              <w:rPr>
                <w:spacing w:val="-2"/>
              </w:rPr>
              <w:t xml:space="preserve">du </w:t>
            </w:r>
            <w:r w:rsidR="001512D4">
              <w:rPr>
                <w:spacing w:val="-2"/>
              </w:rPr>
              <w:t>Maître de l’Ouvrage</w:t>
            </w:r>
            <w:r w:rsidR="001D2F1F">
              <w:rPr>
                <w:spacing w:val="-2"/>
              </w:rPr>
              <w:t xml:space="preserve"> </w:t>
            </w:r>
            <w:r w:rsidR="001D2F1F" w:rsidRPr="000A2A39">
              <w:rPr>
                <w:spacing w:val="-2"/>
              </w:rPr>
              <w:t>:</w:t>
            </w:r>
            <w:r w:rsidRPr="000A2A39">
              <w:rPr>
                <w:spacing w:val="-2"/>
              </w:rPr>
              <w:t xml:space="preserve"> </w:t>
            </w:r>
            <w:r w:rsidRPr="000A2A39">
              <w:rPr>
                <w:i/>
                <w:spacing w:val="-2"/>
              </w:rPr>
              <w:t>[rue, numéro, ville, pays]</w:t>
            </w:r>
          </w:p>
          <w:p w:rsidR="0079054E" w:rsidRDefault="0079054E" w:rsidP="00F47987">
            <w:pPr>
              <w:rPr>
                <w:i/>
                <w:spacing w:val="-2"/>
              </w:rPr>
            </w:pPr>
            <w:r w:rsidRPr="000A2A39">
              <w:rPr>
                <w:spacing w:val="-2"/>
              </w:rPr>
              <w:t xml:space="preserve">Objet du litige : </w:t>
            </w:r>
            <w:r w:rsidRPr="000A2A39">
              <w:rPr>
                <w:i/>
                <w:spacing w:val="-2"/>
              </w:rPr>
              <w:t>[indiquer les principaux points en litige]</w:t>
            </w:r>
          </w:p>
          <w:p w:rsidR="002E00DD" w:rsidRDefault="002E00DD" w:rsidP="00F47987">
            <w:pPr>
              <w:rPr>
                <w:i/>
                <w:spacing w:val="-2"/>
              </w:rPr>
            </w:pPr>
            <w:r>
              <w:rPr>
                <w:spacing w:val="-2"/>
              </w:rPr>
              <w:t>Partie ayant initié le litige [</w:t>
            </w:r>
            <w:r>
              <w:rPr>
                <w:i/>
                <w:spacing w:val="-2"/>
              </w:rPr>
              <w:t>indiquer « Maître de l’Ouvrage » ou « Entrepreneur »]</w:t>
            </w:r>
          </w:p>
          <w:p w:rsidR="002E00DD" w:rsidRPr="002E00DD" w:rsidRDefault="002E00DD" w:rsidP="00F47987">
            <w:pPr>
              <w:rPr>
                <w:i/>
                <w:spacing w:val="-2"/>
              </w:rPr>
            </w:pPr>
            <w:r>
              <w:rPr>
                <w:spacing w:val="-2"/>
              </w:rPr>
              <w:t xml:space="preserve">Statut du litige </w:t>
            </w:r>
            <w:r>
              <w:rPr>
                <w:i/>
                <w:spacing w:val="-2"/>
              </w:rPr>
              <w:t xml:space="preserve">[indiquer s’il est </w:t>
            </w:r>
            <w:r w:rsidR="000E3754">
              <w:rPr>
                <w:i/>
                <w:spacing w:val="-2"/>
              </w:rPr>
              <w:t>en cours de traitement par le Conciliateur ou un Comité de règlement des différends, en Arbitrage ou devant les tribunaux]</w:t>
            </w:r>
          </w:p>
        </w:tc>
        <w:tc>
          <w:tcPr>
            <w:tcW w:w="1890" w:type="dxa"/>
            <w:tcBorders>
              <w:top w:val="single" w:sz="6" w:space="0" w:color="auto"/>
              <w:left w:val="single" w:sz="6" w:space="0" w:color="auto"/>
              <w:bottom w:val="single" w:sz="6" w:space="0" w:color="auto"/>
              <w:right w:val="single" w:sz="6" w:space="0" w:color="auto"/>
            </w:tcBorders>
          </w:tcPr>
          <w:p w:rsidR="0079054E" w:rsidRPr="000A2A39" w:rsidRDefault="0079054E">
            <w:pPr>
              <w:jc w:val="left"/>
              <w:rPr>
                <w:i/>
                <w:spacing w:val="-2"/>
              </w:rPr>
            </w:pPr>
            <w:r w:rsidRPr="000A2A39">
              <w:rPr>
                <w:i/>
                <w:spacing w:val="-2"/>
              </w:rPr>
              <w:t>[indiquer le montant]</w:t>
            </w:r>
          </w:p>
          <w:p w:rsidR="0079054E" w:rsidRPr="000A2A39" w:rsidRDefault="005448EE">
            <w:pPr>
              <w:jc w:val="left"/>
              <w:rPr>
                <w:i/>
                <w:spacing w:val="-2"/>
              </w:rPr>
            </w:pPr>
            <w:r w:rsidRPr="000A2A39">
              <w:rPr>
                <w:spacing w:val="-2"/>
              </w:rPr>
              <w:t xml:space="preserve"> </w:t>
            </w:r>
            <w:r w:rsidR="0079054E" w:rsidRPr="000A2A39">
              <w:rPr>
                <w:spacing w:val="-2"/>
              </w:rPr>
              <w:t>______</w:t>
            </w:r>
          </w:p>
        </w:tc>
      </w:tr>
      <w:tr w:rsidR="0079054E" w:rsidRPr="000A2A39">
        <w:trPr>
          <w:cantSplit/>
        </w:trPr>
        <w:tc>
          <w:tcPr>
            <w:tcW w:w="1188" w:type="dxa"/>
            <w:gridSpan w:val="2"/>
            <w:tcBorders>
              <w:top w:val="single" w:sz="6" w:space="0" w:color="auto"/>
              <w:left w:val="single" w:sz="6" w:space="0" w:color="auto"/>
              <w:bottom w:val="single" w:sz="6" w:space="0" w:color="auto"/>
              <w:right w:val="single" w:sz="6" w:space="0" w:color="auto"/>
            </w:tcBorders>
          </w:tcPr>
          <w:p w:rsidR="0079054E" w:rsidRPr="000A2A39" w:rsidRDefault="0079054E">
            <w:pPr>
              <w:jc w:val="center"/>
              <w:rPr>
                <w:spacing w:val="-2"/>
              </w:rPr>
            </w:pPr>
          </w:p>
          <w:p w:rsidR="0079054E" w:rsidRPr="000A2A39" w:rsidRDefault="0079054E">
            <w:pPr>
              <w:jc w:val="center"/>
              <w:rPr>
                <w:spacing w:val="-2"/>
              </w:rPr>
            </w:pPr>
            <w:r w:rsidRPr="000A2A39">
              <w:rPr>
                <w:spacing w:val="-2"/>
              </w:rPr>
              <w:t>______</w:t>
            </w:r>
          </w:p>
        </w:tc>
        <w:tc>
          <w:tcPr>
            <w:tcW w:w="1530" w:type="dxa"/>
            <w:tcBorders>
              <w:top w:val="single" w:sz="6" w:space="0" w:color="auto"/>
              <w:left w:val="single" w:sz="6" w:space="0" w:color="auto"/>
              <w:bottom w:val="single" w:sz="6" w:space="0" w:color="auto"/>
              <w:right w:val="single" w:sz="6" w:space="0" w:color="auto"/>
            </w:tcBorders>
          </w:tcPr>
          <w:p w:rsidR="0079054E" w:rsidRPr="000A2A39" w:rsidRDefault="0079054E">
            <w:pPr>
              <w:jc w:val="center"/>
              <w:rPr>
                <w:spacing w:val="-2"/>
              </w:rPr>
            </w:pPr>
          </w:p>
          <w:p w:rsidR="0079054E" w:rsidRPr="000A2A39" w:rsidRDefault="0079054E">
            <w:pPr>
              <w:jc w:val="center"/>
              <w:rPr>
                <w:spacing w:val="-2"/>
              </w:rPr>
            </w:pPr>
            <w:r w:rsidRPr="000A2A39">
              <w:rPr>
                <w:spacing w:val="-2"/>
              </w:rPr>
              <w:t>______</w:t>
            </w:r>
          </w:p>
        </w:tc>
        <w:tc>
          <w:tcPr>
            <w:tcW w:w="4950" w:type="dxa"/>
            <w:tcBorders>
              <w:top w:val="single" w:sz="6" w:space="0" w:color="auto"/>
              <w:left w:val="single" w:sz="6" w:space="0" w:color="auto"/>
              <w:bottom w:val="single" w:sz="6" w:space="0" w:color="auto"/>
              <w:right w:val="single" w:sz="6" w:space="0" w:color="auto"/>
            </w:tcBorders>
          </w:tcPr>
          <w:p w:rsidR="0079054E" w:rsidRPr="000A2A39" w:rsidRDefault="0079054E">
            <w:pPr>
              <w:jc w:val="left"/>
              <w:rPr>
                <w:spacing w:val="-2"/>
              </w:rPr>
            </w:pPr>
            <w:r w:rsidRPr="000A2A39">
              <w:rPr>
                <w:spacing w:val="-2"/>
              </w:rPr>
              <w:t>Identification du marché :</w:t>
            </w:r>
          </w:p>
          <w:p w:rsidR="0079054E" w:rsidRPr="000A2A39" w:rsidRDefault="0079054E">
            <w:pPr>
              <w:jc w:val="left"/>
              <w:rPr>
                <w:spacing w:val="-2"/>
              </w:rPr>
            </w:pPr>
            <w:r w:rsidRPr="000A2A39">
              <w:rPr>
                <w:spacing w:val="-2"/>
              </w:rPr>
              <w:t xml:space="preserve">Nom </w:t>
            </w:r>
            <w:r w:rsidR="003C7D4A">
              <w:rPr>
                <w:spacing w:val="-2"/>
              </w:rPr>
              <w:t xml:space="preserve">du </w:t>
            </w:r>
            <w:r w:rsidR="001512D4">
              <w:rPr>
                <w:spacing w:val="-2"/>
              </w:rPr>
              <w:t>Maître de l’Ouvrage</w:t>
            </w:r>
            <w:r w:rsidR="001D2F1F">
              <w:rPr>
                <w:spacing w:val="-2"/>
              </w:rPr>
              <w:t xml:space="preserve"> </w:t>
            </w:r>
            <w:r w:rsidR="001D2F1F" w:rsidRPr="000A2A39">
              <w:rPr>
                <w:spacing w:val="-2"/>
              </w:rPr>
              <w:t>:</w:t>
            </w:r>
          </w:p>
          <w:p w:rsidR="0079054E" w:rsidRPr="000A2A39" w:rsidRDefault="0079054E">
            <w:pPr>
              <w:jc w:val="left"/>
              <w:rPr>
                <w:spacing w:val="-2"/>
              </w:rPr>
            </w:pPr>
            <w:r w:rsidRPr="000A2A39">
              <w:rPr>
                <w:spacing w:val="-2"/>
              </w:rPr>
              <w:t xml:space="preserve">Adresse </w:t>
            </w:r>
            <w:r w:rsidR="003C7D4A">
              <w:rPr>
                <w:spacing w:val="-2"/>
              </w:rPr>
              <w:t xml:space="preserve">du </w:t>
            </w:r>
            <w:r w:rsidR="001512D4">
              <w:rPr>
                <w:spacing w:val="-2"/>
              </w:rPr>
              <w:t>Maître de l’Ouvrage</w:t>
            </w:r>
            <w:r w:rsidR="001D2F1F">
              <w:rPr>
                <w:spacing w:val="-2"/>
              </w:rPr>
              <w:t xml:space="preserve"> </w:t>
            </w:r>
            <w:r w:rsidR="001D2F1F" w:rsidRPr="000A2A39">
              <w:rPr>
                <w:spacing w:val="-2"/>
              </w:rPr>
              <w:t>:</w:t>
            </w:r>
          </w:p>
          <w:p w:rsidR="000E3754" w:rsidRDefault="000E3754" w:rsidP="000E3754">
            <w:pPr>
              <w:rPr>
                <w:i/>
                <w:spacing w:val="-2"/>
              </w:rPr>
            </w:pPr>
            <w:r w:rsidRPr="000A2A39">
              <w:rPr>
                <w:spacing w:val="-2"/>
              </w:rPr>
              <w:t xml:space="preserve">Objet du litige : </w:t>
            </w:r>
            <w:r w:rsidRPr="000A2A39">
              <w:rPr>
                <w:i/>
                <w:spacing w:val="-2"/>
              </w:rPr>
              <w:t>[indiquer les principaux points en litige]</w:t>
            </w:r>
          </w:p>
          <w:p w:rsidR="000E3754" w:rsidRDefault="000E3754" w:rsidP="000E3754">
            <w:pPr>
              <w:rPr>
                <w:i/>
                <w:spacing w:val="-2"/>
              </w:rPr>
            </w:pPr>
            <w:r>
              <w:rPr>
                <w:spacing w:val="-2"/>
              </w:rPr>
              <w:t>Partie ayant initié le litige [</w:t>
            </w:r>
            <w:r>
              <w:rPr>
                <w:i/>
                <w:spacing w:val="-2"/>
              </w:rPr>
              <w:t>indiquer « Maître de l’Ouvrage » ou « Entrepreneur »]</w:t>
            </w:r>
          </w:p>
          <w:p w:rsidR="0079054E" w:rsidRPr="000A2A39" w:rsidRDefault="000E3754" w:rsidP="000E3754">
            <w:pPr>
              <w:jc w:val="left"/>
              <w:rPr>
                <w:spacing w:val="-2"/>
              </w:rPr>
            </w:pPr>
            <w:r>
              <w:rPr>
                <w:spacing w:val="-2"/>
              </w:rPr>
              <w:t xml:space="preserve">Statut du litige </w:t>
            </w:r>
            <w:r>
              <w:rPr>
                <w:i/>
                <w:spacing w:val="-2"/>
              </w:rPr>
              <w:t>[indiquer s’il est en cours de traitement par le Conciliateur ou un Comité de règlement des différends, en Arbitrage ou devant les tribunaux]</w:t>
            </w:r>
          </w:p>
        </w:tc>
        <w:tc>
          <w:tcPr>
            <w:tcW w:w="1890" w:type="dxa"/>
            <w:tcBorders>
              <w:top w:val="single" w:sz="6" w:space="0" w:color="auto"/>
              <w:left w:val="single" w:sz="6" w:space="0" w:color="auto"/>
              <w:bottom w:val="single" w:sz="6" w:space="0" w:color="auto"/>
              <w:right w:val="single" w:sz="6" w:space="0" w:color="auto"/>
            </w:tcBorders>
          </w:tcPr>
          <w:p w:rsidR="0079054E" w:rsidRPr="000A2A39" w:rsidRDefault="0079054E">
            <w:pPr>
              <w:jc w:val="left"/>
              <w:rPr>
                <w:i/>
                <w:spacing w:val="-2"/>
              </w:rPr>
            </w:pPr>
          </w:p>
          <w:p w:rsidR="0079054E" w:rsidRPr="000A2A39" w:rsidRDefault="0079054E">
            <w:pPr>
              <w:jc w:val="left"/>
              <w:rPr>
                <w:i/>
                <w:spacing w:val="-2"/>
              </w:rPr>
            </w:pPr>
            <w:r w:rsidRPr="000A2A39">
              <w:rPr>
                <w:i/>
                <w:spacing w:val="-2"/>
              </w:rPr>
              <w:t>___________</w:t>
            </w:r>
          </w:p>
          <w:p w:rsidR="0079054E" w:rsidRPr="000A2A39" w:rsidRDefault="0079054E">
            <w:pPr>
              <w:jc w:val="left"/>
              <w:rPr>
                <w:i/>
                <w:spacing w:val="-2"/>
              </w:rPr>
            </w:pPr>
          </w:p>
        </w:tc>
      </w:tr>
      <w:bookmarkEnd w:id="462"/>
      <w:bookmarkEnd w:id="463"/>
      <w:bookmarkEnd w:id="464"/>
      <w:bookmarkEnd w:id="465"/>
      <w:bookmarkEnd w:id="466"/>
      <w:bookmarkEnd w:id="467"/>
      <w:bookmarkEnd w:id="468"/>
    </w:tbl>
    <w:p w:rsidR="0079054E" w:rsidRDefault="0079054E">
      <w:pPr>
        <w:rPr>
          <w:i/>
        </w:rPr>
      </w:pPr>
    </w:p>
    <w:p w:rsidR="008878AA" w:rsidRPr="000A2A39" w:rsidRDefault="008878AA" w:rsidP="008878AA">
      <w:pPr>
        <w:rPr>
          <w:i/>
        </w:rPr>
      </w:pPr>
    </w:p>
    <w:p w:rsidR="005D7AD2" w:rsidRDefault="005D7AD2">
      <w:pPr>
        <w:suppressAutoHyphens w:val="0"/>
        <w:overflowPunct/>
        <w:autoSpaceDE/>
        <w:autoSpaceDN/>
        <w:adjustRightInd/>
        <w:jc w:val="left"/>
        <w:textAlignment w:val="auto"/>
        <w:rPr>
          <w:i/>
        </w:rPr>
      </w:pPr>
      <w:r>
        <w:rPr>
          <w:i/>
        </w:rPr>
        <w:br w:type="page"/>
      </w:r>
    </w:p>
    <w:p w:rsidR="00EF4FC0" w:rsidRPr="000A7C60" w:rsidRDefault="00A1221F" w:rsidP="000A7C60">
      <w:pPr>
        <w:pStyle w:val="SectionIVHeader-2"/>
        <w:pBdr>
          <w:top w:val="single" w:sz="4" w:space="1" w:color="auto"/>
          <w:left w:val="single" w:sz="4" w:space="4" w:color="auto"/>
          <w:bottom w:val="single" w:sz="4" w:space="1" w:color="auto"/>
          <w:right w:val="single" w:sz="4" w:space="4" w:color="auto"/>
        </w:pBdr>
        <w:rPr>
          <w:sz w:val="36"/>
        </w:rPr>
      </w:pPr>
      <w:bookmarkStart w:id="475" w:name="_Toc473817421"/>
      <w:bookmarkStart w:id="476" w:name="_Toc477253636"/>
      <w:r w:rsidRPr="000A7C60">
        <w:rPr>
          <w:sz w:val="36"/>
        </w:rPr>
        <w:t>Déclaration de p</w:t>
      </w:r>
      <w:r w:rsidR="00EF4FC0" w:rsidRPr="000A7C60">
        <w:rPr>
          <w:sz w:val="36"/>
        </w:rPr>
        <w:t xml:space="preserve">erformance </w:t>
      </w:r>
      <w:bookmarkEnd w:id="475"/>
      <w:r w:rsidRPr="000A7C60">
        <w:rPr>
          <w:sz w:val="36"/>
        </w:rPr>
        <w:t>ESHS</w:t>
      </w:r>
      <w:bookmarkEnd w:id="476"/>
      <w:r w:rsidR="00EF4FC0" w:rsidRPr="000A7C60">
        <w:rPr>
          <w:sz w:val="36"/>
        </w:rPr>
        <w:t xml:space="preserve"> </w:t>
      </w:r>
    </w:p>
    <w:p w:rsidR="00A1221F" w:rsidRPr="000A7C60" w:rsidRDefault="00A1221F" w:rsidP="000A7C60">
      <w:pPr>
        <w:pStyle w:val="SectionVHeader"/>
        <w:rPr>
          <w:sz w:val="24"/>
          <w:lang w:val="fr-FR"/>
        </w:rPr>
      </w:pPr>
      <w:r w:rsidRPr="000A7C60">
        <w:rPr>
          <w:sz w:val="24"/>
          <w:lang w:val="fr-FR"/>
        </w:rPr>
        <w:t>Formulaire ANT 2</w:t>
      </w:r>
    </w:p>
    <w:p w:rsidR="00A1221F" w:rsidRPr="000A2A39" w:rsidRDefault="00A1221F" w:rsidP="00A1221F">
      <w:pPr>
        <w:jc w:val="left"/>
        <w:rPr>
          <w:i/>
        </w:rPr>
      </w:pPr>
      <w:r w:rsidRPr="000A2A39">
        <w:rPr>
          <w:i/>
        </w:rPr>
        <w:t xml:space="preserve">[Le formulaire ci-dessous doit être rempli par le Candidat et par chaque partenaire dans le cas d’un </w:t>
      </w:r>
      <w:r>
        <w:rPr>
          <w:i/>
        </w:rPr>
        <w:t>GE et chaque Sous-traitant spécialisé</w:t>
      </w:r>
      <w:r w:rsidRPr="000A2A39">
        <w:rPr>
          <w:i/>
        </w:rPr>
        <w:t xml:space="preserve">] </w:t>
      </w:r>
    </w:p>
    <w:p w:rsidR="00A1221F" w:rsidRPr="000A2A39" w:rsidRDefault="00A1221F" w:rsidP="00A1221F">
      <w:pPr>
        <w:jc w:val="right"/>
      </w:pPr>
      <w:r w:rsidRPr="000A2A39">
        <w:t xml:space="preserve">Nom du </w:t>
      </w:r>
      <w:r>
        <w:t>C</w:t>
      </w:r>
      <w:r w:rsidRPr="000A2A39">
        <w:t xml:space="preserve">andidat : </w:t>
      </w:r>
      <w:r w:rsidRPr="000A2A39">
        <w:rPr>
          <w:i/>
        </w:rPr>
        <w:t>[insérer le nom complet]</w:t>
      </w:r>
    </w:p>
    <w:p w:rsidR="00A1221F" w:rsidRPr="000A2A39" w:rsidRDefault="00A1221F" w:rsidP="00A1221F">
      <w:pPr>
        <w:jc w:val="right"/>
      </w:pPr>
      <w:r w:rsidRPr="000A2A39">
        <w:t xml:space="preserve">Date : </w:t>
      </w:r>
      <w:r w:rsidRPr="000A2A39">
        <w:rPr>
          <w:i/>
        </w:rPr>
        <w:t>[insérer jour, mois, année]</w:t>
      </w:r>
    </w:p>
    <w:p w:rsidR="00A1221F" w:rsidRPr="000A2A39" w:rsidRDefault="00A1221F" w:rsidP="00A1221F">
      <w:pPr>
        <w:jc w:val="right"/>
      </w:pPr>
      <w:r w:rsidRPr="000A2A39">
        <w:t xml:space="preserve">Nom de la Partie au </w:t>
      </w:r>
      <w:r>
        <w:t>GE ou Sous-traitant spécialisé</w:t>
      </w:r>
      <w:r w:rsidRPr="000A2A39">
        <w:t xml:space="preserve"> : </w:t>
      </w:r>
      <w:r w:rsidRPr="000A2A39">
        <w:rPr>
          <w:i/>
        </w:rPr>
        <w:t>[insérer le nom complet]</w:t>
      </w:r>
    </w:p>
    <w:p w:rsidR="00EF4FC0" w:rsidRPr="000A7C60" w:rsidRDefault="00A1221F" w:rsidP="000A7C60">
      <w:pPr>
        <w:spacing w:after="240"/>
        <w:jc w:val="right"/>
        <w:rPr>
          <w:i/>
        </w:rPr>
      </w:pPr>
      <w:r>
        <w:t>No. AO</w:t>
      </w:r>
      <w:r w:rsidR="004610FD">
        <w:t>I</w:t>
      </w:r>
      <w:r w:rsidRPr="000A2A39">
        <w:t xml:space="preserve"> et titre : </w:t>
      </w:r>
      <w:r w:rsidRPr="000A2A39">
        <w:rPr>
          <w:i/>
        </w:rPr>
        <w:t>[numéro et titre de l’AOI]</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EF4FC0" w:rsidRPr="000A7C60" w:rsidTr="003E536F">
        <w:tc>
          <w:tcPr>
            <w:tcW w:w="9389" w:type="dxa"/>
            <w:gridSpan w:val="4"/>
            <w:tcBorders>
              <w:top w:val="single" w:sz="2" w:space="0" w:color="auto"/>
              <w:left w:val="single" w:sz="2" w:space="0" w:color="auto"/>
              <w:bottom w:val="single" w:sz="2" w:space="0" w:color="auto"/>
              <w:right w:val="single" w:sz="2" w:space="0" w:color="auto"/>
            </w:tcBorders>
          </w:tcPr>
          <w:p w:rsidR="00EF4FC0" w:rsidRPr="0088349C" w:rsidRDefault="00A1221F" w:rsidP="0088349C">
            <w:pPr>
              <w:pStyle w:val="titulo"/>
              <w:suppressAutoHyphens/>
              <w:spacing w:before="120" w:after="120"/>
              <w:rPr>
                <w:rFonts w:ascii="Times New Roman" w:hAnsi="Times New Roman"/>
                <w:spacing w:val="-2"/>
                <w:lang w:val="fr-FR"/>
              </w:rPr>
            </w:pPr>
            <w:r w:rsidRPr="0088349C">
              <w:rPr>
                <w:rFonts w:ascii="Times New Roman" w:hAnsi="Times New Roman"/>
                <w:spacing w:val="-2"/>
                <w:lang w:val="fr-FR"/>
              </w:rPr>
              <w:t xml:space="preserve">Déclaration de performance </w:t>
            </w:r>
            <w:r w:rsidR="000A7C60" w:rsidRPr="000A7C60">
              <w:rPr>
                <w:rFonts w:ascii="Times New Roman" w:hAnsi="Times New Roman"/>
                <w:spacing w:val="-2"/>
                <w:lang w:val="fr-FR"/>
              </w:rPr>
              <w:t>environnementale</w:t>
            </w:r>
            <w:r w:rsidRPr="0088349C">
              <w:rPr>
                <w:rFonts w:ascii="Times New Roman" w:hAnsi="Times New Roman"/>
                <w:spacing w:val="-2"/>
                <w:lang w:val="fr-FR"/>
              </w:rPr>
              <w:t>, s</w:t>
            </w:r>
            <w:r w:rsidR="00EF4FC0" w:rsidRPr="0088349C">
              <w:rPr>
                <w:rFonts w:ascii="Times New Roman" w:hAnsi="Times New Roman"/>
                <w:spacing w:val="-2"/>
                <w:lang w:val="fr-FR"/>
              </w:rPr>
              <w:t>ocial</w:t>
            </w:r>
            <w:r w:rsidRPr="0088349C">
              <w:rPr>
                <w:rFonts w:ascii="Times New Roman" w:hAnsi="Times New Roman"/>
                <w:spacing w:val="-2"/>
                <w:lang w:val="fr-FR"/>
              </w:rPr>
              <w:t>e</w:t>
            </w:r>
            <w:r w:rsidR="00EF4FC0" w:rsidRPr="0088349C">
              <w:rPr>
                <w:rFonts w:ascii="Times New Roman" w:hAnsi="Times New Roman"/>
                <w:spacing w:val="-2"/>
                <w:lang w:val="fr-FR"/>
              </w:rPr>
              <w:t xml:space="preserve">, </w:t>
            </w:r>
            <w:r w:rsidR="000A7C60" w:rsidRPr="000A7C60">
              <w:rPr>
                <w:rFonts w:ascii="Times New Roman" w:hAnsi="Times New Roman"/>
                <w:spacing w:val="-2"/>
                <w:lang w:val="fr-FR"/>
              </w:rPr>
              <w:t>hygiène</w:t>
            </w:r>
            <w:r w:rsidRPr="0088349C">
              <w:rPr>
                <w:rFonts w:ascii="Times New Roman" w:hAnsi="Times New Roman"/>
                <w:spacing w:val="-2"/>
                <w:lang w:val="fr-FR"/>
              </w:rPr>
              <w:t xml:space="preserve"> et sécurité</w:t>
            </w:r>
            <w:r w:rsidR="00EF4FC0" w:rsidRPr="0088349C">
              <w:rPr>
                <w:rFonts w:ascii="Times New Roman" w:hAnsi="Times New Roman"/>
                <w:spacing w:val="-2"/>
                <w:lang w:val="fr-FR"/>
              </w:rPr>
              <w:t xml:space="preserve"> </w:t>
            </w:r>
          </w:p>
          <w:p w:rsidR="00EF4FC0" w:rsidRPr="000A7C60" w:rsidRDefault="000A7C60" w:rsidP="0088349C">
            <w:pPr>
              <w:pStyle w:val="titulo"/>
              <w:suppressAutoHyphens/>
              <w:spacing w:before="120" w:after="120"/>
              <w:rPr>
                <w:spacing w:val="-4"/>
                <w:lang w:val="fr-FR"/>
              </w:rPr>
            </w:pPr>
            <w:r w:rsidRPr="000A2A39">
              <w:rPr>
                <w:rFonts w:ascii="Times New Roman" w:hAnsi="Times New Roman"/>
                <w:spacing w:val="-2"/>
                <w:lang w:val="fr-FR"/>
              </w:rPr>
              <w:t>selon les dispositions de la Section III, Critères d’évaluation et de qualification</w:t>
            </w:r>
          </w:p>
        </w:tc>
      </w:tr>
      <w:tr w:rsidR="00EF4FC0" w:rsidRPr="008267F4" w:rsidTr="003E536F">
        <w:tc>
          <w:tcPr>
            <w:tcW w:w="9389" w:type="dxa"/>
            <w:gridSpan w:val="4"/>
            <w:tcBorders>
              <w:top w:val="single" w:sz="2" w:space="0" w:color="auto"/>
              <w:left w:val="single" w:sz="2" w:space="0" w:color="auto"/>
              <w:bottom w:val="single" w:sz="2" w:space="0" w:color="auto"/>
              <w:right w:val="single" w:sz="2" w:space="0" w:color="auto"/>
            </w:tcBorders>
          </w:tcPr>
          <w:p w:rsidR="00EF4FC0" w:rsidRPr="008267F4" w:rsidRDefault="00EF4FC0" w:rsidP="003E536F">
            <w:pPr>
              <w:spacing w:before="40" w:after="120"/>
              <w:ind w:left="540" w:hanging="441"/>
              <w:rPr>
                <w:spacing w:val="-4"/>
              </w:rPr>
            </w:pPr>
            <w:r w:rsidRPr="0008246B">
              <w:rPr>
                <w:rFonts w:ascii="MS Mincho" w:eastAsia="MS Mincho" w:hAnsi="MS Mincho" w:cs="MS Mincho"/>
                <w:spacing w:val="-2"/>
              </w:rPr>
              <w:sym w:font="Wingdings" w:char="F0A8"/>
            </w:r>
            <w:r w:rsidRPr="003E536F">
              <w:rPr>
                <w:rFonts w:ascii="MS Mincho" w:eastAsia="MS Mincho" w:hAnsi="MS Mincho" w:cs="MS Mincho"/>
                <w:spacing w:val="-2"/>
              </w:rPr>
              <w:tab/>
            </w:r>
            <w:r w:rsidR="003E536F" w:rsidRPr="008267F4">
              <w:rPr>
                <w:b/>
                <w:spacing w:val="-6"/>
              </w:rPr>
              <w:t>Pas de</w:t>
            </w:r>
            <w:r w:rsidRPr="003E536F">
              <w:rPr>
                <w:b/>
                <w:spacing w:val="-6"/>
              </w:rPr>
              <w:t xml:space="preserve"> suspension o</w:t>
            </w:r>
            <w:r w:rsidR="003E536F" w:rsidRPr="008267F4">
              <w:rPr>
                <w:b/>
                <w:spacing w:val="-6"/>
              </w:rPr>
              <w:t>u</w:t>
            </w:r>
            <w:r w:rsidRPr="003E536F">
              <w:rPr>
                <w:b/>
                <w:spacing w:val="-6"/>
              </w:rPr>
              <w:t xml:space="preserve"> </w:t>
            </w:r>
            <w:r w:rsidR="003E536F" w:rsidRPr="003E536F">
              <w:rPr>
                <w:b/>
                <w:spacing w:val="-6"/>
              </w:rPr>
              <w:t>résignation</w:t>
            </w:r>
            <w:r w:rsidR="003E536F" w:rsidRPr="008267F4">
              <w:rPr>
                <w:b/>
                <w:spacing w:val="-6"/>
              </w:rPr>
              <w:t xml:space="preserve"> de marché</w:t>
            </w:r>
            <w:r w:rsidRPr="003E536F">
              <w:rPr>
                <w:spacing w:val="-6"/>
              </w:rPr>
              <w:t xml:space="preserve">: </w:t>
            </w:r>
            <w:r w:rsidR="003E536F" w:rsidRPr="000A2A39">
              <w:rPr>
                <w:spacing w:val="-2"/>
              </w:rPr>
              <w:t xml:space="preserve">Il n’y a pas eu de marché </w:t>
            </w:r>
            <w:r w:rsidR="003E536F">
              <w:rPr>
                <w:spacing w:val="-2"/>
              </w:rPr>
              <w:t>suspendu ou résilié</w:t>
            </w:r>
            <w:r w:rsidR="003E536F" w:rsidRPr="000A2A39">
              <w:rPr>
                <w:spacing w:val="-2"/>
              </w:rPr>
              <w:t xml:space="preserve"> </w:t>
            </w:r>
            <w:r w:rsidR="003E536F">
              <w:rPr>
                <w:spacing w:val="-2"/>
              </w:rPr>
              <w:t>ou faisant l’objet de saisie de garantie de performance depuis le 1</w:t>
            </w:r>
            <w:r w:rsidR="003E536F" w:rsidRPr="00F47987">
              <w:rPr>
                <w:spacing w:val="-2"/>
                <w:vertAlign w:val="superscript"/>
              </w:rPr>
              <w:t>er</w:t>
            </w:r>
            <w:r w:rsidR="003E536F">
              <w:rPr>
                <w:spacing w:val="-2"/>
              </w:rPr>
              <w:t xml:space="preserve"> janvier </w:t>
            </w:r>
            <w:r w:rsidR="003E536F" w:rsidRPr="00F47987">
              <w:rPr>
                <w:i/>
                <w:spacing w:val="-2"/>
              </w:rPr>
              <w:t>[insérer l’année]</w:t>
            </w:r>
            <w:r w:rsidR="003E536F">
              <w:rPr>
                <w:spacing w:val="-2"/>
              </w:rPr>
              <w:t xml:space="preserve"> pour des motifs liés à la performance </w:t>
            </w:r>
            <w:r w:rsidR="003E536F" w:rsidRPr="000A7C60">
              <w:rPr>
                <w:spacing w:val="-2"/>
              </w:rPr>
              <w:t>environnementale</w:t>
            </w:r>
            <w:r w:rsidR="003E536F" w:rsidRPr="0088349C">
              <w:rPr>
                <w:spacing w:val="-2"/>
              </w:rPr>
              <w:t xml:space="preserve">, sociale, </w:t>
            </w:r>
            <w:r w:rsidR="003E536F" w:rsidRPr="000A7C60">
              <w:rPr>
                <w:spacing w:val="-2"/>
              </w:rPr>
              <w:t>hygiène</w:t>
            </w:r>
            <w:r w:rsidR="003E536F" w:rsidRPr="0088349C">
              <w:rPr>
                <w:spacing w:val="-2"/>
              </w:rPr>
              <w:t xml:space="preserve"> et sécurité </w:t>
            </w:r>
            <w:r w:rsidR="003E536F">
              <w:rPr>
                <w:spacing w:val="-2"/>
              </w:rPr>
              <w:t>comme</w:t>
            </w:r>
            <w:r w:rsidR="003E536F" w:rsidRPr="000A2A39">
              <w:rPr>
                <w:spacing w:val="-2"/>
              </w:rPr>
              <w:t xml:space="preserve"> stipulé à la Section III, Critères d’évaluation et de qualification, critère </w:t>
            </w:r>
            <w:r w:rsidR="003E536F">
              <w:rPr>
                <w:spacing w:val="-2"/>
              </w:rPr>
              <w:t>2.5</w:t>
            </w:r>
            <w:r w:rsidR="003E536F" w:rsidRPr="000A2A39">
              <w:rPr>
                <w:spacing w:val="-2"/>
              </w:rPr>
              <w:t xml:space="preserve">. </w:t>
            </w:r>
          </w:p>
          <w:p w:rsidR="00EF4FC0" w:rsidRPr="008267F4" w:rsidRDefault="00EF4FC0" w:rsidP="003E536F">
            <w:pPr>
              <w:spacing w:before="40" w:after="120"/>
              <w:ind w:left="540" w:hanging="441"/>
              <w:rPr>
                <w:spacing w:val="-4"/>
              </w:rPr>
            </w:pPr>
            <w:r w:rsidRPr="0008246B">
              <w:rPr>
                <w:rFonts w:ascii="MS Mincho" w:eastAsia="MS Mincho" w:hAnsi="MS Mincho" w:cs="MS Mincho"/>
                <w:spacing w:val="-2"/>
              </w:rPr>
              <w:sym w:font="Wingdings" w:char="F0A8"/>
            </w:r>
            <w:r w:rsidRPr="003E536F">
              <w:rPr>
                <w:spacing w:val="-4"/>
              </w:rPr>
              <w:tab/>
            </w:r>
            <w:r w:rsidR="003E536F" w:rsidRPr="008267F4">
              <w:rPr>
                <w:b/>
                <w:spacing w:val="-4"/>
              </w:rPr>
              <w:t>Dé</w:t>
            </w:r>
            <w:r w:rsidRPr="003E536F">
              <w:rPr>
                <w:b/>
                <w:spacing w:val="-4"/>
              </w:rPr>
              <w:t xml:space="preserve">claration </w:t>
            </w:r>
            <w:r w:rsidR="003E536F" w:rsidRPr="008267F4">
              <w:rPr>
                <w:b/>
                <w:spacing w:val="-4"/>
              </w:rPr>
              <w:t>de</w:t>
            </w:r>
            <w:r w:rsidRPr="003E536F">
              <w:rPr>
                <w:b/>
                <w:spacing w:val="-4"/>
              </w:rPr>
              <w:t xml:space="preserve"> </w:t>
            </w:r>
            <w:r w:rsidR="003E536F" w:rsidRPr="008267F4">
              <w:rPr>
                <w:b/>
                <w:spacing w:val="-6"/>
              </w:rPr>
              <w:t>suspension ou résili</w:t>
            </w:r>
            <w:r w:rsidRPr="003E536F">
              <w:rPr>
                <w:b/>
                <w:spacing w:val="-6"/>
              </w:rPr>
              <w:t xml:space="preserve">ation </w:t>
            </w:r>
            <w:r w:rsidR="003E536F" w:rsidRPr="008267F4">
              <w:rPr>
                <w:b/>
                <w:spacing w:val="-6"/>
              </w:rPr>
              <w:t>de marché</w:t>
            </w:r>
            <w:r w:rsidRPr="003E536F">
              <w:rPr>
                <w:spacing w:val="-6"/>
              </w:rPr>
              <w:t xml:space="preserve">:  </w:t>
            </w:r>
            <w:r w:rsidR="003E536F">
              <w:rPr>
                <w:spacing w:val="-2"/>
              </w:rPr>
              <w:t>Le(s)</w:t>
            </w:r>
            <w:r w:rsidR="003E536F" w:rsidRPr="000A2A39">
              <w:rPr>
                <w:spacing w:val="-2"/>
              </w:rPr>
              <w:t xml:space="preserve"> marché</w:t>
            </w:r>
            <w:r w:rsidR="003E536F">
              <w:rPr>
                <w:spacing w:val="-2"/>
              </w:rPr>
              <w:t>(s) ci-après ont fait l’objet de</w:t>
            </w:r>
            <w:r w:rsidR="003E536F" w:rsidRPr="000A2A39">
              <w:rPr>
                <w:spacing w:val="-2"/>
              </w:rPr>
              <w:t xml:space="preserve"> </w:t>
            </w:r>
            <w:r w:rsidR="003E536F">
              <w:rPr>
                <w:spacing w:val="-2"/>
              </w:rPr>
              <w:t>suspension ou résiliation</w:t>
            </w:r>
            <w:r w:rsidR="003E536F" w:rsidRPr="000A2A39">
              <w:rPr>
                <w:spacing w:val="-2"/>
              </w:rPr>
              <w:t xml:space="preserve"> </w:t>
            </w:r>
            <w:r w:rsidR="003E536F">
              <w:rPr>
                <w:spacing w:val="-2"/>
              </w:rPr>
              <w:t>ou de saisie de garantie de performance depuis le 1</w:t>
            </w:r>
            <w:r w:rsidR="003E536F" w:rsidRPr="00F47987">
              <w:rPr>
                <w:spacing w:val="-2"/>
                <w:vertAlign w:val="superscript"/>
              </w:rPr>
              <w:t>er</w:t>
            </w:r>
            <w:r w:rsidR="003E536F">
              <w:rPr>
                <w:spacing w:val="-2"/>
              </w:rPr>
              <w:t xml:space="preserve"> janvier </w:t>
            </w:r>
            <w:r w:rsidR="003E536F" w:rsidRPr="00F47987">
              <w:rPr>
                <w:i/>
                <w:spacing w:val="-2"/>
              </w:rPr>
              <w:t>[insérer l’année]</w:t>
            </w:r>
            <w:r w:rsidR="003E536F">
              <w:rPr>
                <w:spacing w:val="-2"/>
              </w:rPr>
              <w:t xml:space="preserve"> pour des motifs liés à la performance </w:t>
            </w:r>
            <w:r w:rsidR="003E536F" w:rsidRPr="000A7C60">
              <w:rPr>
                <w:spacing w:val="-2"/>
              </w:rPr>
              <w:t>environnementale</w:t>
            </w:r>
            <w:r w:rsidR="003E536F" w:rsidRPr="0088349C">
              <w:rPr>
                <w:spacing w:val="-2"/>
              </w:rPr>
              <w:t xml:space="preserve">, sociale, </w:t>
            </w:r>
            <w:r w:rsidR="003E536F" w:rsidRPr="000A7C60">
              <w:rPr>
                <w:spacing w:val="-2"/>
              </w:rPr>
              <w:t>hygiène</w:t>
            </w:r>
            <w:r w:rsidR="003E536F" w:rsidRPr="0088349C">
              <w:rPr>
                <w:spacing w:val="-2"/>
              </w:rPr>
              <w:t xml:space="preserve"> et sécurité </w:t>
            </w:r>
            <w:r w:rsidR="003E536F">
              <w:rPr>
                <w:spacing w:val="-2"/>
              </w:rPr>
              <w:t>comme</w:t>
            </w:r>
            <w:r w:rsidR="003E536F" w:rsidRPr="000A2A39">
              <w:rPr>
                <w:spacing w:val="-2"/>
              </w:rPr>
              <w:t xml:space="preserve"> stipulé à la Section III, Critères d’évaluation et de qualification, critère </w:t>
            </w:r>
            <w:r w:rsidR="003E536F">
              <w:rPr>
                <w:spacing w:val="-2"/>
              </w:rPr>
              <w:t>2.5</w:t>
            </w:r>
            <w:r w:rsidRPr="003E536F">
              <w:rPr>
                <w:spacing w:val="-4"/>
              </w:rPr>
              <w:t xml:space="preserve">. </w:t>
            </w:r>
            <w:r w:rsidR="003E536F">
              <w:rPr>
                <w:spacing w:val="-4"/>
                <w:lang w:val="en-US"/>
              </w:rPr>
              <w:t xml:space="preserve">Les </w:t>
            </w:r>
            <w:r w:rsidR="003E536F" w:rsidRPr="00A00221">
              <w:rPr>
                <w:spacing w:val="-4"/>
              </w:rPr>
              <w:t>dé</w:t>
            </w:r>
            <w:r w:rsidRPr="00A00221">
              <w:rPr>
                <w:spacing w:val="-4"/>
              </w:rPr>
              <w:t xml:space="preserve">tails </w:t>
            </w:r>
            <w:r w:rsidR="003E536F" w:rsidRPr="00A00221">
              <w:rPr>
                <w:spacing w:val="-4"/>
              </w:rPr>
              <w:t>sont fou</w:t>
            </w:r>
            <w:r w:rsidR="00A00221" w:rsidRPr="00A00221">
              <w:rPr>
                <w:spacing w:val="-4"/>
              </w:rPr>
              <w:t>r</w:t>
            </w:r>
            <w:r w:rsidR="003E536F" w:rsidRPr="00A00221">
              <w:rPr>
                <w:spacing w:val="-4"/>
              </w:rPr>
              <w:t>nis</w:t>
            </w:r>
            <w:r w:rsidR="003E536F">
              <w:rPr>
                <w:spacing w:val="-4"/>
                <w:lang w:val="en-US"/>
              </w:rPr>
              <w:t xml:space="preserve"> ci-après</w:t>
            </w:r>
            <w:r w:rsidRPr="008267F4">
              <w:rPr>
                <w:spacing w:val="-4"/>
              </w:rPr>
              <w:t>:</w:t>
            </w:r>
          </w:p>
        </w:tc>
      </w:tr>
      <w:tr w:rsidR="003E536F" w:rsidRPr="003E536F" w:rsidTr="003E536F">
        <w:tc>
          <w:tcPr>
            <w:tcW w:w="968" w:type="dxa"/>
            <w:tcBorders>
              <w:top w:val="single" w:sz="2" w:space="0" w:color="auto"/>
              <w:left w:val="single" w:sz="2" w:space="0" w:color="auto"/>
              <w:bottom w:val="single" w:sz="2" w:space="0" w:color="auto"/>
              <w:right w:val="single" w:sz="2" w:space="0" w:color="auto"/>
            </w:tcBorders>
          </w:tcPr>
          <w:p w:rsidR="003E536F" w:rsidRPr="0010542B" w:rsidRDefault="003E536F" w:rsidP="008267F4">
            <w:pPr>
              <w:spacing w:before="40" w:after="120"/>
              <w:ind w:left="102"/>
              <w:jc w:val="center"/>
              <w:rPr>
                <w:b/>
                <w:bCs/>
                <w:spacing w:val="-4"/>
              </w:rPr>
            </w:pPr>
            <w:r w:rsidRPr="008267F4">
              <w:rPr>
                <w:b/>
                <w:spacing w:val="-2"/>
              </w:rPr>
              <w:t>Année</w:t>
            </w:r>
          </w:p>
        </w:tc>
        <w:tc>
          <w:tcPr>
            <w:tcW w:w="1530" w:type="dxa"/>
            <w:tcBorders>
              <w:top w:val="single" w:sz="2" w:space="0" w:color="auto"/>
              <w:left w:val="single" w:sz="2" w:space="0" w:color="auto"/>
              <w:bottom w:val="single" w:sz="2" w:space="0" w:color="auto"/>
              <w:right w:val="single" w:sz="2" w:space="0" w:color="auto"/>
            </w:tcBorders>
          </w:tcPr>
          <w:p w:rsidR="003E536F" w:rsidRPr="0010542B" w:rsidRDefault="003E536F" w:rsidP="003E536F">
            <w:pPr>
              <w:spacing w:before="40" w:after="120"/>
              <w:ind w:left="112"/>
              <w:jc w:val="center"/>
              <w:rPr>
                <w:b/>
                <w:bCs/>
                <w:spacing w:val="-4"/>
              </w:rPr>
            </w:pPr>
            <w:r w:rsidRPr="008267F4">
              <w:rPr>
                <w:b/>
                <w:spacing w:val="-2"/>
              </w:rPr>
              <w:t>Fraction non exécutée du contrat</w:t>
            </w:r>
          </w:p>
        </w:tc>
        <w:tc>
          <w:tcPr>
            <w:tcW w:w="5128" w:type="dxa"/>
            <w:tcBorders>
              <w:top w:val="single" w:sz="2" w:space="0" w:color="auto"/>
              <w:left w:val="single" w:sz="2" w:space="0" w:color="auto"/>
              <w:bottom w:val="single" w:sz="2" w:space="0" w:color="auto"/>
              <w:right w:val="single" w:sz="2" w:space="0" w:color="auto"/>
            </w:tcBorders>
          </w:tcPr>
          <w:p w:rsidR="003E536F" w:rsidRPr="008267F4" w:rsidRDefault="003E536F" w:rsidP="008267F4">
            <w:pPr>
              <w:spacing w:before="40" w:after="120"/>
              <w:ind w:left="60"/>
              <w:jc w:val="center"/>
              <w:rPr>
                <w:b/>
                <w:i/>
                <w:iCs/>
                <w:spacing w:val="-6"/>
              </w:rPr>
            </w:pPr>
            <w:r w:rsidRPr="008267F4">
              <w:rPr>
                <w:b/>
                <w:spacing w:val="-2"/>
              </w:rPr>
              <w:t xml:space="preserve">Identification du </w:t>
            </w:r>
            <w:r w:rsidR="0010542B">
              <w:rPr>
                <w:b/>
                <w:spacing w:val="-2"/>
              </w:rPr>
              <w:t>marché</w:t>
            </w:r>
          </w:p>
        </w:tc>
        <w:tc>
          <w:tcPr>
            <w:tcW w:w="1763" w:type="dxa"/>
            <w:tcBorders>
              <w:top w:val="single" w:sz="2" w:space="0" w:color="auto"/>
              <w:left w:val="single" w:sz="2" w:space="0" w:color="auto"/>
              <w:bottom w:val="single" w:sz="2" w:space="0" w:color="auto"/>
              <w:right w:val="single" w:sz="2" w:space="0" w:color="auto"/>
            </w:tcBorders>
          </w:tcPr>
          <w:p w:rsidR="003E536F" w:rsidRPr="008267F4" w:rsidRDefault="003E536F" w:rsidP="003E536F">
            <w:pPr>
              <w:spacing w:before="40" w:after="120"/>
              <w:jc w:val="center"/>
              <w:rPr>
                <w:b/>
                <w:i/>
                <w:iCs/>
                <w:spacing w:val="-6"/>
              </w:rPr>
            </w:pPr>
            <w:r w:rsidRPr="0010542B">
              <w:rPr>
                <w:b/>
                <w:spacing w:val="-2"/>
              </w:rPr>
              <w:t>Montant total du co</w:t>
            </w:r>
            <w:r w:rsidRPr="00BF1C21">
              <w:rPr>
                <w:b/>
                <w:spacing w:val="-2"/>
              </w:rPr>
              <w:t>ntrat (valeur actuelle en équivalent $US)</w:t>
            </w:r>
          </w:p>
        </w:tc>
      </w:tr>
      <w:tr w:rsidR="0010542B" w:rsidRPr="0008246B" w:rsidTr="003E536F">
        <w:tc>
          <w:tcPr>
            <w:tcW w:w="968" w:type="dxa"/>
            <w:tcBorders>
              <w:top w:val="single" w:sz="2" w:space="0" w:color="auto"/>
              <w:left w:val="single" w:sz="2" w:space="0" w:color="auto"/>
              <w:bottom w:val="single" w:sz="2" w:space="0" w:color="auto"/>
              <w:right w:val="single" w:sz="2" w:space="0" w:color="auto"/>
            </w:tcBorders>
          </w:tcPr>
          <w:p w:rsidR="0010542B" w:rsidRPr="0008246B" w:rsidRDefault="0010542B" w:rsidP="003E536F">
            <w:pPr>
              <w:spacing w:before="40" w:after="120"/>
            </w:pPr>
            <w:r w:rsidRPr="000A2A39">
              <w:rPr>
                <w:i/>
                <w:spacing w:val="-2"/>
              </w:rPr>
              <w:t>[insérer l’année]</w:t>
            </w:r>
          </w:p>
        </w:tc>
        <w:tc>
          <w:tcPr>
            <w:tcW w:w="1530" w:type="dxa"/>
            <w:tcBorders>
              <w:top w:val="single" w:sz="2" w:space="0" w:color="auto"/>
              <w:left w:val="single" w:sz="2" w:space="0" w:color="auto"/>
              <w:bottom w:val="single" w:sz="2" w:space="0" w:color="auto"/>
              <w:right w:val="single" w:sz="2" w:space="0" w:color="auto"/>
            </w:tcBorders>
          </w:tcPr>
          <w:p w:rsidR="0010542B" w:rsidRPr="0008246B" w:rsidRDefault="0010542B" w:rsidP="003E536F">
            <w:pPr>
              <w:spacing w:before="40" w:after="120"/>
            </w:pPr>
            <w:r w:rsidRPr="000A2A39">
              <w:rPr>
                <w:i/>
                <w:spacing w:val="-2"/>
              </w:rPr>
              <w:t>[indiquer le montant et pourcentage]</w:t>
            </w:r>
          </w:p>
        </w:tc>
        <w:tc>
          <w:tcPr>
            <w:tcW w:w="5128" w:type="dxa"/>
            <w:tcBorders>
              <w:top w:val="single" w:sz="2" w:space="0" w:color="auto"/>
              <w:left w:val="single" w:sz="2" w:space="0" w:color="auto"/>
              <w:bottom w:val="single" w:sz="2" w:space="0" w:color="auto"/>
              <w:right w:val="single" w:sz="2" w:space="0" w:color="auto"/>
            </w:tcBorders>
          </w:tcPr>
          <w:p w:rsidR="0010542B" w:rsidRPr="000A2A39" w:rsidRDefault="0010542B" w:rsidP="008267F4">
            <w:pPr>
              <w:jc w:val="center"/>
              <w:rPr>
                <w:i/>
                <w:spacing w:val="-2"/>
              </w:rPr>
            </w:pPr>
            <w:r w:rsidRPr="000A2A39">
              <w:rPr>
                <w:spacing w:val="-2"/>
              </w:rPr>
              <w:t>Identification du marché :</w:t>
            </w:r>
            <w:r w:rsidRPr="000A2A39">
              <w:rPr>
                <w:i/>
                <w:spacing w:val="-2"/>
              </w:rPr>
              <w:t>[indiquer le nom complet/numéro du marché et les autres formes d’identification]</w:t>
            </w:r>
          </w:p>
          <w:p w:rsidR="0010542B" w:rsidRPr="000A2A39" w:rsidRDefault="0010542B" w:rsidP="008267F4">
            <w:pPr>
              <w:jc w:val="center"/>
              <w:rPr>
                <w:i/>
                <w:spacing w:val="-2"/>
              </w:rPr>
            </w:pPr>
            <w:r w:rsidRPr="000A2A39">
              <w:rPr>
                <w:spacing w:val="-2"/>
              </w:rPr>
              <w:t xml:space="preserve">Nom </w:t>
            </w:r>
            <w:r>
              <w:rPr>
                <w:spacing w:val="-2"/>
              </w:rPr>
              <w:t xml:space="preserve">du Maître de l’Ouvrage </w:t>
            </w:r>
            <w:r w:rsidRPr="000A2A39">
              <w:rPr>
                <w:spacing w:val="-2"/>
              </w:rPr>
              <w:t>:</w:t>
            </w:r>
            <w:r>
              <w:rPr>
                <w:spacing w:val="-2"/>
              </w:rPr>
              <w:t xml:space="preserve"> </w:t>
            </w:r>
            <w:r w:rsidRPr="000A2A39">
              <w:rPr>
                <w:i/>
                <w:spacing w:val="-2"/>
              </w:rPr>
              <w:t>[nom complet]</w:t>
            </w:r>
          </w:p>
          <w:p w:rsidR="0010542B" w:rsidRPr="000A2A39" w:rsidRDefault="0010542B" w:rsidP="008267F4">
            <w:pPr>
              <w:jc w:val="center"/>
              <w:rPr>
                <w:i/>
                <w:spacing w:val="-2"/>
              </w:rPr>
            </w:pPr>
            <w:r w:rsidRPr="000A2A39">
              <w:rPr>
                <w:spacing w:val="-2"/>
              </w:rPr>
              <w:t xml:space="preserve">Adresse </w:t>
            </w:r>
            <w:r>
              <w:rPr>
                <w:spacing w:val="-2"/>
              </w:rPr>
              <w:t xml:space="preserve">du Maître de l’Ouvrage </w:t>
            </w:r>
            <w:r w:rsidRPr="000A2A39">
              <w:rPr>
                <w:spacing w:val="-2"/>
              </w:rPr>
              <w:t>:</w:t>
            </w:r>
            <w:r>
              <w:rPr>
                <w:spacing w:val="-2"/>
              </w:rPr>
              <w:t xml:space="preserve"> </w:t>
            </w:r>
            <w:r w:rsidRPr="000A2A39">
              <w:rPr>
                <w:i/>
                <w:spacing w:val="-2"/>
              </w:rPr>
              <w:t>[rue, numéro, ville, pays]</w:t>
            </w:r>
          </w:p>
          <w:p w:rsidR="0010542B" w:rsidRPr="0010542B" w:rsidRDefault="0010542B" w:rsidP="008267F4">
            <w:pPr>
              <w:spacing w:before="40" w:after="120"/>
              <w:ind w:left="58"/>
              <w:jc w:val="center"/>
            </w:pPr>
            <w:r w:rsidRPr="000A2A39">
              <w:rPr>
                <w:spacing w:val="-2"/>
              </w:rPr>
              <w:t xml:space="preserve">Motifs de </w:t>
            </w:r>
            <w:r>
              <w:rPr>
                <w:spacing w:val="-2"/>
              </w:rPr>
              <w:t>suspension ou résiliation</w:t>
            </w:r>
            <w:r w:rsidRPr="000A2A39">
              <w:rPr>
                <w:spacing w:val="-2"/>
              </w:rPr>
              <w:t>:</w:t>
            </w:r>
            <w:r>
              <w:rPr>
                <w:spacing w:val="-2"/>
              </w:rPr>
              <w:t xml:space="preserve"> </w:t>
            </w:r>
            <w:r w:rsidRPr="000A2A39">
              <w:rPr>
                <w:i/>
                <w:spacing w:val="-2"/>
              </w:rPr>
              <w:t>[indiquer le (les) motif(s) principal (aux)</w:t>
            </w:r>
            <w:r w:rsidR="00A00221" w:rsidRPr="008C0DBB">
              <w:rPr>
                <w:rFonts w:asciiTheme="majorBidi" w:hAnsiTheme="majorBidi" w:cstheme="majorBidi"/>
                <w:i/>
                <w:spacing w:val="-2"/>
              </w:rPr>
              <w:t xml:space="preserve"> )</w:t>
            </w:r>
            <w:r w:rsidR="00A00221">
              <w:rPr>
                <w:rFonts w:asciiTheme="majorBidi" w:hAnsiTheme="majorBidi" w:cstheme="majorBidi"/>
                <w:i/>
              </w:rPr>
              <w:t>, par ex. défaut relatif à EAS/VCS</w:t>
            </w:r>
            <w:r w:rsidRPr="000A2A39">
              <w:rPr>
                <w:i/>
                <w:spacing w:val="-2"/>
              </w:rPr>
              <w:t>]</w:t>
            </w:r>
          </w:p>
        </w:tc>
        <w:tc>
          <w:tcPr>
            <w:tcW w:w="1763" w:type="dxa"/>
            <w:tcBorders>
              <w:top w:val="single" w:sz="2" w:space="0" w:color="auto"/>
              <w:left w:val="single" w:sz="2" w:space="0" w:color="auto"/>
              <w:bottom w:val="single" w:sz="2" w:space="0" w:color="auto"/>
              <w:right w:val="single" w:sz="2" w:space="0" w:color="auto"/>
            </w:tcBorders>
          </w:tcPr>
          <w:p w:rsidR="0010542B" w:rsidRPr="0008246B" w:rsidRDefault="0010542B" w:rsidP="003E536F">
            <w:pPr>
              <w:spacing w:before="40" w:after="120"/>
            </w:pPr>
            <w:r>
              <w:rPr>
                <w:i/>
                <w:iCs/>
                <w:spacing w:val="-6"/>
              </w:rPr>
              <w:t>[insérer le montant]</w:t>
            </w:r>
          </w:p>
        </w:tc>
      </w:tr>
      <w:tr w:rsidR="0010542B" w:rsidRPr="0008246B" w:rsidTr="003E536F">
        <w:tc>
          <w:tcPr>
            <w:tcW w:w="968" w:type="dxa"/>
            <w:tcBorders>
              <w:top w:val="single" w:sz="2" w:space="0" w:color="auto"/>
              <w:left w:val="single" w:sz="2" w:space="0" w:color="auto"/>
              <w:bottom w:val="single" w:sz="2" w:space="0" w:color="auto"/>
              <w:right w:val="single" w:sz="2" w:space="0" w:color="auto"/>
            </w:tcBorders>
          </w:tcPr>
          <w:p w:rsidR="0010542B" w:rsidRPr="0008246B" w:rsidRDefault="0010542B" w:rsidP="003E536F">
            <w:pPr>
              <w:spacing w:before="40" w:after="120"/>
              <w:rPr>
                <w:i/>
                <w:iCs/>
                <w:spacing w:val="-6"/>
              </w:rPr>
            </w:pPr>
            <w:r w:rsidRPr="000A2A39">
              <w:rPr>
                <w:i/>
                <w:spacing w:val="-2"/>
              </w:rPr>
              <w:t>[insérer l’année]</w:t>
            </w:r>
          </w:p>
        </w:tc>
        <w:tc>
          <w:tcPr>
            <w:tcW w:w="1530" w:type="dxa"/>
            <w:tcBorders>
              <w:top w:val="single" w:sz="2" w:space="0" w:color="auto"/>
              <w:left w:val="single" w:sz="2" w:space="0" w:color="auto"/>
              <w:bottom w:val="single" w:sz="2" w:space="0" w:color="auto"/>
              <w:right w:val="single" w:sz="2" w:space="0" w:color="auto"/>
            </w:tcBorders>
          </w:tcPr>
          <w:p w:rsidR="0010542B" w:rsidRPr="0008246B" w:rsidRDefault="0010542B" w:rsidP="003E536F">
            <w:pPr>
              <w:spacing w:before="40" w:after="120"/>
              <w:rPr>
                <w:i/>
                <w:iCs/>
                <w:spacing w:val="-6"/>
              </w:rPr>
            </w:pPr>
            <w:r w:rsidRPr="000A2A39">
              <w:rPr>
                <w:i/>
                <w:spacing w:val="-2"/>
              </w:rPr>
              <w:t>[indiquer le montant et pourcentage]</w:t>
            </w:r>
          </w:p>
        </w:tc>
        <w:tc>
          <w:tcPr>
            <w:tcW w:w="5128" w:type="dxa"/>
            <w:tcBorders>
              <w:top w:val="single" w:sz="2" w:space="0" w:color="auto"/>
              <w:left w:val="single" w:sz="2" w:space="0" w:color="auto"/>
              <w:bottom w:val="single" w:sz="2" w:space="0" w:color="auto"/>
              <w:right w:val="single" w:sz="2" w:space="0" w:color="auto"/>
            </w:tcBorders>
          </w:tcPr>
          <w:p w:rsidR="0010542B" w:rsidRPr="000A2A39" w:rsidRDefault="0010542B" w:rsidP="008267F4">
            <w:pPr>
              <w:jc w:val="center"/>
              <w:rPr>
                <w:i/>
                <w:spacing w:val="-2"/>
              </w:rPr>
            </w:pPr>
            <w:r w:rsidRPr="000A2A39">
              <w:rPr>
                <w:spacing w:val="-2"/>
              </w:rPr>
              <w:t>Identification du marché :</w:t>
            </w:r>
            <w:r w:rsidRPr="000A2A39">
              <w:rPr>
                <w:i/>
                <w:spacing w:val="-2"/>
              </w:rPr>
              <w:t>[indiquer le nom complet/numéro du marché et les autres formes d’identification]</w:t>
            </w:r>
          </w:p>
          <w:p w:rsidR="0010542B" w:rsidRPr="000A2A39" w:rsidRDefault="0010542B" w:rsidP="008267F4">
            <w:pPr>
              <w:jc w:val="center"/>
              <w:rPr>
                <w:i/>
                <w:spacing w:val="-2"/>
              </w:rPr>
            </w:pPr>
            <w:r w:rsidRPr="000A2A39">
              <w:rPr>
                <w:spacing w:val="-2"/>
              </w:rPr>
              <w:t xml:space="preserve">Nom </w:t>
            </w:r>
            <w:r>
              <w:rPr>
                <w:spacing w:val="-2"/>
              </w:rPr>
              <w:t xml:space="preserve">du Maître de l’Ouvrage </w:t>
            </w:r>
            <w:r w:rsidRPr="000A2A39">
              <w:rPr>
                <w:spacing w:val="-2"/>
              </w:rPr>
              <w:t>:</w:t>
            </w:r>
            <w:r>
              <w:rPr>
                <w:spacing w:val="-2"/>
              </w:rPr>
              <w:t xml:space="preserve"> </w:t>
            </w:r>
            <w:r w:rsidRPr="000A2A39">
              <w:rPr>
                <w:i/>
                <w:spacing w:val="-2"/>
              </w:rPr>
              <w:t>[nom complet]</w:t>
            </w:r>
          </w:p>
          <w:p w:rsidR="0010542B" w:rsidRPr="000A2A39" w:rsidRDefault="0010542B" w:rsidP="008267F4">
            <w:pPr>
              <w:jc w:val="center"/>
              <w:rPr>
                <w:i/>
                <w:spacing w:val="-2"/>
              </w:rPr>
            </w:pPr>
            <w:r w:rsidRPr="000A2A39">
              <w:rPr>
                <w:spacing w:val="-2"/>
              </w:rPr>
              <w:t xml:space="preserve">Adresse </w:t>
            </w:r>
            <w:r>
              <w:rPr>
                <w:spacing w:val="-2"/>
              </w:rPr>
              <w:t xml:space="preserve">du Maître de l’Ouvrage </w:t>
            </w:r>
            <w:r w:rsidRPr="000A2A39">
              <w:rPr>
                <w:spacing w:val="-2"/>
              </w:rPr>
              <w:t>:</w:t>
            </w:r>
            <w:r>
              <w:rPr>
                <w:spacing w:val="-2"/>
              </w:rPr>
              <w:t xml:space="preserve"> </w:t>
            </w:r>
            <w:r w:rsidRPr="000A2A39">
              <w:rPr>
                <w:i/>
                <w:spacing w:val="-2"/>
              </w:rPr>
              <w:t>[rue, numéro, ville, pays]</w:t>
            </w:r>
          </w:p>
          <w:p w:rsidR="0010542B" w:rsidRPr="0010542B" w:rsidRDefault="0010542B" w:rsidP="008267F4">
            <w:pPr>
              <w:spacing w:before="40" w:after="120"/>
              <w:ind w:left="60"/>
              <w:jc w:val="center"/>
              <w:rPr>
                <w:spacing w:val="-4"/>
              </w:rPr>
            </w:pPr>
            <w:r w:rsidRPr="000A2A39">
              <w:rPr>
                <w:spacing w:val="-2"/>
              </w:rPr>
              <w:t xml:space="preserve">Motifs de </w:t>
            </w:r>
            <w:r>
              <w:rPr>
                <w:spacing w:val="-2"/>
              </w:rPr>
              <w:t>suspension ou résiliation</w:t>
            </w:r>
            <w:r w:rsidRPr="000A2A39">
              <w:rPr>
                <w:spacing w:val="-2"/>
              </w:rPr>
              <w:t>:</w:t>
            </w:r>
            <w:r>
              <w:rPr>
                <w:spacing w:val="-2"/>
              </w:rPr>
              <w:t xml:space="preserve"> </w:t>
            </w:r>
            <w:r w:rsidRPr="000A2A39">
              <w:rPr>
                <w:i/>
                <w:spacing w:val="-2"/>
              </w:rPr>
              <w:t>[indiquer le (les) motif(s) principal (aux)]</w:t>
            </w:r>
          </w:p>
        </w:tc>
        <w:tc>
          <w:tcPr>
            <w:tcW w:w="1763" w:type="dxa"/>
            <w:tcBorders>
              <w:top w:val="single" w:sz="2" w:space="0" w:color="auto"/>
              <w:left w:val="single" w:sz="2" w:space="0" w:color="auto"/>
              <w:bottom w:val="single" w:sz="2" w:space="0" w:color="auto"/>
              <w:right w:val="single" w:sz="2" w:space="0" w:color="auto"/>
            </w:tcBorders>
          </w:tcPr>
          <w:p w:rsidR="0010542B" w:rsidRPr="0008246B" w:rsidRDefault="0010542B" w:rsidP="008267F4">
            <w:pPr>
              <w:spacing w:before="40" w:after="120"/>
              <w:jc w:val="center"/>
              <w:rPr>
                <w:i/>
                <w:iCs/>
                <w:spacing w:val="-6"/>
              </w:rPr>
            </w:pPr>
            <w:r>
              <w:rPr>
                <w:i/>
                <w:iCs/>
                <w:spacing w:val="-6"/>
              </w:rPr>
              <w:t>[insérer le montant]</w:t>
            </w:r>
          </w:p>
        </w:tc>
      </w:tr>
      <w:tr w:rsidR="00EF4FC0" w:rsidRPr="0008246B" w:rsidTr="003E536F">
        <w:tc>
          <w:tcPr>
            <w:tcW w:w="968" w:type="dxa"/>
            <w:tcBorders>
              <w:top w:val="single" w:sz="2" w:space="0" w:color="auto"/>
              <w:left w:val="single" w:sz="2" w:space="0" w:color="auto"/>
              <w:bottom w:val="single" w:sz="2" w:space="0" w:color="auto"/>
              <w:right w:val="single" w:sz="2" w:space="0" w:color="auto"/>
            </w:tcBorders>
          </w:tcPr>
          <w:p w:rsidR="00EF4FC0" w:rsidRPr="0008246B" w:rsidRDefault="00EF4FC0" w:rsidP="003E536F">
            <w:pPr>
              <w:spacing w:before="40" w:after="120"/>
              <w:rPr>
                <w:i/>
                <w:iCs/>
                <w:spacing w:val="-6"/>
              </w:rPr>
            </w:pPr>
            <w:r w:rsidRPr="0008246B">
              <w:rPr>
                <w:i/>
                <w:iCs/>
                <w:spacing w:val="-6"/>
              </w:rPr>
              <w:t>…</w:t>
            </w:r>
          </w:p>
        </w:tc>
        <w:tc>
          <w:tcPr>
            <w:tcW w:w="1530" w:type="dxa"/>
            <w:tcBorders>
              <w:top w:val="single" w:sz="2" w:space="0" w:color="auto"/>
              <w:left w:val="single" w:sz="2" w:space="0" w:color="auto"/>
              <w:bottom w:val="single" w:sz="2" w:space="0" w:color="auto"/>
              <w:right w:val="single" w:sz="2" w:space="0" w:color="auto"/>
            </w:tcBorders>
          </w:tcPr>
          <w:p w:rsidR="00EF4FC0" w:rsidRPr="0008246B" w:rsidRDefault="00EF4FC0" w:rsidP="003E536F">
            <w:pPr>
              <w:spacing w:before="40" w:after="120"/>
              <w:rPr>
                <w:i/>
                <w:iCs/>
                <w:spacing w:val="-6"/>
              </w:rPr>
            </w:pPr>
            <w:r w:rsidRPr="0008246B">
              <w:rPr>
                <w:i/>
                <w:iCs/>
                <w:spacing w:val="-6"/>
              </w:rPr>
              <w:t>…</w:t>
            </w:r>
          </w:p>
        </w:tc>
        <w:tc>
          <w:tcPr>
            <w:tcW w:w="5128" w:type="dxa"/>
            <w:tcBorders>
              <w:top w:val="single" w:sz="2" w:space="0" w:color="auto"/>
              <w:left w:val="single" w:sz="2" w:space="0" w:color="auto"/>
              <w:bottom w:val="single" w:sz="2" w:space="0" w:color="auto"/>
              <w:right w:val="single" w:sz="2" w:space="0" w:color="auto"/>
            </w:tcBorders>
          </w:tcPr>
          <w:p w:rsidR="00EF4FC0" w:rsidRPr="0008246B" w:rsidRDefault="00EF4FC0" w:rsidP="0010542B">
            <w:pPr>
              <w:spacing w:before="40" w:after="120"/>
              <w:ind w:left="60"/>
              <w:rPr>
                <w:i/>
                <w:spacing w:val="-4"/>
              </w:rPr>
            </w:pPr>
            <w:r w:rsidRPr="0008246B">
              <w:rPr>
                <w:i/>
                <w:spacing w:val="-4"/>
              </w:rPr>
              <w:t>[</w:t>
            </w:r>
            <w:r w:rsidR="0010542B">
              <w:rPr>
                <w:i/>
                <w:spacing w:val="-4"/>
              </w:rPr>
              <w:t xml:space="preserve">fournir la </w:t>
            </w:r>
            <w:r w:rsidRPr="0008246B">
              <w:rPr>
                <w:i/>
                <w:spacing w:val="-4"/>
              </w:rPr>
              <w:t>list</w:t>
            </w:r>
            <w:r w:rsidR="0010542B">
              <w:rPr>
                <w:i/>
                <w:spacing w:val="-4"/>
              </w:rPr>
              <w:t>e de tous les marchés concernés</w:t>
            </w:r>
            <w:r w:rsidRPr="0008246B">
              <w:rPr>
                <w:i/>
                <w:spacing w:val="-4"/>
              </w:rPr>
              <w:t>]</w:t>
            </w:r>
          </w:p>
        </w:tc>
        <w:tc>
          <w:tcPr>
            <w:tcW w:w="1763" w:type="dxa"/>
            <w:tcBorders>
              <w:top w:val="single" w:sz="2" w:space="0" w:color="auto"/>
              <w:left w:val="single" w:sz="2" w:space="0" w:color="auto"/>
              <w:bottom w:val="single" w:sz="2" w:space="0" w:color="auto"/>
              <w:right w:val="single" w:sz="2" w:space="0" w:color="auto"/>
            </w:tcBorders>
          </w:tcPr>
          <w:p w:rsidR="00EF4FC0" w:rsidRPr="0008246B" w:rsidRDefault="00EF4FC0" w:rsidP="003E536F">
            <w:pPr>
              <w:spacing w:before="40" w:after="120"/>
              <w:rPr>
                <w:i/>
                <w:iCs/>
                <w:spacing w:val="-6"/>
              </w:rPr>
            </w:pPr>
            <w:r w:rsidRPr="0008246B">
              <w:rPr>
                <w:i/>
                <w:iCs/>
                <w:spacing w:val="-6"/>
              </w:rPr>
              <w:t>…</w:t>
            </w:r>
          </w:p>
        </w:tc>
      </w:tr>
      <w:tr w:rsidR="00EF4FC0" w:rsidRPr="0010542B" w:rsidTr="003E536F">
        <w:tc>
          <w:tcPr>
            <w:tcW w:w="9389" w:type="dxa"/>
            <w:gridSpan w:val="4"/>
            <w:tcBorders>
              <w:top w:val="single" w:sz="2" w:space="0" w:color="auto"/>
              <w:left w:val="single" w:sz="2" w:space="0" w:color="auto"/>
              <w:bottom w:val="single" w:sz="2" w:space="0" w:color="auto"/>
              <w:right w:val="single" w:sz="2" w:space="0" w:color="auto"/>
            </w:tcBorders>
          </w:tcPr>
          <w:p w:rsidR="00EF4FC0" w:rsidRPr="003956A8" w:rsidRDefault="0010542B" w:rsidP="003E536F">
            <w:pPr>
              <w:spacing w:before="40" w:after="120"/>
              <w:rPr>
                <w:b/>
                <w:spacing w:val="-2"/>
              </w:rPr>
            </w:pPr>
            <w:r w:rsidRPr="003956A8">
              <w:rPr>
                <w:b/>
                <w:spacing w:val="-2"/>
              </w:rPr>
              <w:t>Saisie de garantie de performance par le Maître d’Ouvrage pour des motifs liés à la performance ESHS</w:t>
            </w:r>
          </w:p>
        </w:tc>
      </w:tr>
      <w:tr w:rsidR="00EF4FC0" w:rsidRPr="0010542B" w:rsidTr="003E536F">
        <w:tc>
          <w:tcPr>
            <w:tcW w:w="968" w:type="dxa"/>
            <w:tcBorders>
              <w:top w:val="single" w:sz="2" w:space="0" w:color="auto"/>
              <w:left w:val="single" w:sz="2" w:space="0" w:color="auto"/>
              <w:bottom w:val="single" w:sz="2" w:space="0" w:color="auto"/>
              <w:right w:val="single" w:sz="2" w:space="0" w:color="auto"/>
            </w:tcBorders>
          </w:tcPr>
          <w:p w:rsidR="00EF4FC0" w:rsidRPr="0008246B" w:rsidRDefault="0010542B" w:rsidP="003E536F">
            <w:pPr>
              <w:spacing w:before="40" w:after="120"/>
              <w:rPr>
                <w:i/>
                <w:iCs/>
                <w:spacing w:val="-6"/>
              </w:rPr>
            </w:pPr>
            <w:r>
              <w:rPr>
                <w:bCs/>
                <w:spacing w:val="-4"/>
              </w:rPr>
              <w:t>Année</w:t>
            </w:r>
          </w:p>
        </w:tc>
        <w:tc>
          <w:tcPr>
            <w:tcW w:w="6658" w:type="dxa"/>
            <w:gridSpan w:val="2"/>
            <w:tcBorders>
              <w:top w:val="single" w:sz="2" w:space="0" w:color="auto"/>
              <w:left w:val="single" w:sz="2" w:space="0" w:color="auto"/>
              <w:bottom w:val="single" w:sz="2" w:space="0" w:color="auto"/>
              <w:right w:val="single" w:sz="2" w:space="0" w:color="auto"/>
            </w:tcBorders>
          </w:tcPr>
          <w:p w:rsidR="0010542B" w:rsidRPr="003956A8" w:rsidRDefault="0010542B" w:rsidP="0010542B">
            <w:pPr>
              <w:jc w:val="center"/>
              <w:rPr>
                <w:spacing w:val="-2"/>
              </w:rPr>
            </w:pPr>
            <w:r w:rsidRPr="003956A8">
              <w:rPr>
                <w:spacing w:val="-2"/>
              </w:rPr>
              <w:t xml:space="preserve">Identification du marché </w:t>
            </w:r>
          </w:p>
          <w:p w:rsidR="00EF4FC0" w:rsidRPr="0010542B" w:rsidRDefault="00EF4FC0" w:rsidP="003E536F">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EF4FC0" w:rsidRPr="0010542B" w:rsidRDefault="0010542B" w:rsidP="003E536F">
            <w:pPr>
              <w:spacing w:before="40" w:after="120"/>
              <w:rPr>
                <w:i/>
                <w:iCs/>
                <w:spacing w:val="-6"/>
              </w:rPr>
            </w:pPr>
            <w:r w:rsidRPr="003956A8">
              <w:rPr>
                <w:spacing w:val="-2"/>
              </w:rPr>
              <w:t>Montant total du marché (valeur actuelle, équivalent en $US)</w:t>
            </w:r>
          </w:p>
        </w:tc>
      </w:tr>
      <w:tr w:rsidR="00EF4FC0" w:rsidRPr="0008246B" w:rsidTr="003E536F">
        <w:tc>
          <w:tcPr>
            <w:tcW w:w="968" w:type="dxa"/>
            <w:tcBorders>
              <w:top w:val="single" w:sz="2" w:space="0" w:color="auto"/>
              <w:left w:val="single" w:sz="2" w:space="0" w:color="auto"/>
              <w:bottom w:val="single" w:sz="2" w:space="0" w:color="auto"/>
              <w:right w:val="single" w:sz="2" w:space="0" w:color="auto"/>
            </w:tcBorders>
          </w:tcPr>
          <w:p w:rsidR="00EF4FC0" w:rsidRPr="0008246B" w:rsidRDefault="007E1192" w:rsidP="003E536F">
            <w:pPr>
              <w:spacing w:before="40" w:after="120"/>
              <w:rPr>
                <w:i/>
                <w:iCs/>
                <w:spacing w:val="-6"/>
              </w:rPr>
            </w:pPr>
            <w:r w:rsidRPr="000A2A39">
              <w:rPr>
                <w:i/>
                <w:spacing w:val="-2"/>
              </w:rPr>
              <w:t>[insérer l’année]</w:t>
            </w:r>
          </w:p>
        </w:tc>
        <w:tc>
          <w:tcPr>
            <w:tcW w:w="6658" w:type="dxa"/>
            <w:gridSpan w:val="2"/>
            <w:tcBorders>
              <w:top w:val="single" w:sz="2" w:space="0" w:color="auto"/>
              <w:left w:val="single" w:sz="2" w:space="0" w:color="auto"/>
              <w:bottom w:val="single" w:sz="2" w:space="0" w:color="auto"/>
              <w:right w:val="single" w:sz="2" w:space="0" w:color="auto"/>
            </w:tcBorders>
          </w:tcPr>
          <w:p w:rsidR="0010542B" w:rsidRPr="000A2A39" w:rsidRDefault="0010542B" w:rsidP="0010542B">
            <w:pPr>
              <w:jc w:val="left"/>
              <w:rPr>
                <w:i/>
                <w:spacing w:val="-2"/>
              </w:rPr>
            </w:pPr>
            <w:r w:rsidRPr="000A2A39">
              <w:rPr>
                <w:spacing w:val="-2"/>
              </w:rPr>
              <w:t>Identification du marché :</w:t>
            </w:r>
            <w:r w:rsidR="007E1192">
              <w:rPr>
                <w:spacing w:val="-2"/>
              </w:rPr>
              <w:t xml:space="preserve"> </w:t>
            </w:r>
            <w:r w:rsidRPr="000A2A39">
              <w:rPr>
                <w:i/>
                <w:spacing w:val="-2"/>
              </w:rPr>
              <w:t xml:space="preserve">[indiquer le nom complet/numéro du marché et les autres formes d’identification] </w:t>
            </w:r>
          </w:p>
          <w:p w:rsidR="0010542B" w:rsidRPr="000A2A39" w:rsidRDefault="0010542B" w:rsidP="0010542B">
            <w:pPr>
              <w:jc w:val="left"/>
              <w:rPr>
                <w:i/>
                <w:spacing w:val="-2"/>
              </w:rPr>
            </w:pPr>
            <w:r w:rsidRPr="000A2A39">
              <w:rPr>
                <w:spacing w:val="-2"/>
              </w:rPr>
              <w:t xml:space="preserve">Nom </w:t>
            </w:r>
            <w:r>
              <w:rPr>
                <w:spacing w:val="-2"/>
              </w:rPr>
              <w:t xml:space="preserve">du Maître de l’Ouvrage </w:t>
            </w:r>
            <w:r w:rsidRPr="000A2A39">
              <w:rPr>
                <w:spacing w:val="-2"/>
              </w:rPr>
              <w:t>:</w:t>
            </w:r>
            <w:r>
              <w:rPr>
                <w:spacing w:val="-2"/>
              </w:rPr>
              <w:t xml:space="preserve"> </w:t>
            </w:r>
            <w:r w:rsidRPr="000A2A39">
              <w:rPr>
                <w:i/>
                <w:spacing w:val="-2"/>
              </w:rPr>
              <w:t xml:space="preserve">[nom complet] </w:t>
            </w:r>
          </w:p>
          <w:p w:rsidR="0010542B" w:rsidRPr="000A2A39" w:rsidRDefault="0010542B" w:rsidP="0010542B">
            <w:pPr>
              <w:jc w:val="left"/>
              <w:rPr>
                <w:i/>
                <w:spacing w:val="-2"/>
              </w:rPr>
            </w:pPr>
            <w:r w:rsidRPr="000A2A39">
              <w:rPr>
                <w:spacing w:val="-2"/>
              </w:rPr>
              <w:t xml:space="preserve">Adresse </w:t>
            </w:r>
            <w:r>
              <w:rPr>
                <w:spacing w:val="-2"/>
              </w:rPr>
              <w:t xml:space="preserve">du Maître de l’Ouvrage </w:t>
            </w:r>
            <w:r w:rsidRPr="000A2A39">
              <w:rPr>
                <w:spacing w:val="-2"/>
              </w:rPr>
              <w:t>:</w:t>
            </w:r>
            <w:r>
              <w:rPr>
                <w:spacing w:val="-2"/>
              </w:rPr>
              <w:t xml:space="preserve"> </w:t>
            </w:r>
            <w:r w:rsidRPr="000A2A39">
              <w:rPr>
                <w:i/>
                <w:spacing w:val="-2"/>
              </w:rPr>
              <w:t xml:space="preserve">[rue, numéro, ville, pays] </w:t>
            </w:r>
          </w:p>
          <w:p w:rsidR="00EF4FC0" w:rsidRPr="0010542B" w:rsidRDefault="0010542B" w:rsidP="0010542B">
            <w:pPr>
              <w:spacing w:before="40" w:after="120"/>
              <w:ind w:left="60"/>
              <w:rPr>
                <w:i/>
                <w:spacing w:val="-4"/>
              </w:rPr>
            </w:pPr>
            <w:r w:rsidRPr="000A2A39">
              <w:rPr>
                <w:spacing w:val="-2"/>
              </w:rPr>
              <w:t xml:space="preserve">Motifs de </w:t>
            </w:r>
            <w:r>
              <w:rPr>
                <w:spacing w:val="-2"/>
              </w:rPr>
              <w:t>saisie de garantie</w:t>
            </w:r>
            <w:r w:rsidRPr="000A2A39">
              <w:rPr>
                <w:spacing w:val="-2"/>
              </w:rPr>
              <w:t>:</w:t>
            </w:r>
            <w:r>
              <w:rPr>
                <w:spacing w:val="-2"/>
              </w:rPr>
              <w:t xml:space="preserve"> </w:t>
            </w:r>
            <w:r w:rsidRPr="000A2A39">
              <w:rPr>
                <w:i/>
                <w:spacing w:val="-2"/>
              </w:rPr>
              <w:t>[indiquer le (les) motif(s) principal (aux)</w:t>
            </w:r>
            <w:r w:rsidR="00A00221" w:rsidRPr="008C0DBB">
              <w:rPr>
                <w:rFonts w:asciiTheme="majorBidi" w:hAnsiTheme="majorBidi" w:cstheme="majorBidi"/>
                <w:i/>
                <w:spacing w:val="-2"/>
              </w:rPr>
              <w:t>)</w:t>
            </w:r>
            <w:r w:rsidR="00A00221">
              <w:rPr>
                <w:rFonts w:asciiTheme="majorBidi" w:hAnsiTheme="majorBidi" w:cstheme="majorBidi"/>
                <w:i/>
              </w:rPr>
              <w:t>, par ex. défaut relatif à EAS/VCS</w:t>
            </w:r>
            <w:r w:rsidRPr="000A2A39">
              <w:rPr>
                <w:i/>
                <w:spacing w:val="-2"/>
              </w:rPr>
              <w:t>]</w:t>
            </w:r>
          </w:p>
        </w:tc>
        <w:tc>
          <w:tcPr>
            <w:tcW w:w="1763" w:type="dxa"/>
            <w:tcBorders>
              <w:top w:val="single" w:sz="2" w:space="0" w:color="auto"/>
              <w:left w:val="single" w:sz="2" w:space="0" w:color="auto"/>
              <w:bottom w:val="single" w:sz="2" w:space="0" w:color="auto"/>
              <w:right w:val="single" w:sz="2" w:space="0" w:color="auto"/>
            </w:tcBorders>
          </w:tcPr>
          <w:p w:rsidR="00EF4FC0" w:rsidRPr="0008246B" w:rsidRDefault="007E1192" w:rsidP="003E536F">
            <w:pPr>
              <w:spacing w:before="40" w:after="120"/>
              <w:rPr>
                <w:i/>
                <w:iCs/>
                <w:spacing w:val="-6"/>
              </w:rPr>
            </w:pPr>
            <w:r>
              <w:rPr>
                <w:i/>
                <w:iCs/>
                <w:spacing w:val="-6"/>
              </w:rPr>
              <w:t>[insérer le montant]</w:t>
            </w:r>
          </w:p>
        </w:tc>
      </w:tr>
      <w:tr w:rsidR="00EF4FC0" w:rsidRPr="0008246B" w:rsidTr="003E536F">
        <w:tc>
          <w:tcPr>
            <w:tcW w:w="968" w:type="dxa"/>
            <w:tcBorders>
              <w:top w:val="single" w:sz="2" w:space="0" w:color="auto"/>
              <w:left w:val="single" w:sz="2" w:space="0" w:color="auto"/>
              <w:bottom w:val="single" w:sz="2" w:space="0" w:color="auto"/>
              <w:right w:val="single" w:sz="2" w:space="0" w:color="auto"/>
            </w:tcBorders>
          </w:tcPr>
          <w:p w:rsidR="00EF4FC0" w:rsidRPr="0008246B" w:rsidRDefault="00EF4FC0" w:rsidP="003E536F">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rsidR="00EF4FC0" w:rsidRPr="0008246B" w:rsidRDefault="00EF4FC0" w:rsidP="003E536F">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EF4FC0" w:rsidRPr="0008246B" w:rsidRDefault="00EF4FC0" w:rsidP="003E536F">
            <w:pPr>
              <w:spacing w:before="40" w:after="120"/>
              <w:rPr>
                <w:i/>
                <w:iCs/>
                <w:spacing w:val="-6"/>
              </w:rPr>
            </w:pPr>
          </w:p>
        </w:tc>
      </w:tr>
    </w:tbl>
    <w:p w:rsidR="00EF4FC0" w:rsidRPr="0008246B" w:rsidRDefault="00EF4FC0" w:rsidP="00EF4FC0"/>
    <w:p w:rsidR="008878AA" w:rsidRPr="000A2A39" w:rsidRDefault="008878AA">
      <w:pPr>
        <w:rPr>
          <w:i/>
        </w:rPr>
      </w:pPr>
    </w:p>
    <w:p w:rsidR="000A2A39" w:rsidRPr="00663CA4" w:rsidRDefault="0079054E" w:rsidP="0066390E">
      <w:pPr>
        <w:pStyle w:val="SectionIVHeader-2"/>
        <w:pBdr>
          <w:top w:val="single" w:sz="4" w:space="1" w:color="auto"/>
          <w:left w:val="single" w:sz="4" w:space="0" w:color="auto"/>
          <w:bottom w:val="single" w:sz="4" w:space="1" w:color="auto"/>
          <w:right w:val="single" w:sz="4" w:space="4" w:color="auto"/>
        </w:pBdr>
        <w:rPr>
          <w:sz w:val="36"/>
        </w:rPr>
      </w:pPr>
      <w:r w:rsidRPr="000A2A39">
        <w:br w:type="page"/>
      </w:r>
      <w:bookmarkStart w:id="477" w:name="_Toc498847216"/>
      <w:bookmarkStart w:id="478" w:name="_Toc498850089"/>
      <w:bookmarkStart w:id="479" w:name="_Toc498851694"/>
      <w:bookmarkStart w:id="480" w:name="_Toc499021795"/>
      <w:bookmarkStart w:id="481" w:name="_Toc499023478"/>
      <w:bookmarkStart w:id="482" w:name="_Toc501529960"/>
      <w:bookmarkStart w:id="483" w:name="_Toc25474902"/>
      <w:bookmarkStart w:id="484" w:name="_Toc477253637"/>
      <w:bookmarkStart w:id="485" w:name="_Toc498849250"/>
      <w:bookmarkStart w:id="486" w:name="_Toc498850088"/>
      <w:bookmarkStart w:id="487" w:name="_Toc498851693"/>
      <w:r w:rsidR="000A2A39" w:rsidRPr="00663CA4">
        <w:rPr>
          <w:sz w:val="36"/>
        </w:rPr>
        <w:t>Situation</w:t>
      </w:r>
      <w:bookmarkEnd w:id="477"/>
      <w:bookmarkEnd w:id="478"/>
      <w:bookmarkEnd w:id="479"/>
      <w:bookmarkEnd w:id="480"/>
      <w:bookmarkEnd w:id="481"/>
      <w:bookmarkEnd w:id="482"/>
      <w:bookmarkEnd w:id="483"/>
      <w:r w:rsidR="000A2A39" w:rsidRPr="00663CA4">
        <w:rPr>
          <w:sz w:val="36"/>
        </w:rPr>
        <w:t xml:space="preserve"> </w:t>
      </w:r>
      <w:r w:rsidR="000E3754">
        <w:rPr>
          <w:sz w:val="36"/>
        </w:rPr>
        <w:t xml:space="preserve">et performance </w:t>
      </w:r>
      <w:r w:rsidR="000A2A39" w:rsidRPr="00663CA4">
        <w:rPr>
          <w:sz w:val="36"/>
        </w:rPr>
        <w:t>financière</w:t>
      </w:r>
      <w:bookmarkEnd w:id="484"/>
    </w:p>
    <w:p w:rsidR="0079054E" w:rsidRPr="00663CA4" w:rsidRDefault="0079054E" w:rsidP="00071620">
      <w:pPr>
        <w:pStyle w:val="Subtitle2"/>
        <w:numPr>
          <w:ilvl w:val="12"/>
          <w:numId w:val="0"/>
        </w:numPr>
        <w:rPr>
          <w:sz w:val="28"/>
        </w:rPr>
      </w:pPr>
      <w:r w:rsidRPr="00663CA4">
        <w:rPr>
          <w:sz w:val="28"/>
        </w:rPr>
        <w:t>Formulaire FIN – 3.1</w:t>
      </w:r>
      <w:bookmarkEnd w:id="485"/>
      <w:bookmarkEnd w:id="486"/>
      <w:bookmarkEnd w:id="487"/>
    </w:p>
    <w:p w:rsidR="006F28A2" w:rsidRDefault="006F28A2" w:rsidP="006F28A2"/>
    <w:p w:rsidR="006F28A2" w:rsidRPr="000A2A39" w:rsidRDefault="006F28A2" w:rsidP="006F28A2">
      <w:r>
        <w:t>[</w:t>
      </w:r>
      <w:r w:rsidRPr="006F28A2">
        <w:rPr>
          <w:i/>
        </w:rPr>
        <w:t xml:space="preserve">Formulaire à compléter par le candidat et par chaque partie, dans le cas d’un </w:t>
      </w:r>
      <w:r w:rsidR="00032C19">
        <w:rPr>
          <w:i/>
        </w:rPr>
        <w:t>GE</w:t>
      </w:r>
      <w:r>
        <w:t>.]</w:t>
      </w:r>
    </w:p>
    <w:p w:rsidR="0079054E" w:rsidRPr="000A2A39" w:rsidRDefault="0079054E">
      <w:pPr>
        <w:tabs>
          <w:tab w:val="right" w:pos="9000"/>
        </w:tabs>
        <w:jc w:val="center"/>
      </w:pPr>
    </w:p>
    <w:p w:rsidR="0079054E" w:rsidRPr="000A2A39" w:rsidRDefault="0079054E" w:rsidP="00FB40E8">
      <w:pPr>
        <w:ind w:right="162"/>
      </w:pPr>
      <w:r w:rsidRPr="000A2A39">
        <w:t xml:space="preserve">Nom du </w:t>
      </w:r>
      <w:r w:rsidR="000E3754">
        <w:t>C</w:t>
      </w:r>
      <w:r w:rsidR="000E3754" w:rsidRPr="000A2A39">
        <w:t>andidat </w:t>
      </w:r>
      <w:r w:rsidRPr="000A2A39">
        <w:t>: ________________</w:t>
      </w:r>
      <w:r w:rsidR="00FB40E8" w:rsidRPr="000A2A39">
        <w:t>_______</w:t>
      </w:r>
      <w:r w:rsidR="005448EE" w:rsidRPr="000A2A39">
        <w:t xml:space="preserve"> </w:t>
      </w:r>
      <w:r w:rsidR="00FB40E8" w:rsidRPr="000A2A39">
        <w:tab/>
        <w:t>Date : ________</w:t>
      </w:r>
      <w:r w:rsidRPr="000A2A39">
        <w:t>_________</w:t>
      </w:r>
    </w:p>
    <w:p w:rsidR="0079054E" w:rsidRPr="000A2A39" w:rsidRDefault="0079054E">
      <w:pPr>
        <w:ind w:right="162"/>
      </w:pPr>
      <w:r w:rsidRPr="000A2A39">
        <w:t xml:space="preserve">Nom de la partie au </w:t>
      </w:r>
      <w:r w:rsidR="00032C19">
        <w:t>GE</w:t>
      </w:r>
      <w:r w:rsidR="007F3615">
        <w:t> : ___________________ __No. A</w:t>
      </w:r>
      <w:r w:rsidRPr="000A2A39">
        <w:t>O</w:t>
      </w:r>
      <w:r w:rsidR="004610FD">
        <w:t>I</w:t>
      </w:r>
      <w:r w:rsidRPr="000A2A39">
        <w:t>: ___</w:t>
      </w:r>
    </w:p>
    <w:p w:rsidR="0079054E" w:rsidRDefault="0079054E"/>
    <w:p w:rsidR="001412C0" w:rsidRPr="0066390E" w:rsidRDefault="0066390E" w:rsidP="0066390E">
      <w:pPr>
        <w:rPr>
          <w:b/>
          <w:szCs w:val="24"/>
        </w:rPr>
      </w:pPr>
      <w:r w:rsidRPr="0066390E">
        <w:rPr>
          <w:b/>
          <w:szCs w:val="24"/>
        </w:rPr>
        <w:t xml:space="preserve">1. </w:t>
      </w:r>
      <w:r w:rsidR="001412C0" w:rsidRPr="0066390E">
        <w:rPr>
          <w:b/>
          <w:szCs w:val="24"/>
        </w:rPr>
        <w:t>Renseignements financiers</w:t>
      </w:r>
    </w:p>
    <w:p w:rsidR="001412C0" w:rsidRPr="000A2A39" w:rsidRDefault="001412C0" w:rsidP="001412C0">
      <w:pPr>
        <w:ind w:left="72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62"/>
        <w:gridCol w:w="1170"/>
        <w:gridCol w:w="1170"/>
        <w:gridCol w:w="1170"/>
        <w:gridCol w:w="1170"/>
        <w:gridCol w:w="1041"/>
      </w:tblGrid>
      <w:tr w:rsidR="0079054E" w:rsidRPr="000A2A39" w:rsidTr="0066390E">
        <w:trPr>
          <w:cantSplit/>
          <w:trHeight w:val="200"/>
          <w:jc w:val="center"/>
        </w:trPr>
        <w:tc>
          <w:tcPr>
            <w:tcW w:w="3562" w:type="dxa"/>
            <w:tcBorders>
              <w:top w:val="single" w:sz="6" w:space="0" w:color="auto"/>
              <w:left w:val="single" w:sz="6" w:space="0" w:color="auto"/>
              <w:bottom w:val="single" w:sz="6" w:space="0" w:color="auto"/>
              <w:right w:val="single" w:sz="6" w:space="0" w:color="auto"/>
            </w:tcBorders>
          </w:tcPr>
          <w:p w:rsidR="0079054E" w:rsidRPr="000A2A39" w:rsidRDefault="0079054E">
            <w:pPr>
              <w:pStyle w:val="Outline"/>
              <w:suppressAutoHyphens/>
              <w:spacing w:before="40" w:after="40"/>
              <w:jc w:val="center"/>
              <w:rPr>
                <w:b/>
                <w:spacing w:val="-2"/>
                <w:kern w:val="0"/>
              </w:rPr>
            </w:pPr>
            <w:r w:rsidRPr="000A2A39">
              <w:rPr>
                <w:b/>
                <w:spacing w:val="-2"/>
                <w:kern w:val="0"/>
              </w:rPr>
              <w:t xml:space="preserve">Données financières en équivalent </w:t>
            </w:r>
            <w:r w:rsidR="007A0314">
              <w:rPr>
                <w:b/>
                <w:spacing w:val="-2"/>
                <w:kern w:val="0"/>
              </w:rPr>
              <w:t>$EU</w:t>
            </w:r>
            <w:r w:rsidRPr="000A2A39">
              <w:rPr>
                <w:b/>
                <w:spacing w:val="-2"/>
                <w:kern w:val="0"/>
              </w:rPr>
              <w:t xml:space="preserve"> </w:t>
            </w:r>
          </w:p>
        </w:tc>
        <w:tc>
          <w:tcPr>
            <w:tcW w:w="5721" w:type="dxa"/>
            <w:gridSpan w:val="5"/>
            <w:tcBorders>
              <w:top w:val="single" w:sz="6" w:space="0" w:color="auto"/>
              <w:left w:val="single" w:sz="6" w:space="0" w:color="auto"/>
              <w:bottom w:val="single" w:sz="6" w:space="0" w:color="auto"/>
              <w:right w:val="single" w:sz="6" w:space="0" w:color="auto"/>
            </w:tcBorders>
          </w:tcPr>
          <w:p w:rsidR="0079054E" w:rsidRPr="000A2A39" w:rsidRDefault="0079054E">
            <w:pPr>
              <w:spacing w:before="40" w:after="40"/>
              <w:jc w:val="center"/>
              <w:rPr>
                <w:b/>
                <w:spacing w:val="-2"/>
              </w:rPr>
            </w:pPr>
            <w:r w:rsidRPr="000A2A39">
              <w:rPr>
                <w:b/>
                <w:spacing w:val="-2"/>
              </w:rPr>
              <w:t>Antécédents pour les ______ (__) dernières années</w:t>
            </w:r>
          </w:p>
          <w:p w:rsidR="0079054E" w:rsidRPr="000A2A39" w:rsidRDefault="0079054E">
            <w:pPr>
              <w:pStyle w:val="titulo"/>
              <w:suppressAutoHyphens/>
              <w:spacing w:before="40" w:after="40"/>
              <w:rPr>
                <w:rFonts w:ascii="Times New Roman" w:hAnsi="Times New Roman"/>
                <w:strike/>
                <w:spacing w:val="-2"/>
                <w:lang w:val="fr-FR"/>
              </w:rPr>
            </w:pPr>
            <w:r w:rsidRPr="000A2A39">
              <w:rPr>
                <w:rFonts w:ascii="Times New Roman" w:hAnsi="Times New Roman"/>
                <w:spacing w:val="-2"/>
                <w:lang w:val="fr-FR"/>
              </w:rPr>
              <w:t xml:space="preserve"> (équivalent milliers d’</w:t>
            </w:r>
            <w:r w:rsidR="007A0314">
              <w:rPr>
                <w:rFonts w:ascii="Times New Roman" w:hAnsi="Times New Roman"/>
                <w:spacing w:val="-2"/>
                <w:lang w:val="fr-FR"/>
              </w:rPr>
              <w:t>$EU</w:t>
            </w:r>
            <w:r w:rsidR="000E3754">
              <w:rPr>
                <w:rFonts w:ascii="Times New Roman" w:hAnsi="Times New Roman"/>
                <w:spacing w:val="-2"/>
                <w:lang w:val="fr-FR"/>
              </w:rPr>
              <w:t xml:space="preserve"> et taux de change*</w:t>
            </w:r>
            <w:r w:rsidRPr="000A2A39">
              <w:rPr>
                <w:rFonts w:ascii="Times New Roman" w:hAnsi="Times New Roman"/>
                <w:spacing w:val="-2"/>
                <w:lang w:val="fr-FR"/>
              </w:rPr>
              <w:t>)</w:t>
            </w:r>
          </w:p>
        </w:tc>
      </w:tr>
      <w:tr w:rsidR="006F28A2" w:rsidRPr="000A2A39" w:rsidTr="0066390E">
        <w:trPr>
          <w:cantSplit/>
          <w:jc w:val="center"/>
        </w:trPr>
        <w:tc>
          <w:tcPr>
            <w:tcW w:w="3562"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after="120"/>
              <w:jc w:val="left"/>
              <w:rPr>
                <w:b w:val="0"/>
                <w:sz w:val="24"/>
              </w:rPr>
            </w:pP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after="120"/>
              <w:rPr>
                <w:b w:val="0"/>
                <w:sz w:val="24"/>
              </w:rPr>
            </w:pPr>
            <w:r w:rsidRPr="000A2A39">
              <w:rPr>
                <w:b w:val="0"/>
                <w:sz w:val="24"/>
              </w:rPr>
              <w:t>Année 1</w:t>
            </w: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after="120"/>
              <w:rPr>
                <w:b w:val="0"/>
                <w:sz w:val="24"/>
              </w:rPr>
            </w:pPr>
            <w:r w:rsidRPr="000A2A39">
              <w:rPr>
                <w:b w:val="0"/>
                <w:sz w:val="24"/>
              </w:rPr>
              <w:t>Année 2</w:t>
            </w: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after="120"/>
              <w:rPr>
                <w:b w:val="0"/>
                <w:sz w:val="24"/>
              </w:rPr>
            </w:pPr>
            <w:r w:rsidRPr="000A2A39">
              <w:rPr>
                <w:b w:val="0"/>
                <w:sz w:val="24"/>
              </w:rPr>
              <w:t>Année</w:t>
            </w:r>
            <w:r>
              <w:rPr>
                <w:b w:val="0"/>
                <w:sz w:val="24"/>
              </w:rPr>
              <w:t xml:space="preserve"> 3</w:t>
            </w: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rsidP="001412C0">
            <w:pPr>
              <w:pStyle w:val="Subtitle2"/>
              <w:spacing w:after="120"/>
              <w:rPr>
                <w:b w:val="0"/>
                <w:sz w:val="24"/>
              </w:rPr>
            </w:pPr>
            <w:r w:rsidRPr="000A2A39">
              <w:rPr>
                <w:b w:val="0"/>
                <w:sz w:val="24"/>
              </w:rPr>
              <w:t>Année …</w:t>
            </w:r>
          </w:p>
        </w:tc>
        <w:tc>
          <w:tcPr>
            <w:tcW w:w="1041" w:type="dxa"/>
            <w:tcBorders>
              <w:top w:val="single" w:sz="6" w:space="0" w:color="auto"/>
              <w:left w:val="single" w:sz="6" w:space="0" w:color="auto"/>
              <w:bottom w:val="single" w:sz="6" w:space="0" w:color="auto"/>
              <w:right w:val="single" w:sz="6" w:space="0" w:color="auto"/>
            </w:tcBorders>
          </w:tcPr>
          <w:p w:rsidR="006F28A2" w:rsidRPr="000A2A39" w:rsidRDefault="006F28A2" w:rsidP="001412C0">
            <w:pPr>
              <w:pStyle w:val="Subtitle2"/>
              <w:spacing w:after="120"/>
              <w:rPr>
                <w:b w:val="0"/>
                <w:sz w:val="24"/>
              </w:rPr>
            </w:pPr>
            <w:r w:rsidRPr="000A2A39">
              <w:rPr>
                <w:b w:val="0"/>
                <w:sz w:val="24"/>
              </w:rPr>
              <w:t>Année n</w:t>
            </w:r>
          </w:p>
        </w:tc>
      </w:tr>
      <w:tr w:rsidR="0079054E" w:rsidRPr="000A2A39" w:rsidTr="0066390E">
        <w:trPr>
          <w:cantSplit/>
          <w:jc w:val="center"/>
        </w:trPr>
        <w:tc>
          <w:tcPr>
            <w:tcW w:w="9283" w:type="dxa"/>
            <w:gridSpan w:val="6"/>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after="120"/>
              <w:rPr>
                <w:b w:val="0"/>
                <w:sz w:val="24"/>
              </w:rPr>
            </w:pPr>
            <w:r w:rsidRPr="000A2A39">
              <w:rPr>
                <w:b w:val="0"/>
                <w:sz w:val="24"/>
              </w:rPr>
              <w:t>Information du bilan</w:t>
            </w:r>
          </w:p>
        </w:tc>
      </w:tr>
      <w:tr w:rsidR="0079054E" w:rsidRPr="000A2A39" w:rsidTr="0066390E">
        <w:trPr>
          <w:cantSplit/>
          <w:trHeight w:val="485"/>
          <w:jc w:val="center"/>
        </w:trPr>
        <w:tc>
          <w:tcPr>
            <w:tcW w:w="3562" w:type="dxa"/>
            <w:tcBorders>
              <w:top w:val="single" w:sz="6" w:space="0" w:color="auto"/>
              <w:left w:val="single" w:sz="6" w:space="0" w:color="auto"/>
              <w:bottom w:val="single" w:sz="6" w:space="0" w:color="auto"/>
              <w:right w:val="single" w:sz="6" w:space="0" w:color="auto"/>
            </w:tcBorders>
          </w:tcPr>
          <w:p w:rsidR="0079054E" w:rsidRPr="000A2A39" w:rsidRDefault="006F28A2" w:rsidP="006F28A2">
            <w:pPr>
              <w:pStyle w:val="Subtitle2"/>
              <w:spacing w:before="40" w:after="40"/>
              <w:jc w:val="left"/>
              <w:rPr>
                <w:b w:val="0"/>
                <w:sz w:val="24"/>
              </w:rPr>
            </w:pPr>
            <w:r>
              <w:rPr>
                <w:b w:val="0"/>
                <w:sz w:val="24"/>
              </w:rPr>
              <w:t>1. Actif t</w:t>
            </w:r>
            <w:r w:rsidRPr="000A2A39">
              <w:rPr>
                <w:b w:val="0"/>
                <w:sz w:val="24"/>
              </w:rPr>
              <w:t>otal</w:t>
            </w:r>
            <w:r w:rsidR="0079054E" w:rsidRPr="000A2A39">
              <w:rPr>
                <w:b w:val="0"/>
                <w:sz w:val="24"/>
              </w:rPr>
              <w:t xml:space="preserve"> (</w:t>
            </w:r>
            <w:r>
              <w:rPr>
                <w:b w:val="0"/>
                <w:sz w:val="24"/>
              </w:rPr>
              <w:t>AT</w:t>
            </w:r>
            <w:r w:rsidR="0079054E" w:rsidRPr="000A2A39">
              <w:rPr>
                <w:b w:val="0"/>
                <w:sz w:val="24"/>
              </w:rPr>
              <w:t>)</w:t>
            </w: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r>
      <w:tr w:rsidR="0079054E" w:rsidRPr="000A2A39" w:rsidTr="0066390E">
        <w:trPr>
          <w:cantSplit/>
          <w:trHeight w:val="440"/>
          <w:jc w:val="center"/>
        </w:trPr>
        <w:tc>
          <w:tcPr>
            <w:tcW w:w="3562" w:type="dxa"/>
            <w:tcBorders>
              <w:top w:val="single" w:sz="6" w:space="0" w:color="auto"/>
              <w:left w:val="single" w:sz="6" w:space="0" w:color="auto"/>
              <w:bottom w:val="single" w:sz="6" w:space="0" w:color="auto"/>
              <w:right w:val="single" w:sz="6" w:space="0" w:color="auto"/>
            </w:tcBorders>
          </w:tcPr>
          <w:p w:rsidR="0079054E" w:rsidRPr="000A2A39" w:rsidRDefault="006F28A2" w:rsidP="006F28A2">
            <w:pPr>
              <w:pStyle w:val="Subtitle2"/>
              <w:spacing w:before="40" w:after="40"/>
              <w:jc w:val="left"/>
              <w:rPr>
                <w:b w:val="0"/>
                <w:sz w:val="24"/>
              </w:rPr>
            </w:pPr>
            <w:r>
              <w:rPr>
                <w:b w:val="0"/>
                <w:sz w:val="24"/>
              </w:rPr>
              <w:t>2. Passif t</w:t>
            </w:r>
            <w:r w:rsidRPr="000A2A39">
              <w:rPr>
                <w:b w:val="0"/>
                <w:sz w:val="24"/>
              </w:rPr>
              <w:t>otal</w:t>
            </w:r>
            <w:r w:rsidR="0079054E" w:rsidRPr="000A2A39">
              <w:rPr>
                <w:b w:val="0"/>
                <w:sz w:val="24"/>
              </w:rPr>
              <w:t xml:space="preserve"> </w:t>
            </w:r>
            <w:r>
              <w:rPr>
                <w:b w:val="0"/>
                <w:sz w:val="24"/>
              </w:rPr>
              <w:t>(</w:t>
            </w:r>
            <w:r w:rsidR="0079054E" w:rsidRPr="000A2A39">
              <w:rPr>
                <w:b w:val="0"/>
                <w:sz w:val="24"/>
              </w:rPr>
              <w:t>P</w:t>
            </w:r>
            <w:r>
              <w:rPr>
                <w:b w:val="0"/>
                <w:sz w:val="24"/>
              </w:rPr>
              <w:t>T</w:t>
            </w:r>
            <w:r w:rsidR="0079054E" w:rsidRPr="000A2A39">
              <w:rPr>
                <w:b w:val="0"/>
                <w:sz w:val="24"/>
              </w:rPr>
              <w:t>)</w:t>
            </w: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r>
      <w:tr w:rsidR="0079054E" w:rsidRPr="000A2A39" w:rsidTr="0066390E">
        <w:trPr>
          <w:cantSplit/>
          <w:trHeight w:val="440"/>
          <w:jc w:val="center"/>
        </w:trPr>
        <w:tc>
          <w:tcPr>
            <w:tcW w:w="3562" w:type="dxa"/>
            <w:tcBorders>
              <w:top w:val="single" w:sz="6" w:space="0" w:color="auto"/>
              <w:left w:val="single" w:sz="6" w:space="0" w:color="auto"/>
              <w:bottom w:val="single" w:sz="6" w:space="0" w:color="auto"/>
              <w:right w:val="single" w:sz="6" w:space="0" w:color="auto"/>
            </w:tcBorders>
          </w:tcPr>
          <w:p w:rsidR="0079054E" w:rsidRPr="000A2A39" w:rsidRDefault="006F28A2" w:rsidP="006F28A2">
            <w:pPr>
              <w:pStyle w:val="Subtitle2"/>
              <w:spacing w:before="40" w:after="40"/>
              <w:jc w:val="left"/>
              <w:rPr>
                <w:b w:val="0"/>
                <w:sz w:val="24"/>
              </w:rPr>
            </w:pPr>
            <w:r>
              <w:rPr>
                <w:b w:val="0"/>
                <w:sz w:val="24"/>
              </w:rPr>
              <w:t>3. Valeur</w:t>
            </w:r>
            <w:r w:rsidR="0079054E" w:rsidRPr="000A2A39">
              <w:rPr>
                <w:b w:val="0"/>
                <w:sz w:val="24"/>
              </w:rPr>
              <w:t xml:space="preserve"> net</w:t>
            </w:r>
            <w:r>
              <w:rPr>
                <w:b w:val="0"/>
                <w:sz w:val="24"/>
              </w:rPr>
              <w:t>te (V</w:t>
            </w:r>
            <w:r w:rsidR="0079054E" w:rsidRPr="000A2A39">
              <w:rPr>
                <w:b w:val="0"/>
                <w:sz w:val="24"/>
              </w:rPr>
              <w:t>N</w:t>
            </w:r>
            <w:r w:rsidR="0079054E" w:rsidRPr="006F28A2">
              <w:rPr>
                <w:b w:val="0"/>
                <w:sz w:val="24"/>
              </w:rPr>
              <w:t>)</w:t>
            </w:r>
            <w:r w:rsidRPr="006F28A2">
              <w:rPr>
                <w:b w:val="0"/>
                <w:sz w:val="24"/>
              </w:rPr>
              <w:t>=</w:t>
            </w:r>
            <w:r>
              <w:rPr>
                <w:b w:val="0"/>
                <w:sz w:val="24"/>
              </w:rPr>
              <w:t xml:space="preserve"> </w:t>
            </w:r>
            <w:r w:rsidRPr="006F28A2">
              <w:rPr>
                <w:b w:val="0"/>
                <w:sz w:val="24"/>
                <w:szCs w:val="24"/>
              </w:rPr>
              <w:t>[1-2]</w:t>
            </w: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r>
      <w:tr w:rsidR="0079054E" w:rsidRPr="000A2A39" w:rsidTr="0066390E">
        <w:trPr>
          <w:cantSplit/>
          <w:trHeight w:val="440"/>
          <w:jc w:val="center"/>
        </w:trPr>
        <w:tc>
          <w:tcPr>
            <w:tcW w:w="3562" w:type="dxa"/>
            <w:tcBorders>
              <w:top w:val="single" w:sz="6" w:space="0" w:color="auto"/>
              <w:left w:val="single" w:sz="6" w:space="0" w:color="auto"/>
              <w:bottom w:val="single" w:sz="6" w:space="0" w:color="auto"/>
              <w:right w:val="single" w:sz="6" w:space="0" w:color="auto"/>
            </w:tcBorders>
          </w:tcPr>
          <w:p w:rsidR="0079054E" w:rsidRPr="000A2A39" w:rsidRDefault="006F28A2" w:rsidP="006F28A2">
            <w:pPr>
              <w:pStyle w:val="Subtitle2"/>
              <w:spacing w:before="40" w:after="40"/>
              <w:jc w:val="left"/>
              <w:rPr>
                <w:b w:val="0"/>
                <w:sz w:val="24"/>
              </w:rPr>
            </w:pPr>
            <w:r>
              <w:rPr>
                <w:b w:val="0"/>
                <w:sz w:val="24"/>
              </w:rPr>
              <w:t>4.</w:t>
            </w:r>
            <w:r w:rsidRPr="000A2A39">
              <w:rPr>
                <w:b w:val="0"/>
                <w:sz w:val="24"/>
              </w:rPr>
              <w:t xml:space="preserve"> </w:t>
            </w:r>
            <w:r>
              <w:rPr>
                <w:b w:val="0"/>
                <w:sz w:val="24"/>
              </w:rPr>
              <w:t>Actifs circulant</w:t>
            </w:r>
            <w:r w:rsidRPr="000A2A39">
              <w:rPr>
                <w:b w:val="0"/>
                <w:sz w:val="24"/>
              </w:rPr>
              <w:t>s</w:t>
            </w:r>
            <w:r w:rsidR="0079054E" w:rsidRPr="000A2A39">
              <w:rPr>
                <w:b w:val="0"/>
                <w:sz w:val="24"/>
              </w:rPr>
              <w:t xml:space="preserve"> (</w:t>
            </w:r>
            <w:r>
              <w:rPr>
                <w:b w:val="0"/>
                <w:sz w:val="24"/>
              </w:rPr>
              <w:t>AC</w:t>
            </w:r>
            <w:r w:rsidR="0079054E" w:rsidRPr="000A2A39">
              <w:rPr>
                <w:b w:val="0"/>
                <w:sz w:val="24"/>
              </w:rPr>
              <w:t>)</w:t>
            </w: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r>
      <w:tr w:rsidR="0079054E" w:rsidRPr="000A2A39" w:rsidTr="0066390E">
        <w:trPr>
          <w:cantSplit/>
          <w:trHeight w:val="440"/>
          <w:jc w:val="center"/>
        </w:trPr>
        <w:tc>
          <w:tcPr>
            <w:tcW w:w="3562" w:type="dxa"/>
            <w:tcBorders>
              <w:top w:val="single" w:sz="6" w:space="0" w:color="auto"/>
              <w:left w:val="single" w:sz="6" w:space="0" w:color="auto"/>
              <w:bottom w:val="single" w:sz="6" w:space="0" w:color="auto"/>
              <w:right w:val="single" w:sz="6" w:space="0" w:color="auto"/>
            </w:tcBorders>
          </w:tcPr>
          <w:p w:rsidR="0079054E" w:rsidRPr="000A2A39" w:rsidRDefault="006F28A2" w:rsidP="006F28A2">
            <w:pPr>
              <w:pStyle w:val="Subtitle2"/>
              <w:spacing w:before="40" w:after="40"/>
              <w:jc w:val="left"/>
              <w:rPr>
                <w:b w:val="0"/>
                <w:sz w:val="24"/>
              </w:rPr>
            </w:pPr>
            <w:r>
              <w:rPr>
                <w:b w:val="0"/>
                <w:sz w:val="24"/>
              </w:rPr>
              <w:t>5. Dette à court terme (DC</w:t>
            </w:r>
            <w:r w:rsidR="0079054E" w:rsidRPr="000A2A39">
              <w:rPr>
                <w:b w:val="0"/>
                <w:sz w:val="24"/>
              </w:rPr>
              <w:t>)</w:t>
            </w: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r>
      <w:tr w:rsidR="006F28A2" w:rsidRPr="000A2A39" w:rsidTr="0066390E">
        <w:trPr>
          <w:cantSplit/>
          <w:trHeight w:val="440"/>
          <w:jc w:val="center"/>
        </w:trPr>
        <w:tc>
          <w:tcPr>
            <w:tcW w:w="3562" w:type="dxa"/>
            <w:tcBorders>
              <w:top w:val="single" w:sz="6" w:space="0" w:color="auto"/>
              <w:left w:val="single" w:sz="6" w:space="0" w:color="auto"/>
              <w:bottom w:val="single" w:sz="6" w:space="0" w:color="auto"/>
              <w:right w:val="single" w:sz="6" w:space="0" w:color="auto"/>
            </w:tcBorders>
          </w:tcPr>
          <w:p w:rsidR="006F28A2" w:rsidRDefault="006F28A2">
            <w:pPr>
              <w:pStyle w:val="Subtitle2"/>
              <w:spacing w:before="40" w:after="40"/>
              <w:jc w:val="left"/>
              <w:rPr>
                <w:b w:val="0"/>
                <w:sz w:val="24"/>
              </w:rPr>
            </w:pPr>
            <w:r>
              <w:rPr>
                <w:b w:val="0"/>
                <w:sz w:val="24"/>
              </w:rPr>
              <w:t>6. Fonds de roulement (FR)= [4-5]</w:t>
            </w: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r>
      <w:tr w:rsidR="006F28A2" w:rsidRPr="000A2A39" w:rsidTr="0066390E">
        <w:trPr>
          <w:cantSplit/>
          <w:trHeight w:val="440"/>
          <w:jc w:val="center"/>
        </w:trPr>
        <w:tc>
          <w:tcPr>
            <w:tcW w:w="3562"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jc w:val="left"/>
              <w:rPr>
                <w:b w:val="0"/>
                <w:sz w:val="24"/>
              </w:rPr>
            </w:pPr>
            <w:r>
              <w:rPr>
                <w:b w:val="0"/>
                <w:sz w:val="24"/>
              </w:rPr>
              <w:t>7. Ratio</w:t>
            </w:r>
            <w:r w:rsidR="001412C0">
              <w:rPr>
                <w:b w:val="0"/>
                <w:sz w:val="24"/>
              </w:rPr>
              <w:t xml:space="preserve"> </w:t>
            </w:r>
            <w:r w:rsidR="00C15F71">
              <w:rPr>
                <w:b w:val="0"/>
                <w:sz w:val="24"/>
              </w:rPr>
              <w:t xml:space="preserve">courant </w:t>
            </w:r>
            <w:r w:rsidR="001412C0">
              <w:rPr>
                <w:b w:val="0"/>
                <w:sz w:val="24"/>
              </w:rPr>
              <w:t>= [4/5]</w:t>
            </w: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6F28A2" w:rsidRPr="000A2A39" w:rsidRDefault="006F28A2">
            <w:pPr>
              <w:pStyle w:val="Subtitle2"/>
              <w:spacing w:before="40" w:after="40"/>
              <w:rPr>
                <w:b w:val="0"/>
                <w:sz w:val="24"/>
              </w:rPr>
            </w:pPr>
          </w:p>
        </w:tc>
      </w:tr>
      <w:tr w:rsidR="0079054E" w:rsidRPr="000A2A39" w:rsidTr="0066390E">
        <w:trPr>
          <w:cantSplit/>
          <w:trHeight w:val="440"/>
          <w:jc w:val="center"/>
        </w:trPr>
        <w:tc>
          <w:tcPr>
            <w:tcW w:w="9283" w:type="dxa"/>
            <w:gridSpan w:val="6"/>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after="120"/>
              <w:rPr>
                <w:b w:val="0"/>
                <w:sz w:val="24"/>
              </w:rPr>
            </w:pPr>
            <w:r w:rsidRPr="000A2A39">
              <w:rPr>
                <w:b w:val="0"/>
                <w:sz w:val="24"/>
              </w:rPr>
              <w:t>Information des comptes de résultats</w:t>
            </w:r>
          </w:p>
        </w:tc>
      </w:tr>
      <w:tr w:rsidR="0079054E" w:rsidRPr="000A2A39" w:rsidTr="0066390E">
        <w:trPr>
          <w:cantSplit/>
          <w:trHeight w:val="458"/>
          <w:jc w:val="center"/>
        </w:trPr>
        <w:tc>
          <w:tcPr>
            <w:tcW w:w="3562" w:type="dxa"/>
            <w:tcBorders>
              <w:top w:val="single" w:sz="6" w:space="0" w:color="auto"/>
              <w:left w:val="single" w:sz="6" w:space="0" w:color="auto"/>
              <w:bottom w:val="single" w:sz="6" w:space="0" w:color="auto"/>
              <w:right w:val="single" w:sz="6" w:space="0" w:color="auto"/>
            </w:tcBorders>
          </w:tcPr>
          <w:p w:rsidR="0079054E" w:rsidRPr="000A2A39" w:rsidRDefault="001412C0">
            <w:pPr>
              <w:pStyle w:val="Subtitle2"/>
              <w:spacing w:before="40" w:after="40"/>
              <w:jc w:val="left"/>
              <w:rPr>
                <w:b w:val="0"/>
                <w:sz w:val="24"/>
              </w:rPr>
            </w:pPr>
            <w:r>
              <w:rPr>
                <w:b w:val="0"/>
                <w:sz w:val="24"/>
              </w:rPr>
              <w:t xml:space="preserve">8. </w:t>
            </w:r>
            <w:r w:rsidR="0079054E" w:rsidRPr="000A2A39">
              <w:rPr>
                <w:b w:val="0"/>
                <w:sz w:val="24"/>
              </w:rPr>
              <w:t>Recettes totales (RT)</w:t>
            </w: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r>
      <w:tr w:rsidR="0079054E" w:rsidRPr="000A2A39" w:rsidTr="0066390E">
        <w:trPr>
          <w:cantSplit/>
          <w:trHeight w:val="530"/>
          <w:jc w:val="center"/>
        </w:trPr>
        <w:tc>
          <w:tcPr>
            <w:tcW w:w="3562" w:type="dxa"/>
            <w:tcBorders>
              <w:top w:val="single" w:sz="6" w:space="0" w:color="auto"/>
              <w:left w:val="single" w:sz="6" w:space="0" w:color="auto"/>
              <w:bottom w:val="single" w:sz="6" w:space="0" w:color="auto"/>
              <w:right w:val="single" w:sz="6" w:space="0" w:color="auto"/>
            </w:tcBorders>
          </w:tcPr>
          <w:p w:rsidR="0079054E" w:rsidRPr="000A2A39" w:rsidRDefault="001412C0">
            <w:pPr>
              <w:pStyle w:val="Subtitle2"/>
              <w:spacing w:before="40" w:after="40"/>
              <w:jc w:val="left"/>
              <w:rPr>
                <w:b w:val="0"/>
                <w:sz w:val="24"/>
              </w:rPr>
            </w:pPr>
            <w:r>
              <w:rPr>
                <w:b w:val="0"/>
                <w:sz w:val="24"/>
              </w:rPr>
              <w:t xml:space="preserve">9. </w:t>
            </w:r>
            <w:r w:rsidR="0079054E" w:rsidRPr="000A2A39">
              <w:rPr>
                <w:b w:val="0"/>
                <w:sz w:val="24"/>
              </w:rPr>
              <w:t>Bénéfices avant impôts (BAI)</w:t>
            </w: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79054E" w:rsidRPr="000A2A39" w:rsidRDefault="0079054E">
            <w:pPr>
              <w:pStyle w:val="Subtitle2"/>
              <w:spacing w:before="40" w:after="40"/>
              <w:rPr>
                <w:b w:val="0"/>
                <w:sz w:val="24"/>
              </w:rPr>
            </w:pPr>
          </w:p>
        </w:tc>
      </w:tr>
      <w:tr w:rsidR="001412C0" w:rsidRPr="000A2A39" w:rsidTr="0066390E">
        <w:trPr>
          <w:cantSplit/>
          <w:trHeight w:val="530"/>
          <w:jc w:val="center"/>
        </w:trPr>
        <w:tc>
          <w:tcPr>
            <w:tcW w:w="3562" w:type="dxa"/>
            <w:tcBorders>
              <w:top w:val="single" w:sz="6" w:space="0" w:color="auto"/>
              <w:left w:val="single" w:sz="6" w:space="0" w:color="auto"/>
              <w:bottom w:val="single" w:sz="6" w:space="0" w:color="auto"/>
              <w:right w:val="single" w:sz="6" w:space="0" w:color="auto"/>
            </w:tcBorders>
          </w:tcPr>
          <w:p w:rsidR="001412C0" w:rsidRDefault="001412C0" w:rsidP="001412C0">
            <w:pPr>
              <w:pStyle w:val="Subtitle2"/>
              <w:spacing w:before="40" w:after="40"/>
              <w:jc w:val="left"/>
              <w:rPr>
                <w:b w:val="0"/>
                <w:sz w:val="24"/>
              </w:rPr>
            </w:pPr>
            <w:r>
              <w:rPr>
                <w:b w:val="0"/>
                <w:sz w:val="24"/>
              </w:rPr>
              <w:t>10. Retour sur capitaux= [9/3ap*]</w:t>
            </w:r>
          </w:p>
        </w:tc>
        <w:tc>
          <w:tcPr>
            <w:tcW w:w="1170"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r>
      <w:tr w:rsidR="001412C0" w:rsidRPr="000A2A39" w:rsidTr="0066390E">
        <w:trPr>
          <w:cantSplit/>
          <w:trHeight w:val="530"/>
          <w:jc w:val="center"/>
        </w:trPr>
        <w:tc>
          <w:tcPr>
            <w:tcW w:w="3562" w:type="dxa"/>
            <w:tcBorders>
              <w:top w:val="single" w:sz="6" w:space="0" w:color="auto"/>
              <w:left w:val="single" w:sz="6" w:space="0" w:color="auto"/>
              <w:bottom w:val="single" w:sz="6" w:space="0" w:color="auto"/>
              <w:right w:val="single" w:sz="6" w:space="0" w:color="auto"/>
            </w:tcBorders>
          </w:tcPr>
          <w:p w:rsidR="001412C0" w:rsidRDefault="001412C0" w:rsidP="001412C0">
            <w:pPr>
              <w:pStyle w:val="Subtitle2"/>
              <w:spacing w:before="40" w:after="40"/>
              <w:jc w:val="left"/>
              <w:rPr>
                <w:b w:val="0"/>
                <w:sz w:val="24"/>
              </w:rPr>
            </w:pPr>
            <w:r>
              <w:rPr>
                <w:b w:val="0"/>
                <w:sz w:val="24"/>
              </w:rPr>
              <w:t>11. Ratio d’endettement =[3/1]</w:t>
            </w:r>
          </w:p>
        </w:tc>
        <w:tc>
          <w:tcPr>
            <w:tcW w:w="1170"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c>
          <w:tcPr>
            <w:tcW w:w="1170"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c>
          <w:tcPr>
            <w:tcW w:w="1041" w:type="dxa"/>
            <w:tcBorders>
              <w:top w:val="single" w:sz="6" w:space="0" w:color="auto"/>
              <w:left w:val="single" w:sz="6" w:space="0" w:color="auto"/>
              <w:bottom w:val="single" w:sz="6" w:space="0" w:color="auto"/>
              <w:right w:val="single" w:sz="6" w:space="0" w:color="auto"/>
            </w:tcBorders>
          </w:tcPr>
          <w:p w:rsidR="001412C0" w:rsidRPr="000A2A39" w:rsidRDefault="001412C0">
            <w:pPr>
              <w:pStyle w:val="Subtitle2"/>
              <w:spacing w:before="40" w:after="40"/>
              <w:rPr>
                <w:b w:val="0"/>
                <w:sz w:val="24"/>
              </w:rPr>
            </w:pPr>
          </w:p>
        </w:tc>
      </w:tr>
    </w:tbl>
    <w:p w:rsidR="0079054E" w:rsidRPr="00F47987" w:rsidRDefault="000E3754">
      <w:pPr>
        <w:pStyle w:val="Header"/>
        <w:rPr>
          <w:sz w:val="24"/>
          <w:szCs w:val="24"/>
        </w:rPr>
      </w:pPr>
      <w:r>
        <w:t xml:space="preserve">*  </w:t>
      </w:r>
      <w:r w:rsidRPr="00F47987">
        <w:rPr>
          <w:sz w:val="24"/>
          <w:szCs w:val="24"/>
        </w:rPr>
        <w:t>Cf. article 14 des IC concernant le taux de change</w:t>
      </w:r>
    </w:p>
    <w:p w:rsidR="000E3754" w:rsidRDefault="000E3754">
      <w:pPr>
        <w:pStyle w:val="Header"/>
      </w:pPr>
    </w:p>
    <w:p w:rsidR="0066390E" w:rsidRPr="00B40AE0" w:rsidRDefault="0066390E" w:rsidP="0066390E">
      <w:pPr>
        <w:spacing w:before="240"/>
        <w:rPr>
          <w:bCs/>
          <w:spacing w:val="-4"/>
        </w:rPr>
      </w:pPr>
      <w:r w:rsidRPr="00B40AE0">
        <w:rPr>
          <w:b/>
          <w:bCs/>
          <w:spacing w:val="-4"/>
        </w:rPr>
        <w:t>2. Source</w:t>
      </w:r>
      <w:r w:rsidR="00061FF8" w:rsidRPr="00B40AE0">
        <w:rPr>
          <w:b/>
          <w:bCs/>
          <w:spacing w:val="-4"/>
        </w:rPr>
        <w:t xml:space="preserve"> de  f</w:t>
      </w:r>
      <w:r w:rsidRPr="00B40AE0">
        <w:rPr>
          <w:b/>
          <w:bCs/>
          <w:spacing w:val="-4"/>
        </w:rPr>
        <w:t>inance</w:t>
      </w:r>
      <w:r w:rsidR="00061FF8" w:rsidRPr="00B40AE0">
        <w:rPr>
          <w:b/>
          <w:bCs/>
          <w:spacing w:val="-4"/>
        </w:rPr>
        <w:t>ment</w:t>
      </w:r>
    </w:p>
    <w:p w:rsidR="0066390E" w:rsidRPr="00B40AE0" w:rsidRDefault="0066390E" w:rsidP="0066390E">
      <w:pPr>
        <w:spacing w:before="216" w:line="264" w:lineRule="exact"/>
        <w:rPr>
          <w:i/>
          <w:iCs/>
          <w:spacing w:val="-4"/>
        </w:rPr>
      </w:pPr>
      <w:r w:rsidRPr="00B40AE0">
        <w:rPr>
          <w:i/>
          <w:spacing w:val="6"/>
          <w:sz w:val="18"/>
          <w:szCs w:val="18"/>
        </w:rPr>
        <w:t>[</w:t>
      </w:r>
      <w:r w:rsidR="00061FF8" w:rsidRPr="00B40AE0">
        <w:rPr>
          <w:i/>
          <w:spacing w:val="6"/>
          <w:szCs w:val="24"/>
        </w:rPr>
        <w:t>Chaque Candidat, et dans le cas d’un Groupement, chacun des membres du groupement</w:t>
      </w:r>
      <w:r w:rsidR="00061FF8" w:rsidRPr="00B40AE0">
        <w:rPr>
          <w:i/>
          <w:spacing w:val="6"/>
          <w:sz w:val="18"/>
          <w:szCs w:val="18"/>
        </w:rPr>
        <w:t xml:space="preserve"> </w:t>
      </w:r>
      <w:r w:rsidR="00061FF8" w:rsidRPr="00B40AE0">
        <w:rPr>
          <w:i/>
          <w:spacing w:val="6"/>
          <w:szCs w:val="24"/>
        </w:rPr>
        <w:t>doit remplir le tableau ci-après</w:t>
      </w:r>
      <w:r w:rsidRPr="00B40AE0">
        <w:rPr>
          <w:i/>
          <w:iCs/>
          <w:spacing w:val="-4"/>
        </w:rPr>
        <w:t>]</w:t>
      </w:r>
    </w:p>
    <w:p w:rsidR="0066390E" w:rsidRPr="00B40AE0" w:rsidRDefault="0066390E" w:rsidP="0066390E">
      <w:pPr>
        <w:rPr>
          <w:rStyle w:val="Table"/>
          <w:rFonts w:ascii="Comic Sans MS" w:hAnsi="Comic Sans MS" w:cs="Arial"/>
          <w:spacing w:val="-2"/>
          <w:sz w:val="16"/>
        </w:rPr>
      </w:pPr>
    </w:p>
    <w:p w:rsidR="0066390E" w:rsidRPr="00061FF8" w:rsidRDefault="00061FF8" w:rsidP="0066390E">
      <w:pPr>
        <w:ind w:right="288"/>
      </w:pPr>
      <w:r w:rsidRPr="00B40AE0">
        <w:t xml:space="preserve">Indiquer les </w:t>
      </w:r>
      <w:r w:rsidR="0066390E" w:rsidRPr="00B40AE0">
        <w:t xml:space="preserve">sources </w:t>
      </w:r>
      <w:r w:rsidRPr="00B40AE0">
        <w:t xml:space="preserve">de </w:t>
      </w:r>
      <w:r w:rsidR="0066390E" w:rsidRPr="00B40AE0">
        <w:t>finance</w:t>
      </w:r>
      <w:r w:rsidRPr="00B40AE0">
        <w:t>ment</w:t>
      </w:r>
      <w:r w:rsidR="0066390E" w:rsidRPr="00B40AE0">
        <w:t xml:space="preserve"> </w:t>
      </w:r>
      <w:r w:rsidRPr="00B40AE0">
        <w:t xml:space="preserve">nécessaires </w:t>
      </w:r>
      <w:r w:rsidRPr="00061FF8">
        <w:t>pour subvenir aux besoins de trésorerie nécessaires à l’exécution des travaux objet du présent Appel d’Offres</w:t>
      </w:r>
      <w:r>
        <w:t>, ainsi que des travaux en cours et à venir dans le cadre de marchés déjà engagés</w:t>
      </w:r>
      <w:r w:rsidR="0066390E" w:rsidRPr="00061FF8">
        <w:t>.</w:t>
      </w:r>
    </w:p>
    <w:p w:rsidR="0066390E" w:rsidRPr="00061FF8" w:rsidRDefault="0066390E" w:rsidP="0066390E">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66390E" w:rsidRPr="00DF7AA7" w:rsidTr="006F2A64">
        <w:trPr>
          <w:cantSplit/>
          <w:jc w:val="center"/>
        </w:trPr>
        <w:tc>
          <w:tcPr>
            <w:tcW w:w="540" w:type="dxa"/>
            <w:tcBorders>
              <w:top w:val="single" w:sz="12" w:space="0" w:color="auto"/>
              <w:left w:val="single" w:sz="12" w:space="0" w:color="auto"/>
              <w:bottom w:val="single" w:sz="12" w:space="0" w:color="auto"/>
            </w:tcBorders>
            <w:vAlign w:val="center"/>
          </w:tcPr>
          <w:p w:rsidR="0066390E" w:rsidRPr="00DF7AA7" w:rsidRDefault="0066390E" w:rsidP="006F2A64">
            <w:pPr>
              <w:spacing w:before="120" w:after="120"/>
              <w:jc w:val="center"/>
              <w:rPr>
                <w:rStyle w:val="Table"/>
                <w:b/>
                <w:bCs/>
                <w:spacing w:val="-2"/>
              </w:rPr>
            </w:pPr>
            <w:r w:rsidRPr="00DF7AA7">
              <w:rPr>
                <w:rStyle w:val="Table"/>
                <w:b/>
                <w:bCs/>
                <w:spacing w:val="-2"/>
              </w:rPr>
              <w:t>No.</w:t>
            </w:r>
          </w:p>
        </w:tc>
        <w:tc>
          <w:tcPr>
            <w:tcW w:w="5760" w:type="dxa"/>
            <w:tcBorders>
              <w:top w:val="single" w:sz="12" w:space="0" w:color="auto"/>
              <w:left w:val="single" w:sz="6" w:space="0" w:color="auto"/>
              <w:bottom w:val="single" w:sz="12" w:space="0" w:color="auto"/>
            </w:tcBorders>
          </w:tcPr>
          <w:p w:rsidR="0066390E" w:rsidRPr="00DF7AA7" w:rsidRDefault="0066390E" w:rsidP="00061FF8">
            <w:pPr>
              <w:spacing w:before="120" w:after="120"/>
              <w:jc w:val="center"/>
              <w:rPr>
                <w:rStyle w:val="Table"/>
                <w:b/>
                <w:bCs/>
                <w:spacing w:val="-2"/>
              </w:rPr>
            </w:pPr>
            <w:r>
              <w:rPr>
                <w:rStyle w:val="Table"/>
                <w:b/>
                <w:bCs/>
                <w:spacing w:val="-2"/>
              </w:rPr>
              <w:t>Source</w:t>
            </w:r>
            <w:r w:rsidR="00061FF8">
              <w:rPr>
                <w:rStyle w:val="Table"/>
                <w:b/>
                <w:bCs/>
                <w:spacing w:val="-2"/>
              </w:rPr>
              <w:t xml:space="preserve"> de</w:t>
            </w:r>
            <w:r>
              <w:rPr>
                <w:rStyle w:val="Table"/>
                <w:b/>
                <w:bCs/>
                <w:spacing w:val="-2"/>
              </w:rPr>
              <w:t xml:space="preserve"> finance</w:t>
            </w:r>
            <w:r w:rsidR="00061FF8">
              <w:rPr>
                <w:rStyle w:val="Table"/>
                <w:b/>
                <w:bCs/>
                <w:spacing w:val="-2"/>
              </w:rPr>
              <w:t>ment</w:t>
            </w:r>
          </w:p>
        </w:tc>
        <w:tc>
          <w:tcPr>
            <w:tcW w:w="3240" w:type="dxa"/>
            <w:tcBorders>
              <w:top w:val="single" w:sz="12" w:space="0" w:color="auto"/>
              <w:left w:val="single" w:sz="6" w:space="0" w:color="auto"/>
              <w:bottom w:val="single" w:sz="12" w:space="0" w:color="auto"/>
              <w:right w:val="single" w:sz="12" w:space="0" w:color="auto"/>
            </w:tcBorders>
          </w:tcPr>
          <w:p w:rsidR="0066390E" w:rsidRPr="00DF7AA7" w:rsidRDefault="00061FF8" w:rsidP="00061FF8">
            <w:pPr>
              <w:spacing w:before="120" w:after="120"/>
              <w:jc w:val="center"/>
              <w:rPr>
                <w:rStyle w:val="Table"/>
                <w:b/>
                <w:bCs/>
                <w:spacing w:val="-2"/>
              </w:rPr>
            </w:pPr>
            <w:r>
              <w:rPr>
                <w:rStyle w:val="Table"/>
                <w:b/>
                <w:bCs/>
                <w:spacing w:val="-2"/>
              </w:rPr>
              <w:t xml:space="preserve">Montant </w:t>
            </w:r>
            <w:r w:rsidR="0066390E" w:rsidRPr="00DF7AA7">
              <w:rPr>
                <w:rStyle w:val="Table"/>
                <w:b/>
                <w:bCs/>
                <w:spacing w:val="-2"/>
              </w:rPr>
              <w:t>(</w:t>
            </w:r>
            <w:r>
              <w:rPr>
                <w:rStyle w:val="Table"/>
                <w:b/>
                <w:bCs/>
                <w:spacing w:val="-2"/>
              </w:rPr>
              <w:t>é</w:t>
            </w:r>
            <w:r w:rsidRPr="00DF7AA7">
              <w:rPr>
                <w:rStyle w:val="Table"/>
                <w:b/>
                <w:bCs/>
                <w:spacing w:val="-2"/>
              </w:rPr>
              <w:t>quivalent</w:t>
            </w:r>
            <w:r>
              <w:rPr>
                <w:rStyle w:val="Table"/>
                <w:b/>
                <w:bCs/>
                <w:spacing w:val="-2"/>
              </w:rPr>
              <w:t xml:space="preserve"> $EU</w:t>
            </w:r>
            <w:r w:rsidR="0066390E" w:rsidRPr="00DF7AA7">
              <w:rPr>
                <w:rStyle w:val="Table"/>
                <w:b/>
                <w:bCs/>
                <w:spacing w:val="-2"/>
              </w:rPr>
              <w:t>)</w:t>
            </w:r>
          </w:p>
        </w:tc>
      </w:tr>
      <w:tr w:rsidR="0066390E" w:rsidRPr="00DF7AA7" w:rsidTr="006F2A64">
        <w:trPr>
          <w:cantSplit/>
          <w:jc w:val="center"/>
        </w:trPr>
        <w:tc>
          <w:tcPr>
            <w:tcW w:w="540" w:type="dxa"/>
            <w:tcBorders>
              <w:top w:val="single" w:sz="12" w:space="0" w:color="auto"/>
              <w:left w:val="single" w:sz="6" w:space="0" w:color="auto"/>
            </w:tcBorders>
            <w:vAlign w:val="center"/>
          </w:tcPr>
          <w:p w:rsidR="0066390E" w:rsidRPr="00DF7AA7" w:rsidRDefault="0066390E" w:rsidP="006F2A64">
            <w:pPr>
              <w:jc w:val="center"/>
              <w:rPr>
                <w:rStyle w:val="Table"/>
                <w:spacing w:val="-2"/>
              </w:rPr>
            </w:pPr>
            <w:r w:rsidRPr="00DF7AA7">
              <w:rPr>
                <w:rStyle w:val="Table"/>
                <w:spacing w:val="-2"/>
              </w:rPr>
              <w:t>1</w:t>
            </w:r>
          </w:p>
        </w:tc>
        <w:tc>
          <w:tcPr>
            <w:tcW w:w="5760" w:type="dxa"/>
            <w:tcBorders>
              <w:top w:val="single" w:sz="12" w:space="0" w:color="auto"/>
              <w:left w:val="single" w:sz="6" w:space="0" w:color="auto"/>
            </w:tcBorders>
          </w:tcPr>
          <w:p w:rsidR="0066390E" w:rsidRPr="00DF7AA7" w:rsidRDefault="0066390E" w:rsidP="006F2A64">
            <w:pPr>
              <w:rPr>
                <w:rStyle w:val="Table"/>
                <w:spacing w:val="-2"/>
              </w:rPr>
            </w:pPr>
          </w:p>
          <w:p w:rsidR="0066390E" w:rsidRPr="00DF7AA7" w:rsidRDefault="0066390E" w:rsidP="006F2A64">
            <w:pPr>
              <w:spacing w:after="71"/>
              <w:rPr>
                <w:rStyle w:val="Table"/>
                <w:spacing w:val="-2"/>
              </w:rPr>
            </w:pPr>
          </w:p>
        </w:tc>
        <w:tc>
          <w:tcPr>
            <w:tcW w:w="3240" w:type="dxa"/>
            <w:tcBorders>
              <w:top w:val="single" w:sz="12" w:space="0" w:color="auto"/>
              <w:left w:val="single" w:sz="6" w:space="0" w:color="auto"/>
              <w:right w:val="single" w:sz="6" w:space="0" w:color="auto"/>
            </w:tcBorders>
          </w:tcPr>
          <w:p w:rsidR="0066390E" w:rsidRPr="00DF7AA7" w:rsidRDefault="0066390E" w:rsidP="006F2A64">
            <w:pPr>
              <w:spacing w:after="71"/>
              <w:rPr>
                <w:rStyle w:val="Table"/>
                <w:spacing w:val="-2"/>
              </w:rPr>
            </w:pPr>
          </w:p>
        </w:tc>
      </w:tr>
      <w:tr w:rsidR="0066390E" w:rsidRPr="00DF7AA7" w:rsidTr="006F2A64">
        <w:trPr>
          <w:cantSplit/>
          <w:jc w:val="center"/>
        </w:trPr>
        <w:tc>
          <w:tcPr>
            <w:tcW w:w="540" w:type="dxa"/>
            <w:tcBorders>
              <w:top w:val="single" w:sz="6" w:space="0" w:color="auto"/>
              <w:left w:val="single" w:sz="6" w:space="0" w:color="auto"/>
            </w:tcBorders>
            <w:vAlign w:val="center"/>
          </w:tcPr>
          <w:p w:rsidR="0066390E" w:rsidRPr="00DF7AA7" w:rsidRDefault="0066390E" w:rsidP="006F2A64">
            <w:pPr>
              <w:jc w:val="center"/>
              <w:rPr>
                <w:rStyle w:val="Table"/>
                <w:spacing w:val="-2"/>
              </w:rPr>
            </w:pPr>
            <w:r w:rsidRPr="00DF7AA7">
              <w:rPr>
                <w:rStyle w:val="Table"/>
                <w:spacing w:val="-2"/>
              </w:rPr>
              <w:t>2</w:t>
            </w:r>
          </w:p>
        </w:tc>
        <w:tc>
          <w:tcPr>
            <w:tcW w:w="5760" w:type="dxa"/>
            <w:tcBorders>
              <w:top w:val="single" w:sz="6" w:space="0" w:color="auto"/>
              <w:left w:val="single" w:sz="6" w:space="0" w:color="auto"/>
            </w:tcBorders>
          </w:tcPr>
          <w:p w:rsidR="0066390E" w:rsidRPr="00DF7AA7" w:rsidRDefault="0066390E" w:rsidP="006F2A64">
            <w:pPr>
              <w:rPr>
                <w:rStyle w:val="Table"/>
                <w:spacing w:val="-2"/>
              </w:rPr>
            </w:pPr>
          </w:p>
          <w:p w:rsidR="0066390E" w:rsidRPr="00DF7AA7" w:rsidRDefault="0066390E" w:rsidP="006F2A64">
            <w:pPr>
              <w:spacing w:after="71"/>
              <w:rPr>
                <w:rStyle w:val="Table"/>
                <w:spacing w:val="-2"/>
              </w:rPr>
            </w:pPr>
          </w:p>
        </w:tc>
        <w:tc>
          <w:tcPr>
            <w:tcW w:w="3240" w:type="dxa"/>
            <w:tcBorders>
              <w:top w:val="single" w:sz="6" w:space="0" w:color="auto"/>
              <w:left w:val="single" w:sz="6" w:space="0" w:color="auto"/>
              <w:right w:val="single" w:sz="6" w:space="0" w:color="auto"/>
            </w:tcBorders>
          </w:tcPr>
          <w:p w:rsidR="0066390E" w:rsidRPr="00DF7AA7" w:rsidRDefault="0066390E" w:rsidP="006F2A64">
            <w:pPr>
              <w:spacing w:after="71"/>
              <w:rPr>
                <w:rStyle w:val="Table"/>
                <w:spacing w:val="-2"/>
              </w:rPr>
            </w:pPr>
          </w:p>
        </w:tc>
      </w:tr>
      <w:tr w:rsidR="0066390E" w:rsidRPr="00DF7AA7" w:rsidTr="006F2A64">
        <w:trPr>
          <w:cantSplit/>
          <w:jc w:val="center"/>
        </w:trPr>
        <w:tc>
          <w:tcPr>
            <w:tcW w:w="540" w:type="dxa"/>
            <w:tcBorders>
              <w:top w:val="single" w:sz="6" w:space="0" w:color="auto"/>
              <w:left w:val="single" w:sz="6" w:space="0" w:color="auto"/>
            </w:tcBorders>
            <w:vAlign w:val="center"/>
          </w:tcPr>
          <w:p w:rsidR="0066390E" w:rsidRPr="00DF7AA7" w:rsidRDefault="0066390E" w:rsidP="006F2A64">
            <w:pPr>
              <w:jc w:val="center"/>
              <w:rPr>
                <w:rStyle w:val="Table"/>
                <w:spacing w:val="-2"/>
              </w:rPr>
            </w:pPr>
            <w:r w:rsidRPr="00DF7AA7">
              <w:rPr>
                <w:rStyle w:val="Table"/>
                <w:spacing w:val="-2"/>
              </w:rPr>
              <w:t>3</w:t>
            </w:r>
          </w:p>
        </w:tc>
        <w:tc>
          <w:tcPr>
            <w:tcW w:w="5760" w:type="dxa"/>
            <w:tcBorders>
              <w:top w:val="single" w:sz="6" w:space="0" w:color="auto"/>
              <w:left w:val="single" w:sz="6" w:space="0" w:color="auto"/>
            </w:tcBorders>
          </w:tcPr>
          <w:p w:rsidR="0066390E" w:rsidRPr="00DF7AA7" w:rsidRDefault="0066390E" w:rsidP="006F2A64">
            <w:pPr>
              <w:rPr>
                <w:rStyle w:val="Table"/>
                <w:spacing w:val="-2"/>
              </w:rPr>
            </w:pPr>
          </w:p>
          <w:p w:rsidR="0066390E" w:rsidRPr="00DF7AA7" w:rsidRDefault="0066390E" w:rsidP="006F2A64">
            <w:pPr>
              <w:spacing w:after="71"/>
              <w:rPr>
                <w:rStyle w:val="Table"/>
                <w:spacing w:val="-2"/>
              </w:rPr>
            </w:pPr>
          </w:p>
        </w:tc>
        <w:tc>
          <w:tcPr>
            <w:tcW w:w="3240" w:type="dxa"/>
            <w:tcBorders>
              <w:top w:val="single" w:sz="6" w:space="0" w:color="auto"/>
              <w:left w:val="single" w:sz="6" w:space="0" w:color="auto"/>
              <w:right w:val="single" w:sz="6" w:space="0" w:color="auto"/>
            </w:tcBorders>
          </w:tcPr>
          <w:p w:rsidR="0066390E" w:rsidRPr="00DF7AA7" w:rsidRDefault="0066390E" w:rsidP="006F2A64">
            <w:pPr>
              <w:spacing w:after="71"/>
              <w:rPr>
                <w:rStyle w:val="Table"/>
                <w:spacing w:val="-2"/>
              </w:rPr>
            </w:pPr>
          </w:p>
        </w:tc>
      </w:tr>
      <w:tr w:rsidR="0066390E" w:rsidRPr="00DF7AA7" w:rsidTr="006F2A64">
        <w:trPr>
          <w:cantSplit/>
          <w:jc w:val="center"/>
        </w:trPr>
        <w:tc>
          <w:tcPr>
            <w:tcW w:w="540" w:type="dxa"/>
            <w:tcBorders>
              <w:top w:val="single" w:sz="6" w:space="0" w:color="auto"/>
              <w:left w:val="single" w:sz="6" w:space="0" w:color="auto"/>
              <w:bottom w:val="single" w:sz="6" w:space="0" w:color="auto"/>
            </w:tcBorders>
            <w:vAlign w:val="center"/>
          </w:tcPr>
          <w:p w:rsidR="0066390E" w:rsidRPr="00DF7AA7" w:rsidRDefault="0066390E" w:rsidP="006F2A64">
            <w:pPr>
              <w:jc w:val="center"/>
              <w:rPr>
                <w:rStyle w:val="Table"/>
                <w:spacing w:val="-2"/>
              </w:rPr>
            </w:pPr>
          </w:p>
        </w:tc>
        <w:tc>
          <w:tcPr>
            <w:tcW w:w="5760" w:type="dxa"/>
            <w:tcBorders>
              <w:top w:val="single" w:sz="6" w:space="0" w:color="auto"/>
              <w:left w:val="single" w:sz="6" w:space="0" w:color="auto"/>
              <w:bottom w:val="single" w:sz="6" w:space="0" w:color="auto"/>
            </w:tcBorders>
          </w:tcPr>
          <w:p w:rsidR="0066390E" w:rsidRPr="00DF7AA7" w:rsidRDefault="0066390E" w:rsidP="006F2A64">
            <w:pPr>
              <w:rPr>
                <w:rStyle w:val="Table"/>
                <w:spacing w:val="-2"/>
              </w:rPr>
            </w:pPr>
          </w:p>
          <w:p w:rsidR="0066390E" w:rsidRPr="00DF7AA7" w:rsidRDefault="0066390E" w:rsidP="006F2A64">
            <w:pPr>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66390E" w:rsidRPr="00DF7AA7" w:rsidRDefault="0066390E" w:rsidP="006F2A64">
            <w:pPr>
              <w:spacing w:after="71"/>
              <w:rPr>
                <w:rStyle w:val="Table"/>
                <w:spacing w:val="-2"/>
              </w:rPr>
            </w:pPr>
          </w:p>
        </w:tc>
      </w:tr>
    </w:tbl>
    <w:p w:rsidR="0066390E" w:rsidRDefault="0066390E" w:rsidP="0066390E">
      <w:pPr>
        <w:pStyle w:val="Style11"/>
        <w:spacing w:line="372" w:lineRule="atLeast"/>
        <w:rPr>
          <w:b/>
          <w:bCs/>
          <w:spacing w:val="-2"/>
          <w:lang w:val="fr-FR"/>
        </w:rPr>
      </w:pPr>
    </w:p>
    <w:p w:rsidR="0066390E" w:rsidRPr="000A2A39" w:rsidRDefault="0066390E">
      <w:pPr>
        <w:pStyle w:val="Header"/>
      </w:pPr>
    </w:p>
    <w:p w:rsidR="001412C0" w:rsidRPr="001412C0" w:rsidRDefault="0066390E" w:rsidP="0066390E">
      <w:pPr>
        <w:rPr>
          <w:b/>
        </w:rPr>
      </w:pPr>
      <w:bookmarkStart w:id="488" w:name="_Toc498849276"/>
      <w:bookmarkStart w:id="489" w:name="_Toc498850115"/>
      <w:bookmarkStart w:id="490" w:name="_Toc498851720"/>
      <w:r>
        <w:rPr>
          <w:b/>
          <w:spacing w:val="-2"/>
        </w:rPr>
        <w:t xml:space="preserve">3. </w:t>
      </w:r>
      <w:r w:rsidR="001412C0">
        <w:rPr>
          <w:b/>
          <w:spacing w:val="-2"/>
        </w:rPr>
        <w:t>Documents financiers</w:t>
      </w:r>
    </w:p>
    <w:p w:rsidR="001412C0" w:rsidRDefault="001412C0" w:rsidP="001412C0">
      <w:pPr>
        <w:ind w:left="720"/>
        <w:rPr>
          <w:b/>
          <w:spacing w:val="-2"/>
        </w:rPr>
      </w:pPr>
    </w:p>
    <w:p w:rsidR="0079054E" w:rsidRDefault="001412C0" w:rsidP="0066390E">
      <w:r>
        <w:t>Le Candidat et ses membres partenaires doivent fournir</w:t>
      </w:r>
      <w:r w:rsidR="0079054E" w:rsidRPr="001412C0">
        <w:t xml:space="preserve"> </w:t>
      </w:r>
      <w:r>
        <w:t>une copie</w:t>
      </w:r>
      <w:r w:rsidR="0079054E" w:rsidRPr="001412C0">
        <w:t xml:space="preserve"> des états financiers (bilans, y compris toutes les notes y afférents, et comptes de résultats) pour les années spécifiées </w:t>
      </w:r>
      <w:r>
        <w:t xml:space="preserve">à la </w:t>
      </w:r>
      <w:r w:rsidRPr="000A2A39">
        <w:rPr>
          <w:spacing w:val="-2"/>
        </w:rPr>
        <w:t xml:space="preserve">Section III, Critères d’évaluation et de qualification, critère </w:t>
      </w:r>
      <w:r>
        <w:rPr>
          <w:spacing w:val="-2"/>
        </w:rPr>
        <w:t xml:space="preserve">3.1 </w:t>
      </w:r>
      <w:r w:rsidR="0079054E" w:rsidRPr="001412C0">
        <w:t>et qui satisfont aux conditions suivantes :</w:t>
      </w:r>
      <w:bookmarkEnd w:id="488"/>
      <w:bookmarkEnd w:id="489"/>
      <w:bookmarkEnd w:id="490"/>
    </w:p>
    <w:p w:rsidR="001412C0" w:rsidRPr="001412C0" w:rsidRDefault="001412C0" w:rsidP="001412C0">
      <w:pPr>
        <w:ind w:left="720"/>
      </w:pPr>
    </w:p>
    <w:p w:rsidR="0079054E" w:rsidRPr="000A2A39" w:rsidRDefault="0079054E" w:rsidP="0066390E">
      <w:pPr>
        <w:pStyle w:val="Subtitle2"/>
        <w:numPr>
          <w:ilvl w:val="0"/>
          <w:numId w:val="13"/>
        </w:numPr>
        <w:spacing w:before="40" w:after="40"/>
        <w:ind w:left="540" w:hanging="540"/>
        <w:jc w:val="left"/>
        <w:rPr>
          <w:b w:val="0"/>
          <w:sz w:val="24"/>
        </w:rPr>
      </w:pPr>
      <w:bookmarkStart w:id="491" w:name="_Toc498849277"/>
      <w:bookmarkStart w:id="492" w:name="_Toc498850116"/>
      <w:bookmarkStart w:id="493" w:name="_Toc498851721"/>
      <w:r w:rsidRPr="000A2A39">
        <w:rPr>
          <w:b w:val="0"/>
          <w:sz w:val="24"/>
        </w:rPr>
        <w:t xml:space="preserve">Ils doivent refléter la situation financière du </w:t>
      </w:r>
      <w:r w:rsidR="00F57D9E" w:rsidRPr="000A2A39">
        <w:rPr>
          <w:b w:val="0"/>
          <w:sz w:val="24"/>
        </w:rPr>
        <w:t>candidat</w:t>
      </w:r>
      <w:r w:rsidRPr="000A2A39">
        <w:rPr>
          <w:b w:val="0"/>
          <w:sz w:val="24"/>
        </w:rPr>
        <w:t xml:space="preserve"> ou de la Partie au </w:t>
      </w:r>
      <w:r w:rsidR="00032C19">
        <w:rPr>
          <w:b w:val="0"/>
          <w:sz w:val="24"/>
        </w:rPr>
        <w:t>GE</w:t>
      </w:r>
      <w:r w:rsidR="00FC1323" w:rsidRPr="000A2A39">
        <w:rPr>
          <w:b w:val="0"/>
          <w:sz w:val="24"/>
        </w:rPr>
        <w:t xml:space="preserve">, et non pas celle de la maison </w:t>
      </w:r>
      <w:r w:rsidRPr="000A2A39">
        <w:rPr>
          <w:b w:val="0"/>
          <w:sz w:val="24"/>
        </w:rPr>
        <w:t xml:space="preserve">mère ou de filiales </w:t>
      </w:r>
      <w:bookmarkEnd w:id="491"/>
      <w:bookmarkEnd w:id="492"/>
      <w:bookmarkEnd w:id="493"/>
    </w:p>
    <w:p w:rsidR="0079054E" w:rsidRPr="000A2A39" w:rsidRDefault="0079054E" w:rsidP="0066390E">
      <w:pPr>
        <w:pStyle w:val="Subtitle2"/>
        <w:numPr>
          <w:ilvl w:val="0"/>
          <w:numId w:val="13"/>
        </w:numPr>
        <w:tabs>
          <w:tab w:val="left" w:pos="720"/>
        </w:tabs>
        <w:spacing w:before="40" w:after="40"/>
        <w:ind w:left="720" w:hanging="720"/>
        <w:jc w:val="left"/>
        <w:rPr>
          <w:b w:val="0"/>
          <w:sz w:val="24"/>
        </w:rPr>
      </w:pPr>
      <w:bookmarkStart w:id="494" w:name="_Toc498849278"/>
      <w:bookmarkStart w:id="495" w:name="_Toc498850117"/>
      <w:bookmarkStart w:id="496" w:name="_Toc498851722"/>
      <w:r w:rsidRPr="000A2A39">
        <w:rPr>
          <w:b w:val="0"/>
          <w:sz w:val="24"/>
        </w:rPr>
        <w:t>Les états financiers passés doivent être vérifiés par un expert-comptable agréé</w:t>
      </w:r>
      <w:bookmarkEnd w:id="494"/>
      <w:bookmarkEnd w:id="495"/>
      <w:bookmarkEnd w:id="496"/>
      <w:r w:rsidR="00B96D16">
        <w:rPr>
          <w:b w:val="0"/>
          <w:sz w:val="24"/>
        </w:rPr>
        <w:t xml:space="preserve"> ou en conformité avec la législation locale applicable</w:t>
      </w:r>
    </w:p>
    <w:p w:rsidR="0079054E" w:rsidRPr="000A2A39" w:rsidRDefault="0079054E" w:rsidP="0066390E">
      <w:pPr>
        <w:pStyle w:val="Subtitle2"/>
        <w:numPr>
          <w:ilvl w:val="0"/>
          <w:numId w:val="13"/>
        </w:numPr>
        <w:tabs>
          <w:tab w:val="left" w:pos="720"/>
        </w:tabs>
        <w:spacing w:before="40" w:after="40"/>
        <w:ind w:left="720" w:hanging="720"/>
        <w:jc w:val="left"/>
        <w:rPr>
          <w:b w:val="0"/>
          <w:sz w:val="24"/>
        </w:rPr>
      </w:pPr>
      <w:bookmarkStart w:id="497" w:name="_Toc498849279"/>
      <w:bookmarkStart w:id="498" w:name="_Toc498850118"/>
      <w:bookmarkStart w:id="499" w:name="_Toc498851723"/>
      <w:r w:rsidRPr="000A2A39">
        <w:rPr>
          <w:b w:val="0"/>
          <w:sz w:val="24"/>
        </w:rPr>
        <w:t>Les états financiers doivent</w:t>
      </w:r>
      <w:r w:rsidR="005448EE" w:rsidRPr="000A2A39">
        <w:rPr>
          <w:b w:val="0"/>
          <w:sz w:val="24"/>
        </w:rPr>
        <w:t xml:space="preserve"> </w:t>
      </w:r>
      <w:r w:rsidRPr="000A2A39">
        <w:rPr>
          <w:b w:val="0"/>
          <w:sz w:val="24"/>
        </w:rPr>
        <w:t xml:space="preserve">être complets et inclure toutes les notes qui leur ont été ajoutées </w:t>
      </w:r>
      <w:bookmarkEnd w:id="497"/>
      <w:bookmarkEnd w:id="498"/>
      <w:bookmarkEnd w:id="499"/>
    </w:p>
    <w:p w:rsidR="0079054E" w:rsidRPr="000A2A39" w:rsidRDefault="0079054E" w:rsidP="0066390E">
      <w:pPr>
        <w:pStyle w:val="Subtitle2"/>
        <w:numPr>
          <w:ilvl w:val="0"/>
          <w:numId w:val="13"/>
        </w:numPr>
        <w:tabs>
          <w:tab w:val="left" w:pos="720"/>
        </w:tabs>
        <w:spacing w:before="40" w:after="40"/>
        <w:ind w:left="720" w:hanging="720"/>
        <w:jc w:val="left"/>
        <w:rPr>
          <w:b w:val="0"/>
          <w:sz w:val="24"/>
        </w:rPr>
      </w:pPr>
      <w:bookmarkStart w:id="500" w:name="_Toc498849280"/>
      <w:bookmarkStart w:id="501" w:name="_Toc498850119"/>
      <w:bookmarkStart w:id="502" w:name="_Toc498851724"/>
      <w:r w:rsidRPr="000A2A39">
        <w:rPr>
          <w:b w:val="0"/>
          <w:sz w:val="24"/>
        </w:rPr>
        <w:t xml:space="preserve">Les états financiers doivent correspondre aux périodes comptables déjà terminées et vérifiées (les états financiers de périodes partielles ne seront ni demandés ni acceptés) </w:t>
      </w:r>
      <w:bookmarkEnd w:id="500"/>
      <w:bookmarkEnd w:id="501"/>
      <w:bookmarkEnd w:id="502"/>
    </w:p>
    <w:p w:rsidR="0079054E" w:rsidRPr="000A2A39" w:rsidRDefault="0079054E"/>
    <w:p w:rsidR="0079054E" w:rsidRPr="000A2A39" w:rsidRDefault="001412C0" w:rsidP="00F47987">
      <w:pPr>
        <w:numPr>
          <w:ilvl w:val="0"/>
          <w:numId w:val="11"/>
        </w:numPr>
      </w:pPr>
      <w:r>
        <w:rPr>
          <w:szCs w:val="24"/>
        </w:rPr>
        <w:t>C</w:t>
      </w:r>
      <w:r w:rsidRPr="000C4961">
        <w:rPr>
          <w:szCs w:val="24"/>
        </w:rPr>
        <w:t>i-</w:t>
      </w:r>
      <w:r>
        <w:rPr>
          <w:szCs w:val="24"/>
        </w:rPr>
        <w:t xml:space="preserve">joint </w:t>
      </w:r>
      <w:r w:rsidRPr="000C4961">
        <w:rPr>
          <w:szCs w:val="24"/>
        </w:rPr>
        <w:t>copies des états financiers</w:t>
      </w:r>
      <w:r w:rsidR="00D37DC4">
        <w:rPr>
          <w:rStyle w:val="FootnoteReference"/>
          <w:szCs w:val="24"/>
        </w:rPr>
        <w:footnoteReference w:id="18"/>
      </w:r>
      <w:r w:rsidRPr="000C4961">
        <w:rPr>
          <w:szCs w:val="24"/>
        </w:rPr>
        <w:t xml:space="preserve"> (bilans, y compris toutes les notes y afférents, et comptes de résultats) pour les années spécifiées ci-dessus </w:t>
      </w:r>
      <w:r>
        <w:rPr>
          <w:szCs w:val="24"/>
        </w:rPr>
        <w:t>et qui satisfont aux conditions indiquées</w:t>
      </w:r>
    </w:p>
    <w:p w:rsidR="0079054E" w:rsidRPr="000A2A39" w:rsidRDefault="0079054E"/>
    <w:p w:rsidR="0079054E" w:rsidRDefault="0079054E" w:rsidP="006E7692">
      <w:pPr>
        <w:pStyle w:val="SectionIVHeader-2"/>
        <w:pBdr>
          <w:top w:val="single" w:sz="4" w:space="1" w:color="auto"/>
          <w:left w:val="single" w:sz="4" w:space="4" w:color="auto"/>
          <w:bottom w:val="single" w:sz="4" w:space="1" w:color="auto"/>
          <w:right w:val="single" w:sz="4" w:space="4" w:color="auto"/>
        </w:pBdr>
        <w:rPr>
          <w:sz w:val="36"/>
        </w:rPr>
      </w:pPr>
      <w:r w:rsidRPr="000A2A39">
        <w:br w:type="page"/>
      </w:r>
      <w:bookmarkStart w:id="503" w:name="_Toc25474903"/>
      <w:bookmarkStart w:id="504" w:name="_Toc477253638"/>
      <w:r w:rsidRPr="00663CA4">
        <w:rPr>
          <w:sz w:val="36"/>
        </w:rPr>
        <w:t xml:space="preserve">Chiffre d’affaires annuel moyen des activités de </w:t>
      </w:r>
      <w:bookmarkEnd w:id="503"/>
      <w:r w:rsidRPr="00663CA4">
        <w:rPr>
          <w:sz w:val="36"/>
        </w:rPr>
        <w:t>construction</w:t>
      </w:r>
      <w:bookmarkEnd w:id="504"/>
    </w:p>
    <w:p w:rsidR="00663CA4" w:rsidRPr="00663CA4" w:rsidRDefault="00663CA4" w:rsidP="00663CA4">
      <w:pPr>
        <w:pStyle w:val="Subtitle2"/>
        <w:numPr>
          <w:ilvl w:val="12"/>
          <w:numId w:val="0"/>
        </w:numPr>
        <w:rPr>
          <w:sz w:val="28"/>
        </w:rPr>
      </w:pPr>
      <w:bookmarkStart w:id="505" w:name="_Toc4390861"/>
      <w:bookmarkStart w:id="506" w:name="_Toc4405766"/>
      <w:r w:rsidRPr="00663CA4">
        <w:rPr>
          <w:sz w:val="24"/>
        </w:rPr>
        <w:t>Formulaire FIN – 3.2</w:t>
      </w:r>
      <w:bookmarkEnd w:id="505"/>
      <w:bookmarkEnd w:id="506"/>
    </w:p>
    <w:p w:rsidR="001412C0" w:rsidRPr="000A2A39" w:rsidRDefault="001412C0" w:rsidP="001412C0">
      <w:r>
        <w:t>[</w:t>
      </w:r>
      <w:r w:rsidRPr="006F28A2">
        <w:rPr>
          <w:i/>
        </w:rPr>
        <w:t xml:space="preserve">Formulaire à compléter par le candidat et par chaque partie, dans le cas d’un </w:t>
      </w:r>
      <w:r w:rsidR="00032C19">
        <w:rPr>
          <w:i/>
        </w:rPr>
        <w:t>GE</w:t>
      </w:r>
      <w:r>
        <w:t>.]</w:t>
      </w:r>
    </w:p>
    <w:p w:rsidR="0079054E" w:rsidRPr="000A2A39" w:rsidRDefault="0079054E">
      <w:pPr>
        <w:jc w:val="center"/>
        <w:rPr>
          <w:spacing w:val="-2"/>
          <w:sz w:val="28"/>
        </w:rPr>
      </w:pPr>
    </w:p>
    <w:p w:rsidR="00275A83" w:rsidRPr="000A2A39" w:rsidRDefault="0079054E" w:rsidP="00EC45A0">
      <w:pPr>
        <w:jc w:val="center"/>
      </w:pPr>
      <w:r w:rsidRPr="000A2A39">
        <w:t xml:space="preserve">Nom du </w:t>
      </w:r>
      <w:r w:rsidR="00F57D9E" w:rsidRPr="000A2A39">
        <w:t>candidat</w:t>
      </w:r>
      <w:r w:rsidRPr="000A2A39">
        <w:t> : ________________________</w:t>
      </w:r>
      <w:r w:rsidR="005448EE" w:rsidRPr="000A2A39">
        <w:t xml:space="preserve"> </w:t>
      </w:r>
      <w:r w:rsidRPr="000A2A39">
        <w:t>Date: _________________</w:t>
      </w:r>
    </w:p>
    <w:p w:rsidR="0079054E" w:rsidRPr="000A2A39" w:rsidRDefault="0079054E" w:rsidP="00EC45A0">
      <w:r w:rsidRPr="000A2A39">
        <w:rPr>
          <w:spacing w:val="-2"/>
        </w:rPr>
        <w:t xml:space="preserve">Nom légal de la partie au </w:t>
      </w:r>
      <w:r w:rsidR="00032C19">
        <w:rPr>
          <w:spacing w:val="-2"/>
        </w:rPr>
        <w:t>GE</w:t>
      </w:r>
      <w:r w:rsidRPr="000A2A39">
        <w:rPr>
          <w:spacing w:val="-2"/>
        </w:rPr>
        <w:t> : _________________</w:t>
      </w:r>
      <w:r w:rsidRPr="000A2A39">
        <w:rPr>
          <w:spacing w:val="-2"/>
        </w:rPr>
        <w:tab/>
      </w:r>
      <w:r w:rsidRPr="000A2A39">
        <w:rPr>
          <w:i/>
        </w:rPr>
        <w:tab/>
      </w:r>
      <w:r w:rsidR="005448EE" w:rsidRPr="000A2A39">
        <w:t xml:space="preserve"> </w:t>
      </w:r>
      <w:r w:rsidR="007F3615">
        <w:t>No. A</w:t>
      </w:r>
      <w:r w:rsidRPr="000A2A39">
        <w:t>O</w:t>
      </w:r>
      <w:r w:rsidR="004610FD">
        <w:t>I</w:t>
      </w:r>
      <w:r w:rsidRPr="000A2A39">
        <w:t>: ___</w:t>
      </w:r>
    </w:p>
    <w:p w:rsidR="00275A83" w:rsidRPr="000A2A39" w:rsidRDefault="00275A83" w:rsidP="00275A83">
      <w:pPr>
        <w:jc w:val="right"/>
      </w:pPr>
    </w:p>
    <w:tbl>
      <w:tblPr>
        <w:tblW w:w="9540" w:type="dxa"/>
        <w:tblInd w:w="-18" w:type="dxa"/>
        <w:tblLayout w:type="fixed"/>
        <w:tblCellMar>
          <w:left w:w="72" w:type="dxa"/>
          <w:right w:w="72" w:type="dxa"/>
        </w:tblCellMar>
        <w:tblLook w:val="0000" w:firstRow="0" w:lastRow="0" w:firstColumn="0" w:lastColumn="0" w:noHBand="0" w:noVBand="0"/>
      </w:tblPr>
      <w:tblGrid>
        <w:gridCol w:w="990"/>
        <w:gridCol w:w="4320"/>
        <w:gridCol w:w="2250"/>
        <w:gridCol w:w="1886"/>
        <w:gridCol w:w="94"/>
      </w:tblGrid>
      <w:tr w:rsidR="00B96D16" w:rsidRPr="000A2A39" w:rsidTr="0066390E">
        <w:trPr>
          <w:gridAfter w:val="1"/>
          <w:wAfter w:w="94" w:type="dxa"/>
          <w:cantSplit/>
        </w:trPr>
        <w:tc>
          <w:tcPr>
            <w:tcW w:w="9446" w:type="dxa"/>
            <w:gridSpan w:val="4"/>
            <w:tcBorders>
              <w:top w:val="single" w:sz="6" w:space="0" w:color="auto"/>
              <w:left w:val="single" w:sz="6" w:space="0" w:color="auto"/>
              <w:bottom w:val="nil"/>
              <w:right w:val="single" w:sz="6" w:space="0" w:color="auto"/>
            </w:tcBorders>
          </w:tcPr>
          <w:p w:rsidR="00B96D16" w:rsidRPr="000A2A39" w:rsidRDefault="00B96D16">
            <w:pPr>
              <w:pStyle w:val="BodyText"/>
              <w:jc w:val="center"/>
              <w:rPr>
                <w:lang w:val="fr-FR"/>
              </w:rPr>
            </w:pPr>
            <w:r w:rsidRPr="000A2A39">
              <w:rPr>
                <w:lang w:val="fr-FR"/>
              </w:rPr>
              <w:t>Données sur le chiffre d’affaires annuel (construction uniquement)</w:t>
            </w:r>
          </w:p>
        </w:tc>
      </w:tr>
      <w:tr w:rsidR="00B96D16" w:rsidRPr="000A2A39" w:rsidTr="0066390E">
        <w:trPr>
          <w:cantSplit/>
        </w:trPr>
        <w:tc>
          <w:tcPr>
            <w:tcW w:w="990" w:type="dxa"/>
            <w:tcBorders>
              <w:top w:val="single" w:sz="6" w:space="0" w:color="auto"/>
              <w:left w:val="single" w:sz="6" w:space="0" w:color="auto"/>
              <w:bottom w:val="nil"/>
              <w:right w:val="nil"/>
            </w:tcBorders>
          </w:tcPr>
          <w:p w:rsidR="00B96D16" w:rsidRPr="000A2A39" w:rsidRDefault="00B96D16">
            <w:pPr>
              <w:pStyle w:val="BodyText"/>
              <w:jc w:val="center"/>
              <w:rPr>
                <w:lang w:val="fr-FR"/>
              </w:rPr>
            </w:pPr>
            <w:r w:rsidRPr="000A2A39">
              <w:rPr>
                <w:lang w:val="fr-FR"/>
              </w:rPr>
              <w:t>Année</w:t>
            </w:r>
          </w:p>
        </w:tc>
        <w:tc>
          <w:tcPr>
            <w:tcW w:w="4320" w:type="dxa"/>
            <w:tcBorders>
              <w:top w:val="single" w:sz="6" w:space="0" w:color="auto"/>
              <w:left w:val="single" w:sz="6" w:space="0" w:color="auto"/>
              <w:bottom w:val="nil"/>
              <w:right w:val="nil"/>
            </w:tcBorders>
          </w:tcPr>
          <w:p w:rsidR="00B96D16" w:rsidRPr="000A2A39" w:rsidRDefault="00B96D16">
            <w:pPr>
              <w:pStyle w:val="BodyText"/>
              <w:jc w:val="center"/>
              <w:rPr>
                <w:lang w:val="fr-FR"/>
              </w:rPr>
            </w:pPr>
            <w:r w:rsidRPr="000A2A39">
              <w:rPr>
                <w:lang w:val="fr-FR"/>
              </w:rPr>
              <w:t>Montant et monnaie</w:t>
            </w:r>
          </w:p>
        </w:tc>
        <w:tc>
          <w:tcPr>
            <w:tcW w:w="2250" w:type="dxa"/>
            <w:tcBorders>
              <w:top w:val="single" w:sz="6" w:space="0" w:color="auto"/>
              <w:left w:val="single" w:sz="6" w:space="0" w:color="auto"/>
              <w:bottom w:val="nil"/>
              <w:right w:val="single" w:sz="6" w:space="0" w:color="auto"/>
            </w:tcBorders>
          </w:tcPr>
          <w:p w:rsidR="00B96D16" w:rsidRPr="000A2A39" w:rsidRDefault="00B96D16">
            <w:pPr>
              <w:pStyle w:val="BodyText"/>
              <w:jc w:val="center"/>
              <w:rPr>
                <w:lang w:val="fr-FR"/>
              </w:rPr>
            </w:pPr>
            <w:r>
              <w:rPr>
                <w:lang w:val="fr-FR"/>
              </w:rPr>
              <w:t>Taux de change*</w:t>
            </w:r>
          </w:p>
        </w:tc>
        <w:tc>
          <w:tcPr>
            <w:tcW w:w="1980" w:type="dxa"/>
            <w:gridSpan w:val="2"/>
            <w:tcBorders>
              <w:top w:val="single" w:sz="6" w:space="0" w:color="auto"/>
              <w:left w:val="single" w:sz="6" w:space="0" w:color="auto"/>
              <w:bottom w:val="nil"/>
              <w:right w:val="single" w:sz="6" w:space="0" w:color="auto"/>
            </w:tcBorders>
          </w:tcPr>
          <w:p w:rsidR="00B96D16" w:rsidRPr="000A2A39" w:rsidRDefault="00B96D16">
            <w:pPr>
              <w:pStyle w:val="BodyText"/>
              <w:jc w:val="center"/>
              <w:rPr>
                <w:lang w:val="fr-FR"/>
              </w:rPr>
            </w:pPr>
            <w:r w:rsidRPr="000A2A39">
              <w:rPr>
                <w:lang w:val="fr-FR"/>
              </w:rPr>
              <w:t xml:space="preserve">Equivalent </w:t>
            </w:r>
            <w:r w:rsidR="007A0314">
              <w:rPr>
                <w:lang w:val="fr-FR"/>
              </w:rPr>
              <w:t>$EU</w:t>
            </w:r>
          </w:p>
        </w:tc>
      </w:tr>
      <w:tr w:rsidR="00B96D16" w:rsidRPr="00B40AE0" w:rsidTr="0066390E">
        <w:trPr>
          <w:cantSplit/>
        </w:trPr>
        <w:tc>
          <w:tcPr>
            <w:tcW w:w="990" w:type="dxa"/>
            <w:tcBorders>
              <w:top w:val="single" w:sz="6" w:space="0" w:color="auto"/>
              <w:left w:val="single" w:sz="6" w:space="0" w:color="auto"/>
              <w:bottom w:val="nil"/>
              <w:right w:val="nil"/>
            </w:tcBorders>
          </w:tcPr>
          <w:p w:rsidR="00B96D16" w:rsidRPr="00061FF8" w:rsidRDefault="0066390E" w:rsidP="00061FF8">
            <w:pPr>
              <w:pStyle w:val="BodyText"/>
              <w:spacing w:before="60" w:after="60"/>
              <w:rPr>
                <w:lang w:val="fr-FR"/>
              </w:rPr>
            </w:pPr>
            <w:r w:rsidRPr="00061FF8">
              <w:rPr>
                <w:bCs/>
                <w:i/>
                <w:iCs/>
                <w:spacing w:val="-5"/>
                <w:lang w:val="fr-FR"/>
              </w:rPr>
              <w:t>[</w:t>
            </w:r>
            <w:r w:rsidR="00061FF8" w:rsidRPr="00061FF8">
              <w:rPr>
                <w:bCs/>
                <w:i/>
                <w:iCs/>
                <w:spacing w:val="-5"/>
                <w:lang w:val="fr-FR"/>
              </w:rPr>
              <w:t>indiquer l’année civile</w:t>
            </w:r>
            <w:r w:rsidRPr="00061FF8">
              <w:rPr>
                <w:bCs/>
                <w:i/>
                <w:iCs/>
                <w:spacing w:val="-5"/>
                <w:lang w:val="fr-FR"/>
              </w:rPr>
              <w:t>]</w:t>
            </w:r>
          </w:p>
        </w:tc>
        <w:tc>
          <w:tcPr>
            <w:tcW w:w="4320" w:type="dxa"/>
            <w:tcBorders>
              <w:top w:val="single" w:sz="6" w:space="0" w:color="auto"/>
              <w:left w:val="single" w:sz="6" w:space="0" w:color="auto"/>
              <w:bottom w:val="nil"/>
              <w:right w:val="nil"/>
            </w:tcBorders>
          </w:tcPr>
          <w:p w:rsidR="00B96D16" w:rsidRPr="00061FF8" w:rsidRDefault="00B96D16" w:rsidP="00061FF8">
            <w:pPr>
              <w:pStyle w:val="BodyText"/>
              <w:spacing w:before="60" w:after="60"/>
              <w:rPr>
                <w:lang w:val="fr-FR"/>
              </w:rPr>
            </w:pPr>
            <w:r w:rsidRPr="00061FF8">
              <w:rPr>
                <w:lang w:val="fr-FR"/>
              </w:rPr>
              <w:t xml:space="preserve"> </w:t>
            </w:r>
            <w:r w:rsidR="0066390E" w:rsidRPr="00061FF8">
              <w:rPr>
                <w:bCs/>
                <w:i/>
                <w:iCs/>
                <w:lang w:val="fr-FR"/>
              </w:rPr>
              <w:t>[ins</w:t>
            </w:r>
            <w:r w:rsidR="00061FF8" w:rsidRPr="00061FF8">
              <w:rPr>
                <w:bCs/>
                <w:i/>
                <w:iCs/>
                <w:lang w:val="fr-FR"/>
              </w:rPr>
              <w:t>érer le montant et la monnaie</w:t>
            </w:r>
            <w:r w:rsidR="0066390E" w:rsidRPr="00061FF8">
              <w:rPr>
                <w:bCs/>
                <w:i/>
                <w:iCs/>
                <w:lang w:val="fr-FR"/>
              </w:rPr>
              <w:t>]</w:t>
            </w:r>
          </w:p>
        </w:tc>
        <w:tc>
          <w:tcPr>
            <w:tcW w:w="2250" w:type="dxa"/>
            <w:tcBorders>
              <w:top w:val="single" w:sz="6" w:space="0" w:color="auto"/>
              <w:left w:val="single" w:sz="6" w:space="0" w:color="auto"/>
              <w:bottom w:val="nil"/>
              <w:right w:val="single" w:sz="6" w:space="0" w:color="auto"/>
            </w:tcBorders>
          </w:tcPr>
          <w:p w:rsidR="00B96D16" w:rsidRPr="00B40AE0" w:rsidRDefault="00B96D16" w:rsidP="0066390E">
            <w:pPr>
              <w:pStyle w:val="BodyText"/>
              <w:spacing w:before="60" w:after="60"/>
              <w:rPr>
                <w:lang w:val="fr-FR"/>
              </w:rPr>
            </w:pPr>
          </w:p>
        </w:tc>
        <w:tc>
          <w:tcPr>
            <w:tcW w:w="1980" w:type="dxa"/>
            <w:gridSpan w:val="2"/>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r>
      <w:tr w:rsidR="00B96D16" w:rsidRPr="00061FF8" w:rsidTr="0066390E">
        <w:trPr>
          <w:cantSplit/>
        </w:trPr>
        <w:tc>
          <w:tcPr>
            <w:tcW w:w="990" w:type="dxa"/>
            <w:tcBorders>
              <w:top w:val="single" w:sz="6" w:space="0" w:color="auto"/>
              <w:left w:val="single" w:sz="6" w:space="0" w:color="auto"/>
              <w:bottom w:val="nil"/>
              <w:right w:val="nil"/>
            </w:tcBorders>
          </w:tcPr>
          <w:p w:rsidR="00B96D16" w:rsidRPr="00061FF8" w:rsidRDefault="00B96D16" w:rsidP="0066390E">
            <w:pPr>
              <w:pStyle w:val="BodyText"/>
              <w:spacing w:before="60" w:after="60"/>
              <w:rPr>
                <w:lang w:val="fr-FR"/>
              </w:rPr>
            </w:pPr>
          </w:p>
        </w:tc>
        <w:tc>
          <w:tcPr>
            <w:tcW w:w="4320" w:type="dxa"/>
            <w:tcBorders>
              <w:top w:val="single" w:sz="6" w:space="0" w:color="auto"/>
              <w:left w:val="single" w:sz="6" w:space="0" w:color="auto"/>
              <w:bottom w:val="nil"/>
              <w:right w:val="nil"/>
            </w:tcBorders>
          </w:tcPr>
          <w:p w:rsidR="00B96D16" w:rsidRPr="00061FF8" w:rsidRDefault="00B96D16" w:rsidP="0066390E">
            <w:pPr>
              <w:pStyle w:val="BodyText"/>
              <w:spacing w:before="60" w:after="60"/>
              <w:rPr>
                <w:lang w:val="fr-FR"/>
              </w:rPr>
            </w:pPr>
          </w:p>
        </w:tc>
        <w:tc>
          <w:tcPr>
            <w:tcW w:w="2250" w:type="dxa"/>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c>
          <w:tcPr>
            <w:tcW w:w="1980" w:type="dxa"/>
            <w:gridSpan w:val="2"/>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r>
      <w:tr w:rsidR="00B96D16" w:rsidRPr="00061FF8" w:rsidTr="0066390E">
        <w:trPr>
          <w:cantSplit/>
        </w:trPr>
        <w:tc>
          <w:tcPr>
            <w:tcW w:w="990" w:type="dxa"/>
            <w:tcBorders>
              <w:top w:val="single" w:sz="6" w:space="0" w:color="auto"/>
              <w:left w:val="single" w:sz="6" w:space="0" w:color="auto"/>
              <w:bottom w:val="nil"/>
              <w:right w:val="nil"/>
            </w:tcBorders>
          </w:tcPr>
          <w:p w:rsidR="00B96D16" w:rsidRPr="00061FF8" w:rsidRDefault="00B96D16" w:rsidP="0066390E">
            <w:pPr>
              <w:pStyle w:val="BodyText"/>
              <w:spacing w:before="60" w:after="60"/>
              <w:rPr>
                <w:lang w:val="fr-FR"/>
              </w:rPr>
            </w:pPr>
          </w:p>
        </w:tc>
        <w:tc>
          <w:tcPr>
            <w:tcW w:w="4320" w:type="dxa"/>
            <w:tcBorders>
              <w:top w:val="single" w:sz="6" w:space="0" w:color="auto"/>
              <w:left w:val="single" w:sz="6" w:space="0" w:color="auto"/>
              <w:bottom w:val="nil"/>
              <w:right w:val="nil"/>
            </w:tcBorders>
          </w:tcPr>
          <w:p w:rsidR="00B96D16" w:rsidRPr="00061FF8" w:rsidRDefault="00B96D16" w:rsidP="0066390E">
            <w:pPr>
              <w:pStyle w:val="BodyText"/>
              <w:spacing w:before="60" w:after="60"/>
              <w:rPr>
                <w:lang w:val="fr-FR"/>
              </w:rPr>
            </w:pPr>
          </w:p>
        </w:tc>
        <w:tc>
          <w:tcPr>
            <w:tcW w:w="2250" w:type="dxa"/>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c>
          <w:tcPr>
            <w:tcW w:w="1980" w:type="dxa"/>
            <w:gridSpan w:val="2"/>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r>
      <w:tr w:rsidR="00B96D16" w:rsidRPr="00061FF8" w:rsidTr="0066390E">
        <w:trPr>
          <w:cantSplit/>
        </w:trPr>
        <w:tc>
          <w:tcPr>
            <w:tcW w:w="990" w:type="dxa"/>
            <w:tcBorders>
              <w:top w:val="single" w:sz="6" w:space="0" w:color="auto"/>
              <w:left w:val="single" w:sz="6" w:space="0" w:color="auto"/>
              <w:bottom w:val="nil"/>
              <w:right w:val="nil"/>
            </w:tcBorders>
          </w:tcPr>
          <w:p w:rsidR="00B96D16" w:rsidRPr="00061FF8" w:rsidRDefault="00B96D16" w:rsidP="0066390E">
            <w:pPr>
              <w:pStyle w:val="BodyText"/>
              <w:spacing w:before="60" w:after="60"/>
              <w:rPr>
                <w:lang w:val="fr-FR"/>
              </w:rPr>
            </w:pPr>
          </w:p>
        </w:tc>
        <w:tc>
          <w:tcPr>
            <w:tcW w:w="4320" w:type="dxa"/>
            <w:tcBorders>
              <w:top w:val="single" w:sz="6" w:space="0" w:color="auto"/>
              <w:left w:val="single" w:sz="6" w:space="0" w:color="auto"/>
              <w:bottom w:val="nil"/>
              <w:right w:val="nil"/>
            </w:tcBorders>
          </w:tcPr>
          <w:p w:rsidR="00B96D16" w:rsidRPr="00061FF8" w:rsidRDefault="00B96D16" w:rsidP="0066390E">
            <w:pPr>
              <w:pStyle w:val="BodyText"/>
              <w:spacing w:before="60" w:after="60"/>
              <w:rPr>
                <w:lang w:val="fr-FR"/>
              </w:rPr>
            </w:pPr>
          </w:p>
        </w:tc>
        <w:tc>
          <w:tcPr>
            <w:tcW w:w="2250" w:type="dxa"/>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c>
          <w:tcPr>
            <w:tcW w:w="1980" w:type="dxa"/>
            <w:gridSpan w:val="2"/>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r>
      <w:tr w:rsidR="00B96D16" w:rsidRPr="00061FF8" w:rsidTr="0066390E">
        <w:trPr>
          <w:cantSplit/>
        </w:trPr>
        <w:tc>
          <w:tcPr>
            <w:tcW w:w="990" w:type="dxa"/>
            <w:tcBorders>
              <w:top w:val="single" w:sz="6" w:space="0" w:color="auto"/>
              <w:left w:val="single" w:sz="6" w:space="0" w:color="auto"/>
              <w:bottom w:val="nil"/>
              <w:right w:val="nil"/>
            </w:tcBorders>
          </w:tcPr>
          <w:p w:rsidR="00B96D16" w:rsidRPr="00061FF8" w:rsidRDefault="00B96D16" w:rsidP="0066390E">
            <w:pPr>
              <w:pStyle w:val="BodyText"/>
              <w:spacing w:before="60" w:after="60"/>
              <w:rPr>
                <w:lang w:val="fr-FR"/>
              </w:rPr>
            </w:pPr>
          </w:p>
        </w:tc>
        <w:tc>
          <w:tcPr>
            <w:tcW w:w="4320" w:type="dxa"/>
            <w:tcBorders>
              <w:top w:val="single" w:sz="6" w:space="0" w:color="auto"/>
              <w:left w:val="single" w:sz="6" w:space="0" w:color="auto"/>
              <w:bottom w:val="nil"/>
              <w:right w:val="nil"/>
            </w:tcBorders>
          </w:tcPr>
          <w:p w:rsidR="00B96D16" w:rsidRPr="00061FF8" w:rsidRDefault="00B96D16" w:rsidP="0066390E">
            <w:pPr>
              <w:pStyle w:val="BodyText"/>
              <w:spacing w:before="60" w:after="60"/>
              <w:rPr>
                <w:lang w:val="fr-FR"/>
              </w:rPr>
            </w:pPr>
          </w:p>
        </w:tc>
        <w:tc>
          <w:tcPr>
            <w:tcW w:w="2250" w:type="dxa"/>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c>
          <w:tcPr>
            <w:tcW w:w="1980" w:type="dxa"/>
            <w:gridSpan w:val="2"/>
            <w:tcBorders>
              <w:top w:val="single" w:sz="6" w:space="0" w:color="auto"/>
              <w:left w:val="single" w:sz="6" w:space="0" w:color="auto"/>
              <w:bottom w:val="nil"/>
              <w:right w:val="single" w:sz="6" w:space="0" w:color="auto"/>
            </w:tcBorders>
          </w:tcPr>
          <w:p w:rsidR="00B96D16" w:rsidRPr="00061FF8" w:rsidRDefault="00B96D16" w:rsidP="0066390E">
            <w:pPr>
              <w:pStyle w:val="BodyText"/>
              <w:spacing w:before="60" w:after="60"/>
              <w:rPr>
                <w:lang w:val="fr-FR"/>
              </w:rPr>
            </w:pPr>
          </w:p>
        </w:tc>
      </w:tr>
      <w:tr w:rsidR="00B96D16" w:rsidRPr="000A2A39" w:rsidTr="0066390E">
        <w:trPr>
          <w:cantSplit/>
        </w:trPr>
        <w:tc>
          <w:tcPr>
            <w:tcW w:w="5310" w:type="dxa"/>
            <w:gridSpan w:val="2"/>
            <w:tcBorders>
              <w:top w:val="single" w:sz="6" w:space="0" w:color="auto"/>
              <w:left w:val="single" w:sz="6" w:space="0" w:color="auto"/>
              <w:bottom w:val="single" w:sz="6" w:space="0" w:color="auto"/>
              <w:right w:val="nil"/>
            </w:tcBorders>
          </w:tcPr>
          <w:p w:rsidR="00B96D16" w:rsidRPr="00061FF8" w:rsidRDefault="00B96D16" w:rsidP="00F47987">
            <w:pPr>
              <w:pStyle w:val="BodyText"/>
              <w:spacing w:before="40" w:after="40"/>
              <w:jc w:val="left"/>
              <w:rPr>
                <w:lang w:val="fr-FR"/>
              </w:rPr>
            </w:pPr>
          </w:p>
        </w:tc>
        <w:tc>
          <w:tcPr>
            <w:tcW w:w="2250" w:type="dxa"/>
            <w:tcBorders>
              <w:top w:val="single" w:sz="6" w:space="0" w:color="auto"/>
              <w:left w:val="single" w:sz="6" w:space="0" w:color="auto"/>
              <w:bottom w:val="single" w:sz="6" w:space="0" w:color="auto"/>
              <w:right w:val="single" w:sz="6" w:space="0" w:color="auto"/>
            </w:tcBorders>
          </w:tcPr>
          <w:p w:rsidR="00B96D16" w:rsidRPr="000A2A39" w:rsidRDefault="00B96D16" w:rsidP="0066390E">
            <w:pPr>
              <w:pStyle w:val="BodyText"/>
              <w:jc w:val="left"/>
              <w:rPr>
                <w:lang w:val="fr-FR"/>
              </w:rPr>
            </w:pPr>
            <w:r w:rsidRPr="000A2A39">
              <w:rPr>
                <w:lang w:val="fr-FR"/>
              </w:rPr>
              <w:t>*</w:t>
            </w:r>
            <w:r>
              <w:rPr>
                <w:lang w:val="fr-FR"/>
              </w:rPr>
              <w:t>*</w:t>
            </w:r>
            <w:r w:rsidRPr="000A2A39">
              <w:rPr>
                <w:lang w:val="fr-FR"/>
              </w:rPr>
              <w:t>Chiffre d’affaires moyen des activités de construction</w:t>
            </w:r>
          </w:p>
        </w:tc>
        <w:tc>
          <w:tcPr>
            <w:tcW w:w="1980" w:type="dxa"/>
            <w:gridSpan w:val="2"/>
            <w:tcBorders>
              <w:top w:val="single" w:sz="6" w:space="0" w:color="auto"/>
              <w:left w:val="single" w:sz="6" w:space="0" w:color="auto"/>
              <w:bottom w:val="single" w:sz="6" w:space="0" w:color="auto"/>
              <w:right w:val="single" w:sz="6" w:space="0" w:color="auto"/>
            </w:tcBorders>
          </w:tcPr>
          <w:p w:rsidR="00B96D16" w:rsidRPr="000A2A39" w:rsidRDefault="00B96D16">
            <w:pPr>
              <w:pStyle w:val="BodyText"/>
              <w:rPr>
                <w:lang w:val="fr-FR"/>
              </w:rPr>
            </w:pPr>
          </w:p>
        </w:tc>
      </w:tr>
    </w:tbl>
    <w:p w:rsidR="0079054E" w:rsidRPr="000A2A39" w:rsidRDefault="00B96D16" w:rsidP="00F47987">
      <w:pPr>
        <w:spacing w:after="120"/>
      </w:pPr>
      <w:r>
        <w:t>*  Cf. article 14 des IC concernant le taux de change</w:t>
      </w:r>
    </w:p>
    <w:p w:rsidR="0079054E" w:rsidRPr="000A2A39" w:rsidRDefault="0079054E" w:rsidP="00C559A3">
      <w:bookmarkStart w:id="507" w:name="_Toc4390862"/>
      <w:bookmarkStart w:id="508" w:name="_Toc4405767"/>
      <w:r w:rsidRPr="000A2A39">
        <w:t>*</w:t>
      </w:r>
      <w:r w:rsidR="00B96D16">
        <w:t>*</w:t>
      </w:r>
      <w:r w:rsidRPr="000A2A39">
        <w:t xml:space="preserve">Le chiffre d’affaires annuel moyen des activités de construction </w:t>
      </w:r>
      <w:r w:rsidR="00B96D16">
        <w:t xml:space="preserve">en </w:t>
      </w:r>
      <w:r w:rsidR="007A0314">
        <w:t>$EU</w:t>
      </w:r>
      <w:r w:rsidR="00B96D16">
        <w:t xml:space="preserve"> </w:t>
      </w:r>
      <w:r w:rsidRPr="000A2A39">
        <w:t xml:space="preserve">est calculé en divisant le total des paiements ordonnancés pour les travaux en cours par le nombre d’années spécifié dans la Section III, </w:t>
      </w:r>
      <w:r w:rsidR="001412C0" w:rsidRPr="000A2A39">
        <w:rPr>
          <w:spacing w:val="-2"/>
        </w:rPr>
        <w:t>Critères d’évaluation et de qualification</w:t>
      </w:r>
      <w:r w:rsidR="001412C0">
        <w:t xml:space="preserve">, </w:t>
      </w:r>
      <w:r w:rsidR="00EC45A0" w:rsidRPr="000A2A39">
        <w:t>critère</w:t>
      </w:r>
      <w:r w:rsidRPr="000A2A39">
        <w:t xml:space="preserve"> 3.2.</w:t>
      </w:r>
      <w:r w:rsidR="005448EE" w:rsidRPr="000A2A39">
        <w:t xml:space="preserve"> </w:t>
      </w:r>
      <w:bookmarkEnd w:id="507"/>
      <w:bookmarkEnd w:id="508"/>
    </w:p>
    <w:p w:rsidR="00EC45A0" w:rsidRPr="000A2A39" w:rsidRDefault="00EC45A0" w:rsidP="00C559A3"/>
    <w:p w:rsidR="0079054E" w:rsidRPr="000A2A39" w:rsidRDefault="0079054E" w:rsidP="00C559A3"/>
    <w:p w:rsidR="0079054E" w:rsidRPr="000A2A39" w:rsidRDefault="0079054E">
      <w:pPr>
        <w:spacing w:after="120"/>
        <w:jc w:val="center"/>
        <w:rPr>
          <w:b/>
          <w:sz w:val="28"/>
        </w:rPr>
      </w:pPr>
    </w:p>
    <w:p w:rsidR="00EC45A0" w:rsidRPr="000A2A39" w:rsidRDefault="0079054E" w:rsidP="00EC45A0">
      <w:pPr>
        <w:tabs>
          <w:tab w:val="left" w:pos="5238"/>
          <w:tab w:val="left" w:pos="5474"/>
          <w:tab w:val="left" w:pos="9468"/>
        </w:tabs>
      </w:pPr>
      <w:r w:rsidRPr="000A2A39">
        <w:br w:type="page"/>
      </w:r>
      <w:bookmarkStart w:id="509" w:name="_Toc498849283"/>
      <w:bookmarkStart w:id="510" w:name="_Toc498850123"/>
      <w:bookmarkStart w:id="511" w:name="_Toc498851728"/>
    </w:p>
    <w:p w:rsidR="0079054E" w:rsidRPr="00663CA4" w:rsidRDefault="0079054E" w:rsidP="006E7692">
      <w:pPr>
        <w:pStyle w:val="SectionIVHeader-2"/>
        <w:pBdr>
          <w:top w:val="single" w:sz="4" w:space="1" w:color="auto"/>
          <w:left w:val="single" w:sz="4" w:space="4" w:color="auto"/>
          <w:bottom w:val="single" w:sz="4" w:space="1" w:color="auto"/>
          <w:right w:val="single" w:sz="4" w:space="4" w:color="auto"/>
        </w:pBdr>
        <w:rPr>
          <w:sz w:val="36"/>
        </w:rPr>
      </w:pPr>
      <w:bookmarkStart w:id="512" w:name="_Toc498847218"/>
      <w:bookmarkStart w:id="513" w:name="_Toc498850124"/>
      <w:bookmarkStart w:id="514" w:name="_Toc498851729"/>
      <w:bookmarkStart w:id="515" w:name="_Toc499021797"/>
      <w:bookmarkStart w:id="516" w:name="_Toc499023480"/>
      <w:bookmarkStart w:id="517" w:name="_Toc501529962"/>
      <w:bookmarkStart w:id="518" w:name="_Toc25474904"/>
      <w:bookmarkStart w:id="519" w:name="_Toc477253639"/>
      <w:bookmarkEnd w:id="509"/>
      <w:bookmarkEnd w:id="510"/>
      <w:bookmarkEnd w:id="511"/>
      <w:r w:rsidRPr="00663CA4">
        <w:rPr>
          <w:sz w:val="36"/>
        </w:rPr>
        <w:t>Expérience générale de construction</w:t>
      </w:r>
      <w:bookmarkEnd w:id="512"/>
      <w:bookmarkEnd w:id="513"/>
      <w:bookmarkEnd w:id="514"/>
      <w:bookmarkEnd w:id="515"/>
      <w:bookmarkEnd w:id="516"/>
      <w:bookmarkEnd w:id="517"/>
      <w:bookmarkEnd w:id="518"/>
      <w:bookmarkEnd w:id="519"/>
    </w:p>
    <w:p w:rsidR="00663CA4" w:rsidRPr="00663CA4" w:rsidRDefault="00663CA4" w:rsidP="00663CA4">
      <w:pPr>
        <w:pStyle w:val="Subtitle2"/>
        <w:numPr>
          <w:ilvl w:val="12"/>
          <w:numId w:val="0"/>
        </w:numPr>
        <w:rPr>
          <w:sz w:val="24"/>
        </w:rPr>
      </w:pPr>
      <w:r w:rsidRPr="00663CA4">
        <w:rPr>
          <w:sz w:val="24"/>
        </w:rPr>
        <w:t>Formulaire EXP – 4.1</w:t>
      </w:r>
    </w:p>
    <w:p w:rsidR="001412C0" w:rsidRPr="000A2A39" w:rsidRDefault="001412C0" w:rsidP="001412C0">
      <w:r>
        <w:t>[</w:t>
      </w:r>
      <w:r w:rsidRPr="006F28A2">
        <w:rPr>
          <w:i/>
        </w:rPr>
        <w:t xml:space="preserve">Formulaire à compléter par le candidat et par chaque partie, dans le cas d’un </w:t>
      </w:r>
      <w:r w:rsidR="00032C19">
        <w:rPr>
          <w:i/>
        </w:rPr>
        <w:t>GE</w:t>
      </w:r>
      <w:r>
        <w:t>.]</w:t>
      </w:r>
    </w:p>
    <w:p w:rsidR="0079054E" w:rsidRPr="000A2A39" w:rsidRDefault="0079054E">
      <w:pPr>
        <w:jc w:val="center"/>
      </w:pPr>
    </w:p>
    <w:p w:rsidR="00275A83" w:rsidRPr="000A2A39" w:rsidRDefault="0079054E" w:rsidP="00275A83">
      <w:pPr>
        <w:jc w:val="right"/>
      </w:pPr>
      <w:r w:rsidRPr="000A2A39">
        <w:t xml:space="preserve">Nom du </w:t>
      </w:r>
      <w:r w:rsidR="00F57D9E" w:rsidRPr="000A2A39">
        <w:t>candidat</w:t>
      </w:r>
      <w:r w:rsidRPr="000A2A39">
        <w:t> </w:t>
      </w:r>
      <w:r w:rsidR="00275A83" w:rsidRPr="000A2A39">
        <w:t>: ________________________</w:t>
      </w:r>
      <w:r w:rsidR="005448EE" w:rsidRPr="000A2A39">
        <w:t xml:space="preserve"> </w:t>
      </w:r>
      <w:r w:rsidRPr="000A2A39">
        <w:t>Date: __________________</w:t>
      </w:r>
    </w:p>
    <w:p w:rsidR="0079054E" w:rsidRPr="000A2A39" w:rsidRDefault="00427B99" w:rsidP="00275A83">
      <w:pPr>
        <w:jc w:val="right"/>
      </w:pPr>
      <w:r>
        <w:t>Nom</w:t>
      </w:r>
      <w:r w:rsidR="0079054E" w:rsidRPr="000A2A39">
        <w:t xml:space="preserve"> de la partie au </w:t>
      </w:r>
      <w:r w:rsidR="00032C19">
        <w:t>GE</w:t>
      </w:r>
      <w:r w:rsidR="0079054E" w:rsidRPr="000A2A39">
        <w:t> : ______________ _________</w:t>
      </w:r>
      <w:r w:rsidR="0079054E" w:rsidRPr="000A2A39">
        <w:rPr>
          <w:i/>
        </w:rPr>
        <w:tab/>
      </w:r>
      <w:r w:rsidR="005448EE" w:rsidRPr="000A2A39">
        <w:t xml:space="preserve"> </w:t>
      </w:r>
      <w:r w:rsidR="007F3615">
        <w:t>No. A</w:t>
      </w:r>
      <w:r w:rsidR="0079054E" w:rsidRPr="000A2A39">
        <w:t>O</w:t>
      </w:r>
      <w:r w:rsidR="004610FD">
        <w:t>I</w:t>
      </w:r>
      <w:r w:rsidR="0079054E" w:rsidRPr="000A2A39">
        <w:t>: ____</w:t>
      </w:r>
    </w:p>
    <w:p w:rsidR="001412C0" w:rsidRDefault="001412C0" w:rsidP="001412C0">
      <w:pPr>
        <w:ind w:right="162"/>
        <w:jc w:val="left"/>
        <w:rPr>
          <w:i/>
          <w:iCs/>
        </w:rPr>
      </w:pPr>
    </w:p>
    <w:p w:rsidR="001412C0" w:rsidRDefault="001412C0" w:rsidP="00F47987">
      <w:pPr>
        <w:ind w:right="162"/>
        <w:rPr>
          <w:spacing w:val="-2"/>
        </w:rPr>
      </w:pPr>
      <w:r>
        <w:rPr>
          <w:i/>
          <w:iCs/>
        </w:rPr>
        <w:t xml:space="preserve">[Indiquer les marchés qui </w:t>
      </w:r>
      <w:r w:rsidR="007A0314">
        <w:rPr>
          <w:i/>
          <w:iCs/>
        </w:rPr>
        <w:t>montrent</w:t>
      </w:r>
      <w:r w:rsidR="007A0314">
        <w:t xml:space="preserve"> </w:t>
      </w:r>
      <w:r>
        <w:rPr>
          <w:i/>
          <w:iCs/>
        </w:rPr>
        <w:t>un</w:t>
      </w:r>
      <w:r w:rsidR="007A0314">
        <w:rPr>
          <w:i/>
          <w:iCs/>
        </w:rPr>
        <w:t>e</w:t>
      </w:r>
      <w:r>
        <w:rPr>
          <w:i/>
          <w:iCs/>
        </w:rPr>
        <w:t xml:space="preserve"> </w:t>
      </w:r>
      <w:r w:rsidR="007A0314">
        <w:rPr>
          <w:i/>
          <w:iCs/>
        </w:rPr>
        <w:t xml:space="preserve">activité </w:t>
      </w:r>
      <w:r>
        <w:rPr>
          <w:i/>
          <w:iCs/>
        </w:rPr>
        <w:t>de construction continu</w:t>
      </w:r>
      <w:r w:rsidR="007A0314">
        <w:rPr>
          <w:i/>
          <w:iCs/>
        </w:rPr>
        <w:t>e</w:t>
      </w:r>
      <w:r>
        <w:rPr>
          <w:i/>
          <w:iCs/>
        </w:rPr>
        <w:t xml:space="preserve"> au cours des [nombre d’années] années conformément à la Section III, Critères et conditions de qualification, critère 4.1.  Procéder par ordre chronologique en commençant par l’année la plus ancienne] </w:t>
      </w:r>
    </w:p>
    <w:p w:rsidR="00275A83" w:rsidRPr="000A2A39" w:rsidRDefault="00275A83" w:rsidP="001412C0">
      <w:pPr>
        <w:jc w:val="lef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79054E" w:rsidRPr="000A2A39">
        <w:trPr>
          <w:cantSplit/>
          <w:trHeight w:val="440"/>
          <w:tblHeader/>
          <w:jc w:val="center"/>
        </w:trPr>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jc w:val="center"/>
              <w:rPr>
                <w:spacing w:val="-2"/>
              </w:rPr>
            </w:pPr>
            <w:r w:rsidRPr="000A2A39">
              <w:rPr>
                <w:spacing w:val="-2"/>
              </w:rPr>
              <w:t>Mois/</w:t>
            </w:r>
          </w:p>
          <w:p w:rsidR="0079054E" w:rsidRPr="000A2A39" w:rsidRDefault="0079054E">
            <w:pPr>
              <w:jc w:val="center"/>
              <w:rPr>
                <w:spacing w:val="-2"/>
              </w:rPr>
            </w:pPr>
            <w:r w:rsidRPr="000A2A39">
              <w:rPr>
                <w:spacing w:val="-2"/>
              </w:rPr>
              <w:t>année de départ</w:t>
            </w:r>
          </w:p>
        </w:tc>
        <w:tc>
          <w:tcPr>
            <w:tcW w:w="990" w:type="dxa"/>
            <w:tcBorders>
              <w:top w:val="single" w:sz="6" w:space="0" w:color="auto"/>
              <w:left w:val="single" w:sz="6" w:space="0" w:color="auto"/>
              <w:bottom w:val="single" w:sz="6" w:space="0" w:color="auto"/>
              <w:right w:val="single" w:sz="6" w:space="0" w:color="auto"/>
            </w:tcBorders>
          </w:tcPr>
          <w:p w:rsidR="0079054E" w:rsidRPr="000A2A39" w:rsidRDefault="0079054E">
            <w:pPr>
              <w:jc w:val="center"/>
              <w:rPr>
                <w:spacing w:val="-2"/>
              </w:rPr>
            </w:pPr>
            <w:r w:rsidRPr="000A2A39">
              <w:rPr>
                <w:spacing w:val="-2"/>
              </w:rPr>
              <w:t>Mois/</w:t>
            </w:r>
          </w:p>
          <w:p w:rsidR="0079054E" w:rsidRPr="000A2A39" w:rsidRDefault="0079054E">
            <w:pPr>
              <w:jc w:val="center"/>
              <w:rPr>
                <w:spacing w:val="-2"/>
              </w:rPr>
            </w:pPr>
            <w:r w:rsidRPr="000A2A39">
              <w:rPr>
                <w:spacing w:val="-2"/>
              </w:rPr>
              <w:t>année final(e)</w:t>
            </w:r>
          </w:p>
        </w:tc>
        <w:tc>
          <w:tcPr>
            <w:tcW w:w="5040" w:type="dxa"/>
            <w:tcBorders>
              <w:top w:val="single" w:sz="6" w:space="0" w:color="auto"/>
              <w:left w:val="single" w:sz="6" w:space="0" w:color="auto"/>
              <w:bottom w:val="single" w:sz="6" w:space="0" w:color="auto"/>
              <w:right w:val="single" w:sz="6" w:space="0" w:color="auto"/>
            </w:tcBorders>
          </w:tcPr>
          <w:p w:rsidR="0079054E" w:rsidRPr="000A2A39" w:rsidRDefault="0079054E">
            <w:pPr>
              <w:spacing w:before="120"/>
              <w:jc w:val="center"/>
              <w:rPr>
                <w:spacing w:val="-2"/>
              </w:rPr>
            </w:pPr>
            <w:r w:rsidRPr="000A2A39">
              <w:rPr>
                <w:spacing w:val="-2"/>
              </w:rPr>
              <w:t xml:space="preserve">Identification du marché </w:t>
            </w:r>
          </w:p>
          <w:p w:rsidR="0079054E" w:rsidRPr="000A2A39" w:rsidRDefault="0079054E">
            <w:pPr>
              <w:spacing w:before="120"/>
              <w:jc w:val="center"/>
              <w:rPr>
                <w:spacing w:val="-2"/>
              </w:rPr>
            </w:pPr>
          </w:p>
        </w:tc>
        <w:tc>
          <w:tcPr>
            <w:tcW w:w="1980" w:type="dxa"/>
            <w:tcBorders>
              <w:top w:val="single" w:sz="6" w:space="0" w:color="auto"/>
              <w:left w:val="single" w:sz="6" w:space="0" w:color="auto"/>
              <w:bottom w:val="single" w:sz="6" w:space="0" w:color="auto"/>
              <w:right w:val="single" w:sz="6" w:space="0" w:color="auto"/>
            </w:tcBorders>
          </w:tcPr>
          <w:p w:rsidR="0079054E" w:rsidRPr="000A2A39" w:rsidRDefault="0079054E">
            <w:pPr>
              <w:spacing w:before="120"/>
              <w:jc w:val="center"/>
              <w:rPr>
                <w:spacing w:val="-2"/>
              </w:rPr>
            </w:pPr>
            <w:r w:rsidRPr="000A2A39">
              <w:rPr>
                <w:spacing w:val="-2"/>
              </w:rPr>
              <w:t xml:space="preserve">Rôle du </w:t>
            </w:r>
            <w:r w:rsidR="001412C0">
              <w:rPr>
                <w:spacing w:val="-2"/>
              </w:rPr>
              <w:t>C</w:t>
            </w:r>
            <w:r w:rsidR="00F57D9E" w:rsidRPr="000A2A39">
              <w:rPr>
                <w:spacing w:val="-2"/>
              </w:rPr>
              <w:t>andidat</w:t>
            </w:r>
          </w:p>
        </w:tc>
      </w:tr>
      <w:tr w:rsidR="001412C0" w:rsidRPr="000A2A39">
        <w:trPr>
          <w:cantSplit/>
          <w:jc w:val="center"/>
        </w:trPr>
        <w:tc>
          <w:tcPr>
            <w:tcW w:w="1170" w:type="dxa"/>
            <w:tcBorders>
              <w:top w:val="single" w:sz="6" w:space="0" w:color="auto"/>
              <w:left w:val="single" w:sz="6" w:space="0" w:color="auto"/>
              <w:bottom w:val="single" w:sz="6" w:space="0" w:color="auto"/>
              <w:right w:val="single" w:sz="6" w:space="0" w:color="auto"/>
            </w:tcBorders>
          </w:tcPr>
          <w:p w:rsidR="001412C0" w:rsidRDefault="001412C0" w:rsidP="001412C0">
            <w:pPr>
              <w:jc w:val="left"/>
              <w:rPr>
                <w:i/>
                <w:iCs/>
                <w:spacing w:val="-2"/>
              </w:rPr>
            </w:pPr>
            <w:r>
              <w:rPr>
                <w:i/>
                <w:iCs/>
                <w:spacing w:val="-2"/>
              </w:rPr>
              <w:t>[insérer mois</w:t>
            </w:r>
          </w:p>
          <w:p w:rsidR="001412C0" w:rsidRDefault="001412C0" w:rsidP="001412C0">
            <w:pPr>
              <w:jc w:val="left"/>
              <w:rPr>
                <w:i/>
                <w:iCs/>
                <w:spacing w:val="-2"/>
              </w:rPr>
            </w:pPr>
            <w:r>
              <w:rPr>
                <w:i/>
                <w:iCs/>
                <w:spacing w:val="-2"/>
              </w:rPr>
              <w:t>/année]</w:t>
            </w:r>
          </w:p>
          <w:p w:rsidR="001412C0" w:rsidRDefault="001412C0" w:rsidP="001412C0">
            <w:pPr>
              <w:jc w:val="left"/>
              <w:rPr>
                <w:spacing w:val="-2"/>
              </w:rPr>
            </w:pPr>
            <w:r>
              <w:rPr>
                <w:spacing w:val="-2"/>
              </w:rPr>
              <w:t>______</w:t>
            </w:r>
          </w:p>
        </w:tc>
        <w:tc>
          <w:tcPr>
            <w:tcW w:w="990" w:type="dxa"/>
            <w:tcBorders>
              <w:top w:val="single" w:sz="6" w:space="0" w:color="auto"/>
              <w:left w:val="single" w:sz="6" w:space="0" w:color="auto"/>
              <w:bottom w:val="single" w:sz="6" w:space="0" w:color="auto"/>
              <w:right w:val="single" w:sz="6" w:space="0" w:color="auto"/>
            </w:tcBorders>
          </w:tcPr>
          <w:p w:rsidR="001412C0" w:rsidRDefault="001412C0" w:rsidP="001412C0">
            <w:pPr>
              <w:jc w:val="left"/>
              <w:rPr>
                <w:i/>
                <w:iCs/>
                <w:spacing w:val="-2"/>
              </w:rPr>
            </w:pPr>
            <w:r>
              <w:rPr>
                <w:i/>
                <w:iCs/>
                <w:spacing w:val="-2"/>
              </w:rPr>
              <w:t>[insérer mois/</w:t>
            </w:r>
          </w:p>
          <w:p w:rsidR="001412C0" w:rsidRDefault="001412C0" w:rsidP="001412C0">
            <w:pPr>
              <w:jc w:val="left"/>
              <w:rPr>
                <w:i/>
                <w:iCs/>
                <w:spacing w:val="-2"/>
              </w:rPr>
            </w:pPr>
            <w:r>
              <w:rPr>
                <w:i/>
                <w:iCs/>
                <w:spacing w:val="-2"/>
              </w:rPr>
              <w:t>année]</w:t>
            </w:r>
          </w:p>
          <w:p w:rsidR="001412C0" w:rsidRDefault="001412C0" w:rsidP="001412C0">
            <w:pPr>
              <w:jc w:val="left"/>
              <w:rPr>
                <w:spacing w:val="-2"/>
              </w:rPr>
            </w:pPr>
            <w:r>
              <w:rPr>
                <w:spacing w:val="-2"/>
              </w:rPr>
              <w:t>______</w:t>
            </w:r>
          </w:p>
        </w:tc>
        <w:tc>
          <w:tcPr>
            <w:tcW w:w="5040" w:type="dxa"/>
            <w:tcBorders>
              <w:top w:val="single" w:sz="6" w:space="0" w:color="auto"/>
              <w:left w:val="single" w:sz="6" w:space="0" w:color="auto"/>
              <w:bottom w:val="single" w:sz="6" w:space="0" w:color="auto"/>
              <w:right w:val="single" w:sz="6" w:space="0" w:color="auto"/>
            </w:tcBorders>
          </w:tcPr>
          <w:p w:rsidR="001412C0" w:rsidRPr="000A2A39" w:rsidRDefault="001412C0">
            <w:pPr>
              <w:rPr>
                <w:spacing w:val="-2"/>
                <w:sz w:val="22"/>
              </w:rPr>
            </w:pPr>
            <w:r w:rsidRPr="000A2A39">
              <w:rPr>
                <w:spacing w:val="-2"/>
                <w:sz w:val="22"/>
              </w:rPr>
              <w:t>Nom du marché :</w:t>
            </w:r>
            <w:r>
              <w:rPr>
                <w:i/>
                <w:iCs/>
                <w:spacing w:val="-2"/>
              </w:rPr>
              <w:t xml:space="preserve"> [insérer le nom complet]</w:t>
            </w:r>
          </w:p>
          <w:p w:rsidR="001412C0" w:rsidRPr="000A2A39" w:rsidRDefault="001412C0">
            <w:pPr>
              <w:rPr>
                <w:spacing w:val="-2"/>
                <w:sz w:val="22"/>
              </w:rPr>
            </w:pPr>
            <w:r w:rsidRPr="000A2A39">
              <w:rPr>
                <w:spacing w:val="-2"/>
                <w:sz w:val="22"/>
              </w:rPr>
              <w:t>Brève description des Travaux réalisés par le candidat :</w:t>
            </w:r>
            <w:r>
              <w:rPr>
                <w:spacing w:val="-2"/>
                <w:sz w:val="22"/>
              </w:rPr>
              <w:t xml:space="preserve"> </w:t>
            </w:r>
            <w:r>
              <w:rPr>
                <w:i/>
                <w:spacing w:val="-2"/>
              </w:rPr>
              <w:t>[insérer une brève description des travaux]</w:t>
            </w:r>
          </w:p>
          <w:p w:rsidR="001412C0" w:rsidRDefault="001412C0">
            <w:pPr>
              <w:rPr>
                <w:spacing w:val="-2"/>
                <w:sz w:val="22"/>
              </w:rPr>
            </w:pPr>
            <w:r>
              <w:rPr>
                <w:spacing w:val="-2"/>
                <w:sz w:val="22"/>
              </w:rPr>
              <w:t xml:space="preserve">Montant du marché : </w:t>
            </w:r>
            <w:r>
              <w:rPr>
                <w:i/>
                <w:iCs/>
                <w:spacing w:val="-2"/>
              </w:rPr>
              <w:t>[insérer le montant en monnaie du marché] [insérer le montant en équivalent $EU</w:t>
            </w:r>
            <w:r w:rsidR="007A0314">
              <w:rPr>
                <w:i/>
                <w:iCs/>
                <w:spacing w:val="-2"/>
              </w:rPr>
              <w:t>*</w:t>
            </w:r>
            <w:r>
              <w:rPr>
                <w:i/>
                <w:iCs/>
                <w:spacing w:val="-2"/>
              </w:rPr>
              <w:t>]</w:t>
            </w:r>
          </w:p>
          <w:p w:rsidR="001412C0" w:rsidRDefault="001412C0">
            <w:pPr>
              <w:rPr>
                <w:spacing w:val="-2"/>
                <w:sz w:val="22"/>
              </w:rPr>
            </w:pPr>
            <w:r>
              <w:rPr>
                <w:spacing w:val="-2"/>
                <w:sz w:val="22"/>
              </w:rPr>
              <w:t xml:space="preserve">Taux de change : </w:t>
            </w:r>
            <w:r>
              <w:rPr>
                <w:i/>
                <w:iCs/>
                <w:spacing w:val="-2"/>
              </w:rPr>
              <w:t>[insérer le taux de change utilisé pour calculer le montant en $EU]</w:t>
            </w:r>
          </w:p>
          <w:p w:rsidR="001412C0" w:rsidRPr="000A2A39" w:rsidRDefault="001412C0">
            <w:pPr>
              <w:rPr>
                <w:spacing w:val="-2"/>
                <w:sz w:val="22"/>
              </w:rPr>
            </w:pPr>
            <w:r w:rsidRPr="000A2A39">
              <w:rPr>
                <w:spacing w:val="-2"/>
                <w:sz w:val="22"/>
              </w:rPr>
              <w:t xml:space="preserve">Nom </w:t>
            </w:r>
            <w:r w:rsidR="003C7D4A">
              <w:rPr>
                <w:spacing w:val="-2"/>
                <w:sz w:val="22"/>
              </w:rPr>
              <w:t xml:space="preserve">du </w:t>
            </w:r>
            <w:r w:rsidR="001512D4">
              <w:rPr>
                <w:spacing w:val="-2"/>
                <w:sz w:val="22"/>
              </w:rPr>
              <w:t>Maître de l’Ouvrage</w:t>
            </w:r>
            <w:r w:rsidRPr="000A2A39">
              <w:rPr>
                <w:spacing w:val="-2"/>
                <w:sz w:val="22"/>
              </w:rPr>
              <w:t> :</w:t>
            </w:r>
            <w:r>
              <w:rPr>
                <w:i/>
                <w:iCs/>
                <w:spacing w:val="-2"/>
              </w:rPr>
              <w:t xml:space="preserve"> [insérer le nom complet]</w:t>
            </w:r>
          </w:p>
          <w:p w:rsidR="001412C0" w:rsidRPr="000A2A39" w:rsidRDefault="001412C0">
            <w:pPr>
              <w:rPr>
                <w:spacing w:val="-2"/>
                <w:sz w:val="22"/>
              </w:rPr>
            </w:pPr>
            <w:r w:rsidRPr="000A2A39">
              <w:rPr>
                <w:spacing w:val="-2"/>
                <w:sz w:val="22"/>
              </w:rPr>
              <w:t>Adresse :</w:t>
            </w:r>
            <w:r>
              <w:rPr>
                <w:i/>
                <w:iCs/>
                <w:spacing w:val="-2"/>
              </w:rPr>
              <w:t xml:space="preserve"> [nom de rue, numéro, ville, pays]</w:t>
            </w:r>
          </w:p>
        </w:tc>
        <w:tc>
          <w:tcPr>
            <w:tcW w:w="1980" w:type="dxa"/>
            <w:tcBorders>
              <w:top w:val="single" w:sz="6" w:space="0" w:color="auto"/>
              <w:left w:val="single" w:sz="6" w:space="0" w:color="auto"/>
              <w:bottom w:val="single" w:sz="6" w:space="0" w:color="auto"/>
              <w:right w:val="single" w:sz="6" w:space="0" w:color="auto"/>
            </w:tcBorders>
          </w:tcPr>
          <w:p w:rsidR="001412C0" w:rsidRPr="000A2A39" w:rsidRDefault="001412C0">
            <w:pPr>
              <w:rPr>
                <w:spacing w:val="-2"/>
                <w:sz w:val="22"/>
              </w:rPr>
            </w:pPr>
          </w:p>
          <w:p w:rsidR="001412C0" w:rsidRDefault="001412C0" w:rsidP="00F47987">
            <w:pPr>
              <w:rPr>
                <w:i/>
                <w:iCs/>
                <w:spacing w:val="-2"/>
              </w:rPr>
            </w:pPr>
            <w:r>
              <w:rPr>
                <w:i/>
                <w:iCs/>
                <w:spacing w:val="-2"/>
              </w:rPr>
              <w:t xml:space="preserve">[indiquer « Entrepreneur » </w:t>
            </w:r>
            <w:r w:rsidR="007A0314">
              <w:rPr>
                <w:i/>
                <w:iCs/>
                <w:spacing w:val="-2"/>
              </w:rPr>
              <w:t xml:space="preserve">« partenaire de GE » </w:t>
            </w:r>
            <w:r>
              <w:rPr>
                <w:i/>
                <w:iCs/>
                <w:spacing w:val="-2"/>
              </w:rPr>
              <w:t>ou « Sous-traitant » ou « Ensemblier »]</w:t>
            </w:r>
          </w:p>
          <w:p w:rsidR="001412C0" w:rsidRPr="000A2A39" w:rsidRDefault="001412C0">
            <w:pPr>
              <w:rPr>
                <w:spacing w:val="-2"/>
                <w:sz w:val="22"/>
              </w:rPr>
            </w:pPr>
          </w:p>
        </w:tc>
      </w:tr>
      <w:tr w:rsidR="0079054E" w:rsidRPr="000A2A39">
        <w:trPr>
          <w:cantSplit/>
          <w:jc w:val="center"/>
        </w:trPr>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rPr>
                <w:spacing w:val="-2"/>
                <w:sz w:val="22"/>
              </w:rPr>
            </w:pPr>
          </w:p>
          <w:p w:rsidR="0079054E" w:rsidRPr="000A2A39" w:rsidRDefault="0079054E">
            <w:pPr>
              <w:rPr>
                <w:spacing w:val="-2"/>
                <w:sz w:val="22"/>
              </w:rPr>
            </w:pPr>
            <w:r w:rsidRPr="000A2A39">
              <w:rPr>
                <w:spacing w:val="-2"/>
                <w:sz w:val="22"/>
              </w:rPr>
              <w:t>______</w:t>
            </w:r>
          </w:p>
        </w:tc>
        <w:tc>
          <w:tcPr>
            <w:tcW w:w="990" w:type="dxa"/>
            <w:tcBorders>
              <w:top w:val="single" w:sz="6" w:space="0" w:color="auto"/>
              <w:left w:val="single" w:sz="6" w:space="0" w:color="auto"/>
              <w:bottom w:val="single" w:sz="6" w:space="0" w:color="auto"/>
              <w:right w:val="single" w:sz="6" w:space="0" w:color="auto"/>
            </w:tcBorders>
          </w:tcPr>
          <w:p w:rsidR="0079054E" w:rsidRPr="000A2A39" w:rsidRDefault="0079054E">
            <w:pPr>
              <w:rPr>
                <w:spacing w:val="-2"/>
                <w:sz w:val="22"/>
              </w:rPr>
            </w:pPr>
          </w:p>
          <w:p w:rsidR="0079054E" w:rsidRPr="000A2A39" w:rsidRDefault="0079054E">
            <w:pPr>
              <w:rPr>
                <w:spacing w:val="-2"/>
                <w:sz w:val="22"/>
              </w:rPr>
            </w:pPr>
            <w:r w:rsidRPr="000A2A39">
              <w:rPr>
                <w:spacing w:val="-2"/>
                <w:sz w:val="22"/>
              </w:rPr>
              <w:t>______</w:t>
            </w:r>
          </w:p>
        </w:tc>
        <w:tc>
          <w:tcPr>
            <w:tcW w:w="5040" w:type="dxa"/>
            <w:tcBorders>
              <w:top w:val="single" w:sz="6" w:space="0" w:color="auto"/>
              <w:left w:val="single" w:sz="6" w:space="0" w:color="auto"/>
              <w:bottom w:val="single" w:sz="6" w:space="0" w:color="auto"/>
              <w:right w:val="single" w:sz="6" w:space="0" w:color="auto"/>
            </w:tcBorders>
          </w:tcPr>
          <w:p w:rsidR="0079054E" w:rsidRPr="000A2A39" w:rsidRDefault="0079054E">
            <w:pPr>
              <w:rPr>
                <w:spacing w:val="-2"/>
                <w:sz w:val="22"/>
              </w:rPr>
            </w:pPr>
            <w:r w:rsidRPr="000A2A39">
              <w:rPr>
                <w:spacing w:val="-2"/>
                <w:sz w:val="22"/>
              </w:rPr>
              <w:t>Nom du marché :</w:t>
            </w:r>
          </w:p>
          <w:p w:rsidR="0079054E" w:rsidRPr="000A2A39" w:rsidRDefault="0079054E">
            <w:pPr>
              <w:rPr>
                <w:spacing w:val="-2"/>
                <w:sz w:val="22"/>
              </w:rPr>
            </w:pPr>
            <w:r w:rsidRPr="000A2A39">
              <w:rPr>
                <w:spacing w:val="-2"/>
                <w:sz w:val="22"/>
              </w:rPr>
              <w:t xml:space="preserve">Brève description des Travaux réalisés par le </w:t>
            </w:r>
            <w:r w:rsidR="00F57D9E" w:rsidRPr="000A2A39">
              <w:rPr>
                <w:spacing w:val="-2"/>
                <w:sz w:val="22"/>
              </w:rPr>
              <w:t>candidat</w:t>
            </w:r>
            <w:r w:rsidRPr="000A2A39">
              <w:rPr>
                <w:spacing w:val="-2"/>
                <w:sz w:val="22"/>
              </w:rPr>
              <w:t> :</w:t>
            </w:r>
          </w:p>
          <w:p w:rsidR="001412C0" w:rsidRDefault="001412C0">
            <w:pPr>
              <w:rPr>
                <w:spacing w:val="-2"/>
                <w:sz w:val="22"/>
              </w:rPr>
            </w:pPr>
            <w:r>
              <w:rPr>
                <w:spacing w:val="-2"/>
                <w:sz w:val="22"/>
              </w:rPr>
              <w:t xml:space="preserve">Montant du marché : </w:t>
            </w:r>
          </w:p>
          <w:p w:rsidR="001412C0" w:rsidRDefault="001412C0">
            <w:pPr>
              <w:rPr>
                <w:spacing w:val="-2"/>
                <w:sz w:val="22"/>
              </w:rPr>
            </w:pPr>
            <w:r>
              <w:rPr>
                <w:spacing w:val="-2"/>
                <w:sz w:val="22"/>
              </w:rPr>
              <w:t>Taux de change :</w:t>
            </w:r>
          </w:p>
          <w:p w:rsidR="0079054E" w:rsidRPr="000A2A39" w:rsidRDefault="0079054E">
            <w:pPr>
              <w:rPr>
                <w:spacing w:val="-2"/>
                <w:sz w:val="22"/>
              </w:rPr>
            </w:pPr>
            <w:r w:rsidRPr="000A2A39">
              <w:rPr>
                <w:spacing w:val="-2"/>
                <w:sz w:val="22"/>
              </w:rPr>
              <w:t xml:space="preserve">Nom </w:t>
            </w:r>
            <w:r w:rsidR="003C7D4A">
              <w:rPr>
                <w:spacing w:val="-2"/>
                <w:sz w:val="22"/>
              </w:rPr>
              <w:t xml:space="preserve">du </w:t>
            </w:r>
            <w:r w:rsidR="001512D4">
              <w:rPr>
                <w:spacing w:val="-2"/>
                <w:sz w:val="22"/>
              </w:rPr>
              <w:t>Maître de l’Ouvrage</w:t>
            </w:r>
            <w:r w:rsidRPr="000A2A39">
              <w:rPr>
                <w:spacing w:val="-2"/>
                <w:sz w:val="22"/>
              </w:rPr>
              <w:t> :</w:t>
            </w:r>
          </w:p>
          <w:p w:rsidR="0079054E" w:rsidRPr="000A2A39" w:rsidRDefault="0079054E">
            <w:pPr>
              <w:rPr>
                <w:spacing w:val="-2"/>
                <w:sz w:val="22"/>
              </w:rPr>
            </w:pPr>
            <w:r w:rsidRPr="000A2A39">
              <w:rPr>
                <w:spacing w:val="-2"/>
                <w:sz w:val="22"/>
              </w:rPr>
              <w:t>Adresse :</w:t>
            </w:r>
          </w:p>
        </w:tc>
        <w:tc>
          <w:tcPr>
            <w:tcW w:w="1980" w:type="dxa"/>
            <w:tcBorders>
              <w:top w:val="single" w:sz="6" w:space="0" w:color="auto"/>
              <w:left w:val="single" w:sz="6" w:space="0" w:color="auto"/>
              <w:bottom w:val="single" w:sz="6" w:space="0" w:color="auto"/>
              <w:right w:val="single" w:sz="6" w:space="0" w:color="auto"/>
            </w:tcBorders>
          </w:tcPr>
          <w:p w:rsidR="0079054E" w:rsidRPr="000A2A39" w:rsidRDefault="0079054E">
            <w:pPr>
              <w:rPr>
                <w:spacing w:val="-2"/>
                <w:sz w:val="22"/>
              </w:rPr>
            </w:pPr>
          </w:p>
          <w:p w:rsidR="0079054E" w:rsidRPr="000A2A39" w:rsidRDefault="0079054E">
            <w:pPr>
              <w:rPr>
                <w:spacing w:val="-2"/>
                <w:sz w:val="22"/>
              </w:rPr>
            </w:pPr>
            <w:r w:rsidRPr="000A2A39">
              <w:rPr>
                <w:spacing w:val="-2"/>
                <w:sz w:val="22"/>
              </w:rPr>
              <w:t>______________</w:t>
            </w:r>
          </w:p>
          <w:p w:rsidR="0079054E" w:rsidRPr="000A2A39" w:rsidRDefault="0079054E">
            <w:pPr>
              <w:rPr>
                <w:spacing w:val="-2"/>
                <w:sz w:val="22"/>
              </w:rPr>
            </w:pPr>
          </w:p>
        </w:tc>
      </w:tr>
      <w:tr w:rsidR="0079054E" w:rsidRPr="000A2A39">
        <w:trPr>
          <w:cantSplit/>
          <w:jc w:val="center"/>
        </w:trPr>
        <w:tc>
          <w:tcPr>
            <w:tcW w:w="1170" w:type="dxa"/>
            <w:tcBorders>
              <w:top w:val="single" w:sz="6" w:space="0" w:color="auto"/>
              <w:left w:val="single" w:sz="6" w:space="0" w:color="auto"/>
              <w:bottom w:val="single" w:sz="6" w:space="0" w:color="auto"/>
              <w:right w:val="single" w:sz="6" w:space="0" w:color="auto"/>
            </w:tcBorders>
          </w:tcPr>
          <w:p w:rsidR="0079054E" w:rsidRPr="000A2A39" w:rsidRDefault="0079054E">
            <w:pPr>
              <w:rPr>
                <w:spacing w:val="-2"/>
                <w:sz w:val="22"/>
              </w:rPr>
            </w:pPr>
          </w:p>
          <w:p w:rsidR="0079054E" w:rsidRPr="000A2A39" w:rsidRDefault="0079054E">
            <w:pPr>
              <w:rPr>
                <w:spacing w:val="-2"/>
                <w:sz w:val="22"/>
              </w:rPr>
            </w:pPr>
            <w:r w:rsidRPr="000A2A39">
              <w:rPr>
                <w:spacing w:val="-2"/>
                <w:sz w:val="22"/>
              </w:rPr>
              <w:t>______</w:t>
            </w:r>
          </w:p>
        </w:tc>
        <w:tc>
          <w:tcPr>
            <w:tcW w:w="990" w:type="dxa"/>
            <w:tcBorders>
              <w:top w:val="single" w:sz="6" w:space="0" w:color="auto"/>
              <w:left w:val="single" w:sz="6" w:space="0" w:color="auto"/>
              <w:bottom w:val="single" w:sz="6" w:space="0" w:color="auto"/>
              <w:right w:val="single" w:sz="6" w:space="0" w:color="auto"/>
            </w:tcBorders>
          </w:tcPr>
          <w:p w:rsidR="0079054E" w:rsidRPr="000A2A39" w:rsidRDefault="0079054E">
            <w:pPr>
              <w:rPr>
                <w:spacing w:val="-2"/>
                <w:sz w:val="22"/>
              </w:rPr>
            </w:pPr>
          </w:p>
          <w:p w:rsidR="0079054E" w:rsidRPr="000A2A39" w:rsidRDefault="0079054E">
            <w:pPr>
              <w:rPr>
                <w:spacing w:val="-2"/>
                <w:sz w:val="22"/>
              </w:rPr>
            </w:pPr>
            <w:r w:rsidRPr="000A2A39">
              <w:rPr>
                <w:spacing w:val="-2"/>
                <w:sz w:val="22"/>
              </w:rPr>
              <w:t>______</w:t>
            </w:r>
          </w:p>
        </w:tc>
        <w:tc>
          <w:tcPr>
            <w:tcW w:w="5040" w:type="dxa"/>
            <w:tcBorders>
              <w:top w:val="single" w:sz="6" w:space="0" w:color="auto"/>
              <w:left w:val="single" w:sz="6" w:space="0" w:color="auto"/>
              <w:bottom w:val="single" w:sz="6" w:space="0" w:color="auto"/>
              <w:right w:val="single" w:sz="6" w:space="0" w:color="auto"/>
            </w:tcBorders>
          </w:tcPr>
          <w:p w:rsidR="001412C0" w:rsidRPr="000A2A39" w:rsidRDefault="001412C0" w:rsidP="001412C0">
            <w:pPr>
              <w:rPr>
                <w:spacing w:val="-2"/>
                <w:sz w:val="22"/>
              </w:rPr>
            </w:pPr>
            <w:r w:rsidRPr="000A2A39">
              <w:rPr>
                <w:spacing w:val="-2"/>
                <w:sz w:val="22"/>
              </w:rPr>
              <w:t>Nom du marché :</w:t>
            </w:r>
          </w:p>
          <w:p w:rsidR="001412C0" w:rsidRPr="000A2A39" w:rsidRDefault="001412C0" w:rsidP="001412C0">
            <w:pPr>
              <w:rPr>
                <w:spacing w:val="-2"/>
                <w:sz w:val="22"/>
              </w:rPr>
            </w:pPr>
            <w:r w:rsidRPr="000A2A39">
              <w:rPr>
                <w:spacing w:val="-2"/>
                <w:sz w:val="22"/>
              </w:rPr>
              <w:t>Brève description des Travaux réalisés par le candidat :</w:t>
            </w:r>
          </w:p>
          <w:p w:rsidR="001412C0" w:rsidRDefault="001412C0" w:rsidP="001412C0">
            <w:pPr>
              <w:rPr>
                <w:spacing w:val="-2"/>
                <w:sz w:val="22"/>
              </w:rPr>
            </w:pPr>
            <w:r>
              <w:rPr>
                <w:spacing w:val="-2"/>
                <w:sz w:val="22"/>
              </w:rPr>
              <w:t xml:space="preserve">Montant du marché : </w:t>
            </w:r>
          </w:p>
          <w:p w:rsidR="001412C0" w:rsidRDefault="001412C0" w:rsidP="001412C0">
            <w:pPr>
              <w:rPr>
                <w:spacing w:val="-2"/>
                <w:sz w:val="22"/>
              </w:rPr>
            </w:pPr>
            <w:r>
              <w:rPr>
                <w:spacing w:val="-2"/>
                <w:sz w:val="22"/>
              </w:rPr>
              <w:t>Taux de change :</w:t>
            </w:r>
          </w:p>
          <w:p w:rsidR="001412C0" w:rsidRPr="000A2A39" w:rsidRDefault="001412C0" w:rsidP="001412C0">
            <w:pPr>
              <w:rPr>
                <w:spacing w:val="-2"/>
                <w:sz w:val="22"/>
              </w:rPr>
            </w:pPr>
            <w:r w:rsidRPr="000A2A39">
              <w:rPr>
                <w:spacing w:val="-2"/>
                <w:sz w:val="22"/>
              </w:rPr>
              <w:t xml:space="preserve">Nom </w:t>
            </w:r>
            <w:r w:rsidR="003C7D4A">
              <w:rPr>
                <w:spacing w:val="-2"/>
                <w:sz w:val="22"/>
              </w:rPr>
              <w:t xml:space="preserve">du </w:t>
            </w:r>
            <w:r w:rsidR="001512D4">
              <w:rPr>
                <w:spacing w:val="-2"/>
                <w:sz w:val="22"/>
              </w:rPr>
              <w:t>Maître de l’Ouvrage</w:t>
            </w:r>
            <w:r w:rsidRPr="000A2A39">
              <w:rPr>
                <w:spacing w:val="-2"/>
                <w:sz w:val="22"/>
              </w:rPr>
              <w:t> :</w:t>
            </w:r>
          </w:p>
          <w:p w:rsidR="0079054E" w:rsidRPr="000A2A39" w:rsidRDefault="001412C0" w:rsidP="001412C0">
            <w:pPr>
              <w:rPr>
                <w:spacing w:val="-2"/>
                <w:sz w:val="22"/>
              </w:rPr>
            </w:pPr>
            <w:r w:rsidRPr="000A2A39">
              <w:rPr>
                <w:spacing w:val="-2"/>
                <w:sz w:val="22"/>
              </w:rPr>
              <w:t>Adresse :</w:t>
            </w:r>
          </w:p>
        </w:tc>
        <w:tc>
          <w:tcPr>
            <w:tcW w:w="1980" w:type="dxa"/>
            <w:tcBorders>
              <w:top w:val="single" w:sz="6" w:space="0" w:color="auto"/>
              <w:left w:val="single" w:sz="6" w:space="0" w:color="auto"/>
              <w:bottom w:val="single" w:sz="6" w:space="0" w:color="auto"/>
              <w:right w:val="single" w:sz="6" w:space="0" w:color="auto"/>
            </w:tcBorders>
          </w:tcPr>
          <w:p w:rsidR="0079054E" w:rsidRPr="000A2A39" w:rsidRDefault="0079054E">
            <w:pPr>
              <w:rPr>
                <w:spacing w:val="-2"/>
                <w:sz w:val="22"/>
              </w:rPr>
            </w:pPr>
          </w:p>
          <w:p w:rsidR="0079054E" w:rsidRPr="000A2A39" w:rsidRDefault="0079054E">
            <w:pPr>
              <w:rPr>
                <w:spacing w:val="-2"/>
                <w:sz w:val="22"/>
              </w:rPr>
            </w:pPr>
            <w:r w:rsidRPr="000A2A39">
              <w:rPr>
                <w:spacing w:val="-2"/>
                <w:sz w:val="22"/>
              </w:rPr>
              <w:t>______________</w:t>
            </w:r>
          </w:p>
          <w:p w:rsidR="0079054E" w:rsidRPr="000A2A39" w:rsidRDefault="0079054E">
            <w:pPr>
              <w:rPr>
                <w:spacing w:val="-2"/>
                <w:sz w:val="22"/>
              </w:rPr>
            </w:pPr>
          </w:p>
        </w:tc>
      </w:tr>
    </w:tbl>
    <w:p w:rsidR="0079054E" w:rsidRPr="000A2A39" w:rsidRDefault="007A0314">
      <w:pPr>
        <w:rPr>
          <w:spacing w:val="-2"/>
        </w:rPr>
      </w:pPr>
      <w:r>
        <w:rPr>
          <w:spacing w:val="-2"/>
        </w:rPr>
        <w:t xml:space="preserve">* </w:t>
      </w:r>
      <w:r>
        <w:t>Cf. article 14 des IC concernant le taux de change</w:t>
      </w:r>
    </w:p>
    <w:p w:rsidR="0079054E" w:rsidRPr="000A2A39" w:rsidRDefault="0079054E">
      <w:pPr>
        <w:pStyle w:val="Outline"/>
        <w:suppressAutoHyphens/>
        <w:spacing w:before="0"/>
        <w:rPr>
          <w:kern w:val="0"/>
        </w:rPr>
      </w:pPr>
    </w:p>
    <w:p w:rsidR="00663CA4" w:rsidRPr="00663CA4" w:rsidRDefault="0079054E" w:rsidP="006E7692">
      <w:pPr>
        <w:pStyle w:val="SectionIVHeader-2"/>
        <w:pBdr>
          <w:top w:val="single" w:sz="4" w:space="1" w:color="auto"/>
          <w:left w:val="single" w:sz="4" w:space="4" w:color="auto"/>
          <w:bottom w:val="single" w:sz="4" w:space="1" w:color="auto"/>
          <w:right w:val="single" w:sz="4" w:space="4" w:color="auto"/>
        </w:pBdr>
        <w:rPr>
          <w:sz w:val="36"/>
        </w:rPr>
      </w:pPr>
      <w:r w:rsidRPr="000A2A39">
        <w:br w:type="page"/>
      </w:r>
      <w:bookmarkStart w:id="520" w:name="_Toc477253640"/>
      <w:bookmarkStart w:id="521" w:name="_Toc498847220"/>
      <w:bookmarkStart w:id="522" w:name="_Toc498850127"/>
      <w:bookmarkStart w:id="523" w:name="_Toc498851732"/>
      <w:bookmarkStart w:id="524" w:name="_Toc499021799"/>
      <w:bookmarkStart w:id="525" w:name="_Toc499023482"/>
      <w:bookmarkStart w:id="526" w:name="_Toc501529964"/>
      <w:bookmarkStart w:id="527" w:name="_Toc25474905"/>
      <w:r w:rsidR="00663CA4" w:rsidRPr="00663CA4">
        <w:rPr>
          <w:sz w:val="36"/>
        </w:rPr>
        <w:t>Expérience spécifique de construction</w:t>
      </w:r>
      <w:bookmarkEnd w:id="520"/>
      <w:r w:rsidR="00663CA4" w:rsidRPr="00663CA4">
        <w:rPr>
          <w:sz w:val="36"/>
        </w:rPr>
        <w:t xml:space="preserve"> </w:t>
      </w:r>
      <w:bookmarkEnd w:id="521"/>
      <w:bookmarkEnd w:id="522"/>
      <w:bookmarkEnd w:id="523"/>
      <w:bookmarkEnd w:id="524"/>
      <w:bookmarkEnd w:id="525"/>
      <w:bookmarkEnd w:id="526"/>
      <w:bookmarkEnd w:id="527"/>
    </w:p>
    <w:p w:rsidR="0079054E" w:rsidRPr="00663CA4" w:rsidRDefault="0079054E" w:rsidP="00071620">
      <w:pPr>
        <w:pStyle w:val="Subtitle2"/>
        <w:numPr>
          <w:ilvl w:val="12"/>
          <w:numId w:val="0"/>
        </w:numPr>
        <w:rPr>
          <w:sz w:val="24"/>
        </w:rPr>
      </w:pPr>
      <w:bookmarkStart w:id="528" w:name="_Toc498849284"/>
      <w:bookmarkStart w:id="529" w:name="_Toc498850126"/>
      <w:bookmarkStart w:id="530" w:name="_Toc498851731"/>
      <w:r w:rsidRPr="00663CA4">
        <w:rPr>
          <w:sz w:val="24"/>
        </w:rPr>
        <w:t xml:space="preserve">Formulaire EXP – </w:t>
      </w:r>
      <w:bookmarkEnd w:id="528"/>
      <w:bookmarkEnd w:id="529"/>
      <w:bookmarkEnd w:id="530"/>
      <w:r w:rsidRPr="00663CA4">
        <w:rPr>
          <w:sz w:val="24"/>
        </w:rPr>
        <w:t>4.2 a)</w:t>
      </w:r>
    </w:p>
    <w:p w:rsidR="001412C0" w:rsidRPr="000A2A39" w:rsidRDefault="001412C0" w:rsidP="001412C0">
      <w:r>
        <w:t>[</w:t>
      </w:r>
      <w:r w:rsidRPr="006F28A2">
        <w:rPr>
          <w:i/>
        </w:rPr>
        <w:t xml:space="preserve">Formulaire à compléter </w:t>
      </w:r>
      <w:r>
        <w:rPr>
          <w:i/>
        </w:rPr>
        <w:t xml:space="preserve">pour les marchés réalisés </w:t>
      </w:r>
      <w:r w:rsidRPr="006F28A2">
        <w:rPr>
          <w:i/>
        </w:rPr>
        <w:t xml:space="preserve">par le candidat et par chaque partie, dans le cas d’un </w:t>
      </w:r>
      <w:r w:rsidR="00032C19">
        <w:rPr>
          <w:i/>
        </w:rPr>
        <w:t>GE</w:t>
      </w:r>
      <w:r>
        <w:rPr>
          <w:i/>
        </w:rPr>
        <w:t xml:space="preserve"> ou par un sous-traitant spécialisé</w:t>
      </w:r>
      <w:r>
        <w:t>.]</w:t>
      </w:r>
    </w:p>
    <w:p w:rsidR="0079054E" w:rsidRPr="000A2A39" w:rsidRDefault="00427B99" w:rsidP="00275A83">
      <w:pPr>
        <w:jc w:val="right"/>
      </w:pPr>
      <w:r>
        <w:t>Nom</w:t>
      </w:r>
      <w:r w:rsidR="0079054E" w:rsidRPr="000A2A39">
        <w:t xml:space="preserve"> du </w:t>
      </w:r>
      <w:r w:rsidR="00F57D9E" w:rsidRPr="000A2A39">
        <w:t>candidat</w:t>
      </w:r>
      <w:r w:rsidR="0079054E" w:rsidRPr="000A2A39">
        <w:t> : _________________________</w:t>
      </w:r>
      <w:r w:rsidR="005448EE" w:rsidRPr="000A2A39">
        <w:t xml:space="preserve"> </w:t>
      </w:r>
      <w:r w:rsidR="0079054E" w:rsidRPr="000A2A39">
        <w:t>Date: ________________</w:t>
      </w:r>
    </w:p>
    <w:p w:rsidR="0079054E" w:rsidRPr="000A2A39" w:rsidRDefault="00427B99" w:rsidP="00F46107">
      <w:pPr>
        <w:spacing w:after="120"/>
        <w:jc w:val="right"/>
      </w:pPr>
      <w:r>
        <w:t>Nom</w:t>
      </w:r>
      <w:r w:rsidR="0079054E" w:rsidRPr="000A2A39">
        <w:t xml:space="preserve"> de la partie au </w:t>
      </w:r>
      <w:r w:rsidR="00032C19">
        <w:t>GE</w:t>
      </w:r>
      <w:r w:rsidR="0079054E" w:rsidRPr="000A2A39">
        <w:t> : ____________________</w:t>
      </w:r>
      <w:r w:rsidR="0079054E" w:rsidRPr="000A2A39">
        <w:rPr>
          <w:i/>
        </w:rPr>
        <w:tab/>
      </w:r>
      <w:r w:rsidR="005448EE" w:rsidRPr="000A2A39">
        <w:t xml:space="preserve"> </w:t>
      </w:r>
      <w:r w:rsidR="007F3615">
        <w:t>No. A</w:t>
      </w:r>
      <w:r w:rsidR="0079054E" w:rsidRPr="000A2A39">
        <w:t>O</w:t>
      </w:r>
      <w:r w:rsidR="004610FD">
        <w:t>I</w:t>
      </w:r>
      <w:r w:rsidR="0079054E" w:rsidRPr="000A2A39">
        <w:t>: __</w:t>
      </w:r>
      <w:r w:rsidR="00275A83" w:rsidRPr="000A2A39">
        <w:t>_____</w:t>
      </w:r>
      <w:r w:rsidR="0079054E" w:rsidRPr="000A2A39">
        <w:t>_</w:t>
      </w:r>
    </w:p>
    <w:tbl>
      <w:tblPr>
        <w:tblW w:w="0" w:type="auto"/>
        <w:tblInd w:w="72" w:type="dxa"/>
        <w:tblLayout w:type="fixed"/>
        <w:tblCellMar>
          <w:left w:w="72" w:type="dxa"/>
          <w:right w:w="72" w:type="dxa"/>
        </w:tblCellMar>
        <w:tblLook w:val="0000" w:firstRow="0" w:lastRow="0" w:firstColumn="0" w:lastColumn="0" w:noHBand="0" w:noVBand="0"/>
      </w:tblPr>
      <w:tblGrid>
        <w:gridCol w:w="4212"/>
        <w:gridCol w:w="828"/>
        <w:gridCol w:w="810"/>
        <w:gridCol w:w="387"/>
        <w:gridCol w:w="1287"/>
        <w:gridCol w:w="36"/>
        <w:gridCol w:w="1620"/>
      </w:tblGrid>
      <w:tr w:rsidR="0079054E" w:rsidRPr="000A2A39">
        <w:trPr>
          <w:cantSplit/>
          <w:tblHeader/>
        </w:trPr>
        <w:tc>
          <w:tcPr>
            <w:tcW w:w="4212" w:type="dxa"/>
            <w:tcBorders>
              <w:top w:val="single" w:sz="6" w:space="0" w:color="auto"/>
              <w:left w:val="single" w:sz="6" w:space="0" w:color="auto"/>
              <w:bottom w:val="single" w:sz="6" w:space="0" w:color="auto"/>
              <w:right w:val="single" w:sz="6" w:space="0" w:color="auto"/>
            </w:tcBorders>
          </w:tcPr>
          <w:p w:rsidR="0079054E" w:rsidRPr="000A2A39" w:rsidRDefault="0079054E">
            <w:pPr>
              <w:spacing w:before="120" w:after="120"/>
              <w:rPr>
                <w:spacing w:val="-2"/>
              </w:rPr>
            </w:pPr>
            <w:r w:rsidRPr="000A2A39">
              <w:rPr>
                <w:spacing w:val="-2"/>
              </w:rPr>
              <w:t xml:space="preserve">Numéro de marché similaire : </w:t>
            </w:r>
            <w:r w:rsidR="001412C0" w:rsidRPr="001412C0">
              <w:rPr>
                <w:i/>
                <w:iCs/>
                <w:spacing w:val="-2"/>
              </w:rPr>
              <w:t>[insérer numéro</w:t>
            </w:r>
            <w:r w:rsidR="001412C0" w:rsidRPr="001412C0">
              <w:rPr>
                <w:bCs/>
                <w:i/>
                <w:iCs/>
                <w:spacing w:val="-2"/>
              </w:rPr>
              <w:t xml:space="preserve"> du marché similaire</w:t>
            </w:r>
            <w:r w:rsidR="001412C0" w:rsidRPr="001412C0">
              <w:rPr>
                <w:i/>
                <w:iCs/>
                <w:spacing w:val="-2"/>
              </w:rPr>
              <w:t xml:space="preserve">] </w:t>
            </w:r>
            <w:r w:rsidR="001412C0" w:rsidRPr="001412C0">
              <w:rPr>
                <w:bCs/>
                <w:spacing w:val="-2"/>
              </w:rPr>
              <w:t xml:space="preserve">sur </w:t>
            </w:r>
            <w:r w:rsidR="001412C0" w:rsidRPr="001412C0">
              <w:rPr>
                <w:i/>
                <w:iCs/>
                <w:spacing w:val="-2"/>
              </w:rPr>
              <w:t>[insérer nombre total de marchés requis]</w:t>
            </w:r>
          </w:p>
        </w:tc>
        <w:tc>
          <w:tcPr>
            <w:tcW w:w="4968" w:type="dxa"/>
            <w:gridSpan w:val="6"/>
            <w:tcBorders>
              <w:top w:val="single" w:sz="6" w:space="0" w:color="auto"/>
              <w:left w:val="single" w:sz="6" w:space="0" w:color="auto"/>
              <w:bottom w:val="single" w:sz="6" w:space="0" w:color="auto"/>
              <w:right w:val="single" w:sz="6" w:space="0" w:color="auto"/>
            </w:tcBorders>
          </w:tcPr>
          <w:p w:rsidR="0079054E" w:rsidRPr="000A2A39" w:rsidRDefault="0079054E">
            <w:pPr>
              <w:spacing w:before="120"/>
              <w:jc w:val="center"/>
              <w:rPr>
                <w:spacing w:val="-2"/>
              </w:rPr>
            </w:pPr>
            <w:r w:rsidRPr="000A2A39">
              <w:rPr>
                <w:spacing w:val="-2"/>
              </w:rPr>
              <w:t>Information</w:t>
            </w:r>
          </w:p>
        </w:tc>
      </w:tr>
      <w:tr w:rsidR="0079054E" w:rsidRPr="000A2A39">
        <w:trPr>
          <w:cantSplit/>
        </w:trPr>
        <w:tc>
          <w:tcPr>
            <w:tcW w:w="4212" w:type="dxa"/>
            <w:tcBorders>
              <w:top w:val="single" w:sz="6" w:space="0" w:color="auto"/>
              <w:left w:val="single" w:sz="6" w:space="0" w:color="auto"/>
              <w:bottom w:val="single" w:sz="6" w:space="0" w:color="auto"/>
              <w:right w:val="single" w:sz="6" w:space="0" w:color="auto"/>
            </w:tcBorders>
          </w:tcPr>
          <w:p w:rsidR="0079054E" w:rsidRPr="000A2A39" w:rsidRDefault="0079054E">
            <w:pPr>
              <w:pStyle w:val="BodyText"/>
              <w:rPr>
                <w:lang w:val="fr-FR"/>
              </w:rPr>
            </w:pPr>
            <w:r w:rsidRPr="000A2A39">
              <w:rPr>
                <w:lang w:val="fr-FR"/>
              </w:rPr>
              <w:t>Identification du marché</w:t>
            </w:r>
          </w:p>
        </w:tc>
        <w:tc>
          <w:tcPr>
            <w:tcW w:w="4968" w:type="dxa"/>
            <w:gridSpan w:val="6"/>
            <w:tcBorders>
              <w:top w:val="single" w:sz="6" w:space="0" w:color="auto"/>
              <w:left w:val="single" w:sz="6" w:space="0" w:color="auto"/>
              <w:bottom w:val="single" w:sz="6" w:space="0" w:color="auto"/>
              <w:right w:val="single" w:sz="6" w:space="0" w:color="auto"/>
            </w:tcBorders>
          </w:tcPr>
          <w:p w:rsidR="0079054E" w:rsidRPr="000A2A39" w:rsidRDefault="001412C0">
            <w:pPr>
              <w:pStyle w:val="BodyText"/>
              <w:rPr>
                <w:lang w:val="fr-FR"/>
              </w:rPr>
            </w:pPr>
            <w:r>
              <w:rPr>
                <w:i/>
                <w:iCs/>
                <w:lang w:val="fr-FR"/>
              </w:rPr>
              <w:t>[Indiquer le numéro d’identification et le nom du marché, le cas échéant]</w:t>
            </w:r>
          </w:p>
        </w:tc>
      </w:tr>
      <w:tr w:rsidR="0079054E" w:rsidRPr="000A2A39">
        <w:trPr>
          <w:cantSplit/>
        </w:trPr>
        <w:tc>
          <w:tcPr>
            <w:tcW w:w="4212" w:type="dxa"/>
            <w:tcBorders>
              <w:top w:val="single" w:sz="6" w:space="0" w:color="auto"/>
              <w:left w:val="single" w:sz="6" w:space="0" w:color="auto"/>
              <w:bottom w:val="single" w:sz="6" w:space="0" w:color="auto"/>
              <w:right w:val="single" w:sz="6" w:space="0" w:color="auto"/>
            </w:tcBorders>
          </w:tcPr>
          <w:p w:rsidR="0079054E" w:rsidRPr="000A2A39" w:rsidRDefault="0079054E">
            <w:pPr>
              <w:pStyle w:val="BodyText"/>
              <w:rPr>
                <w:lang w:val="fr-FR"/>
              </w:rPr>
            </w:pPr>
            <w:r w:rsidRPr="000A2A39">
              <w:rPr>
                <w:lang w:val="fr-FR"/>
              </w:rPr>
              <w:t xml:space="preserve">Date d’attribution </w:t>
            </w:r>
          </w:p>
          <w:p w:rsidR="0079054E" w:rsidRPr="000A2A39" w:rsidRDefault="0079054E">
            <w:pPr>
              <w:pStyle w:val="BodyText"/>
              <w:rPr>
                <w:lang w:val="fr-FR"/>
              </w:rPr>
            </w:pPr>
            <w:r w:rsidRPr="000A2A39">
              <w:rPr>
                <w:lang w:val="fr-FR"/>
              </w:rPr>
              <w:t>Date d’achèvement</w:t>
            </w:r>
          </w:p>
        </w:tc>
        <w:tc>
          <w:tcPr>
            <w:tcW w:w="4968" w:type="dxa"/>
            <w:gridSpan w:val="6"/>
            <w:tcBorders>
              <w:top w:val="single" w:sz="6" w:space="0" w:color="auto"/>
              <w:left w:val="nil"/>
              <w:bottom w:val="single" w:sz="6" w:space="0" w:color="auto"/>
              <w:right w:val="single" w:sz="6" w:space="0" w:color="auto"/>
            </w:tcBorders>
          </w:tcPr>
          <w:p w:rsidR="001412C0" w:rsidRDefault="001412C0" w:rsidP="001412C0">
            <w:pPr>
              <w:pStyle w:val="BodyText"/>
              <w:rPr>
                <w:i/>
                <w:iCs/>
                <w:lang w:val="fr-FR"/>
              </w:rPr>
            </w:pPr>
            <w:r>
              <w:rPr>
                <w:i/>
                <w:iCs/>
                <w:lang w:val="fr-FR"/>
              </w:rPr>
              <w:t>[jour, mois, année, p. ex. 15 juin 2015]</w:t>
            </w:r>
          </w:p>
          <w:p w:rsidR="0079054E" w:rsidRPr="000A2A39" w:rsidRDefault="001412C0" w:rsidP="001412C0">
            <w:pPr>
              <w:pStyle w:val="BodyText"/>
              <w:rPr>
                <w:lang w:val="fr-FR"/>
              </w:rPr>
            </w:pPr>
            <w:r>
              <w:rPr>
                <w:i/>
                <w:iCs/>
                <w:lang w:val="fr-FR"/>
              </w:rPr>
              <w:t>[jour, mois, année, p. ex. 3 octobre 2017]</w:t>
            </w:r>
          </w:p>
        </w:tc>
      </w:tr>
      <w:tr w:rsidR="0079054E" w:rsidRPr="000A2A39">
        <w:trPr>
          <w:cantSplit/>
        </w:trPr>
        <w:tc>
          <w:tcPr>
            <w:tcW w:w="4212" w:type="dxa"/>
            <w:tcBorders>
              <w:top w:val="single" w:sz="6" w:space="0" w:color="auto"/>
              <w:left w:val="single" w:sz="6" w:space="0" w:color="auto"/>
              <w:bottom w:val="single" w:sz="6" w:space="0" w:color="auto"/>
              <w:right w:val="single" w:sz="6" w:space="0" w:color="auto"/>
            </w:tcBorders>
          </w:tcPr>
          <w:p w:rsidR="0079054E" w:rsidRPr="000A2A39" w:rsidRDefault="0079054E">
            <w:pPr>
              <w:pStyle w:val="BodyText"/>
              <w:rPr>
                <w:lang w:val="fr-FR"/>
              </w:rPr>
            </w:pPr>
          </w:p>
        </w:tc>
        <w:tc>
          <w:tcPr>
            <w:tcW w:w="4968" w:type="dxa"/>
            <w:gridSpan w:val="6"/>
            <w:tcBorders>
              <w:top w:val="single" w:sz="6" w:space="0" w:color="auto"/>
              <w:left w:val="nil"/>
              <w:bottom w:val="single" w:sz="6" w:space="0" w:color="auto"/>
              <w:right w:val="single" w:sz="6" w:space="0" w:color="auto"/>
            </w:tcBorders>
          </w:tcPr>
          <w:p w:rsidR="0079054E" w:rsidRPr="000A2A39" w:rsidRDefault="0079054E">
            <w:pPr>
              <w:pStyle w:val="BodyText"/>
              <w:rPr>
                <w:lang w:val="fr-FR"/>
              </w:rPr>
            </w:pPr>
          </w:p>
        </w:tc>
      </w:tr>
      <w:tr w:rsidR="007A0314" w:rsidRPr="000A2A39" w:rsidTr="00F47987">
        <w:trPr>
          <w:cantSplit/>
        </w:trPr>
        <w:tc>
          <w:tcPr>
            <w:tcW w:w="4212" w:type="dxa"/>
            <w:tcBorders>
              <w:top w:val="single" w:sz="6" w:space="0" w:color="auto"/>
              <w:left w:val="single" w:sz="6" w:space="0" w:color="auto"/>
              <w:bottom w:val="single" w:sz="6" w:space="0" w:color="auto"/>
              <w:right w:val="single" w:sz="6" w:space="0" w:color="auto"/>
            </w:tcBorders>
          </w:tcPr>
          <w:p w:rsidR="007A0314" w:rsidRPr="000A2A39" w:rsidRDefault="007A0314">
            <w:pPr>
              <w:spacing w:before="120"/>
              <w:rPr>
                <w:spacing w:val="-2"/>
              </w:rPr>
            </w:pPr>
            <w:r w:rsidRPr="000A2A39">
              <w:rPr>
                <w:spacing w:val="-2"/>
              </w:rPr>
              <w:t>Rôle dans le marché</w:t>
            </w:r>
          </w:p>
        </w:tc>
        <w:tc>
          <w:tcPr>
            <w:tcW w:w="828" w:type="dxa"/>
            <w:tcBorders>
              <w:top w:val="single" w:sz="6" w:space="0" w:color="auto"/>
              <w:left w:val="nil"/>
              <w:bottom w:val="single" w:sz="6" w:space="0" w:color="auto"/>
              <w:right w:val="single" w:sz="6" w:space="0" w:color="auto"/>
            </w:tcBorders>
          </w:tcPr>
          <w:p w:rsidR="007A0314" w:rsidRPr="000A2A39" w:rsidRDefault="007A0314">
            <w:pPr>
              <w:spacing w:before="120"/>
              <w:jc w:val="center"/>
              <w:rPr>
                <w:sz w:val="36"/>
              </w:rPr>
            </w:pPr>
            <w:r w:rsidRPr="000A2A39">
              <w:rPr>
                <w:sz w:val="36"/>
              </w:rPr>
              <w:sym w:font="Symbol" w:char="F07F"/>
            </w:r>
            <w:r w:rsidRPr="000A2A39">
              <w:rPr>
                <w:sz w:val="36"/>
              </w:rPr>
              <w:t xml:space="preserve"> </w:t>
            </w:r>
            <w:r w:rsidRPr="000A2A39">
              <w:rPr>
                <w:sz w:val="36"/>
              </w:rPr>
              <w:br/>
            </w:r>
            <w:r w:rsidRPr="000A2A39">
              <w:t>Entrepreneur</w:t>
            </w:r>
          </w:p>
        </w:tc>
        <w:tc>
          <w:tcPr>
            <w:tcW w:w="1197" w:type="dxa"/>
            <w:gridSpan w:val="2"/>
            <w:tcBorders>
              <w:top w:val="single" w:sz="6" w:space="0" w:color="auto"/>
              <w:left w:val="nil"/>
              <w:bottom w:val="single" w:sz="6" w:space="0" w:color="auto"/>
              <w:right w:val="single" w:sz="6" w:space="0" w:color="auto"/>
            </w:tcBorders>
          </w:tcPr>
          <w:p w:rsidR="007A0314" w:rsidRPr="000A2A39" w:rsidRDefault="007A0314" w:rsidP="007A0314">
            <w:pPr>
              <w:spacing w:before="120"/>
              <w:jc w:val="center"/>
              <w:rPr>
                <w:sz w:val="36"/>
              </w:rPr>
            </w:pPr>
            <w:r w:rsidRPr="000A2A39">
              <w:rPr>
                <w:sz w:val="36"/>
              </w:rPr>
              <w:sym w:font="Symbol" w:char="F07F"/>
            </w:r>
            <w:r w:rsidRPr="000A2A39">
              <w:rPr>
                <w:sz w:val="36"/>
              </w:rPr>
              <w:t xml:space="preserve"> </w:t>
            </w:r>
            <w:r w:rsidRPr="000A2A39">
              <w:rPr>
                <w:sz w:val="36"/>
              </w:rPr>
              <w:br/>
            </w:r>
            <w:r>
              <w:t>Partenaire GE</w:t>
            </w:r>
          </w:p>
        </w:tc>
        <w:tc>
          <w:tcPr>
            <w:tcW w:w="1287" w:type="dxa"/>
            <w:tcBorders>
              <w:top w:val="single" w:sz="6" w:space="0" w:color="auto"/>
              <w:left w:val="nil"/>
              <w:bottom w:val="single" w:sz="6" w:space="0" w:color="auto"/>
              <w:right w:val="single" w:sz="6" w:space="0" w:color="auto"/>
            </w:tcBorders>
          </w:tcPr>
          <w:p w:rsidR="007A0314" w:rsidRPr="000A2A39" w:rsidRDefault="007A0314">
            <w:pPr>
              <w:spacing w:before="120"/>
              <w:jc w:val="center"/>
              <w:rPr>
                <w:spacing w:val="-2"/>
                <w:sz w:val="36"/>
              </w:rPr>
            </w:pPr>
            <w:r w:rsidRPr="000A2A39">
              <w:rPr>
                <w:sz w:val="36"/>
              </w:rPr>
              <w:sym w:font="Symbol" w:char="F07F"/>
            </w:r>
            <w:r w:rsidRPr="000A2A39">
              <w:rPr>
                <w:sz w:val="36"/>
              </w:rPr>
              <w:t xml:space="preserve"> </w:t>
            </w:r>
            <w:r w:rsidRPr="000A2A39">
              <w:rPr>
                <w:sz w:val="36"/>
              </w:rPr>
              <w:br/>
            </w:r>
            <w:r w:rsidRPr="000A2A39">
              <w:t>Ensemblier</w:t>
            </w:r>
          </w:p>
        </w:tc>
        <w:tc>
          <w:tcPr>
            <w:tcW w:w="1656" w:type="dxa"/>
            <w:gridSpan w:val="2"/>
            <w:tcBorders>
              <w:top w:val="single" w:sz="6" w:space="0" w:color="auto"/>
              <w:left w:val="single" w:sz="6" w:space="0" w:color="auto"/>
              <w:bottom w:val="single" w:sz="6" w:space="0" w:color="auto"/>
              <w:right w:val="single" w:sz="6" w:space="0" w:color="auto"/>
            </w:tcBorders>
          </w:tcPr>
          <w:p w:rsidR="007A0314" w:rsidRPr="000A2A39" w:rsidRDefault="007A0314">
            <w:pPr>
              <w:jc w:val="center"/>
              <w:rPr>
                <w:spacing w:val="-2"/>
                <w:sz w:val="36"/>
              </w:rPr>
            </w:pPr>
            <w:r w:rsidRPr="000A2A39">
              <w:rPr>
                <w:sz w:val="36"/>
              </w:rPr>
              <w:sym w:font="Symbol" w:char="F07F"/>
            </w:r>
            <w:r w:rsidRPr="000A2A39">
              <w:rPr>
                <w:sz w:val="36"/>
              </w:rPr>
              <w:t xml:space="preserve"> </w:t>
            </w:r>
            <w:r w:rsidRPr="000A2A39">
              <w:rPr>
                <w:sz w:val="36"/>
              </w:rPr>
              <w:br/>
            </w:r>
            <w:r w:rsidRPr="000A2A39">
              <w:t>Sous-traitant</w:t>
            </w:r>
          </w:p>
        </w:tc>
      </w:tr>
      <w:tr w:rsidR="001412C0" w:rsidRPr="000A2A39" w:rsidTr="001412C0">
        <w:trPr>
          <w:cantSplit/>
        </w:trPr>
        <w:tc>
          <w:tcPr>
            <w:tcW w:w="9180" w:type="dxa"/>
            <w:gridSpan w:val="7"/>
            <w:tcBorders>
              <w:top w:val="single" w:sz="6" w:space="0" w:color="auto"/>
              <w:left w:val="single" w:sz="6" w:space="0" w:color="auto"/>
              <w:bottom w:val="single" w:sz="6" w:space="0" w:color="auto"/>
              <w:right w:val="single" w:sz="6" w:space="0" w:color="auto"/>
            </w:tcBorders>
          </w:tcPr>
          <w:p w:rsidR="001412C0" w:rsidRDefault="001412C0">
            <w:pPr>
              <w:pStyle w:val="BodyText"/>
              <w:rPr>
                <w:lang w:val="fr-FR"/>
              </w:rPr>
            </w:pPr>
            <w:r w:rsidRPr="000A2A39">
              <w:rPr>
                <w:lang w:val="fr-FR"/>
              </w:rPr>
              <w:t>Montant du marché</w:t>
            </w:r>
            <w:r>
              <w:rPr>
                <w:lang w:val="fr-FR"/>
              </w:rPr>
              <w:t xml:space="preserve"> : </w:t>
            </w:r>
            <w:r>
              <w:rPr>
                <w:i/>
                <w:iCs/>
                <w:lang w:val="fr-FR"/>
              </w:rPr>
              <w:t>[indiquer le montant total du marché en monnaie du marché]</w:t>
            </w:r>
          </w:p>
          <w:p w:rsidR="001412C0" w:rsidRDefault="001412C0">
            <w:pPr>
              <w:pStyle w:val="BodyText"/>
              <w:rPr>
                <w:i/>
                <w:iCs/>
                <w:lang w:val="fr-FR"/>
              </w:rPr>
            </w:pPr>
            <w:r w:rsidRPr="000A2A39">
              <w:rPr>
                <w:lang w:val="fr-FR"/>
              </w:rPr>
              <w:t>Montant du marché</w:t>
            </w:r>
            <w:r>
              <w:rPr>
                <w:lang w:val="fr-FR"/>
              </w:rPr>
              <w:t xml:space="preserve">  en équivalent </w:t>
            </w:r>
            <w:r w:rsidR="007A0314">
              <w:rPr>
                <w:lang w:val="fr-FR"/>
              </w:rPr>
              <w:t>$EU</w:t>
            </w:r>
            <w:r>
              <w:rPr>
                <w:lang w:val="fr-FR"/>
              </w:rPr>
              <w:t xml:space="preserve"> : </w:t>
            </w:r>
            <w:r>
              <w:rPr>
                <w:i/>
                <w:iCs/>
                <w:lang w:val="fr-FR"/>
              </w:rPr>
              <w:t>[indiquer le montant total du marché en équivalent dollars des EU]</w:t>
            </w:r>
          </w:p>
          <w:p w:rsidR="001412C0" w:rsidRPr="001412C0" w:rsidRDefault="001412C0" w:rsidP="001412C0">
            <w:pPr>
              <w:rPr>
                <w:spacing w:val="-2"/>
                <w:sz w:val="22"/>
              </w:rPr>
            </w:pPr>
            <w:r>
              <w:rPr>
                <w:spacing w:val="-2"/>
                <w:sz w:val="22"/>
              </w:rPr>
              <w:t xml:space="preserve">Taux de change : </w:t>
            </w:r>
            <w:r>
              <w:rPr>
                <w:i/>
                <w:iCs/>
                <w:spacing w:val="-2"/>
              </w:rPr>
              <w:t>[insérer le taux de change utilisé pour calculer le montant en $EU</w:t>
            </w:r>
            <w:r w:rsidR="007A0314">
              <w:rPr>
                <w:i/>
                <w:iCs/>
                <w:spacing w:val="-2"/>
              </w:rPr>
              <w:t>*</w:t>
            </w:r>
            <w:r>
              <w:rPr>
                <w:i/>
                <w:iCs/>
                <w:spacing w:val="-2"/>
              </w:rPr>
              <w:t>]</w:t>
            </w:r>
          </w:p>
        </w:tc>
      </w:tr>
      <w:tr w:rsidR="001412C0" w:rsidRPr="000A2A39">
        <w:trPr>
          <w:cantSplit/>
        </w:trPr>
        <w:tc>
          <w:tcPr>
            <w:tcW w:w="4212" w:type="dxa"/>
            <w:tcBorders>
              <w:top w:val="single" w:sz="6" w:space="0" w:color="auto"/>
              <w:left w:val="single" w:sz="6" w:space="0" w:color="auto"/>
              <w:bottom w:val="single" w:sz="6" w:space="0" w:color="auto"/>
              <w:right w:val="single" w:sz="6" w:space="0" w:color="auto"/>
            </w:tcBorders>
          </w:tcPr>
          <w:p w:rsidR="001412C0" w:rsidRPr="000A2A39" w:rsidRDefault="001412C0" w:rsidP="007F3615">
            <w:pPr>
              <w:pStyle w:val="BodyText"/>
              <w:rPr>
                <w:lang w:val="fr-FR"/>
              </w:rPr>
            </w:pPr>
            <w:r w:rsidRPr="000A2A39">
              <w:rPr>
                <w:lang w:val="fr-FR"/>
              </w:rPr>
              <w:t xml:space="preserve">Dans le cas d’une partie à un </w:t>
            </w:r>
            <w:r w:rsidR="00032C19">
              <w:rPr>
                <w:lang w:val="fr-FR"/>
              </w:rPr>
              <w:t>GE</w:t>
            </w:r>
            <w:r w:rsidRPr="000A2A39">
              <w:rPr>
                <w:spacing w:val="-2"/>
                <w:lang w:val="fr-FR"/>
              </w:rPr>
              <w:t xml:space="preserve"> ou d’un sous-traitant</w:t>
            </w:r>
            <w:r w:rsidRPr="000A2A39">
              <w:rPr>
                <w:lang w:val="fr-FR"/>
              </w:rPr>
              <w:t xml:space="preserve">, préciser la </w:t>
            </w:r>
            <w:r w:rsidR="007F3615">
              <w:rPr>
                <w:lang w:val="fr-FR"/>
              </w:rPr>
              <w:t>part en montant d</w:t>
            </w:r>
            <w:r w:rsidRPr="000A2A39">
              <w:rPr>
                <w:lang w:val="fr-FR"/>
              </w:rPr>
              <w:t>u montant total du marché</w:t>
            </w:r>
            <w:r w:rsidR="007F3615">
              <w:rPr>
                <w:lang w:val="fr-FR"/>
              </w:rPr>
              <w:t>, ainsi que le rôle et les responsabilités</w:t>
            </w:r>
          </w:p>
        </w:tc>
        <w:tc>
          <w:tcPr>
            <w:tcW w:w="1638" w:type="dxa"/>
            <w:gridSpan w:val="2"/>
            <w:tcBorders>
              <w:top w:val="single" w:sz="6" w:space="0" w:color="auto"/>
              <w:left w:val="nil"/>
              <w:bottom w:val="single" w:sz="6" w:space="0" w:color="auto"/>
              <w:right w:val="single" w:sz="6" w:space="0" w:color="auto"/>
            </w:tcBorders>
          </w:tcPr>
          <w:p w:rsidR="001412C0" w:rsidRPr="001412C0" w:rsidRDefault="001412C0" w:rsidP="001412C0">
            <w:pPr>
              <w:pStyle w:val="BodyText"/>
              <w:rPr>
                <w:i/>
                <w:iCs/>
                <w:lang w:val="fr-FR"/>
              </w:rPr>
            </w:pPr>
            <w:r>
              <w:rPr>
                <w:i/>
                <w:iCs/>
                <w:lang w:val="fr-FR"/>
              </w:rPr>
              <w:t xml:space="preserve">[indiquer le pourcentage du total] </w:t>
            </w:r>
            <w:r>
              <w:rPr>
                <w:lang w:val="fr-FR"/>
              </w:rPr>
              <w:t>%</w:t>
            </w:r>
          </w:p>
        </w:tc>
        <w:tc>
          <w:tcPr>
            <w:tcW w:w="1710" w:type="dxa"/>
            <w:gridSpan w:val="3"/>
            <w:tcBorders>
              <w:top w:val="single" w:sz="6" w:space="0" w:color="auto"/>
              <w:left w:val="single" w:sz="6" w:space="0" w:color="auto"/>
              <w:bottom w:val="single" w:sz="6" w:space="0" w:color="auto"/>
              <w:right w:val="single" w:sz="6" w:space="0" w:color="auto"/>
            </w:tcBorders>
          </w:tcPr>
          <w:p w:rsidR="001412C0" w:rsidRPr="001412C0" w:rsidRDefault="001412C0" w:rsidP="000E5648">
            <w:pPr>
              <w:pStyle w:val="BodyText"/>
              <w:jc w:val="left"/>
              <w:rPr>
                <w:i/>
                <w:iCs/>
                <w:lang w:val="fr-FR"/>
              </w:rPr>
            </w:pPr>
            <w:r>
              <w:rPr>
                <w:i/>
                <w:iCs/>
                <w:lang w:val="fr-FR"/>
              </w:rPr>
              <w:t>[indiquer le montant en monnaie du marché]</w:t>
            </w:r>
          </w:p>
        </w:tc>
        <w:tc>
          <w:tcPr>
            <w:tcW w:w="1620" w:type="dxa"/>
            <w:tcBorders>
              <w:top w:val="single" w:sz="6" w:space="0" w:color="auto"/>
              <w:left w:val="single" w:sz="6" w:space="0" w:color="auto"/>
              <w:bottom w:val="single" w:sz="6" w:space="0" w:color="auto"/>
              <w:right w:val="single" w:sz="6" w:space="0" w:color="auto"/>
            </w:tcBorders>
          </w:tcPr>
          <w:p w:rsidR="001412C0" w:rsidRDefault="001412C0" w:rsidP="000E5648">
            <w:pPr>
              <w:pStyle w:val="BodyText"/>
              <w:jc w:val="left"/>
              <w:rPr>
                <w:i/>
                <w:iCs/>
                <w:lang w:val="fr-FR"/>
              </w:rPr>
            </w:pPr>
            <w:r>
              <w:rPr>
                <w:i/>
                <w:iCs/>
                <w:lang w:val="fr-FR"/>
              </w:rPr>
              <w:t xml:space="preserve"> [indiquer le montant en équivalent dollars des EU]</w:t>
            </w:r>
            <w:r>
              <w:rPr>
                <w:i/>
                <w:iCs/>
                <w:spacing w:val="-2"/>
                <w:lang w:val="fr-FR"/>
              </w:rPr>
              <w:t xml:space="preserve"> </w:t>
            </w:r>
            <w:r w:rsidRPr="001412C0">
              <w:rPr>
                <w:i/>
                <w:iCs/>
                <w:spacing w:val="-2"/>
                <w:lang w:val="fr-FR"/>
              </w:rPr>
              <w:t>[insérer le taux de change utilisé pour calculer le montant en $EU</w:t>
            </w:r>
            <w:r w:rsidR="007A0314">
              <w:rPr>
                <w:i/>
                <w:iCs/>
                <w:spacing w:val="-2"/>
                <w:lang w:val="fr-FR"/>
              </w:rPr>
              <w:t>*</w:t>
            </w:r>
            <w:r w:rsidRPr="001412C0">
              <w:rPr>
                <w:i/>
                <w:iCs/>
                <w:spacing w:val="-2"/>
                <w:lang w:val="fr-FR"/>
              </w:rPr>
              <w:t>]</w:t>
            </w:r>
          </w:p>
        </w:tc>
      </w:tr>
      <w:tr w:rsidR="007F3615" w:rsidRPr="000A2A39" w:rsidTr="00FE65D5">
        <w:trPr>
          <w:cantSplit/>
        </w:trPr>
        <w:tc>
          <w:tcPr>
            <w:tcW w:w="4212" w:type="dxa"/>
            <w:tcBorders>
              <w:top w:val="single" w:sz="6" w:space="0" w:color="auto"/>
              <w:left w:val="single" w:sz="6" w:space="0" w:color="auto"/>
              <w:bottom w:val="single" w:sz="6" w:space="0" w:color="auto"/>
              <w:right w:val="single" w:sz="6" w:space="0" w:color="auto"/>
            </w:tcBorders>
          </w:tcPr>
          <w:p w:rsidR="007F3615" w:rsidRPr="000A2A39" w:rsidRDefault="007F3615">
            <w:pPr>
              <w:pStyle w:val="BodyText"/>
              <w:rPr>
                <w:lang w:val="fr-FR"/>
              </w:rPr>
            </w:pPr>
          </w:p>
        </w:tc>
        <w:tc>
          <w:tcPr>
            <w:tcW w:w="4968" w:type="dxa"/>
            <w:gridSpan w:val="6"/>
            <w:tcBorders>
              <w:top w:val="single" w:sz="6" w:space="0" w:color="auto"/>
              <w:left w:val="nil"/>
              <w:bottom w:val="single" w:sz="6" w:space="0" w:color="auto"/>
              <w:right w:val="single" w:sz="6" w:space="0" w:color="auto"/>
            </w:tcBorders>
          </w:tcPr>
          <w:p w:rsidR="007F3615" w:rsidRDefault="007F3615" w:rsidP="000E5648">
            <w:pPr>
              <w:pStyle w:val="BodyText"/>
              <w:jc w:val="left"/>
              <w:rPr>
                <w:i/>
                <w:iCs/>
                <w:lang w:val="fr-FR"/>
              </w:rPr>
            </w:pPr>
            <w:r>
              <w:rPr>
                <w:i/>
                <w:iCs/>
                <w:lang w:val="fr-FR"/>
              </w:rPr>
              <w:t>Insérer le rôle et les responsabilités]</w:t>
            </w:r>
          </w:p>
        </w:tc>
      </w:tr>
      <w:tr w:rsidR="001412C0" w:rsidRPr="000A2A39">
        <w:trPr>
          <w:cantSplit/>
        </w:trPr>
        <w:tc>
          <w:tcPr>
            <w:tcW w:w="4212" w:type="dxa"/>
            <w:tcBorders>
              <w:top w:val="single" w:sz="6" w:space="0" w:color="auto"/>
              <w:left w:val="single" w:sz="6" w:space="0" w:color="auto"/>
              <w:bottom w:val="single" w:sz="6" w:space="0" w:color="auto"/>
              <w:right w:val="single" w:sz="6" w:space="0" w:color="auto"/>
            </w:tcBorders>
          </w:tcPr>
          <w:p w:rsidR="001412C0" w:rsidRPr="000A2A39" w:rsidRDefault="001412C0">
            <w:pPr>
              <w:pStyle w:val="BodyText"/>
              <w:rPr>
                <w:lang w:val="fr-FR"/>
              </w:rPr>
            </w:pPr>
            <w:r w:rsidRPr="000A2A39">
              <w:rPr>
                <w:lang w:val="fr-FR"/>
              </w:rPr>
              <w:t xml:space="preserve">Nom </w:t>
            </w:r>
            <w:r w:rsidR="003C7D4A">
              <w:rPr>
                <w:lang w:val="fr-FR"/>
              </w:rPr>
              <w:t xml:space="preserve">du </w:t>
            </w:r>
            <w:r w:rsidR="001512D4">
              <w:rPr>
                <w:lang w:val="fr-FR"/>
              </w:rPr>
              <w:t>Maître de l’Ouvrage</w:t>
            </w:r>
            <w:r w:rsidRPr="000A2A39">
              <w:rPr>
                <w:lang w:val="fr-FR"/>
              </w:rPr>
              <w:t> :</w:t>
            </w:r>
          </w:p>
        </w:tc>
        <w:tc>
          <w:tcPr>
            <w:tcW w:w="4968" w:type="dxa"/>
            <w:gridSpan w:val="6"/>
            <w:tcBorders>
              <w:top w:val="single" w:sz="6" w:space="0" w:color="auto"/>
              <w:left w:val="nil"/>
              <w:bottom w:val="single" w:sz="6" w:space="0" w:color="auto"/>
              <w:right w:val="single" w:sz="6" w:space="0" w:color="auto"/>
            </w:tcBorders>
          </w:tcPr>
          <w:p w:rsidR="001412C0" w:rsidRDefault="001412C0" w:rsidP="001412C0">
            <w:pPr>
              <w:pStyle w:val="BodyText"/>
              <w:rPr>
                <w:lang w:val="fr-FR"/>
              </w:rPr>
            </w:pPr>
            <w:r>
              <w:rPr>
                <w:i/>
                <w:iCs/>
                <w:lang w:val="fr-FR"/>
              </w:rPr>
              <w:t>[indiquer le nom complet]</w:t>
            </w:r>
          </w:p>
        </w:tc>
      </w:tr>
      <w:tr w:rsidR="001412C0" w:rsidRPr="000A2A39">
        <w:trPr>
          <w:cantSplit/>
        </w:trPr>
        <w:tc>
          <w:tcPr>
            <w:tcW w:w="4212" w:type="dxa"/>
            <w:tcBorders>
              <w:top w:val="single" w:sz="6" w:space="0" w:color="auto"/>
              <w:left w:val="single" w:sz="6" w:space="0" w:color="auto"/>
              <w:bottom w:val="single" w:sz="6" w:space="0" w:color="auto"/>
              <w:right w:val="single" w:sz="6" w:space="0" w:color="auto"/>
            </w:tcBorders>
          </w:tcPr>
          <w:p w:rsidR="001412C0" w:rsidRPr="000A2A39" w:rsidRDefault="001412C0">
            <w:pPr>
              <w:pStyle w:val="BodyText"/>
              <w:rPr>
                <w:lang w:val="fr-FR"/>
              </w:rPr>
            </w:pPr>
            <w:r w:rsidRPr="000A2A39">
              <w:rPr>
                <w:lang w:val="fr-FR"/>
              </w:rPr>
              <w:t>Adresse :</w:t>
            </w:r>
          </w:p>
          <w:p w:rsidR="001412C0" w:rsidRPr="000A2A39" w:rsidRDefault="001412C0">
            <w:pPr>
              <w:pStyle w:val="BodyText"/>
              <w:rPr>
                <w:lang w:val="fr-FR"/>
              </w:rPr>
            </w:pPr>
          </w:p>
          <w:p w:rsidR="001412C0" w:rsidRPr="000A2A39" w:rsidRDefault="001412C0">
            <w:pPr>
              <w:pStyle w:val="BodyText"/>
              <w:rPr>
                <w:lang w:val="fr-FR"/>
              </w:rPr>
            </w:pPr>
            <w:r w:rsidRPr="000A2A39">
              <w:rPr>
                <w:lang w:val="fr-FR"/>
              </w:rPr>
              <w:t>Numéro de téléphone/télécopie :</w:t>
            </w:r>
          </w:p>
          <w:p w:rsidR="001412C0" w:rsidRDefault="001412C0">
            <w:pPr>
              <w:pStyle w:val="BodyText"/>
              <w:rPr>
                <w:lang w:val="fr-FR"/>
              </w:rPr>
            </w:pPr>
          </w:p>
          <w:p w:rsidR="001412C0" w:rsidRPr="000A2A39" w:rsidRDefault="001412C0">
            <w:pPr>
              <w:pStyle w:val="BodyText"/>
              <w:rPr>
                <w:lang w:val="fr-FR"/>
              </w:rPr>
            </w:pPr>
            <w:r w:rsidRPr="000A2A39">
              <w:rPr>
                <w:lang w:val="fr-FR"/>
              </w:rPr>
              <w:t>Adresse électronique :</w:t>
            </w:r>
          </w:p>
        </w:tc>
        <w:tc>
          <w:tcPr>
            <w:tcW w:w="4968" w:type="dxa"/>
            <w:gridSpan w:val="6"/>
            <w:tcBorders>
              <w:top w:val="single" w:sz="6" w:space="0" w:color="auto"/>
              <w:left w:val="nil"/>
              <w:bottom w:val="single" w:sz="6" w:space="0" w:color="auto"/>
              <w:right w:val="single" w:sz="6" w:space="0" w:color="auto"/>
            </w:tcBorders>
          </w:tcPr>
          <w:p w:rsidR="001412C0" w:rsidRDefault="001412C0" w:rsidP="001412C0">
            <w:pPr>
              <w:pStyle w:val="BodyText"/>
              <w:rPr>
                <w:lang w:val="fr-FR"/>
              </w:rPr>
            </w:pPr>
            <w:r>
              <w:rPr>
                <w:i/>
                <w:iCs/>
                <w:lang w:val="fr-FR"/>
              </w:rPr>
              <w:t xml:space="preserve">[rue, numéro, ville, pays] </w:t>
            </w:r>
          </w:p>
          <w:p w:rsidR="001412C0" w:rsidRDefault="001412C0" w:rsidP="001412C0">
            <w:pPr>
              <w:pStyle w:val="BodyText"/>
              <w:rPr>
                <w:i/>
                <w:iCs/>
                <w:lang w:val="fr-FR"/>
              </w:rPr>
            </w:pPr>
          </w:p>
          <w:p w:rsidR="001412C0" w:rsidRDefault="001412C0" w:rsidP="000E5648">
            <w:pPr>
              <w:pStyle w:val="BodyText"/>
              <w:jc w:val="left"/>
              <w:rPr>
                <w:i/>
                <w:iCs/>
                <w:lang w:val="fr-FR"/>
              </w:rPr>
            </w:pPr>
            <w:r>
              <w:rPr>
                <w:i/>
                <w:iCs/>
                <w:lang w:val="fr-FR"/>
              </w:rPr>
              <w:t>[indiquer numéro de téléphone/télécopie, y compris le préfixe de pays et de localité]</w:t>
            </w:r>
          </w:p>
          <w:p w:rsidR="001412C0" w:rsidRDefault="001412C0" w:rsidP="001412C0">
            <w:pPr>
              <w:pStyle w:val="BodyText"/>
              <w:rPr>
                <w:i/>
                <w:iCs/>
                <w:lang w:val="fr-FR"/>
              </w:rPr>
            </w:pPr>
          </w:p>
          <w:p w:rsidR="001412C0" w:rsidRDefault="001412C0" w:rsidP="001412C0">
            <w:pPr>
              <w:pStyle w:val="BodyText"/>
              <w:rPr>
                <w:lang w:val="fr-FR"/>
              </w:rPr>
            </w:pPr>
            <w:r>
              <w:rPr>
                <w:i/>
                <w:iCs/>
                <w:lang w:val="fr-FR"/>
              </w:rPr>
              <w:t>[indiquer l’adresse de courriel, le cas échéant]</w:t>
            </w:r>
          </w:p>
          <w:p w:rsidR="001412C0" w:rsidRDefault="001412C0" w:rsidP="001412C0">
            <w:pPr>
              <w:pStyle w:val="BodyText"/>
              <w:rPr>
                <w:lang w:val="fr-FR"/>
              </w:rPr>
            </w:pPr>
          </w:p>
        </w:tc>
      </w:tr>
      <w:tr w:rsidR="00F46107" w:rsidRPr="000A2A39" w:rsidTr="007909A9">
        <w:trPr>
          <w:cantSplit/>
        </w:trPr>
        <w:tc>
          <w:tcPr>
            <w:tcW w:w="9180" w:type="dxa"/>
            <w:gridSpan w:val="7"/>
            <w:tcBorders>
              <w:top w:val="single" w:sz="6" w:space="0" w:color="auto"/>
              <w:left w:val="single" w:sz="6" w:space="0" w:color="auto"/>
              <w:bottom w:val="single" w:sz="6" w:space="0" w:color="auto"/>
              <w:right w:val="single" w:sz="6" w:space="0" w:color="auto"/>
            </w:tcBorders>
          </w:tcPr>
          <w:p w:rsidR="00F46107" w:rsidRDefault="00F46107" w:rsidP="001412C0">
            <w:pPr>
              <w:pStyle w:val="BodyText"/>
              <w:rPr>
                <w:i/>
                <w:iCs/>
                <w:lang w:val="fr-FR"/>
              </w:rPr>
            </w:pPr>
            <w:r>
              <w:rPr>
                <w:spacing w:val="-2"/>
              </w:rPr>
              <w:t xml:space="preserve">* </w:t>
            </w:r>
            <w:r w:rsidRPr="00F46107">
              <w:rPr>
                <w:lang w:val="fr-FR"/>
              </w:rPr>
              <w:t>Cf. article 14 des IC concernant le taux de change</w:t>
            </w:r>
          </w:p>
        </w:tc>
      </w:tr>
    </w:tbl>
    <w:p w:rsidR="0079054E" w:rsidRPr="000A2A39" w:rsidRDefault="0079054E">
      <w:pPr>
        <w:pStyle w:val="Subtitle2"/>
      </w:pPr>
      <w:bookmarkStart w:id="531" w:name="_Toc498849285"/>
      <w:bookmarkStart w:id="532" w:name="_Toc498850128"/>
      <w:bookmarkStart w:id="533" w:name="_Toc498851733"/>
    </w:p>
    <w:p w:rsidR="00663CA4" w:rsidRPr="00663CA4" w:rsidRDefault="0079054E" w:rsidP="00663CA4">
      <w:pPr>
        <w:pStyle w:val="Subtitle2"/>
        <w:numPr>
          <w:ilvl w:val="12"/>
          <w:numId w:val="0"/>
        </w:numPr>
        <w:pBdr>
          <w:top w:val="single" w:sz="4" w:space="1" w:color="auto"/>
          <w:left w:val="single" w:sz="4" w:space="4" w:color="auto"/>
          <w:bottom w:val="single" w:sz="4" w:space="1" w:color="auto"/>
          <w:right w:val="single" w:sz="4" w:space="4" w:color="auto"/>
        </w:pBdr>
        <w:rPr>
          <w:sz w:val="36"/>
        </w:rPr>
      </w:pPr>
      <w:r w:rsidRPr="000A2A39">
        <w:br w:type="page"/>
      </w:r>
      <w:bookmarkStart w:id="534" w:name="_Toc498847221"/>
      <w:bookmarkStart w:id="535" w:name="_Toc498850129"/>
      <w:bookmarkStart w:id="536" w:name="_Toc498851734"/>
      <w:bookmarkStart w:id="537" w:name="_Toc499021800"/>
      <w:bookmarkStart w:id="538" w:name="_Toc499023483"/>
      <w:bookmarkStart w:id="539" w:name="_Toc501529965"/>
      <w:bookmarkStart w:id="540" w:name="_Toc25474906"/>
      <w:r w:rsidR="00663CA4" w:rsidRPr="00663CA4">
        <w:rPr>
          <w:sz w:val="36"/>
        </w:rPr>
        <w:t>Expérience spécifique de construction (suite)</w:t>
      </w:r>
      <w:bookmarkEnd w:id="534"/>
      <w:bookmarkEnd w:id="535"/>
      <w:bookmarkEnd w:id="536"/>
      <w:bookmarkEnd w:id="537"/>
      <w:bookmarkEnd w:id="538"/>
      <w:bookmarkEnd w:id="539"/>
      <w:bookmarkEnd w:id="540"/>
    </w:p>
    <w:p w:rsidR="0079054E" w:rsidRPr="00663CA4" w:rsidRDefault="0079054E" w:rsidP="00071620">
      <w:pPr>
        <w:pStyle w:val="Subtitle2"/>
        <w:numPr>
          <w:ilvl w:val="12"/>
          <w:numId w:val="0"/>
        </w:numPr>
        <w:rPr>
          <w:sz w:val="24"/>
        </w:rPr>
      </w:pPr>
      <w:r w:rsidRPr="00663CA4">
        <w:rPr>
          <w:sz w:val="24"/>
        </w:rPr>
        <w:t>Formulaire EXP – 4.2 a) (suite)</w:t>
      </w:r>
      <w:bookmarkEnd w:id="531"/>
      <w:bookmarkEnd w:id="532"/>
      <w:bookmarkEnd w:id="533"/>
    </w:p>
    <w:p w:rsidR="0079054E" w:rsidRPr="000A2A39" w:rsidRDefault="0079054E">
      <w:pPr>
        <w:tabs>
          <w:tab w:val="right" w:pos="9630"/>
        </w:tabs>
        <w:ind w:right="162"/>
      </w:pPr>
    </w:p>
    <w:p w:rsidR="0079054E" w:rsidRPr="000A2A39" w:rsidRDefault="00427B99" w:rsidP="00275A83">
      <w:pPr>
        <w:tabs>
          <w:tab w:val="right" w:pos="9000"/>
        </w:tabs>
        <w:ind w:right="162"/>
        <w:jc w:val="right"/>
      </w:pPr>
      <w:r>
        <w:t>Nom</w:t>
      </w:r>
      <w:r w:rsidR="0079054E" w:rsidRPr="000A2A39">
        <w:t xml:space="preserve"> du </w:t>
      </w:r>
      <w:r w:rsidR="00F57D9E" w:rsidRPr="000A2A39">
        <w:t>candidat</w:t>
      </w:r>
      <w:r w:rsidR="0079054E" w:rsidRPr="000A2A39">
        <w:t> : _</w:t>
      </w:r>
      <w:r w:rsidR="00275A83" w:rsidRPr="000A2A39">
        <w:t>__________________________</w:t>
      </w:r>
    </w:p>
    <w:p w:rsidR="0079054E" w:rsidRPr="000A2A39" w:rsidRDefault="00427B99" w:rsidP="00275A83">
      <w:pPr>
        <w:tabs>
          <w:tab w:val="right" w:pos="9630"/>
        </w:tabs>
        <w:ind w:right="162"/>
        <w:jc w:val="right"/>
      </w:pPr>
      <w:r>
        <w:rPr>
          <w:spacing w:val="-2"/>
        </w:rPr>
        <w:t>Nom</w:t>
      </w:r>
      <w:r w:rsidR="0079054E" w:rsidRPr="000A2A39">
        <w:rPr>
          <w:spacing w:val="-2"/>
        </w:rPr>
        <w:t xml:space="preserve"> de la partie au </w:t>
      </w:r>
      <w:r w:rsidR="00032C19">
        <w:rPr>
          <w:spacing w:val="-2"/>
        </w:rPr>
        <w:t>GE</w:t>
      </w:r>
      <w:r w:rsidR="0079054E" w:rsidRPr="000A2A39">
        <w:rPr>
          <w:spacing w:val="-2"/>
        </w:rPr>
        <w:t> : ___________________________</w:t>
      </w:r>
    </w:p>
    <w:p w:rsidR="0079054E" w:rsidRPr="000A2A39" w:rsidRDefault="0079054E"/>
    <w:tbl>
      <w:tblPr>
        <w:tblW w:w="0" w:type="auto"/>
        <w:tblInd w:w="72" w:type="dxa"/>
        <w:tblLayout w:type="fixed"/>
        <w:tblCellMar>
          <w:left w:w="72" w:type="dxa"/>
          <w:right w:w="72" w:type="dxa"/>
        </w:tblCellMar>
        <w:tblLook w:val="0000" w:firstRow="0" w:lastRow="0" w:firstColumn="0" w:lastColumn="0" w:noHBand="0" w:noVBand="0"/>
      </w:tblPr>
      <w:tblGrid>
        <w:gridCol w:w="4212"/>
        <w:gridCol w:w="5058"/>
      </w:tblGrid>
      <w:tr w:rsidR="0079054E" w:rsidRPr="000A2A39">
        <w:trPr>
          <w:cantSplit/>
          <w:tblHeader/>
        </w:trPr>
        <w:tc>
          <w:tcPr>
            <w:tcW w:w="4212" w:type="dxa"/>
            <w:tcBorders>
              <w:top w:val="single" w:sz="6" w:space="0" w:color="auto"/>
              <w:left w:val="single" w:sz="6" w:space="0" w:color="auto"/>
              <w:bottom w:val="single" w:sz="6" w:space="0" w:color="auto"/>
              <w:right w:val="single" w:sz="6" w:space="0" w:color="auto"/>
            </w:tcBorders>
          </w:tcPr>
          <w:p w:rsidR="0079054E" w:rsidRPr="000A2A39" w:rsidRDefault="001412C0">
            <w:pPr>
              <w:pStyle w:val="Outline"/>
              <w:suppressAutoHyphens/>
              <w:spacing w:before="120"/>
              <w:rPr>
                <w:spacing w:val="-2"/>
                <w:kern w:val="0"/>
              </w:rPr>
            </w:pPr>
            <w:r w:rsidRPr="000A2A39">
              <w:rPr>
                <w:spacing w:val="-2"/>
              </w:rPr>
              <w:t xml:space="preserve">Numéro de marché similaire : </w:t>
            </w:r>
            <w:r w:rsidRPr="001412C0">
              <w:rPr>
                <w:i/>
                <w:iCs/>
                <w:spacing w:val="-2"/>
              </w:rPr>
              <w:t>[insérer numéro</w:t>
            </w:r>
            <w:r w:rsidRPr="001412C0">
              <w:rPr>
                <w:bCs/>
                <w:i/>
                <w:iCs/>
                <w:spacing w:val="-2"/>
              </w:rPr>
              <w:t xml:space="preserve"> du marché similaire</w:t>
            </w:r>
            <w:r w:rsidRPr="001412C0">
              <w:rPr>
                <w:i/>
                <w:iCs/>
                <w:spacing w:val="-2"/>
              </w:rPr>
              <w:t xml:space="preserve">] </w:t>
            </w:r>
            <w:r w:rsidRPr="001412C0">
              <w:rPr>
                <w:bCs/>
                <w:spacing w:val="-2"/>
              </w:rPr>
              <w:t xml:space="preserve">sur </w:t>
            </w:r>
            <w:r w:rsidRPr="001412C0">
              <w:rPr>
                <w:i/>
                <w:iCs/>
                <w:spacing w:val="-2"/>
              </w:rPr>
              <w:t>[insérer nombre total de marchés requis]</w:t>
            </w:r>
          </w:p>
        </w:tc>
        <w:tc>
          <w:tcPr>
            <w:tcW w:w="5058" w:type="dxa"/>
            <w:tcBorders>
              <w:top w:val="single" w:sz="6" w:space="0" w:color="auto"/>
              <w:left w:val="single" w:sz="6" w:space="0" w:color="auto"/>
              <w:bottom w:val="single" w:sz="6" w:space="0" w:color="auto"/>
              <w:right w:val="single" w:sz="6" w:space="0" w:color="auto"/>
            </w:tcBorders>
          </w:tcPr>
          <w:p w:rsidR="0079054E" w:rsidRPr="000A2A39" w:rsidRDefault="0079054E">
            <w:pPr>
              <w:spacing w:before="240"/>
              <w:ind w:left="288"/>
              <w:jc w:val="center"/>
              <w:rPr>
                <w:spacing w:val="-2"/>
                <w:sz w:val="28"/>
              </w:rPr>
            </w:pPr>
            <w:r w:rsidRPr="000A2A39">
              <w:rPr>
                <w:spacing w:val="-2"/>
              </w:rPr>
              <w:t>Information</w:t>
            </w:r>
          </w:p>
        </w:tc>
      </w:tr>
      <w:tr w:rsidR="0079054E" w:rsidRPr="000A2A39">
        <w:trPr>
          <w:cantSplit/>
          <w:trHeight w:val="699"/>
        </w:trPr>
        <w:tc>
          <w:tcPr>
            <w:tcW w:w="4212" w:type="dxa"/>
            <w:tcBorders>
              <w:top w:val="single" w:sz="6" w:space="0" w:color="auto"/>
              <w:left w:val="single" w:sz="6" w:space="0" w:color="auto"/>
              <w:bottom w:val="single" w:sz="6" w:space="0" w:color="auto"/>
              <w:right w:val="nil"/>
            </w:tcBorders>
          </w:tcPr>
          <w:p w:rsidR="0079054E" w:rsidRPr="000A2A39" w:rsidRDefault="0079054E">
            <w:pPr>
              <w:pStyle w:val="Outline"/>
              <w:keepNext/>
              <w:spacing w:before="40"/>
              <w:rPr>
                <w:spacing w:val="-2"/>
                <w:kern w:val="0"/>
              </w:rPr>
            </w:pPr>
            <w:r w:rsidRPr="000A2A39">
              <w:rPr>
                <w:kern w:val="0"/>
              </w:rPr>
              <w:t xml:space="preserve">Description de la similitude conformément au </w:t>
            </w:r>
            <w:r w:rsidR="00EC45A0" w:rsidRPr="000A2A39">
              <w:rPr>
                <w:kern w:val="0"/>
              </w:rPr>
              <w:t>critère</w:t>
            </w:r>
            <w:r w:rsidRPr="000A2A39">
              <w:rPr>
                <w:kern w:val="0"/>
              </w:rPr>
              <w:t xml:space="preserve"> 4.2 a) de la Section III :</w:t>
            </w:r>
          </w:p>
        </w:tc>
        <w:tc>
          <w:tcPr>
            <w:tcW w:w="5058" w:type="dxa"/>
            <w:tcBorders>
              <w:top w:val="single" w:sz="6" w:space="0" w:color="auto"/>
              <w:left w:val="single" w:sz="6" w:space="0" w:color="auto"/>
              <w:bottom w:val="single" w:sz="6" w:space="0" w:color="auto"/>
              <w:right w:val="single" w:sz="6" w:space="0" w:color="auto"/>
            </w:tcBorders>
          </w:tcPr>
          <w:p w:rsidR="0079054E" w:rsidRPr="000A2A39" w:rsidRDefault="0079054E">
            <w:pPr>
              <w:rPr>
                <w:spacing w:val="-2"/>
              </w:rPr>
            </w:pPr>
          </w:p>
        </w:tc>
      </w:tr>
      <w:tr w:rsidR="001412C0" w:rsidRPr="000A2A39">
        <w:trPr>
          <w:cantSplit/>
          <w:trHeight w:val="699"/>
        </w:trPr>
        <w:tc>
          <w:tcPr>
            <w:tcW w:w="4212" w:type="dxa"/>
            <w:tcBorders>
              <w:top w:val="single" w:sz="6" w:space="0" w:color="auto"/>
              <w:left w:val="single" w:sz="6" w:space="0" w:color="auto"/>
              <w:bottom w:val="single" w:sz="6" w:space="0" w:color="auto"/>
              <w:right w:val="nil"/>
            </w:tcBorders>
          </w:tcPr>
          <w:p w:rsidR="001412C0" w:rsidRPr="000A2A39" w:rsidRDefault="001412C0">
            <w:pPr>
              <w:pStyle w:val="List"/>
              <w:tabs>
                <w:tab w:val="left" w:pos="864"/>
                <w:tab w:val="left" w:pos="936"/>
              </w:tabs>
              <w:ind w:left="936" w:hanging="360"/>
              <w:rPr>
                <w:lang w:val="fr-FR"/>
              </w:rPr>
            </w:pPr>
            <w:r w:rsidRPr="000A2A39">
              <w:rPr>
                <w:lang w:val="fr-FR"/>
              </w:rPr>
              <w:t>Montant </w:t>
            </w:r>
          </w:p>
        </w:tc>
        <w:tc>
          <w:tcPr>
            <w:tcW w:w="5058" w:type="dxa"/>
            <w:tcBorders>
              <w:top w:val="single" w:sz="6" w:space="0" w:color="auto"/>
              <w:left w:val="single" w:sz="6" w:space="0" w:color="auto"/>
              <w:bottom w:val="single" w:sz="6" w:space="0" w:color="auto"/>
              <w:right w:val="single" w:sz="6" w:space="0" w:color="auto"/>
            </w:tcBorders>
          </w:tcPr>
          <w:p w:rsidR="001412C0" w:rsidRDefault="001412C0" w:rsidP="001412C0">
            <w:pPr>
              <w:spacing w:before="120"/>
              <w:rPr>
                <w:i/>
                <w:iCs/>
                <w:spacing w:val="-2"/>
              </w:rPr>
            </w:pPr>
            <w:r>
              <w:rPr>
                <w:i/>
                <w:iCs/>
              </w:rPr>
              <w:t>[indiquer le montant en monnaie du marché]</w:t>
            </w:r>
            <w:r>
              <w:rPr>
                <w:i/>
                <w:iCs/>
                <w:spacing w:val="-2"/>
              </w:rPr>
              <w:t xml:space="preserve"> </w:t>
            </w:r>
          </w:p>
          <w:p w:rsidR="001412C0" w:rsidRDefault="001412C0" w:rsidP="00A2181C">
            <w:pPr>
              <w:spacing w:before="120"/>
              <w:jc w:val="left"/>
              <w:rPr>
                <w:i/>
                <w:iCs/>
                <w:spacing w:val="-2"/>
              </w:rPr>
            </w:pPr>
            <w:r>
              <w:rPr>
                <w:i/>
                <w:iCs/>
                <w:spacing w:val="-2"/>
              </w:rPr>
              <w:t>[indiquer le montant en $EU en chiffres et en toutes lettres]</w:t>
            </w:r>
            <w:r w:rsidRPr="001412C0">
              <w:rPr>
                <w:i/>
                <w:iCs/>
                <w:spacing w:val="-2"/>
              </w:rPr>
              <w:t xml:space="preserve"> </w:t>
            </w:r>
          </w:p>
          <w:p w:rsidR="001412C0" w:rsidRDefault="001412C0" w:rsidP="00A2181C">
            <w:pPr>
              <w:spacing w:before="120"/>
              <w:jc w:val="left"/>
              <w:rPr>
                <w:spacing w:val="-2"/>
              </w:rPr>
            </w:pPr>
            <w:r w:rsidRPr="001412C0">
              <w:rPr>
                <w:i/>
                <w:iCs/>
                <w:spacing w:val="-2"/>
              </w:rPr>
              <w:t>[insérer le taux de change utilisé pour calculer le montant en $EU]</w:t>
            </w:r>
          </w:p>
        </w:tc>
      </w:tr>
      <w:tr w:rsidR="001412C0" w:rsidRPr="000A2A39">
        <w:trPr>
          <w:cantSplit/>
          <w:trHeight w:val="699"/>
        </w:trPr>
        <w:tc>
          <w:tcPr>
            <w:tcW w:w="4212" w:type="dxa"/>
            <w:tcBorders>
              <w:top w:val="single" w:sz="6" w:space="0" w:color="auto"/>
              <w:left w:val="single" w:sz="6" w:space="0" w:color="auto"/>
              <w:bottom w:val="single" w:sz="6" w:space="0" w:color="auto"/>
              <w:right w:val="nil"/>
            </w:tcBorders>
          </w:tcPr>
          <w:p w:rsidR="001412C0" w:rsidRPr="000A2A39" w:rsidRDefault="001412C0">
            <w:pPr>
              <w:pStyle w:val="List"/>
              <w:tabs>
                <w:tab w:val="left" w:pos="864"/>
                <w:tab w:val="left" w:pos="936"/>
              </w:tabs>
              <w:ind w:left="936" w:hanging="360"/>
              <w:jc w:val="left"/>
              <w:rPr>
                <w:spacing w:val="-2"/>
                <w:lang w:val="fr-FR"/>
              </w:rPr>
            </w:pPr>
            <w:r w:rsidRPr="000A2A39">
              <w:rPr>
                <w:lang w:val="fr-FR"/>
              </w:rPr>
              <w:t>Taille physique</w:t>
            </w:r>
          </w:p>
        </w:tc>
        <w:tc>
          <w:tcPr>
            <w:tcW w:w="5058" w:type="dxa"/>
            <w:tcBorders>
              <w:top w:val="single" w:sz="6" w:space="0" w:color="auto"/>
              <w:left w:val="single" w:sz="6" w:space="0" w:color="auto"/>
              <w:bottom w:val="single" w:sz="6" w:space="0" w:color="auto"/>
              <w:right w:val="single" w:sz="6" w:space="0" w:color="auto"/>
            </w:tcBorders>
          </w:tcPr>
          <w:p w:rsidR="001412C0" w:rsidRDefault="001412C0" w:rsidP="001412C0">
            <w:pPr>
              <w:spacing w:before="120"/>
              <w:rPr>
                <w:spacing w:val="-2"/>
              </w:rPr>
            </w:pPr>
            <w:r>
              <w:rPr>
                <w:i/>
                <w:iCs/>
                <w:spacing w:val="-2"/>
              </w:rPr>
              <w:t>[indiquer le volume des travaux]</w:t>
            </w:r>
          </w:p>
        </w:tc>
      </w:tr>
      <w:tr w:rsidR="001412C0" w:rsidRPr="000A2A39">
        <w:trPr>
          <w:cantSplit/>
          <w:trHeight w:val="699"/>
        </w:trPr>
        <w:tc>
          <w:tcPr>
            <w:tcW w:w="4212" w:type="dxa"/>
            <w:tcBorders>
              <w:top w:val="single" w:sz="6" w:space="0" w:color="auto"/>
              <w:left w:val="single" w:sz="6" w:space="0" w:color="auto"/>
              <w:bottom w:val="single" w:sz="6" w:space="0" w:color="auto"/>
              <w:right w:val="nil"/>
            </w:tcBorders>
          </w:tcPr>
          <w:p w:rsidR="001412C0" w:rsidRPr="000A2A39" w:rsidRDefault="001412C0">
            <w:pPr>
              <w:pStyle w:val="List"/>
              <w:tabs>
                <w:tab w:val="left" w:pos="864"/>
                <w:tab w:val="left" w:pos="936"/>
              </w:tabs>
              <w:ind w:left="936" w:hanging="360"/>
              <w:rPr>
                <w:spacing w:val="-2"/>
                <w:lang w:val="fr-FR"/>
              </w:rPr>
            </w:pPr>
            <w:r w:rsidRPr="000A2A39">
              <w:rPr>
                <w:lang w:val="fr-FR"/>
              </w:rPr>
              <w:t>Complexité</w:t>
            </w:r>
          </w:p>
        </w:tc>
        <w:tc>
          <w:tcPr>
            <w:tcW w:w="5058" w:type="dxa"/>
            <w:tcBorders>
              <w:top w:val="single" w:sz="6" w:space="0" w:color="auto"/>
              <w:left w:val="single" w:sz="6" w:space="0" w:color="auto"/>
              <w:bottom w:val="single" w:sz="6" w:space="0" w:color="auto"/>
              <w:right w:val="single" w:sz="6" w:space="0" w:color="auto"/>
            </w:tcBorders>
          </w:tcPr>
          <w:p w:rsidR="001412C0" w:rsidRDefault="001412C0" w:rsidP="001412C0">
            <w:pPr>
              <w:spacing w:before="120"/>
              <w:rPr>
                <w:i/>
                <w:iCs/>
                <w:spacing w:val="-2"/>
              </w:rPr>
            </w:pPr>
            <w:r>
              <w:rPr>
                <w:i/>
                <w:iCs/>
                <w:spacing w:val="-2"/>
              </w:rPr>
              <w:t>[donner une description de la complexité]</w:t>
            </w:r>
          </w:p>
        </w:tc>
      </w:tr>
      <w:tr w:rsidR="001412C0" w:rsidRPr="000A2A39">
        <w:trPr>
          <w:cantSplit/>
          <w:trHeight w:val="699"/>
        </w:trPr>
        <w:tc>
          <w:tcPr>
            <w:tcW w:w="4212" w:type="dxa"/>
            <w:tcBorders>
              <w:top w:val="single" w:sz="6" w:space="0" w:color="auto"/>
              <w:left w:val="single" w:sz="6" w:space="0" w:color="auto"/>
              <w:bottom w:val="single" w:sz="6" w:space="0" w:color="auto"/>
              <w:right w:val="nil"/>
            </w:tcBorders>
          </w:tcPr>
          <w:p w:rsidR="001412C0" w:rsidRDefault="001412C0">
            <w:pPr>
              <w:pStyle w:val="List"/>
              <w:tabs>
                <w:tab w:val="left" w:pos="864"/>
                <w:tab w:val="left" w:pos="936"/>
              </w:tabs>
              <w:ind w:left="936" w:hanging="360"/>
              <w:rPr>
                <w:spacing w:val="-2"/>
                <w:lang w:val="fr-FR"/>
              </w:rPr>
            </w:pPr>
            <w:r w:rsidRPr="000A2A39">
              <w:rPr>
                <w:spacing w:val="-2"/>
                <w:lang w:val="fr-FR"/>
              </w:rPr>
              <w:t>Méthodes/Technologie</w:t>
            </w:r>
          </w:p>
          <w:p w:rsidR="00F46107" w:rsidRPr="000A2A39" w:rsidRDefault="00F46107">
            <w:pPr>
              <w:pStyle w:val="List"/>
              <w:tabs>
                <w:tab w:val="left" w:pos="864"/>
                <w:tab w:val="left" w:pos="936"/>
              </w:tabs>
              <w:ind w:left="936" w:hanging="360"/>
              <w:rPr>
                <w:spacing w:val="-2"/>
                <w:lang w:val="fr-FR"/>
              </w:rPr>
            </w:pPr>
            <w:r>
              <w:rPr>
                <w:spacing w:val="-2"/>
                <w:lang w:val="fr-FR"/>
              </w:rPr>
              <w:t>Cadences de construction</w:t>
            </w:r>
          </w:p>
        </w:tc>
        <w:tc>
          <w:tcPr>
            <w:tcW w:w="5058" w:type="dxa"/>
            <w:tcBorders>
              <w:top w:val="single" w:sz="6" w:space="0" w:color="auto"/>
              <w:left w:val="single" w:sz="6" w:space="0" w:color="auto"/>
              <w:bottom w:val="single" w:sz="6" w:space="0" w:color="auto"/>
              <w:right w:val="single" w:sz="6" w:space="0" w:color="auto"/>
            </w:tcBorders>
          </w:tcPr>
          <w:p w:rsidR="001412C0" w:rsidRDefault="001412C0" w:rsidP="001412C0">
            <w:pPr>
              <w:spacing w:before="120"/>
              <w:rPr>
                <w:i/>
                <w:iCs/>
                <w:spacing w:val="-2"/>
              </w:rPr>
            </w:pPr>
            <w:r>
              <w:rPr>
                <w:i/>
                <w:iCs/>
                <w:spacing w:val="-2"/>
              </w:rPr>
              <w:t>[préciser les méthodes/technologies utilisées]</w:t>
            </w:r>
          </w:p>
          <w:p w:rsidR="00F46107" w:rsidRDefault="00F46107" w:rsidP="00A2181C">
            <w:pPr>
              <w:spacing w:before="120"/>
              <w:jc w:val="left"/>
              <w:rPr>
                <w:spacing w:val="-2"/>
              </w:rPr>
            </w:pPr>
            <w:r>
              <w:rPr>
                <w:i/>
                <w:iCs/>
                <w:spacing w:val="-2"/>
              </w:rPr>
              <w:t>[indiquer les cadences pour les activités correspondantes]</w:t>
            </w:r>
          </w:p>
        </w:tc>
      </w:tr>
      <w:tr w:rsidR="001412C0" w:rsidRPr="000A2A39">
        <w:trPr>
          <w:cantSplit/>
          <w:trHeight w:val="699"/>
        </w:trPr>
        <w:tc>
          <w:tcPr>
            <w:tcW w:w="4212" w:type="dxa"/>
            <w:tcBorders>
              <w:top w:val="single" w:sz="6" w:space="0" w:color="auto"/>
              <w:left w:val="single" w:sz="6" w:space="0" w:color="auto"/>
              <w:bottom w:val="single" w:sz="6" w:space="0" w:color="auto"/>
              <w:right w:val="nil"/>
            </w:tcBorders>
          </w:tcPr>
          <w:p w:rsidR="001412C0" w:rsidRPr="000A2A39" w:rsidRDefault="001412C0">
            <w:pPr>
              <w:pStyle w:val="List"/>
              <w:tabs>
                <w:tab w:val="left" w:pos="864"/>
                <w:tab w:val="left" w:pos="936"/>
              </w:tabs>
              <w:ind w:left="936" w:hanging="360"/>
              <w:rPr>
                <w:spacing w:val="-2"/>
                <w:lang w:val="fr-FR"/>
              </w:rPr>
            </w:pPr>
            <w:r w:rsidRPr="000A2A39">
              <w:rPr>
                <w:spacing w:val="-2"/>
                <w:lang w:val="fr-FR"/>
              </w:rPr>
              <w:t>Autres caractéristiques</w:t>
            </w:r>
          </w:p>
          <w:p w:rsidR="001412C0" w:rsidRPr="000A2A39" w:rsidRDefault="001412C0"/>
        </w:tc>
        <w:tc>
          <w:tcPr>
            <w:tcW w:w="5058" w:type="dxa"/>
            <w:tcBorders>
              <w:top w:val="single" w:sz="6" w:space="0" w:color="auto"/>
              <w:left w:val="single" w:sz="6" w:space="0" w:color="auto"/>
              <w:bottom w:val="single" w:sz="6" w:space="0" w:color="auto"/>
              <w:right w:val="single" w:sz="6" w:space="0" w:color="auto"/>
            </w:tcBorders>
          </w:tcPr>
          <w:p w:rsidR="001412C0" w:rsidRDefault="001412C0" w:rsidP="00A2181C">
            <w:pPr>
              <w:spacing w:before="120"/>
              <w:jc w:val="left"/>
              <w:rPr>
                <w:spacing w:val="-2"/>
              </w:rPr>
            </w:pPr>
            <w:r>
              <w:rPr>
                <w:i/>
                <w:iCs/>
                <w:spacing w:val="-2"/>
              </w:rPr>
              <w:t>[indiquer les autres caractéristiques telles que décrites à la Section V, Étendue des travaux]</w:t>
            </w:r>
          </w:p>
        </w:tc>
      </w:tr>
    </w:tbl>
    <w:p w:rsidR="0079054E" w:rsidRPr="000A2A39" w:rsidRDefault="0079054E"/>
    <w:p w:rsidR="0079054E" w:rsidRPr="00663CA4" w:rsidRDefault="0079054E" w:rsidP="006E7692">
      <w:pPr>
        <w:pStyle w:val="SectionIVHeader-2"/>
        <w:pBdr>
          <w:top w:val="single" w:sz="4" w:space="1" w:color="auto"/>
          <w:left w:val="single" w:sz="4" w:space="4" w:color="auto"/>
          <w:bottom w:val="single" w:sz="4" w:space="1" w:color="auto"/>
          <w:right w:val="single" w:sz="4" w:space="4" w:color="auto"/>
        </w:pBdr>
        <w:rPr>
          <w:sz w:val="36"/>
        </w:rPr>
      </w:pPr>
      <w:r w:rsidRPr="000A2A39">
        <w:br w:type="page"/>
      </w:r>
      <w:bookmarkStart w:id="541" w:name="_Toc477253641"/>
      <w:bookmarkStart w:id="542" w:name="_Toc25474907"/>
      <w:r w:rsidRPr="00663CA4">
        <w:rPr>
          <w:sz w:val="36"/>
        </w:rPr>
        <w:t>Expérience spécifique de construction dans les principales activités</w:t>
      </w:r>
      <w:bookmarkEnd w:id="541"/>
      <w:r w:rsidRPr="00663CA4">
        <w:rPr>
          <w:sz w:val="36"/>
        </w:rPr>
        <w:t xml:space="preserve"> </w:t>
      </w:r>
      <w:bookmarkEnd w:id="542"/>
    </w:p>
    <w:p w:rsidR="001412C0" w:rsidRDefault="001412C0">
      <w:pPr>
        <w:pStyle w:val="Head2"/>
        <w:widowControl/>
        <w:jc w:val="center"/>
        <w:rPr>
          <w:sz w:val="24"/>
          <w:lang w:val="fr-FR"/>
        </w:rPr>
      </w:pPr>
    </w:p>
    <w:p w:rsidR="0079054E" w:rsidRPr="001412C0" w:rsidRDefault="00663CA4" w:rsidP="001412C0">
      <w:pPr>
        <w:pStyle w:val="Subtitle2"/>
        <w:numPr>
          <w:ilvl w:val="12"/>
          <w:numId w:val="0"/>
        </w:numPr>
        <w:rPr>
          <w:sz w:val="24"/>
        </w:rPr>
      </w:pPr>
      <w:r w:rsidRPr="00663CA4">
        <w:rPr>
          <w:sz w:val="24"/>
        </w:rPr>
        <w:t>Formulaire EXP – 4.2 b)</w:t>
      </w:r>
    </w:p>
    <w:p w:rsidR="00275A83" w:rsidRPr="000A2A39" w:rsidRDefault="00427B99" w:rsidP="00275A83">
      <w:pPr>
        <w:jc w:val="right"/>
      </w:pPr>
      <w:r>
        <w:t>Nom</w:t>
      </w:r>
      <w:r w:rsidR="00275A83" w:rsidRPr="000A2A39">
        <w:t xml:space="preserve"> du </w:t>
      </w:r>
      <w:r w:rsidR="00F57D9E" w:rsidRPr="000A2A39">
        <w:t>candidat</w:t>
      </w:r>
      <w:r w:rsidR="00275A83" w:rsidRPr="000A2A39">
        <w:t> : ________________________</w:t>
      </w:r>
      <w:r w:rsidR="005448EE" w:rsidRPr="000A2A39">
        <w:t xml:space="preserve"> </w:t>
      </w:r>
      <w:r w:rsidR="00275A83" w:rsidRPr="000A2A39">
        <w:t>Date: __________________</w:t>
      </w:r>
    </w:p>
    <w:p w:rsidR="00275A83" w:rsidRPr="000A2A39" w:rsidRDefault="00427B99" w:rsidP="00275A83">
      <w:pPr>
        <w:jc w:val="right"/>
      </w:pPr>
      <w:r>
        <w:t>Nom</w:t>
      </w:r>
      <w:r w:rsidR="00275A83" w:rsidRPr="000A2A39">
        <w:t xml:space="preserve"> de la partie au </w:t>
      </w:r>
      <w:r w:rsidR="00032C19">
        <w:t>GE</w:t>
      </w:r>
      <w:r w:rsidR="00275A83" w:rsidRPr="000A2A39">
        <w:t> : ______________ _________</w:t>
      </w:r>
      <w:r w:rsidR="00275A83" w:rsidRPr="000A2A39">
        <w:rPr>
          <w:i/>
        </w:rPr>
        <w:tab/>
      </w:r>
      <w:r w:rsidR="005448EE" w:rsidRPr="000A2A39">
        <w:t xml:space="preserve"> </w:t>
      </w:r>
      <w:r w:rsidR="001412C0">
        <w:t>No. AO</w:t>
      </w:r>
      <w:r w:rsidR="004610FD">
        <w:t>I</w:t>
      </w:r>
      <w:r w:rsidR="00275A83" w:rsidRPr="000A2A39">
        <w:t>: ____</w:t>
      </w:r>
    </w:p>
    <w:p w:rsidR="00574374" w:rsidRPr="000A2A39" w:rsidRDefault="00427B99" w:rsidP="00574374">
      <w:pPr>
        <w:jc w:val="right"/>
        <w:rPr>
          <w:bCs/>
          <w:iCs/>
        </w:rPr>
      </w:pPr>
      <w:r>
        <w:rPr>
          <w:bCs/>
          <w:iCs/>
        </w:rPr>
        <w:t>Nom</w:t>
      </w:r>
      <w:r w:rsidR="00574374" w:rsidRPr="000A2A39">
        <w:rPr>
          <w:bCs/>
          <w:iCs/>
        </w:rPr>
        <w:t xml:space="preserve"> du sous-traitant (le cas échéant) (</w:t>
      </w:r>
      <w:r w:rsidR="00B9039E" w:rsidRPr="000A2A39">
        <w:rPr>
          <w:bCs/>
          <w:iCs/>
        </w:rPr>
        <w:t>Article</w:t>
      </w:r>
      <w:r w:rsidR="007F3615">
        <w:rPr>
          <w:bCs/>
          <w:iCs/>
        </w:rPr>
        <w:t>s</w:t>
      </w:r>
      <w:r w:rsidR="001412C0">
        <w:rPr>
          <w:bCs/>
          <w:iCs/>
        </w:rPr>
        <w:t xml:space="preserve"> 24.2</w:t>
      </w:r>
      <w:r w:rsidR="00574374" w:rsidRPr="000A2A39">
        <w:rPr>
          <w:b/>
          <w:iCs/>
        </w:rPr>
        <w:t xml:space="preserve"> </w:t>
      </w:r>
      <w:r w:rsidR="007F3615" w:rsidRPr="00B40AE0">
        <w:rPr>
          <w:iCs/>
        </w:rPr>
        <w:t>et 24.3</w:t>
      </w:r>
      <w:r w:rsidR="007F3615">
        <w:rPr>
          <w:b/>
          <w:iCs/>
        </w:rPr>
        <w:t xml:space="preserve"> </w:t>
      </w:r>
      <w:r w:rsidR="00574374" w:rsidRPr="000A2A39">
        <w:rPr>
          <w:bCs/>
          <w:iCs/>
        </w:rPr>
        <w:t xml:space="preserve">des </w:t>
      </w:r>
      <w:r w:rsidR="00B9039E" w:rsidRPr="000A2A39">
        <w:rPr>
          <w:bCs/>
          <w:iCs/>
        </w:rPr>
        <w:t>IC</w:t>
      </w:r>
      <w:r w:rsidR="00574374" w:rsidRPr="000A2A39">
        <w:rPr>
          <w:bCs/>
          <w:i/>
        </w:rPr>
        <w:t xml:space="preserve">) : </w:t>
      </w:r>
      <w:r w:rsidR="00574374" w:rsidRPr="000A2A39">
        <w:t>____</w:t>
      </w:r>
    </w:p>
    <w:p w:rsidR="00BE0810" w:rsidRPr="000A2A39" w:rsidRDefault="00BE0810" w:rsidP="00BE0810">
      <w:pPr>
        <w:jc w:val="right"/>
        <w:rPr>
          <w:bCs/>
          <w:iCs/>
        </w:rPr>
      </w:pPr>
    </w:p>
    <w:p w:rsidR="00BE0810" w:rsidRPr="000A2A39" w:rsidRDefault="00BE0810" w:rsidP="00A2181C">
      <w:pPr>
        <w:pStyle w:val="Outline"/>
        <w:suppressAutoHyphens/>
        <w:spacing w:before="0" w:after="200"/>
        <w:rPr>
          <w:spacing w:val="-2"/>
          <w:kern w:val="0"/>
        </w:rPr>
      </w:pPr>
      <w:r w:rsidRPr="000A2A39">
        <w:rPr>
          <w:spacing w:val="-2"/>
          <w:kern w:val="0"/>
        </w:rPr>
        <w:t xml:space="preserve">Tous les sous-traitants de travaux spécialisés doivent remplir ce formulaire conformément à </w:t>
      </w:r>
      <w:r w:rsidR="00B9039E" w:rsidRPr="000A2A39">
        <w:rPr>
          <w:spacing w:val="-2"/>
          <w:kern w:val="0"/>
        </w:rPr>
        <w:t>l</w:t>
      </w:r>
      <w:r w:rsidR="00F46107">
        <w:rPr>
          <w:spacing w:val="-2"/>
          <w:kern w:val="0"/>
        </w:rPr>
        <w:t xml:space="preserve">es </w:t>
      </w:r>
      <w:r w:rsidR="00B9039E" w:rsidRPr="000A2A39">
        <w:rPr>
          <w:spacing w:val="-2"/>
          <w:kern w:val="0"/>
        </w:rPr>
        <w:t>article</w:t>
      </w:r>
      <w:r w:rsidR="00F46107">
        <w:rPr>
          <w:spacing w:val="-2"/>
          <w:kern w:val="0"/>
        </w:rPr>
        <w:t>s</w:t>
      </w:r>
      <w:r w:rsidRPr="000A2A39">
        <w:rPr>
          <w:spacing w:val="-2"/>
          <w:kern w:val="0"/>
        </w:rPr>
        <w:t xml:space="preserve"> 24.</w:t>
      </w:r>
      <w:r w:rsidR="001412C0">
        <w:rPr>
          <w:spacing w:val="-2"/>
          <w:kern w:val="0"/>
        </w:rPr>
        <w:t>2</w:t>
      </w:r>
      <w:r w:rsidR="00574374" w:rsidRPr="000A2A39">
        <w:rPr>
          <w:spacing w:val="-2"/>
          <w:kern w:val="0"/>
        </w:rPr>
        <w:t xml:space="preserve"> </w:t>
      </w:r>
      <w:r w:rsidR="00F46107">
        <w:rPr>
          <w:spacing w:val="-2"/>
          <w:kern w:val="0"/>
        </w:rPr>
        <w:t xml:space="preserve">et 24.3 </w:t>
      </w:r>
      <w:r w:rsidR="00574374" w:rsidRPr="000A2A39">
        <w:rPr>
          <w:spacing w:val="-2"/>
          <w:kern w:val="0"/>
        </w:rPr>
        <w:t>de l’I</w:t>
      </w:r>
      <w:r w:rsidRPr="000A2A39">
        <w:rPr>
          <w:spacing w:val="-2"/>
          <w:kern w:val="0"/>
        </w:rPr>
        <w:t xml:space="preserve">C et du </w:t>
      </w:r>
      <w:r w:rsidR="001412C0">
        <w:rPr>
          <w:spacing w:val="-2"/>
          <w:kern w:val="0"/>
        </w:rPr>
        <w:t>critère</w:t>
      </w:r>
      <w:r w:rsidRPr="000A2A39">
        <w:rPr>
          <w:spacing w:val="-2"/>
          <w:kern w:val="0"/>
        </w:rPr>
        <w:t xml:space="preserve"> 4.2 de la Section III, Critères et conditions de </w:t>
      </w:r>
      <w:r w:rsidR="00994049">
        <w:rPr>
          <w:spacing w:val="-2"/>
          <w:kern w:val="0"/>
        </w:rPr>
        <w:t>pré-qualifi</w:t>
      </w:r>
      <w:r w:rsidR="00F0653B" w:rsidRPr="000A2A39">
        <w:rPr>
          <w:spacing w:val="-2"/>
          <w:kern w:val="0"/>
        </w:rPr>
        <w:t>cation</w:t>
      </w:r>
      <w:r w:rsidRPr="000A2A39">
        <w:rPr>
          <w:spacing w:val="-2"/>
          <w:kern w:val="0"/>
        </w:rPr>
        <w:t>.</w:t>
      </w:r>
    </w:p>
    <w:p w:rsidR="00BE0810" w:rsidRPr="000A2A39" w:rsidRDefault="00BE0810" w:rsidP="00A2181C">
      <w:pPr>
        <w:pStyle w:val="Outline"/>
        <w:suppressAutoHyphens/>
        <w:spacing w:before="0" w:after="200"/>
        <w:rPr>
          <w:i/>
          <w:iCs/>
          <w:spacing w:val="-2"/>
          <w:kern w:val="0"/>
        </w:rPr>
      </w:pPr>
      <w:r w:rsidRPr="000A2A39">
        <w:rPr>
          <w:spacing w:val="-2"/>
          <w:kern w:val="0"/>
        </w:rPr>
        <w:t>1.</w:t>
      </w:r>
      <w:r w:rsidRPr="000A2A39">
        <w:rPr>
          <w:spacing w:val="-2"/>
          <w:kern w:val="0"/>
        </w:rPr>
        <w:tab/>
        <w:t xml:space="preserve">Travaux </w:t>
      </w:r>
      <w:r w:rsidR="00574374" w:rsidRPr="000A2A39">
        <w:rPr>
          <w:spacing w:val="-2"/>
          <w:kern w:val="0"/>
        </w:rPr>
        <w:t>spécialisé</w:t>
      </w:r>
      <w:r w:rsidR="001412C0">
        <w:rPr>
          <w:spacing w:val="-2"/>
          <w:kern w:val="0"/>
        </w:rPr>
        <w:t>s No 1</w:t>
      </w:r>
      <w:r w:rsidRPr="000A2A39">
        <w:rPr>
          <w:spacing w:val="-2"/>
          <w:kern w:val="0"/>
        </w:rPr>
        <w:t xml:space="preserve"> </w:t>
      </w:r>
      <w:r w:rsidRPr="000A2A39">
        <w:rPr>
          <w:i/>
          <w:iCs/>
          <w:spacing w:val="-2"/>
          <w:kern w:val="0"/>
        </w:rPr>
        <w:t>[Présenter une brève description des travaux</w:t>
      </w:r>
      <w:r w:rsidR="005448EE" w:rsidRPr="000A2A39">
        <w:rPr>
          <w:i/>
          <w:iCs/>
          <w:spacing w:val="-2"/>
          <w:kern w:val="0"/>
        </w:rPr>
        <w:t xml:space="preserve"> </w:t>
      </w:r>
      <w:r w:rsidRPr="000A2A39">
        <w:rPr>
          <w:i/>
          <w:iCs/>
          <w:spacing w:val="-2"/>
          <w:kern w:val="0"/>
        </w:rPr>
        <w:t xml:space="preserve">et plus particulièrement de leur </w:t>
      </w:r>
      <w:r w:rsidR="00530D6A" w:rsidRPr="000A2A39">
        <w:rPr>
          <w:i/>
          <w:iCs/>
          <w:spacing w:val="-2"/>
          <w:kern w:val="0"/>
        </w:rPr>
        <w:t>spécificité]</w:t>
      </w:r>
    </w:p>
    <w:p w:rsidR="0079054E" w:rsidRPr="000A2A39" w:rsidRDefault="00F46107" w:rsidP="00A2181C">
      <w:pPr>
        <w:tabs>
          <w:tab w:val="right" w:pos="9090"/>
        </w:tabs>
        <w:spacing w:after="200"/>
        <w:ind w:right="162"/>
      </w:pPr>
      <w:r>
        <w:t xml:space="preserve">Quantité totale de ces travaux réalisés dans le cadre du marché : </w:t>
      </w:r>
    </w:p>
    <w:tbl>
      <w:tblPr>
        <w:tblW w:w="0" w:type="auto"/>
        <w:tblInd w:w="72" w:type="dxa"/>
        <w:tblLayout w:type="fixed"/>
        <w:tblCellMar>
          <w:left w:w="72" w:type="dxa"/>
          <w:right w:w="72" w:type="dxa"/>
        </w:tblCellMar>
        <w:tblLook w:val="0000" w:firstRow="0" w:lastRow="0" w:firstColumn="0" w:lastColumn="0" w:noHBand="0" w:noVBand="0"/>
      </w:tblPr>
      <w:tblGrid>
        <w:gridCol w:w="2340"/>
        <w:gridCol w:w="1260"/>
        <w:gridCol w:w="900"/>
        <w:gridCol w:w="180"/>
        <w:gridCol w:w="1416"/>
        <w:gridCol w:w="924"/>
        <w:gridCol w:w="493"/>
        <w:gridCol w:w="1847"/>
      </w:tblGrid>
      <w:tr w:rsidR="0079054E" w:rsidRPr="000A2A39">
        <w:trPr>
          <w:cantSplit/>
          <w:tblHeader/>
        </w:trPr>
        <w:tc>
          <w:tcPr>
            <w:tcW w:w="3600" w:type="dxa"/>
            <w:gridSpan w:val="2"/>
            <w:tcBorders>
              <w:top w:val="single" w:sz="6" w:space="0" w:color="auto"/>
              <w:left w:val="single" w:sz="6" w:space="0" w:color="auto"/>
              <w:bottom w:val="single" w:sz="6" w:space="0" w:color="auto"/>
              <w:right w:val="single" w:sz="6" w:space="0" w:color="auto"/>
            </w:tcBorders>
          </w:tcPr>
          <w:p w:rsidR="001412C0" w:rsidRPr="000A2A39" w:rsidRDefault="001412C0">
            <w:pPr>
              <w:spacing w:before="120" w:after="120"/>
              <w:rPr>
                <w:spacing w:val="-2"/>
                <w:sz w:val="28"/>
              </w:rPr>
            </w:pPr>
          </w:p>
        </w:tc>
        <w:tc>
          <w:tcPr>
            <w:tcW w:w="5760" w:type="dxa"/>
            <w:gridSpan w:val="6"/>
            <w:tcBorders>
              <w:top w:val="single" w:sz="6" w:space="0" w:color="auto"/>
              <w:left w:val="single" w:sz="6" w:space="0" w:color="auto"/>
              <w:bottom w:val="single" w:sz="6" w:space="0" w:color="auto"/>
              <w:right w:val="single" w:sz="6" w:space="0" w:color="auto"/>
            </w:tcBorders>
          </w:tcPr>
          <w:p w:rsidR="0079054E" w:rsidRPr="000A2A39" w:rsidRDefault="0079054E">
            <w:pPr>
              <w:spacing w:before="120"/>
              <w:jc w:val="center"/>
              <w:rPr>
                <w:spacing w:val="-2"/>
                <w:sz w:val="28"/>
              </w:rPr>
            </w:pPr>
            <w:r w:rsidRPr="000A2A39">
              <w:t>Information</w:t>
            </w:r>
          </w:p>
        </w:tc>
      </w:tr>
      <w:tr w:rsidR="001412C0" w:rsidRPr="000A2A39" w:rsidTr="001412C0">
        <w:trPr>
          <w:cantSplit/>
          <w:trHeight w:val="479"/>
        </w:trPr>
        <w:tc>
          <w:tcPr>
            <w:tcW w:w="3600" w:type="dxa"/>
            <w:gridSpan w:val="2"/>
            <w:tcBorders>
              <w:top w:val="single" w:sz="6" w:space="0" w:color="auto"/>
              <w:left w:val="single" w:sz="6" w:space="0" w:color="auto"/>
              <w:bottom w:val="single" w:sz="6" w:space="0" w:color="auto"/>
              <w:right w:val="single" w:sz="6" w:space="0" w:color="auto"/>
            </w:tcBorders>
          </w:tcPr>
          <w:p w:rsidR="001412C0" w:rsidRPr="000A2A39" w:rsidRDefault="001412C0">
            <w:pPr>
              <w:pStyle w:val="BodyText"/>
              <w:rPr>
                <w:lang w:val="fr-FR"/>
              </w:rPr>
            </w:pPr>
            <w:r w:rsidRPr="000A2A39">
              <w:rPr>
                <w:lang w:val="fr-FR"/>
              </w:rPr>
              <w:t>Identification du marché</w:t>
            </w:r>
          </w:p>
        </w:tc>
        <w:tc>
          <w:tcPr>
            <w:tcW w:w="5760" w:type="dxa"/>
            <w:gridSpan w:val="6"/>
            <w:tcBorders>
              <w:top w:val="single" w:sz="6" w:space="0" w:color="auto"/>
              <w:left w:val="single" w:sz="6" w:space="0" w:color="auto"/>
              <w:bottom w:val="single" w:sz="6" w:space="0" w:color="auto"/>
              <w:right w:val="single" w:sz="6" w:space="0" w:color="auto"/>
            </w:tcBorders>
          </w:tcPr>
          <w:p w:rsidR="001412C0" w:rsidRDefault="001412C0" w:rsidP="001412C0">
            <w:pPr>
              <w:pStyle w:val="BodyText"/>
              <w:rPr>
                <w:lang w:val="fr-FR"/>
              </w:rPr>
            </w:pPr>
            <w:r>
              <w:rPr>
                <w:i/>
                <w:iCs/>
                <w:lang w:val="fr-FR"/>
              </w:rPr>
              <w:t>[indiquer le numéro et le nom du marché, le cas échéant]</w:t>
            </w:r>
          </w:p>
        </w:tc>
      </w:tr>
      <w:tr w:rsidR="001412C0" w:rsidRPr="000A2A39" w:rsidTr="001412C0">
        <w:trPr>
          <w:cantSplit/>
          <w:trHeight w:val="753"/>
        </w:trPr>
        <w:tc>
          <w:tcPr>
            <w:tcW w:w="3600" w:type="dxa"/>
            <w:gridSpan w:val="2"/>
            <w:tcBorders>
              <w:top w:val="single" w:sz="6" w:space="0" w:color="auto"/>
              <w:left w:val="single" w:sz="6" w:space="0" w:color="auto"/>
              <w:bottom w:val="single" w:sz="6" w:space="0" w:color="auto"/>
              <w:right w:val="single" w:sz="6" w:space="0" w:color="auto"/>
            </w:tcBorders>
          </w:tcPr>
          <w:p w:rsidR="001412C0" w:rsidRPr="000A2A39" w:rsidRDefault="001412C0">
            <w:pPr>
              <w:pStyle w:val="BodyText"/>
              <w:rPr>
                <w:lang w:val="fr-FR"/>
              </w:rPr>
            </w:pPr>
            <w:r w:rsidRPr="000A2A39">
              <w:rPr>
                <w:lang w:val="fr-FR"/>
              </w:rPr>
              <w:t>Date d’attribution</w:t>
            </w:r>
          </w:p>
          <w:p w:rsidR="001412C0" w:rsidRPr="000A2A39" w:rsidRDefault="001412C0">
            <w:pPr>
              <w:pStyle w:val="BodyText"/>
              <w:rPr>
                <w:lang w:val="fr-FR"/>
              </w:rPr>
            </w:pPr>
            <w:r w:rsidRPr="000A2A39">
              <w:rPr>
                <w:lang w:val="fr-FR"/>
              </w:rPr>
              <w:t>Date d’achèvement</w:t>
            </w:r>
          </w:p>
        </w:tc>
        <w:tc>
          <w:tcPr>
            <w:tcW w:w="5760" w:type="dxa"/>
            <w:gridSpan w:val="6"/>
            <w:tcBorders>
              <w:top w:val="single" w:sz="6" w:space="0" w:color="auto"/>
              <w:left w:val="nil"/>
              <w:bottom w:val="single" w:sz="6" w:space="0" w:color="auto"/>
              <w:right w:val="single" w:sz="6" w:space="0" w:color="auto"/>
            </w:tcBorders>
          </w:tcPr>
          <w:p w:rsidR="001412C0" w:rsidRDefault="001412C0" w:rsidP="001412C0">
            <w:pPr>
              <w:pStyle w:val="BodyText"/>
              <w:rPr>
                <w:i/>
                <w:iCs/>
                <w:lang w:val="fr-FR"/>
              </w:rPr>
            </w:pPr>
            <w:r>
              <w:rPr>
                <w:i/>
                <w:iCs/>
                <w:lang w:val="fr-FR"/>
              </w:rPr>
              <w:t>[jour, mois, année, par ex. 15 juin 2015]</w:t>
            </w:r>
          </w:p>
          <w:p w:rsidR="001412C0" w:rsidRDefault="001412C0" w:rsidP="001412C0">
            <w:pPr>
              <w:pStyle w:val="BodyText"/>
              <w:rPr>
                <w:lang w:val="fr-FR"/>
              </w:rPr>
            </w:pPr>
            <w:r>
              <w:rPr>
                <w:i/>
                <w:iCs/>
                <w:lang w:val="fr-FR"/>
              </w:rPr>
              <w:t>[jour, mois, année, par ex. 3 octobre 2017]</w:t>
            </w:r>
          </w:p>
        </w:tc>
      </w:tr>
      <w:tr w:rsidR="00F46107" w:rsidRPr="000A2A39" w:rsidTr="00F47987">
        <w:trPr>
          <w:cantSplit/>
        </w:trPr>
        <w:tc>
          <w:tcPr>
            <w:tcW w:w="3600" w:type="dxa"/>
            <w:gridSpan w:val="2"/>
            <w:tcBorders>
              <w:top w:val="single" w:sz="6" w:space="0" w:color="auto"/>
              <w:left w:val="single" w:sz="6" w:space="0" w:color="auto"/>
              <w:bottom w:val="single" w:sz="6" w:space="0" w:color="auto"/>
              <w:right w:val="single" w:sz="6" w:space="0" w:color="auto"/>
            </w:tcBorders>
          </w:tcPr>
          <w:p w:rsidR="00F46107" w:rsidRPr="000A2A39" w:rsidRDefault="00F46107">
            <w:pPr>
              <w:spacing w:before="120"/>
              <w:rPr>
                <w:spacing w:val="-2"/>
              </w:rPr>
            </w:pPr>
            <w:r w:rsidRPr="000A2A39">
              <w:rPr>
                <w:spacing w:val="-2"/>
              </w:rPr>
              <w:t>Rôle dans le marché</w:t>
            </w:r>
          </w:p>
        </w:tc>
        <w:tc>
          <w:tcPr>
            <w:tcW w:w="900" w:type="dxa"/>
            <w:tcBorders>
              <w:top w:val="single" w:sz="6" w:space="0" w:color="auto"/>
              <w:left w:val="nil"/>
              <w:bottom w:val="single" w:sz="6" w:space="0" w:color="auto"/>
              <w:right w:val="single" w:sz="6" w:space="0" w:color="auto"/>
            </w:tcBorders>
          </w:tcPr>
          <w:p w:rsidR="00F46107" w:rsidRPr="000A2A39" w:rsidRDefault="00F46107">
            <w:pPr>
              <w:spacing w:before="120"/>
              <w:jc w:val="center"/>
              <w:rPr>
                <w:sz w:val="36"/>
              </w:rPr>
            </w:pPr>
            <w:r w:rsidRPr="000A2A39">
              <w:rPr>
                <w:sz w:val="36"/>
              </w:rPr>
              <w:sym w:font="Symbol" w:char="F07F"/>
            </w:r>
            <w:r w:rsidRPr="000A2A39">
              <w:rPr>
                <w:sz w:val="36"/>
              </w:rPr>
              <w:t xml:space="preserve"> </w:t>
            </w:r>
            <w:r w:rsidRPr="000A2A39">
              <w:rPr>
                <w:sz w:val="36"/>
              </w:rPr>
              <w:br/>
            </w:r>
            <w:r w:rsidRPr="000A2A39">
              <w:t xml:space="preserve">Entrepreneur </w:t>
            </w:r>
          </w:p>
        </w:tc>
        <w:tc>
          <w:tcPr>
            <w:tcW w:w="1596" w:type="dxa"/>
            <w:gridSpan w:val="2"/>
            <w:tcBorders>
              <w:top w:val="single" w:sz="6" w:space="0" w:color="auto"/>
              <w:left w:val="nil"/>
              <w:bottom w:val="single" w:sz="6" w:space="0" w:color="auto"/>
              <w:right w:val="single" w:sz="6" w:space="0" w:color="auto"/>
            </w:tcBorders>
          </w:tcPr>
          <w:p w:rsidR="00F46107" w:rsidRPr="000A2A39" w:rsidRDefault="00F46107" w:rsidP="00F46107">
            <w:pPr>
              <w:spacing w:before="120"/>
              <w:jc w:val="center"/>
              <w:rPr>
                <w:sz w:val="36"/>
              </w:rPr>
            </w:pPr>
            <w:r w:rsidRPr="000A2A39">
              <w:rPr>
                <w:sz w:val="36"/>
              </w:rPr>
              <w:sym w:font="Symbol" w:char="F07F"/>
            </w:r>
            <w:r w:rsidRPr="000A2A39">
              <w:rPr>
                <w:sz w:val="36"/>
              </w:rPr>
              <w:t xml:space="preserve"> </w:t>
            </w:r>
            <w:r w:rsidRPr="000A2A39">
              <w:rPr>
                <w:sz w:val="36"/>
              </w:rPr>
              <w:br/>
            </w:r>
            <w:r>
              <w:t>Partenaire de GE</w:t>
            </w:r>
          </w:p>
        </w:tc>
        <w:tc>
          <w:tcPr>
            <w:tcW w:w="1417" w:type="dxa"/>
            <w:gridSpan w:val="2"/>
            <w:tcBorders>
              <w:top w:val="single" w:sz="6" w:space="0" w:color="auto"/>
              <w:left w:val="nil"/>
              <w:bottom w:val="single" w:sz="6" w:space="0" w:color="auto"/>
              <w:right w:val="single" w:sz="6" w:space="0" w:color="auto"/>
            </w:tcBorders>
          </w:tcPr>
          <w:p w:rsidR="00F46107" w:rsidRPr="000A2A39" w:rsidRDefault="00F46107">
            <w:pPr>
              <w:spacing w:before="120"/>
              <w:jc w:val="center"/>
              <w:rPr>
                <w:spacing w:val="-2"/>
                <w:sz w:val="36"/>
              </w:rPr>
            </w:pPr>
            <w:r w:rsidRPr="000A2A39">
              <w:rPr>
                <w:sz w:val="36"/>
              </w:rPr>
              <w:sym w:font="Symbol" w:char="F07F"/>
            </w:r>
            <w:r w:rsidRPr="000A2A39">
              <w:rPr>
                <w:sz w:val="36"/>
              </w:rPr>
              <w:t xml:space="preserve"> </w:t>
            </w:r>
            <w:r w:rsidRPr="000A2A39">
              <w:rPr>
                <w:sz w:val="36"/>
              </w:rPr>
              <w:br/>
            </w:r>
            <w:r w:rsidRPr="000A2A39">
              <w:t>Ensemblier</w:t>
            </w:r>
          </w:p>
        </w:tc>
        <w:tc>
          <w:tcPr>
            <w:tcW w:w="1847" w:type="dxa"/>
            <w:tcBorders>
              <w:top w:val="single" w:sz="6" w:space="0" w:color="auto"/>
              <w:left w:val="single" w:sz="6" w:space="0" w:color="auto"/>
              <w:bottom w:val="single" w:sz="6" w:space="0" w:color="auto"/>
              <w:right w:val="single" w:sz="6" w:space="0" w:color="auto"/>
            </w:tcBorders>
          </w:tcPr>
          <w:p w:rsidR="00F46107" w:rsidRPr="000A2A39" w:rsidRDefault="00F46107">
            <w:pPr>
              <w:jc w:val="center"/>
              <w:rPr>
                <w:spacing w:val="-2"/>
                <w:sz w:val="36"/>
              </w:rPr>
            </w:pPr>
            <w:r w:rsidRPr="000A2A39">
              <w:rPr>
                <w:sz w:val="36"/>
              </w:rPr>
              <w:sym w:font="Symbol" w:char="F07F"/>
            </w:r>
            <w:r w:rsidRPr="000A2A39">
              <w:rPr>
                <w:sz w:val="36"/>
              </w:rPr>
              <w:t xml:space="preserve"> </w:t>
            </w:r>
            <w:r w:rsidRPr="000A2A39">
              <w:rPr>
                <w:sz w:val="36"/>
              </w:rPr>
              <w:br/>
            </w:r>
            <w:r w:rsidRPr="000A2A39">
              <w:t>Sous-traitant</w:t>
            </w:r>
          </w:p>
        </w:tc>
      </w:tr>
      <w:tr w:rsidR="001412C0" w:rsidRPr="000A2A39" w:rsidTr="001412C0">
        <w:trPr>
          <w:cantSplit/>
          <w:trHeight w:val="1332"/>
        </w:trPr>
        <w:tc>
          <w:tcPr>
            <w:tcW w:w="9360" w:type="dxa"/>
            <w:gridSpan w:val="8"/>
            <w:tcBorders>
              <w:top w:val="single" w:sz="6" w:space="0" w:color="auto"/>
              <w:left w:val="single" w:sz="6" w:space="0" w:color="auto"/>
              <w:bottom w:val="single" w:sz="6" w:space="0" w:color="auto"/>
              <w:right w:val="single" w:sz="6" w:space="0" w:color="auto"/>
            </w:tcBorders>
          </w:tcPr>
          <w:p w:rsidR="001412C0" w:rsidRDefault="001412C0" w:rsidP="001412C0">
            <w:pPr>
              <w:pStyle w:val="BodyText"/>
              <w:rPr>
                <w:lang w:val="fr-FR"/>
              </w:rPr>
            </w:pPr>
            <w:r w:rsidRPr="000A2A39">
              <w:rPr>
                <w:lang w:val="fr-FR"/>
              </w:rPr>
              <w:t>Montant du marché</w:t>
            </w:r>
            <w:r>
              <w:rPr>
                <w:lang w:val="fr-FR"/>
              </w:rPr>
              <w:t xml:space="preserve"> : </w:t>
            </w:r>
            <w:r>
              <w:rPr>
                <w:i/>
                <w:iCs/>
                <w:lang w:val="fr-FR"/>
              </w:rPr>
              <w:t>[indiquer le montant total du marché en monnaie du marché]</w:t>
            </w:r>
          </w:p>
          <w:p w:rsidR="001412C0" w:rsidRDefault="001412C0" w:rsidP="001412C0">
            <w:pPr>
              <w:pStyle w:val="BodyText"/>
              <w:rPr>
                <w:i/>
                <w:iCs/>
                <w:lang w:val="fr-FR"/>
              </w:rPr>
            </w:pPr>
            <w:r w:rsidRPr="000A2A39">
              <w:rPr>
                <w:lang w:val="fr-FR"/>
              </w:rPr>
              <w:t>Montant du marché</w:t>
            </w:r>
            <w:r>
              <w:rPr>
                <w:lang w:val="fr-FR"/>
              </w:rPr>
              <w:t xml:space="preserve">  en équivalent </w:t>
            </w:r>
            <w:r w:rsidR="007A0314">
              <w:rPr>
                <w:lang w:val="fr-FR"/>
              </w:rPr>
              <w:t>$EU</w:t>
            </w:r>
            <w:r>
              <w:rPr>
                <w:lang w:val="fr-FR"/>
              </w:rPr>
              <w:t xml:space="preserve"> : </w:t>
            </w:r>
            <w:r>
              <w:rPr>
                <w:i/>
                <w:iCs/>
                <w:lang w:val="fr-FR"/>
              </w:rPr>
              <w:t>[indiquer le montant total du marché en équivalent dollars des EU]</w:t>
            </w:r>
          </w:p>
          <w:p w:rsidR="001412C0" w:rsidRPr="000A2A39" w:rsidRDefault="001412C0" w:rsidP="001412C0">
            <w:pPr>
              <w:pStyle w:val="BodyText"/>
              <w:rPr>
                <w:lang w:val="fr-FR"/>
              </w:rPr>
            </w:pPr>
            <w:r w:rsidRPr="001D2F1F">
              <w:rPr>
                <w:spacing w:val="-2"/>
                <w:sz w:val="22"/>
                <w:lang w:val="fr-FR"/>
              </w:rPr>
              <w:t xml:space="preserve">Taux de change : </w:t>
            </w:r>
            <w:r w:rsidRPr="001D2F1F">
              <w:rPr>
                <w:i/>
                <w:iCs/>
                <w:spacing w:val="-2"/>
                <w:lang w:val="fr-FR"/>
              </w:rPr>
              <w:t>[insérer le taux de change utilisé pour calculer le montant en</w:t>
            </w:r>
            <w:r>
              <w:rPr>
                <w:i/>
                <w:iCs/>
                <w:spacing w:val="-2"/>
              </w:rPr>
              <w:t xml:space="preserve"> </w:t>
            </w:r>
            <w:r>
              <w:rPr>
                <w:i/>
                <w:iCs/>
                <w:spacing w:val="-2"/>
                <w:lang w:val="fr-FR"/>
              </w:rPr>
              <w:t>$EU]</w:t>
            </w:r>
          </w:p>
        </w:tc>
      </w:tr>
      <w:tr w:rsidR="00242983" w:rsidRPr="000A2A39" w:rsidTr="007909A9">
        <w:trPr>
          <w:cantSplit/>
          <w:trHeight w:val="267"/>
        </w:trPr>
        <w:tc>
          <w:tcPr>
            <w:tcW w:w="2340" w:type="dxa"/>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r w:rsidRPr="00F47987">
              <w:rPr>
                <w:lang w:val="fr-FR"/>
              </w:rPr>
              <w:t>Quantité (volume ou taux de production, le cas échéant) mise en œuvre dans le cadre du marché par an (ou toute autre période inférieure à un an)</w:t>
            </w:r>
          </w:p>
        </w:tc>
        <w:tc>
          <w:tcPr>
            <w:tcW w:w="2340" w:type="dxa"/>
            <w:gridSpan w:val="3"/>
            <w:tcBorders>
              <w:top w:val="single" w:sz="6" w:space="0" w:color="auto"/>
              <w:left w:val="single" w:sz="6" w:space="0" w:color="auto"/>
              <w:bottom w:val="single" w:sz="6" w:space="0" w:color="auto"/>
              <w:right w:val="single" w:sz="6" w:space="0" w:color="auto"/>
            </w:tcBorders>
          </w:tcPr>
          <w:p w:rsidR="00242983" w:rsidRPr="00242983" w:rsidRDefault="00242983" w:rsidP="007909A9">
            <w:pPr>
              <w:tabs>
                <w:tab w:val="left" w:pos="2610"/>
              </w:tabs>
              <w:jc w:val="center"/>
            </w:pPr>
          </w:p>
          <w:p w:rsidR="00242983" w:rsidRPr="00E604E9" w:rsidRDefault="00242983" w:rsidP="007909A9">
            <w:pPr>
              <w:tabs>
                <w:tab w:val="left" w:pos="2610"/>
              </w:tabs>
              <w:jc w:val="center"/>
            </w:pPr>
            <w:r w:rsidRPr="00E604E9">
              <w:t>Quantité totale dans le cadre du marché</w:t>
            </w:r>
          </w:p>
          <w:p w:rsidR="00242983" w:rsidRPr="00242983" w:rsidRDefault="00242983" w:rsidP="001412C0">
            <w:pPr>
              <w:pStyle w:val="BodyText"/>
              <w:rPr>
                <w:lang w:val="fr-FR"/>
              </w:rPr>
            </w:pPr>
            <w:r w:rsidRPr="00F47987">
              <w:rPr>
                <w:lang w:val="fr-FR"/>
              </w:rPr>
              <w:t>(i)</w:t>
            </w:r>
          </w:p>
        </w:tc>
        <w:tc>
          <w:tcPr>
            <w:tcW w:w="2340" w:type="dxa"/>
            <w:gridSpan w:val="2"/>
            <w:tcBorders>
              <w:top w:val="single" w:sz="6" w:space="0" w:color="auto"/>
              <w:left w:val="single" w:sz="6" w:space="0" w:color="auto"/>
              <w:bottom w:val="single" w:sz="6" w:space="0" w:color="auto"/>
              <w:right w:val="single" w:sz="6" w:space="0" w:color="auto"/>
            </w:tcBorders>
          </w:tcPr>
          <w:p w:rsidR="00242983" w:rsidRPr="00242983" w:rsidRDefault="00242983" w:rsidP="007909A9">
            <w:pPr>
              <w:tabs>
                <w:tab w:val="left" w:pos="2610"/>
              </w:tabs>
              <w:jc w:val="center"/>
            </w:pPr>
          </w:p>
          <w:p w:rsidR="00242983" w:rsidRPr="00E604E9" w:rsidRDefault="00242983" w:rsidP="007909A9">
            <w:pPr>
              <w:tabs>
                <w:tab w:val="left" w:pos="2610"/>
              </w:tabs>
              <w:jc w:val="center"/>
            </w:pPr>
            <w:r w:rsidRPr="00E604E9">
              <w:t>Pourcentage de participation</w:t>
            </w:r>
          </w:p>
          <w:p w:rsidR="00242983" w:rsidRPr="00242983" w:rsidRDefault="00242983" w:rsidP="001412C0">
            <w:pPr>
              <w:pStyle w:val="BodyText"/>
              <w:rPr>
                <w:lang w:val="fr-FR"/>
              </w:rPr>
            </w:pPr>
            <w:r w:rsidRPr="00F47987">
              <w:rPr>
                <w:lang w:val="fr-FR"/>
              </w:rPr>
              <w:t>(ii)</w:t>
            </w:r>
          </w:p>
        </w:tc>
        <w:tc>
          <w:tcPr>
            <w:tcW w:w="2340" w:type="dxa"/>
            <w:gridSpan w:val="2"/>
            <w:tcBorders>
              <w:top w:val="single" w:sz="6" w:space="0" w:color="auto"/>
              <w:left w:val="single" w:sz="6" w:space="0" w:color="auto"/>
              <w:bottom w:val="single" w:sz="6" w:space="0" w:color="auto"/>
              <w:right w:val="single" w:sz="6" w:space="0" w:color="auto"/>
            </w:tcBorders>
          </w:tcPr>
          <w:p w:rsidR="00242983" w:rsidRPr="00242983" w:rsidRDefault="00242983" w:rsidP="007909A9">
            <w:pPr>
              <w:tabs>
                <w:tab w:val="left" w:pos="2610"/>
              </w:tabs>
              <w:jc w:val="center"/>
            </w:pPr>
          </w:p>
          <w:p w:rsidR="00242983" w:rsidRPr="00E604E9" w:rsidRDefault="00242983" w:rsidP="007909A9">
            <w:pPr>
              <w:tabs>
                <w:tab w:val="left" w:pos="2610"/>
              </w:tabs>
              <w:jc w:val="center"/>
            </w:pPr>
            <w:r w:rsidRPr="00E604E9">
              <w:t xml:space="preserve">Quantité effective mise en œuvre </w:t>
            </w:r>
          </w:p>
          <w:p w:rsidR="00242983" w:rsidRPr="00242983" w:rsidRDefault="00242983" w:rsidP="001412C0">
            <w:pPr>
              <w:pStyle w:val="BodyText"/>
              <w:rPr>
                <w:lang w:val="fr-FR"/>
              </w:rPr>
            </w:pPr>
            <w:r w:rsidRPr="00F47987">
              <w:rPr>
                <w:lang w:val="fr-FR"/>
              </w:rPr>
              <w:t>(i) x (ii)</w:t>
            </w:r>
          </w:p>
        </w:tc>
      </w:tr>
      <w:tr w:rsidR="00242983" w:rsidRPr="000A2A39" w:rsidTr="007909A9">
        <w:trPr>
          <w:cantSplit/>
          <w:trHeight w:val="267"/>
        </w:trPr>
        <w:tc>
          <w:tcPr>
            <w:tcW w:w="2340" w:type="dxa"/>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r w:rsidRPr="00F47987">
              <w:rPr>
                <w:lang w:val="fr-FR"/>
              </w:rPr>
              <w:t>1</w:t>
            </w:r>
            <w:r w:rsidRPr="00F47987">
              <w:rPr>
                <w:vertAlign w:val="superscript"/>
                <w:lang w:val="fr-FR"/>
              </w:rPr>
              <w:t>ère</w:t>
            </w:r>
            <w:r w:rsidRPr="00F47987">
              <w:rPr>
                <w:lang w:val="fr-FR"/>
              </w:rPr>
              <w:t xml:space="preserve"> année</w:t>
            </w:r>
          </w:p>
        </w:tc>
        <w:tc>
          <w:tcPr>
            <w:tcW w:w="2340" w:type="dxa"/>
            <w:gridSpan w:val="3"/>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p>
        </w:tc>
        <w:tc>
          <w:tcPr>
            <w:tcW w:w="2340" w:type="dxa"/>
            <w:gridSpan w:val="2"/>
            <w:tcBorders>
              <w:top w:val="single" w:sz="6" w:space="0" w:color="auto"/>
              <w:left w:val="single" w:sz="6" w:space="0" w:color="auto"/>
              <w:bottom w:val="single" w:sz="6" w:space="0" w:color="auto"/>
              <w:right w:val="single" w:sz="6" w:space="0" w:color="auto"/>
            </w:tcBorders>
          </w:tcPr>
          <w:p w:rsidR="00242983" w:rsidRPr="00E604E9" w:rsidRDefault="00242983" w:rsidP="001412C0">
            <w:pPr>
              <w:pStyle w:val="BodyText"/>
              <w:rPr>
                <w:lang w:val="fr-FR"/>
              </w:rPr>
            </w:pPr>
          </w:p>
        </w:tc>
        <w:tc>
          <w:tcPr>
            <w:tcW w:w="2340" w:type="dxa"/>
            <w:gridSpan w:val="2"/>
            <w:tcBorders>
              <w:top w:val="single" w:sz="6" w:space="0" w:color="auto"/>
              <w:left w:val="single" w:sz="6" w:space="0" w:color="auto"/>
              <w:bottom w:val="single" w:sz="6" w:space="0" w:color="auto"/>
              <w:right w:val="single" w:sz="6" w:space="0" w:color="auto"/>
            </w:tcBorders>
          </w:tcPr>
          <w:p w:rsidR="00242983" w:rsidRPr="00E604E9" w:rsidRDefault="00242983" w:rsidP="001412C0">
            <w:pPr>
              <w:pStyle w:val="BodyText"/>
              <w:rPr>
                <w:lang w:val="fr-FR"/>
              </w:rPr>
            </w:pPr>
          </w:p>
        </w:tc>
      </w:tr>
      <w:tr w:rsidR="00242983" w:rsidRPr="000A2A39" w:rsidTr="007909A9">
        <w:trPr>
          <w:cantSplit/>
          <w:trHeight w:val="267"/>
        </w:trPr>
        <w:tc>
          <w:tcPr>
            <w:tcW w:w="2340" w:type="dxa"/>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r w:rsidRPr="00F47987">
              <w:rPr>
                <w:lang w:val="fr-FR"/>
              </w:rPr>
              <w:t>2</w:t>
            </w:r>
            <w:r w:rsidRPr="00F47987">
              <w:rPr>
                <w:vertAlign w:val="superscript"/>
                <w:lang w:val="fr-FR"/>
              </w:rPr>
              <w:t>ème</w:t>
            </w:r>
            <w:r w:rsidRPr="00F47987">
              <w:rPr>
                <w:lang w:val="fr-FR"/>
              </w:rPr>
              <w:t xml:space="preserve">  année</w:t>
            </w:r>
          </w:p>
        </w:tc>
        <w:tc>
          <w:tcPr>
            <w:tcW w:w="2340" w:type="dxa"/>
            <w:gridSpan w:val="3"/>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p>
        </w:tc>
        <w:tc>
          <w:tcPr>
            <w:tcW w:w="2340" w:type="dxa"/>
            <w:gridSpan w:val="2"/>
            <w:tcBorders>
              <w:top w:val="single" w:sz="6" w:space="0" w:color="auto"/>
              <w:left w:val="single" w:sz="6" w:space="0" w:color="auto"/>
              <w:bottom w:val="single" w:sz="6" w:space="0" w:color="auto"/>
              <w:right w:val="single" w:sz="6" w:space="0" w:color="auto"/>
            </w:tcBorders>
          </w:tcPr>
          <w:p w:rsidR="00242983" w:rsidRPr="00E604E9" w:rsidRDefault="00242983" w:rsidP="001412C0">
            <w:pPr>
              <w:pStyle w:val="BodyText"/>
              <w:rPr>
                <w:lang w:val="fr-FR"/>
              </w:rPr>
            </w:pPr>
          </w:p>
        </w:tc>
        <w:tc>
          <w:tcPr>
            <w:tcW w:w="2340" w:type="dxa"/>
            <w:gridSpan w:val="2"/>
            <w:tcBorders>
              <w:top w:val="single" w:sz="6" w:space="0" w:color="auto"/>
              <w:left w:val="single" w:sz="6" w:space="0" w:color="auto"/>
              <w:bottom w:val="single" w:sz="6" w:space="0" w:color="auto"/>
              <w:right w:val="single" w:sz="6" w:space="0" w:color="auto"/>
            </w:tcBorders>
          </w:tcPr>
          <w:p w:rsidR="00242983" w:rsidRPr="00E604E9" w:rsidRDefault="00242983" w:rsidP="001412C0">
            <w:pPr>
              <w:pStyle w:val="BodyText"/>
              <w:rPr>
                <w:lang w:val="fr-FR"/>
              </w:rPr>
            </w:pPr>
          </w:p>
        </w:tc>
      </w:tr>
      <w:tr w:rsidR="00242983" w:rsidRPr="000A2A39" w:rsidTr="007909A9">
        <w:trPr>
          <w:cantSplit/>
          <w:trHeight w:val="267"/>
        </w:trPr>
        <w:tc>
          <w:tcPr>
            <w:tcW w:w="2340" w:type="dxa"/>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r w:rsidRPr="00F47987">
              <w:rPr>
                <w:lang w:val="fr-FR"/>
              </w:rPr>
              <w:t>3</w:t>
            </w:r>
            <w:r w:rsidRPr="00F47987">
              <w:rPr>
                <w:vertAlign w:val="superscript"/>
                <w:lang w:val="fr-FR"/>
              </w:rPr>
              <w:t>ème</w:t>
            </w:r>
            <w:r w:rsidRPr="00F47987">
              <w:rPr>
                <w:lang w:val="fr-FR"/>
              </w:rPr>
              <w:t xml:space="preserve">  année</w:t>
            </w:r>
          </w:p>
        </w:tc>
        <w:tc>
          <w:tcPr>
            <w:tcW w:w="2340" w:type="dxa"/>
            <w:gridSpan w:val="3"/>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p>
        </w:tc>
        <w:tc>
          <w:tcPr>
            <w:tcW w:w="2340" w:type="dxa"/>
            <w:gridSpan w:val="2"/>
            <w:tcBorders>
              <w:top w:val="single" w:sz="6" w:space="0" w:color="auto"/>
              <w:left w:val="single" w:sz="6" w:space="0" w:color="auto"/>
              <w:bottom w:val="single" w:sz="6" w:space="0" w:color="auto"/>
              <w:right w:val="single" w:sz="6" w:space="0" w:color="auto"/>
            </w:tcBorders>
          </w:tcPr>
          <w:p w:rsidR="00242983" w:rsidRPr="00E604E9" w:rsidRDefault="00242983" w:rsidP="001412C0">
            <w:pPr>
              <w:pStyle w:val="BodyText"/>
              <w:rPr>
                <w:lang w:val="fr-FR"/>
              </w:rPr>
            </w:pPr>
          </w:p>
        </w:tc>
        <w:tc>
          <w:tcPr>
            <w:tcW w:w="2340" w:type="dxa"/>
            <w:gridSpan w:val="2"/>
            <w:tcBorders>
              <w:top w:val="single" w:sz="6" w:space="0" w:color="auto"/>
              <w:left w:val="single" w:sz="6" w:space="0" w:color="auto"/>
              <w:bottom w:val="single" w:sz="6" w:space="0" w:color="auto"/>
              <w:right w:val="single" w:sz="6" w:space="0" w:color="auto"/>
            </w:tcBorders>
          </w:tcPr>
          <w:p w:rsidR="00242983" w:rsidRPr="00E604E9" w:rsidRDefault="00242983" w:rsidP="001412C0">
            <w:pPr>
              <w:pStyle w:val="BodyText"/>
              <w:rPr>
                <w:lang w:val="fr-FR"/>
              </w:rPr>
            </w:pPr>
          </w:p>
        </w:tc>
      </w:tr>
      <w:tr w:rsidR="00242983" w:rsidRPr="000A2A39" w:rsidTr="007909A9">
        <w:trPr>
          <w:cantSplit/>
          <w:trHeight w:val="267"/>
        </w:trPr>
        <w:tc>
          <w:tcPr>
            <w:tcW w:w="2340" w:type="dxa"/>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r w:rsidRPr="00F47987">
              <w:rPr>
                <w:lang w:val="fr-FR"/>
              </w:rPr>
              <w:t>4</w:t>
            </w:r>
            <w:r w:rsidRPr="00F47987">
              <w:rPr>
                <w:vertAlign w:val="superscript"/>
                <w:lang w:val="fr-FR"/>
              </w:rPr>
              <w:t>ème</w:t>
            </w:r>
            <w:r w:rsidRPr="00F47987">
              <w:rPr>
                <w:lang w:val="fr-FR"/>
              </w:rPr>
              <w:t xml:space="preserve">  année</w:t>
            </w:r>
          </w:p>
        </w:tc>
        <w:tc>
          <w:tcPr>
            <w:tcW w:w="2340" w:type="dxa"/>
            <w:gridSpan w:val="3"/>
            <w:tcBorders>
              <w:top w:val="single" w:sz="6" w:space="0" w:color="auto"/>
              <w:left w:val="single" w:sz="6" w:space="0" w:color="auto"/>
              <w:bottom w:val="single" w:sz="6" w:space="0" w:color="auto"/>
              <w:right w:val="single" w:sz="6" w:space="0" w:color="auto"/>
            </w:tcBorders>
          </w:tcPr>
          <w:p w:rsidR="00242983" w:rsidRPr="00242983" w:rsidRDefault="00242983" w:rsidP="001412C0">
            <w:pPr>
              <w:pStyle w:val="BodyText"/>
              <w:rPr>
                <w:lang w:val="fr-FR"/>
              </w:rPr>
            </w:pPr>
          </w:p>
        </w:tc>
        <w:tc>
          <w:tcPr>
            <w:tcW w:w="2340" w:type="dxa"/>
            <w:gridSpan w:val="2"/>
            <w:tcBorders>
              <w:top w:val="single" w:sz="6" w:space="0" w:color="auto"/>
              <w:left w:val="single" w:sz="6" w:space="0" w:color="auto"/>
              <w:bottom w:val="single" w:sz="6" w:space="0" w:color="auto"/>
              <w:right w:val="single" w:sz="6" w:space="0" w:color="auto"/>
            </w:tcBorders>
          </w:tcPr>
          <w:p w:rsidR="00242983" w:rsidRPr="00E604E9" w:rsidRDefault="00242983" w:rsidP="001412C0">
            <w:pPr>
              <w:pStyle w:val="BodyText"/>
              <w:rPr>
                <w:lang w:val="fr-FR"/>
              </w:rPr>
            </w:pPr>
          </w:p>
        </w:tc>
        <w:tc>
          <w:tcPr>
            <w:tcW w:w="2340" w:type="dxa"/>
            <w:gridSpan w:val="2"/>
            <w:tcBorders>
              <w:top w:val="single" w:sz="6" w:space="0" w:color="auto"/>
              <w:left w:val="single" w:sz="6" w:space="0" w:color="auto"/>
              <w:bottom w:val="single" w:sz="6" w:space="0" w:color="auto"/>
              <w:right w:val="single" w:sz="6" w:space="0" w:color="auto"/>
            </w:tcBorders>
          </w:tcPr>
          <w:p w:rsidR="00242983" w:rsidRPr="00E604E9" w:rsidRDefault="00242983" w:rsidP="001412C0">
            <w:pPr>
              <w:pStyle w:val="BodyText"/>
              <w:rPr>
                <w:lang w:val="fr-FR"/>
              </w:rPr>
            </w:pPr>
          </w:p>
        </w:tc>
      </w:tr>
      <w:tr w:rsidR="001412C0" w:rsidRPr="000A2A39">
        <w:trPr>
          <w:cantSplit/>
        </w:trPr>
        <w:tc>
          <w:tcPr>
            <w:tcW w:w="3600" w:type="dxa"/>
            <w:gridSpan w:val="2"/>
            <w:tcBorders>
              <w:top w:val="single" w:sz="6" w:space="0" w:color="auto"/>
              <w:left w:val="single" w:sz="6" w:space="0" w:color="auto"/>
              <w:bottom w:val="single" w:sz="6" w:space="0" w:color="auto"/>
              <w:right w:val="single" w:sz="6" w:space="0" w:color="auto"/>
            </w:tcBorders>
          </w:tcPr>
          <w:p w:rsidR="001412C0" w:rsidRPr="000A2A39" w:rsidRDefault="001412C0">
            <w:pPr>
              <w:pStyle w:val="BodyText"/>
              <w:rPr>
                <w:lang w:val="fr-FR"/>
              </w:rPr>
            </w:pPr>
            <w:r w:rsidRPr="000A2A39">
              <w:rPr>
                <w:lang w:val="fr-FR"/>
              </w:rPr>
              <w:t xml:space="preserve">Nom </w:t>
            </w:r>
            <w:r w:rsidR="003C7D4A">
              <w:rPr>
                <w:lang w:val="fr-FR"/>
              </w:rPr>
              <w:t xml:space="preserve">du </w:t>
            </w:r>
            <w:r w:rsidR="001512D4">
              <w:rPr>
                <w:lang w:val="fr-FR"/>
              </w:rPr>
              <w:t>Maître de l’Ouvrage</w:t>
            </w:r>
            <w:r w:rsidRPr="000A2A39">
              <w:rPr>
                <w:lang w:val="fr-FR"/>
              </w:rPr>
              <w:t> :</w:t>
            </w:r>
          </w:p>
        </w:tc>
        <w:tc>
          <w:tcPr>
            <w:tcW w:w="5760" w:type="dxa"/>
            <w:gridSpan w:val="6"/>
            <w:tcBorders>
              <w:top w:val="single" w:sz="6" w:space="0" w:color="auto"/>
              <w:left w:val="nil"/>
              <w:bottom w:val="single" w:sz="6" w:space="0" w:color="auto"/>
              <w:right w:val="single" w:sz="6" w:space="0" w:color="auto"/>
            </w:tcBorders>
          </w:tcPr>
          <w:p w:rsidR="001412C0" w:rsidRDefault="001412C0" w:rsidP="001412C0">
            <w:pPr>
              <w:pStyle w:val="BodyText"/>
              <w:rPr>
                <w:lang w:val="fr-FR"/>
              </w:rPr>
            </w:pPr>
            <w:r>
              <w:rPr>
                <w:i/>
                <w:iCs/>
                <w:lang w:val="fr-FR"/>
              </w:rPr>
              <w:t>[indiquer le nom complet]</w:t>
            </w:r>
          </w:p>
        </w:tc>
      </w:tr>
      <w:tr w:rsidR="001412C0" w:rsidRPr="000A2A39">
        <w:trPr>
          <w:cantSplit/>
        </w:trPr>
        <w:tc>
          <w:tcPr>
            <w:tcW w:w="3600" w:type="dxa"/>
            <w:gridSpan w:val="2"/>
            <w:tcBorders>
              <w:top w:val="single" w:sz="6" w:space="0" w:color="auto"/>
              <w:left w:val="single" w:sz="6" w:space="0" w:color="auto"/>
              <w:bottom w:val="single" w:sz="6" w:space="0" w:color="auto"/>
              <w:right w:val="single" w:sz="6" w:space="0" w:color="auto"/>
            </w:tcBorders>
          </w:tcPr>
          <w:p w:rsidR="001412C0" w:rsidRPr="000A2A39" w:rsidRDefault="001412C0">
            <w:pPr>
              <w:pStyle w:val="BodyText"/>
              <w:rPr>
                <w:lang w:val="fr-FR"/>
              </w:rPr>
            </w:pPr>
            <w:r w:rsidRPr="000A2A39">
              <w:rPr>
                <w:lang w:val="fr-FR"/>
              </w:rPr>
              <w:t>Adresse :</w:t>
            </w:r>
          </w:p>
          <w:p w:rsidR="001412C0" w:rsidRPr="000A2A39" w:rsidRDefault="001412C0">
            <w:pPr>
              <w:pStyle w:val="BodyText"/>
              <w:rPr>
                <w:lang w:val="fr-FR"/>
              </w:rPr>
            </w:pPr>
          </w:p>
          <w:p w:rsidR="001412C0" w:rsidRPr="000A2A39" w:rsidRDefault="001412C0">
            <w:pPr>
              <w:pStyle w:val="BodyText"/>
              <w:rPr>
                <w:lang w:val="fr-FR"/>
              </w:rPr>
            </w:pPr>
            <w:r w:rsidRPr="000A2A39">
              <w:rPr>
                <w:lang w:val="fr-FR"/>
              </w:rPr>
              <w:t>Numéro de téléphone/télécopie :</w:t>
            </w:r>
          </w:p>
          <w:p w:rsidR="001412C0" w:rsidRPr="000A2A39" w:rsidRDefault="001412C0">
            <w:pPr>
              <w:pStyle w:val="BodyText"/>
              <w:rPr>
                <w:lang w:val="fr-FR"/>
              </w:rPr>
            </w:pPr>
            <w:r w:rsidRPr="000A2A39">
              <w:rPr>
                <w:lang w:val="fr-FR"/>
              </w:rPr>
              <w:t>Adresse électronique :</w:t>
            </w:r>
          </w:p>
        </w:tc>
        <w:tc>
          <w:tcPr>
            <w:tcW w:w="5760" w:type="dxa"/>
            <w:gridSpan w:val="6"/>
            <w:tcBorders>
              <w:top w:val="single" w:sz="6" w:space="0" w:color="auto"/>
              <w:left w:val="nil"/>
              <w:bottom w:val="single" w:sz="6" w:space="0" w:color="auto"/>
              <w:right w:val="single" w:sz="6" w:space="0" w:color="auto"/>
            </w:tcBorders>
          </w:tcPr>
          <w:p w:rsidR="001412C0" w:rsidRDefault="001412C0" w:rsidP="001412C0">
            <w:pPr>
              <w:pStyle w:val="BodyText"/>
              <w:rPr>
                <w:lang w:val="fr-FR"/>
              </w:rPr>
            </w:pPr>
            <w:r>
              <w:rPr>
                <w:i/>
                <w:iCs/>
                <w:lang w:val="fr-FR"/>
              </w:rPr>
              <w:t xml:space="preserve">[rue, numéro, ville, pays] </w:t>
            </w:r>
          </w:p>
          <w:p w:rsidR="001412C0" w:rsidRDefault="001412C0" w:rsidP="001412C0">
            <w:pPr>
              <w:pStyle w:val="BodyText"/>
              <w:rPr>
                <w:i/>
                <w:iCs/>
                <w:lang w:val="fr-FR"/>
              </w:rPr>
            </w:pPr>
          </w:p>
          <w:p w:rsidR="001412C0" w:rsidRDefault="001412C0" w:rsidP="000E5648">
            <w:pPr>
              <w:pStyle w:val="BodyText"/>
              <w:jc w:val="left"/>
              <w:rPr>
                <w:i/>
                <w:iCs/>
                <w:lang w:val="fr-FR"/>
              </w:rPr>
            </w:pPr>
            <w:r>
              <w:rPr>
                <w:i/>
                <w:iCs/>
                <w:lang w:val="fr-FR"/>
              </w:rPr>
              <w:t>[indiquer numéro de téléphone/télécopie, y compris le préfixe de pays et de localité]</w:t>
            </w:r>
          </w:p>
          <w:p w:rsidR="001412C0" w:rsidRDefault="001412C0" w:rsidP="001412C0">
            <w:pPr>
              <w:pStyle w:val="BodyText"/>
              <w:rPr>
                <w:i/>
                <w:iCs/>
                <w:lang w:val="fr-FR"/>
              </w:rPr>
            </w:pPr>
          </w:p>
          <w:p w:rsidR="001412C0" w:rsidRDefault="001412C0" w:rsidP="001412C0">
            <w:pPr>
              <w:pStyle w:val="BodyText"/>
              <w:rPr>
                <w:lang w:val="fr-FR"/>
              </w:rPr>
            </w:pPr>
            <w:r>
              <w:rPr>
                <w:i/>
                <w:iCs/>
                <w:lang w:val="fr-FR"/>
              </w:rPr>
              <w:t>[indiquer l’adresse de courriel, le cas échéant]</w:t>
            </w:r>
          </w:p>
          <w:p w:rsidR="001412C0" w:rsidRDefault="001412C0" w:rsidP="001412C0">
            <w:pPr>
              <w:pStyle w:val="BodyText"/>
              <w:rPr>
                <w:lang w:val="fr-FR"/>
              </w:rPr>
            </w:pPr>
          </w:p>
        </w:tc>
      </w:tr>
    </w:tbl>
    <w:p w:rsidR="001412C0" w:rsidRPr="001412C0" w:rsidRDefault="001412C0" w:rsidP="001412C0">
      <w:pPr>
        <w:pStyle w:val="Subtitle2"/>
        <w:jc w:val="both"/>
        <w:rPr>
          <w:b w:val="0"/>
          <w:sz w:val="24"/>
          <w:szCs w:val="24"/>
        </w:rPr>
      </w:pPr>
      <w:r w:rsidRPr="001412C0">
        <w:rPr>
          <w:b w:val="0"/>
          <w:sz w:val="24"/>
          <w:szCs w:val="24"/>
        </w:rPr>
        <w:t>2. T</w:t>
      </w:r>
      <w:r w:rsidRPr="001412C0">
        <w:rPr>
          <w:b w:val="0"/>
          <w:spacing w:val="-2"/>
          <w:sz w:val="24"/>
          <w:szCs w:val="24"/>
        </w:rPr>
        <w:t>ravaux spécialisés No</w:t>
      </w:r>
      <w:r w:rsidRPr="001412C0">
        <w:rPr>
          <w:b w:val="0"/>
          <w:sz w:val="24"/>
          <w:szCs w:val="24"/>
        </w:rPr>
        <w:t xml:space="preserve"> 2 : </w:t>
      </w:r>
    </w:p>
    <w:p w:rsidR="0079054E" w:rsidRPr="000A2A39" w:rsidRDefault="001412C0" w:rsidP="001412C0">
      <w:pPr>
        <w:pStyle w:val="Subtitle2"/>
        <w:jc w:val="both"/>
      </w:pPr>
      <w:r w:rsidRPr="001412C0">
        <w:rPr>
          <w:b w:val="0"/>
          <w:sz w:val="24"/>
          <w:szCs w:val="24"/>
        </w:rPr>
        <w:t>3. …</w:t>
      </w:r>
      <w:r w:rsidRPr="000A2A39">
        <w:t xml:space="preserve"> </w:t>
      </w:r>
    </w:p>
    <w:p w:rsidR="00242983" w:rsidRPr="00010921" w:rsidRDefault="00242983" w:rsidP="00242983">
      <w:pPr>
        <w:tabs>
          <w:tab w:val="left" w:pos="2610"/>
        </w:tabs>
        <w:spacing w:before="120"/>
        <w:jc w:val="center"/>
      </w:pPr>
    </w:p>
    <w:tbl>
      <w:tblPr>
        <w:tblW w:w="0" w:type="auto"/>
        <w:tblInd w:w="72" w:type="dxa"/>
        <w:tblLayout w:type="fixed"/>
        <w:tblCellMar>
          <w:left w:w="72" w:type="dxa"/>
          <w:right w:w="72" w:type="dxa"/>
        </w:tblCellMar>
        <w:tblLook w:val="0000" w:firstRow="0" w:lastRow="0" w:firstColumn="0" w:lastColumn="0" w:noHBand="0" w:noVBand="0"/>
      </w:tblPr>
      <w:tblGrid>
        <w:gridCol w:w="4212"/>
        <w:gridCol w:w="5148"/>
      </w:tblGrid>
      <w:tr w:rsidR="00242983" w:rsidRPr="00010921" w:rsidTr="00F97A38">
        <w:trPr>
          <w:cantSplit/>
          <w:tblHeader/>
        </w:trPr>
        <w:tc>
          <w:tcPr>
            <w:tcW w:w="4212" w:type="dxa"/>
            <w:tcBorders>
              <w:top w:val="single" w:sz="6" w:space="0" w:color="auto"/>
              <w:left w:val="single" w:sz="6" w:space="0" w:color="auto"/>
              <w:bottom w:val="single" w:sz="6" w:space="0" w:color="auto"/>
              <w:right w:val="single" w:sz="6" w:space="0" w:color="auto"/>
            </w:tcBorders>
          </w:tcPr>
          <w:p w:rsidR="00242983" w:rsidRPr="00010921" w:rsidRDefault="00242983" w:rsidP="007909A9">
            <w:pPr>
              <w:tabs>
                <w:tab w:val="left" w:pos="2610"/>
              </w:tabs>
              <w:spacing w:before="120"/>
              <w:rPr>
                <w:spacing w:val="-2"/>
                <w:sz w:val="28"/>
              </w:rPr>
            </w:pPr>
          </w:p>
        </w:tc>
        <w:tc>
          <w:tcPr>
            <w:tcW w:w="5148" w:type="dxa"/>
            <w:tcBorders>
              <w:top w:val="single" w:sz="6" w:space="0" w:color="auto"/>
              <w:left w:val="single" w:sz="6" w:space="0" w:color="auto"/>
              <w:bottom w:val="single" w:sz="6" w:space="0" w:color="auto"/>
              <w:right w:val="single" w:sz="6" w:space="0" w:color="auto"/>
            </w:tcBorders>
          </w:tcPr>
          <w:p w:rsidR="00242983" w:rsidRPr="00010921" w:rsidRDefault="00242983" w:rsidP="007909A9">
            <w:pPr>
              <w:tabs>
                <w:tab w:val="left" w:pos="2610"/>
              </w:tabs>
              <w:spacing w:before="240"/>
              <w:ind w:left="288"/>
              <w:jc w:val="center"/>
              <w:rPr>
                <w:spacing w:val="-2"/>
                <w:sz w:val="28"/>
              </w:rPr>
            </w:pPr>
            <w:r w:rsidRPr="00010921">
              <w:t>Information</w:t>
            </w:r>
          </w:p>
        </w:tc>
      </w:tr>
      <w:tr w:rsidR="00242983" w:rsidRPr="00010921" w:rsidTr="00F97A38">
        <w:trPr>
          <w:cantSplit/>
          <w:trHeight w:val="699"/>
        </w:trPr>
        <w:tc>
          <w:tcPr>
            <w:tcW w:w="4212" w:type="dxa"/>
            <w:tcBorders>
              <w:top w:val="single" w:sz="6" w:space="0" w:color="auto"/>
              <w:left w:val="single" w:sz="6" w:space="0" w:color="auto"/>
              <w:bottom w:val="single" w:sz="6" w:space="0" w:color="auto"/>
              <w:right w:val="nil"/>
            </w:tcBorders>
          </w:tcPr>
          <w:p w:rsidR="00242983" w:rsidRPr="00010921" w:rsidRDefault="00242983" w:rsidP="007909A9">
            <w:pPr>
              <w:keepNext/>
              <w:tabs>
                <w:tab w:val="left" w:pos="2610"/>
              </w:tabs>
              <w:spacing w:before="40"/>
              <w:rPr>
                <w:spacing w:val="-2"/>
              </w:rPr>
            </w:pPr>
            <w:r w:rsidRPr="00010921">
              <w:t xml:space="preserve">Description des activités principales conformément au Sous-critère 4.2 (b) de la Section III : </w:t>
            </w:r>
          </w:p>
        </w:tc>
        <w:tc>
          <w:tcPr>
            <w:tcW w:w="5148" w:type="dxa"/>
            <w:tcBorders>
              <w:top w:val="single" w:sz="6" w:space="0" w:color="auto"/>
              <w:left w:val="single" w:sz="6" w:space="0" w:color="auto"/>
              <w:bottom w:val="single" w:sz="6" w:space="0" w:color="auto"/>
              <w:right w:val="single" w:sz="6" w:space="0" w:color="auto"/>
            </w:tcBorders>
          </w:tcPr>
          <w:p w:rsidR="00242983" w:rsidRPr="00010921" w:rsidRDefault="00242983" w:rsidP="007909A9">
            <w:pPr>
              <w:tabs>
                <w:tab w:val="left" w:pos="2610"/>
              </w:tabs>
              <w:rPr>
                <w:spacing w:val="-2"/>
              </w:rPr>
            </w:pPr>
          </w:p>
        </w:tc>
      </w:tr>
      <w:tr w:rsidR="00242983" w:rsidRPr="00010921" w:rsidTr="00F97A38">
        <w:trPr>
          <w:cantSplit/>
          <w:trHeight w:val="699"/>
        </w:trPr>
        <w:tc>
          <w:tcPr>
            <w:tcW w:w="4212" w:type="dxa"/>
            <w:tcBorders>
              <w:top w:val="single" w:sz="6" w:space="0" w:color="auto"/>
              <w:left w:val="single" w:sz="6" w:space="0" w:color="auto"/>
              <w:bottom w:val="single" w:sz="6" w:space="0" w:color="auto"/>
              <w:right w:val="nil"/>
            </w:tcBorders>
          </w:tcPr>
          <w:p w:rsidR="00242983" w:rsidRPr="00010921" w:rsidRDefault="00242983" w:rsidP="007909A9">
            <w:pPr>
              <w:tabs>
                <w:tab w:val="left" w:pos="2610"/>
              </w:tabs>
              <w:spacing w:before="120" w:after="120"/>
              <w:ind w:left="576"/>
            </w:pPr>
          </w:p>
        </w:tc>
        <w:tc>
          <w:tcPr>
            <w:tcW w:w="5148" w:type="dxa"/>
            <w:tcBorders>
              <w:top w:val="single" w:sz="6" w:space="0" w:color="auto"/>
              <w:left w:val="single" w:sz="6" w:space="0" w:color="auto"/>
              <w:bottom w:val="single" w:sz="6" w:space="0" w:color="auto"/>
              <w:right w:val="single" w:sz="6" w:space="0" w:color="auto"/>
            </w:tcBorders>
          </w:tcPr>
          <w:p w:rsidR="00242983" w:rsidRPr="00F47987" w:rsidRDefault="00242983" w:rsidP="007909A9">
            <w:pPr>
              <w:tabs>
                <w:tab w:val="left" w:pos="2610"/>
              </w:tabs>
              <w:spacing w:before="120"/>
              <w:rPr>
                <w:i/>
                <w:spacing w:val="-2"/>
              </w:rPr>
            </w:pPr>
            <w:r w:rsidRPr="00F47987">
              <w:rPr>
                <w:i/>
                <w:spacing w:val="-2"/>
              </w:rPr>
              <w:t>[insérer la réponse à la demande formulée dans la colonne de gauche]</w:t>
            </w:r>
          </w:p>
        </w:tc>
      </w:tr>
      <w:tr w:rsidR="00242983" w:rsidRPr="00010921" w:rsidTr="00F97A38">
        <w:trPr>
          <w:cantSplit/>
          <w:trHeight w:val="699"/>
        </w:trPr>
        <w:tc>
          <w:tcPr>
            <w:tcW w:w="4212" w:type="dxa"/>
            <w:tcBorders>
              <w:top w:val="single" w:sz="6" w:space="0" w:color="auto"/>
              <w:left w:val="single" w:sz="6" w:space="0" w:color="auto"/>
              <w:bottom w:val="single" w:sz="6" w:space="0" w:color="auto"/>
              <w:right w:val="nil"/>
            </w:tcBorders>
          </w:tcPr>
          <w:p w:rsidR="00242983" w:rsidRPr="00010921" w:rsidRDefault="00242983" w:rsidP="007909A9">
            <w:pPr>
              <w:tabs>
                <w:tab w:val="left" w:pos="2610"/>
              </w:tabs>
              <w:spacing w:before="120" w:after="120"/>
              <w:ind w:left="576"/>
              <w:rPr>
                <w:i/>
                <w:spacing w:val="-2"/>
              </w:rPr>
            </w:pPr>
          </w:p>
        </w:tc>
        <w:tc>
          <w:tcPr>
            <w:tcW w:w="5148" w:type="dxa"/>
            <w:tcBorders>
              <w:top w:val="single" w:sz="6" w:space="0" w:color="auto"/>
              <w:left w:val="single" w:sz="6" w:space="0" w:color="auto"/>
              <w:bottom w:val="single" w:sz="6" w:space="0" w:color="auto"/>
              <w:right w:val="single" w:sz="6" w:space="0" w:color="auto"/>
            </w:tcBorders>
          </w:tcPr>
          <w:p w:rsidR="00242983" w:rsidRPr="00010921" w:rsidRDefault="00242983" w:rsidP="007909A9">
            <w:pPr>
              <w:tabs>
                <w:tab w:val="left" w:pos="2610"/>
              </w:tabs>
              <w:spacing w:before="120"/>
              <w:rPr>
                <w:spacing w:val="-2"/>
              </w:rPr>
            </w:pPr>
          </w:p>
        </w:tc>
      </w:tr>
      <w:tr w:rsidR="00242983" w:rsidRPr="00010921" w:rsidTr="00F97A38">
        <w:trPr>
          <w:cantSplit/>
          <w:trHeight w:val="699"/>
        </w:trPr>
        <w:tc>
          <w:tcPr>
            <w:tcW w:w="4212" w:type="dxa"/>
            <w:tcBorders>
              <w:top w:val="single" w:sz="6" w:space="0" w:color="auto"/>
              <w:left w:val="single" w:sz="6" w:space="0" w:color="auto"/>
              <w:bottom w:val="single" w:sz="6" w:space="0" w:color="auto"/>
              <w:right w:val="nil"/>
            </w:tcBorders>
          </w:tcPr>
          <w:p w:rsidR="00242983" w:rsidRPr="00010921" w:rsidRDefault="00242983" w:rsidP="007909A9">
            <w:pPr>
              <w:tabs>
                <w:tab w:val="left" w:pos="2610"/>
              </w:tabs>
              <w:spacing w:before="120" w:after="120"/>
              <w:ind w:left="576"/>
              <w:rPr>
                <w:i/>
                <w:spacing w:val="-2"/>
              </w:rPr>
            </w:pPr>
          </w:p>
        </w:tc>
        <w:tc>
          <w:tcPr>
            <w:tcW w:w="5148" w:type="dxa"/>
            <w:tcBorders>
              <w:top w:val="single" w:sz="6" w:space="0" w:color="auto"/>
              <w:left w:val="single" w:sz="6" w:space="0" w:color="auto"/>
              <w:bottom w:val="single" w:sz="6" w:space="0" w:color="auto"/>
              <w:right w:val="single" w:sz="6" w:space="0" w:color="auto"/>
            </w:tcBorders>
          </w:tcPr>
          <w:p w:rsidR="00242983" w:rsidRPr="00010921" w:rsidRDefault="00242983" w:rsidP="007909A9">
            <w:pPr>
              <w:tabs>
                <w:tab w:val="left" w:pos="2610"/>
              </w:tabs>
              <w:spacing w:before="120"/>
              <w:rPr>
                <w:spacing w:val="-2"/>
              </w:rPr>
            </w:pPr>
          </w:p>
        </w:tc>
      </w:tr>
      <w:tr w:rsidR="00242983" w:rsidRPr="00010921" w:rsidTr="00F97A38">
        <w:trPr>
          <w:cantSplit/>
          <w:trHeight w:val="699"/>
        </w:trPr>
        <w:tc>
          <w:tcPr>
            <w:tcW w:w="4212" w:type="dxa"/>
            <w:tcBorders>
              <w:top w:val="single" w:sz="6" w:space="0" w:color="auto"/>
              <w:left w:val="single" w:sz="6" w:space="0" w:color="auto"/>
              <w:bottom w:val="single" w:sz="6" w:space="0" w:color="auto"/>
              <w:right w:val="nil"/>
            </w:tcBorders>
          </w:tcPr>
          <w:p w:rsidR="00242983" w:rsidRPr="00010921" w:rsidRDefault="00242983" w:rsidP="007909A9">
            <w:pPr>
              <w:tabs>
                <w:tab w:val="left" w:pos="2610"/>
              </w:tabs>
              <w:spacing w:before="120" w:after="120"/>
              <w:ind w:left="576"/>
              <w:rPr>
                <w:i/>
                <w:spacing w:val="-2"/>
              </w:rPr>
            </w:pPr>
          </w:p>
        </w:tc>
        <w:tc>
          <w:tcPr>
            <w:tcW w:w="5148" w:type="dxa"/>
            <w:tcBorders>
              <w:top w:val="single" w:sz="6" w:space="0" w:color="auto"/>
              <w:left w:val="single" w:sz="6" w:space="0" w:color="auto"/>
              <w:bottom w:val="single" w:sz="6" w:space="0" w:color="auto"/>
              <w:right w:val="single" w:sz="6" w:space="0" w:color="auto"/>
            </w:tcBorders>
          </w:tcPr>
          <w:p w:rsidR="00242983" w:rsidRPr="00010921" w:rsidRDefault="00242983" w:rsidP="007909A9">
            <w:pPr>
              <w:tabs>
                <w:tab w:val="left" w:pos="2610"/>
              </w:tabs>
              <w:spacing w:before="120"/>
              <w:rPr>
                <w:spacing w:val="-2"/>
              </w:rPr>
            </w:pPr>
          </w:p>
        </w:tc>
      </w:tr>
      <w:tr w:rsidR="00242983" w:rsidRPr="00010921" w:rsidTr="00F97A38">
        <w:trPr>
          <w:cantSplit/>
          <w:trHeight w:val="699"/>
        </w:trPr>
        <w:tc>
          <w:tcPr>
            <w:tcW w:w="4212" w:type="dxa"/>
            <w:tcBorders>
              <w:top w:val="single" w:sz="6" w:space="0" w:color="auto"/>
              <w:left w:val="single" w:sz="6" w:space="0" w:color="auto"/>
              <w:bottom w:val="single" w:sz="6" w:space="0" w:color="auto"/>
              <w:right w:val="nil"/>
            </w:tcBorders>
          </w:tcPr>
          <w:p w:rsidR="00242983" w:rsidRPr="00010921" w:rsidRDefault="00242983" w:rsidP="007909A9">
            <w:pPr>
              <w:tabs>
                <w:tab w:val="left" w:pos="2610"/>
              </w:tabs>
              <w:spacing w:before="120" w:after="120"/>
              <w:ind w:left="576"/>
              <w:rPr>
                <w:i/>
                <w:spacing w:val="-2"/>
              </w:rPr>
            </w:pPr>
          </w:p>
          <w:p w:rsidR="00242983" w:rsidRPr="00010921" w:rsidRDefault="00242983" w:rsidP="007909A9">
            <w:pPr>
              <w:tabs>
                <w:tab w:val="left" w:pos="2610"/>
              </w:tabs>
              <w:rPr>
                <w:i/>
              </w:rPr>
            </w:pPr>
          </w:p>
        </w:tc>
        <w:tc>
          <w:tcPr>
            <w:tcW w:w="5148" w:type="dxa"/>
            <w:tcBorders>
              <w:top w:val="single" w:sz="6" w:space="0" w:color="auto"/>
              <w:left w:val="single" w:sz="6" w:space="0" w:color="auto"/>
              <w:bottom w:val="single" w:sz="6" w:space="0" w:color="auto"/>
              <w:right w:val="single" w:sz="6" w:space="0" w:color="auto"/>
            </w:tcBorders>
          </w:tcPr>
          <w:p w:rsidR="00242983" w:rsidRPr="00010921" w:rsidRDefault="00242983" w:rsidP="007909A9">
            <w:pPr>
              <w:tabs>
                <w:tab w:val="left" w:pos="2610"/>
              </w:tabs>
              <w:spacing w:before="120"/>
              <w:rPr>
                <w:spacing w:val="-2"/>
              </w:rPr>
            </w:pPr>
          </w:p>
        </w:tc>
      </w:tr>
    </w:tbl>
    <w:p w:rsidR="00242983" w:rsidRPr="00010921" w:rsidRDefault="00242983" w:rsidP="00242983">
      <w:pPr>
        <w:tabs>
          <w:tab w:val="left" w:pos="2610"/>
        </w:tabs>
      </w:pPr>
    </w:p>
    <w:p w:rsidR="0079054E" w:rsidRPr="000A2A39" w:rsidRDefault="0079054E">
      <w:pPr>
        <w:tabs>
          <w:tab w:val="left" w:pos="5238"/>
          <w:tab w:val="left" w:pos="5474"/>
          <w:tab w:val="left" w:pos="9468"/>
        </w:tabs>
      </w:pPr>
    </w:p>
    <w:p w:rsidR="00DF1328" w:rsidRPr="000A2A39" w:rsidRDefault="00DF1328" w:rsidP="00EC45A0">
      <w:pPr>
        <w:pStyle w:val="SectionIVHeader"/>
        <w:jc w:val="left"/>
        <w:sectPr w:rsidR="00DF1328" w:rsidRPr="000A2A39" w:rsidSect="00275A83">
          <w:headerReference w:type="even" r:id="rId42"/>
          <w:headerReference w:type="default" r:id="rId43"/>
          <w:footerReference w:type="even" r:id="rId44"/>
          <w:footerReference w:type="default" r:id="rId45"/>
          <w:headerReference w:type="first" r:id="rId46"/>
          <w:footerReference w:type="first" r:id="rId47"/>
          <w:endnotePr>
            <w:numFmt w:val="decimal"/>
          </w:endnotePr>
          <w:type w:val="oddPage"/>
          <w:pgSz w:w="12240" w:h="15840" w:code="1"/>
          <w:pgMar w:top="1440" w:right="1440" w:bottom="1152" w:left="1440" w:header="720" w:footer="720" w:gutter="0"/>
          <w:cols w:space="720"/>
          <w:titlePg/>
        </w:sectPr>
      </w:pPr>
      <w:bookmarkStart w:id="543" w:name="_Toc438266926"/>
      <w:bookmarkStart w:id="544" w:name="_Toc438267900"/>
      <w:bookmarkStart w:id="545" w:name="_Toc438366668"/>
      <w:bookmarkStart w:id="546" w:name="_Toc438954446"/>
    </w:p>
    <w:p w:rsidR="00EC45A0" w:rsidRPr="00844440" w:rsidRDefault="00EC45A0" w:rsidP="006D7C3E">
      <w:pPr>
        <w:pStyle w:val="Style3"/>
        <w:rPr>
          <w:lang w:val="fr-FR"/>
        </w:rPr>
      </w:pPr>
      <w:bookmarkStart w:id="547" w:name="_Toc267057419"/>
      <w:bookmarkStart w:id="548" w:name="_Toc382343236"/>
      <w:bookmarkStart w:id="549" w:name="_Toc482906916"/>
      <w:r w:rsidRPr="00844440">
        <w:rPr>
          <w:lang w:val="fr-FR"/>
        </w:rPr>
        <w:t>Section V.</w:t>
      </w:r>
      <w:r w:rsidR="005448EE" w:rsidRPr="00844440">
        <w:rPr>
          <w:lang w:val="fr-FR"/>
        </w:rPr>
        <w:t xml:space="preserve"> </w:t>
      </w:r>
      <w:bookmarkEnd w:id="547"/>
      <w:bookmarkEnd w:id="548"/>
      <w:r w:rsidR="00FC332B">
        <w:rPr>
          <w:lang w:val="fr-FR"/>
        </w:rPr>
        <w:t>Pays éligibles</w:t>
      </w:r>
      <w:bookmarkEnd w:id="549"/>
    </w:p>
    <w:p w:rsidR="00EC45A0" w:rsidRPr="000A2A39" w:rsidRDefault="00EC45A0" w:rsidP="00EC45A0"/>
    <w:p w:rsidR="001412C0" w:rsidRDefault="001412C0" w:rsidP="001412C0">
      <w:bookmarkStart w:id="550" w:name="_Toc438529602"/>
      <w:bookmarkStart w:id="551" w:name="_Toc438725758"/>
      <w:bookmarkStart w:id="552" w:name="_Toc438817753"/>
      <w:bookmarkStart w:id="553" w:name="_Toc438954447"/>
      <w:bookmarkStart w:id="554" w:name="_Toc461939622"/>
      <w:bookmarkEnd w:id="543"/>
      <w:bookmarkEnd w:id="544"/>
      <w:bookmarkEnd w:id="545"/>
      <w:bookmarkEnd w:id="546"/>
    </w:p>
    <w:p w:rsidR="00242983" w:rsidRPr="00E21797" w:rsidRDefault="00242983" w:rsidP="00242983">
      <w:r w:rsidRPr="00F47987">
        <w:rPr>
          <w:b/>
          <w:sz w:val="28"/>
          <w:szCs w:val="28"/>
        </w:rPr>
        <w:t>Eligibilité en matière de passation des marchés de fournitures, travaux et services financés par la Banque mondiale</w:t>
      </w:r>
      <w:r>
        <w:t> :</w:t>
      </w:r>
    </w:p>
    <w:p w:rsidR="00242983" w:rsidRPr="00E21797" w:rsidRDefault="00242983" w:rsidP="00242983">
      <w:r w:rsidRPr="00E21797">
        <w:t xml:space="preserve"> </w:t>
      </w:r>
    </w:p>
    <w:p w:rsidR="00242983" w:rsidRDefault="00242983" w:rsidP="00F47987">
      <w:pPr>
        <w:pStyle w:val="BodyText2"/>
        <w:spacing w:after="200"/>
        <w:ind w:left="0"/>
        <w:rPr>
          <w:lang w:val="fr-FR"/>
        </w:rPr>
      </w:pPr>
      <w:r w:rsidRPr="00E21797">
        <w:rPr>
          <w:lang w:val="fr-FR"/>
        </w:rPr>
        <w:t xml:space="preserve">Conformément </w:t>
      </w:r>
      <w:r w:rsidR="00E604E9">
        <w:rPr>
          <w:lang w:val="fr-FR"/>
        </w:rPr>
        <w:t>à l’</w:t>
      </w:r>
      <w:r>
        <w:rPr>
          <w:lang w:val="fr-FR"/>
        </w:rPr>
        <w:t xml:space="preserve">article </w:t>
      </w:r>
      <w:r w:rsidR="00E604E9">
        <w:rPr>
          <w:lang w:val="fr-FR"/>
        </w:rPr>
        <w:t>5.1 des IC</w:t>
      </w:r>
      <w:r>
        <w:rPr>
          <w:lang w:val="fr-FR"/>
        </w:rPr>
        <w:t xml:space="preserve">, il est porté à la connaissance des </w:t>
      </w:r>
      <w:r w:rsidR="00E604E9">
        <w:rPr>
          <w:lang w:val="fr-FR"/>
        </w:rPr>
        <w:t>Candidat</w:t>
      </w:r>
      <w:r>
        <w:rPr>
          <w:lang w:val="fr-FR"/>
        </w:rPr>
        <w:t xml:space="preserve">s que présentement les entreprises, biens et services en provenance des pays suivants sont exclus au titre du présent </w:t>
      </w:r>
      <w:r w:rsidR="00E604E9">
        <w:rPr>
          <w:lang w:val="fr-FR"/>
        </w:rPr>
        <w:t xml:space="preserve">dossier de </w:t>
      </w:r>
      <w:r w:rsidR="00994049">
        <w:rPr>
          <w:lang w:val="fr-FR"/>
        </w:rPr>
        <w:t>pré-qualifi</w:t>
      </w:r>
      <w:r w:rsidR="00E604E9">
        <w:rPr>
          <w:lang w:val="fr-FR"/>
        </w:rPr>
        <w:t>cation</w:t>
      </w:r>
      <w:r>
        <w:rPr>
          <w:lang w:val="fr-FR"/>
        </w:rPr>
        <w:t> :</w:t>
      </w:r>
    </w:p>
    <w:p w:rsidR="00242983" w:rsidRDefault="00E604E9" w:rsidP="00F47987">
      <w:pPr>
        <w:pStyle w:val="BodyText2"/>
        <w:spacing w:after="200"/>
        <w:ind w:left="0"/>
        <w:rPr>
          <w:i/>
          <w:lang w:val="fr-FR"/>
        </w:rPr>
      </w:pPr>
      <w:r w:rsidRPr="00F47987">
        <w:rPr>
          <w:lang w:val="fr-FR"/>
        </w:rPr>
        <w:t>En conformité avec l’article 5.1 (a) des IC :</w:t>
      </w:r>
      <w:r>
        <w:rPr>
          <w:i/>
          <w:lang w:val="fr-FR"/>
        </w:rPr>
        <w:t xml:space="preserve"> </w:t>
      </w:r>
      <w:r w:rsidR="00242983" w:rsidRPr="00E21797">
        <w:rPr>
          <w:i/>
          <w:lang w:val="fr-FR"/>
        </w:rPr>
        <w:t>[insérer la liste des pays inéligibles</w:t>
      </w:r>
      <w:r w:rsidR="00242983">
        <w:rPr>
          <w:i/>
          <w:lang w:val="fr-FR"/>
        </w:rPr>
        <w:t xml:space="preserve"> telle qu’elle a fait l’objet d’accord avec la Banque ou indiquer ; « aucun pays ne fait l’objet d’une exclusion. »</w:t>
      </w:r>
      <w:r w:rsidR="00242983" w:rsidRPr="00E21797">
        <w:rPr>
          <w:i/>
          <w:lang w:val="fr-FR"/>
        </w:rPr>
        <w:t>]</w:t>
      </w:r>
    </w:p>
    <w:p w:rsidR="00E604E9" w:rsidRDefault="00E604E9" w:rsidP="00E604E9">
      <w:pPr>
        <w:pStyle w:val="BodyText2"/>
        <w:spacing w:after="200"/>
        <w:ind w:left="0"/>
        <w:rPr>
          <w:i/>
          <w:lang w:val="fr-FR"/>
        </w:rPr>
      </w:pPr>
      <w:r w:rsidRPr="0019336D">
        <w:rPr>
          <w:lang w:val="fr-FR"/>
        </w:rPr>
        <w:t>En conformité avec l’article 5.1 (</w:t>
      </w:r>
      <w:r>
        <w:rPr>
          <w:lang w:val="fr-FR"/>
        </w:rPr>
        <w:t>b</w:t>
      </w:r>
      <w:r w:rsidRPr="0019336D">
        <w:rPr>
          <w:lang w:val="fr-FR"/>
        </w:rPr>
        <w:t>) des IC :</w:t>
      </w:r>
      <w:r>
        <w:rPr>
          <w:i/>
          <w:lang w:val="fr-FR"/>
        </w:rPr>
        <w:t xml:space="preserve"> </w:t>
      </w:r>
      <w:r w:rsidRPr="00E21797">
        <w:rPr>
          <w:i/>
          <w:lang w:val="fr-FR"/>
        </w:rPr>
        <w:t>[insérer la liste des pays inéligibles</w:t>
      </w:r>
      <w:r>
        <w:rPr>
          <w:i/>
          <w:lang w:val="fr-FR"/>
        </w:rPr>
        <w:t xml:space="preserve"> telle qu’elle a fait l’objet d’accord avec la Banque ou indiquer ; « aucun pays ne fait l’objet d’une exclusion. »</w:t>
      </w:r>
      <w:r w:rsidRPr="00E21797">
        <w:rPr>
          <w:i/>
          <w:lang w:val="fr-FR"/>
        </w:rPr>
        <w:t>]</w:t>
      </w:r>
    </w:p>
    <w:p w:rsidR="00E604E9" w:rsidRDefault="00E604E9" w:rsidP="00F47987">
      <w:pPr>
        <w:pStyle w:val="BodyText2"/>
        <w:spacing w:after="200"/>
        <w:ind w:left="0"/>
        <w:rPr>
          <w:i/>
          <w:lang w:val="fr-FR"/>
        </w:rPr>
      </w:pPr>
    </w:p>
    <w:p w:rsidR="00E604E9" w:rsidRDefault="00E604E9" w:rsidP="00E604E9">
      <w:pPr>
        <w:tabs>
          <w:tab w:val="left" w:pos="2610"/>
        </w:tabs>
        <w:sectPr w:rsidR="00E604E9" w:rsidSect="00275A83">
          <w:headerReference w:type="first" r:id="rId48"/>
          <w:footerReference w:type="first" r:id="rId49"/>
          <w:footnotePr>
            <w:numRestart w:val="eachPage"/>
          </w:footnotePr>
          <w:endnotePr>
            <w:numFmt w:val="decimal"/>
          </w:endnotePr>
          <w:type w:val="oddPage"/>
          <w:pgSz w:w="12240" w:h="15840" w:code="1"/>
          <w:pgMar w:top="1440" w:right="1440" w:bottom="1152" w:left="1440" w:header="720" w:footer="720" w:gutter="0"/>
          <w:cols w:space="720"/>
          <w:titlePg/>
        </w:sectPr>
      </w:pPr>
    </w:p>
    <w:p w:rsidR="00E604E9" w:rsidRPr="00844440" w:rsidRDefault="00E604E9" w:rsidP="006D7C3E">
      <w:pPr>
        <w:pStyle w:val="Style3"/>
        <w:rPr>
          <w:lang w:val="fr-FR"/>
        </w:rPr>
      </w:pPr>
      <w:bookmarkStart w:id="555" w:name="_Toc326657866"/>
      <w:bookmarkStart w:id="556" w:name="_Toc327446558"/>
      <w:bookmarkStart w:id="557" w:name="_Toc382343237"/>
      <w:bookmarkStart w:id="558" w:name="_Toc482906917"/>
      <w:r w:rsidRPr="00844440">
        <w:rPr>
          <w:lang w:val="fr-FR"/>
        </w:rPr>
        <w:t xml:space="preserve">Section VI. </w:t>
      </w:r>
      <w:r w:rsidR="004646E0">
        <w:rPr>
          <w:lang w:val="fr-FR"/>
        </w:rPr>
        <w:t>Règles</w:t>
      </w:r>
      <w:r w:rsidR="003956A8">
        <w:rPr>
          <w:lang w:val="fr-FR"/>
        </w:rPr>
        <w:t xml:space="preserve"> de la Banque en matière de </w:t>
      </w:r>
      <w:r w:rsidRPr="00844440">
        <w:rPr>
          <w:lang w:val="fr-FR"/>
        </w:rPr>
        <w:t>Fraude et Corruption</w:t>
      </w:r>
      <w:bookmarkEnd w:id="555"/>
      <w:bookmarkEnd w:id="556"/>
      <w:bookmarkEnd w:id="557"/>
      <w:bookmarkEnd w:id="558"/>
    </w:p>
    <w:p w:rsidR="00E604E9" w:rsidRPr="00294BAD" w:rsidRDefault="00E604E9" w:rsidP="00E604E9">
      <w:pPr>
        <w:pStyle w:val="Subtitle"/>
        <w:rPr>
          <w:b w:val="0"/>
          <w:lang w:val="fr-FR"/>
        </w:rPr>
      </w:pPr>
    </w:p>
    <w:p w:rsidR="004610FD" w:rsidRPr="00294BAD" w:rsidRDefault="004610FD" w:rsidP="004610FD">
      <w:pPr>
        <w:pStyle w:val="Heading4"/>
        <w:numPr>
          <w:ilvl w:val="0"/>
          <w:numId w:val="0"/>
        </w:numPr>
        <w:tabs>
          <w:tab w:val="clear" w:pos="1512"/>
          <w:tab w:val="left" w:pos="90"/>
        </w:tabs>
        <w:rPr>
          <w:lang w:val="fr-FR"/>
        </w:rPr>
      </w:pPr>
      <w:r w:rsidRPr="00294BAD">
        <w:rPr>
          <w:lang w:val="fr-FR"/>
        </w:rPr>
        <w:t>Directives de Passation des marches de biens, travaux et services (autres que les services de consultants) finances par les prêts de la BIRD, et les dons et crédits de l’</w:t>
      </w:r>
      <w:r>
        <w:rPr>
          <w:lang w:val="fr-FR"/>
        </w:rPr>
        <w:t>AID</w:t>
      </w:r>
      <w:r w:rsidRPr="00294BAD">
        <w:rPr>
          <w:lang w:val="fr-FR"/>
        </w:rPr>
        <w:t xml:space="preserve"> aux Emprunteurs de la Banque mondiale, Janvier 2011</w:t>
      </w:r>
      <w:r>
        <w:rPr>
          <w:lang w:val="fr-FR"/>
        </w:rPr>
        <w:t> :</w:t>
      </w:r>
    </w:p>
    <w:p w:rsidR="004610FD" w:rsidRDefault="004610FD" w:rsidP="004610FD">
      <w:pPr>
        <w:rPr>
          <w:b/>
        </w:rPr>
      </w:pPr>
      <w:r>
        <w:t>« </w:t>
      </w:r>
      <w:r w:rsidRPr="00294BAD">
        <w:rPr>
          <w:b/>
        </w:rPr>
        <w:t>Fraude et Corruption</w:t>
      </w:r>
    </w:p>
    <w:p w:rsidR="004610FD" w:rsidRDefault="004610FD" w:rsidP="004610FD"/>
    <w:tbl>
      <w:tblPr>
        <w:tblW w:w="9630" w:type="dxa"/>
        <w:tblLayout w:type="fixed"/>
        <w:tblLook w:val="0000" w:firstRow="0" w:lastRow="0" w:firstColumn="0" w:lastColumn="0" w:noHBand="0" w:noVBand="0"/>
      </w:tblPr>
      <w:tblGrid>
        <w:gridCol w:w="9630"/>
      </w:tblGrid>
      <w:tr w:rsidR="004610FD" w:rsidRPr="00E21797" w:rsidTr="00D86006">
        <w:tc>
          <w:tcPr>
            <w:tcW w:w="9630" w:type="dxa"/>
          </w:tcPr>
          <w:p w:rsidR="004610FD" w:rsidRPr="00E21797" w:rsidRDefault="004610FD" w:rsidP="00D86006">
            <w:pPr>
              <w:pStyle w:val="BodyText"/>
              <w:tabs>
                <w:tab w:val="left" w:pos="576"/>
              </w:tabs>
              <w:spacing w:after="200"/>
              <w:ind w:left="576" w:hanging="576"/>
              <w:rPr>
                <w:lang w:val="fr-FR"/>
              </w:rPr>
            </w:pPr>
            <w:r w:rsidRPr="00E21797">
              <w:rPr>
                <w:lang w:val="fr-FR"/>
              </w:rPr>
              <w:t>1</w:t>
            </w:r>
            <w:r>
              <w:rPr>
                <w:lang w:val="fr-FR"/>
              </w:rPr>
              <w:t>.16</w:t>
            </w:r>
            <w:r w:rsidRPr="00E21797">
              <w:rPr>
                <w:lang w:val="fr-FR"/>
              </w:rPr>
              <w:tab/>
              <w:t xml:space="preserve">La Banque a pour principe, dans le cadre des marchés qu’elle finance, de demander aux Emprunteurs (y compris les bénéficiaires de ses prêts) ainsi qu’aux soumissionnaires, fournisseurs, prestataires de services, entrepreneurs et leurs </w:t>
            </w:r>
            <w:r w:rsidRPr="00E21797">
              <w:rPr>
                <w:szCs w:val="24"/>
                <w:lang w:val="fr-FR"/>
              </w:rPr>
              <w:t xml:space="preserve">agents (déclarés ou non), personnel, </w:t>
            </w:r>
            <w:r w:rsidRPr="00E21797">
              <w:rPr>
                <w:lang w:val="fr-FR"/>
              </w:rPr>
              <w:t xml:space="preserve">sous-traitants </w:t>
            </w:r>
            <w:r w:rsidRPr="00E21797">
              <w:rPr>
                <w:szCs w:val="24"/>
                <w:lang w:val="fr-FR"/>
              </w:rPr>
              <w:t xml:space="preserve">et </w:t>
            </w:r>
            <w:r>
              <w:rPr>
                <w:szCs w:val="24"/>
                <w:lang w:val="fr-FR"/>
              </w:rPr>
              <w:t>fournisseurs</w:t>
            </w:r>
            <w:r w:rsidRPr="00E21797">
              <w:rPr>
                <w:szCs w:val="24"/>
                <w:lang w:val="fr-FR"/>
              </w:rPr>
              <w:t xml:space="preserve"> </w:t>
            </w:r>
            <w:r w:rsidRPr="00E21797">
              <w:rPr>
                <w:lang w:val="fr-FR"/>
              </w:rPr>
              <w:t>d’observer, lors de la passation et de  l’exécution de ces marchés, les règles d’éthique professionnelle les plus strictes</w:t>
            </w:r>
            <w:r w:rsidRPr="00E21797">
              <w:rPr>
                <w:rStyle w:val="FootnoteReference"/>
                <w:lang w:val="fr-FR"/>
              </w:rPr>
              <w:footnoteReference w:id="19"/>
            </w:r>
            <w:r w:rsidRPr="00E21797">
              <w:rPr>
                <w:lang w:val="fr-FR"/>
              </w:rPr>
              <w:t xml:space="preserve">. En vertu de ce principe, la Banque </w:t>
            </w:r>
          </w:p>
          <w:p w:rsidR="004610FD" w:rsidRPr="00E21797" w:rsidRDefault="004610FD" w:rsidP="00D86006">
            <w:pPr>
              <w:pStyle w:val="BodyText"/>
              <w:numPr>
                <w:ilvl w:val="0"/>
                <w:numId w:val="49"/>
              </w:numPr>
              <w:tabs>
                <w:tab w:val="left" w:pos="576"/>
                <w:tab w:val="left" w:pos="1170"/>
              </w:tabs>
              <w:spacing w:after="200"/>
              <w:ind w:left="1152" w:hanging="576"/>
              <w:rPr>
                <w:szCs w:val="24"/>
                <w:lang w:val="fr-FR"/>
              </w:rPr>
            </w:pPr>
            <w:r>
              <w:rPr>
                <w:lang w:val="fr-FR"/>
              </w:rPr>
              <w:t>a</w:t>
            </w:r>
            <w:r w:rsidRPr="00E21797">
              <w:rPr>
                <w:lang w:val="fr-FR"/>
              </w:rPr>
              <w:t xml:space="preserve">ux fins d’application de la présente disposition, définit </w:t>
            </w:r>
            <w:r w:rsidRPr="00E21797">
              <w:rPr>
                <w:szCs w:val="24"/>
                <w:lang w:val="fr-FR"/>
              </w:rPr>
              <w:t>comme suit les expressions suivantes :</w:t>
            </w:r>
          </w:p>
          <w:p w:rsidR="004610FD" w:rsidRPr="00E21797" w:rsidRDefault="004610FD" w:rsidP="00D86006">
            <w:pPr>
              <w:pStyle w:val="FootnoteText"/>
              <w:tabs>
                <w:tab w:val="left" w:pos="1710"/>
              </w:tabs>
              <w:spacing w:after="200"/>
              <w:ind w:left="1728" w:hanging="576"/>
            </w:pPr>
            <w:r w:rsidRPr="00E21797">
              <w:rPr>
                <w:sz w:val="24"/>
                <w:szCs w:val="24"/>
              </w:rPr>
              <w:t>(i)</w:t>
            </w:r>
            <w:r>
              <w:rPr>
                <w:sz w:val="24"/>
                <w:szCs w:val="24"/>
              </w:rPr>
              <w:tab/>
            </w:r>
            <w:r w:rsidRPr="00E21797">
              <w:rPr>
                <w:sz w:val="24"/>
                <w:szCs w:val="24"/>
              </w:rPr>
              <w:t>est coupable de “corruption” quiconque offre, donne, sollicite ou accepte, directement ou indirectement, un quelconque avantage en vue d’influer indûment sur l’action d’une autre personne ou entité ;  le terme  « une autre personne ou entité» fait référence à un agent public agissant dans le cadre de l’attribution ou de l’exécution d’un marché public et inclut le personnel de la Banque et les employés d’autres organisations qui prennent des décisions relatives à la passation de marchés ou les examinent</w:t>
            </w:r>
            <w:r w:rsidRPr="00E21797">
              <w:t xml:space="preserve">; </w:t>
            </w:r>
          </w:p>
          <w:p w:rsidR="004610FD" w:rsidRPr="00E21797" w:rsidRDefault="004610FD" w:rsidP="00D86006">
            <w:pPr>
              <w:tabs>
                <w:tab w:val="left" w:pos="1692"/>
              </w:tabs>
              <w:suppressAutoHyphens w:val="0"/>
              <w:spacing w:after="200"/>
              <w:ind w:left="1692" w:hanging="540"/>
            </w:pPr>
            <w:r w:rsidRPr="00E21797">
              <w:t xml:space="preserve">(ii) </w:t>
            </w:r>
            <w:r>
              <w:tab/>
            </w:r>
            <w:r w:rsidRPr="00E21797">
              <w:t xml:space="preserve">se livre </w:t>
            </w:r>
            <w:r w:rsidRPr="00E21797">
              <w:rPr>
                <w:color w:val="000000"/>
              </w:rPr>
              <w:t>à des «manœuvres frauduleuses» quiconque agit, ou dénature des faits, délibérément  ou par négligence grave,</w:t>
            </w:r>
            <w:r w:rsidRPr="00E21797">
              <w:rPr>
                <w:b/>
                <w:i/>
                <w:color w:val="000000"/>
              </w:rPr>
              <w:t xml:space="preserve"> </w:t>
            </w:r>
            <w:r w:rsidRPr="00E21797">
              <w:rPr>
                <w:color w:val="000000"/>
              </w:rPr>
              <w:t xml:space="preserve">ou tente d’induire en erreur une personne  ou une entité afin d’en retirer un avantage financier ou de toute autre nature, ou se dérober à une obligation </w:t>
            </w:r>
            <w:r w:rsidRPr="00E21797">
              <w:t>(le terme  «</w:t>
            </w:r>
            <w:r w:rsidRPr="00E21797">
              <w:rPr>
                <w:color w:val="000000"/>
              </w:rPr>
              <w:t>personne »  ou « entité</w:t>
            </w:r>
            <w:r w:rsidRPr="00E21797">
              <w:t>» fait référence à un agent public agissant dans le cadre de l’attribution ou de l’exécution d’un marché public; les termes « avantage » et « obligation » se réfèrent au processus d’attribution ou à l’exécution du marché, et le terme « agit » se réfère à  toute action ou omission destinée à influer sur l’attribution du marché ou son exécution);</w:t>
            </w:r>
          </w:p>
          <w:p w:rsidR="004610FD" w:rsidRPr="00E21797" w:rsidRDefault="004610FD" w:rsidP="00D86006">
            <w:pPr>
              <w:tabs>
                <w:tab w:val="left" w:pos="1692"/>
              </w:tabs>
              <w:suppressAutoHyphens w:val="0"/>
              <w:spacing w:after="200"/>
              <w:ind w:left="1692" w:hanging="540"/>
            </w:pPr>
            <w:r w:rsidRPr="00E21797">
              <w:rPr>
                <w:color w:val="000000"/>
              </w:rPr>
              <w:t>(iii)</w:t>
            </w:r>
            <w:r>
              <w:rPr>
                <w:color w:val="000000"/>
              </w:rPr>
              <w:tab/>
            </w:r>
            <w:r w:rsidRPr="00E21797">
              <w:rPr>
                <w:color w:val="000000"/>
              </w:rPr>
              <w:t>se livrent  à des  «manœuvres collusoires»  les personnes ou entités qui s’entendent afin d’atteindre un objectif illicite, notamment en influant  indûment sur  l’action d’autres personnes ou entités (</w:t>
            </w:r>
            <w:r w:rsidRPr="00E21797">
              <w:t>le terme « personnes ou entités » fait référence à toute</w:t>
            </w:r>
            <w:r>
              <w:t>s les</w:t>
            </w:r>
            <w:r w:rsidRPr="00E21797">
              <w:t xml:space="preserve"> personne</w:t>
            </w:r>
            <w:r>
              <w:t>s</w:t>
            </w:r>
            <w:r w:rsidRPr="00E21797">
              <w:t xml:space="preserve"> ou entité</w:t>
            </w:r>
            <w:r>
              <w:t>s</w:t>
            </w:r>
            <w:r w:rsidRPr="00E21797">
              <w:t xml:space="preserve"> qui participe</w:t>
            </w:r>
            <w:r>
              <w:t>nt</w:t>
            </w:r>
            <w:r w:rsidRPr="00E21797">
              <w:t xml:space="preserve"> au processus d’attribution des marchés, soit  en tant qu’ attributaire</w:t>
            </w:r>
            <w:r>
              <w:t>s</w:t>
            </w:r>
            <w:r w:rsidRPr="00E21797">
              <w:t xml:space="preserve"> potentiel</w:t>
            </w:r>
            <w:r>
              <w:t>s</w:t>
            </w:r>
            <w:r w:rsidRPr="00E21797">
              <w:t>, soit en tant qu’agent</w:t>
            </w:r>
            <w:r>
              <w:t xml:space="preserve">s </w:t>
            </w:r>
            <w:r w:rsidRPr="00E21797">
              <w:t>public</w:t>
            </w:r>
            <w:r>
              <w:t>s</w:t>
            </w:r>
            <w:r w:rsidRPr="00E21797">
              <w:t>, et entrepren</w:t>
            </w:r>
            <w:r>
              <w:t xml:space="preserve">nent </w:t>
            </w:r>
            <w:r w:rsidRPr="00E21797">
              <w:t>d’établir le montant des offres à un niveau artificiel et non compétitif</w:t>
            </w:r>
            <w:r>
              <w:t xml:space="preserve"> et qui tentent soit elles-mêmes, soit par l’intermédiaire d’une personne ou entité ne participant pas au processus de passation des marchés, de simuler la concurrence ou de fixer le montant des offres à un niveau artificiel ou non-compétitif , ou qui se tiennent au courant du montant ou des autres conditions de leurs offres respectives</w:t>
            </w:r>
            <w:r w:rsidRPr="00E21797">
              <w:t>)</w:t>
            </w:r>
            <w:r>
              <w:t xml:space="preserve"> </w:t>
            </w:r>
            <w:r w:rsidRPr="00E21797">
              <w:t>;</w:t>
            </w:r>
          </w:p>
          <w:p w:rsidR="004610FD" w:rsidRPr="00E21797" w:rsidRDefault="004610FD" w:rsidP="00D86006">
            <w:pPr>
              <w:tabs>
                <w:tab w:val="left" w:pos="1692"/>
              </w:tabs>
              <w:suppressAutoHyphens w:val="0"/>
              <w:spacing w:after="200"/>
              <w:ind w:left="1692" w:hanging="540"/>
            </w:pPr>
            <w:r w:rsidRPr="00E21797">
              <w:t xml:space="preserve">(iv) </w:t>
            </w:r>
            <w:r>
              <w:tab/>
            </w:r>
            <w:r w:rsidRPr="00E21797">
              <w:t>se livre  à des  «manœuvres coercitives» quiconque nuit ou porte préjudice, ou menace de nuire ou de porter préjudice, directement ou indirectement, à une personne ou à ses biens en vue d’en influer indûment les actions  (le terme « personne » fait référence à toute personne  qui participe au processus d’attribution des marchés ou à leur exécution</w:t>
            </w:r>
            <w:r>
              <w:t>)</w:t>
            </w:r>
            <w:r w:rsidRPr="00E21797">
              <w:t>; et</w:t>
            </w:r>
          </w:p>
          <w:p w:rsidR="004610FD" w:rsidRPr="00E21797" w:rsidRDefault="004610FD" w:rsidP="00D86006">
            <w:pPr>
              <w:tabs>
                <w:tab w:val="left" w:pos="1692"/>
              </w:tabs>
              <w:suppressAutoHyphens w:val="0"/>
              <w:spacing w:after="200"/>
              <w:ind w:left="1152"/>
              <w:rPr>
                <w:color w:val="000000"/>
              </w:rPr>
            </w:pPr>
            <w:r w:rsidRPr="00E21797">
              <w:rPr>
                <w:color w:val="000000"/>
              </w:rPr>
              <w:t xml:space="preserve">(v) </w:t>
            </w:r>
            <w:r>
              <w:rPr>
                <w:color w:val="000000"/>
              </w:rPr>
              <w:tab/>
            </w:r>
            <w:r w:rsidRPr="00E21797">
              <w:rPr>
                <w:color w:val="000000"/>
              </w:rPr>
              <w:t>et se livre à des « manœuvres obstructives »</w:t>
            </w:r>
          </w:p>
          <w:p w:rsidR="004610FD" w:rsidRPr="00E21797" w:rsidRDefault="004610FD" w:rsidP="00D86006">
            <w:pPr>
              <w:tabs>
                <w:tab w:val="left" w:pos="2412"/>
              </w:tabs>
              <w:spacing w:after="200"/>
              <w:ind w:left="2419" w:hanging="720"/>
              <w:rPr>
                <w:color w:val="000000"/>
              </w:rPr>
            </w:pPr>
            <w:r w:rsidRPr="00E21797">
              <w:rPr>
                <w:color w:val="000000"/>
              </w:rPr>
              <w:t>(aa)</w:t>
            </w:r>
            <w:r w:rsidRPr="00E21797">
              <w:rPr>
                <w:color w:val="000000"/>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 ou bien  menace,</w:t>
            </w:r>
            <w:r w:rsidRPr="00E21797">
              <w:rPr>
                <w:b/>
                <w:color w:val="000000"/>
              </w:rPr>
              <w:t xml:space="preserve"> </w:t>
            </w:r>
            <w:r w:rsidRPr="00E21797">
              <w:rPr>
                <w:color w:val="000000"/>
              </w:rPr>
              <w:t xml:space="preserve">harcèle ou intimide quelqu’un aux fins de l’empêcher de faire part d’informations relatives à cette enquête, ou bien de poursuivre l’enquête; ou    </w:t>
            </w:r>
          </w:p>
          <w:p w:rsidR="004610FD" w:rsidRPr="00E21797" w:rsidRDefault="004610FD" w:rsidP="00D86006">
            <w:pPr>
              <w:tabs>
                <w:tab w:val="left" w:pos="576"/>
                <w:tab w:val="left" w:pos="2412"/>
              </w:tabs>
              <w:suppressAutoHyphens w:val="0"/>
              <w:spacing w:after="200"/>
              <w:ind w:left="2419" w:hanging="648"/>
              <w:jc w:val="left"/>
            </w:pPr>
            <w:r w:rsidRPr="00E21797">
              <w:rPr>
                <w:color w:val="000000"/>
              </w:rPr>
              <w:t xml:space="preserve">(bb) </w:t>
            </w:r>
            <w:r w:rsidRPr="00E21797">
              <w:rPr>
                <w:color w:val="000000"/>
              </w:rPr>
              <w:tab/>
              <w:t xml:space="preserve">celui qui entrave délibérément l’exercice par la Banque de son droit d’examen tel que stipulé au paragraphe </w:t>
            </w:r>
            <w:r>
              <w:rPr>
                <w:color w:val="000000"/>
              </w:rPr>
              <w:t>1.16</w:t>
            </w:r>
            <w:r w:rsidRPr="00E21797">
              <w:rPr>
                <w:color w:val="000000"/>
              </w:rPr>
              <w:t xml:space="preserve"> (e) ci-dessous</w:t>
            </w:r>
            <w:r w:rsidRPr="00E21797">
              <w:t>; et</w:t>
            </w:r>
          </w:p>
          <w:p w:rsidR="004610FD" w:rsidRPr="00E21797" w:rsidRDefault="004610FD" w:rsidP="00D86006">
            <w:pPr>
              <w:pStyle w:val="BodyText"/>
              <w:numPr>
                <w:ilvl w:val="0"/>
                <w:numId w:val="49"/>
              </w:numPr>
              <w:tabs>
                <w:tab w:val="left" w:pos="576"/>
                <w:tab w:val="left" w:pos="1170"/>
              </w:tabs>
              <w:spacing w:after="200"/>
              <w:ind w:left="1152" w:hanging="576"/>
              <w:rPr>
                <w:lang w:val="fr-FR"/>
              </w:rPr>
            </w:pPr>
            <w:r w:rsidRPr="00E21797">
              <w:rPr>
                <w:lang w:val="fr-FR"/>
              </w:rPr>
              <w:t xml:space="preserve">rejettera la proposition d’attribution du marché si elle établit que le soumissionnaire auquel il est recommandé d’attribuer le marché est coupable de corruption, directement ou par l’intermédiaire d’un agent, ou s’est  livré à des manœuvres frauduleuses, collusoires, coercitives ou obstructives en vue de l’obtention de ce marché; </w:t>
            </w:r>
          </w:p>
          <w:p w:rsidR="004610FD" w:rsidRPr="00E21797" w:rsidRDefault="004610FD" w:rsidP="00D86006">
            <w:pPr>
              <w:pStyle w:val="BodyText"/>
              <w:numPr>
                <w:ilvl w:val="0"/>
                <w:numId w:val="49"/>
              </w:numPr>
              <w:tabs>
                <w:tab w:val="left" w:pos="576"/>
                <w:tab w:val="left" w:pos="1170"/>
              </w:tabs>
              <w:spacing w:after="200"/>
              <w:ind w:left="1170" w:hanging="576"/>
              <w:rPr>
                <w:lang w:val="fr-FR"/>
              </w:rPr>
            </w:pPr>
            <w:r>
              <w:rPr>
                <w:lang w:val="fr-FR"/>
              </w:rPr>
              <w:t xml:space="preserve">déclarera la passation du marché non-conforme et </w:t>
            </w:r>
            <w:r w:rsidRPr="00E21797">
              <w:rPr>
                <w:lang w:val="fr-FR"/>
              </w:rPr>
              <w:t xml:space="preserve">annulera la fraction du prêt allouée à </w:t>
            </w:r>
            <w:r>
              <w:rPr>
                <w:lang w:val="fr-FR"/>
              </w:rPr>
              <w:t xml:space="preserve">celui-ci </w:t>
            </w:r>
            <w:r w:rsidRPr="00E21797">
              <w:rPr>
                <w:lang w:val="fr-FR"/>
              </w:rPr>
              <w:t>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w:t>
            </w:r>
            <w:r>
              <w:rPr>
                <w:lang w:val="fr-FR"/>
              </w:rPr>
              <w:t>, y compris en manquant à son devoir d’informer la Banque lorsqu’il a eu connaissance de telles manœuvres</w:t>
            </w:r>
            <w:r w:rsidRPr="00E21797">
              <w:rPr>
                <w:lang w:val="fr-FR"/>
              </w:rPr>
              <w:t>;</w:t>
            </w:r>
          </w:p>
          <w:p w:rsidR="004610FD" w:rsidRPr="00E21797" w:rsidRDefault="004610FD" w:rsidP="00D86006">
            <w:pPr>
              <w:pStyle w:val="BodyText"/>
              <w:numPr>
                <w:ilvl w:val="0"/>
                <w:numId w:val="49"/>
              </w:numPr>
              <w:tabs>
                <w:tab w:val="left" w:pos="576"/>
                <w:tab w:val="left" w:pos="1170"/>
              </w:tabs>
              <w:spacing w:after="200"/>
              <w:ind w:left="1170" w:hanging="576"/>
              <w:rPr>
                <w:lang w:val="fr-FR"/>
              </w:rPr>
            </w:pPr>
            <w:r w:rsidRPr="00E21797">
              <w:rPr>
                <w:lang w:val="fr-FR"/>
              </w:rPr>
              <w:t xml:space="preserve">sanctionnera une entreprise </w:t>
            </w:r>
            <w:r w:rsidRPr="00E21797">
              <w:rPr>
                <w:szCs w:val="24"/>
                <w:lang w:val="fr-FR"/>
              </w:rPr>
              <w:t>ou un individu, à tout moment et conformément aux procédures de sanctions de la Banque</w:t>
            </w:r>
            <w:r w:rsidRPr="00E21797">
              <w:rPr>
                <w:rStyle w:val="FootnoteReference"/>
                <w:szCs w:val="24"/>
                <w:lang w:val="fr-FR"/>
              </w:rPr>
              <w:footnoteReference w:id="20"/>
            </w:r>
            <w:r w:rsidRPr="00E21797">
              <w:rPr>
                <w:szCs w:val="24"/>
                <w:lang w:val="fr-FR"/>
              </w:rPr>
              <w:t>, y compris en déclarant publiquement l’exclusion de l’entreprise ou de l’individu pour une période indéfini</w:t>
            </w:r>
            <w:r>
              <w:rPr>
                <w:szCs w:val="24"/>
                <w:lang w:val="fr-FR"/>
              </w:rPr>
              <w:t>e</w:t>
            </w:r>
            <w:r w:rsidRPr="00E21797">
              <w:rPr>
                <w:szCs w:val="24"/>
                <w:lang w:val="fr-FR"/>
              </w:rPr>
              <w:t xml:space="preserve"> ou déterminée (i) de toute attribution des marchés financés par la Banque, et (ii)  de toute désignation</w:t>
            </w:r>
            <w:r w:rsidRPr="00E21797">
              <w:rPr>
                <w:rStyle w:val="FootnoteReference"/>
                <w:szCs w:val="24"/>
                <w:lang w:val="fr-FR"/>
              </w:rPr>
              <w:footnoteReference w:id="21"/>
            </w:r>
            <w:r w:rsidRPr="00E21797">
              <w:rPr>
                <w:szCs w:val="24"/>
                <w:lang w:val="fr-FR"/>
              </w:rPr>
              <w:t xml:space="preserve">  comme sous-traitant, consultant, fabricant ou fournisseur de biens ou prestataire de services d’une entreprise </w:t>
            </w:r>
            <w:r>
              <w:rPr>
                <w:szCs w:val="24"/>
                <w:lang w:val="fr-FR"/>
              </w:rPr>
              <w:t xml:space="preserve">par ailleurs </w:t>
            </w:r>
            <w:r w:rsidRPr="00E21797">
              <w:rPr>
                <w:szCs w:val="24"/>
                <w:lang w:val="fr-FR"/>
              </w:rPr>
              <w:t xml:space="preserve">éligible à l’attribution d’un marché financé par la Banque ; </w:t>
            </w:r>
          </w:p>
          <w:p w:rsidR="004610FD" w:rsidRPr="00E21797" w:rsidRDefault="004610FD" w:rsidP="00D86006">
            <w:pPr>
              <w:pStyle w:val="BodyText"/>
              <w:numPr>
                <w:ilvl w:val="0"/>
                <w:numId w:val="49"/>
              </w:numPr>
              <w:tabs>
                <w:tab w:val="left" w:pos="576"/>
                <w:tab w:val="left" w:pos="1170"/>
              </w:tabs>
              <w:spacing w:after="200"/>
              <w:ind w:left="1170" w:hanging="576"/>
              <w:rPr>
                <w:lang w:val="fr-FR"/>
              </w:rPr>
            </w:pPr>
            <w:r w:rsidRPr="00E21797">
              <w:rPr>
                <w:lang w:val="fr-FR"/>
              </w:rPr>
              <w:t xml:space="preserve">pourra exiger que </w:t>
            </w:r>
            <w:r>
              <w:rPr>
                <w:lang w:val="fr-FR"/>
              </w:rPr>
              <w:t xml:space="preserve">les dossiers d’appel d’offres et </w:t>
            </w:r>
            <w:r w:rsidRPr="00E21797">
              <w:rPr>
                <w:lang w:val="fr-FR"/>
              </w:rPr>
              <w:t xml:space="preserve">les marchés financés par la Banque contiennent une  disposition requérant des  soumissionnaires, fournisseurs et entrepreneurs qu’ils  autorisent la Banque à examiner les documents et pièces comptables et autres documents relatifs à la soumission de l’offre et à l’exécution du marché et de les soumettre pour vérification à des auditeurs désignés par la Banque. </w:t>
            </w:r>
          </w:p>
        </w:tc>
      </w:tr>
    </w:tbl>
    <w:p w:rsidR="004610FD" w:rsidRPr="00010921" w:rsidRDefault="004610FD" w:rsidP="004610FD">
      <w:pPr>
        <w:tabs>
          <w:tab w:val="left" w:pos="2610"/>
        </w:tabs>
      </w:pPr>
    </w:p>
    <w:p w:rsidR="00E604E9" w:rsidRPr="000A2A39" w:rsidRDefault="00E604E9" w:rsidP="00E604E9">
      <w:pPr>
        <w:tabs>
          <w:tab w:val="left" w:pos="5238"/>
          <w:tab w:val="left" w:pos="5474"/>
          <w:tab w:val="left" w:pos="9468"/>
        </w:tabs>
      </w:pPr>
    </w:p>
    <w:p w:rsidR="001412C0" w:rsidRPr="007B5AAC" w:rsidRDefault="001412C0" w:rsidP="001412C0">
      <w:pPr>
        <w:spacing w:before="240" w:after="120"/>
        <w:ind w:right="43"/>
        <w:rPr>
          <w:szCs w:val="24"/>
        </w:rPr>
      </w:pPr>
    </w:p>
    <w:p w:rsidR="00DF1328" w:rsidRPr="000A2A39" w:rsidRDefault="00DF1328">
      <w:pPr>
        <w:sectPr w:rsidR="00DF1328" w:rsidRPr="000A2A39" w:rsidSect="00275A83">
          <w:headerReference w:type="even" r:id="rId50"/>
          <w:headerReference w:type="default" r:id="rId51"/>
          <w:footerReference w:type="even" r:id="rId52"/>
          <w:footerReference w:type="default" r:id="rId53"/>
          <w:headerReference w:type="first" r:id="rId54"/>
          <w:footerReference w:type="first" r:id="rId55"/>
          <w:endnotePr>
            <w:numFmt w:val="decimal"/>
          </w:endnotePr>
          <w:type w:val="oddPage"/>
          <w:pgSz w:w="12240" w:h="15840" w:code="1"/>
          <w:pgMar w:top="1440" w:right="1440" w:bottom="1152" w:left="1440" w:header="720" w:footer="720" w:gutter="0"/>
          <w:cols w:space="720"/>
          <w:titlePg/>
        </w:sectPr>
      </w:pPr>
    </w:p>
    <w:p w:rsidR="0079054E" w:rsidRPr="000A2A39" w:rsidRDefault="0079054E"/>
    <w:p w:rsidR="0079054E" w:rsidRPr="000A2A39" w:rsidRDefault="0079054E"/>
    <w:p w:rsidR="0079054E" w:rsidRPr="000A2A39" w:rsidRDefault="0079054E"/>
    <w:p w:rsidR="0079054E" w:rsidRPr="000A2A39" w:rsidRDefault="0079054E"/>
    <w:p w:rsidR="0079054E" w:rsidRPr="000A2A39" w:rsidRDefault="0079054E"/>
    <w:p w:rsidR="0079054E" w:rsidRPr="000A2A39" w:rsidRDefault="0079054E"/>
    <w:p w:rsidR="0079054E" w:rsidRDefault="0079054E"/>
    <w:p w:rsidR="00FA44EF" w:rsidRDefault="00FA44EF"/>
    <w:p w:rsidR="00FA44EF" w:rsidRDefault="00FA44EF"/>
    <w:p w:rsidR="00FA44EF" w:rsidRDefault="00FA44EF"/>
    <w:p w:rsidR="00FA44EF" w:rsidRDefault="00FA44EF"/>
    <w:p w:rsidR="00FA44EF" w:rsidRDefault="00FA44EF"/>
    <w:p w:rsidR="00FA44EF" w:rsidRDefault="00FA44EF"/>
    <w:p w:rsidR="00FA44EF" w:rsidRPr="000A2A39" w:rsidRDefault="00FA44EF"/>
    <w:p w:rsidR="0079054E" w:rsidRPr="000A2A39" w:rsidRDefault="0079054E"/>
    <w:p w:rsidR="0079054E" w:rsidRPr="000A2A39" w:rsidRDefault="0079054E" w:rsidP="006D7C3E">
      <w:pPr>
        <w:pStyle w:val="Style2"/>
      </w:pPr>
      <w:bookmarkStart w:id="559" w:name="_Toc494778741"/>
      <w:bookmarkStart w:id="560" w:name="_Toc499607138"/>
      <w:bookmarkStart w:id="561" w:name="_Toc499608191"/>
      <w:bookmarkStart w:id="562" w:name="_Toc156372853"/>
      <w:bookmarkStart w:id="563" w:name="_Toc382343238"/>
      <w:bookmarkStart w:id="564" w:name="_Toc482906918"/>
      <w:r w:rsidRPr="000A2A39">
        <w:t>PARTIE</w:t>
      </w:r>
      <w:bookmarkEnd w:id="559"/>
      <w:bookmarkEnd w:id="560"/>
      <w:bookmarkEnd w:id="561"/>
      <w:r w:rsidR="00275A83" w:rsidRPr="000A2A39">
        <w:t xml:space="preserve"> </w:t>
      </w:r>
      <w:r w:rsidR="00EC45A0" w:rsidRPr="000A2A39">
        <w:t xml:space="preserve">2 </w:t>
      </w:r>
      <w:r w:rsidR="00275A83" w:rsidRPr="000A2A39">
        <w:t xml:space="preserve">- </w:t>
      </w:r>
      <w:r w:rsidR="00574374" w:rsidRPr="000A2A39">
        <w:t>Spécifica</w:t>
      </w:r>
      <w:r w:rsidRPr="000A2A39">
        <w:t>tion</w:t>
      </w:r>
      <w:r w:rsidR="000708CB">
        <w:t>s</w:t>
      </w:r>
      <w:r w:rsidRPr="000A2A39">
        <w:t xml:space="preserve"> des Travaux</w:t>
      </w:r>
      <w:bookmarkEnd w:id="562"/>
      <w:bookmarkEnd w:id="563"/>
      <w:bookmarkEnd w:id="564"/>
      <w:r w:rsidRPr="000A2A39">
        <w:t xml:space="preserve"> </w:t>
      </w:r>
    </w:p>
    <w:bookmarkEnd w:id="550"/>
    <w:bookmarkEnd w:id="551"/>
    <w:bookmarkEnd w:id="552"/>
    <w:bookmarkEnd w:id="553"/>
    <w:bookmarkEnd w:id="554"/>
    <w:p w:rsidR="0079054E" w:rsidRPr="000A2A39" w:rsidRDefault="0079054E"/>
    <w:p w:rsidR="00DF1328" w:rsidRPr="000A2A39" w:rsidRDefault="00DF1328">
      <w:pPr>
        <w:pStyle w:val="Subtitle"/>
        <w:rPr>
          <w:lang w:val="fr-FR"/>
        </w:rPr>
        <w:sectPr w:rsidR="00DF1328" w:rsidRPr="000A2A39" w:rsidSect="006A7188">
          <w:headerReference w:type="first" r:id="rId56"/>
          <w:footerReference w:type="first" r:id="rId57"/>
          <w:footnotePr>
            <w:numRestart w:val="eachPage"/>
          </w:footnotePr>
          <w:endnotePr>
            <w:numFmt w:val="decimal"/>
          </w:endnotePr>
          <w:type w:val="oddPage"/>
          <w:pgSz w:w="12240" w:h="15840" w:code="1"/>
          <w:pgMar w:top="1411" w:right="1440" w:bottom="1411" w:left="1411" w:header="720" w:footer="720" w:gutter="0"/>
          <w:cols w:space="720"/>
          <w:noEndnote/>
          <w:titlePg/>
        </w:sectPr>
      </w:pPr>
      <w:bookmarkStart w:id="565" w:name="_Toc156027997"/>
      <w:bookmarkStart w:id="566" w:name="_Toc156372854"/>
    </w:p>
    <w:p w:rsidR="0079054E" w:rsidRPr="00844440" w:rsidRDefault="00A34056" w:rsidP="006D7C3E">
      <w:pPr>
        <w:pStyle w:val="Style3"/>
        <w:rPr>
          <w:lang w:val="fr-FR"/>
        </w:rPr>
      </w:pPr>
      <w:bookmarkStart w:id="567" w:name="_Toc382343239"/>
      <w:bookmarkStart w:id="568" w:name="_Toc482906919"/>
      <w:bookmarkEnd w:id="565"/>
      <w:bookmarkEnd w:id="566"/>
      <w:r w:rsidRPr="00844440">
        <w:rPr>
          <w:lang w:val="fr-FR"/>
        </w:rPr>
        <w:t>Section VII. Etendue des Travaux</w:t>
      </w:r>
      <w:bookmarkEnd w:id="567"/>
      <w:bookmarkEnd w:id="568"/>
    </w:p>
    <w:p w:rsidR="0079054E" w:rsidRPr="000A2A39" w:rsidRDefault="0079054E">
      <w:pPr>
        <w:pStyle w:val="Subtitle2"/>
      </w:pPr>
      <w:bookmarkStart w:id="569" w:name="_Toc494778743"/>
      <w:r w:rsidRPr="000A2A39">
        <w:t>Table des matières</w:t>
      </w:r>
      <w:bookmarkEnd w:id="569"/>
    </w:p>
    <w:p w:rsidR="0079054E" w:rsidRPr="000A2A39" w:rsidRDefault="0079054E">
      <w:pPr>
        <w:rPr>
          <w:i/>
        </w:rPr>
      </w:pPr>
    </w:p>
    <w:p w:rsidR="0079054E" w:rsidRPr="000A2A39" w:rsidRDefault="0079054E">
      <w:pPr>
        <w:jc w:val="right"/>
        <w:rPr>
          <w:b/>
          <w:sz w:val="32"/>
        </w:rPr>
      </w:pPr>
    </w:p>
    <w:p w:rsidR="0079054E" w:rsidRPr="000A2A39" w:rsidRDefault="0079054E">
      <w:pPr>
        <w:jc w:val="right"/>
        <w:rPr>
          <w:b/>
        </w:rPr>
      </w:pPr>
    </w:p>
    <w:p w:rsidR="00382234" w:rsidRDefault="00530D6A">
      <w:pPr>
        <w:pStyle w:val="TOC1"/>
        <w:tabs>
          <w:tab w:val="right" w:leader="dot" w:pos="9350"/>
        </w:tabs>
        <w:rPr>
          <w:rFonts w:asciiTheme="minorHAnsi" w:eastAsiaTheme="minorEastAsia" w:hAnsiTheme="minorHAnsi" w:cstheme="minorBidi"/>
          <w:b w:val="0"/>
          <w:bCs w:val="0"/>
          <w:iCs w:val="0"/>
          <w:noProof/>
          <w:sz w:val="22"/>
          <w:szCs w:val="22"/>
        </w:rPr>
      </w:pPr>
      <w:r w:rsidRPr="00507964">
        <w:rPr>
          <w:rFonts w:cs="Times New Roman"/>
          <w:b w:val="0"/>
          <w:caps/>
          <w:smallCaps/>
        </w:rPr>
        <w:fldChar w:fldCharType="begin"/>
      </w:r>
      <w:r w:rsidRPr="00507964">
        <w:rPr>
          <w:rFonts w:cs="Times New Roman"/>
          <w:b w:val="0"/>
          <w:caps/>
          <w:smallCaps/>
        </w:rPr>
        <w:instrText xml:space="preserve"> TOC \t "Section VI. Header;1" </w:instrText>
      </w:r>
      <w:r w:rsidRPr="00507964">
        <w:rPr>
          <w:rFonts w:cs="Times New Roman"/>
          <w:b w:val="0"/>
          <w:caps/>
          <w:smallCaps/>
        </w:rPr>
        <w:fldChar w:fldCharType="separate"/>
      </w:r>
      <w:r w:rsidR="00382234" w:rsidRPr="00DB4636">
        <w:rPr>
          <w:noProof/>
        </w:rPr>
        <w:t>1. Description des Travaux</w:t>
      </w:r>
      <w:r w:rsidR="00382234">
        <w:rPr>
          <w:noProof/>
        </w:rPr>
        <w:tab/>
      </w:r>
      <w:r w:rsidR="00382234">
        <w:rPr>
          <w:noProof/>
        </w:rPr>
        <w:fldChar w:fldCharType="begin"/>
      </w:r>
      <w:r w:rsidR="00382234">
        <w:rPr>
          <w:noProof/>
        </w:rPr>
        <w:instrText xml:space="preserve"> PAGEREF _Toc477253510 \h </w:instrText>
      </w:r>
      <w:r w:rsidR="00382234">
        <w:rPr>
          <w:noProof/>
        </w:rPr>
      </w:r>
      <w:r w:rsidR="00382234">
        <w:rPr>
          <w:noProof/>
        </w:rPr>
        <w:fldChar w:fldCharType="separate"/>
      </w:r>
      <w:r w:rsidR="00A0513F">
        <w:rPr>
          <w:noProof/>
        </w:rPr>
        <w:t>65</w:t>
      </w:r>
      <w:r w:rsidR="00382234">
        <w:rPr>
          <w:noProof/>
        </w:rPr>
        <w:fldChar w:fldCharType="end"/>
      </w:r>
    </w:p>
    <w:p w:rsidR="00382234" w:rsidRDefault="00382234">
      <w:pPr>
        <w:pStyle w:val="TOC1"/>
        <w:tabs>
          <w:tab w:val="right" w:leader="dot" w:pos="9350"/>
        </w:tabs>
        <w:rPr>
          <w:rFonts w:asciiTheme="minorHAnsi" w:eastAsiaTheme="minorEastAsia" w:hAnsiTheme="minorHAnsi" w:cstheme="minorBidi"/>
          <w:b w:val="0"/>
          <w:bCs w:val="0"/>
          <w:iCs w:val="0"/>
          <w:noProof/>
          <w:sz w:val="22"/>
          <w:szCs w:val="22"/>
        </w:rPr>
      </w:pPr>
      <w:r w:rsidRPr="00DB4636">
        <w:rPr>
          <w:noProof/>
        </w:rPr>
        <w:t>2. Calendrier des travaux</w:t>
      </w:r>
      <w:r>
        <w:rPr>
          <w:noProof/>
        </w:rPr>
        <w:tab/>
      </w:r>
      <w:r>
        <w:rPr>
          <w:noProof/>
        </w:rPr>
        <w:fldChar w:fldCharType="begin"/>
      </w:r>
      <w:r>
        <w:rPr>
          <w:noProof/>
        </w:rPr>
        <w:instrText xml:space="preserve"> PAGEREF _Toc477253511 \h </w:instrText>
      </w:r>
      <w:r>
        <w:rPr>
          <w:noProof/>
        </w:rPr>
      </w:r>
      <w:r>
        <w:rPr>
          <w:noProof/>
        </w:rPr>
        <w:fldChar w:fldCharType="separate"/>
      </w:r>
      <w:r w:rsidR="00A0513F">
        <w:rPr>
          <w:noProof/>
        </w:rPr>
        <w:t>66</w:t>
      </w:r>
      <w:r>
        <w:rPr>
          <w:noProof/>
        </w:rPr>
        <w:fldChar w:fldCharType="end"/>
      </w:r>
    </w:p>
    <w:p w:rsidR="00382234" w:rsidRDefault="00382234">
      <w:pPr>
        <w:pStyle w:val="TOC1"/>
        <w:tabs>
          <w:tab w:val="right" w:leader="dot" w:pos="9350"/>
        </w:tabs>
        <w:rPr>
          <w:rFonts w:asciiTheme="minorHAnsi" w:eastAsiaTheme="minorEastAsia" w:hAnsiTheme="minorHAnsi" w:cstheme="minorBidi"/>
          <w:b w:val="0"/>
          <w:bCs w:val="0"/>
          <w:iCs w:val="0"/>
          <w:noProof/>
          <w:sz w:val="22"/>
          <w:szCs w:val="22"/>
        </w:rPr>
      </w:pPr>
      <w:r w:rsidRPr="00DB4636">
        <w:rPr>
          <w:noProof/>
        </w:rPr>
        <w:t>3. Site et autres données</w:t>
      </w:r>
      <w:r>
        <w:rPr>
          <w:noProof/>
        </w:rPr>
        <w:tab/>
      </w:r>
      <w:r>
        <w:rPr>
          <w:noProof/>
        </w:rPr>
        <w:fldChar w:fldCharType="begin"/>
      </w:r>
      <w:r>
        <w:rPr>
          <w:noProof/>
        </w:rPr>
        <w:instrText xml:space="preserve"> PAGEREF _Toc477253512 \h </w:instrText>
      </w:r>
      <w:r>
        <w:rPr>
          <w:noProof/>
        </w:rPr>
      </w:r>
      <w:r>
        <w:rPr>
          <w:noProof/>
        </w:rPr>
        <w:fldChar w:fldCharType="separate"/>
      </w:r>
      <w:r w:rsidR="00A0513F">
        <w:rPr>
          <w:noProof/>
        </w:rPr>
        <w:t>67</w:t>
      </w:r>
      <w:r>
        <w:rPr>
          <w:noProof/>
        </w:rPr>
        <w:fldChar w:fldCharType="end"/>
      </w:r>
    </w:p>
    <w:p w:rsidR="00382234" w:rsidRDefault="00382234">
      <w:pPr>
        <w:pStyle w:val="TOC1"/>
        <w:tabs>
          <w:tab w:val="right" w:leader="dot" w:pos="9350"/>
        </w:tabs>
        <w:rPr>
          <w:rFonts w:asciiTheme="minorHAnsi" w:eastAsiaTheme="minorEastAsia" w:hAnsiTheme="minorHAnsi" w:cstheme="minorBidi"/>
          <w:b w:val="0"/>
          <w:bCs w:val="0"/>
          <w:iCs w:val="0"/>
          <w:noProof/>
          <w:sz w:val="22"/>
          <w:szCs w:val="22"/>
        </w:rPr>
      </w:pPr>
      <w:r w:rsidRPr="00DB4636">
        <w:rPr>
          <w:noProof/>
        </w:rPr>
        <w:t>4. Exigences environnementales, sociales, hygiène et sécurité (ESHS)</w:t>
      </w:r>
      <w:r>
        <w:rPr>
          <w:noProof/>
        </w:rPr>
        <w:tab/>
      </w:r>
      <w:r>
        <w:rPr>
          <w:noProof/>
        </w:rPr>
        <w:fldChar w:fldCharType="begin"/>
      </w:r>
      <w:r>
        <w:rPr>
          <w:noProof/>
        </w:rPr>
        <w:instrText xml:space="preserve"> PAGEREF _Toc477253513 \h </w:instrText>
      </w:r>
      <w:r>
        <w:rPr>
          <w:noProof/>
        </w:rPr>
      </w:r>
      <w:r>
        <w:rPr>
          <w:noProof/>
        </w:rPr>
        <w:fldChar w:fldCharType="separate"/>
      </w:r>
      <w:r w:rsidR="00A0513F">
        <w:rPr>
          <w:noProof/>
        </w:rPr>
        <w:t>68</w:t>
      </w:r>
      <w:r>
        <w:rPr>
          <w:noProof/>
        </w:rPr>
        <w:fldChar w:fldCharType="end"/>
      </w:r>
    </w:p>
    <w:p w:rsidR="0079054E" w:rsidRPr="000A2A39" w:rsidRDefault="00530D6A">
      <w:pPr>
        <w:pStyle w:val="TOC2"/>
      </w:pPr>
      <w:r w:rsidRPr="00507964">
        <w:rPr>
          <w:rFonts w:cs="Times New Roman"/>
          <w:b/>
          <w:caps/>
          <w:smallCaps/>
          <w:szCs w:val="24"/>
        </w:rPr>
        <w:fldChar w:fldCharType="end"/>
      </w:r>
    </w:p>
    <w:p w:rsidR="00574374" w:rsidRPr="000A2A39" w:rsidRDefault="00EC45A0" w:rsidP="00574374">
      <w:pPr>
        <w:rPr>
          <w:b/>
        </w:rPr>
      </w:pPr>
      <w:r w:rsidRPr="000A2A39">
        <w:br w:type="page"/>
      </w:r>
    </w:p>
    <w:p w:rsidR="00574374" w:rsidRPr="000A2A39" w:rsidRDefault="00574374" w:rsidP="00574374">
      <w:pPr>
        <w:rPr>
          <w:b/>
        </w:rPr>
      </w:pPr>
    </w:p>
    <w:p w:rsidR="00574374" w:rsidRPr="000A2A39" w:rsidRDefault="00574374" w:rsidP="00FA44EF">
      <w:pPr>
        <w:pStyle w:val="SectionVIHeader"/>
        <w:pBdr>
          <w:top w:val="single" w:sz="4" w:space="1" w:color="auto"/>
          <w:left w:val="single" w:sz="4" w:space="4" w:color="auto"/>
          <w:bottom w:val="single" w:sz="4" w:space="1" w:color="auto"/>
          <w:right w:val="single" w:sz="4" w:space="4" w:color="auto"/>
        </w:pBdr>
        <w:rPr>
          <w:lang w:val="fr-FR"/>
        </w:rPr>
      </w:pPr>
      <w:bookmarkStart w:id="570" w:name="_Toc496952946"/>
      <w:bookmarkStart w:id="571" w:name="_Toc496968152"/>
      <w:bookmarkStart w:id="572" w:name="_Toc498339865"/>
      <w:bookmarkStart w:id="573" w:name="_Toc498848212"/>
      <w:bookmarkStart w:id="574" w:name="_Toc499021820"/>
      <w:bookmarkStart w:id="575" w:name="_Toc499023503"/>
      <w:bookmarkStart w:id="576" w:name="_Toc501529986"/>
      <w:bookmarkStart w:id="577" w:name="_Toc503874242"/>
      <w:bookmarkStart w:id="578" w:name="_Toc25476530"/>
      <w:bookmarkStart w:id="579" w:name="_Toc477253510"/>
      <w:r w:rsidRPr="000A2A39">
        <w:rPr>
          <w:lang w:val="fr-FR"/>
        </w:rPr>
        <w:t>1. Description des Travaux</w:t>
      </w:r>
      <w:bookmarkEnd w:id="570"/>
      <w:bookmarkEnd w:id="571"/>
      <w:bookmarkEnd w:id="572"/>
      <w:bookmarkEnd w:id="573"/>
      <w:bookmarkEnd w:id="574"/>
      <w:bookmarkEnd w:id="575"/>
      <w:bookmarkEnd w:id="576"/>
      <w:bookmarkEnd w:id="577"/>
      <w:bookmarkEnd w:id="578"/>
      <w:bookmarkEnd w:id="579"/>
    </w:p>
    <w:p w:rsidR="00574374" w:rsidRPr="000A2A39" w:rsidRDefault="00574374" w:rsidP="00574374">
      <w:pPr>
        <w:pStyle w:val="BodyTextIndent"/>
        <w:keepNext/>
        <w:keepLines/>
        <w:ind w:left="0"/>
        <w:jc w:val="left"/>
        <w:rPr>
          <w:lang w:val="fr-FR"/>
        </w:rPr>
      </w:pPr>
    </w:p>
    <w:p w:rsidR="00574374" w:rsidRPr="000A2A39" w:rsidRDefault="00574374" w:rsidP="00574374"/>
    <w:p w:rsidR="00574374" w:rsidRPr="000A2A39" w:rsidRDefault="00574374" w:rsidP="00574374">
      <w:pPr>
        <w:jc w:val="left"/>
      </w:pPr>
      <w:r w:rsidRPr="000A2A39">
        <w:rPr>
          <w:sz w:val="36"/>
        </w:rPr>
        <w:br w:type="page"/>
      </w:r>
      <w:bookmarkStart w:id="580" w:name="_GoBack"/>
      <w:bookmarkEnd w:id="580"/>
    </w:p>
    <w:p w:rsidR="00574374" w:rsidRPr="000A2A39" w:rsidRDefault="00574374" w:rsidP="00574374">
      <w:pPr>
        <w:jc w:val="left"/>
      </w:pPr>
    </w:p>
    <w:p w:rsidR="00574374" w:rsidRPr="000A2A39" w:rsidRDefault="00574374" w:rsidP="00FA44EF">
      <w:pPr>
        <w:pStyle w:val="SectionVIHeader"/>
        <w:pBdr>
          <w:top w:val="single" w:sz="4" w:space="1" w:color="auto"/>
          <w:left w:val="single" w:sz="4" w:space="4" w:color="auto"/>
          <w:bottom w:val="single" w:sz="4" w:space="1" w:color="auto"/>
          <w:right w:val="single" w:sz="4" w:space="4" w:color="auto"/>
        </w:pBdr>
        <w:rPr>
          <w:lang w:val="fr-FR"/>
        </w:rPr>
      </w:pPr>
      <w:bookmarkStart w:id="581" w:name="_Toc25476531"/>
      <w:bookmarkStart w:id="582" w:name="_Toc477253511"/>
      <w:bookmarkStart w:id="583" w:name="_Toc418654375"/>
      <w:bookmarkStart w:id="584" w:name="_Toc449768289"/>
      <w:bookmarkStart w:id="585" w:name="_Toc449768566"/>
      <w:bookmarkStart w:id="586" w:name="_Toc496413494"/>
      <w:r w:rsidRPr="000A2A39">
        <w:rPr>
          <w:lang w:val="fr-FR"/>
        </w:rPr>
        <w:t xml:space="preserve">2. Calendrier des </w:t>
      </w:r>
      <w:bookmarkEnd w:id="581"/>
      <w:r w:rsidRPr="000A2A39">
        <w:rPr>
          <w:lang w:val="fr-FR"/>
        </w:rPr>
        <w:t>travaux</w:t>
      </w:r>
      <w:bookmarkEnd w:id="582"/>
    </w:p>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p w:rsidR="00574374" w:rsidRPr="000A2A39" w:rsidRDefault="00574374" w:rsidP="00574374">
      <w:r w:rsidRPr="000A2A39">
        <w:br w:type="page"/>
      </w:r>
    </w:p>
    <w:p w:rsidR="00574374" w:rsidRPr="000A2A39" w:rsidRDefault="00574374" w:rsidP="00574374">
      <w:pPr>
        <w:rPr>
          <w:b/>
        </w:rPr>
      </w:pPr>
    </w:p>
    <w:p w:rsidR="000D78E0" w:rsidRPr="000D78E0" w:rsidRDefault="00574374" w:rsidP="000D78E0">
      <w:pPr>
        <w:pStyle w:val="SectionVIHeader"/>
        <w:pBdr>
          <w:top w:val="single" w:sz="4" w:space="1" w:color="auto"/>
          <w:left w:val="single" w:sz="4" w:space="4" w:color="auto"/>
          <w:bottom w:val="single" w:sz="4" w:space="1" w:color="auto"/>
          <w:right w:val="single" w:sz="4" w:space="4" w:color="auto"/>
        </w:pBdr>
        <w:rPr>
          <w:lang w:val="fr-FR"/>
        </w:rPr>
      </w:pPr>
      <w:bookmarkStart w:id="587" w:name="_Toc25476532"/>
      <w:bookmarkStart w:id="588" w:name="_Toc477253512"/>
      <w:r w:rsidRPr="000A2A39">
        <w:rPr>
          <w:lang w:val="fr-FR"/>
        </w:rPr>
        <w:t>3. Site et autres données</w:t>
      </w:r>
      <w:bookmarkEnd w:id="16"/>
      <w:bookmarkEnd w:id="583"/>
      <w:bookmarkEnd w:id="584"/>
      <w:bookmarkEnd w:id="585"/>
      <w:bookmarkEnd w:id="586"/>
      <w:bookmarkEnd w:id="587"/>
      <w:bookmarkEnd w:id="588"/>
      <w:r w:rsidR="000D78E0" w:rsidRPr="000D78E0">
        <w:rPr>
          <w:lang w:val="fr-FR"/>
        </w:rPr>
        <w:t xml:space="preserve"> </w:t>
      </w:r>
    </w:p>
    <w:p w:rsidR="000D78E0" w:rsidRDefault="000D78E0" w:rsidP="00FE65D5">
      <w:pPr>
        <w:spacing w:before="240" w:after="120"/>
        <w:ind w:right="43"/>
        <w:rPr>
          <w:szCs w:val="24"/>
        </w:rPr>
      </w:pPr>
    </w:p>
    <w:p w:rsidR="00FE65D5" w:rsidRDefault="00FE65D5" w:rsidP="00FE65D5">
      <w:pPr>
        <w:spacing w:before="240" w:after="120"/>
        <w:ind w:right="43"/>
        <w:rPr>
          <w:szCs w:val="24"/>
        </w:rPr>
      </w:pPr>
    </w:p>
    <w:p w:rsidR="00BF1C21" w:rsidRDefault="00BF1C21" w:rsidP="00FE65D5">
      <w:pPr>
        <w:spacing w:before="240" w:after="120"/>
        <w:ind w:right="43"/>
        <w:rPr>
          <w:szCs w:val="24"/>
        </w:rPr>
      </w:pPr>
    </w:p>
    <w:p w:rsidR="00BF1C21" w:rsidRDefault="00BF1C21" w:rsidP="00FE65D5">
      <w:pPr>
        <w:spacing w:before="240" w:after="120"/>
        <w:ind w:right="43"/>
        <w:rPr>
          <w:szCs w:val="24"/>
        </w:rPr>
      </w:pPr>
    </w:p>
    <w:p w:rsidR="00BF1C21" w:rsidRDefault="00BF1C21" w:rsidP="00FE65D5">
      <w:pPr>
        <w:spacing w:before="240" w:after="120"/>
        <w:ind w:right="43"/>
        <w:rPr>
          <w:szCs w:val="24"/>
        </w:rPr>
      </w:pPr>
    </w:p>
    <w:p w:rsidR="00BF1C21" w:rsidRDefault="00BF1C21" w:rsidP="00FE65D5">
      <w:pPr>
        <w:spacing w:before="240" w:after="120"/>
        <w:ind w:right="43"/>
        <w:rPr>
          <w:szCs w:val="24"/>
        </w:rPr>
      </w:pPr>
    </w:p>
    <w:p w:rsidR="00BF1C21" w:rsidRDefault="00BF1C21">
      <w:pPr>
        <w:suppressAutoHyphens w:val="0"/>
        <w:overflowPunct/>
        <w:autoSpaceDE/>
        <w:autoSpaceDN/>
        <w:adjustRightInd/>
        <w:jc w:val="left"/>
        <w:textAlignment w:val="auto"/>
        <w:rPr>
          <w:szCs w:val="24"/>
        </w:rPr>
      </w:pPr>
      <w:r>
        <w:rPr>
          <w:szCs w:val="24"/>
        </w:rPr>
        <w:br w:type="page"/>
      </w:r>
    </w:p>
    <w:p w:rsidR="00BF1C21" w:rsidRPr="000A2A39" w:rsidRDefault="00BF1C21" w:rsidP="00BF1C21">
      <w:pPr>
        <w:rPr>
          <w:b/>
        </w:rPr>
      </w:pPr>
    </w:p>
    <w:p w:rsidR="00BF1C21" w:rsidRPr="000D78E0" w:rsidRDefault="00BF1C21" w:rsidP="00BF1C21">
      <w:pPr>
        <w:pStyle w:val="SectionVIHeader"/>
        <w:pBdr>
          <w:top w:val="single" w:sz="4" w:space="1" w:color="auto"/>
          <w:left w:val="single" w:sz="4" w:space="4" w:color="auto"/>
          <w:bottom w:val="single" w:sz="4" w:space="1" w:color="auto"/>
          <w:right w:val="single" w:sz="4" w:space="4" w:color="auto"/>
        </w:pBdr>
        <w:rPr>
          <w:lang w:val="fr-FR"/>
        </w:rPr>
      </w:pPr>
      <w:bookmarkStart w:id="589" w:name="_Toc477253513"/>
      <w:r>
        <w:rPr>
          <w:lang w:val="fr-FR"/>
        </w:rPr>
        <w:t>4</w:t>
      </w:r>
      <w:r w:rsidRPr="000A2A39">
        <w:rPr>
          <w:lang w:val="fr-FR"/>
        </w:rPr>
        <w:t xml:space="preserve">. </w:t>
      </w:r>
      <w:r>
        <w:rPr>
          <w:lang w:val="fr-FR"/>
        </w:rPr>
        <w:t>Exigences environnementales, sociales, hygiène et sécurité (ESHS)</w:t>
      </w:r>
      <w:bookmarkEnd w:id="589"/>
      <w:r w:rsidRPr="000D78E0">
        <w:rPr>
          <w:lang w:val="fr-FR"/>
        </w:rPr>
        <w:t xml:space="preserve"> </w:t>
      </w:r>
    </w:p>
    <w:p w:rsidR="00C15F71" w:rsidRDefault="00C15F71" w:rsidP="00FE65D5">
      <w:pPr>
        <w:ind w:right="-540"/>
        <w:rPr>
          <w:i/>
        </w:rPr>
      </w:pPr>
    </w:p>
    <w:p w:rsidR="005F38BC" w:rsidRDefault="005F38BC" w:rsidP="005F38BC">
      <w:pPr>
        <w:spacing w:after="120"/>
        <w:ind w:right="-540"/>
        <w:rPr>
          <w:i/>
        </w:rPr>
      </w:pPr>
      <w:r>
        <w:rPr>
          <w:i/>
        </w:rPr>
        <w:t>Le Maître d’Ouvrage doit recourir aux services d’un spécialiste qualifié dans le domaine environnemental, social, hygiène et sécurité</w:t>
      </w:r>
      <w:r w:rsidR="00EA55DA">
        <w:rPr>
          <w:i/>
        </w:rPr>
        <w:t xml:space="preserve"> afin de préparer les spécifications ESHS, en collaboration avec un spécialiste en passation des marchés.</w:t>
      </w:r>
    </w:p>
    <w:p w:rsidR="00EA55DA" w:rsidRDefault="00EA55DA" w:rsidP="00382234">
      <w:pPr>
        <w:spacing w:after="240"/>
        <w:ind w:right="-540"/>
        <w:rPr>
          <w:i/>
        </w:rPr>
      </w:pPr>
      <w:r>
        <w:rPr>
          <w:i/>
        </w:rPr>
        <w:t xml:space="preserve">Le Maître d’Ouvrage doit joindre ou se référer à sa politique/ses règles environnementales, sociales, hygiène et sécurité applicables au projet.  Si cette politique ou </w:t>
      </w:r>
      <w:r w:rsidR="00382234">
        <w:rPr>
          <w:i/>
        </w:rPr>
        <w:t xml:space="preserve">ces </w:t>
      </w:r>
      <w:r>
        <w:rPr>
          <w:i/>
        </w:rPr>
        <w:t xml:space="preserve">règles n’existent pas, le Maître d’Ouvrage devrait se référer aux conseils ci-après afin de préparer des règles applicables aux </w:t>
      </w:r>
      <w:r w:rsidR="00382234">
        <w:rPr>
          <w:i/>
        </w:rPr>
        <w:t>T</w:t>
      </w:r>
      <w:r>
        <w:rPr>
          <w:i/>
        </w:rPr>
        <w:t>ravaux.</w:t>
      </w:r>
    </w:p>
    <w:p w:rsidR="00EA55DA" w:rsidRPr="00A14EB4" w:rsidRDefault="00EA55DA" w:rsidP="005F38BC">
      <w:pPr>
        <w:spacing w:after="120"/>
        <w:ind w:right="-540"/>
        <w:rPr>
          <w:b/>
          <w:smallCaps/>
          <w:sz w:val="28"/>
          <w:szCs w:val="28"/>
          <w:lang w:eastAsia="en-US"/>
        </w:rPr>
      </w:pPr>
      <w:r w:rsidRPr="00A14EB4">
        <w:rPr>
          <w:b/>
          <w:smallCaps/>
          <w:sz w:val="28"/>
          <w:szCs w:val="28"/>
          <w:lang w:eastAsia="en-US"/>
        </w:rPr>
        <w:t>Contenu recommandé pour des règles environnementales et sociales</w:t>
      </w:r>
      <w:r w:rsidR="004646E0">
        <w:rPr>
          <w:b/>
          <w:smallCaps/>
          <w:sz w:val="28"/>
          <w:szCs w:val="28"/>
          <w:lang w:eastAsia="en-US"/>
        </w:rPr>
        <w:t xml:space="preserve"> (Déclaration)</w:t>
      </w:r>
    </w:p>
    <w:p w:rsidR="00EA55DA" w:rsidRDefault="00EA55DA" w:rsidP="005F38BC">
      <w:pPr>
        <w:spacing w:after="120"/>
        <w:ind w:right="-540"/>
        <w:rPr>
          <w:i/>
        </w:rPr>
      </w:pPr>
      <w:r>
        <w:rPr>
          <w:i/>
        </w:rPr>
        <w:t xml:space="preserve">L’objectif d’une politique applicable aux </w:t>
      </w:r>
      <w:r w:rsidR="00382234">
        <w:rPr>
          <w:i/>
        </w:rPr>
        <w:t>T</w:t>
      </w:r>
      <w:r>
        <w:rPr>
          <w:i/>
        </w:rPr>
        <w:t xml:space="preserve">ravaux </w:t>
      </w:r>
      <w:r w:rsidR="00382234">
        <w:rPr>
          <w:i/>
        </w:rPr>
        <w:t>devrait au minimum être formulé</w:t>
      </w:r>
      <w:r>
        <w:rPr>
          <w:i/>
        </w:rPr>
        <w:t xml:space="preserve"> en vue d’intégrer la protection de l’environnement, l’hygiène et la sécurité au travail et dans les communautés concernées, </w:t>
      </w:r>
      <w:r w:rsidR="00D36215">
        <w:rPr>
          <w:i/>
        </w:rPr>
        <w:t>l’égalité des sexes</w:t>
      </w:r>
      <w:r>
        <w:rPr>
          <w:i/>
        </w:rPr>
        <w:t xml:space="preserve">, </w:t>
      </w:r>
      <w:r w:rsidR="00D36215">
        <w:rPr>
          <w:i/>
        </w:rPr>
        <w:t xml:space="preserve">la protection des enfants, les groupes vulnérables (y compris les handicapés), </w:t>
      </w:r>
      <w:r w:rsidR="004646E0">
        <w:rPr>
          <w:rFonts w:asciiTheme="majorBidi" w:hAnsiTheme="majorBidi" w:cstheme="majorBidi"/>
          <w:i/>
        </w:rPr>
        <w:t xml:space="preserve">le harcèlement sexuel, </w:t>
      </w:r>
      <w:r w:rsidR="00D36215">
        <w:rPr>
          <w:i/>
        </w:rPr>
        <w:t xml:space="preserve">la violence </w:t>
      </w:r>
      <w:r w:rsidR="00A40047">
        <w:rPr>
          <w:i/>
        </w:rPr>
        <w:t>à caractère sexiste (VCS)</w:t>
      </w:r>
      <w:r w:rsidR="00D36215">
        <w:rPr>
          <w:i/>
        </w:rPr>
        <w:t xml:space="preserve">, </w:t>
      </w:r>
      <w:r w:rsidR="004646E0">
        <w:rPr>
          <w:rFonts w:asciiTheme="majorBidi" w:hAnsiTheme="majorBidi" w:cstheme="majorBidi"/>
          <w:i/>
        </w:rPr>
        <w:t xml:space="preserve">l’exploitation et les abus sexuels (EAS), </w:t>
      </w:r>
      <w:r w:rsidR="00D36215">
        <w:rPr>
          <w:i/>
        </w:rPr>
        <w:t xml:space="preserve">la prévention et l’information concernant le VIH/SIDA, et l’engagement des parties prenantes dans les processus de planification, les programmes et activités des parties concernées par la réalisation des </w:t>
      </w:r>
      <w:r w:rsidR="00382234">
        <w:rPr>
          <w:i/>
        </w:rPr>
        <w:t>T</w:t>
      </w:r>
      <w:r w:rsidR="00D36215">
        <w:rPr>
          <w:i/>
        </w:rPr>
        <w:t>ravaux.  Il est conseillé au Maître d’Ouvrage de consulter la Banque mondiale afin de convenir des aspects à inclure, qui peuvent également traiter de</w:t>
      </w:r>
      <w:r w:rsidR="00382234">
        <w:rPr>
          <w:i/>
        </w:rPr>
        <w:t> :</w:t>
      </w:r>
      <w:r w:rsidR="00D36215">
        <w:rPr>
          <w:i/>
        </w:rPr>
        <w:t xml:space="preserve"> l’adaptation climatique, </w:t>
      </w:r>
      <w:r w:rsidR="00382234">
        <w:rPr>
          <w:i/>
        </w:rPr>
        <w:t xml:space="preserve">la </w:t>
      </w:r>
      <w:r w:rsidR="00D36215">
        <w:rPr>
          <w:i/>
        </w:rPr>
        <w:t xml:space="preserve">relocalisation et </w:t>
      </w:r>
      <w:r w:rsidR="00382234">
        <w:rPr>
          <w:i/>
        </w:rPr>
        <w:t>l’</w:t>
      </w:r>
      <w:r w:rsidR="00D36215">
        <w:rPr>
          <w:i/>
        </w:rPr>
        <w:t xml:space="preserve">expropriation, </w:t>
      </w:r>
      <w:r w:rsidR="00382234">
        <w:rPr>
          <w:i/>
        </w:rPr>
        <w:t xml:space="preserve">les </w:t>
      </w:r>
      <w:r w:rsidR="00D36215">
        <w:rPr>
          <w:i/>
        </w:rPr>
        <w:t>populations indigènes, etc.  La politique applicable devrait établir le cadre de suivi, les processus et activités d’amélioration</w:t>
      </w:r>
      <w:r w:rsidR="00382234">
        <w:rPr>
          <w:i/>
        </w:rPr>
        <w:t xml:space="preserve"> continue, et les mécanismes destinés à rendre compte </w:t>
      </w:r>
      <w:r w:rsidR="00D36215">
        <w:rPr>
          <w:i/>
        </w:rPr>
        <w:t xml:space="preserve">de </w:t>
      </w:r>
      <w:r w:rsidR="00382234">
        <w:rPr>
          <w:i/>
        </w:rPr>
        <w:t xml:space="preserve">la </w:t>
      </w:r>
      <w:r w:rsidR="00D36215">
        <w:rPr>
          <w:i/>
        </w:rPr>
        <w:t xml:space="preserve">conformité </w:t>
      </w:r>
      <w:r w:rsidR="00382234">
        <w:rPr>
          <w:i/>
        </w:rPr>
        <w:t>aux</w:t>
      </w:r>
      <w:r w:rsidR="00D36215">
        <w:rPr>
          <w:i/>
        </w:rPr>
        <w:t xml:space="preserve"> règles.</w:t>
      </w:r>
    </w:p>
    <w:p w:rsidR="004646E0" w:rsidRPr="0002698A" w:rsidRDefault="004646E0" w:rsidP="0002698A">
      <w:pPr>
        <w:snapToGrid w:val="0"/>
        <w:spacing w:after="120"/>
        <w:ind w:right="4"/>
        <w:rPr>
          <w:rFonts w:asciiTheme="majorBidi" w:hAnsiTheme="majorBidi" w:cstheme="majorBidi"/>
          <w:i/>
        </w:rPr>
      </w:pPr>
      <w:r w:rsidRPr="00744EF4">
        <w:rPr>
          <w:rFonts w:asciiTheme="majorBidi" w:hAnsiTheme="majorBidi" w:cstheme="majorBidi"/>
          <w:i/>
        </w:rPr>
        <w:t>La politique applicable</w:t>
      </w:r>
      <w:r>
        <w:rPr>
          <w:rFonts w:asciiTheme="majorBidi" w:hAnsiTheme="majorBidi" w:cstheme="majorBidi"/>
          <w:i/>
        </w:rPr>
        <w:t xml:space="preserve"> doit stipuler que, aux fins de la mise en œuvre de cette politique et/ou du Code de Conduite, le terme « enfant » s’applique à toute personne âgée de moins de 18 ans.</w:t>
      </w:r>
    </w:p>
    <w:p w:rsidR="00D36215" w:rsidRDefault="00D36215" w:rsidP="005F38BC">
      <w:pPr>
        <w:spacing w:after="120"/>
        <w:ind w:right="-540"/>
        <w:rPr>
          <w:i/>
        </w:rPr>
      </w:pPr>
      <w:r>
        <w:rPr>
          <w:i/>
        </w:rPr>
        <w:t>La politi</w:t>
      </w:r>
      <w:r w:rsidR="0020704E">
        <w:rPr>
          <w:i/>
        </w:rPr>
        <w:t>que applicable devrait</w:t>
      </w:r>
      <w:r>
        <w:rPr>
          <w:i/>
        </w:rPr>
        <w:t xml:space="preserve"> dans toute la mesure du possible </w:t>
      </w:r>
      <w:r w:rsidR="0020704E">
        <w:rPr>
          <w:i/>
        </w:rPr>
        <w:t>être</w:t>
      </w:r>
      <w:r>
        <w:rPr>
          <w:i/>
        </w:rPr>
        <w:t xml:space="preserve"> brève mais spécifique et explicite, et mesurable</w:t>
      </w:r>
      <w:r w:rsidR="00106934">
        <w:rPr>
          <w:i/>
        </w:rPr>
        <w:t xml:space="preserve"> afin de permettre de rendre compte de la conformité </w:t>
      </w:r>
      <w:r w:rsidR="00382234">
        <w:rPr>
          <w:i/>
        </w:rPr>
        <w:t>aux</w:t>
      </w:r>
      <w:r w:rsidR="00106934">
        <w:rPr>
          <w:i/>
        </w:rPr>
        <w:t xml:space="preserve"> règles</w:t>
      </w:r>
      <w:r w:rsidR="00382234">
        <w:rPr>
          <w:i/>
        </w:rPr>
        <w:t xml:space="preserve"> applicables</w:t>
      </w:r>
      <w:r w:rsidR="00106934">
        <w:rPr>
          <w:i/>
        </w:rPr>
        <w:t>.</w:t>
      </w:r>
    </w:p>
    <w:p w:rsidR="00106934" w:rsidRDefault="00106934" w:rsidP="005F38BC">
      <w:pPr>
        <w:spacing w:after="120"/>
        <w:ind w:right="-540"/>
        <w:rPr>
          <w:i/>
        </w:rPr>
      </w:pPr>
      <w:r>
        <w:rPr>
          <w:i/>
        </w:rPr>
        <w:t>Au minimum, la politique doit contenir les engagements à:</w:t>
      </w:r>
    </w:p>
    <w:p w:rsidR="00106934" w:rsidRDefault="00106934" w:rsidP="00106934">
      <w:pPr>
        <w:pStyle w:val="ListParagraph"/>
        <w:numPr>
          <w:ilvl w:val="0"/>
          <w:numId w:val="65"/>
        </w:numPr>
        <w:spacing w:after="120"/>
        <w:ind w:right="-540"/>
        <w:rPr>
          <w:i/>
        </w:rPr>
      </w:pPr>
      <w:r>
        <w:rPr>
          <w:i/>
        </w:rPr>
        <w:t>appliquer les bonnes pratiques professionnelles internationales pour la protection et la conservation de l’environnement naturel et minimiser les impacts inévitables ;</w:t>
      </w:r>
    </w:p>
    <w:p w:rsidR="00106934" w:rsidRDefault="00106934" w:rsidP="00106934">
      <w:pPr>
        <w:pStyle w:val="ListParagraph"/>
        <w:numPr>
          <w:ilvl w:val="0"/>
          <w:numId w:val="65"/>
        </w:numPr>
        <w:spacing w:after="120"/>
        <w:ind w:right="-540"/>
        <w:rPr>
          <w:i/>
        </w:rPr>
      </w:pPr>
      <w:r>
        <w:rPr>
          <w:i/>
        </w:rPr>
        <w:t>procurer et maintenir un cadre de travail respectant l’hygiène et la sécurité et des systèmes de travail sécures ;</w:t>
      </w:r>
    </w:p>
    <w:p w:rsidR="00106934" w:rsidRDefault="00A40047" w:rsidP="00106934">
      <w:pPr>
        <w:pStyle w:val="ListParagraph"/>
        <w:numPr>
          <w:ilvl w:val="0"/>
          <w:numId w:val="65"/>
        </w:numPr>
        <w:spacing w:after="120"/>
        <w:ind w:right="-540"/>
        <w:rPr>
          <w:i/>
        </w:rPr>
      </w:pPr>
      <w:r>
        <w:rPr>
          <w:i/>
        </w:rPr>
        <w:t>p</w:t>
      </w:r>
      <w:r w:rsidR="00106934">
        <w:rPr>
          <w:i/>
        </w:rPr>
        <w:t>rotéger la santé et la sécurité des communautés locales et des usagers, avec une attention particulière pour les personnes handicapées, âgées ou plus généralement vulnérables ;</w:t>
      </w:r>
    </w:p>
    <w:p w:rsidR="00106934" w:rsidRDefault="00A40047" w:rsidP="00106934">
      <w:pPr>
        <w:pStyle w:val="ListParagraph"/>
        <w:numPr>
          <w:ilvl w:val="0"/>
          <w:numId w:val="65"/>
        </w:numPr>
        <w:spacing w:after="120"/>
        <w:ind w:right="-540"/>
        <w:rPr>
          <w:i/>
        </w:rPr>
      </w:pPr>
      <w:r>
        <w:rPr>
          <w:i/>
        </w:rPr>
        <w:t>a</w:t>
      </w:r>
      <w:r w:rsidR="00106934">
        <w:rPr>
          <w:i/>
        </w:rPr>
        <w:t xml:space="preserve">ssurer que les conditions d’embauche et de travail de tous les travailleurs engagés pour les </w:t>
      </w:r>
      <w:r w:rsidR="0020704E">
        <w:rPr>
          <w:i/>
        </w:rPr>
        <w:t>T</w:t>
      </w:r>
      <w:r w:rsidR="00106934">
        <w:rPr>
          <w:i/>
        </w:rPr>
        <w:t>ravaux</w:t>
      </w:r>
      <w:r>
        <w:rPr>
          <w:i/>
        </w:rPr>
        <w:t xml:space="preserve"> </w:t>
      </w:r>
      <w:r w:rsidR="00106934">
        <w:rPr>
          <w:i/>
        </w:rPr>
        <w:t>se conforment aux conventions du BIT relatives à la main d’</w:t>
      </w:r>
      <w:r>
        <w:rPr>
          <w:i/>
        </w:rPr>
        <w:t>œuvre auxquelles le pays hôte a adhéré ;</w:t>
      </w:r>
    </w:p>
    <w:p w:rsidR="00A40047" w:rsidRDefault="00A40047" w:rsidP="00106934">
      <w:pPr>
        <w:pStyle w:val="ListParagraph"/>
        <w:numPr>
          <w:ilvl w:val="0"/>
          <w:numId w:val="65"/>
        </w:numPr>
        <w:spacing w:after="120"/>
        <w:ind w:right="-540"/>
        <w:rPr>
          <w:i/>
        </w:rPr>
      </w:pPr>
      <w:r>
        <w:rPr>
          <w:i/>
        </w:rPr>
        <w:t xml:space="preserve">ne pas tolérer les activités illégales et mettre en œuvre les mesures disciplinaires </w:t>
      </w:r>
      <w:r w:rsidR="00382234">
        <w:rPr>
          <w:i/>
        </w:rPr>
        <w:t>à leur encontre</w:t>
      </w:r>
      <w:r>
        <w:rPr>
          <w:i/>
        </w:rPr>
        <w:t xml:space="preserve">.  Ne pas tolérer les activités VCS, </w:t>
      </w:r>
      <w:r w:rsidR="004646E0">
        <w:rPr>
          <w:rFonts w:asciiTheme="majorBidi" w:hAnsiTheme="majorBidi" w:cstheme="majorBidi"/>
          <w:i/>
        </w:rPr>
        <w:t>mauvais traitement</w:t>
      </w:r>
      <w:r w:rsidR="004646E0" w:rsidRPr="00744EF4">
        <w:rPr>
          <w:rFonts w:asciiTheme="majorBidi" w:hAnsiTheme="majorBidi" w:cstheme="majorBidi"/>
          <w:i/>
        </w:rPr>
        <w:t xml:space="preserve">, </w:t>
      </w:r>
      <w:r w:rsidR="00605185">
        <w:rPr>
          <w:rFonts w:asciiTheme="majorBidi" w:hAnsiTheme="majorBidi" w:cstheme="majorBidi"/>
          <w:i/>
        </w:rPr>
        <w:t>activité</w:t>
      </w:r>
      <w:r w:rsidR="00605185" w:rsidRPr="00744EF4">
        <w:rPr>
          <w:rFonts w:asciiTheme="majorBidi" w:hAnsiTheme="majorBidi" w:cstheme="majorBidi"/>
          <w:i/>
        </w:rPr>
        <w:t>s</w:t>
      </w:r>
      <w:r w:rsidR="00605185">
        <w:rPr>
          <w:i/>
        </w:rPr>
        <w:t xml:space="preserve"> sexuelles</w:t>
      </w:r>
      <w:r>
        <w:rPr>
          <w:i/>
        </w:rPr>
        <w:t xml:space="preserve"> </w:t>
      </w:r>
      <w:r w:rsidR="004646E0">
        <w:rPr>
          <w:i/>
        </w:rPr>
        <w:t xml:space="preserve">avec des </w:t>
      </w:r>
      <w:r>
        <w:rPr>
          <w:i/>
        </w:rPr>
        <w:t xml:space="preserve">enfants, et harcèlement sexuel et mettre en œuvre les mesures disciplinaires </w:t>
      </w:r>
      <w:r w:rsidR="00382234">
        <w:rPr>
          <w:i/>
        </w:rPr>
        <w:t>à leur encontre</w:t>
      </w:r>
      <w:r>
        <w:rPr>
          <w:i/>
        </w:rPr>
        <w:t> ;</w:t>
      </w:r>
    </w:p>
    <w:p w:rsidR="00A40047" w:rsidRDefault="00A40047" w:rsidP="00106934">
      <w:pPr>
        <w:pStyle w:val="ListParagraph"/>
        <w:numPr>
          <w:ilvl w:val="0"/>
          <w:numId w:val="65"/>
        </w:numPr>
        <w:spacing w:after="120"/>
        <w:ind w:right="-540"/>
        <w:rPr>
          <w:i/>
        </w:rPr>
      </w:pPr>
      <w:r>
        <w:rPr>
          <w:i/>
        </w:rPr>
        <w:t xml:space="preserve">adopter une perspective </w:t>
      </w:r>
      <w:r w:rsidR="0020704E">
        <w:rPr>
          <w:i/>
        </w:rPr>
        <w:t>sexo-spécifique et procurer un cadre favorisant l’égalité des hommes et des femmes dans la participation à la planification et à la préparation des Travaux et leur permettant d’en bénéficier de manière égale ;</w:t>
      </w:r>
    </w:p>
    <w:p w:rsidR="0020704E" w:rsidRDefault="0020704E" w:rsidP="00106934">
      <w:pPr>
        <w:pStyle w:val="ListParagraph"/>
        <w:numPr>
          <w:ilvl w:val="0"/>
          <w:numId w:val="65"/>
        </w:numPr>
        <w:spacing w:after="120"/>
        <w:ind w:right="-540"/>
        <w:rPr>
          <w:i/>
        </w:rPr>
      </w:pPr>
      <w:r>
        <w:rPr>
          <w:i/>
        </w:rPr>
        <w:t>travailler de manière collaborative, y compris avec les usagers in fine des Travaux, les autorités concernées, les entreprises et les communautés locales ;</w:t>
      </w:r>
    </w:p>
    <w:p w:rsidR="0020704E" w:rsidRDefault="0020704E" w:rsidP="00106934">
      <w:pPr>
        <w:pStyle w:val="ListParagraph"/>
        <w:numPr>
          <w:ilvl w:val="0"/>
          <w:numId w:val="65"/>
        </w:numPr>
        <w:spacing w:after="120"/>
        <w:ind w:right="-540"/>
        <w:rPr>
          <w:i/>
        </w:rPr>
      </w:pPr>
      <w:r>
        <w:rPr>
          <w:i/>
        </w:rPr>
        <w:t>entendre et écouter les personnes et organisations affectées et répondre à leurs préoccupations, avec une attention particulière pour les personnes vulnérables, handicapées, ou âgées ;</w:t>
      </w:r>
    </w:p>
    <w:p w:rsidR="0020704E" w:rsidRDefault="00382234" w:rsidP="00106934">
      <w:pPr>
        <w:pStyle w:val="ListParagraph"/>
        <w:numPr>
          <w:ilvl w:val="0"/>
          <w:numId w:val="65"/>
        </w:numPr>
        <w:spacing w:after="120"/>
        <w:ind w:right="-540"/>
        <w:rPr>
          <w:i/>
        </w:rPr>
      </w:pPr>
      <w:r>
        <w:rPr>
          <w:i/>
        </w:rPr>
        <w:t>p</w:t>
      </w:r>
      <w:r w:rsidR="0020704E">
        <w:rPr>
          <w:i/>
        </w:rPr>
        <w:t xml:space="preserve">rocurer un cadre </w:t>
      </w:r>
      <w:r>
        <w:rPr>
          <w:i/>
        </w:rPr>
        <w:t xml:space="preserve">faisant la </w:t>
      </w:r>
      <w:r w:rsidR="0020704E">
        <w:rPr>
          <w:i/>
        </w:rPr>
        <w:t>promo</w:t>
      </w:r>
      <w:r>
        <w:rPr>
          <w:i/>
        </w:rPr>
        <w:t>tion d</w:t>
      </w:r>
      <w:r w:rsidR="0020704E">
        <w:rPr>
          <w:i/>
        </w:rPr>
        <w:t>’échange d’information, de vues et d’idées</w:t>
      </w:r>
      <w:r>
        <w:rPr>
          <w:i/>
        </w:rPr>
        <w:t xml:space="preserve"> en toute liberté et sans crainte de représailles</w:t>
      </w:r>
      <w:r w:rsidR="004646E0">
        <w:rPr>
          <w:i/>
        </w:rPr>
        <w:t xml:space="preserve">, </w:t>
      </w:r>
      <w:r w:rsidR="004646E0">
        <w:rPr>
          <w:rFonts w:asciiTheme="majorBidi" w:hAnsiTheme="majorBidi" w:cstheme="majorBidi"/>
          <w:i/>
        </w:rPr>
        <w:t>et assurer la protection des lanceurs d’alertes</w:t>
      </w:r>
      <w:r>
        <w:rPr>
          <w:i/>
        </w:rPr>
        <w:t> ;</w:t>
      </w:r>
    </w:p>
    <w:p w:rsidR="00382234" w:rsidRDefault="00382234" w:rsidP="00106934">
      <w:pPr>
        <w:pStyle w:val="ListParagraph"/>
        <w:numPr>
          <w:ilvl w:val="0"/>
          <w:numId w:val="65"/>
        </w:numPr>
        <w:spacing w:after="120"/>
        <w:ind w:right="-540"/>
        <w:rPr>
          <w:i/>
        </w:rPr>
      </w:pPr>
      <w:r>
        <w:rPr>
          <w:i/>
        </w:rPr>
        <w:t>minimiser le risque de transmission VIH et réduire les effets de VIH/SIDA liés à la réalisation des Travaux.</w:t>
      </w:r>
    </w:p>
    <w:p w:rsidR="00382234" w:rsidRDefault="00382234" w:rsidP="00382234">
      <w:pPr>
        <w:spacing w:after="120"/>
        <w:ind w:left="360" w:right="-540"/>
        <w:rPr>
          <w:i/>
        </w:rPr>
      </w:pPr>
      <w:r>
        <w:rPr>
          <w:i/>
        </w:rPr>
        <w:t>Le document de politique devrait être signé par la plus haute autorité du Maître d’Ouvrage, afin de signaler l’intention de mettre la politique en œuvre de manière rigoureuse.</w:t>
      </w:r>
    </w:p>
    <w:p w:rsidR="00631E7A" w:rsidRPr="007B5AAC" w:rsidRDefault="00631E7A" w:rsidP="00631E7A">
      <w:pPr>
        <w:spacing w:before="240" w:after="120"/>
        <w:ind w:right="43"/>
        <w:rPr>
          <w:szCs w:val="24"/>
        </w:rPr>
      </w:pPr>
    </w:p>
    <w:p w:rsidR="00631E7A" w:rsidRPr="000A2A39" w:rsidRDefault="00631E7A" w:rsidP="00631E7A">
      <w:pPr>
        <w:sectPr w:rsidR="00631E7A" w:rsidRPr="000A2A39" w:rsidSect="000D78E0">
          <w:headerReference w:type="even" r:id="rId58"/>
          <w:headerReference w:type="default" r:id="rId59"/>
          <w:headerReference w:type="first" r:id="rId60"/>
          <w:footnotePr>
            <w:numRestart w:val="eachPage"/>
          </w:footnotePr>
          <w:endnotePr>
            <w:numFmt w:val="decimal"/>
          </w:endnotePr>
          <w:pgSz w:w="12240" w:h="15840" w:code="1"/>
          <w:pgMar w:top="1440" w:right="1440" w:bottom="1152" w:left="1440" w:header="720" w:footer="720" w:gutter="0"/>
          <w:cols w:space="720"/>
          <w:titlePg/>
        </w:sectPr>
      </w:pPr>
    </w:p>
    <w:p w:rsidR="00631E7A" w:rsidRPr="006D6D4D" w:rsidRDefault="00631E7A" w:rsidP="00631E7A">
      <w:pPr>
        <w:ind w:left="-360" w:right="-540"/>
        <w:jc w:val="center"/>
        <w:rPr>
          <w:rFonts w:ascii="Calibri" w:hAnsi="Calibri"/>
          <w:spacing w:val="40"/>
          <w:sz w:val="36"/>
          <w:szCs w:val="36"/>
        </w:rPr>
      </w:pPr>
      <w:r w:rsidRPr="006D6D4D">
        <w:rPr>
          <w:rFonts w:ascii="Calibri" w:hAnsi="Calibri"/>
          <w:spacing w:val="40"/>
          <w:sz w:val="36"/>
          <w:szCs w:val="36"/>
        </w:rPr>
        <w:t xml:space="preserve">DOSSIER STANDARD DE PASSATION DES MARCHES </w:t>
      </w:r>
    </w:p>
    <w:p w:rsidR="00631E7A" w:rsidRPr="000A2A39" w:rsidRDefault="00631E7A" w:rsidP="00631E7A"/>
    <w:p w:rsidR="00631E7A" w:rsidRPr="000A2A39" w:rsidRDefault="00631E7A" w:rsidP="00631E7A">
      <w:pPr>
        <w:jc w:val="center"/>
        <w:rPr>
          <w:b/>
          <w:sz w:val="72"/>
        </w:rPr>
      </w:pPr>
    </w:p>
    <w:p w:rsidR="00631E7A" w:rsidRPr="006E7692" w:rsidRDefault="00631E7A" w:rsidP="00631E7A">
      <w:pPr>
        <w:pStyle w:val="UG-Header"/>
      </w:pPr>
      <w:bookmarkStart w:id="590" w:name="_Toc383616356"/>
      <w:r w:rsidRPr="006E7692">
        <w:t xml:space="preserve">Guide de l’Utilisateur </w:t>
      </w:r>
      <w:r>
        <w:t xml:space="preserve">du </w:t>
      </w:r>
      <w:r w:rsidRPr="006E7692">
        <w:t xml:space="preserve">Dossier </w:t>
      </w:r>
      <w:r>
        <w:t>type</w:t>
      </w:r>
      <w:r w:rsidRPr="006E7692">
        <w:t xml:space="preserve"> de </w:t>
      </w:r>
      <w:r>
        <w:t>pré-qualifi</w:t>
      </w:r>
      <w:r w:rsidRPr="006E7692">
        <w:t>cation pour la passation de marchés de travaux</w:t>
      </w:r>
      <w:bookmarkEnd w:id="590"/>
    </w:p>
    <w:p w:rsidR="00631E7A" w:rsidRPr="006E7692" w:rsidRDefault="00631E7A" w:rsidP="00631E7A">
      <w:pPr>
        <w:jc w:val="center"/>
        <w:rPr>
          <w:b/>
          <w:sz w:val="44"/>
          <w:szCs w:val="44"/>
        </w:rPr>
      </w:pPr>
    </w:p>
    <w:p w:rsidR="00631E7A" w:rsidRPr="000A2A39" w:rsidRDefault="00631E7A" w:rsidP="00631E7A">
      <w:pPr>
        <w:jc w:val="center"/>
        <w:rPr>
          <w:b/>
          <w:sz w:val="52"/>
        </w:rPr>
      </w:pPr>
    </w:p>
    <w:p w:rsidR="00631E7A" w:rsidRPr="000A2A39" w:rsidRDefault="00631E7A" w:rsidP="00631E7A">
      <w:pPr>
        <w:jc w:val="center"/>
        <w:rPr>
          <w:b/>
          <w:sz w:val="48"/>
        </w:rPr>
      </w:pPr>
      <w:r w:rsidRPr="000A2A39">
        <w:br w:type="page"/>
      </w:r>
      <w:r w:rsidRPr="000A2A39">
        <w:rPr>
          <w:b/>
          <w:sz w:val="48"/>
        </w:rPr>
        <w:t>Préface</w:t>
      </w:r>
    </w:p>
    <w:p w:rsidR="00631E7A" w:rsidRPr="000A2A39" w:rsidRDefault="00631E7A" w:rsidP="00631E7A">
      <w:pPr>
        <w:rPr>
          <w:strike/>
        </w:rPr>
      </w:pPr>
    </w:p>
    <w:p w:rsidR="00631E7A" w:rsidRDefault="00631E7A" w:rsidP="00631E7A">
      <w:pPr>
        <w:spacing w:after="200"/>
      </w:pPr>
      <w:r>
        <w:t xml:space="preserve">Le Dossier type de pré-qualification pour la passation de marchés de Travaux (DTP) et le présent Guide de l’utilisateur ont été mis au point en vue de : (i) simplifier la préparation par le Maître de l’Ouvrage d’un Dossier de pré-qualification (DPQ) spécifique pour la passation de marchés de Travaux ; (ii) réduire le temps et le travail que doit consacrer le Candidat à la préparation de son dossier de candidature (DC); (iii) faciliter et simplifier l’évaluation des candidatures par le Maître de l’Ouvrage et (iv) minimiser les délais dont la Banque a besoin pour l’examen préalable du DPQ.  </w:t>
      </w:r>
      <w:r w:rsidRPr="000A2A39">
        <w:t xml:space="preserve">Le présent </w:t>
      </w:r>
      <w:r>
        <w:t>Document type de pré-qualification</w:t>
      </w:r>
      <w:r w:rsidRPr="000A2A39">
        <w:t xml:space="preserve"> doit être utilisé </w:t>
      </w:r>
      <w:r>
        <w:t xml:space="preserve">par l’Emprunteur, avec des modifications minimales en tant que de besoin et de manière acceptable par la Banque, </w:t>
      </w:r>
      <w:r w:rsidRPr="000A2A39">
        <w:t xml:space="preserve">lorsqu’un processus de </w:t>
      </w:r>
      <w:r>
        <w:t>pré-qualifi</w:t>
      </w:r>
      <w:r w:rsidRPr="000A2A39">
        <w:t>cation précède l'appel d’offres pour la passation des marchés de travaux dans le cadre d’un Appel d’offres international (AOI)</w:t>
      </w:r>
    </w:p>
    <w:p w:rsidR="00631E7A" w:rsidRDefault="00631E7A" w:rsidP="00631E7A">
      <w:pPr>
        <w:spacing w:after="200"/>
        <w:rPr>
          <w:b/>
        </w:rPr>
      </w:pPr>
      <w:r>
        <w:t>Le présent Guide de l’utilisateur (le Guide) a pour but d’expliquer aux Maîtres d’ouvrage comment préparer des documents de pré-qualification pour des travaux spécifiques sur la base du Dossier type de pré-qualification. Le Guide inclut également une section qui indique comment préparer l’Avis de pré-qualification (AP). Les dispositions</w:t>
      </w:r>
      <w:r>
        <w:rPr>
          <w:b/>
        </w:rPr>
        <w:t xml:space="preserve"> de la Section I, Instructions aux Candidats (IC) du DTP doivent être utilisées sans aucune modification du texte ou du format</w:t>
      </w:r>
      <w:r>
        <w:t xml:space="preserve">. Toutes les données et dispositions requises dans ladite section pour une pré-qualification particulière doivent être incluses dans la </w:t>
      </w:r>
      <w:r>
        <w:rPr>
          <w:b/>
        </w:rPr>
        <w:t>Section II, Données particulières de la pré-qualification</w:t>
      </w:r>
      <w:r>
        <w:t xml:space="preserve">. </w:t>
      </w:r>
    </w:p>
    <w:p w:rsidR="00631E7A" w:rsidRDefault="00631E7A" w:rsidP="00631E7A">
      <w:pPr>
        <w:spacing w:after="200"/>
      </w:pPr>
      <w:r>
        <w:t xml:space="preserve">Les autres sections du DTP, qui sont aussi expliquées dans le Guide, sont les suivantes : </w:t>
      </w:r>
      <w:r>
        <w:rPr>
          <w:b/>
        </w:rPr>
        <w:t xml:space="preserve">Section III, Critères et conditions de pré-qualification ; Section IV, Formulaires de candidature et Section VI, Étendue des travaux. </w:t>
      </w:r>
    </w:p>
    <w:p w:rsidR="00631E7A" w:rsidRDefault="00631E7A" w:rsidP="00631E7A">
      <w:pPr>
        <w:spacing w:after="200"/>
      </w:pPr>
      <w:r>
        <w:t>À la fin de chaque section du Guide, les « </w:t>
      </w:r>
      <w:r w:rsidRPr="001D2F1F">
        <w:rPr>
          <w:b/>
        </w:rPr>
        <w:t>Notes à</w:t>
      </w:r>
      <w:r>
        <w:rPr>
          <w:b/>
        </w:rPr>
        <w:t xml:space="preserve"> l’intention des utilisateurs</w:t>
      </w:r>
      <w:r>
        <w:t xml:space="preserve"> » expliquent les raisons d’être de certaines clauses du DTP et montrent aux Maîtres d’ouvrage et à leurs consultants comment préparer un questionnaire spécifique à une pré-qualification, et évaluer les candidatures présentées. La dernière section du Guide donne des détails sur l’évaluation des candidatures. </w:t>
      </w:r>
    </w:p>
    <w:p w:rsidR="00631E7A" w:rsidRPr="000A2A39" w:rsidRDefault="00631E7A" w:rsidP="00631E7A">
      <w:pPr>
        <w:spacing w:after="200"/>
      </w:pPr>
      <w:r w:rsidRPr="000A2A39">
        <w:t>Le</w:t>
      </w:r>
      <w:r>
        <w:t>s marchés financés</w:t>
      </w:r>
      <w:r w:rsidRPr="000A2A39">
        <w:t xml:space="preserve"> </w:t>
      </w:r>
      <w:r>
        <w:t xml:space="preserve">par la BIRD et l’AID (nommés indifféremment sous le terme « la Banque » ci-après) sont passés en conformité avec les politiques et procédures décrites dans les </w:t>
      </w:r>
      <w:r w:rsidRPr="00F47987">
        <w:rPr>
          <w:i/>
        </w:rPr>
        <w:t>Directives relatives à la passation des marchés de fournitures, travaux et services autres que les services de consultants par les Emprunteurs dans le cadre des Prêts de la BIRD et des Crédits et Dons de l’</w:t>
      </w:r>
      <w:r>
        <w:rPr>
          <w:i/>
        </w:rPr>
        <w:t>AID</w:t>
      </w:r>
      <w:r>
        <w:t xml:space="preserve"> (ci-après « les Directives»)</w:t>
      </w:r>
      <w:r w:rsidRPr="000A2A39">
        <w:t xml:space="preserve">. </w:t>
      </w:r>
    </w:p>
    <w:p w:rsidR="00631E7A" w:rsidRDefault="00631E7A" w:rsidP="00631E7A">
      <w:pPr>
        <w:spacing w:after="120"/>
      </w:pPr>
      <w:r>
        <w:t xml:space="preserve">Le Dossier type de pré-qualification a été préparé à l’intention des Emprunteurs de la Banque et de leurs Agences d’exécution lorsqu’ils procèdent aux passations de marchés de travaux par Appel d’Offres international (AOI). Ces principes s’appliquent aussi dans le cas d’un Appel d’Offres national (AON). Les procédures qui sont présentées reposent sur des pratiques internationales modèles et sont conformes aux Directives de la Banque. </w:t>
      </w:r>
    </w:p>
    <w:p w:rsidR="00631E7A" w:rsidRDefault="00631E7A" w:rsidP="00631E7A">
      <w:pPr>
        <w:suppressAutoHyphens w:val="0"/>
        <w:overflowPunct/>
        <w:spacing w:after="120"/>
        <w:textAlignment w:val="auto"/>
        <w:rPr>
          <w:spacing w:val="-3"/>
        </w:rPr>
      </w:pPr>
      <w:r w:rsidRPr="00E21797">
        <w:rPr>
          <w:spacing w:val="-3"/>
        </w:rPr>
        <w:t>L</w:t>
      </w:r>
      <w:r>
        <w:rPr>
          <w:spacing w:val="-3"/>
        </w:rPr>
        <w:t>orsque la procédure d’appel d’offre international (AOI) est la méthode appropriée pour la passation d’un marché, l</w:t>
      </w:r>
      <w:r w:rsidRPr="00E21797">
        <w:rPr>
          <w:spacing w:val="-3"/>
        </w:rPr>
        <w:t>’utilisation d</w:t>
      </w:r>
      <w:r>
        <w:rPr>
          <w:spacing w:val="-3"/>
        </w:rPr>
        <w:t>’</w:t>
      </w:r>
      <w:r w:rsidRPr="00E21797">
        <w:rPr>
          <w:spacing w:val="-3"/>
        </w:rPr>
        <w:t>u</w:t>
      </w:r>
      <w:r>
        <w:rPr>
          <w:spacing w:val="-3"/>
        </w:rPr>
        <w:t>n</w:t>
      </w:r>
      <w:r w:rsidRPr="00E21797">
        <w:rPr>
          <w:spacing w:val="-3"/>
        </w:rPr>
        <w:t xml:space="preserve"> </w:t>
      </w:r>
      <w:r>
        <w:rPr>
          <w:spacing w:val="-3"/>
        </w:rPr>
        <w:t>Dossier type d’Appel d’Offres</w:t>
      </w:r>
      <w:r w:rsidRPr="00E21797">
        <w:rPr>
          <w:spacing w:val="-3"/>
        </w:rPr>
        <w:t xml:space="preserve"> </w:t>
      </w:r>
      <w:r>
        <w:rPr>
          <w:spacing w:val="-3"/>
        </w:rPr>
        <w:t xml:space="preserve">de la Banque </w:t>
      </w:r>
      <w:r w:rsidRPr="00E21797">
        <w:rPr>
          <w:spacing w:val="-3"/>
        </w:rPr>
        <w:t xml:space="preserve">est obligatoire.  </w:t>
      </w:r>
      <w:r>
        <w:rPr>
          <w:spacing w:val="-3"/>
        </w:rPr>
        <w:t>Le Dossier type d’Appel d’Offres</w:t>
      </w:r>
      <w:r w:rsidRPr="00E21797">
        <w:rPr>
          <w:spacing w:val="-3"/>
        </w:rPr>
        <w:t xml:space="preserve"> </w:t>
      </w:r>
      <w:r>
        <w:rPr>
          <w:spacing w:val="-3"/>
        </w:rPr>
        <w:t xml:space="preserve">Travaux (Code Civil) a été préparé en considérant l’hypothèse qu’une pré-qualification des candidats (en conformité avec le présent document type) a eue lieu préalablement à l’invitation à soumissionner.  </w:t>
      </w:r>
      <w:r w:rsidRPr="00E21797">
        <w:rPr>
          <w:spacing w:val="-3"/>
        </w:rPr>
        <w:t xml:space="preserve">La Banque mondiale a également publié un dossier type d’appel d’offres dans la tradition du droit anglo-saxon (Common Law) pour des marchés de travaux d’un </w:t>
      </w:r>
      <w:r>
        <w:rPr>
          <w:spacing w:val="-3"/>
        </w:rPr>
        <w:t xml:space="preserve">faible </w:t>
      </w:r>
      <w:r w:rsidRPr="00E21797">
        <w:rPr>
          <w:spacing w:val="-3"/>
        </w:rPr>
        <w:t>montant</w:t>
      </w:r>
      <w:r>
        <w:rPr>
          <w:spacing w:val="-3"/>
        </w:rPr>
        <w:t>, pour lesquels la pré-qualification est facultative</w:t>
      </w:r>
      <w:r w:rsidRPr="00E21797">
        <w:rPr>
          <w:spacing w:val="-3"/>
        </w:rPr>
        <w:t>.</w:t>
      </w:r>
      <w:r>
        <w:rPr>
          <w:spacing w:val="-3"/>
        </w:rPr>
        <w:t xml:space="preserve">  Toutefois, si la pré-qualification est entreprise dans un tel cas, cela devrait être également effectué en conformité avec le présent document type.</w:t>
      </w:r>
    </w:p>
    <w:p w:rsidR="00631E7A" w:rsidRPr="000A2A39" w:rsidRDefault="00631E7A" w:rsidP="00631E7A">
      <w:pPr>
        <w:tabs>
          <w:tab w:val="center" w:pos="4680"/>
        </w:tabs>
        <w:rPr>
          <w:color w:val="0000FF"/>
          <w:u w:val="single"/>
        </w:rPr>
      </w:pPr>
    </w:p>
    <w:p w:rsidR="00631E7A" w:rsidRPr="000A2A39" w:rsidRDefault="00631E7A" w:rsidP="00631E7A">
      <w:pPr>
        <w:tabs>
          <w:tab w:val="center" w:pos="4680"/>
        </w:tabs>
        <w:rPr>
          <w:spacing w:val="-3"/>
        </w:rPr>
      </w:pPr>
      <w:r w:rsidRPr="000A2A39">
        <w:rPr>
          <w:spacing w:val="-3"/>
        </w:rPr>
        <w:br w:type="page"/>
      </w:r>
    </w:p>
    <w:p w:rsidR="00631E7A" w:rsidRDefault="00631E7A" w:rsidP="00631E7A">
      <w:pPr>
        <w:jc w:val="center"/>
        <w:rPr>
          <w:sz w:val="32"/>
        </w:rPr>
      </w:pPr>
      <w:r>
        <w:rPr>
          <w:b/>
          <w:sz w:val="32"/>
        </w:rPr>
        <w:t>Table des Matières</w:t>
      </w:r>
    </w:p>
    <w:p w:rsidR="00631E7A" w:rsidRDefault="00631E7A" w:rsidP="00631E7A">
      <w:pPr>
        <w:pStyle w:val="Title"/>
        <w:rPr>
          <w:lang w:val="fr-FR"/>
        </w:rPr>
      </w:pP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bCs w:val="0"/>
          <w:iCs w:val="0"/>
        </w:rPr>
        <w:fldChar w:fldCharType="begin"/>
      </w:r>
      <w:r w:rsidRPr="00A34056">
        <w:rPr>
          <w:rFonts w:cs="Times New Roman"/>
          <w:b w:val="0"/>
          <w:bCs w:val="0"/>
          <w:iCs w:val="0"/>
        </w:rPr>
        <w:instrText xml:space="preserve"> TOC \t "Style1;1" </w:instrText>
      </w:r>
      <w:r w:rsidRPr="00A34056">
        <w:rPr>
          <w:rFonts w:cs="Times New Roman"/>
          <w:b w:val="0"/>
          <w:bCs w:val="0"/>
          <w:iCs w:val="0"/>
        </w:rPr>
        <w:fldChar w:fldCharType="separate"/>
      </w:r>
      <w:r w:rsidRPr="00A34056">
        <w:rPr>
          <w:rFonts w:cs="Times New Roman"/>
          <w:b w:val="0"/>
          <w:noProof/>
        </w:rPr>
        <w:t>Sigles et abréviations</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_Toc382344319 \h </w:instrText>
      </w:r>
      <w:r w:rsidRPr="00A34056">
        <w:rPr>
          <w:rFonts w:cs="Times New Roman"/>
          <w:b w:val="0"/>
          <w:noProof/>
        </w:rPr>
      </w:r>
      <w:r w:rsidRPr="00A34056">
        <w:rPr>
          <w:rFonts w:cs="Times New Roman"/>
          <w:b w:val="0"/>
          <w:noProof/>
        </w:rPr>
        <w:fldChar w:fldCharType="separate"/>
      </w:r>
      <w:r>
        <w:rPr>
          <w:rFonts w:cs="Times New Roman"/>
          <w:b w:val="0"/>
          <w:noProof/>
        </w:rPr>
        <w:t>5</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Glossaire</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_Toc382344320 \h </w:instrText>
      </w:r>
      <w:r w:rsidRPr="00A34056">
        <w:rPr>
          <w:rFonts w:cs="Times New Roman"/>
          <w:b w:val="0"/>
          <w:noProof/>
        </w:rPr>
      </w:r>
      <w:r w:rsidRPr="00A34056">
        <w:rPr>
          <w:rFonts w:cs="Times New Roman"/>
          <w:b w:val="0"/>
          <w:noProof/>
        </w:rPr>
        <w:fldChar w:fldCharType="separate"/>
      </w:r>
      <w:r>
        <w:rPr>
          <w:rFonts w:cs="Times New Roman"/>
          <w:b w:val="0"/>
          <w:noProof/>
        </w:rPr>
        <w:t>6</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Quelle est l’utilité de la pré-qualification?</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_Toc382344321 \h </w:instrText>
      </w:r>
      <w:r w:rsidRPr="00A34056">
        <w:rPr>
          <w:rFonts w:cs="Times New Roman"/>
          <w:b w:val="0"/>
          <w:noProof/>
        </w:rPr>
      </w:r>
      <w:r w:rsidRPr="00A34056">
        <w:rPr>
          <w:rFonts w:cs="Times New Roman"/>
          <w:b w:val="0"/>
          <w:noProof/>
        </w:rPr>
        <w:fldChar w:fldCharType="separate"/>
      </w:r>
      <w:r>
        <w:rPr>
          <w:rFonts w:cs="Times New Roman"/>
          <w:b w:val="0"/>
          <w:noProof/>
        </w:rPr>
        <w:t>8</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Le processus de pré-qualification</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_Toc382344322 \h </w:instrText>
      </w:r>
      <w:r w:rsidRPr="00A34056">
        <w:rPr>
          <w:rFonts w:cs="Times New Roman"/>
          <w:b w:val="0"/>
          <w:noProof/>
        </w:rPr>
      </w:r>
      <w:r w:rsidRPr="00A34056">
        <w:rPr>
          <w:rFonts w:cs="Times New Roman"/>
          <w:b w:val="0"/>
          <w:noProof/>
        </w:rPr>
        <w:fldChar w:fldCharType="separate"/>
      </w:r>
      <w:r>
        <w:rPr>
          <w:rFonts w:cs="Times New Roman"/>
          <w:b w:val="0"/>
          <w:noProof/>
        </w:rPr>
        <w:t>11</w:t>
      </w:r>
      <w:r w:rsidRPr="00A34056">
        <w:rPr>
          <w:rFonts w:cs="Times New Roman"/>
          <w:b w:val="0"/>
          <w:noProof/>
        </w:rPr>
        <w:fldChar w:fldCharType="end"/>
      </w:r>
    </w:p>
    <w:p w:rsidR="00631E7A" w:rsidRPr="00A34056" w:rsidRDefault="00631E7A" w:rsidP="00631E7A">
      <w:pPr>
        <w:pStyle w:val="TOC1"/>
        <w:tabs>
          <w:tab w:val="left" w:pos="1200"/>
          <w:tab w:val="right" w:leader="dot" w:pos="8990"/>
        </w:tabs>
        <w:rPr>
          <w:rFonts w:cs="Times New Roman"/>
          <w:b w:val="0"/>
          <w:bCs w:val="0"/>
          <w:iCs w:val="0"/>
          <w:noProof/>
          <w:sz w:val="22"/>
          <w:szCs w:val="22"/>
        </w:rPr>
      </w:pPr>
      <w:r w:rsidRPr="00A34056">
        <w:rPr>
          <w:rFonts w:cs="Times New Roman"/>
          <w:b w:val="0"/>
          <w:noProof/>
        </w:rPr>
        <w:t>Section I.</w:t>
      </w:r>
      <w:r w:rsidRPr="00A34056">
        <w:rPr>
          <w:rFonts w:cs="Times New Roman"/>
          <w:b w:val="0"/>
          <w:bCs w:val="0"/>
          <w:iCs w:val="0"/>
          <w:noProof/>
          <w:sz w:val="22"/>
          <w:szCs w:val="22"/>
        </w:rPr>
        <w:tab/>
      </w:r>
      <w:r w:rsidRPr="00A34056">
        <w:rPr>
          <w:rFonts w:cs="Times New Roman"/>
          <w:b w:val="0"/>
          <w:noProof/>
        </w:rPr>
        <w:t xml:space="preserve"> Instructions aux candidats</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_Toc382344323 \h </w:instrText>
      </w:r>
      <w:r w:rsidRPr="00A34056">
        <w:rPr>
          <w:rFonts w:cs="Times New Roman"/>
          <w:b w:val="0"/>
          <w:noProof/>
        </w:rPr>
      </w:r>
      <w:r w:rsidRPr="00A34056">
        <w:rPr>
          <w:rFonts w:cs="Times New Roman"/>
          <w:b w:val="0"/>
          <w:noProof/>
        </w:rPr>
        <w:fldChar w:fldCharType="separate"/>
      </w:r>
      <w:r>
        <w:rPr>
          <w:rFonts w:cs="Times New Roman"/>
          <w:b w:val="0"/>
          <w:noProof/>
        </w:rPr>
        <w:t>15</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Section II. Données particulières de la pré-qualification</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_Toc382344324 \h </w:instrText>
      </w:r>
      <w:r w:rsidRPr="00A34056">
        <w:rPr>
          <w:rFonts w:cs="Times New Roman"/>
          <w:b w:val="0"/>
          <w:noProof/>
        </w:rPr>
      </w:r>
      <w:r w:rsidRPr="00A34056">
        <w:rPr>
          <w:rFonts w:cs="Times New Roman"/>
          <w:b w:val="0"/>
          <w:noProof/>
        </w:rPr>
        <w:fldChar w:fldCharType="separate"/>
      </w:r>
      <w:r>
        <w:rPr>
          <w:rFonts w:cs="Times New Roman"/>
          <w:b w:val="0"/>
          <w:noProof/>
        </w:rPr>
        <w:t>16</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Section III. Critères et conditions de qualification</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_Toc382344325 \h </w:instrText>
      </w:r>
      <w:r w:rsidRPr="00A34056">
        <w:rPr>
          <w:rFonts w:cs="Times New Roman"/>
          <w:b w:val="0"/>
          <w:noProof/>
        </w:rPr>
      </w:r>
      <w:r w:rsidRPr="00A34056">
        <w:rPr>
          <w:rFonts w:cs="Times New Roman"/>
          <w:b w:val="0"/>
          <w:noProof/>
        </w:rPr>
        <w:fldChar w:fldCharType="separate"/>
      </w:r>
      <w:r>
        <w:rPr>
          <w:rFonts w:cs="Times New Roman"/>
          <w:b w:val="0"/>
          <w:noProof/>
        </w:rPr>
        <w:t>24</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Section IV. Formulaires de candidature</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_Toc382344326 \h </w:instrText>
      </w:r>
      <w:r w:rsidRPr="00A34056">
        <w:rPr>
          <w:rFonts w:cs="Times New Roman"/>
          <w:b w:val="0"/>
          <w:noProof/>
        </w:rPr>
      </w:r>
      <w:r w:rsidRPr="00A34056">
        <w:rPr>
          <w:rFonts w:cs="Times New Roman"/>
          <w:b w:val="0"/>
          <w:noProof/>
        </w:rPr>
        <w:fldChar w:fldCharType="separate"/>
      </w:r>
      <w:r>
        <w:rPr>
          <w:rFonts w:cs="Times New Roman"/>
          <w:b w:val="0"/>
          <w:noProof/>
        </w:rPr>
        <w:t>35</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Section V. Critères d’origine</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_Toc382344327 \h </w:instrText>
      </w:r>
      <w:r w:rsidRPr="00A34056">
        <w:rPr>
          <w:rFonts w:cs="Times New Roman"/>
          <w:b w:val="0"/>
          <w:noProof/>
        </w:rPr>
      </w:r>
      <w:r w:rsidRPr="00A34056">
        <w:rPr>
          <w:rFonts w:cs="Times New Roman"/>
          <w:b w:val="0"/>
          <w:noProof/>
        </w:rPr>
        <w:fldChar w:fldCharType="separate"/>
      </w:r>
      <w:r>
        <w:rPr>
          <w:rFonts w:cs="Times New Roman"/>
          <w:b w:val="0"/>
          <w:noProof/>
        </w:rPr>
        <w:t>37</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Section VI. Règles de la Banque en matière de Fraude et Corruption</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_Toc382344328 \h </w:instrText>
      </w:r>
      <w:r w:rsidRPr="00A34056">
        <w:rPr>
          <w:rFonts w:cs="Times New Roman"/>
          <w:b w:val="0"/>
          <w:noProof/>
        </w:rPr>
      </w:r>
      <w:r w:rsidRPr="00A34056">
        <w:rPr>
          <w:rFonts w:cs="Times New Roman"/>
          <w:b w:val="0"/>
          <w:noProof/>
        </w:rPr>
        <w:fldChar w:fldCharType="separate"/>
      </w:r>
      <w:r>
        <w:rPr>
          <w:rFonts w:cs="Times New Roman"/>
          <w:b w:val="0"/>
          <w:noProof/>
        </w:rPr>
        <w:t>39</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Section VII. Etendue des Travaux</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_Toc382344329 \h </w:instrText>
      </w:r>
      <w:r w:rsidRPr="00A34056">
        <w:rPr>
          <w:rFonts w:cs="Times New Roman"/>
          <w:b w:val="0"/>
          <w:noProof/>
        </w:rPr>
      </w:r>
      <w:r w:rsidRPr="00A34056">
        <w:rPr>
          <w:rFonts w:cs="Times New Roman"/>
          <w:b w:val="0"/>
          <w:noProof/>
        </w:rPr>
        <w:fldChar w:fldCharType="separate"/>
      </w:r>
      <w:r>
        <w:rPr>
          <w:rFonts w:cs="Times New Roman"/>
          <w:b w:val="0"/>
          <w:noProof/>
        </w:rPr>
        <w:t>41</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Evaluation des dossiers de candidature</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_Toc382344330 \h </w:instrText>
      </w:r>
      <w:r w:rsidRPr="00A34056">
        <w:rPr>
          <w:rFonts w:cs="Times New Roman"/>
          <w:b w:val="0"/>
          <w:noProof/>
        </w:rPr>
      </w:r>
      <w:r w:rsidRPr="00A34056">
        <w:rPr>
          <w:rFonts w:cs="Times New Roman"/>
          <w:b w:val="0"/>
          <w:noProof/>
        </w:rPr>
        <w:fldChar w:fldCharType="separate"/>
      </w:r>
      <w:r>
        <w:rPr>
          <w:rFonts w:cs="Times New Roman"/>
          <w:b w:val="0"/>
          <w:noProof/>
        </w:rPr>
        <w:t>42</w:t>
      </w:r>
      <w:r w:rsidRPr="00A34056">
        <w:rPr>
          <w:rFonts w:cs="Times New Roman"/>
          <w:b w:val="0"/>
          <w:noProof/>
        </w:rPr>
        <w:fldChar w:fldCharType="end"/>
      </w:r>
    </w:p>
    <w:p w:rsidR="00631E7A" w:rsidRPr="00A34056" w:rsidRDefault="00631E7A" w:rsidP="00631E7A">
      <w:pPr>
        <w:pStyle w:val="TOC1"/>
        <w:tabs>
          <w:tab w:val="right" w:leader="dot" w:pos="8990"/>
        </w:tabs>
        <w:rPr>
          <w:rFonts w:cs="Times New Roman"/>
          <w:b w:val="0"/>
          <w:bCs w:val="0"/>
          <w:iCs w:val="0"/>
          <w:noProof/>
          <w:sz w:val="22"/>
          <w:szCs w:val="22"/>
        </w:rPr>
      </w:pPr>
      <w:r w:rsidRPr="00A34056">
        <w:rPr>
          <w:rFonts w:cs="Times New Roman"/>
          <w:b w:val="0"/>
          <w:noProof/>
        </w:rPr>
        <w:t>Avis de pré-qualification</w:t>
      </w:r>
      <w:r w:rsidRPr="00A34056">
        <w:rPr>
          <w:rFonts w:cs="Times New Roman"/>
          <w:b w:val="0"/>
          <w:noProof/>
        </w:rPr>
        <w:tab/>
      </w:r>
      <w:r w:rsidRPr="00A34056">
        <w:rPr>
          <w:rFonts w:cs="Times New Roman"/>
          <w:b w:val="0"/>
          <w:noProof/>
        </w:rPr>
        <w:fldChar w:fldCharType="begin"/>
      </w:r>
      <w:r w:rsidRPr="00A34056">
        <w:rPr>
          <w:rFonts w:cs="Times New Roman"/>
          <w:b w:val="0"/>
          <w:noProof/>
        </w:rPr>
        <w:instrText xml:space="preserve"> PAGEREF _Toc382344331 \h </w:instrText>
      </w:r>
      <w:r w:rsidRPr="00A34056">
        <w:rPr>
          <w:rFonts w:cs="Times New Roman"/>
          <w:b w:val="0"/>
          <w:noProof/>
        </w:rPr>
      </w:r>
      <w:r w:rsidRPr="00A34056">
        <w:rPr>
          <w:rFonts w:cs="Times New Roman"/>
          <w:b w:val="0"/>
          <w:noProof/>
        </w:rPr>
        <w:fldChar w:fldCharType="separate"/>
      </w:r>
      <w:r>
        <w:rPr>
          <w:rFonts w:cs="Times New Roman"/>
          <w:b w:val="0"/>
          <w:noProof/>
        </w:rPr>
        <w:t>50</w:t>
      </w:r>
      <w:r w:rsidRPr="00A34056">
        <w:rPr>
          <w:rFonts w:cs="Times New Roman"/>
          <w:b w:val="0"/>
          <w:noProof/>
        </w:rPr>
        <w:fldChar w:fldCharType="end"/>
      </w:r>
    </w:p>
    <w:p w:rsidR="00631E7A" w:rsidRDefault="00631E7A" w:rsidP="00631E7A">
      <w:pPr>
        <w:pStyle w:val="Title"/>
        <w:rPr>
          <w:lang w:val="fr-FR"/>
        </w:rPr>
      </w:pPr>
      <w:r w:rsidRPr="00A34056">
        <w:rPr>
          <w:b w:val="0"/>
          <w:bCs/>
          <w:iCs/>
          <w:sz w:val="24"/>
          <w:szCs w:val="24"/>
          <w:lang w:val="fr-FR"/>
        </w:rPr>
        <w:fldChar w:fldCharType="end"/>
      </w:r>
      <w:r>
        <w:rPr>
          <w:lang w:val="fr-FR"/>
        </w:rPr>
        <w:br w:type="page"/>
      </w:r>
    </w:p>
    <w:p w:rsidR="00631E7A" w:rsidRPr="00840F02" w:rsidRDefault="00631E7A" w:rsidP="00631E7A">
      <w:pPr>
        <w:pStyle w:val="Style1"/>
      </w:pPr>
      <w:bookmarkStart w:id="591" w:name="_Toc25986744"/>
      <w:bookmarkStart w:id="592" w:name="_Toc82588051"/>
      <w:bookmarkStart w:id="593" w:name="_Toc382344319"/>
      <w:r w:rsidRPr="00840F02">
        <w:t>Sigles et abréviations</w:t>
      </w:r>
      <w:bookmarkEnd w:id="591"/>
      <w:bookmarkEnd w:id="592"/>
      <w:bookmarkEnd w:id="593"/>
    </w:p>
    <w:tbl>
      <w:tblPr>
        <w:tblW w:w="0" w:type="auto"/>
        <w:tblInd w:w="108" w:type="dxa"/>
        <w:tblLayout w:type="fixed"/>
        <w:tblLook w:val="0000" w:firstRow="0" w:lastRow="0" w:firstColumn="0" w:lastColumn="0" w:noHBand="0" w:noVBand="0"/>
      </w:tblPr>
      <w:tblGrid>
        <w:gridCol w:w="1800"/>
        <w:gridCol w:w="7290"/>
      </w:tblGrid>
      <w:tr w:rsidR="00631E7A" w:rsidTr="00631E7A">
        <w:tc>
          <w:tcPr>
            <w:tcW w:w="1800" w:type="dxa"/>
          </w:tcPr>
          <w:p w:rsidR="00631E7A" w:rsidRDefault="00631E7A" w:rsidP="00631E7A">
            <w:pPr>
              <w:spacing w:after="80"/>
              <w:ind w:right="162"/>
              <w:jc w:val="right"/>
            </w:pPr>
          </w:p>
          <w:p w:rsidR="00631E7A" w:rsidRDefault="00631E7A" w:rsidP="00631E7A">
            <w:pPr>
              <w:spacing w:after="80"/>
              <w:ind w:right="162"/>
              <w:jc w:val="right"/>
            </w:pPr>
            <w:r>
              <w:t>AAO</w:t>
            </w:r>
          </w:p>
        </w:tc>
        <w:tc>
          <w:tcPr>
            <w:tcW w:w="7290" w:type="dxa"/>
          </w:tcPr>
          <w:p w:rsidR="00631E7A" w:rsidRDefault="00631E7A" w:rsidP="00631E7A">
            <w:pPr>
              <w:spacing w:after="80"/>
            </w:pPr>
          </w:p>
          <w:p w:rsidR="00631E7A" w:rsidRDefault="00631E7A" w:rsidP="00631E7A">
            <w:pPr>
              <w:spacing w:after="80"/>
            </w:pPr>
            <w:r>
              <w:t>Avis d’appel d’offres</w:t>
            </w:r>
          </w:p>
        </w:tc>
      </w:tr>
      <w:tr w:rsidR="00631E7A" w:rsidTr="00631E7A">
        <w:tc>
          <w:tcPr>
            <w:tcW w:w="1800" w:type="dxa"/>
          </w:tcPr>
          <w:p w:rsidR="00631E7A" w:rsidRDefault="00631E7A" w:rsidP="00631E7A">
            <w:pPr>
              <w:spacing w:after="80"/>
              <w:ind w:right="162"/>
              <w:jc w:val="right"/>
            </w:pPr>
            <w:r>
              <w:t>AOI</w:t>
            </w:r>
          </w:p>
        </w:tc>
        <w:tc>
          <w:tcPr>
            <w:tcW w:w="7290" w:type="dxa"/>
          </w:tcPr>
          <w:p w:rsidR="00631E7A" w:rsidRDefault="00631E7A" w:rsidP="00631E7A">
            <w:pPr>
              <w:spacing w:after="80"/>
            </w:pPr>
            <w:r>
              <w:t>Appel d’offres international</w:t>
            </w:r>
          </w:p>
        </w:tc>
      </w:tr>
      <w:tr w:rsidR="00631E7A" w:rsidTr="00631E7A">
        <w:tc>
          <w:tcPr>
            <w:tcW w:w="1800" w:type="dxa"/>
          </w:tcPr>
          <w:p w:rsidR="00631E7A" w:rsidRDefault="00631E7A" w:rsidP="00631E7A">
            <w:pPr>
              <w:spacing w:after="80"/>
              <w:ind w:right="162"/>
              <w:jc w:val="right"/>
            </w:pPr>
            <w:r>
              <w:t>AON</w:t>
            </w:r>
          </w:p>
        </w:tc>
        <w:tc>
          <w:tcPr>
            <w:tcW w:w="7290" w:type="dxa"/>
          </w:tcPr>
          <w:p w:rsidR="00631E7A" w:rsidRDefault="00631E7A" w:rsidP="00631E7A">
            <w:pPr>
              <w:spacing w:after="80"/>
            </w:pPr>
            <w:r>
              <w:t>Appel d’offres national</w:t>
            </w:r>
          </w:p>
        </w:tc>
      </w:tr>
      <w:tr w:rsidR="00631E7A" w:rsidTr="00631E7A">
        <w:tc>
          <w:tcPr>
            <w:tcW w:w="1800" w:type="dxa"/>
          </w:tcPr>
          <w:p w:rsidR="00631E7A" w:rsidRDefault="00631E7A" w:rsidP="00631E7A">
            <w:pPr>
              <w:spacing w:after="80"/>
              <w:ind w:right="162"/>
              <w:jc w:val="right"/>
            </w:pPr>
            <w:r>
              <w:t>AP</w:t>
            </w:r>
          </w:p>
        </w:tc>
        <w:tc>
          <w:tcPr>
            <w:tcW w:w="7290" w:type="dxa"/>
          </w:tcPr>
          <w:p w:rsidR="00631E7A" w:rsidRDefault="00631E7A" w:rsidP="00631E7A">
            <w:pPr>
              <w:spacing w:after="80"/>
            </w:pPr>
            <w:r>
              <w:t>Avis de pré-qualification</w:t>
            </w:r>
          </w:p>
        </w:tc>
      </w:tr>
      <w:tr w:rsidR="00631E7A" w:rsidTr="00631E7A">
        <w:tc>
          <w:tcPr>
            <w:tcW w:w="1800" w:type="dxa"/>
          </w:tcPr>
          <w:p w:rsidR="00631E7A" w:rsidRDefault="00631E7A" w:rsidP="00631E7A">
            <w:pPr>
              <w:spacing w:after="80"/>
              <w:ind w:right="162"/>
              <w:jc w:val="right"/>
            </w:pPr>
            <w:r>
              <w:t>DC</w:t>
            </w:r>
          </w:p>
        </w:tc>
        <w:tc>
          <w:tcPr>
            <w:tcW w:w="7290" w:type="dxa"/>
          </w:tcPr>
          <w:p w:rsidR="00631E7A" w:rsidRDefault="00631E7A" w:rsidP="00631E7A">
            <w:pPr>
              <w:spacing w:after="80"/>
            </w:pPr>
            <w:r>
              <w:t>Dossier de Candidature</w:t>
            </w:r>
          </w:p>
        </w:tc>
      </w:tr>
      <w:tr w:rsidR="00631E7A" w:rsidTr="00631E7A">
        <w:tc>
          <w:tcPr>
            <w:tcW w:w="1800" w:type="dxa"/>
          </w:tcPr>
          <w:p w:rsidR="00631E7A" w:rsidRDefault="00631E7A" w:rsidP="00631E7A">
            <w:pPr>
              <w:spacing w:after="80"/>
              <w:ind w:right="162"/>
              <w:jc w:val="right"/>
            </w:pPr>
            <w:r>
              <w:t>DPQ</w:t>
            </w:r>
          </w:p>
        </w:tc>
        <w:tc>
          <w:tcPr>
            <w:tcW w:w="7290" w:type="dxa"/>
          </w:tcPr>
          <w:p w:rsidR="00631E7A" w:rsidRDefault="00631E7A" w:rsidP="00631E7A">
            <w:pPr>
              <w:spacing w:after="80"/>
            </w:pPr>
            <w:r>
              <w:t>Dossier de pré-qualification</w:t>
            </w:r>
          </w:p>
        </w:tc>
      </w:tr>
      <w:tr w:rsidR="00631E7A" w:rsidTr="00631E7A">
        <w:tc>
          <w:tcPr>
            <w:tcW w:w="1800" w:type="dxa"/>
          </w:tcPr>
          <w:p w:rsidR="00631E7A" w:rsidRDefault="00631E7A" w:rsidP="00631E7A">
            <w:pPr>
              <w:spacing w:after="80"/>
              <w:ind w:right="162"/>
              <w:jc w:val="right"/>
            </w:pPr>
            <w:r>
              <w:t>DPP</w:t>
            </w:r>
          </w:p>
        </w:tc>
        <w:tc>
          <w:tcPr>
            <w:tcW w:w="7290" w:type="dxa"/>
          </w:tcPr>
          <w:p w:rsidR="00631E7A" w:rsidDel="001D2F1F" w:rsidRDefault="00631E7A" w:rsidP="00631E7A">
            <w:pPr>
              <w:spacing w:after="80"/>
            </w:pPr>
            <w:r>
              <w:t>Données particulières de la pré-qualification</w:t>
            </w:r>
          </w:p>
        </w:tc>
      </w:tr>
      <w:tr w:rsidR="00631E7A" w:rsidTr="00631E7A">
        <w:tc>
          <w:tcPr>
            <w:tcW w:w="1800" w:type="dxa"/>
          </w:tcPr>
          <w:p w:rsidR="00631E7A" w:rsidRDefault="00631E7A" w:rsidP="00631E7A">
            <w:pPr>
              <w:spacing w:after="80"/>
              <w:ind w:right="162"/>
              <w:jc w:val="right"/>
            </w:pPr>
            <w:r>
              <w:t>DTAO</w:t>
            </w:r>
          </w:p>
        </w:tc>
        <w:tc>
          <w:tcPr>
            <w:tcW w:w="7290" w:type="dxa"/>
          </w:tcPr>
          <w:p w:rsidR="00631E7A" w:rsidRDefault="00631E7A" w:rsidP="00631E7A">
            <w:pPr>
              <w:spacing w:after="80"/>
            </w:pPr>
            <w:r>
              <w:t>Dossier type d’appel d’offres</w:t>
            </w:r>
          </w:p>
        </w:tc>
      </w:tr>
      <w:tr w:rsidR="00631E7A" w:rsidTr="00631E7A">
        <w:tc>
          <w:tcPr>
            <w:tcW w:w="1800" w:type="dxa"/>
          </w:tcPr>
          <w:p w:rsidR="00631E7A" w:rsidRDefault="00631E7A" w:rsidP="00631E7A">
            <w:pPr>
              <w:spacing w:after="80"/>
              <w:ind w:right="162"/>
              <w:jc w:val="right"/>
            </w:pPr>
            <w:r>
              <w:t>DTP</w:t>
            </w:r>
          </w:p>
        </w:tc>
        <w:tc>
          <w:tcPr>
            <w:tcW w:w="7290" w:type="dxa"/>
          </w:tcPr>
          <w:p w:rsidR="00631E7A" w:rsidRDefault="00631E7A" w:rsidP="00631E7A">
            <w:pPr>
              <w:spacing w:after="80"/>
            </w:pPr>
            <w:r>
              <w:t xml:space="preserve">Dossier type de pré-qualification </w:t>
            </w:r>
          </w:p>
        </w:tc>
      </w:tr>
      <w:tr w:rsidR="00631E7A" w:rsidTr="00631E7A">
        <w:tc>
          <w:tcPr>
            <w:tcW w:w="1800" w:type="dxa"/>
          </w:tcPr>
          <w:p w:rsidR="00631E7A" w:rsidRDefault="00631E7A" w:rsidP="00631E7A">
            <w:pPr>
              <w:spacing w:after="80"/>
              <w:ind w:right="162"/>
              <w:jc w:val="right"/>
            </w:pPr>
            <w:r>
              <w:t>LC</w:t>
            </w:r>
          </w:p>
        </w:tc>
        <w:tc>
          <w:tcPr>
            <w:tcW w:w="7290" w:type="dxa"/>
          </w:tcPr>
          <w:p w:rsidR="00631E7A" w:rsidRDefault="00631E7A" w:rsidP="00631E7A">
            <w:pPr>
              <w:spacing w:after="80"/>
            </w:pPr>
            <w:r>
              <w:t>Lettre de candidature</w:t>
            </w:r>
          </w:p>
        </w:tc>
      </w:tr>
      <w:tr w:rsidR="00631E7A" w:rsidTr="00631E7A">
        <w:tc>
          <w:tcPr>
            <w:tcW w:w="1800" w:type="dxa"/>
          </w:tcPr>
          <w:p w:rsidR="00631E7A" w:rsidRDefault="00631E7A" w:rsidP="00631E7A">
            <w:pPr>
              <w:spacing w:after="80"/>
              <w:ind w:right="162"/>
              <w:jc w:val="right"/>
            </w:pPr>
            <w:r>
              <w:t>FIDIC</w:t>
            </w:r>
          </w:p>
        </w:tc>
        <w:tc>
          <w:tcPr>
            <w:tcW w:w="7290" w:type="dxa"/>
          </w:tcPr>
          <w:p w:rsidR="00631E7A" w:rsidRDefault="00631E7A" w:rsidP="00631E7A">
            <w:pPr>
              <w:spacing w:after="80"/>
            </w:pPr>
            <w:r>
              <w:t>Fédération internationale des Ingénieurs-Conseils (une association basée en Suisse qui produit des Conditions de Contrat pour les différentes catégories de marchés de travaux)</w:t>
            </w:r>
          </w:p>
        </w:tc>
      </w:tr>
      <w:tr w:rsidR="00631E7A" w:rsidTr="00631E7A">
        <w:tc>
          <w:tcPr>
            <w:tcW w:w="1800" w:type="dxa"/>
          </w:tcPr>
          <w:p w:rsidR="00631E7A" w:rsidRDefault="00631E7A" w:rsidP="00631E7A">
            <w:pPr>
              <w:spacing w:after="80"/>
              <w:ind w:right="162"/>
              <w:jc w:val="right"/>
            </w:pPr>
            <w:r>
              <w:t>GE</w:t>
            </w:r>
          </w:p>
        </w:tc>
        <w:tc>
          <w:tcPr>
            <w:tcW w:w="7290" w:type="dxa"/>
          </w:tcPr>
          <w:p w:rsidR="00631E7A" w:rsidRDefault="00631E7A" w:rsidP="00631E7A">
            <w:pPr>
              <w:spacing w:after="80"/>
            </w:pPr>
            <w:r>
              <w:t>Groupement d’entreprises</w:t>
            </w:r>
          </w:p>
        </w:tc>
      </w:tr>
      <w:tr w:rsidR="00631E7A" w:rsidTr="00631E7A">
        <w:tc>
          <w:tcPr>
            <w:tcW w:w="1800" w:type="dxa"/>
          </w:tcPr>
          <w:p w:rsidR="00631E7A" w:rsidRDefault="00631E7A" w:rsidP="00631E7A">
            <w:pPr>
              <w:spacing w:after="80"/>
              <w:ind w:right="162"/>
              <w:jc w:val="right"/>
            </w:pPr>
            <w:r>
              <w:t>IC</w:t>
            </w:r>
          </w:p>
        </w:tc>
        <w:tc>
          <w:tcPr>
            <w:tcW w:w="7290" w:type="dxa"/>
          </w:tcPr>
          <w:p w:rsidR="00631E7A" w:rsidRDefault="00631E7A" w:rsidP="00631E7A">
            <w:pPr>
              <w:spacing w:after="80"/>
            </w:pPr>
            <w:r>
              <w:t>Instructions aux Candidats, dans le DTP</w:t>
            </w:r>
          </w:p>
        </w:tc>
      </w:tr>
    </w:tbl>
    <w:p w:rsidR="00631E7A" w:rsidRDefault="00631E7A" w:rsidP="00631E7A">
      <w:pPr>
        <w:tabs>
          <w:tab w:val="left" w:pos="1440"/>
        </w:tabs>
        <w:ind w:left="1440" w:hanging="1440"/>
      </w:pPr>
    </w:p>
    <w:p w:rsidR="00631E7A" w:rsidRDefault="00631E7A" w:rsidP="00631E7A">
      <w:pPr>
        <w:tabs>
          <w:tab w:val="left" w:pos="1440"/>
        </w:tabs>
        <w:ind w:left="1440" w:hanging="1440"/>
      </w:pPr>
    </w:p>
    <w:p w:rsidR="00631E7A" w:rsidRDefault="00631E7A" w:rsidP="00631E7A">
      <w:pPr>
        <w:tabs>
          <w:tab w:val="left" w:pos="1440"/>
        </w:tabs>
        <w:ind w:left="1440" w:hanging="1440"/>
      </w:pPr>
      <w:r>
        <w:br w:type="page"/>
      </w:r>
    </w:p>
    <w:p w:rsidR="00631E7A" w:rsidRDefault="00631E7A" w:rsidP="00631E7A">
      <w:pPr>
        <w:pStyle w:val="Style1"/>
      </w:pPr>
      <w:bookmarkStart w:id="594" w:name="_Toc462645130"/>
      <w:bookmarkStart w:id="595" w:name="_Toc25986745"/>
      <w:bookmarkStart w:id="596" w:name="_Toc82588052"/>
      <w:bookmarkStart w:id="597" w:name="_Toc382344320"/>
      <w:r w:rsidRPr="001D2F1F">
        <w:t>Glossa</w:t>
      </w:r>
      <w:bookmarkEnd w:id="594"/>
      <w:bookmarkEnd w:id="595"/>
      <w:r w:rsidRPr="001D2F1F">
        <w:t>ire</w:t>
      </w:r>
      <w:bookmarkEnd w:id="596"/>
      <w:bookmarkEnd w:id="597"/>
    </w:p>
    <w:tbl>
      <w:tblPr>
        <w:tblW w:w="0" w:type="auto"/>
        <w:tblInd w:w="108" w:type="dxa"/>
        <w:tblLayout w:type="fixed"/>
        <w:tblLook w:val="0000" w:firstRow="0" w:lastRow="0" w:firstColumn="0" w:lastColumn="0" w:noHBand="0" w:noVBand="0"/>
      </w:tblPr>
      <w:tblGrid>
        <w:gridCol w:w="2070"/>
        <w:gridCol w:w="7020"/>
      </w:tblGrid>
      <w:tr w:rsidR="00631E7A" w:rsidTr="00631E7A">
        <w:trPr>
          <w:cantSplit/>
        </w:trPr>
        <w:tc>
          <w:tcPr>
            <w:tcW w:w="2070" w:type="dxa"/>
          </w:tcPr>
          <w:p w:rsidR="00631E7A" w:rsidRDefault="00631E7A" w:rsidP="00631E7A">
            <w:pPr>
              <w:spacing w:after="120"/>
            </w:pPr>
            <w:r>
              <w:t>Chiffre d’affaires</w:t>
            </w:r>
          </w:p>
        </w:tc>
        <w:tc>
          <w:tcPr>
            <w:tcW w:w="7020" w:type="dxa"/>
          </w:tcPr>
          <w:p w:rsidR="00631E7A" w:rsidRDefault="00631E7A" w:rsidP="00631E7A">
            <w:pPr>
              <w:spacing w:after="120"/>
            </w:pPr>
            <w:r>
              <w:t xml:space="preserve">Les recettes brutes d’une entreprise (dans ce contexte, un entrepreneur de travaux), qui comprennent les facturations des marchés de travaux en cours et/ou achevés, généralement exprimées sur une base annuelle, à l’exclusion des revenus provenant d’autres sources. </w:t>
            </w:r>
          </w:p>
        </w:tc>
      </w:tr>
      <w:tr w:rsidR="00631E7A" w:rsidTr="00631E7A">
        <w:trPr>
          <w:cantSplit/>
        </w:trPr>
        <w:tc>
          <w:tcPr>
            <w:tcW w:w="2070" w:type="dxa"/>
          </w:tcPr>
          <w:p w:rsidR="00631E7A" w:rsidRDefault="00631E7A" w:rsidP="00631E7A">
            <w:pPr>
              <w:spacing w:after="120"/>
            </w:pPr>
            <w:r>
              <w:t>Entrepreneur</w:t>
            </w:r>
          </w:p>
        </w:tc>
        <w:tc>
          <w:tcPr>
            <w:tcW w:w="7020" w:type="dxa"/>
          </w:tcPr>
          <w:p w:rsidR="00631E7A" w:rsidRDefault="00631E7A" w:rsidP="00631E7A">
            <w:pPr>
              <w:spacing w:after="120"/>
            </w:pPr>
            <w:r>
              <w:t xml:space="preserve">L’entité juridique qui est partie à un marché et qui exécute un marché de travaux, l’autre partie au marché étant «le Maître de l’Ouvrage ». </w:t>
            </w:r>
          </w:p>
        </w:tc>
      </w:tr>
      <w:tr w:rsidR="00631E7A" w:rsidTr="00631E7A">
        <w:trPr>
          <w:cantSplit/>
        </w:trPr>
        <w:tc>
          <w:tcPr>
            <w:tcW w:w="2070" w:type="dxa"/>
          </w:tcPr>
          <w:p w:rsidR="00631E7A" w:rsidDel="007D54F4" w:rsidRDefault="00631E7A" w:rsidP="00631E7A">
            <w:pPr>
              <w:pStyle w:val="Outline"/>
              <w:spacing w:before="0" w:after="120"/>
              <w:rPr>
                <w:kern w:val="0"/>
              </w:rPr>
            </w:pPr>
            <w:r>
              <w:t>Entrepreneur principal</w:t>
            </w:r>
          </w:p>
        </w:tc>
        <w:tc>
          <w:tcPr>
            <w:tcW w:w="7020" w:type="dxa"/>
          </w:tcPr>
          <w:p w:rsidR="00631E7A" w:rsidRDefault="00631E7A" w:rsidP="00631E7A">
            <w:pPr>
              <w:spacing w:after="120"/>
            </w:pPr>
            <w:r>
              <w:t xml:space="preserve">Une société qui exécute une partie importante du marché de travaux proprement dit, le reste du marché, le cas échéant, étant réalisé par des sous-traitants de celle-ci, et qui a la totale responsabilité du marché dans son ensemble. </w:t>
            </w:r>
          </w:p>
        </w:tc>
      </w:tr>
      <w:tr w:rsidR="00631E7A" w:rsidTr="00631E7A">
        <w:trPr>
          <w:cantSplit/>
        </w:trPr>
        <w:tc>
          <w:tcPr>
            <w:tcW w:w="2070" w:type="dxa"/>
          </w:tcPr>
          <w:p w:rsidR="00631E7A" w:rsidRDefault="00631E7A" w:rsidP="00631E7A">
            <w:pPr>
              <w:pStyle w:val="Outline"/>
              <w:spacing w:before="0" w:after="120"/>
              <w:rPr>
                <w:kern w:val="0"/>
              </w:rPr>
            </w:pPr>
            <w:r>
              <w:rPr>
                <w:kern w:val="0"/>
              </w:rPr>
              <w:t>Ensemblier</w:t>
            </w:r>
          </w:p>
        </w:tc>
        <w:tc>
          <w:tcPr>
            <w:tcW w:w="7020" w:type="dxa"/>
          </w:tcPr>
          <w:p w:rsidR="00631E7A" w:rsidRDefault="00631E7A" w:rsidP="00631E7A">
            <w:pPr>
              <w:spacing w:after="120"/>
            </w:pPr>
            <w:r>
              <w:t xml:space="preserve">Une société qui joue le rôle « d’Entrepreneur », qui n’exécute généralement pas le marché de travaux directement, mais qui gère le travail des autres entrepreneurs et sous-traitants tout en assumant la totalité de la responsabilité du prix, de la qualité et de l’exécution du marché de travaux dans les délais. </w:t>
            </w:r>
          </w:p>
        </w:tc>
      </w:tr>
      <w:tr w:rsidR="00631E7A" w:rsidTr="00631E7A">
        <w:trPr>
          <w:cantSplit/>
        </w:trPr>
        <w:tc>
          <w:tcPr>
            <w:tcW w:w="2070" w:type="dxa"/>
          </w:tcPr>
          <w:p w:rsidR="00631E7A" w:rsidRDefault="00631E7A" w:rsidP="00631E7A">
            <w:pPr>
              <w:spacing w:after="120"/>
            </w:pPr>
            <w:r>
              <w:t>Groupement d’entreprises</w:t>
            </w:r>
          </w:p>
        </w:tc>
        <w:tc>
          <w:tcPr>
            <w:tcW w:w="7020" w:type="dxa"/>
          </w:tcPr>
          <w:p w:rsidR="00631E7A" w:rsidRDefault="00631E7A" w:rsidP="00631E7A">
            <w:pPr>
              <w:pStyle w:val="Outline"/>
              <w:spacing w:before="0" w:after="120"/>
              <w:jc w:val="both"/>
            </w:pPr>
            <w:r>
              <w:t>Une association occasionnelle d’entreprises qui regroupent leurs ressources et leurs compétences pour entreprendre un marché important ou complexe à titre « d’Entrepreneur », toutes les entreprises (partenaires d’un groupement d’entreprises) étant solidairement et conjointement responsables de l’exécution du marché.</w:t>
            </w:r>
          </w:p>
        </w:tc>
      </w:tr>
      <w:tr w:rsidR="00631E7A" w:rsidTr="00631E7A">
        <w:trPr>
          <w:cantSplit/>
        </w:trPr>
        <w:tc>
          <w:tcPr>
            <w:tcW w:w="2070" w:type="dxa"/>
          </w:tcPr>
          <w:p w:rsidR="00631E7A" w:rsidRDefault="00631E7A" w:rsidP="00631E7A">
            <w:pPr>
              <w:spacing w:after="120"/>
              <w:jc w:val="left"/>
            </w:pPr>
            <w:r>
              <w:t>Lots et marché groupé</w:t>
            </w:r>
          </w:p>
        </w:tc>
        <w:tc>
          <w:tcPr>
            <w:tcW w:w="7020" w:type="dxa"/>
          </w:tcPr>
          <w:p w:rsidR="00631E7A" w:rsidRDefault="00631E7A" w:rsidP="00631E7A">
            <w:pPr>
              <w:spacing w:after="120"/>
            </w:pPr>
            <w:r>
              <w:t xml:space="preserve">Une procédure selon laquelle un projet homogène important est divisé en lots de travaux similaires moins importants qui font l’objet d’un appel d’offres unique qui peut intéresser à la fois les petites et les grandes entreprises ; celles-ci soumettent des offres pour des lots (marchés individuels) ou pour plusieurs lots (marché groupé). Le marché est attribué à la combinaison d’offres dont le coût est le plus faible pour le Maître de l’Ouvrage. </w:t>
            </w:r>
          </w:p>
        </w:tc>
      </w:tr>
      <w:tr w:rsidR="00631E7A" w:rsidTr="00631E7A">
        <w:trPr>
          <w:cantSplit/>
        </w:trPr>
        <w:tc>
          <w:tcPr>
            <w:tcW w:w="2070" w:type="dxa"/>
          </w:tcPr>
          <w:p w:rsidR="00631E7A" w:rsidRDefault="00631E7A" w:rsidP="00631E7A">
            <w:pPr>
              <w:spacing w:after="120"/>
              <w:jc w:val="left"/>
            </w:pPr>
            <w:r>
              <w:t>Maître de l’Ouvrage</w:t>
            </w:r>
          </w:p>
        </w:tc>
        <w:tc>
          <w:tcPr>
            <w:tcW w:w="7020" w:type="dxa"/>
          </w:tcPr>
          <w:p w:rsidR="00631E7A" w:rsidDel="00382A37" w:rsidRDefault="00631E7A" w:rsidP="00631E7A">
            <w:pPr>
              <w:pStyle w:val="Outline"/>
              <w:spacing w:before="0" w:after="120"/>
              <w:rPr>
                <w:kern w:val="0"/>
              </w:rPr>
            </w:pPr>
            <w:r>
              <w:t>L’une des deux parties d’un marché de travaux, l’autre partie étant « l’Entrepreneur ».</w:t>
            </w:r>
          </w:p>
        </w:tc>
      </w:tr>
      <w:tr w:rsidR="00631E7A" w:rsidTr="00631E7A">
        <w:trPr>
          <w:cantSplit/>
        </w:trPr>
        <w:tc>
          <w:tcPr>
            <w:tcW w:w="2070" w:type="dxa"/>
          </w:tcPr>
          <w:p w:rsidR="00631E7A" w:rsidRDefault="00631E7A" w:rsidP="00631E7A">
            <w:pPr>
              <w:spacing w:after="120"/>
            </w:pPr>
            <w:r>
              <w:t>Maître d’Œuvre</w:t>
            </w:r>
          </w:p>
        </w:tc>
        <w:tc>
          <w:tcPr>
            <w:tcW w:w="7020" w:type="dxa"/>
          </w:tcPr>
          <w:p w:rsidR="00631E7A" w:rsidRDefault="00631E7A" w:rsidP="00631E7A">
            <w:pPr>
              <w:pStyle w:val="Outline"/>
              <w:spacing w:before="0" w:after="120"/>
              <w:jc w:val="both"/>
              <w:rPr>
                <w:kern w:val="0"/>
              </w:rPr>
            </w:pPr>
            <w:r>
              <w:rPr>
                <w:kern w:val="0"/>
              </w:rPr>
              <w:t xml:space="preserve">L’entité agissant pour le compte du Maître de l’Ouvrage et qui est engagée pour coordonner et surveiller les délais de la préparation, l’attribution et l’exécution d’un certain nombre de marchés de travaux qui composent un projet.  Le Maître d’Œuvre n’est pas responsable du prix, ou de l’exécution des marchés de travaux. </w:t>
            </w:r>
          </w:p>
        </w:tc>
      </w:tr>
      <w:tr w:rsidR="00631E7A" w:rsidTr="00631E7A">
        <w:trPr>
          <w:cantSplit/>
        </w:trPr>
        <w:tc>
          <w:tcPr>
            <w:tcW w:w="2070" w:type="dxa"/>
          </w:tcPr>
          <w:p w:rsidR="00631E7A" w:rsidRDefault="00631E7A" w:rsidP="00631E7A">
            <w:pPr>
              <w:spacing w:after="120"/>
            </w:pPr>
            <w:r>
              <w:t>Post-qualification</w:t>
            </w:r>
          </w:p>
        </w:tc>
        <w:tc>
          <w:tcPr>
            <w:tcW w:w="7020" w:type="dxa"/>
          </w:tcPr>
          <w:p w:rsidR="00631E7A" w:rsidRDefault="00631E7A" w:rsidP="00631E7A">
            <w:pPr>
              <w:spacing w:after="120"/>
            </w:pPr>
            <w:r>
              <w:t xml:space="preserve">La vérification effectuée par le Maître de l’Ouvrage dans le cadre de l’évaluation des offres et immédiatement avant l’attribution du marché afin d’assurer que le soumissionnaire le moins-disant après évaluation admis à participer et dont l’offre est conforme, est qualifié pour exécuter le marché conformément aux exigences de qualification stipulées au préalable. </w:t>
            </w:r>
          </w:p>
        </w:tc>
      </w:tr>
      <w:tr w:rsidR="00631E7A" w:rsidTr="00631E7A">
        <w:trPr>
          <w:cantSplit/>
        </w:trPr>
        <w:tc>
          <w:tcPr>
            <w:tcW w:w="2070" w:type="dxa"/>
          </w:tcPr>
          <w:p w:rsidR="00631E7A" w:rsidRDefault="00631E7A" w:rsidP="00631E7A">
            <w:pPr>
              <w:spacing w:after="120"/>
            </w:pPr>
            <w:r>
              <w:t>Pré-qualification</w:t>
            </w:r>
          </w:p>
        </w:tc>
        <w:tc>
          <w:tcPr>
            <w:tcW w:w="7020" w:type="dxa"/>
          </w:tcPr>
          <w:p w:rsidR="00631E7A" w:rsidRDefault="00631E7A" w:rsidP="00631E7A">
            <w:pPr>
              <w:spacing w:after="120"/>
            </w:pPr>
            <w:r>
              <w:t>Une vérification faite par le Maître de l’Ouvrage, du niveau d’expérience et des capacités des entreprises qui ont exprimé leur intérêt à entreprendre un marché spécifique, par le moyen de laquelle le Maître de l’Ouvrage s’assure si ces entreprises remplissent les conditions prescrites. Cette vérification précède l’invitation à soumissionner.</w:t>
            </w:r>
          </w:p>
        </w:tc>
      </w:tr>
      <w:tr w:rsidR="00631E7A" w:rsidTr="00631E7A">
        <w:trPr>
          <w:cantSplit/>
        </w:trPr>
        <w:tc>
          <w:tcPr>
            <w:tcW w:w="2070" w:type="dxa"/>
          </w:tcPr>
          <w:p w:rsidR="00631E7A" w:rsidRDefault="00631E7A" w:rsidP="00631E7A">
            <w:pPr>
              <w:spacing w:after="120"/>
            </w:pPr>
            <w:r>
              <w:t>Somme provisionnelle</w:t>
            </w:r>
          </w:p>
        </w:tc>
        <w:tc>
          <w:tcPr>
            <w:tcW w:w="7020" w:type="dxa"/>
          </w:tcPr>
          <w:p w:rsidR="00631E7A" w:rsidRDefault="00631E7A" w:rsidP="00631E7A">
            <w:pPr>
              <w:spacing w:after="120"/>
            </w:pPr>
            <w:r>
              <w:t xml:space="preserve">Une somme incluse à titre de provision dans le Détail  quantitatif estimatif d’un marché, normalement destinée à rémunérer des Travaux spécialisés ou des aléas ou imprévus, et qui est versée uniquement sur instructions du Maître de l’Ouvrage/Maître d’œuvre à titre de paiements à l’entrepreneur et/ou aux sous-traitants désignés. </w:t>
            </w:r>
          </w:p>
        </w:tc>
      </w:tr>
      <w:tr w:rsidR="00631E7A" w:rsidTr="00631E7A">
        <w:trPr>
          <w:cantSplit/>
        </w:trPr>
        <w:tc>
          <w:tcPr>
            <w:tcW w:w="2070" w:type="dxa"/>
          </w:tcPr>
          <w:p w:rsidR="00631E7A" w:rsidRDefault="00631E7A" w:rsidP="00631E7A">
            <w:pPr>
              <w:spacing w:after="120"/>
            </w:pPr>
            <w:r>
              <w:t>Sous-traitant désigné</w:t>
            </w:r>
          </w:p>
        </w:tc>
        <w:tc>
          <w:tcPr>
            <w:tcW w:w="7020" w:type="dxa"/>
          </w:tcPr>
          <w:p w:rsidR="00631E7A" w:rsidRDefault="00631E7A" w:rsidP="00631E7A">
            <w:pPr>
              <w:spacing w:after="120"/>
            </w:pPr>
            <w:r>
              <w:t xml:space="preserve">Une entreprise spécialisée sélectionnée et approuvée par le Maître de l’Ouvrage pour fournir un élément spécifié à l’avance dans le Détail quantitatif et désigné dans ce but comme sous-traitant de l’Entrepreneur principal. </w:t>
            </w:r>
          </w:p>
        </w:tc>
      </w:tr>
      <w:tr w:rsidR="00631E7A" w:rsidTr="00631E7A">
        <w:trPr>
          <w:cantSplit/>
        </w:trPr>
        <w:tc>
          <w:tcPr>
            <w:tcW w:w="2070" w:type="dxa"/>
          </w:tcPr>
          <w:p w:rsidR="00631E7A" w:rsidRDefault="00631E7A" w:rsidP="00631E7A">
            <w:pPr>
              <w:spacing w:after="120"/>
            </w:pPr>
            <w:r>
              <w:t>Travaux</w:t>
            </w:r>
          </w:p>
        </w:tc>
        <w:tc>
          <w:tcPr>
            <w:tcW w:w="7020" w:type="dxa"/>
          </w:tcPr>
          <w:p w:rsidR="00631E7A" w:rsidRDefault="00631E7A" w:rsidP="00631E7A">
            <w:pPr>
              <w:spacing w:after="120"/>
            </w:pPr>
            <w:r>
              <w:t xml:space="preserve">La totalité des travaux à réaliser dans le cadre d’un marché de construction et de réhabilitation, y compris les Travaux « Permanents » ou le produit fini tel que spécifié et les Travaux « Temporaires » requis par l’Entrepreneur pour l’exécution et l’achèvement du marché. </w:t>
            </w:r>
          </w:p>
        </w:tc>
      </w:tr>
      <w:tr w:rsidR="00631E7A" w:rsidTr="00631E7A">
        <w:trPr>
          <w:cantSplit/>
        </w:trPr>
        <w:tc>
          <w:tcPr>
            <w:tcW w:w="2070" w:type="dxa"/>
          </w:tcPr>
          <w:p w:rsidR="00631E7A" w:rsidRDefault="00631E7A" w:rsidP="00631E7A">
            <w:pPr>
              <w:spacing w:after="120"/>
            </w:pPr>
            <w:r>
              <w:t>Par écrit</w:t>
            </w:r>
          </w:p>
        </w:tc>
        <w:tc>
          <w:tcPr>
            <w:tcW w:w="7020" w:type="dxa"/>
          </w:tcPr>
          <w:p w:rsidR="00631E7A" w:rsidRDefault="00631E7A" w:rsidP="00631E7A">
            <w:pPr>
              <w:spacing w:after="120"/>
            </w:pPr>
            <w:r>
              <w:t xml:space="preserve">Aux fins du présent document, le terme « par écrit » désigne par voie manuscrite, dactylographiée ou imprimée, ou transmission par voie électronique donnant lieu à une trace durable, et communiquée par formes diverses (courrier postal, courrier électronique, télécopie ou télex), avec preuve de réception. </w:t>
            </w:r>
          </w:p>
        </w:tc>
      </w:tr>
    </w:tbl>
    <w:p w:rsidR="00631E7A" w:rsidRDefault="00631E7A" w:rsidP="00631E7A">
      <w:pPr>
        <w:suppressAutoHyphens w:val="0"/>
        <w:overflowPunct/>
        <w:jc w:val="left"/>
        <w:textAlignment w:val="auto"/>
        <w:rPr>
          <w:sz w:val="23"/>
          <w:szCs w:val="23"/>
        </w:rPr>
      </w:pPr>
    </w:p>
    <w:p w:rsidR="00631E7A" w:rsidRDefault="00631E7A" w:rsidP="00631E7A">
      <w:pPr>
        <w:suppressAutoHyphens w:val="0"/>
        <w:overflowPunct/>
        <w:jc w:val="left"/>
        <w:textAlignment w:val="auto"/>
        <w:sectPr w:rsidR="00631E7A" w:rsidSect="00F23686">
          <w:headerReference w:type="even" r:id="rId61"/>
          <w:headerReference w:type="default" r:id="rId62"/>
          <w:headerReference w:type="first" r:id="rId63"/>
          <w:pgSz w:w="12240" w:h="15840" w:code="1"/>
          <w:pgMar w:top="1440" w:right="1440" w:bottom="1440" w:left="1440" w:header="720" w:footer="720" w:gutter="0"/>
          <w:pgNumType w:start="1"/>
          <w:cols w:space="720"/>
          <w:titlePg/>
          <w:docGrid w:linePitch="326"/>
        </w:sectPr>
      </w:pPr>
    </w:p>
    <w:p w:rsidR="00631E7A" w:rsidRDefault="00631E7A" w:rsidP="00631E7A">
      <w:pPr>
        <w:pStyle w:val="Style1"/>
      </w:pPr>
      <w:bookmarkStart w:id="598" w:name="_Toc437338963"/>
      <w:bookmarkStart w:id="599" w:name="_Toc462645160"/>
      <w:bookmarkStart w:id="600" w:name="_Toc25986746"/>
      <w:bookmarkStart w:id="601" w:name="_Toc82588053"/>
      <w:bookmarkStart w:id="602" w:name="_Toc285808634"/>
      <w:bookmarkStart w:id="603" w:name="_Toc382344321"/>
      <w:r>
        <w:t>Quelle est l’utilité de la pré-qualification?</w:t>
      </w:r>
      <w:bookmarkEnd w:id="598"/>
      <w:bookmarkEnd w:id="599"/>
      <w:bookmarkEnd w:id="600"/>
      <w:bookmarkEnd w:id="601"/>
      <w:bookmarkEnd w:id="602"/>
      <w:bookmarkEnd w:id="603"/>
    </w:p>
    <w:p w:rsidR="00631E7A" w:rsidRDefault="00631E7A" w:rsidP="00631E7A">
      <w:pPr>
        <w:spacing w:after="200"/>
      </w:pPr>
    </w:p>
    <w:p w:rsidR="00631E7A" w:rsidRDefault="00631E7A" w:rsidP="00631E7A">
      <w:pPr>
        <w:spacing w:after="200"/>
        <w:rPr>
          <w:b/>
        </w:rPr>
      </w:pPr>
      <w:r>
        <w:rPr>
          <w:b/>
        </w:rPr>
        <w:t>Introduction</w:t>
      </w:r>
    </w:p>
    <w:p w:rsidR="00631E7A" w:rsidRDefault="00631E7A" w:rsidP="00631E7A">
      <w:pPr>
        <w:spacing w:after="200"/>
        <w:rPr>
          <w:b/>
        </w:rPr>
      </w:pPr>
      <w:r>
        <w:t xml:space="preserve">1. Pour que les marchés de construction importants, de travaux de génie civil, de fourniture et d’installation, de projets clés en main et de projets « conception et réalisation » soient correctement exécutés, ils doivent être attribués uniquement à des entreprises ou à des groupements d’entreprises dont l’expérience est adaptée au type de travaux et de technologie de construction du projet, dont la situation financière et la gestion sont solides et qui sont en mesure de fournir tout l’équipement spécifié dans les délais prescrits. On appelle </w:t>
      </w:r>
      <w:r>
        <w:rPr>
          <w:b/>
        </w:rPr>
        <w:t>pré-qualification</w:t>
      </w:r>
      <w:r>
        <w:t xml:space="preserve"> la vérification par une Agence d’exécution/Maître d’Ouvrage des qualifications  des entreprises qui vont exécuter un marché donné </w:t>
      </w:r>
      <w:r>
        <w:rPr>
          <w:b/>
        </w:rPr>
        <w:t>avant</w:t>
      </w:r>
      <w:r>
        <w:t xml:space="preserve"> d’inviter lesdites entreprises à soumettre une offre.</w:t>
      </w:r>
    </w:p>
    <w:p w:rsidR="00631E7A" w:rsidRDefault="00631E7A" w:rsidP="00631E7A">
      <w:pPr>
        <w:spacing w:after="200"/>
        <w:rPr>
          <w:b/>
        </w:rPr>
      </w:pPr>
      <w:r>
        <w:rPr>
          <w:b/>
        </w:rPr>
        <w:t>Nécessité de pré-qualification des Soumissionnaires</w:t>
      </w:r>
    </w:p>
    <w:p w:rsidR="00631E7A" w:rsidRDefault="00631E7A" w:rsidP="00631E7A">
      <w:pPr>
        <w:spacing w:after="200"/>
      </w:pPr>
      <w:r>
        <w:t xml:space="preserve">2. La plupart des institutions financières multilatérales exigent la pré-qualification des entreprises lorsqu’il s’agit de réaliser des travaux importants ou complexes. Cette pré-qualification  est suivie d’une procédure d’appel d’offres à laquelle seules les sociétés qui ont satisfait aux critères de pré-qualification sont invitées à soumettre une offre. Les </w:t>
      </w:r>
      <w:r>
        <w:rPr>
          <w:b/>
          <w:i/>
        </w:rPr>
        <w:t xml:space="preserve">Directives </w:t>
      </w:r>
      <w:r>
        <w:t xml:space="preserve">de la Banque précisent les conditions de la pré-qualification aux paragraphes 2.9 et 2.10. </w:t>
      </w:r>
    </w:p>
    <w:p w:rsidR="00631E7A" w:rsidRDefault="00631E7A" w:rsidP="00631E7A">
      <w:pPr>
        <w:spacing w:after="200"/>
      </w:pPr>
      <w:r>
        <w:t xml:space="preserve">3. Il est généralement nécessaire de procéder à une pré-qualification des candidats pour les travaux complexes ou d’une grande envergure, ou dans toute autre situation où le coût élevé de la préparation d’une offre détaillée risquerait de décourager la concurrence, par exemple, dans le cas de matériels devant être fabriqués sur commande, d’équipements industriels, de services spécialisés, de certaines technologies complexes de l’information et de marchés à responsabilité unique (marchés clés en main y compris), de conception et réalisation ou d’ensemblier. Cette pré-qualification permettra aussi de s’assurer que l’avis d’appel d’offres ne sera adressé qu’à des entreprises possédant les capacités et les ressources voulues. </w:t>
      </w:r>
    </w:p>
    <w:p w:rsidR="00631E7A" w:rsidRDefault="00631E7A" w:rsidP="00631E7A">
      <w:pPr>
        <w:spacing w:after="200"/>
      </w:pPr>
      <w:r>
        <w:t xml:space="preserve">4. La décision de procéder à une pré-qualification repose sur une appréciation professionnelle d’un certain nombre des caractéristiques du marché et du processus de pré-qualification proprement dit. Parmi les caractéristiques du marché figurent le volume et la complexité des travaux, les limites imposées aux délais d’achèvement, la nature critique des travaux, leur impact sur l’environnement, les risques associés, etc. Les avantages potentiels du processus de pré-qualification doivent être pesés par rapport aux inconvénients qu’il peut présenter ; ce sont des sujets qui sont abordés aux paragraphes 10 et 11 ci-après. </w:t>
      </w:r>
    </w:p>
    <w:p w:rsidR="00631E7A" w:rsidRDefault="00631E7A" w:rsidP="00631E7A">
      <w:pPr>
        <w:spacing w:after="200"/>
      </w:pPr>
      <w:r>
        <w:t xml:space="preserve">5. La pré-qualification doit se faire uniquement en fonction de l’aptitude des candidats éligibles intéressés à exécuter de façon satisfaisante le marché visé, compte tenu d’éléments objectifs et mesurables tels que i) leur expérience pertinente, générale et particulière, la performance antérieure satisfaisante et l’exécution réussie de marchés analogues pour une période donnée, ii) leur situation financière; et lorsque cela est pertinent, iii) les capacités en termes de construction et/ou de fabrication de leurs installations. </w:t>
      </w:r>
    </w:p>
    <w:p w:rsidR="00631E7A" w:rsidRDefault="00631E7A" w:rsidP="00631E7A">
      <w:pPr>
        <w:spacing w:after="200"/>
      </w:pPr>
      <w:r>
        <w:t>6. La Banque a pour principe que tous les candidats qui satisfont aux critères spécifiés doivent être autorisés à soumettre une offre. C’est pourquoi on ne doit pas avoir recours à la pré-qualification pour limiter la concurrence à un nombre prédéterminé de soumissionnaires potentiels.</w:t>
      </w:r>
    </w:p>
    <w:p w:rsidR="00631E7A" w:rsidRDefault="00631E7A" w:rsidP="00631E7A">
      <w:pPr>
        <w:spacing w:after="200"/>
      </w:pPr>
      <w:r w:rsidRPr="00F47987">
        <w:t>7. Les documents d’appel d’off</w:t>
      </w:r>
      <w:r>
        <w:t>r</w:t>
      </w:r>
      <w:r w:rsidRPr="00F47987">
        <w:t>es</w:t>
      </w:r>
      <w:r>
        <w:t xml:space="preserve"> doivent être mis à la disposition des candidats pré-qualifiés dès que le processus de pré-qualification est terminé. Dans le cas où la pré-qualification est réalisée pour un groupe de marchés qui doivent être attribués simultanément ou durant une période donnée, une limite pourrait être imposée sur le nombre ou le montant cumulé de marchés qui pourraient être attribués à un soumissionnaire donné, en fonction de sa capacité technique et ses ressources financières, tenant compte des critères de qualification combinés exigés pour ces marchés.</w:t>
      </w:r>
    </w:p>
    <w:p w:rsidR="00631E7A" w:rsidRDefault="00631E7A" w:rsidP="00631E7A">
      <w:pPr>
        <w:spacing w:after="200"/>
      </w:pPr>
      <w:r>
        <w:t>8. Lorsque le temps écoulé entre la décision de l’Emprunteur sur la liste des candidats pré-qualifiés et l’émission de l’invitation à soumissionner est supérieur à 12 (douze) mois, la Banque peut demander qu’une nouvelle procédure de pré-qualification soit entreprise après une nouvelle publicité. Une vérification des renseignements sur la base desquels les soumissionnaires avaient été pré-qualifiés, y compris leurs engagements courants, sera réalisée avant l’attribution du marché, de même que leur capacité en personnel et matériels.</w:t>
      </w:r>
    </w:p>
    <w:p w:rsidR="00631E7A" w:rsidRDefault="00631E7A" w:rsidP="00631E7A">
      <w:pPr>
        <w:spacing w:after="200"/>
      </w:pPr>
      <w:r>
        <w:t>9. L’attribution peut être refusée à un soumissionnaire qui ne satisferait plus aux exigences de qualification pour mener à bien le marché, concernant la capacité technique et les ressources financières. Si aucun des candidats ou un très petit nombre de candidats satisfont aux critères de pré-qualification, ce qui résulterait en une concurrence insuffisante, l’Emprunteur pourra modifier l’invitation à pré-qualification après avis de non-objection de la Banque.</w:t>
      </w:r>
    </w:p>
    <w:p w:rsidR="00631E7A" w:rsidRDefault="00631E7A" w:rsidP="00631E7A">
      <w:pPr>
        <w:spacing w:after="200"/>
        <w:rPr>
          <w:b/>
        </w:rPr>
      </w:pPr>
      <w:r>
        <w:rPr>
          <w:b/>
        </w:rPr>
        <w:t>Avantages de la Pré-qualification</w:t>
      </w:r>
    </w:p>
    <w:p w:rsidR="00631E7A" w:rsidRDefault="00631E7A" w:rsidP="00631E7A">
      <w:pPr>
        <w:spacing w:after="200"/>
      </w:pPr>
      <w:r>
        <w:t>10. Le processus de pré-qualification peut présenter les avantages suivants à la fois pour les soumissionnaires et les Emprunteurs</w:t>
      </w:r>
      <w:r>
        <w:rPr>
          <w:rStyle w:val="FootnoteReference"/>
        </w:rPr>
        <w:footnoteReference w:id="22"/>
      </w:r>
      <w:r>
        <w:t> :</w:t>
      </w:r>
    </w:p>
    <w:p w:rsidR="00631E7A" w:rsidRDefault="00631E7A" w:rsidP="00631E7A">
      <w:pPr>
        <w:numPr>
          <w:ilvl w:val="0"/>
          <w:numId w:val="50"/>
        </w:numPr>
        <w:suppressAutoHyphens w:val="0"/>
        <w:overflowPunct/>
        <w:autoSpaceDE/>
        <w:autoSpaceDN/>
        <w:adjustRightInd/>
        <w:spacing w:after="200"/>
        <w:textAlignment w:val="auto"/>
      </w:pPr>
      <w:r>
        <w:t xml:space="preserve">le processus permet aux soumissionnaires potentiels qui ne pourraient pas se qualifier à titre individuel, d’éviter de soumissionner inutilement; mais, il peut aussi les inciter à constituer un groupement d’entreprises leur permettant de concourir pour le marché avec succès; </w:t>
      </w:r>
    </w:p>
    <w:p w:rsidR="00631E7A" w:rsidRDefault="00631E7A" w:rsidP="00631E7A">
      <w:pPr>
        <w:numPr>
          <w:ilvl w:val="0"/>
          <w:numId w:val="50"/>
        </w:numPr>
        <w:suppressAutoHyphens w:val="0"/>
        <w:overflowPunct/>
        <w:autoSpaceDE/>
        <w:autoSpaceDN/>
        <w:adjustRightInd/>
        <w:spacing w:after="200"/>
        <w:textAlignment w:val="auto"/>
      </w:pPr>
      <w:r>
        <w:t xml:space="preserve">après la pré-qualification, les entreprises qualifiées établiront le montant de leurs offres financières en sachant qu’elles sont en concurrence avec d’autres soumissionnaires qualifiés qui satisfont aux critères de compétence minimum. Les entreprises dont les qualifications sont insuffisantes ne seront pas admises à soumettre des offres qui pourraient être anormalement basses, ce qui encouragera les entrepreneurs mieux qualifiés à participer; </w:t>
      </w:r>
    </w:p>
    <w:p w:rsidR="00631E7A" w:rsidRDefault="00631E7A" w:rsidP="00631E7A">
      <w:pPr>
        <w:numPr>
          <w:ilvl w:val="0"/>
          <w:numId w:val="50"/>
        </w:numPr>
        <w:suppressAutoHyphens w:val="0"/>
        <w:overflowPunct/>
        <w:autoSpaceDE/>
        <w:autoSpaceDN/>
        <w:adjustRightInd/>
        <w:spacing w:after="200"/>
        <w:textAlignment w:val="auto"/>
      </w:pPr>
      <w:r>
        <w:t xml:space="preserve">la pré-qualification permet aux Emprunteurs de jauger l’intérêt que suscite le marché auprès des entreprises ayant les qualifications requises et, au cas où un nombre limité de candidatures est reçu, de procéder aux ajustements nécessaires au processus d’appel d’offres (en particulier de revoir les conditions particulières du marché -- la distribution des risques, les modalités de paiement, les pénalités de retard, ou le délai d’exécution, qui auraient pu paraitre trop onéreuses aux candidats); </w:t>
      </w:r>
    </w:p>
    <w:p w:rsidR="00631E7A" w:rsidRDefault="00631E7A" w:rsidP="00631E7A">
      <w:pPr>
        <w:numPr>
          <w:ilvl w:val="0"/>
          <w:numId w:val="50"/>
        </w:numPr>
        <w:suppressAutoHyphens w:val="0"/>
        <w:overflowPunct/>
        <w:autoSpaceDE/>
        <w:autoSpaceDN/>
        <w:adjustRightInd/>
        <w:spacing w:after="200"/>
        <w:textAlignment w:val="auto"/>
      </w:pPr>
      <w:r>
        <w:t xml:space="preserve">la procédure contribue à mettre en lumière les éventuels conflits d’intérêts car elle permet d’identifier les entrepreneurs qui pourraient être associés aux consultants du projet ; </w:t>
      </w:r>
    </w:p>
    <w:p w:rsidR="00631E7A" w:rsidRDefault="00631E7A" w:rsidP="00631E7A">
      <w:pPr>
        <w:numPr>
          <w:ilvl w:val="0"/>
          <w:numId w:val="50"/>
        </w:numPr>
        <w:suppressAutoHyphens w:val="0"/>
        <w:overflowPunct/>
        <w:autoSpaceDE/>
        <w:autoSpaceDN/>
        <w:adjustRightInd/>
        <w:spacing w:after="200"/>
        <w:textAlignment w:val="auto"/>
      </w:pPr>
      <w:r>
        <w:t xml:space="preserve">la procédure réduit le travail et le temps que doivent consacrer les Maîtres d’Ouvrage à évaluer les offres des entrepreneurs non qualifiés ; </w:t>
      </w:r>
    </w:p>
    <w:p w:rsidR="00631E7A" w:rsidRDefault="00631E7A" w:rsidP="00631E7A">
      <w:pPr>
        <w:numPr>
          <w:ilvl w:val="0"/>
          <w:numId w:val="50"/>
        </w:numPr>
        <w:suppressAutoHyphens w:val="0"/>
        <w:overflowPunct/>
        <w:autoSpaceDE/>
        <w:autoSpaceDN/>
        <w:adjustRightInd/>
        <w:spacing w:after="200"/>
        <w:textAlignment w:val="auto"/>
      </w:pPr>
      <w:r>
        <w:t xml:space="preserve">elle encourage les entreprises locales à former des groupements d’entreprises avec d’autres sociétés locales ou internationales, tirant ainsi parti de leurs ressources et de leur expérience ; </w:t>
      </w:r>
    </w:p>
    <w:p w:rsidR="00631E7A" w:rsidRDefault="00631E7A" w:rsidP="00631E7A">
      <w:pPr>
        <w:numPr>
          <w:ilvl w:val="0"/>
          <w:numId w:val="50"/>
        </w:numPr>
        <w:suppressAutoHyphens w:val="0"/>
        <w:overflowPunct/>
        <w:autoSpaceDE/>
        <w:autoSpaceDN/>
        <w:adjustRightInd/>
        <w:spacing w:after="200"/>
        <w:textAlignment w:val="auto"/>
      </w:pPr>
      <w:r>
        <w:t>elle permet au Maître d’Ouvrage de juger si des candidats pourront, le cas échéant, bénéficier de la préférence en faveur des entreprises du pays de l’emprunteur;</w:t>
      </w:r>
    </w:p>
    <w:p w:rsidR="00631E7A" w:rsidRDefault="00631E7A" w:rsidP="00631E7A">
      <w:pPr>
        <w:numPr>
          <w:ilvl w:val="0"/>
          <w:numId w:val="50"/>
        </w:numPr>
        <w:suppressAutoHyphens w:val="0"/>
        <w:overflowPunct/>
        <w:autoSpaceDE/>
        <w:autoSpaceDN/>
        <w:adjustRightInd/>
        <w:spacing w:after="200"/>
        <w:textAlignment w:val="auto"/>
      </w:pPr>
      <w:r>
        <w:t xml:space="preserve">elle réduit de manière sensible, voire élimine, les problèmes de rejet associés aux offres financières anormalement basses présentées par des soumissionnaires dont les capacités sont douteuses ; et </w:t>
      </w:r>
    </w:p>
    <w:p w:rsidR="00631E7A" w:rsidRDefault="00631E7A" w:rsidP="00631E7A">
      <w:pPr>
        <w:numPr>
          <w:ilvl w:val="0"/>
          <w:numId w:val="50"/>
        </w:numPr>
        <w:suppressAutoHyphens w:val="0"/>
        <w:overflowPunct/>
        <w:autoSpaceDE/>
        <w:autoSpaceDN/>
        <w:adjustRightInd/>
        <w:spacing w:after="200"/>
        <w:textAlignment w:val="auto"/>
      </w:pPr>
      <w:r>
        <w:t>elle permet à la Banque de jauger la capacité du Maître d’Ouvrage à gérer une étape importante au début du processus de passation du marché.</w:t>
      </w:r>
    </w:p>
    <w:p w:rsidR="00631E7A" w:rsidRDefault="00631E7A" w:rsidP="00631E7A">
      <w:pPr>
        <w:pStyle w:val="Subtitle21"/>
        <w:tabs>
          <w:tab w:val="clear" w:pos="720"/>
        </w:tabs>
        <w:spacing w:after="200"/>
        <w:rPr>
          <w:sz w:val="24"/>
          <w:lang w:val="fr-FR"/>
        </w:rPr>
      </w:pPr>
      <w:r>
        <w:rPr>
          <w:sz w:val="24"/>
          <w:lang w:val="fr-FR"/>
        </w:rPr>
        <w:t>Inconvénients de la Pré-qualification</w:t>
      </w:r>
    </w:p>
    <w:p w:rsidR="00631E7A" w:rsidRDefault="00631E7A" w:rsidP="00631E7A">
      <w:pPr>
        <w:spacing w:after="200"/>
      </w:pPr>
      <w:r>
        <w:t xml:space="preserve">11. En revanche, la pré-qualification peut aussi présenter certains inconvénients : </w:t>
      </w:r>
    </w:p>
    <w:p w:rsidR="00631E7A" w:rsidRDefault="00631E7A" w:rsidP="00631E7A">
      <w:pPr>
        <w:numPr>
          <w:ilvl w:val="0"/>
          <w:numId w:val="51"/>
        </w:numPr>
        <w:tabs>
          <w:tab w:val="num" w:pos="1440"/>
        </w:tabs>
        <w:suppressAutoHyphens w:val="0"/>
        <w:overflowPunct/>
        <w:autoSpaceDE/>
        <w:autoSpaceDN/>
        <w:adjustRightInd/>
        <w:spacing w:after="200"/>
        <w:ind w:left="1440"/>
        <w:textAlignment w:val="auto"/>
      </w:pPr>
      <w:r>
        <w:t>elle peut prolonger les délais de l’acquisition, encore qu’une bonne planification du calendrier, par exemple en menant la préparation des documents d’appel d’offres en même temps que le processus de pré-qualification, puisse minimiser le problème ;</w:t>
      </w:r>
    </w:p>
    <w:p w:rsidR="00631E7A" w:rsidRDefault="00631E7A" w:rsidP="00631E7A">
      <w:pPr>
        <w:numPr>
          <w:ilvl w:val="0"/>
          <w:numId w:val="51"/>
        </w:numPr>
        <w:tabs>
          <w:tab w:val="num" w:pos="1440"/>
        </w:tabs>
        <w:suppressAutoHyphens w:val="0"/>
        <w:overflowPunct/>
        <w:autoSpaceDE/>
        <w:autoSpaceDN/>
        <w:adjustRightInd/>
        <w:spacing w:after="200"/>
        <w:ind w:left="1440"/>
        <w:textAlignment w:val="auto"/>
      </w:pPr>
      <w:r>
        <w:t xml:space="preserve">l’Emprunteur doit examiner toutes les candidatures à la pré-qualification, alors que la post-qualification exige normalement l’examen des qualifications d’un seul soumissionnaire (le moins-disant après évaluation) ; </w:t>
      </w:r>
    </w:p>
    <w:p w:rsidR="00631E7A" w:rsidRDefault="00631E7A" w:rsidP="00631E7A">
      <w:pPr>
        <w:numPr>
          <w:ilvl w:val="0"/>
          <w:numId w:val="51"/>
        </w:numPr>
        <w:tabs>
          <w:tab w:val="num" w:pos="1440"/>
        </w:tabs>
        <w:suppressAutoHyphens w:val="0"/>
        <w:overflowPunct/>
        <w:autoSpaceDE/>
        <w:autoSpaceDN/>
        <w:adjustRightInd/>
        <w:spacing w:after="200"/>
        <w:ind w:left="1440"/>
        <w:textAlignment w:val="auto"/>
      </w:pPr>
      <w:r>
        <w:t>la collusion (possibilité d’entente sur les prix) est facilitée entre un nombre limité de soumissionnaires identifiés, notamment s’ils sont de la même nationalité ; et</w:t>
      </w:r>
    </w:p>
    <w:p w:rsidR="00631E7A" w:rsidRDefault="00631E7A" w:rsidP="00631E7A">
      <w:pPr>
        <w:numPr>
          <w:ilvl w:val="0"/>
          <w:numId w:val="51"/>
        </w:numPr>
        <w:tabs>
          <w:tab w:val="num" w:pos="1440"/>
        </w:tabs>
        <w:suppressAutoHyphens w:val="0"/>
        <w:overflowPunct/>
        <w:autoSpaceDE/>
        <w:autoSpaceDN/>
        <w:adjustRightInd/>
        <w:spacing w:after="200"/>
        <w:ind w:left="1440"/>
        <w:textAlignment w:val="auto"/>
      </w:pPr>
      <w:r>
        <w:t xml:space="preserve">l’élément subjectif qui entre dans l’application des critères de pré-qualification à un certain nombre de candidats et les pouvoirs discrétionnaires accordés au Maître de l’ouvrage peuvent donner lieu, sous l’effet de facteurs extérieurs, à des déviations par rapport aux rigoureux critères d’éthique et d’impartialité que l’on s’attend à voir respecter lors de la pré-qualification de candidats. </w:t>
      </w:r>
    </w:p>
    <w:p w:rsidR="00631E7A" w:rsidRDefault="00631E7A" w:rsidP="00631E7A">
      <w:pPr>
        <w:spacing w:after="200"/>
      </w:pPr>
      <w:r>
        <w:t>12. Le Plan de Passation des Marchés doit identifier les marchés faisant l’objet de pré-qualification. Afin d’éviter des retards d’exécution, des actions anticipées de pré-qualification devraient faire l’objet d’un accord avec la Banque bien en amont du cycle du projet.</w:t>
      </w:r>
    </w:p>
    <w:p w:rsidR="00631E7A" w:rsidRDefault="00631E7A" w:rsidP="00631E7A">
      <w:pPr>
        <w:tabs>
          <w:tab w:val="left" w:pos="1440"/>
        </w:tabs>
        <w:ind w:left="1440" w:hanging="1440"/>
      </w:pPr>
    </w:p>
    <w:p w:rsidR="00631E7A" w:rsidRDefault="00631E7A" w:rsidP="00631E7A">
      <w:pPr>
        <w:pStyle w:val="Style1"/>
      </w:pPr>
      <w:bookmarkStart w:id="604" w:name="_Toc449768568"/>
      <w:bookmarkStart w:id="605" w:name="_Toc25986747"/>
      <w:bookmarkStart w:id="606" w:name="_Toc82588054"/>
      <w:bookmarkStart w:id="607" w:name="_Toc382344322"/>
      <w:bookmarkStart w:id="608" w:name="_Toc403814140"/>
      <w:r>
        <w:t xml:space="preserve">Le </w:t>
      </w:r>
      <w:r w:rsidRPr="00C15F71">
        <w:t>processus</w:t>
      </w:r>
      <w:r>
        <w:t xml:space="preserve"> de pré-qualification</w:t>
      </w:r>
      <w:bookmarkEnd w:id="604"/>
      <w:bookmarkEnd w:id="605"/>
      <w:bookmarkEnd w:id="606"/>
      <w:bookmarkEnd w:id="607"/>
    </w:p>
    <w:p w:rsidR="00631E7A" w:rsidRDefault="00631E7A" w:rsidP="00631E7A"/>
    <w:p w:rsidR="00631E7A" w:rsidRDefault="00631E7A" w:rsidP="00631E7A">
      <w:pPr>
        <w:pStyle w:val="Outline"/>
        <w:spacing w:before="0" w:after="200"/>
        <w:jc w:val="both"/>
        <w:rPr>
          <w:kern w:val="0"/>
        </w:rPr>
      </w:pPr>
      <w:r>
        <w:rPr>
          <w:kern w:val="0"/>
        </w:rPr>
        <w:t xml:space="preserve">Le processus de pré-qualification inclut quatre phases principales : (i) la publicité, (ii) la préparation et l’émission du Dossier de Pré-qualification, (iii) la préparation et la soumission des candidatures, (iv) l’évaluation des candidatures et la pré-qualification des candidats. </w:t>
      </w:r>
    </w:p>
    <w:p w:rsidR="00631E7A" w:rsidRDefault="00631E7A" w:rsidP="00631E7A">
      <w:pPr>
        <w:spacing w:after="200"/>
        <w:rPr>
          <w:bCs/>
        </w:rPr>
      </w:pPr>
      <w:r>
        <w:rPr>
          <w:b/>
          <w:u w:val="single"/>
        </w:rPr>
        <w:t xml:space="preserve">La publicité </w:t>
      </w:r>
      <w:r>
        <w:rPr>
          <w:bCs/>
        </w:rPr>
        <w:t>(Les Directives ; par. 2.7 et 2.8)</w:t>
      </w:r>
    </w:p>
    <w:p w:rsidR="00631E7A" w:rsidRDefault="00631E7A" w:rsidP="00631E7A">
      <w:pPr>
        <w:pStyle w:val="BodyText"/>
        <w:spacing w:after="200"/>
        <w:rPr>
          <w:lang w:val="fr-FR"/>
        </w:rPr>
      </w:pPr>
      <w:r>
        <w:rPr>
          <w:lang w:val="fr-FR"/>
        </w:rPr>
        <w:t xml:space="preserve">Le Maître de l’Ouvrage doit préparer et soumettre à la Banque un Avis général de passation des marchés du projet. </w:t>
      </w:r>
      <w:r w:rsidRPr="000E5648">
        <w:rPr>
          <w:sz w:val="23"/>
          <w:szCs w:val="23"/>
          <w:lang w:val="fr-FR"/>
        </w:rPr>
        <w:t>Cet Avis Général de Passation doit donner des informations sur l’Emprunteur (ou l’Emprunteur éventuel) et indiquer le montant et l’objet du prêt, l’objet des marchés correspondant au Plan de Passation des marchés, ainsi que le nom, le numéro de téléphone ou de télécopie et les adresse(s) des organisme(s) de l’Emprunteur responsable(s) de la passation des marchés, de même que l’adresse du portail électronique ou du site internet d’usage courant et d'accès national et international libre et gratuit où seront affichés les avis particuliers de passation des marchés en question. L’avis doit aussi mentionner, si elle est connue, la date à laquelle les dossiers de pré-qualification ou d’appel d’offres seront disponibles</w:t>
      </w:r>
      <w:r>
        <w:rPr>
          <w:sz w:val="23"/>
          <w:szCs w:val="23"/>
        </w:rPr>
        <w:t>.</w:t>
      </w:r>
      <w:r>
        <w:rPr>
          <w:lang w:val="fr-FR"/>
        </w:rPr>
        <w:t xml:space="preserve"> </w:t>
      </w:r>
    </w:p>
    <w:p w:rsidR="00631E7A" w:rsidRDefault="00631E7A" w:rsidP="00631E7A">
      <w:pPr>
        <w:pStyle w:val="BodyText"/>
        <w:spacing w:after="200"/>
        <w:rPr>
          <w:lang w:val="fr-FR"/>
        </w:rPr>
      </w:pPr>
      <w:r>
        <w:rPr>
          <w:lang w:val="fr-FR"/>
        </w:rPr>
        <w:t>Le document de pré-qualification (DPQ) ne doit pas être mis à la disposition des candidats potentiels avant la publication de l’Avis général de passation des marchés. La Banque se chargera de la publication de l’Avis général de passation des marchés du projet, dans la publication « Development Business »</w:t>
      </w:r>
      <w:r>
        <w:rPr>
          <w:rStyle w:val="FootnoteReference"/>
          <w:lang w:val="fr-FR"/>
        </w:rPr>
        <w:footnoteReference w:id="23"/>
      </w:r>
      <w:r>
        <w:rPr>
          <w:lang w:val="fr-FR"/>
        </w:rPr>
        <w:t xml:space="preserve"> on line des Nations Unies (UNDB on-line) ainsi que sur le site internet de la Banque. </w:t>
      </w:r>
    </w:p>
    <w:p w:rsidR="00631E7A" w:rsidRDefault="00631E7A" w:rsidP="00631E7A">
      <w:pPr>
        <w:pStyle w:val="BodyText"/>
        <w:spacing w:after="200"/>
        <w:rPr>
          <w:lang w:val="fr-FR"/>
        </w:rPr>
      </w:pPr>
      <w:r>
        <w:rPr>
          <w:lang w:val="fr-FR"/>
        </w:rPr>
        <w:t>En outre, le Maître de l’Ouvrage doit publier un avis spécifique de pré-qualification:</w:t>
      </w:r>
    </w:p>
    <w:p w:rsidR="00631E7A" w:rsidRDefault="00631E7A" w:rsidP="00631E7A">
      <w:pPr>
        <w:pStyle w:val="Heading3"/>
        <w:numPr>
          <w:ilvl w:val="2"/>
          <w:numId w:val="31"/>
        </w:numPr>
        <w:overflowPunct/>
        <w:autoSpaceDE/>
        <w:autoSpaceDN/>
        <w:adjustRightInd/>
        <w:textAlignment w:val="auto"/>
        <w:rPr>
          <w:lang w:val="fr-FR"/>
        </w:rPr>
      </w:pPr>
      <w:bookmarkStart w:id="609" w:name="_Toc82588055"/>
      <w:r>
        <w:rPr>
          <w:lang w:val="fr-FR"/>
        </w:rPr>
        <w:t>dans au moins un journal de diffusion nationale dans le pays de l’Emprunteur, ou dans le Journal officiel ou sur un portail électronique d’accès gratuit et libre sur le plan national et international, sur lequel l’Emprunteur publie les appels d’offres, et</w:t>
      </w:r>
      <w:bookmarkEnd w:id="609"/>
    </w:p>
    <w:p w:rsidR="00631E7A" w:rsidRDefault="00631E7A" w:rsidP="00631E7A">
      <w:pPr>
        <w:pStyle w:val="Heading3"/>
        <w:numPr>
          <w:ilvl w:val="2"/>
          <w:numId w:val="31"/>
        </w:numPr>
        <w:overflowPunct/>
        <w:autoSpaceDE/>
        <w:autoSpaceDN/>
        <w:adjustRightInd/>
        <w:textAlignment w:val="auto"/>
        <w:rPr>
          <w:lang w:val="fr-FR"/>
        </w:rPr>
      </w:pPr>
      <w:bookmarkStart w:id="610" w:name="_Toc82588056"/>
      <w:r>
        <w:rPr>
          <w:lang w:val="fr-FR"/>
        </w:rPr>
        <w:t>en ligne sur « Development Business »</w:t>
      </w:r>
      <w:bookmarkEnd w:id="610"/>
      <w:r>
        <w:rPr>
          <w:lang w:val="fr-FR"/>
        </w:rPr>
        <w:t>, et dans des publications techniques de renommée (</w:t>
      </w:r>
      <w:r>
        <w:rPr>
          <w:i/>
          <w:lang w:val="fr-FR"/>
        </w:rPr>
        <w:t>ce dernier point est obligatoire si mentionné dans l’Accord de Financement)</w:t>
      </w:r>
      <w:r>
        <w:rPr>
          <w:lang w:val="fr-FR"/>
        </w:rPr>
        <w:t>.</w:t>
      </w:r>
    </w:p>
    <w:p w:rsidR="00631E7A" w:rsidRPr="00275637" w:rsidRDefault="00631E7A" w:rsidP="00631E7A">
      <w:pPr>
        <w:pStyle w:val="BodyText"/>
        <w:spacing w:after="200"/>
        <w:rPr>
          <w:b/>
          <w:lang w:val="fr-FR"/>
        </w:rPr>
      </w:pPr>
      <w:r w:rsidRPr="00275637">
        <w:rPr>
          <w:lang w:val="fr-FR"/>
        </w:rPr>
        <w:t xml:space="preserve">Lors de la publication de l’avis de pré qualification, le Maître de l’Ouvrage doit veiller à donner aux futurs Candidats un temps suffisant pour leur permettre de présenter des dossiers de candidatures de qualité. La Banque se chargera de la publication simultanément, de l’Avis spécifique de pré-qualification sur le site internet de la Banque. </w:t>
      </w:r>
    </w:p>
    <w:p w:rsidR="00631E7A" w:rsidRDefault="00631E7A" w:rsidP="00631E7A">
      <w:pPr>
        <w:spacing w:after="200"/>
        <w:rPr>
          <w:b/>
          <w:u w:val="single"/>
        </w:rPr>
      </w:pPr>
      <w:r>
        <w:rPr>
          <w:b/>
          <w:u w:val="single"/>
        </w:rPr>
        <w:t>La préparation et l’émission du Dossier de Pré-qualification</w:t>
      </w:r>
    </w:p>
    <w:p w:rsidR="00631E7A" w:rsidRDefault="00631E7A" w:rsidP="00631E7A">
      <w:pPr>
        <w:spacing w:after="200"/>
      </w:pPr>
      <w:r>
        <w:t xml:space="preserve">Le Maître de l’Ouvrage et le Candidat doivent se souvenir que : </w:t>
      </w:r>
    </w:p>
    <w:p w:rsidR="00631E7A" w:rsidRDefault="00631E7A" w:rsidP="00631E7A">
      <w:pPr>
        <w:numPr>
          <w:ilvl w:val="0"/>
          <w:numId w:val="34"/>
        </w:numPr>
        <w:suppressAutoHyphens w:val="0"/>
        <w:overflowPunct/>
        <w:autoSpaceDE/>
        <w:autoSpaceDN/>
        <w:adjustRightInd/>
        <w:spacing w:after="200"/>
        <w:textAlignment w:val="auto"/>
      </w:pPr>
      <w:r>
        <w:t>Le Maître de l’Ouvrage est responsable de la préparation et de l’émission du Dossier de pré-qualification (DPQ).</w:t>
      </w:r>
    </w:p>
    <w:p w:rsidR="00631E7A" w:rsidRDefault="00631E7A" w:rsidP="00631E7A">
      <w:pPr>
        <w:numPr>
          <w:ilvl w:val="0"/>
          <w:numId w:val="34"/>
        </w:numPr>
        <w:suppressAutoHyphens w:val="0"/>
        <w:overflowPunct/>
        <w:autoSpaceDE/>
        <w:autoSpaceDN/>
        <w:adjustRightInd/>
        <w:spacing w:after="200"/>
        <w:textAlignment w:val="auto"/>
      </w:pPr>
      <w:r>
        <w:t>Le Maître de l’Ouvrage doit utiliser le Dossier type de pré-qualification pour les passations de marchés de travaux (DTP) publié par la Banque car cela est obligatoire pour les marchés financés par la Banque dans le cadre d’un appel d’offres international.</w:t>
      </w:r>
    </w:p>
    <w:p w:rsidR="00631E7A" w:rsidRDefault="00631E7A" w:rsidP="00631E7A">
      <w:pPr>
        <w:numPr>
          <w:ilvl w:val="0"/>
          <w:numId w:val="34"/>
        </w:numPr>
        <w:suppressAutoHyphens w:val="0"/>
        <w:overflowPunct/>
        <w:autoSpaceDE/>
        <w:autoSpaceDN/>
        <w:adjustRightInd/>
        <w:spacing w:after="200"/>
        <w:textAlignment w:val="auto"/>
      </w:pPr>
      <w:r>
        <w:t xml:space="preserve">Le Maître de l’Ouvrage doit préparer le DPQ à l’aide de la version publiée du DTP sans modifier en quoi que ce soit (ni suppression, ni addition) la Section I, Instructions aux candidats (IC). Tous les renseignements et données spécifiques à chaque processus de pré-qualification individuel doivent être fournis par le Maître de l’Ouvrage dans les sections suivantes du DPQ : </w:t>
      </w:r>
    </w:p>
    <w:p w:rsidR="00631E7A" w:rsidRDefault="00631E7A" w:rsidP="00631E7A">
      <w:pPr>
        <w:pStyle w:val="Heading4"/>
        <w:numPr>
          <w:ilvl w:val="0"/>
          <w:numId w:val="36"/>
        </w:numPr>
        <w:tabs>
          <w:tab w:val="clear" w:pos="1512"/>
        </w:tabs>
        <w:overflowPunct/>
        <w:autoSpaceDE/>
        <w:autoSpaceDN/>
        <w:adjustRightInd/>
        <w:textAlignment w:val="auto"/>
        <w:rPr>
          <w:lang w:val="fr-FR"/>
        </w:rPr>
      </w:pPr>
      <w:bookmarkStart w:id="611" w:name="_Toc82588057"/>
      <w:r>
        <w:rPr>
          <w:lang w:val="fr-FR"/>
        </w:rPr>
        <w:t>Section II, Données particulières de la pré-qualification</w:t>
      </w:r>
      <w:bookmarkEnd w:id="611"/>
      <w:r>
        <w:rPr>
          <w:lang w:val="fr-FR"/>
        </w:rPr>
        <w:t xml:space="preserve"> </w:t>
      </w:r>
    </w:p>
    <w:p w:rsidR="00631E7A" w:rsidRDefault="00631E7A" w:rsidP="00631E7A">
      <w:pPr>
        <w:pStyle w:val="Heading4"/>
        <w:numPr>
          <w:ilvl w:val="0"/>
          <w:numId w:val="36"/>
        </w:numPr>
        <w:tabs>
          <w:tab w:val="clear" w:pos="1512"/>
        </w:tabs>
        <w:overflowPunct/>
        <w:autoSpaceDE/>
        <w:autoSpaceDN/>
        <w:adjustRightInd/>
        <w:textAlignment w:val="auto"/>
        <w:rPr>
          <w:lang w:val="fr-FR"/>
        </w:rPr>
      </w:pPr>
      <w:bookmarkStart w:id="612" w:name="_Toc82588058"/>
      <w:r>
        <w:rPr>
          <w:lang w:val="fr-FR"/>
        </w:rPr>
        <w:t>Section III, Critères et conditions de qualification</w:t>
      </w:r>
      <w:bookmarkEnd w:id="612"/>
    </w:p>
    <w:p w:rsidR="00631E7A" w:rsidRDefault="00631E7A" w:rsidP="00631E7A">
      <w:pPr>
        <w:pStyle w:val="Heading4"/>
        <w:numPr>
          <w:ilvl w:val="0"/>
          <w:numId w:val="36"/>
        </w:numPr>
        <w:tabs>
          <w:tab w:val="clear" w:pos="1512"/>
        </w:tabs>
        <w:overflowPunct/>
        <w:autoSpaceDE/>
        <w:autoSpaceDN/>
        <w:adjustRightInd/>
        <w:textAlignment w:val="auto"/>
        <w:rPr>
          <w:lang w:val="fr-FR"/>
        </w:rPr>
      </w:pPr>
      <w:bookmarkStart w:id="613" w:name="_Toc82588059"/>
      <w:r>
        <w:rPr>
          <w:lang w:val="fr-FR"/>
        </w:rPr>
        <w:t>Section IV, Formulaires de candidature</w:t>
      </w:r>
      <w:bookmarkEnd w:id="613"/>
    </w:p>
    <w:p w:rsidR="00631E7A" w:rsidRDefault="00631E7A" w:rsidP="00631E7A">
      <w:pPr>
        <w:pStyle w:val="Heading4"/>
        <w:numPr>
          <w:ilvl w:val="0"/>
          <w:numId w:val="36"/>
        </w:numPr>
        <w:tabs>
          <w:tab w:val="clear" w:pos="1512"/>
        </w:tabs>
        <w:overflowPunct/>
        <w:autoSpaceDE/>
        <w:autoSpaceDN/>
        <w:adjustRightInd/>
        <w:textAlignment w:val="auto"/>
        <w:rPr>
          <w:lang w:val="fr-FR"/>
        </w:rPr>
      </w:pPr>
      <w:bookmarkStart w:id="614" w:name="_Toc82588060"/>
      <w:r>
        <w:rPr>
          <w:lang w:val="fr-FR"/>
        </w:rPr>
        <w:t>Section V, Pays éligibles</w:t>
      </w:r>
      <w:bookmarkEnd w:id="614"/>
      <w:r>
        <w:rPr>
          <w:lang w:val="fr-FR"/>
        </w:rPr>
        <w:t xml:space="preserve"> </w:t>
      </w:r>
    </w:p>
    <w:p w:rsidR="00631E7A" w:rsidRDefault="00631E7A" w:rsidP="00631E7A">
      <w:pPr>
        <w:pStyle w:val="Heading4"/>
        <w:numPr>
          <w:ilvl w:val="0"/>
          <w:numId w:val="36"/>
        </w:numPr>
        <w:tabs>
          <w:tab w:val="clear" w:pos="1512"/>
        </w:tabs>
        <w:overflowPunct/>
        <w:autoSpaceDE/>
        <w:autoSpaceDN/>
        <w:adjustRightInd/>
        <w:textAlignment w:val="auto"/>
        <w:rPr>
          <w:lang w:val="fr-FR"/>
        </w:rPr>
      </w:pPr>
      <w:r>
        <w:rPr>
          <w:lang w:val="fr-FR"/>
        </w:rPr>
        <w:t>Section VII, Étendue des travaux</w:t>
      </w:r>
    </w:p>
    <w:p w:rsidR="00631E7A" w:rsidRDefault="00631E7A" w:rsidP="00631E7A">
      <w:pPr>
        <w:numPr>
          <w:ilvl w:val="0"/>
          <w:numId w:val="35"/>
        </w:numPr>
        <w:suppressAutoHyphens w:val="0"/>
        <w:overflowPunct/>
        <w:autoSpaceDE/>
        <w:autoSpaceDN/>
        <w:adjustRightInd/>
        <w:spacing w:after="200"/>
        <w:textAlignment w:val="auto"/>
      </w:pPr>
      <w:r>
        <w:t>Le Maître de l’Ouvrage doit laisser aux Candidats suffisamment de temps pour étudier le dossier de pré-qualification, préparer des dossiers de candidature complets et conformes, et soumettre ces dossiers de candidature(voir la procédure de Publicité ci-dessus).</w:t>
      </w:r>
    </w:p>
    <w:p w:rsidR="00631E7A" w:rsidRDefault="00631E7A" w:rsidP="00631E7A">
      <w:pPr>
        <w:spacing w:after="200"/>
        <w:rPr>
          <w:b/>
          <w:u w:val="single"/>
        </w:rPr>
      </w:pPr>
      <w:r>
        <w:rPr>
          <w:b/>
          <w:u w:val="single"/>
        </w:rPr>
        <w:t>La préparation et le dépôt des dossiers de candidature</w:t>
      </w:r>
    </w:p>
    <w:p w:rsidR="00631E7A" w:rsidRDefault="00631E7A" w:rsidP="00631E7A">
      <w:pPr>
        <w:spacing w:after="200"/>
      </w:pPr>
      <w:r>
        <w:t xml:space="preserve">Le Candidat est responsable de la préparation et du dépôt de son dossier de candidature (DC). Au cours de cette étape, le Maître de l’Ouvrage devra : </w:t>
      </w:r>
    </w:p>
    <w:p w:rsidR="00631E7A" w:rsidRDefault="00631E7A" w:rsidP="00631E7A">
      <w:pPr>
        <w:numPr>
          <w:ilvl w:val="0"/>
          <w:numId w:val="32"/>
        </w:numPr>
        <w:suppressAutoHyphens w:val="0"/>
        <w:overflowPunct/>
        <w:autoSpaceDE/>
        <w:autoSpaceDN/>
        <w:adjustRightInd/>
        <w:spacing w:after="200"/>
        <w:textAlignment w:val="auto"/>
      </w:pPr>
      <w:r>
        <w:t>répondre rapidement aux demandes d’éclaircissements des Candidats et amender si nécessaire le DPQ, et</w:t>
      </w:r>
    </w:p>
    <w:p w:rsidR="00631E7A" w:rsidRDefault="00631E7A" w:rsidP="00631E7A">
      <w:pPr>
        <w:pStyle w:val="Outline"/>
        <w:numPr>
          <w:ilvl w:val="0"/>
          <w:numId w:val="32"/>
        </w:numPr>
        <w:overflowPunct/>
        <w:autoSpaceDE/>
        <w:autoSpaceDN/>
        <w:adjustRightInd/>
        <w:spacing w:before="0" w:after="200"/>
        <w:jc w:val="both"/>
        <w:textAlignment w:val="auto"/>
        <w:rPr>
          <w:b/>
        </w:rPr>
      </w:pPr>
      <w:r>
        <w:t xml:space="preserve">amender le DPQ avec l’accord préalable obligatoire de la Banque (notification par la Banque de son avis de non-objection)  si le marché est soumis à l’examen préalable par la Banque. </w:t>
      </w:r>
    </w:p>
    <w:p w:rsidR="00631E7A" w:rsidRDefault="00631E7A" w:rsidP="00631E7A">
      <w:pPr>
        <w:spacing w:after="200"/>
        <w:rPr>
          <w:b/>
          <w:u w:val="single"/>
        </w:rPr>
      </w:pPr>
      <w:r>
        <w:rPr>
          <w:b/>
          <w:u w:val="single"/>
        </w:rPr>
        <w:t>L’évaluation des candidatures et la pré-qualification des candidats</w:t>
      </w:r>
    </w:p>
    <w:p w:rsidR="00631E7A" w:rsidRDefault="00631E7A" w:rsidP="00631E7A">
      <w:pPr>
        <w:spacing w:after="200"/>
      </w:pPr>
      <w:r>
        <w:t xml:space="preserve">Le Maître de l’Ouvrage est responsable de l’évaluation des candidatures et de la pré-qualification des candidats. L’évaluation des candidatures sera réalisée par un personnel expérimenté désigné à cette fin par le Maître de l’Ouvrage. D’éventuelles erreurs commises lors de l’évaluation des candidatures pourraient donner lieu à des réclamations de la part des candidats, ce qui nécessiterait alors de réévaluer les candidatures entraînant des retards et une perte de temps et de ressources. </w:t>
      </w:r>
    </w:p>
    <w:p w:rsidR="00631E7A" w:rsidRDefault="00631E7A" w:rsidP="00631E7A">
      <w:pPr>
        <w:spacing w:after="200"/>
      </w:pPr>
      <w:r>
        <w:t xml:space="preserve">Le Maître de l’Ouvrage, dans le respect des meilleurs usages : </w:t>
      </w:r>
    </w:p>
    <w:p w:rsidR="00631E7A" w:rsidRDefault="00631E7A" w:rsidP="00631E7A">
      <w:pPr>
        <w:numPr>
          <w:ilvl w:val="0"/>
          <w:numId w:val="33"/>
        </w:numPr>
        <w:suppressAutoHyphens w:val="0"/>
        <w:overflowPunct/>
        <w:autoSpaceDE/>
        <w:autoSpaceDN/>
        <w:adjustRightInd/>
        <w:spacing w:after="200"/>
        <w:textAlignment w:val="auto"/>
      </w:pPr>
      <w:r>
        <w:t>assurera la confidentialité du processus d’évaluation ;</w:t>
      </w:r>
    </w:p>
    <w:p w:rsidR="00631E7A" w:rsidRDefault="00631E7A" w:rsidP="00631E7A">
      <w:pPr>
        <w:numPr>
          <w:ilvl w:val="0"/>
          <w:numId w:val="33"/>
        </w:numPr>
        <w:suppressAutoHyphens w:val="0"/>
        <w:overflowPunct/>
        <w:autoSpaceDE/>
        <w:autoSpaceDN/>
        <w:adjustRightInd/>
        <w:spacing w:after="200"/>
        <w:textAlignment w:val="auto"/>
      </w:pPr>
      <w:r>
        <w:t xml:space="preserve">rejettera toute tentative ou pression, y compris par le biais de pratiques interdites (fraude et corruption), visant à influencer l’issue de l’évaluation; se conformera aux exigences de la Banque relatives à la revue préalable, et </w:t>
      </w:r>
    </w:p>
    <w:p w:rsidR="00631E7A" w:rsidRPr="00994049" w:rsidRDefault="00631E7A" w:rsidP="00631E7A">
      <w:pPr>
        <w:numPr>
          <w:ilvl w:val="0"/>
          <w:numId w:val="33"/>
        </w:numPr>
        <w:suppressAutoHyphens w:val="0"/>
        <w:overflowPunct/>
        <w:autoSpaceDE/>
        <w:autoSpaceDN/>
        <w:adjustRightInd/>
        <w:spacing w:after="200"/>
        <w:textAlignment w:val="auto"/>
        <w:rPr>
          <w:spacing w:val="-2"/>
        </w:rPr>
      </w:pPr>
      <w:r>
        <w:t xml:space="preserve">appliquera rigoureusement les critères de qualification spécifiés à la Section III, Critères et conditions de pré-qualification, du Dossier de pré-qualification. </w:t>
      </w:r>
      <w:bookmarkEnd w:id="608"/>
    </w:p>
    <w:p w:rsidR="00631E7A" w:rsidRDefault="00631E7A" w:rsidP="00631E7A">
      <w:pPr>
        <w:spacing w:after="200"/>
        <w:rPr>
          <w:spacing w:val="-2"/>
        </w:rPr>
      </w:pPr>
      <w:r>
        <w:rPr>
          <w:spacing w:val="-2"/>
        </w:rPr>
        <w:t>Le rapport d’évaluation des candidatures doit être suffisamment informatif, et non se limiter à des mentions telles que « </w:t>
      </w:r>
      <w:r w:rsidRPr="00994049">
        <w:rPr>
          <w:i/>
          <w:spacing w:val="-2"/>
        </w:rPr>
        <w:t>conforme</w:t>
      </w:r>
      <w:r>
        <w:rPr>
          <w:spacing w:val="-2"/>
        </w:rPr>
        <w:t> », « </w:t>
      </w:r>
      <w:r w:rsidRPr="00994049">
        <w:rPr>
          <w:i/>
          <w:spacing w:val="-2"/>
        </w:rPr>
        <w:t>oui</w:t>
      </w:r>
      <w:r>
        <w:rPr>
          <w:spacing w:val="-2"/>
        </w:rPr>
        <w:t> » ou « </w:t>
      </w:r>
      <w:r w:rsidRPr="00994049">
        <w:rPr>
          <w:i/>
          <w:spacing w:val="-2"/>
        </w:rPr>
        <w:t>non</w:t>
      </w:r>
      <w:r>
        <w:rPr>
          <w:spacing w:val="-2"/>
        </w:rPr>
        <w:t> ».  L’expérience passée et les réalisations du Candidat doivent être décrites avec suffisamment de détails, par ex. les montants pour le chiffre d’affaires annuel moyen, les liquidités, les contrats exécutés dans le passé, les taux de production, etc.  Si le rapport d’évaluation est jugé déficient, la Banque peut demander à l’Emprunteur de revoir le rapport à la satisfaction de la Banque.</w:t>
      </w:r>
    </w:p>
    <w:p w:rsidR="00631E7A" w:rsidRDefault="00631E7A" w:rsidP="00631E7A">
      <w:pPr>
        <w:tabs>
          <w:tab w:val="left" w:pos="270"/>
        </w:tabs>
        <w:rPr>
          <w:spacing w:val="-2"/>
        </w:rPr>
      </w:pPr>
    </w:p>
    <w:p w:rsidR="00631E7A" w:rsidRDefault="00631E7A" w:rsidP="00631E7A">
      <w:pPr>
        <w:tabs>
          <w:tab w:val="left" w:pos="270"/>
        </w:tabs>
        <w:rPr>
          <w:spacing w:val="-2"/>
        </w:rPr>
        <w:sectPr w:rsidR="00631E7A" w:rsidSect="000849C8">
          <w:headerReference w:type="even" r:id="rId64"/>
          <w:headerReference w:type="default" r:id="rId65"/>
          <w:headerReference w:type="first" r:id="rId66"/>
          <w:pgSz w:w="12240" w:h="15840" w:code="1"/>
          <w:pgMar w:top="1440" w:right="1440" w:bottom="1440" w:left="1440" w:header="720" w:footer="720" w:gutter="0"/>
          <w:cols w:space="720"/>
          <w:titlePg/>
          <w:docGrid w:linePitch="326"/>
        </w:sectPr>
      </w:pPr>
    </w:p>
    <w:p w:rsidR="00631E7A" w:rsidRDefault="00631E7A" w:rsidP="00631E7A">
      <w:pPr>
        <w:tabs>
          <w:tab w:val="left" w:pos="270"/>
        </w:tabs>
        <w:ind w:left="270" w:hanging="270"/>
        <w:rPr>
          <w:spacing w:val="-2"/>
          <w:sz w:val="20"/>
        </w:rPr>
      </w:pPr>
    </w:p>
    <w:p w:rsidR="00631E7A" w:rsidRDefault="00631E7A" w:rsidP="00631E7A">
      <w:pPr>
        <w:pStyle w:val="Style1"/>
      </w:pPr>
      <w:bookmarkStart w:id="615" w:name="_Toc25986749"/>
      <w:bookmarkStart w:id="616" w:name="_Toc82588061"/>
      <w:bookmarkStart w:id="617" w:name="_Toc382344323"/>
      <w:r>
        <w:t>Section I.</w:t>
      </w:r>
      <w:r>
        <w:tab/>
        <w:t xml:space="preserve"> Instructions aux candidats</w:t>
      </w:r>
      <w:bookmarkEnd w:id="615"/>
      <w:bookmarkEnd w:id="616"/>
      <w:bookmarkEnd w:id="617"/>
    </w:p>
    <w:p w:rsidR="00631E7A" w:rsidRDefault="00631E7A" w:rsidP="00631E7A"/>
    <w:p w:rsidR="00631E7A" w:rsidRDefault="00631E7A" w:rsidP="00631E7A">
      <w:pPr>
        <w:rPr>
          <w:i/>
        </w:rPr>
      </w:pPr>
      <w:r>
        <w:t xml:space="preserve">Les Instructions aux candidats (IC) spécifient les procédures qui régissent le processus de pré-qualification. Les IC incluent des dispositions types qui doivent rester inchangées et </w:t>
      </w:r>
      <w:r w:rsidRPr="00065CBD">
        <w:t xml:space="preserve">être utilisées sans modification </w:t>
      </w:r>
      <w:r>
        <w:t>du</w:t>
      </w:r>
      <w:r w:rsidRPr="00065CBD">
        <w:t xml:space="preserve"> texte.</w:t>
      </w:r>
      <w:r>
        <w:t xml:space="preserve"> Par ailleurs, les IC identifient clairement les dispositions qui doivent normalement être complétées pour satisfaire aux circonstances particulières d’un processus de pré-qualification, en se référant à la Section II, Données particulières de la Pré-qualification (DPP). La Section II, DPP fournit les renseignements spécifiques et supplémentaires. </w:t>
      </w:r>
    </w:p>
    <w:p w:rsidR="00631E7A" w:rsidRDefault="00631E7A" w:rsidP="00631E7A">
      <w:pPr>
        <w:pStyle w:val="BankNormal"/>
        <w:suppressAutoHyphens/>
        <w:spacing w:after="0"/>
        <w:rPr>
          <w:lang w:val="fr-FR"/>
        </w:rPr>
      </w:pPr>
    </w:p>
    <w:p w:rsidR="00631E7A" w:rsidRDefault="00631E7A" w:rsidP="00631E7A"/>
    <w:p w:rsidR="00631E7A" w:rsidRPr="000A2A39" w:rsidRDefault="00631E7A" w:rsidP="00631E7A">
      <w:pPr>
        <w:pStyle w:val="List"/>
        <w:rPr>
          <w:lang w:val="fr-FR"/>
        </w:rPr>
      </w:pPr>
    </w:p>
    <w:p w:rsidR="00631E7A" w:rsidRDefault="00631E7A" w:rsidP="00631E7A">
      <w:pPr>
        <w:pStyle w:val="Style1"/>
      </w:pPr>
      <w:r w:rsidRPr="000A2A39">
        <w:rPr>
          <w:sz w:val="24"/>
        </w:rPr>
        <w:br w:type="page"/>
      </w:r>
      <w:bookmarkStart w:id="618" w:name="_Toc382344324"/>
      <w:r w:rsidRPr="000A2A39">
        <w:t xml:space="preserve">Section II. Données </w:t>
      </w:r>
      <w:r w:rsidRPr="00CD66BE">
        <w:t>particulières</w:t>
      </w:r>
      <w:r w:rsidRPr="000A2A39">
        <w:t xml:space="preserve"> de la </w:t>
      </w:r>
      <w:r>
        <w:t>pré-qualifi</w:t>
      </w:r>
      <w:r w:rsidRPr="000A2A39">
        <w:t>cation</w:t>
      </w:r>
      <w:bookmarkEnd w:id="618"/>
    </w:p>
    <w:p w:rsidR="00631E7A" w:rsidRDefault="00631E7A" w:rsidP="00631E7A">
      <w:pPr>
        <w:pStyle w:val="Heading2a"/>
        <w:jc w:val="both"/>
        <w:rPr>
          <w:lang w:val="fr-FR"/>
        </w:rPr>
      </w:pPr>
      <w:bookmarkStart w:id="619" w:name="_Toc82588063"/>
      <w:r>
        <w:rPr>
          <w:lang w:val="fr-FR"/>
        </w:rPr>
        <w:t>Généralités</w:t>
      </w:r>
      <w:bookmarkEnd w:id="619"/>
      <w:r>
        <w:rPr>
          <w:lang w:val="fr-FR"/>
        </w:rPr>
        <w:t xml:space="preserve"> </w:t>
      </w:r>
    </w:p>
    <w:p w:rsidR="00631E7A" w:rsidRDefault="00631E7A" w:rsidP="00631E7A">
      <w:pPr>
        <w:pStyle w:val="BankNormal"/>
        <w:spacing w:after="200"/>
        <w:jc w:val="both"/>
        <w:rPr>
          <w:lang w:val="fr-FR"/>
        </w:rPr>
      </w:pPr>
      <w:r>
        <w:rPr>
          <w:lang w:val="fr-FR"/>
        </w:rPr>
        <w:t xml:space="preserve">Les Données particulières de la Pré-qualification (DPP) contiennent des renseignements et des dispositions qui sont spécifiques à un processus de pré-qualification particulier. Le Maître de l’Ouvrage doit communiquer dans les DPP uniquement les renseignements auxquels il est fait référence dans les IC. Tous les renseignements doivent être fournis; </w:t>
      </w:r>
      <w:r>
        <w:rPr>
          <w:b/>
          <w:lang w:val="fr-FR"/>
        </w:rPr>
        <w:t>aucune clause ne peut rester sans information</w:t>
      </w:r>
      <w:r>
        <w:rPr>
          <w:lang w:val="fr-FR"/>
        </w:rPr>
        <w:t>.</w:t>
      </w:r>
    </w:p>
    <w:p w:rsidR="00631E7A" w:rsidRDefault="00631E7A" w:rsidP="00631E7A">
      <w:pPr>
        <w:pStyle w:val="BankNormal"/>
        <w:spacing w:after="200"/>
        <w:jc w:val="both"/>
        <w:rPr>
          <w:lang w:val="fr-FR"/>
        </w:rPr>
      </w:pPr>
      <w:r>
        <w:rPr>
          <w:lang w:val="fr-FR"/>
        </w:rPr>
        <w:t xml:space="preserve">En vue de faciliter la préparation des DPP, les numéros des clauses des DPP sont les mêmes que ceux des Clauses correspondantes des IC. La Section II, Données particulières de la pré-qualification, explique au Maître de l’Ouvrage comment présenter ces informations. </w:t>
      </w:r>
    </w:p>
    <w:p w:rsidR="00631E7A" w:rsidRDefault="00631E7A" w:rsidP="00631E7A">
      <w:pPr>
        <w:pStyle w:val="Heading2a"/>
        <w:jc w:val="both"/>
        <w:rPr>
          <w:lang w:val="fr-FR"/>
        </w:rPr>
      </w:pPr>
      <w:r>
        <w:rPr>
          <w:lang w:val="fr-FR"/>
        </w:rPr>
        <w:t>Notes d’orientation</w:t>
      </w:r>
    </w:p>
    <w:p w:rsidR="00631E7A" w:rsidRPr="00C15F71" w:rsidRDefault="00631E7A" w:rsidP="00631E7A">
      <w:pPr>
        <w:pStyle w:val="Outline1"/>
        <w:numPr>
          <w:ilvl w:val="0"/>
          <w:numId w:val="37"/>
        </w:numPr>
        <w:spacing w:after="200"/>
        <w:rPr>
          <w:b/>
        </w:rPr>
      </w:pPr>
      <w:r w:rsidRPr="00C15F71">
        <w:rPr>
          <w:b/>
        </w:rPr>
        <w:t xml:space="preserve">Allotissement de marchés similaires et marchés groupés (IC 1.1 et 25.3) </w:t>
      </w:r>
    </w:p>
    <w:p w:rsidR="00631E7A" w:rsidRDefault="00631E7A" w:rsidP="00631E7A">
      <w:pPr>
        <w:pStyle w:val="BodyText"/>
        <w:widowControl w:val="0"/>
        <w:spacing w:after="200"/>
        <w:ind w:left="720" w:hanging="720"/>
        <w:rPr>
          <w:lang w:val="fr-FR"/>
        </w:rPr>
      </w:pPr>
      <w:r>
        <w:rPr>
          <w:lang w:val="fr-FR"/>
        </w:rPr>
        <w:t xml:space="preserve">(a) </w:t>
      </w:r>
      <w:r>
        <w:rPr>
          <w:lang w:val="fr-FR"/>
        </w:rPr>
        <w:tab/>
        <w:t>Si un certain nombre de marchés d’une nature similaire font l’objet d’un appel d’offres simultané sur une base « Allotissement de marchés et marchés groupés », il convient de préparer pour chaque marché individuel (lot) les parties du document d’appel d’offres qui sont spécifiques à ce marché (Détail quantitatif, plans, etc.) au cas où ces marchés individuels seraient attribués à différents soumissionnaires. Dans le document de pré-qualification, la Section III doit préciser les exigences de la pré-qualification pour chaque lot sur la base des estimations du Maître de l’Ouvrage, incluant les aléas. Il sera demandé aux candidats d’indiquer dans leur DC quel est le marché individuel (lot) ou la combinaison de marchés (marché groupé) qui les intéressent et ils seront invités à soumissionner pour ces marchés pour lesquels leurs capacités ont été évaluées suffisantes.</w:t>
      </w:r>
      <w:bookmarkStart w:id="620" w:name="_Toc457298835"/>
      <w:r>
        <w:rPr>
          <w:lang w:val="fr-FR"/>
        </w:rPr>
        <w:t xml:space="preserve"> </w:t>
      </w:r>
    </w:p>
    <w:bookmarkEnd w:id="620"/>
    <w:p w:rsidR="00631E7A" w:rsidRDefault="00631E7A" w:rsidP="00631E7A">
      <w:pPr>
        <w:spacing w:after="200"/>
        <w:rPr>
          <w:u w:val="single"/>
        </w:rPr>
      </w:pPr>
      <w:r>
        <w:rPr>
          <w:u w:val="single"/>
        </w:rPr>
        <w:t>Principes fondamentaux</w:t>
      </w:r>
    </w:p>
    <w:p w:rsidR="00631E7A" w:rsidRPr="003B6B55" w:rsidRDefault="00631E7A" w:rsidP="00631E7A">
      <w:pPr>
        <w:pStyle w:val="BodyText"/>
        <w:widowControl w:val="0"/>
        <w:spacing w:after="200"/>
        <w:ind w:left="720" w:hanging="720"/>
        <w:rPr>
          <w:lang w:val="fr-FR"/>
        </w:rPr>
      </w:pPr>
      <w:r>
        <w:rPr>
          <w:lang w:val="fr-FR"/>
        </w:rPr>
        <w:t>(b)</w:t>
      </w:r>
      <w:r>
        <w:rPr>
          <w:lang w:val="fr-FR"/>
        </w:rPr>
        <w:tab/>
      </w:r>
      <w:r w:rsidRPr="003B6B55">
        <w:rPr>
          <w:lang w:val="fr-FR"/>
        </w:rPr>
        <w:t>Le paragraphe 2.</w:t>
      </w:r>
      <w:r>
        <w:rPr>
          <w:lang w:val="fr-FR"/>
        </w:rPr>
        <w:t>5</w:t>
      </w:r>
      <w:r w:rsidRPr="003B6B55">
        <w:rPr>
          <w:lang w:val="fr-FR"/>
        </w:rPr>
        <w:t xml:space="preserve"> des </w:t>
      </w:r>
      <w:r>
        <w:rPr>
          <w:b/>
          <w:i/>
          <w:lang w:val="fr-FR"/>
        </w:rPr>
        <w:t>Directives</w:t>
      </w:r>
      <w:r w:rsidRPr="003B6B55">
        <w:rPr>
          <w:lang w:val="fr-FR"/>
        </w:rPr>
        <w:t xml:space="preserve"> fait référence comme suit aux app</w:t>
      </w:r>
      <w:r>
        <w:rPr>
          <w:lang w:val="fr-FR"/>
        </w:rPr>
        <w:t>els d’offres qui portent sur un</w:t>
      </w:r>
      <w:r w:rsidRPr="003B6B55">
        <w:rPr>
          <w:lang w:val="fr-FR"/>
        </w:rPr>
        <w:t xml:space="preserve"> </w:t>
      </w:r>
      <w:r>
        <w:rPr>
          <w:lang w:val="fr-FR"/>
        </w:rPr>
        <w:t>lot</w:t>
      </w:r>
      <w:r w:rsidRPr="003B6B55">
        <w:rPr>
          <w:lang w:val="fr-FR"/>
        </w:rPr>
        <w:t xml:space="preserve"> ou sur un marché groupé :</w:t>
      </w:r>
    </w:p>
    <w:p w:rsidR="00631E7A" w:rsidRDefault="00631E7A" w:rsidP="00631E7A">
      <w:pPr>
        <w:pStyle w:val="BodyText"/>
        <w:widowControl w:val="0"/>
        <w:spacing w:after="200"/>
        <w:ind w:left="720"/>
        <w:rPr>
          <w:lang w:val="fr-FR"/>
        </w:rPr>
      </w:pPr>
      <w:r>
        <w:rPr>
          <w:lang w:val="fr-FR"/>
        </w:rPr>
        <w:t>« </w:t>
      </w:r>
      <w:r w:rsidRPr="00E073BB">
        <w:rPr>
          <w:lang w:val="fr-FR"/>
        </w:rPr>
        <w:t>Pour un projet nécessitant des éléments distincts mais similaires d’équipements ou de</w:t>
      </w:r>
      <w:r>
        <w:rPr>
          <w:lang w:val="fr-FR"/>
        </w:rPr>
        <w:t xml:space="preserve"> </w:t>
      </w:r>
      <w:r w:rsidRPr="00E073BB">
        <w:rPr>
          <w:lang w:val="fr-FR"/>
        </w:rPr>
        <w:t>travaux, les offres peuvent être invitées dans le cadre d’une procédure allotie qui pourrait</w:t>
      </w:r>
      <w:r>
        <w:rPr>
          <w:lang w:val="fr-FR"/>
        </w:rPr>
        <w:t xml:space="preserve"> </w:t>
      </w:r>
      <w:r w:rsidRPr="00E073BB">
        <w:rPr>
          <w:lang w:val="fr-FR"/>
        </w:rPr>
        <w:t>intéresser à la fois des petites et des grandes entreprises. Ces dernières pourraient être autorisées</w:t>
      </w:r>
      <w:r>
        <w:rPr>
          <w:lang w:val="fr-FR"/>
        </w:rPr>
        <w:t xml:space="preserve"> </w:t>
      </w:r>
      <w:r w:rsidRPr="00E073BB">
        <w:rPr>
          <w:lang w:val="fr-FR"/>
        </w:rPr>
        <w:t>à opter soit pour des lots individuels soit pour des groupes de lots. Toutes les offres et</w:t>
      </w:r>
      <w:r>
        <w:rPr>
          <w:lang w:val="fr-FR"/>
        </w:rPr>
        <w:t xml:space="preserve"> </w:t>
      </w:r>
      <w:r w:rsidRPr="00E073BB">
        <w:rPr>
          <w:lang w:val="fr-FR"/>
        </w:rPr>
        <w:t>combinaisons d’offres doivent être reçues dans les mêmes délais et être ouvertes et évaluées</w:t>
      </w:r>
      <w:r>
        <w:rPr>
          <w:lang w:val="fr-FR"/>
        </w:rPr>
        <w:t xml:space="preserve"> </w:t>
      </w:r>
      <w:r w:rsidRPr="00E073BB">
        <w:rPr>
          <w:lang w:val="fr-FR"/>
        </w:rPr>
        <w:t>simultanément afin de déterminer l’offre ou la combinaison d‘offres présentant le coût évalué le</w:t>
      </w:r>
      <w:r>
        <w:rPr>
          <w:lang w:val="fr-FR"/>
        </w:rPr>
        <w:t xml:space="preserve"> moins-disant pour l’Emprunteur</w:t>
      </w:r>
      <w:r w:rsidRPr="00E073BB">
        <w:rPr>
          <w:lang w:val="fr-FR"/>
        </w:rPr>
        <w:t>.</w:t>
      </w:r>
      <w:r>
        <w:rPr>
          <w:lang w:val="fr-FR"/>
        </w:rPr>
        <w:t> »</w:t>
      </w:r>
    </w:p>
    <w:p w:rsidR="00631E7A" w:rsidRDefault="00631E7A" w:rsidP="00631E7A">
      <w:pPr>
        <w:pStyle w:val="BodyText"/>
        <w:widowControl w:val="0"/>
        <w:spacing w:after="200"/>
        <w:ind w:left="720"/>
        <w:rPr>
          <w:lang w:val="fr-FR"/>
        </w:rPr>
      </w:pPr>
    </w:p>
    <w:p w:rsidR="00631E7A" w:rsidRDefault="00631E7A" w:rsidP="00631E7A">
      <w:pPr>
        <w:pStyle w:val="BodyText"/>
        <w:widowControl w:val="0"/>
        <w:spacing w:after="200"/>
        <w:ind w:left="720" w:hanging="720"/>
        <w:rPr>
          <w:lang w:val="fr-FR"/>
        </w:rPr>
      </w:pPr>
      <w:r>
        <w:rPr>
          <w:lang w:val="fr-FR"/>
        </w:rPr>
        <w:t xml:space="preserve">(c) </w:t>
      </w:r>
      <w:r>
        <w:rPr>
          <w:lang w:val="fr-FR"/>
        </w:rPr>
        <w:tab/>
        <w:t xml:space="preserve">Pour qu’un projet important de travaux puisse être divisé en marchés individuels similaires ou « lots », les lots doivent être d’une nature raisonnablement homogène; l’exécution des lots individuels par des entrepreneurs différents sur la base d’une « responsabilité unique» doivent se conclure par un achèvement satisfaisant et dans les délais du marché global. Par exemple, les travaux suivants peuvent généralement être exécutés en lots: construction de bâtiments similaires (tels que dispensaires, écoles, maisons, etc.), réalisation de canaux d’irrigation, de canalisations, de routes secondaires, d’autoroutes dans des conditions naturelles similaires, etc.  </w:t>
      </w:r>
    </w:p>
    <w:p w:rsidR="00631E7A" w:rsidRDefault="00631E7A" w:rsidP="00631E7A">
      <w:pPr>
        <w:pStyle w:val="BodyText"/>
        <w:widowControl w:val="0"/>
        <w:spacing w:after="200"/>
        <w:ind w:left="720" w:hanging="720"/>
        <w:rPr>
          <w:lang w:val="fr-FR"/>
        </w:rPr>
      </w:pPr>
      <w:r>
        <w:rPr>
          <w:lang w:val="fr-FR"/>
        </w:rPr>
        <w:t xml:space="preserve">(d) </w:t>
      </w:r>
      <w:r>
        <w:rPr>
          <w:lang w:val="fr-FR"/>
        </w:rPr>
        <w:tab/>
        <w:t xml:space="preserve">La manière dont les travaux sont divisés en lots est importante. Une autoroute divisée en lots « horizontaux » de travaux radicalement différents tels que travaux de terrassement, aqueducs, ponts, fondations et revêtement, ne se prête pas à un appel d’offres sur une base « lots et marchés groupés » du fait des problèmes éventuels de coordination des marchés et de l’attribution des responsabilités en cas de malfaçons. Toutefois, il est possible de diviser une autoroute en lots « verticaux »  ou sections linéaires aux caractéristiques similaires, puisque chaque section constitue un projet relativement indépendant. </w:t>
      </w:r>
    </w:p>
    <w:p w:rsidR="00631E7A" w:rsidRDefault="00631E7A" w:rsidP="00631E7A">
      <w:pPr>
        <w:pStyle w:val="BodyText"/>
        <w:widowControl w:val="0"/>
        <w:spacing w:after="200"/>
        <w:ind w:left="720" w:hanging="720"/>
        <w:rPr>
          <w:lang w:val="fr-FR"/>
        </w:rPr>
      </w:pPr>
      <w:r>
        <w:rPr>
          <w:lang w:val="fr-FR"/>
        </w:rPr>
        <w:t xml:space="preserve">(e) </w:t>
      </w:r>
      <w:r>
        <w:rPr>
          <w:lang w:val="fr-FR"/>
        </w:rPr>
        <w:tab/>
        <w:t xml:space="preserve">La stratégie de passation de marché pour des projets complexes dans lesquels les risques associés à la planification, à la coordination du calendrier et aux relations entre entrepreneurs sur le site, sont importants et sont assumés par le Maître de l’Ouvrage, doit être discutée en détail lors de la préparation et de l’évaluation,  avant de commencer la préparation du document de pré-qualification. Les travaux de ces projets sont souvent divisés en marchés séparés de nature différente avec des dates d’achèvement critiques. Les entrepreneurs potentiels pour ces marchés séparés peuvent être pré-qualifiés simultanément et les marchés peuvent aussi faire l’objet d’appels d’offres simultanés, mais leur présentation aux fins de la pré-qualification et de l’appel d’offres peut devenir très compliquée. A titre d’exemple, la construction d’un port pourrait être divisée en plusieurs marchés séparés pour les routes d’accès, les jetées et les quais, le dragage, les bâtiments, etc., la pré-qualification et l’appel d’offres ayant lieu simultanément avec la possibilité d’attribution de plusieurs marchés à un ou plusieurs entrepreneurs. </w:t>
      </w:r>
    </w:p>
    <w:p w:rsidR="00631E7A" w:rsidRDefault="00631E7A" w:rsidP="00631E7A">
      <w:pPr>
        <w:spacing w:after="200"/>
        <w:rPr>
          <w:u w:val="single"/>
        </w:rPr>
      </w:pPr>
      <w:r>
        <w:rPr>
          <w:u w:val="single"/>
        </w:rPr>
        <w:t>Nombre de lots</w:t>
      </w:r>
    </w:p>
    <w:p w:rsidR="00631E7A" w:rsidRDefault="00631E7A" w:rsidP="00631E7A">
      <w:pPr>
        <w:pStyle w:val="BodyText"/>
        <w:widowControl w:val="0"/>
        <w:spacing w:after="200"/>
        <w:ind w:left="720" w:hanging="720"/>
        <w:rPr>
          <w:lang w:val="fr-FR"/>
        </w:rPr>
      </w:pPr>
      <w:r>
        <w:rPr>
          <w:lang w:val="fr-FR"/>
        </w:rPr>
        <w:t xml:space="preserve">(f) </w:t>
      </w:r>
      <w:r>
        <w:rPr>
          <w:lang w:val="fr-FR"/>
        </w:rPr>
        <w:tab/>
        <w:t xml:space="preserve">Le nombre de lots ou de marchés individuels dans lesquels un projet est divisé est tout aussi important et affecte la complexité de l’évaluation de la pré-qualification et donc l’évaluation de l’offre et l’administration des marchés. La complexité de la pré-qualification et de l’évaluation des offres s’accroît très rapidement avec le nombre de lots. Un nombre de combinaisons de marchés individuels supérieur à cinq peut exiger une matrice complexe aux fins de l’évaluation. Quatre ou au maximum cinq lots ou marchés individuels sont recommandés. Un trop grand nombre de petits lots, même s’il peut encourager les petits entrepreneurs nationaux, peut décourager les plus grands et plus efficients à soumettre une offre sur un ensemble de petits marchés. Même si le nombre de lots est raisonnable, l’évaluation des différentes combinaisons peut se révéler complexe, notamment si la réalisation peut avoir lieu avec des délais variables. </w:t>
      </w:r>
    </w:p>
    <w:p w:rsidR="00631E7A" w:rsidRPr="00994049" w:rsidRDefault="00631E7A" w:rsidP="00631E7A">
      <w:pPr>
        <w:spacing w:after="200"/>
        <w:rPr>
          <w:u w:val="single"/>
        </w:rPr>
      </w:pPr>
      <w:r w:rsidRPr="00994049">
        <w:rPr>
          <w:u w:val="single"/>
        </w:rPr>
        <w:t>Détermination des exigences de qualification cumulées du Candidat</w:t>
      </w:r>
    </w:p>
    <w:p w:rsidR="00631E7A" w:rsidRDefault="00631E7A" w:rsidP="00631E7A">
      <w:pPr>
        <w:spacing w:after="200"/>
        <w:ind w:left="544" w:hanging="540"/>
      </w:pPr>
      <w:r>
        <w:t>(g)</w:t>
      </w:r>
      <w:r>
        <w:tab/>
        <w:t>Pré-qualification pour un lot :</w:t>
      </w:r>
    </w:p>
    <w:p w:rsidR="00631E7A" w:rsidRPr="00F47987" w:rsidRDefault="00631E7A" w:rsidP="00631E7A">
      <w:pPr>
        <w:spacing w:after="200"/>
        <w:ind w:left="544" w:hanging="540"/>
        <w:rPr>
          <w:b/>
        </w:rPr>
      </w:pPr>
      <w:r>
        <w:t>Considérant que :</w:t>
      </w:r>
    </w:p>
    <w:p w:rsidR="00631E7A" w:rsidRDefault="00631E7A" w:rsidP="00631E7A">
      <w:pPr>
        <w:ind w:left="720"/>
      </w:pPr>
      <w:r>
        <w:t>N est le nombre minimum requis de marchés</w:t>
      </w:r>
    </w:p>
    <w:p w:rsidR="00631E7A" w:rsidRDefault="00631E7A" w:rsidP="00631E7A">
      <w:pPr>
        <w:ind w:left="720"/>
      </w:pPr>
      <w:r>
        <w:t xml:space="preserve">V est la valeur minimale requise d’un marché pour ce lot et est d’environ 80% de l’estimation de ce lot, </w:t>
      </w:r>
    </w:p>
    <w:p w:rsidR="00631E7A" w:rsidRDefault="00631E7A" w:rsidP="00631E7A"/>
    <w:p w:rsidR="00631E7A" w:rsidRPr="000E6ADA" w:rsidRDefault="00631E7A" w:rsidP="00631E7A">
      <w:pPr>
        <w:ind w:left="720"/>
        <w:rPr>
          <w:b/>
        </w:rPr>
      </w:pPr>
      <w:r>
        <w:rPr>
          <w:b/>
        </w:rPr>
        <w:t>Option 1 :</w:t>
      </w:r>
    </w:p>
    <w:p w:rsidR="00631E7A" w:rsidRDefault="00631E7A" w:rsidP="00631E7A">
      <w:pPr>
        <w:ind w:left="720" w:firstLine="720"/>
      </w:pPr>
    </w:p>
    <w:p w:rsidR="00631E7A" w:rsidRDefault="00631E7A" w:rsidP="00631E7A">
      <w:pPr>
        <w:ind w:left="720" w:firstLine="720"/>
      </w:pPr>
      <w:r>
        <w:t>(i) avoir réalisé au moins N marchés de montant V chacun,</w:t>
      </w:r>
    </w:p>
    <w:p w:rsidR="00631E7A" w:rsidRDefault="00631E7A" w:rsidP="00631E7A">
      <w:pPr>
        <w:ind w:left="720"/>
      </w:pPr>
      <w:r>
        <w:t xml:space="preserve">ou </w:t>
      </w:r>
    </w:p>
    <w:p w:rsidR="00631E7A" w:rsidRDefault="00631E7A" w:rsidP="00631E7A">
      <w:pPr>
        <w:ind w:left="720"/>
        <w:rPr>
          <w:b/>
        </w:rPr>
      </w:pPr>
      <w:r>
        <w:rPr>
          <w:b/>
        </w:rPr>
        <w:t>Option 2 :</w:t>
      </w:r>
    </w:p>
    <w:p w:rsidR="00631E7A" w:rsidRDefault="00631E7A" w:rsidP="00631E7A">
      <w:pPr>
        <w:ind w:left="720"/>
        <w:rPr>
          <w:b/>
        </w:rPr>
      </w:pPr>
    </w:p>
    <w:p w:rsidR="00631E7A" w:rsidRDefault="00631E7A" w:rsidP="00631E7A">
      <w:pPr>
        <w:ind w:left="2160" w:hanging="720"/>
      </w:pPr>
      <w:r>
        <w:t xml:space="preserve">i) </w:t>
      </w:r>
      <w:r>
        <w:tab/>
        <w:t>avoir réalisé au moins N marchés de montant V chacun,</w:t>
      </w:r>
    </w:p>
    <w:p w:rsidR="00631E7A" w:rsidRPr="000E6ADA" w:rsidRDefault="00631E7A" w:rsidP="00631E7A">
      <w:pPr>
        <w:ind w:left="2160" w:hanging="720"/>
        <w:rPr>
          <w:b/>
        </w:rPr>
      </w:pPr>
      <w:r>
        <w:t>ou</w:t>
      </w:r>
    </w:p>
    <w:p w:rsidR="00631E7A" w:rsidRDefault="00631E7A" w:rsidP="00631E7A">
      <w:pPr>
        <w:ind w:left="2160" w:hanging="720"/>
      </w:pPr>
      <w:r>
        <w:t xml:space="preserve">(ii) </w:t>
      </w:r>
      <w:r>
        <w:tab/>
        <w:t>avoir réalisé un montant total d’au moins NxV où le nombre de marchés réalisés par le Candidat peut être inférieur à N, mais chaque marché est d’un montant minimum de V ;</w:t>
      </w:r>
    </w:p>
    <w:p w:rsidR="00631E7A" w:rsidRDefault="00631E7A" w:rsidP="00631E7A">
      <w:pPr>
        <w:ind w:left="720"/>
      </w:pPr>
    </w:p>
    <w:p w:rsidR="00631E7A" w:rsidRPr="00994049" w:rsidRDefault="00631E7A" w:rsidP="00631E7A">
      <w:pPr>
        <w:tabs>
          <w:tab w:val="left" w:pos="1560"/>
        </w:tabs>
        <w:ind w:left="1080"/>
      </w:pPr>
      <w:r w:rsidRPr="00022D27">
        <w:t>[</w:t>
      </w:r>
      <w:r w:rsidRPr="00994049">
        <w:t>Exemple </w:t>
      </w:r>
      <w:r>
        <w:t>1</w:t>
      </w:r>
      <w:r w:rsidRPr="00994049">
        <w:t xml:space="preserve">: Si le critère consiste en 3 marchés d’un montant minimal de 70 millions US$, dans tous les cas suivants, le </w:t>
      </w:r>
      <w:r>
        <w:t>Candidat</w:t>
      </w:r>
      <w:r w:rsidRPr="00994049">
        <w:t xml:space="preserve"> sera considéré qualifié :</w:t>
      </w:r>
    </w:p>
    <w:p w:rsidR="00631E7A" w:rsidRPr="00994049" w:rsidRDefault="00631E7A" w:rsidP="00631E7A">
      <w:pPr>
        <w:tabs>
          <w:tab w:val="left" w:pos="1560"/>
        </w:tabs>
        <w:ind w:left="1080"/>
      </w:pPr>
    </w:p>
    <w:p w:rsidR="00631E7A" w:rsidRPr="00994049" w:rsidRDefault="00631E7A" w:rsidP="00631E7A">
      <w:pPr>
        <w:pStyle w:val="ListParagraph"/>
        <w:numPr>
          <w:ilvl w:val="0"/>
          <w:numId w:val="52"/>
        </w:numPr>
        <w:tabs>
          <w:tab w:val="left" w:pos="1560"/>
        </w:tabs>
        <w:ind w:left="1440"/>
        <w:contextualSpacing/>
      </w:pPr>
      <w:r w:rsidRPr="00994049">
        <w:t>3 marchés d’un montant équivalent ou supérieur à 70 millions US$, ou</w:t>
      </w:r>
    </w:p>
    <w:p w:rsidR="00631E7A" w:rsidRPr="00994049" w:rsidRDefault="00631E7A" w:rsidP="00631E7A">
      <w:pPr>
        <w:pStyle w:val="ListParagraph"/>
        <w:numPr>
          <w:ilvl w:val="0"/>
          <w:numId w:val="52"/>
        </w:numPr>
        <w:tabs>
          <w:tab w:val="left" w:pos="1560"/>
        </w:tabs>
        <w:ind w:left="1440"/>
        <w:contextualSpacing/>
      </w:pPr>
      <w:r w:rsidRPr="00994049">
        <w:t>2 marchés dont un d’un montant équivalent ou supérieur à 70 millions US$ et un d’un montant équivalent ou supérieur à 140 millions US$, ou</w:t>
      </w:r>
    </w:p>
    <w:p w:rsidR="00631E7A" w:rsidRPr="00994049" w:rsidRDefault="00631E7A" w:rsidP="00631E7A">
      <w:pPr>
        <w:pStyle w:val="ListParagraph"/>
        <w:numPr>
          <w:ilvl w:val="0"/>
          <w:numId w:val="52"/>
        </w:numPr>
        <w:tabs>
          <w:tab w:val="left" w:pos="1560"/>
        </w:tabs>
        <w:ind w:left="1440"/>
        <w:contextualSpacing/>
      </w:pPr>
      <w:r w:rsidRPr="00994049">
        <w:t>1 marché équivalent ou supérieur à 210 millions US$</w:t>
      </w:r>
    </w:p>
    <w:p w:rsidR="00631E7A" w:rsidRPr="00994049" w:rsidRDefault="00631E7A" w:rsidP="00631E7A">
      <w:pPr>
        <w:tabs>
          <w:tab w:val="left" w:pos="1560"/>
        </w:tabs>
        <w:ind w:left="1080"/>
      </w:pPr>
    </w:p>
    <w:p w:rsidR="00631E7A" w:rsidRPr="00994049" w:rsidRDefault="00631E7A" w:rsidP="00631E7A">
      <w:pPr>
        <w:tabs>
          <w:tab w:val="left" w:pos="1560"/>
        </w:tabs>
        <w:ind w:left="1080"/>
      </w:pPr>
      <w:r w:rsidRPr="00994049">
        <w:t xml:space="preserve">Dans les cas suivants, le </w:t>
      </w:r>
      <w:r>
        <w:t>Candidat</w:t>
      </w:r>
      <w:r w:rsidRPr="00994049">
        <w:t xml:space="preserve"> sera disqualifié au regard de ce critère :</w:t>
      </w:r>
    </w:p>
    <w:p w:rsidR="00631E7A" w:rsidRPr="00994049" w:rsidRDefault="00631E7A" w:rsidP="00631E7A">
      <w:pPr>
        <w:tabs>
          <w:tab w:val="left" w:pos="1560"/>
        </w:tabs>
        <w:ind w:left="1080"/>
      </w:pPr>
    </w:p>
    <w:p w:rsidR="00631E7A" w:rsidRPr="00994049" w:rsidRDefault="00631E7A" w:rsidP="00631E7A">
      <w:pPr>
        <w:pStyle w:val="ListParagraph"/>
        <w:numPr>
          <w:ilvl w:val="0"/>
          <w:numId w:val="53"/>
        </w:numPr>
        <w:tabs>
          <w:tab w:val="left" w:pos="1560"/>
        </w:tabs>
        <w:ind w:left="1800"/>
        <w:contextualSpacing/>
      </w:pPr>
      <w:r w:rsidRPr="00994049">
        <w:t xml:space="preserve">3 marchés, </w:t>
      </w:r>
      <w:r>
        <w:t xml:space="preserve">respectivement </w:t>
      </w:r>
      <w:r w:rsidRPr="00994049">
        <w:t>de 70 millions US$, 70 millions US$ et 45 millions US$</w:t>
      </w:r>
    </w:p>
    <w:p w:rsidR="00631E7A" w:rsidRPr="00994049" w:rsidRDefault="00631E7A" w:rsidP="00631E7A">
      <w:pPr>
        <w:pStyle w:val="ListParagraph"/>
        <w:numPr>
          <w:ilvl w:val="0"/>
          <w:numId w:val="53"/>
        </w:numPr>
        <w:tabs>
          <w:tab w:val="left" w:pos="1560"/>
        </w:tabs>
        <w:ind w:left="1800"/>
        <w:contextualSpacing/>
      </w:pPr>
      <w:r w:rsidRPr="00994049">
        <w:t>2 marchés de 70 millions US$ et 110 millions US$</w:t>
      </w:r>
    </w:p>
    <w:p w:rsidR="00631E7A" w:rsidRPr="00994049" w:rsidRDefault="00631E7A" w:rsidP="00631E7A">
      <w:pPr>
        <w:pStyle w:val="ListParagraph"/>
        <w:numPr>
          <w:ilvl w:val="0"/>
          <w:numId w:val="53"/>
        </w:numPr>
        <w:tabs>
          <w:tab w:val="left" w:pos="1560"/>
        </w:tabs>
        <w:ind w:left="1800"/>
        <w:contextualSpacing/>
      </w:pPr>
      <w:r w:rsidRPr="00994049">
        <w:t>1 marché de 180 millions US$]</w:t>
      </w:r>
    </w:p>
    <w:p w:rsidR="00631E7A" w:rsidRDefault="00631E7A" w:rsidP="00631E7A">
      <w:pPr>
        <w:ind w:left="720"/>
      </w:pPr>
    </w:p>
    <w:p w:rsidR="00631E7A" w:rsidRDefault="00631E7A" w:rsidP="00631E7A">
      <w:pPr>
        <w:ind w:left="720"/>
      </w:pPr>
      <w:r w:rsidRPr="00022D27">
        <w:t>(</w:t>
      </w:r>
      <w:r>
        <w:t>h</w:t>
      </w:r>
      <w:r w:rsidRPr="00022D27">
        <w:t xml:space="preserve">) </w:t>
      </w:r>
      <w:r>
        <w:t>Pré-qualifi</w:t>
      </w:r>
      <w:r w:rsidRPr="00994049">
        <w:t>cation pour lots multiples :</w:t>
      </w:r>
    </w:p>
    <w:p w:rsidR="00631E7A" w:rsidRDefault="00631E7A" w:rsidP="00631E7A">
      <w:pPr>
        <w:ind w:left="720"/>
      </w:pPr>
    </w:p>
    <w:p w:rsidR="00631E7A" w:rsidRPr="00994049" w:rsidRDefault="00631E7A" w:rsidP="00631E7A">
      <w:pPr>
        <w:ind w:left="720"/>
      </w:pPr>
      <w:r>
        <w:t>L’exigence minimale pour des lots combinés sera le cumul des exigences pour les lots individuels pour lequel le Candidat a postulé, comme ci-après, et N1 ? N2 et N3, etc. seront des marchés tous différents.</w:t>
      </w:r>
    </w:p>
    <w:p w:rsidR="00631E7A" w:rsidRPr="000E6ADA" w:rsidRDefault="00631E7A" w:rsidP="00631E7A">
      <w:pPr>
        <w:ind w:left="720"/>
        <w:rPr>
          <w:b/>
        </w:rPr>
      </w:pPr>
    </w:p>
    <w:p w:rsidR="00631E7A" w:rsidRDefault="00631E7A" w:rsidP="00631E7A">
      <w:pPr>
        <w:ind w:left="720"/>
        <w:rPr>
          <w:b/>
        </w:rPr>
      </w:pPr>
      <w:r>
        <w:rPr>
          <w:b/>
        </w:rPr>
        <w:t>Option 1 :</w:t>
      </w:r>
    </w:p>
    <w:p w:rsidR="00631E7A" w:rsidRPr="000E6ADA" w:rsidRDefault="00631E7A" w:rsidP="00631E7A">
      <w:pPr>
        <w:ind w:left="720"/>
        <w:rPr>
          <w:b/>
        </w:rPr>
      </w:pPr>
    </w:p>
    <w:p w:rsidR="00631E7A" w:rsidRDefault="00631E7A" w:rsidP="00631E7A">
      <w:pPr>
        <w:ind w:left="720"/>
      </w:pPr>
      <w:r>
        <w:t>(i) Le minimum requis pour des lots multiples sera le montant cumulé de l’ensemble des lots pour lesquels le Candidat a postulé comme suit (sachant qu’un même marché ne peut être pris en compte plus d’une fois au titre de nombres de marchés N1, N2, N3, etc. différents):</w:t>
      </w:r>
    </w:p>
    <w:p w:rsidR="00631E7A" w:rsidRDefault="00631E7A" w:rsidP="00631E7A">
      <w:pPr>
        <w:ind w:left="720"/>
      </w:pPr>
    </w:p>
    <w:p w:rsidR="00631E7A" w:rsidRDefault="00631E7A" w:rsidP="00631E7A">
      <w:pPr>
        <w:ind w:left="720"/>
      </w:pPr>
      <w:r>
        <w:t>Lot1 : avoir réalisé au moins N1 marchés, chacun d’un montant minimal de V1 ;</w:t>
      </w:r>
    </w:p>
    <w:p w:rsidR="00631E7A" w:rsidRDefault="00631E7A" w:rsidP="00631E7A">
      <w:pPr>
        <w:ind w:left="720"/>
      </w:pPr>
      <w:r>
        <w:t>Lot 2 : avoir réalisé au moins N2 marchés, chacun d’un montant minimal de V2</w:t>
      </w:r>
    </w:p>
    <w:p w:rsidR="00631E7A" w:rsidRDefault="00631E7A" w:rsidP="00631E7A">
      <w:pPr>
        <w:ind w:left="720"/>
      </w:pPr>
      <w:r>
        <w:t>Lors 3 : avoir réalisé au moins N3 marchés, chacun d’un montant minimal de V3 ;</w:t>
      </w:r>
    </w:p>
    <w:p w:rsidR="00631E7A" w:rsidRDefault="00631E7A" w:rsidP="00631E7A">
      <w:pPr>
        <w:ind w:left="720"/>
      </w:pPr>
      <w:r>
        <w:t>Etc.</w:t>
      </w:r>
    </w:p>
    <w:p w:rsidR="00631E7A" w:rsidRDefault="00631E7A" w:rsidP="00631E7A">
      <w:pPr>
        <w:ind w:left="720"/>
      </w:pPr>
    </w:p>
    <w:p w:rsidR="00631E7A" w:rsidRDefault="00631E7A" w:rsidP="00631E7A">
      <w:pPr>
        <w:ind w:left="720"/>
      </w:pPr>
      <w:r>
        <w:t>Ou</w:t>
      </w:r>
    </w:p>
    <w:p w:rsidR="00631E7A" w:rsidRDefault="00631E7A" w:rsidP="00631E7A">
      <w:pPr>
        <w:ind w:left="720"/>
      </w:pPr>
    </w:p>
    <w:p w:rsidR="00631E7A" w:rsidRDefault="00631E7A" w:rsidP="00631E7A">
      <w:pPr>
        <w:ind w:left="720"/>
        <w:rPr>
          <w:b/>
        </w:rPr>
      </w:pPr>
      <w:r>
        <w:rPr>
          <w:b/>
        </w:rPr>
        <w:t>Option 2 :</w:t>
      </w:r>
    </w:p>
    <w:p w:rsidR="00631E7A" w:rsidRPr="000E6ADA" w:rsidRDefault="00631E7A" w:rsidP="00631E7A">
      <w:pPr>
        <w:ind w:left="720"/>
        <w:rPr>
          <w:b/>
        </w:rPr>
      </w:pPr>
    </w:p>
    <w:p w:rsidR="00631E7A" w:rsidRDefault="00631E7A" w:rsidP="00631E7A">
      <w:pPr>
        <w:ind w:left="720"/>
      </w:pPr>
      <w:r>
        <w:t>(i) Le minimum requis pour des lots multiples sera le montant cumulé pour l’ensemble des lots pour lesquels le Candidat a postulé comme suit (sachant qu’un même marché ne peut être pris en compte plus d’une fois au titre de nombres de marchés N1, N2, N3, etc. différents) :</w:t>
      </w:r>
    </w:p>
    <w:p w:rsidR="00631E7A" w:rsidRDefault="00631E7A" w:rsidP="00631E7A">
      <w:pPr>
        <w:ind w:left="720"/>
      </w:pPr>
    </w:p>
    <w:p w:rsidR="00631E7A" w:rsidRDefault="00631E7A" w:rsidP="00631E7A">
      <w:pPr>
        <w:ind w:left="720"/>
      </w:pPr>
      <w:r>
        <w:t>Lot1 : avoir réalisé au moins N1 marchés, chacun d’un montant minimal de V1 ;</w:t>
      </w:r>
    </w:p>
    <w:p w:rsidR="00631E7A" w:rsidRDefault="00631E7A" w:rsidP="00631E7A">
      <w:pPr>
        <w:ind w:left="720"/>
      </w:pPr>
      <w:r>
        <w:t>Lot 2 : avoir réalisé au moins N2 marchés, chacun d’un montant minimal de V2</w:t>
      </w:r>
    </w:p>
    <w:p w:rsidR="00631E7A" w:rsidRDefault="00631E7A" w:rsidP="00631E7A">
      <w:pPr>
        <w:ind w:left="720"/>
      </w:pPr>
      <w:r>
        <w:t>Lors 3 : avoir réalisé au moins N3 marchés, chacun d’un montant minimal de V3 ;</w:t>
      </w:r>
    </w:p>
    <w:p w:rsidR="00631E7A" w:rsidRDefault="00631E7A" w:rsidP="00631E7A">
      <w:pPr>
        <w:ind w:left="720"/>
      </w:pPr>
      <w:r>
        <w:t>Etc.</w:t>
      </w:r>
    </w:p>
    <w:p w:rsidR="00631E7A" w:rsidRDefault="00631E7A" w:rsidP="00631E7A">
      <w:pPr>
        <w:ind w:left="720"/>
      </w:pPr>
    </w:p>
    <w:p w:rsidR="00631E7A" w:rsidRDefault="00631E7A" w:rsidP="00631E7A">
      <w:pPr>
        <w:ind w:left="720"/>
      </w:pPr>
      <w:r>
        <w:t>Ou</w:t>
      </w:r>
    </w:p>
    <w:p w:rsidR="00631E7A" w:rsidRDefault="00631E7A" w:rsidP="00631E7A">
      <w:pPr>
        <w:ind w:left="720"/>
      </w:pPr>
    </w:p>
    <w:p w:rsidR="00631E7A" w:rsidRDefault="00631E7A" w:rsidP="00631E7A">
      <w:pPr>
        <w:ind w:left="720"/>
      </w:pPr>
      <w:r>
        <w:t xml:space="preserve">(ii) Lot 1 : avoir réalisé au moins N1 marchés, chacun d’un montant minimal de V1 ; ou avoir réalisé au total un montant d’au moins N1xV1 avec un nombre de marchés inférieur à N1, mais chacun d’un montant minimal de V1 </w:t>
      </w:r>
    </w:p>
    <w:p w:rsidR="00631E7A" w:rsidRDefault="00631E7A" w:rsidP="00631E7A">
      <w:pPr>
        <w:ind w:left="720"/>
      </w:pPr>
    </w:p>
    <w:p w:rsidR="00631E7A" w:rsidRDefault="00631E7A" w:rsidP="00631E7A">
      <w:pPr>
        <w:ind w:left="720"/>
      </w:pPr>
      <w:r>
        <w:t>Lot 2 : avoir réalisé au moins N2 marchés, chacun d’un montant minimal de V2 ; ou avoir réalisé au total un montant d’au moins N2xV2 avec un nombre de marchés inférieur à N2, mais chacun d’un montant minimal de V2</w:t>
      </w:r>
    </w:p>
    <w:p w:rsidR="00631E7A" w:rsidRDefault="00631E7A" w:rsidP="00631E7A">
      <w:pPr>
        <w:ind w:left="720"/>
      </w:pPr>
    </w:p>
    <w:p w:rsidR="00631E7A" w:rsidRDefault="00631E7A" w:rsidP="00631E7A">
      <w:pPr>
        <w:ind w:left="720"/>
      </w:pPr>
      <w:r>
        <w:t>Lot 3 : avoir réalisé au moins N3 marchés, chacun d’un montant minimal de V3 ; ou avoir réalisé au total un montant d’au moins N3xV3 avec un nombre de marchés inférieur à N3, mais chacun d’un montant minimal de V3</w:t>
      </w:r>
    </w:p>
    <w:p w:rsidR="00631E7A" w:rsidRDefault="00631E7A" w:rsidP="00631E7A">
      <w:pPr>
        <w:ind w:left="720"/>
      </w:pPr>
      <w:r>
        <w:t>Etc.</w:t>
      </w:r>
    </w:p>
    <w:p w:rsidR="00631E7A" w:rsidRDefault="00631E7A" w:rsidP="00631E7A">
      <w:pPr>
        <w:ind w:left="720"/>
      </w:pPr>
    </w:p>
    <w:p w:rsidR="00631E7A" w:rsidRDefault="00631E7A" w:rsidP="00631E7A">
      <w:pPr>
        <w:ind w:left="720"/>
      </w:pPr>
      <w:r>
        <w:t>Ou</w:t>
      </w:r>
    </w:p>
    <w:p w:rsidR="00631E7A" w:rsidRDefault="00631E7A" w:rsidP="00631E7A">
      <w:pPr>
        <w:ind w:left="720"/>
      </w:pPr>
    </w:p>
    <w:p w:rsidR="00631E7A" w:rsidRPr="000E6ADA" w:rsidRDefault="00631E7A" w:rsidP="00631E7A">
      <w:pPr>
        <w:ind w:left="720"/>
        <w:rPr>
          <w:b/>
        </w:rPr>
      </w:pPr>
      <w:r>
        <w:rPr>
          <w:b/>
        </w:rPr>
        <w:t>Option 3 :</w:t>
      </w:r>
    </w:p>
    <w:p w:rsidR="00631E7A" w:rsidRDefault="00631E7A" w:rsidP="00631E7A">
      <w:pPr>
        <w:ind w:left="720"/>
      </w:pPr>
    </w:p>
    <w:p w:rsidR="00631E7A" w:rsidRDefault="00631E7A" w:rsidP="00631E7A">
      <w:pPr>
        <w:ind w:left="720"/>
      </w:pPr>
      <w:r>
        <w:t>(i) Le minimum requis pour des lots multiples sera le montant cumulé pour l’ensemble des lots pour lequel le Candidat a postulé comme suit (sachant qu’un même marché ne peut être pris en compte plus d’une fois au titre de nombres de marchés N1, N2, N3, etc. différents) :</w:t>
      </w:r>
    </w:p>
    <w:p w:rsidR="00631E7A" w:rsidRDefault="00631E7A" w:rsidP="00631E7A">
      <w:pPr>
        <w:ind w:left="720"/>
      </w:pPr>
    </w:p>
    <w:p w:rsidR="00631E7A" w:rsidRDefault="00631E7A" w:rsidP="00631E7A">
      <w:pPr>
        <w:ind w:left="720"/>
      </w:pPr>
      <w:r>
        <w:t>Lot1 : avoir réalisé au moins N1 marchés, chacun d’un montant minimal de V1 ;</w:t>
      </w:r>
    </w:p>
    <w:p w:rsidR="00631E7A" w:rsidRDefault="00631E7A" w:rsidP="00631E7A">
      <w:pPr>
        <w:ind w:left="720"/>
      </w:pPr>
      <w:r>
        <w:t>Lot 2 : avoir réalisé au moins N2 marchés, chacun d’un montant minimal de V2</w:t>
      </w:r>
    </w:p>
    <w:p w:rsidR="00631E7A" w:rsidRDefault="00631E7A" w:rsidP="00631E7A">
      <w:pPr>
        <w:ind w:left="720"/>
      </w:pPr>
      <w:r>
        <w:t>Lors 3 : avoir réalisé au moins N3 marchés, chacun d’un montant minimal de V3 ;</w:t>
      </w:r>
    </w:p>
    <w:p w:rsidR="00631E7A" w:rsidRDefault="00631E7A" w:rsidP="00631E7A">
      <w:pPr>
        <w:ind w:left="720"/>
      </w:pPr>
      <w:r>
        <w:t>Etc.</w:t>
      </w:r>
    </w:p>
    <w:p w:rsidR="00631E7A" w:rsidRDefault="00631E7A" w:rsidP="00631E7A">
      <w:pPr>
        <w:ind w:left="720"/>
      </w:pPr>
    </w:p>
    <w:p w:rsidR="00631E7A" w:rsidRDefault="00631E7A" w:rsidP="00631E7A">
      <w:pPr>
        <w:ind w:left="720"/>
      </w:pPr>
      <w:r>
        <w:t>Ou</w:t>
      </w:r>
    </w:p>
    <w:p w:rsidR="00631E7A" w:rsidRDefault="00631E7A" w:rsidP="00631E7A">
      <w:pPr>
        <w:ind w:left="720"/>
      </w:pPr>
    </w:p>
    <w:p w:rsidR="00631E7A" w:rsidRDefault="00631E7A" w:rsidP="00631E7A">
      <w:pPr>
        <w:ind w:left="720"/>
      </w:pPr>
      <w:r>
        <w:t xml:space="preserve">(ii) Lot 1 : avoir réalisé au moins N1 marchés, chacun d’un montant minimal de V1 ; ou avoir réalisé au total un montant d’au moins N1xV1 avec un nombre de marchés inférieur à N1, mais chacun d’un montant minimal de V1 </w:t>
      </w:r>
    </w:p>
    <w:p w:rsidR="00631E7A" w:rsidRDefault="00631E7A" w:rsidP="00631E7A">
      <w:pPr>
        <w:ind w:left="720"/>
      </w:pPr>
    </w:p>
    <w:p w:rsidR="00631E7A" w:rsidRDefault="00631E7A" w:rsidP="00631E7A">
      <w:pPr>
        <w:ind w:left="720"/>
      </w:pPr>
      <w:r>
        <w:t>Lot 2 : avoir réalisé au moins N2 marchés, chacun d’un montant minimal de V2 ; ou avoir réalisé au total un montant d’au moins N2xV2 avec un nombre de marchés inférieur à N2, mais chacun d’un montant minimal de V2</w:t>
      </w:r>
    </w:p>
    <w:p w:rsidR="00631E7A" w:rsidRDefault="00631E7A" w:rsidP="00631E7A">
      <w:pPr>
        <w:ind w:left="720"/>
      </w:pPr>
    </w:p>
    <w:p w:rsidR="00631E7A" w:rsidRDefault="00631E7A" w:rsidP="00631E7A">
      <w:pPr>
        <w:ind w:left="720"/>
      </w:pPr>
      <w:r>
        <w:t>Lot 3 : avoir réalisé au moins N3 marchés, chacun d’un montant minimal de V3 ; ou avoir réalisé au total un montant d’au moins N3xV3 avec un nombre de marchés inférieur à N3, mais chacun d’un montant minimal de V3</w:t>
      </w:r>
    </w:p>
    <w:p w:rsidR="00631E7A" w:rsidRDefault="00631E7A" w:rsidP="00631E7A">
      <w:pPr>
        <w:ind w:left="720"/>
      </w:pPr>
      <w:r>
        <w:t>Etc.</w:t>
      </w:r>
    </w:p>
    <w:p w:rsidR="00631E7A" w:rsidRDefault="00631E7A" w:rsidP="00631E7A">
      <w:pPr>
        <w:ind w:left="720"/>
      </w:pPr>
    </w:p>
    <w:p w:rsidR="00631E7A" w:rsidRDefault="00631E7A" w:rsidP="00631E7A">
      <w:pPr>
        <w:ind w:left="720"/>
      </w:pPr>
      <w:r>
        <w:t>Ou</w:t>
      </w:r>
    </w:p>
    <w:p w:rsidR="00631E7A" w:rsidRDefault="00631E7A" w:rsidP="00631E7A">
      <w:pPr>
        <w:ind w:left="720"/>
      </w:pPr>
    </w:p>
    <w:p w:rsidR="00631E7A" w:rsidRDefault="00631E7A" w:rsidP="00631E7A">
      <w:pPr>
        <w:ind w:left="720"/>
      </w:pPr>
      <w:r>
        <w:t>(iii) Sous réserve de conformité au point (ii) ci-dessus concernant le montant minimal pour un marché à lot unique, le nombre total de marchés peut être inférieur ou égal à N1+N2+N3 + … pourvu que le montant total desdits marchés est égal ou supérieur à N1xV1+N2xV2+N3xV3 + …</w:t>
      </w:r>
    </w:p>
    <w:p w:rsidR="00631E7A" w:rsidRDefault="00631E7A" w:rsidP="00631E7A">
      <w:pPr>
        <w:ind w:left="720"/>
      </w:pPr>
    </w:p>
    <w:p w:rsidR="00631E7A" w:rsidRPr="00994049" w:rsidRDefault="00631E7A" w:rsidP="00631E7A">
      <w:pPr>
        <w:ind w:left="720"/>
      </w:pPr>
      <w:r w:rsidRPr="00994049">
        <w:t>[Exemple </w:t>
      </w:r>
      <w:r>
        <w:t>2</w:t>
      </w:r>
      <w:r w:rsidRPr="00994049">
        <w:t>:</w:t>
      </w:r>
    </w:p>
    <w:p w:rsidR="00631E7A" w:rsidRPr="00994049" w:rsidRDefault="00631E7A" w:rsidP="00631E7A">
      <w:pPr>
        <w:ind w:left="720"/>
      </w:pPr>
    </w:p>
    <w:p w:rsidR="00631E7A" w:rsidRPr="00994049" w:rsidRDefault="00631E7A" w:rsidP="00631E7A">
      <w:pPr>
        <w:ind w:left="720"/>
      </w:pPr>
      <w:r w:rsidRPr="00994049">
        <w:t>Lot 1 : 1 marché (N1) d’un montant minimal de 120 millions US$ (V1) chacun ;</w:t>
      </w:r>
    </w:p>
    <w:p w:rsidR="00631E7A" w:rsidRPr="00994049" w:rsidRDefault="00631E7A" w:rsidP="00631E7A">
      <w:pPr>
        <w:ind w:left="720"/>
      </w:pPr>
      <w:r w:rsidRPr="00994049">
        <w:t>Lot 2 : 2 marchés (N2) d’un montant minimal de 70 millions US$ (V2) chacun ;</w:t>
      </w:r>
    </w:p>
    <w:p w:rsidR="00631E7A" w:rsidRPr="00994049" w:rsidRDefault="00631E7A" w:rsidP="00631E7A">
      <w:pPr>
        <w:ind w:left="720"/>
      </w:pPr>
      <w:r w:rsidRPr="00994049">
        <w:t>Lot 3 : 3 marchés (N3) d’un montant minimal de 30 millions US$ (V3) chacun ;</w:t>
      </w:r>
    </w:p>
    <w:p w:rsidR="00631E7A" w:rsidRPr="00994049" w:rsidRDefault="00631E7A" w:rsidP="00631E7A">
      <w:pPr>
        <w:ind w:left="720"/>
      </w:pPr>
    </w:p>
    <w:p w:rsidR="00631E7A" w:rsidRPr="00994049" w:rsidRDefault="00631E7A" w:rsidP="00631E7A">
      <w:pPr>
        <w:ind w:left="720"/>
      </w:pPr>
      <w:r w:rsidRPr="00994049">
        <w:t xml:space="preserve">Dans les cas suivants, le </w:t>
      </w:r>
      <w:r>
        <w:t>Candidat</w:t>
      </w:r>
      <w:r w:rsidRPr="00994049">
        <w:t xml:space="preserve"> sera considéré qualifié :</w:t>
      </w:r>
    </w:p>
    <w:p w:rsidR="00631E7A" w:rsidRPr="00994049" w:rsidRDefault="00631E7A" w:rsidP="00631E7A">
      <w:pPr>
        <w:ind w:left="720"/>
      </w:pPr>
    </w:p>
    <w:p w:rsidR="00631E7A" w:rsidRPr="00994049" w:rsidRDefault="00631E7A" w:rsidP="00631E7A">
      <w:pPr>
        <w:ind w:left="720"/>
      </w:pPr>
      <w:r w:rsidRPr="00994049">
        <w:t>Lot 1 : 1 marché équivalent ou supérieur à 120 millions US$</w:t>
      </w:r>
    </w:p>
    <w:p w:rsidR="00631E7A" w:rsidRPr="00994049" w:rsidRDefault="00631E7A" w:rsidP="00631E7A">
      <w:pPr>
        <w:ind w:left="720"/>
      </w:pPr>
      <w:r w:rsidRPr="00994049">
        <w:t>Lot 2 : 2 marchés équivalents ou supérieurs à 70 millions US$ chacun</w:t>
      </w:r>
    </w:p>
    <w:p w:rsidR="00631E7A" w:rsidRPr="00994049" w:rsidRDefault="00631E7A" w:rsidP="00631E7A">
      <w:pPr>
        <w:ind w:left="720"/>
      </w:pPr>
      <w:r w:rsidRPr="00994049">
        <w:t>Lot 3 : 3 marchés équivalents ou supérieurs à 30 millions US$ chacun</w:t>
      </w:r>
    </w:p>
    <w:p w:rsidR="00631E7A" w:rsidRPr="00994049" w:rsidRDefault="00631E7A" w:rsidP="00631E7A">
      <w:pPr>
        <w:ind w:left="720"/>
      </w:pPr>
    </w:p>
    <w:p w:rsidR="00631E7A" w:rsidRPr="00994049" w:rsidRDefault="00631E7A" w:rsidP="00631E7A">
      <w:pPr>
        <w:ind w:left="720"/>
      </w:pPr>
      <w:r w:rsidRPr="00994049">
        <w:t>Ou</w:t>
      </w:r>
    </w:p>
    <w:p w:rsidR="00631E7A" w:rsidRPr="00994049" w:rsidRDefault="00631E7A" w:rsidP="00631E7A">
      <w:pPr>
        <w:ind w:left="720"/>
      </w:pPr>
    </w:p>
    <w:p w:rsidR="00631E7A" w:rsidRPr="00994049" w:rsidRDefault="00631E7A" w:rsidP="00631E7A">
      <w:pPr>
        <w:ind w:left="720"/>
      </w:pPr>
      <w:r w:rsidRPr="00994049">
        <w:t>Lot 1 : 1 marché équivalent ou supérieur à 120 millions US$</w:t>
      </w:r>
    </w:p>
    <w:p w:rsidR="00631E7A" w:rsidRPr="00994049" w:rsidRDefault="00631E7A" w:rsidP="00631E7A">
      <w:pPr>
        <w:ind w:left="720"/>
      </w:pPr>
      <w:r w:rsidRPr="00994049">
        <w:t>Lot 2 : 1 marché équivalent ou supérieur à 140 millions US$</w:t>
      </w:r>
    </w:p>
    <w:p w:rsidR="00631E7A" w:rsidRPr="00994049" w:rsidRDefault="00631E7A" w:rsidP="00631E7A">
      <w:pPr>
        <w:ind w:left="720"/>
      </w:pPr>
      <w:r w:rsidRPr="00994049">
        <w:t xml:space="preserve">Lot 3 : </w:t>
      </w:r>
      <w:r>
        <w:t>2</w:t>
      </w:r>
      <w:r w:rsidRPr="00994049">
        <w:t xml:space="preserve"> marchés équivalent ou supérieurs à 30 millions US$ chacun et un montant total équivalent ou supérieur à 90 millions US$, ou 1 marché équivalent ou supérieur à 90 millions US$</w:t>
      </w:r>
    </w:p>
    <w:p w:rsidR="00631E7A" w:rsidRPr="00994049" w:rsidRDefault="00631E7A" w:rsidP="00631E7A">
      <w:pPr>
        <w:ind w:left="720"/>
      </w:pPr>
    </w:p>
    <w:p w:rsidR="00631E7A" w:rsidRPr="00994049" w:rsidRDefault="00631E7A" w:rsidP="00631E7A">
      <w:pPr>
        <w:ind w:left="720"/>
      </w:pPr>
      <w:r w:rsidRPr="00994049">
        <w:t>Ou</w:t>
      </w:r>
    </w:p>
    <w:p w:rsidR="00631E7A" w:rsidRPr="00994049" w:rsidRDefault="00631E7A" w:rsidP="00631E7A">
      <w:pPr>
        <w:ind w:left="720"/>
      </w:pPr>
      <w:r w:rsidRPr="00994049">
        <w:t>Lot 1, 2 et 3 :</w:t>
      </w:r>
    </w:p>
    <w:p w:rsidR="00631E7A" w:rsidRPr="00994049" w:rsidRDefault="00631E7A" w:rsidP="00631E7A">
      <w:pPr>
        <w:ind w:left="720"/>
      </w:pPr>
    </w:p>
    <w:p w:rsidR="00631E7A" w:rsidRPr="00994049" w:rsidRDefault="00631E7A" w:rsidP="00631E7A">
      <w:pPr>
        <w:ind w:left="720"/>
      </w:pPr>
      <w:r w:rsidRPr="00994049">
        <w:t>6 marchés dont 1 équivalent ou supérieur à 120 millions US$, 2 marchés équivalents ou supérieurs à 70 millions US$ chacun, et 3 marchés équivalents ou supérieurs à 30 millions US$, ou</w:t>
      </w:r>
    </w:p>
    <w:p w:rsidR="00631E7A" w:rsidRPr="00994049" w:rsidRDefault="00631E7A" w:rsidP="00631E7A">
      <w:pPr>
        <w:ind w:left="720"/>
      </w:pPr>
    </w:p>
    <w:p w:rsidR="00631E7A" w:rsidRPr="00994049" w:rsidRDefault="00631E7A" w:rsidP="00631E7A">
      <w:pPr>
        <w:ind w:left="720"/>
      </w:pPr>
      <w:r w:rsidRPr="00994049">
        <w:t>5 (ou moins) marchés dont 1 équivalent ou supérieur à 120 millions US$, 2 équivalents ou supérieurs à 70 millions US$ et un montant total de tous les marchés équivalents ou supérieurs à 350 millions US$, ou</w:t>
      </w:r>
    </w:p>
    <w:p w:rsidR="00631E7A" w:rsidRPr="00994049" w:rsidRDefault="00631E7A" w:rsidP="00631E7A">
      <w:pPr>
        <w:ind w:left="720"/>
      </w:pPr>
    </w:p>
    <w:p w:rsidR="00631E7A" w:rsidRPr="00994049" w:rsidRDefault="00631E7A" w:rsidP="00631E7A">
      <w:pPr>
        <w:ind w:left="720"/>
      </w:pPr>
      <w:r w:rsidRPr="00994049">
        <w:t>2 marchés dont 1 équivalent ou supérieur à 120 millions US$, et un montant total de tous les marchés équivalents ou supérieurs à 350 millions US$, ou</w:t>
      </w:r>
    </w:p>
    <w:p w:rsidR="00631E7A" w:rsidRPr="00994049" w:rsidRDefault="00631E7A" w:rsidP="00631E7A">
      <w:pPr>
        <w:ind w:left="720"/>
      </w:pPr>
    </w:p>
    <w:p w:rsidR="00631E7A" w:rsidRPr="00994049" w:rsidRDefault="00631E7A" w:rsidP="00631E7A">
      <w:pPr>
        <w:ind w:left="720"/>
      </w:pPr>
      <w:r w:rsidRPr="00994049">
        <w:t>1 marché équivalent ou supérieur à 350 millions US$</w:t>
      </w:r>
    </w:p>
    <w:p w:rsidR="00631E7A" w:rsidRPr="00994049" w:rsidRDefault="00631E7A" w:rsidP="00631E7A">
      <w:pPr>
        <w:ind w:left="720"/>
      </w:pPr>
    </w:p>
    <w:p w:rsidR="00631E7A" w:rsidRPr="00994049" w:rsidRDefault="00631E7A" w:rsidP="00631E7A">
      <w:pPr>
        <w:ind w:left="720"/>
      </w:pPr>
      <w:r w:rsidRPr="00994049">
        <w:t>Exemple </w:t>
      </w:r>
      <w:r>
        <w:t>3</w:t>
      </w:r>
      <w:r w:rsidRPr="00994049">
        <w:t>:</w:t>
      </w:r>
    </w:p>
    <w:p w:rsidR="00631E7A" w:rsidRPr="00994049" w:rsidRDefault="00631E7A" w:rsidP="00631E7A">
      <w:pPr>
        <w:ind w:left="720"/>
      </w:pPr>
    </w:p>
    <w:p w:rsidR="00631E7A" w:rsidRPr="00994049" w:rsidRDefault="00631E7A" w:rsidP="00631E7A">
      <w:pPr>
        <w:ind w:left="720"/>
      </w:pPr>
      <w:r w:rsidRPr="00994049">
        <w:t>Les critères de qualification étant :</w:t>
      </w:r>
    </w:p>
    <w:p w:rsidR="00631E7A" w:rsidRPr="00994049" w:rsidRDefault="00631E7A" w:rsidP="00631E7A">
      <w:pPr>
        <w:ind w:left="720"/>
      </w:pPr>
    </w:p>
    <w:p w:rsidR="00631E7A" w:rsidRPr="00994049" w:rsidRDefault="00631E7A" w:rsidP="00631E7A">
      <w:pPr>
        <w:ind w:left="720"/>
      </w:pPr>
      <w:r w:rsidRPr="00994049">
        <w:t>Groupe 1 : 2 marchés d’un montant minimal de 20 millions US$</w:t>
      </w:r>
    </w:p>
    <w:p w:rsidR="00631E7A" w:rsidRPr="00994049" w:rsidRDefault="00631E7A" w:rsidP="00631E7A">
      <w:pPr>
        <w:ind w:left="720"/>
      </w:pPr>
      <w:r w:rsidRPr="00994049">
        <w:t>Groupe 2 : 2 marchés d’un montant minimal de 50 millions US$</w:t>
      </w:r>
    </w:p>
    <w:p w:rsidR="00631E7A" w:rsidRPr="00994049" w:rsidRDefault="00631E7A" w:rsidP="00631E7A">
      <w:pPr>
        <w:ind w:left="720"/>
      </w:pPr>
      <w:r w:rsidRPr="00994049">
        <w:t>Groupe 3 : 2 marchés d’un montant minimal de 42 millions US$</w:t>
      </w:r>
    </w:p>
    <w:p w:rsidR="00631E7A" w:rsidRPr="00994049" w:rsidRDefault="00631E7A" w:rsidP="00631E7A">
      <w:pPr>
        <w:ind w:left="720"/>
      </w:pPr>
    </w:p>
    <w:p w:rsidR="00631E7A" w:rsidRPr="00994049" w:rsidRDefault="00631E7A" w:rsidP="00631E7A">
      <w:pPr>
        <w:ind w:left="720"/>
      </w:pPr>
      <w:r w:rsidRPr="00994049">
        <w:t xml:space="preserve">(pour la combinaison des groupes, le </w:t>
      </w:r>
      <w:r>
        <w:t>candidat</w:t>
      </w:r>
      <w:r w:rsidRPr="00994049">
        <w:t xml:space="preserve"> devra satisfaire au critère agrégé respectif pour chaque groupe)</w:t>
      </w:r>
    </w:p>
    <w:p w:rsidR="00631E7A" w:rsidRPr="00994049" w:rsidRDefault="00631E7A" w:rsidP="00631E7A">
      <w:pPr>
        <w:ind w:left="720"/>
      </w:pPr>
    </w:p>
    <w:p w:rsidR="00631E7A" w:rsidRPr="00994049" w:rsidRDefault="00631E7A" w:rsidP="00631E7A">
      <w:pPr>
        <w:ind w:left="720"/>
      </w:pPr>
      <w:r w:rsidRPr="00994049">
        <w:t xml:space="preserve">Ou, les </w:t>
      </w:r>
      <w:r>
        <w:t>Candidat</w:t>
      </w:r>
      <w:r w:rsidRPr="00994049">
        <w:t>s seront considérés qualifiés s’ils répondent aux conditions suivantes :</w:t>
      </w:r>
    </w:p>
    <w:p w:rsidR="00631E7A" w:rsidRPr="00994049" w:rsidRDefault="00631E7A" w:rsidP="00631E7A">
      <w:pPr>
        <w:ind w:left="720"/>
      </w:pPr>
    </w:p>
    <w:p w:rsidR="00631E7A" w:rsidRPr="00994049" w:rsidRDefault="00631E7A" w:rsidP="00631E7A">
      <w:pPr>
        <w:ind w:left="720"/>
      </w:pPr>
      <w:r w:rsidRPr="00994049">
        <w:t>Groupe 1 : 1 marché d’un montant minimal de 40 millions US$</w:t>
      </w:r>
    </w:p>
    <w:p w:rsidR="00631E7A" w:rsidRPr="00994049" w:rsidRDefault="00631E7A" w:rsidP="00631E7A">
      <w:pPr>
        <w:ind w:left="720"/>
      </w:pPr>
      <w:r w:rsidRPr="00994049">
        <w:t>Groupe 2 : 1 marché d’un montant minimal de 100 millions US$</w:t>
      </w:r>
    </w:p>
    <w:p w:rsidR="00631E7A" w:rsidRPr="00994049" w:rsidRDefault="00631E7A" w:rsidP="00631E7A">
      <w:pPr>
        <w:ind w:left="720"/>
      </w:pPr>
      <w:r w:rsidRPr="00994049">
        <w:t>Groupe 3 : 1 marché d’un montant minimal de 84 millions US$</w:t>
      </w:r>
    </w:p>
    <w:p w:rsidR="00631E7A" w:rsidRPr="00994049" w:rsidRDefault="00631E7A" w:rsidP="00631E7A">
      <w:pPr>
        <w:ind w:left="720"/>
      </w:pPr>
    </w:p>
    <w:p w:rsidR="00631E7A" w:rsidRPr="00994049" w:rsidRDefault="00631E7A" w:rsidP="00631E7A">
      <w:pPr>
        <w:ind w:left="720"/>
      </w:pPr>
      <w:r w:rsidRPr="00994049">
        <w:t xml:space="preserve">(pour la combinaison des groupes, le </w:t>
      </w:r>
      <w:r>
        <w:t>candidat</w:t>
      </w:r>
      <w:r w:rsidRPr="00994049">
        <w:t xml:space="preserve"> devra satisfaire au critère agrégé respectif pour chaque groupe)</w:t>
      </w:r>
    </w:p>
    <w:p w:rsidR="00631E7A" w:rsidRPr="00994049" w:rsidRDefault="00631E7A" w:rsidP="00631E7A">
      <w:pPr>
        <w:ind w:left="720"/>
      </w:pPr>
    </w:p>
    <w:p w:rsidR="00631E7A" w:rsidRPr="00994049" w:rsidRDefault="00631E7A" w:rsidP="00631E7A">
      <w:pPr>
        <w:ind w:left="720"/>
      </w:pPr>
      <w:r w:rsidRPr="00994049">
        <w:t>Ou</w:t>
      </w:r>
    </w:p>
    <w:p w:rsidR="00631E7A" w:rsidRPr="00994049" w:rsidRDefault="00631E7A" w:rsidP="00631E7A">
      <w:pPr>
        <w:ind w:left="720"/>
      </w:pPr>
    </w:p>
    <w:p w:rsidR="00631E7A" w:rsidRPr="00994049" w:rsidRDefault="00631E7A" w:rsidP="00631E7A">
      <w:pPr>
        <w:ind w:left="720"/>
      </w:pPr>
      <w:r w:rsidRPr="00994049">
        <w:t>Sous réserve de l’achèvement des marchés ci-après</w:t>
      </w:r>
    </w:p>
    <w:p w:rsidR="00631E7A" w:rsidRPr="00994049" w:rsidRDefault="00631E7A" w:rsidP="00631E7A">
      <w:pPr>
        <w:ind w:left="720"/>
      </w:pPr>
    </w:p>
    <w:p w:rsidR="00631E7A" w:rsidRPr="00994049" w:rsidRDefault="00631E7A" w:rsidP="00631E7A">
      <w:pPr>
        <w:ind w:left="720"/>
      </w:pPr>
      <w:r w:rsidRPr="00994049">
        <w:t>2 marchés d’un montant minimal de 20 millions US$ ou 1 marché d’un montant minimal de 40 millions US$ pour le Groupe 1</w:t>
      </w:r>
    </w:p>
    <w:p w:rsidR="00631E7A" w:rsidRPr="00994049" w:rsidRDefault="00631E7A" w:rsidP="00631E7A">
      <w:pPr>
        <w:ind w:left="720"/>
      </w:pPr>
    </w:p>
    <w:p w:rsidR="00631E7A" w:rsidRPr="00994049" w:rsidRDefault="00631E7A" w:rsidP="00631E7A">
      <w:pPr>
        <w:ind w:left="720"/>
      </w:pPr>
      <w:r w:rsidRPr="00994049">
        <w:t>2 marchés d’un montant minimal de 50 millions US$ ou 1 marché d’un montant minimal de 100 millions US$ pour le Groupe 2 ; et</w:t>
      </w:r>
    </w:p>
    <w:p w:rsidR="00631E7A" w:rsidRPr="00994049" w:rsidRDefault="00631E7A" w:rsidP="00631E7A">
      <w:pPr>
        <w:ind w:left="720"/>
      </w:pPr>
    </w:p>
    <w:p w:rsidR="00631E7A" w:rsidRPr="00994049" w:rsidRDefault="00631E7A" w:rsidP="00631E7A">
      <w:pPr>
        <w:ind w:left="720"/>
      </w:pPr>
      <w:r w:rsidRPr="00994049">
        <w:t>2 marchés d’un montant minimal de 42 millions US$ ou 1 marché d’un montant minimal de 84 millions US$ pour le Groupe 3, le nombre total de marchés achevés est de 6 ou moins pour la qualification combinée pour les 3 groupes et le nombre total de marchés achevés est de 4 ou moins pour la qualification combinée pour 2 groupes de manière telle que le montant total de tous les marchés est équivalent ou supérieur à 140 millions US$ (20x2+50x2) pour les Groupes 1+2, 124 millions US$ (20x2+42x2) pour les Groupes 1+3, 184 millions US$ (50x2+42x2) pour les Groupes 2+3, et 224 millions (20x2+50x2+42x2) pour les Groupes 1+2+3.</w:t>
      </w:r>
    </w:p>
    <w:p w:rsidR="00631E7A" w:rsidRPr="00994049" w:rsidRDefault="00631E7A" w:rsidP="00631E7A">
      <w:pPr>
        <w:ind w:left="720"/>
      </w:pPr>
    </w:p>
    <w:p w:rsidR="00631E7A" w:rsidRPr="00994049" w:rsidRDefault="00631E7A" w:rsidP="00631E7A">
      <w:pPr>
        <w:ind w:left="720"/>
      </w:pPr>
      <w:r w:rsidRPr="00994049">
        <w:t>Dans tous les cas de figure, chaque marché achevé pour l’essentiel pris en considération pour les besoins de qualification sera différent de l’autre.</w:t>
      </w:r>
    </w:p>
    <w:p w:rsidR="00631E7A" w:rsidRDefault="00631E7A" w:rsidP="00631E7A">
      <w:pPr>
        <w:pStyle w:val="Outline1"/>
        <w:numPr>
          <w:ilvl w:val="0"/>
          <w:numId w:val="31"/>
        </w:numPr>
        <w:spacing w:after="200"/>
        <w:rPr>
          <w:b/>
          <w:bCs/>
        </w:rPr>
      </w:pPr>
      <w:r>
        <w:rPr>
          <w:b/>
          <w:bCs/>
        </w:rPr>
        <w:t>Documents à présenter lors de la candidature (IC 11.2)</w:t>
      </w:r>
    </w:p>
    <w:p w:rsidR="00631E7A" w:rsidRPr="00994049" w:rsidRDefault="00631E7A" w:rsidP="00631E7A">
      <w:pPr>
        <w:spacing w:after="200"/>
      </w:pPr>
      <w:r>
        <w:t>Avec l’accord exprès de la Banque, et en conformité avec le paragraphe 1.17 des Directives, l’Emprunteur peut exiger du Candidat qu’il fournisse une déclaration l’engageant à respecter les lois du pays de l’Emprunteur contre la fraude et la corruption (y compris les paiements illicites) lors de la phase de passation du marché et lors de son exécution.  Cette exigence peut être mentionnée dans les DPP.</w:t>
      </w:r>
    </w:p>
    <w:p w:rsidR="00631E7A" w:rsidRDefault="00631E7A" w:rsidP="00631E7A">
      <w:pPr>
        <w:pStyle w:val="Outline1"/>
        <w:numPr>
          <w:ilvl w:val="0"/>
          <w:numId w:val="31"/>
        </w:numPr>
        <w:spacing w:after="200"/>
        <w:rPr>
          <w:b/>
          <w:bCs/>
        </w:rPr>
      </w:pPr>
      <w:r>
        <w:rPr>
          <w:b/>
          <w:bCs/>
        </w:rPr>
        <w:t>Préférence accordée aux Soumissionnaires du pays de l’Emprunteur (IC 23.1)</w:t>
      </w:r>
    </w:p>
    <w:p w:rsidR="00631E7A" w:rsidRDefault="00631E7A" w:rsidP="00631E7A">
      <w:pPr>
        <w:numPr>
          <w:ilvl w:val="2"/>
          <w:numId w:val="31"/>
        </w:numPr>
        <w:spacing w:after="200"/>
      </w:pPr>
      <w:r>
        <w:t>Si l’accord de prêt/crédit/don le permet, une</w:t>
      </w:r>
      <w:r w:rsidRPr="00994049">
        <w:t xml:space="preserve"> marge de préférence</w:t>
      </w:r>
      <w:r>
        <w:t xml:space="preserve"> en faveur des entreprises du pays de l’Emprunteur peut être accordée si le Maître de l’Ouvrage souhaite en faire usage pour l’attribution du(es) marché(s) faisant l’objet de la pré-qualification. Dans un tel cas, le dossier de pré-qualification (et ensuite le dossier d’appel d’offres) doit contenir des informations de base sur la préférence (pays éligibles, référence aux Directives, Annexe 2 pour l’application de la préférence).  En particulier :</w:t>
      </w:r>
    </w:p>
    <w:p w:rsidR="00631E7A" w:rsidRDefault="00631E7A" w:rsidP="00631E7A">
      <w:pPr>
        <w:spacing w:after="200"/>
        <w:ind w:left="864"/>
      </w:pPr>
      <w:r>
        <w:t>U</w:t>
      </w:r>
      <w:r w:rsidRPr="00994049">
        <w:t xml:space="preserve">ne entreprise est considérée comme étant du pays du Maître de l’Ouvrage </w:t>
      </w:r>
      <w:r>
        <w:t>aux conditions ci-après :</w:t>
      </w:r>
    </w:p>
    <w:p w:rsidR="00631E7A" w:rsidRDefault="00631E7A" w:rsidP="00631E7A">
      <w:pPr>
        <w:numPr>
          <w:ilvl w:val="3"/>
          <w:numId w:val="31"/>
        </w:numPr>
        <w:spacing w:after="200"/>
      </w:pPr>
      <w:r>
        <w:t>Pour une entreprise seule :</w:t>
      </w:r>
    </w:p>
    <w:p w:rsidR="00631E7A" w:rsidRDefault="00631E7A" w:rsidP="00631E7A">
      <w:pPr>
        <w:numPr>
          <w:ilvl w:val="0"/>
          <w:numId w:val="54"/>
        </w:numPr>
        <w:spacing w:after="200"/>
      </w:pPr>
      <w:r w:rsidRPr="00994049">
        <w:t xml:space="preserve">elle </w:t>
      </w:r>
      <w:r>
        <w:t>es</w:t>
      </w:r>
      <w:r w:rsidRPr="00994049">
        <w:t xml:space="preserve">t enregistrée dans le pays du Maître de l’Ouvrage, </w:t>
      </w:r>
    </w:p>
    <w:p w:rsidR="00631E7A" w:rsidRDefault="00631E7A" w:rsidP="00631E7A">
      <w:pPr>
        <w:numPr>
          <w:ilvl w:val="0"/>
          <w:numId w:val="54"/>
        </w:numPr>
        <w:spacing w:after="200"/>
      </w:pPr>
      <w:r w:rsidRPr="00994049">
        <w:t>elle appartien</w:t>
      </w:r>
      <w:r>
        <w:t>t</w:t>
      </w:r>
      <w:r w:rsidRPr="00994049">
        <w:t xml:space="preserve"> en majorité à des ressortissants de ce pays, et </w:t>
      </w:r>
    </w:p>
    <w:p w:rsidR="00631E7A" w:rsidRDefault="00631E7A" w:rsidP="00631E7A">
      <w:pPr>
        <w:numPr>
          <w:ilvl w:val="0"/>
          <w:numId w:val="54"/>
        </w:numPr>
        <w:spacing w:after="200"/>
      </w:pPr>
      <w:r w:rsidRPr="00994049">
        <w:t>elle ne sous</w:t>
      </w:r>
      <w:r>
        <w:t>-</w:t>
      </w:r>
      <w:r w:rsidRPr="00994049">
        <w:t xml:space="preserve">traite pas à des entreprises étrangères plus de 10 pourcent du Montant du Marché (à l’exclusion des Sommes à valoir). </w:t>
      </w:r>
    </w:p>
    <w:p w:rsidR="00631E7A" w:rsidRDefault="00631E7A" w:rsidP="00631E7A">
      <w:pPr>
        <w:numPr>
          <w:ilvl w:val="3"/>
          <w:numId w:val="31"/>
        </w:numPr>
        <w:spacing w:after="200"/>
      </w:pPr>
      <w:r>
        <w:t>Pour un</w:t>
      </w:r>
      <w:r w:rsidRPr="00FF7F60">
        <w:t xml:space="preserve"> groupement</w:t>
      </w:r>
      <w:r w:rsidRPr="00994049">
        <w:t xml:space="preserve"> d’en</w:t>
      </w:r>
      <w:r w:rsidRPr="00FF7F60">
        <w:t>treprises</w:t>
      </w:r>
      <w:r>
        <w:t> :</w:t>
      </w:r>
    </w:p>
    <w:p w:rsidR="00631E7A" w:rsidRDefault="00631E7A" w:rsidP="00631E7A">
      <w:pPr>
        <w:numPr>
          <w:ilvl w:val="0"/>
          <w:numId w:val="55"/>
        </w:numPr>
        <w:spacing w:after="200"/>
      </w:pPr>
      <w:r w:rsidRPr="00994049">
        <w:t xml:space="preserve">chacun de </w:t>
      </w:r>
      <w:r>
        <w:t>se</w:t>
      </w:r>
      <w:r w:rsidRPr="00994049">
        <w:t xml:space="preserve">s membres </w:t>
      </w:r>
      <w:r>
        <w:t>satisfait individuellement aux conditions A et B ci-avant ;</w:t>
      </w:r>
    </w:p>
    <w:p w:rsidR="00631E7A" w:rsidRDefault="00631E7A" w:rsidP="00631E7A">
      <w:pPr>
        <w:numPr>
          <w:ilvl w:val="0"/>
          <w:numId w:val="55"/>
        </w:numPr>
        <w:spacing w:after="200"/>
      </w:pPr>
      <w:r>
        <w:t>le groupement est</w:t>
      </w:r>
      <w:r w:rsidRPr="00994049">
        <w:t xml:space="preserve"> enregistré dans le pays du Maître de l’Ouvrage, </w:t>
      </w:r>
    </w:p>
    <w:p w:rsidR="00631E7A" w:rsidRDefault="00631E7A" w:rsidP="00631E7A">
      <w:pPr>
        <w:numPr>
          <w:ilvl w:val="0"/>
          <w:numId w:val="55"/>
        </w:numPr>
        <w:spacing w:after="200"/>
      </w:pPr>
      <w:r>
        <w:t>l</w:t>
      </w:r>
      <w:r w:rsidRPr="00994049">
        <w:t xml:space="preserve">e Groupement ne doit pas sous-traiter pas plus de 10 pourcent du Montant du Marché (à l’exclusion des Sommes à valoir) à des entreprises étrangères. </w:t>
      </w:r>
    </w:p>
    <w:p w:rsidR="00631E7A" w:rsidRDefault="00631E7A" w:rsidP="00631E7A">
      <w:pPr>
        <w:numPr>
          <w:ilvl w:val="2"/>
          <w:numId w:val="31"/>
        </w:numPr>
        <w:spacing w:after="200"/>
      </w:pPr>
      <w:r w:rsidRPr="00994049">
        <w:t>Les groupements entre entreprises du pays du Maître de l’Ouvrage et entreprises étrangères ne peuvent bénéficier de la préférence</w:t>
      </w:r>
      <w:r>
        <w:t xml:space="preserve">. </w:t>
      </w:r>
    </w:p>
    <w:p w:rsidR="00631E7A" w:rsidRDefault="00631E7A" w:rsidP="00631E7A">
      <w:pPr>
        <w:pStyle w:val="Outline1"/>
        <w:numPr>
          <w:ilvl w:val="0"/>
          <w:numId w:val="31"/>
        </w:numPr>
        <w:spacing w:after="200"/>
        <w:rPr>
          <w:b/>
          <w:bCs/>
        </w:rPr>
      </w:pPr>
      <w:r>
        <w:rPr>
          <w:b/>
          <w:bCs/>
        </w:rPr>
        <w:t>Sous-traitants (IC 24.1, 24.2 et 24.3)</w:t>
      </w:r>
    </w:p>
    <w:p w:rsidR="00631E7A" w:rsidRDefault="00631E7A" w:rsidP="00631E7A">
      <w:pPr>
        <w:spacing w:after="200"/>
        <w:rPr>
          <w:b/>
          <w:sz w:val="32"/>
        </w:rPr>
      </w:pPr>
      <w:r>
        <w:t>Pour les marchés de t</w:t>
      </w:r>
      <w:r w:rsidRPr="00C15F71">
        <w:t xml:space="preserve">ravaux </w:t>
      </w:r>
      <w:r>
        <w:t xml:space="preserve">importants et </w:t>
      </w:r>
      <w:r w:rsidRPr="00C15F71">
        <w:t xml:space="preserve">complexes, la stratégie de construction </w:t>
      </w:r>
      <w:r>
        <w:t>du Maître de l’Ouvrage</w:t>
      </w:r>
      <w:r w:rsidRPr="00C15F71">
        <w:t xml:space="preserve"> peut prévoir l’exécution de certains travaux </w:t>
      </w:r>
      <w:r>
        <w:t>spécialisés</w:t>
      </w:r>
      <w:r w:rsidRPr="00C15F71">
        <w:t xml:space="preserve"> par des sous-traitants désignés conformément aux dispositions du Cahier des Clauses Administratives Générales (CCAG)</w:t>
      </w:r>
      <w:r>
        <w:t xml:space="preserve"> de FIDIC</w:t>
      </w:r>
      <w:r>
        <w:rPr>
          <w:rStyle w:val="FootnoteReference"/>
        </w:rPr>
        <w:footnoteReference w:id="24"/>
      </w:r>
      <w:r w:rsidRPr="00C15F71">
        <w:t xml:space="preserve">. La fourniture et l’installation de systèmes de ventilation et d’éclairage pour le marché d’un tunnel serait un exemple de ce type de travaux. </w:t>
      </w:r>
      <w:r>
        <w:rPr>
          <w:b/>
          <w:sz w:val="32"/>
        </w:rPr>
        <w:t xml:space="preserve"> </w:t>
      </w:r>
    </w:p>
    <w:p w:rsidR="00631E7A" w:rsidRDefault="00631E7A" w:rsidP="00631E7A">
      <w:pPr>
        <w:spacing w:after="200"/>
      </w:pPr>
      <w:r w:rsidRPr="00994049">
        <w:t>L’expé</w:t>
      </w:r>
      <w:r>
        <w:t>rience et les ressources financières des sous-traitants proposés par le Candidat, le cas échéant, ne seront pas prises en compte pour les besoins de l’évaluation des qualifications du Candidat. L’expérience et la capacité cumulées d’un Candidat précédemment acquises en tant que sous-traitant peuvent lui servir pour se qualifier. Le Candidat peut proposer de sous-traiter des activités à concurrence du montant ou du volume de travaux comme indiqué dans les DPP.</w:t>
      </w:r>
    </w:p>
    <w:p w:rsidR="00631E7A" w:rsidRDefault="00631E7A" w:rsidP="00631E7A">
      <w:pPr>
        <w:pStyle w:val="Outline1"/>
        <w:numPr>
          <w:ilvl w:val="0"/>
          <w:numId w:val="31"/>
        </w:numPr>
        <w:spacing w:after="200"/>
        <w:rPr>
          <w:b/>
          <w:bCs/>
        </w:rPr>
      </w:pPr>
      <w:r>
        <w:rPr>
          <w:b/>
          <w:bCs/>
        </w:rPr>
        <w:t>Pré-qualification du Candidat (IC 27.1)</w:t>
      </w:r>
    </w:p>
    <w:p w:rsidR="00631E7A" w:rsidRPr="00C15F71" w:rsidRDefault="00631E7A" w:rsidP="00631E7A">
      <w:pPr>
        <w:spacing w:after="200"/>
      </w:pPr>
      <w:r>
        <w:t>Si les qualifications du Candidat sont inférieures aux exigences de manière marginale (par exemple d’une marge de 10 pour cent ou moins), le Maître de l’Ouvrage</w:t>
      </w:r>
      <w:r w:rsidRPr="00C15F71">
        <w:t xml:space="preserve"> peut </w:t>
      </w:r>
      <w:r>
        <w:t>considérer que le Candidat satisfait de manière substantielle aux critères de qualification.  Cependant ceci ne s’appliquerait pas pour des paramètres essentiels pour lesquels une réduction de l’exigence pourrait avoir un impact négatif sur la capacité du Candidat à exécuter les travaux.</w:t>
      </w:r>
    </w:p>
    <w:p w:rsidR="00631E7A" w:rsidRDefault="00631E7A" w:rsidP="00631E7A">
      <w:pPr>
        <w:spacing w:after="200"/>
      </w:pPr>
      <w:r>
        <w:t xml:space="preserve"> </w:t>
      </w:r>
    </w:p>
    <w:p w:rsidR="00631E7A" w:rsidRPr="000A2A39" w:rsidRDefault="00631E7A" w:rsidP="00631E7A">
      <w:pPr>
        <w:tabs>
          <w:tab w:val="left" w:pos="-1440"/>
          <w:tab w:val="left" w:pos="-720"/>
          <w:tab w:val="left" w:pos="0"/>
          <w:tab w:val="left" w:pos="1440"/>
          <w:tab w:val="left" w:pos="2160"/>
          <w:tab w:val="left" w:pos="4680"/>
          <w:tab w:val="center" w:pos="7380"/>
        </w:tabs>
        <w:ind w:left="720"/>
        <w:sectPr w:rsidR="00631E7A" w:rsidRPr="000A2A39" w:rsidSect="00427307">
          <w:headerReference w:type="even" r:id="rId67"/>
          <w:headerReference w:type="default" r:id="rId68"/>
          <w:headerReference w:type="first" r:id="rId69"/>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p>
    <w:p w:rsidR="00631E7A" w:rsidRPr="000A2A39" w:rsidRDefault="00631E7A" w:rsidP="00631E7A">
      <w:pPr>
        <w:tabs>
          <w:tab w:val="left" w:pos="-1440"/>
          <w:tab w:val="left" w:pos="-720"/>
          <w:tab w:val="left" w:pos="0"/>
          <w:tab w:val="left" w:pos="1440"/>
          <w:tab w:val="left" w:pos="2160"/>
          <w:tab w:val="left" w:pos="4680"/>
          <w:tab w:val="center" w:pos="7380"/>
        </w:tabs>
        <w:ind w:left="720"/>
      </w:pPr>
    </w:p>
    <w:p w:rsidR="00631E7A" w:rsidRPr="000A2A39" w:rsidRDefault="00631E7A" w:rsidP="00631E7A">
      <w:pPr>
        <w:pStyle w:val="Style1"/>
      </w:pPr>
      <w:bookmarkStart w:id="621" w:name="_Toc382344325"/>
      <w:r w:rsidRPr="000A2A39">
        <w:t xml:space="preserve">Section III. Critères et </w:t>
      </w:r>
      <w:r w:rsidRPr="00C15F71">
        <w:t>conditions</w:t>
      </w:r>
      <w:r w:rsidRPr="000A2A39">
        <w:t xml:space="preserve"> de qualification</w:t>
      </w:r>
      <w:bookmarkEnd w:id="621"/>
    </w:p>
    <w:p w:rsidR="00631E7A" w:rsidRPr="000A2A39" w:rsidRDefault="00631E7A" w:rsidP="00631E7A">
      <w:pPr>
        <w:tabs>
          <w:tab w:val="left" w:pos="-1440"/>
          <w:tab w:val="left" w:pos="-720"/>
          <w:tab w:val="left" w:pos="0"/>
          <w:tab w:val="left" w:pos="1440"/>
          <w:tab w:val="left" w:pos="2160"/>
          <w:tab w:val="left" w:pos="4680"/>
          <w:tab w:val="center" w:pos="7380"/>
        </w:tabs>
        <w:ind w:left="720"/>
      </w:pPr>
    </w:p>
    <w:tbl>
      <w:tblPr>
        <w:tblW w:w="0" w:type="auto"/>
        <w:tblInd w:w="108" w:type="dxa"/>
        <w:tblLayout w:type="fixed"/>
        <w:tblLook w:val="0000" w:firstRow="0" w:lastRow="0" w:firstColumn="0" w:lastColumn="0" w:noHBand="0" w:noVBand="0"/>
      </w:tblPr>
      <w:tblGrid>
        <w:gridCol w:w="9090"/>
      </w:tblGrid>
      <w:tr w:rsidR="00631E7A" w:rsidRPr="000A2A39" w:rsidTr="00631E7A">
        <w:trPr>
          <w:cantSplit/>
        </w:trPr>
        <w:tc>
          <w:tcPr>
            <w:tcW w:w="9090" w:type="dxa"/>
            <w:tcBorders>
              <w:top w:val="nil"/>
            </w:tcBorders>
          </w:tcPr>
          <w:p w:rsidR="00631E7A" w:rsidRDefault="00631E7A" w:rsidP="00631E7A">
            <w:r>
              <w:t xml:space="preserve">La Section III, Critères et conditions de qualification, énumère les critères et les spécifications correspondantes que le Maître de l’Ouvrage utilisera pour évaluer les candidatures et pré-qualifier les Candidats. </w:t>
            </w:r>
          </w:p>
          <w:p w:rsidR="00631E7A" w:rsidRDefault="00631E7A" w:rsidP="00631E7A"/>
          <w:p w:rsidR="00631E7A" w:rsidRDefault="00631E7A" w:rsidP="00631E7A">
            <w:pPr>
              <w:rPr>
                <w:sz w:val="28"/>
              </w:rPr>
            </w:pPr>
            <w:r>
              <w:rPr>
                <w:b/>
                <w:bCs/>
                <w:sz w:val="28"/>
              </w:rPr>
              <w:t>III. 1 Critères et conditions de pré-qualification (tableau)</w:t>
            </w:r>
            <w:r>
              <w:rPr>
                <w:sz w:val="28"/>
              </w:rPr>
              <w:t xml:space="preserve"> </w:t>
            </w:r>
          </w:p>
          <w:p w:rsidR="00631E7A" w:rsidRDefault="00631E7A" w:rsidP="00631E7A"/>
          <w:p w:rsidR="00631E7A" w:rsidRDefault="00631E7A" w:rsidP="00631E7A">
            <w:r>
              <w:t>Le Maître de l’Ouvrage énoncera les « Critères et conditions de qualification » dans le Tableau ci-dessous. Les quatre principaux critères de qualification sont les suivants :</w:t>
            </w:r>
          </w:p>
          <w:p w:rsidR="00631E7A" w:rsidRDefault="00631E7A" w:rsidP="00631E7A"/>
          <w:p w:rsidR="00631E7A" w:rsidRDefault="00631E7A" w:rsidP="00631E7A">
            <w:pPr>
              <w:numPr>
                <w:ilvl w:val="0"/>
                <w:numId w:val="38"/>
              </w:numPr>
              <w:suppressAutoHyphens w:val="0"/>
              <w:overflowPunct/>
              <w:autoSpaceDE/>
              <w:autoSpaceDN/>
              <w:adjustRightInd/>
              <w:textAlignment w:val="auto"/>
            </w:pPr>
            <w:r w:rsidRPr="00B41CFB">
              <w:t>Critères de provenance</w:t>
            </w:r>
            <w:r>
              <w:t xml:space="preserve"> </w:t>
            </w:r>
          </w:p>
          <w:p w:rsidR="00631E7A" w:rsidRDefault="00631E7A" w:rsidP="00631E7A">
            <w:pPr>
              <w:numPr>
                <w:ilvl w:val="0"/>
                <w:numId w:val="38"/>
              </w:numPr>
              <w:suppressAutoHyphens w:val="0"/>
              <w:overflowPunct/>
              <w:autoSpaceDE/>
              <w:autoSpaceDN/>
              <w:adjustRightInd/>
              <w:textAlignment w:val="auto"/>
            </w:pPr>
            <w:r w:rsidRPr="00B41CFB">
              <w:t xml:space="preserve">Antécédents de défaut d’exécution de marché </w:t>
            </w:r>
          </w:p>
          <w:p w:rsidR="00631E7A" w:rsidRDefault="00631E7A" w:rsidP="00631E7A">
            <w:pPr>
              <w:numPr>
                <w:ilvl w:val="0"/>
                <w:numId w:val="38"/>
              </w:numPr>
              <w:suppressAutoHyphens w:val="0"/>
              <w:overflowPunct/>
              <w:autoSpaceDE/>
              <w:autoSpaceDN/>
              <w:adjustRightInd/>
              <w:textAlignment w:val="auto"/>
            </w:pPr>
            <w:r>
              <w:t>Situation financière</w:t>
            </w:r>
          </w:p>
          <w:p w:rsidR="00631E7A" w:rsidRDefault="00631E7A" w:rsidP="00631E7A">
            <w:pPr>
              <w:numPr>
                <w:ilvl w:val="0"/>
                <w:numId w:val="38"/>
              </w:numPr>
              <w:suppressAutoHyphens w:val="0"/>
              <w:overflowPunct/>
              <w:autoSpaceDE/>
              <w:autoSpaceDN/>
              <w:adjustRightInd/>
              <w:textAlignment w:val="auto"/>
            </w:pPr>
            <w:r>
              <w:t>Expérience</w:t>
            </w:r>
          </w:p>
          <w:p w:rsidR="00631E7A" w:rsidRPr="000A2A39" w:rsidRDefault="00631E7A" w:rsidP="00631E7A"/>
        </w:tc>
      </w:tr>
    </w:tbl>
    <w:p w:rsidR="00631E7A" w:rsidRPr="000A2A39" w:rsidRDefault="00631E7A" w:rsidP="00631E7A"/>
    <w:p w:rsidR="00631E7A" w:rsidRPr="000A2A39" w:rsidRDefault="00631E7A" w:rsidP="00631E7A">
      <w:pPr>
        <w:sectPr w:rsidR="00631E7A" w:rsidRPr="000A2A39" w:rsidSect="00DF1328">
          <w:headerReference w:type="first" r:id="rId70"/>
          <w:footnotePr>
            <w:numRestart w:val="eachPage"/>
          </w:footnotePr>
          <w:endnotePr>
            <w:numFmt w:val="decimal"/>
          </w:endnotePr>
          <w:pgSz w:w="12240" w:h="15840" w:code="1"/>
          <w:pgMar w:top="1440" w:right="1440" w:bottom="1440" w:left="1440" w:header="720" w:footer="720" w:gutter="0"/>
          <w:paperSrc w:first="15" w:other="15"/>
          <w:cols w:space="720"/>
          <w:titlePg/>
        </w:sectPr>
      </w:pPr>
    </w:p>
    <w:p w:rsidR="00631E7A" w:rsidRPr="000A2A39" w:rsidRDefault="00631E7A" w:rsidP="00631E7A">
      <w:pPr>
        <w:ind w:right="-72"/>
        <w:rPr>
          <w:b/>
        </w:rPr>
      </w:pPr>
    </w:p>
    <w:p w:rsidR="00631E7A" w:rsidRPr="000A2A39" w:rsidRDefault="00631E7A" w:rsidP="00631E7A">
      <w:pPr>
        <w:ind w:right="-72"/>
        <w:rPr>
          <w:sz w:val="28"/>
          <w:szCs w:val="28"/>
        </w:rPr>
      </w:pPr>
      <w:r w:rsidRPr="000A2A39">
        <w:rPr>
          <w:b/>
          <w:sz w:val="28"/>
          <w:szCs w:val="28"/>
        </w:rPr>
        <w:t>Tableaux de Qualification</w:t>
      </w:r>
    </w:p>
    <w:p w:rsidR="00631E7A" w:rsidRPr="000A2A39" w:rsidRDefault="00631E7A" w:rsidP="00631E7A">
      <w:pPr>
        <w:tabs>
          <w:tab w:val="left" w:pos="-1440"/>
          <w:tab w:val="left" w:pos="-720"/>
          <w:tab w:val="left" w:pos="0"/>
          <w:tab w:val="left" w:pos="1440"/>
          <w:tab w:val="left" w:pos="2160"/>
          <w:tab w:val="left" w:pos="4680"/>
          <w:tab w:val="center" w:pos="7380"/>
        </w:tabs>
        <w:ind w:left="720"/>
        <w:jc w:val="center"/>
      </w:pPr>
    </w:p>
    <w:tbl>
      <w:tblPr>
        <w:tblW w:w="1357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5"/>
        <w:gridCol w:w="41"/>
        <w:gridCol w:w="2149"/>
        <w:gridCol w:w="3686"/>
        <w:gridCol w:w="1673"/>
        <w:gridCol w:w="1260"/>
        <w:gridCol w:w="1350"/>
        <w:gridCol w:w="1073"/>
        <w:gridCol w:w="1701"/>
      </w:tblGrid>
      <w:tr w:rsidR="00631E7A" w:rsidRPr="000A2A39" w:rsidTr="00631E7A">
        <w:trPr>
          <w:trHeight w:val="390"/>
          <w:tblHeader/>
        </w:trPr>
        <w:tc>
          <w:tcPr>
            <w:tcW w:w="6521" w:type="dxa"/>
            <w:gridSpan w:val="4"/>
            <w:tcBorders>
              <w:top w:val="single" w:sz="6" w:space="0" w:color="auto"/>
              <w:left w:val="single" w:sz="6" w:space="0" w:color="auto"/>
              <w:bottom w:val="single" w:sz="6" w:space="0" w:color="auto"/>
              <w:right w:val="single" w:sz="6" w:space="0" w:color="auto"/>
            </w:tcBorders>
            <w:shd w:val="clear" w:color="auto" w:fill="000000"/>
          </w:tcPr>
          <w:p w:rsidR="00631E7A" w:rsidRPr="000A2A39" w:rsidRDefault="00631E7A" w:rsidP="00631E7A">
            <w:pPr>
              <w:jc w:val="center"/>
              <w:rPr>
                <w:rFonts w:ascii="Arial Black" w:hAnsi="Arial Black"/>
                <w:color w:val="FFFFFF"/>
                <w:sz w:val="20"/>
              </w:rPr>
            </w:pPr>
            <w:r w:rsidRPr="000A2A39">
              <w:rPr>
                <w:rFonts w:ascii="Arial Black" w:hAnsi="Arial Black"/>
                <w:color w:val="FFFFFF"/>
                <w:sz w:val="20"/>
              </w:rPr>
              <w:t>Critères de Qualification</w:t>
            </w:r>
          </w:p>
        </w:tc>
        <w:tc>
          <w:tcPr>
            <w:tcW w:w="5356" w:type="dxa"/>
            <w:gridSpan w:val="4"/>
            <w:tcBorders>
              <w:top w:val="single" w:sz="6" w:space="0" w:color="auto"/>
              <w:left w:val="single" w:sz="6" w:space="0" w:color="auto"/>
              <w:bottom w:val="single" w:sz="6" w:space="0" w:color="auto"/>
              <w:right w:val="single" w:sz="6" w:space="0" w:color="auto"/>
            </w:tcBorders>
            <w:shd w:val="clear" w:color="auto" w:fill="000000"/>
          </w:tcPr>
          <w:p w:rsidR="00631E7A" w:rsidRPr="000A2A39" w:rsidRDefault="00631E7A" w:rsidP="00631E7A">
            <w:pPr>
              <w:jc w:val="center"/>
              <w:rPr>
                <w:rFonts w:ascii="Arial Black" w:hAnsi="Arial Black"/>
                <w:color w:val="FFFFFF"/>
                <w:sz w:val="20"/>
              </w:rPr>
            </w:pPr>
            <w:r w:rsidRPr="000A2A39">
              <w:rPr>
                <w:rFonts w:ascii="Arial Black" w:hAnsi="Arial Black"/>
                <w:color w:val="FFFFFF"/>
                <w:sz w:val="20"/>
              </w:rPr>
              <w:t>Spécifications de conformité</w:t>
            </w:r>
          </w:p>
        </w:tc>
        <w:tc>
          <w:tcPr>
            <w:tcW w:w="1701" w:type="dxa"/>
            <w:tcBorders>
              <w:top w:val="single" w:sz="6" w:space="0" w:color="auto"/>
              <w:left w:val="single" w:sz="6" w:space="0" w:color="auto"/>
              <w:bottom w:val="single" w:sz="6" w:space="0" w:color="auto"/>
              <w:right w:val="single" w:sz="6" w:space="0" w:color="auto"/>
            </w:tcBorders>
            <w:shd w:val="clear" w:color="auto" w:fill="000000"/>
          </w:tcPr>
          <w:p w:rsidR="00631E7A" w:rsidRPr="000A2A39" w:rsidRDefault="00631E7A" w:rsidP="00631E7A">
            <w:pPr>
              <w:jc w:val="center"/>
              <w:rPr>
                <w:rFonts w:ascii="Arial Black" w:hAnsi="Arial Black"/>
                <w:color w:val="FFFFFF"/>
                <w:sz w:val="20"/>
              </w:rPr>
            </w:pPr>
            <w:r w:rsidRPr="000A2A39">
              <w:rPr>
                <w:rFonts w:ascii="Arial Black" w:hAnsi="Arial Black"/>
                <w:color w:val="FFFFFF"/>
                <w:sz w:val="20"/>
              </w:rPr>
              <w:t>Documenta</w:t>
            </w:r>
            <w:r w:rsidRPr="000A2A39">
              <w:rPr>
                <w:rFonts w:ascii="Arial Black" w:hAnsi="Arial Black"/>
                <w:color w:val="FFFFFF"/>
                <w:sz w:val="20"/>
              </w:rPr>
              <w:softHyphen/>
              <w:t>tion</w:t>
            </w:r>
          </w:p>
        </w:tc>
      </w:tr>
      <w:tr w:rsidR="00631E7A" w:rsidRPr="000A2A39" w:rsidTr="00631E7A">
        <w:trPr>
          <w:cantSplit/>
          <w:trHeight w:val="300"/>
          <w:tblHeader/>
        </w:trPr>
        <w:tc>
          <w:tcPr>
            <w:tcW w:w="645" w:type="dxa"/>
            <w:vMerge w:val="restart"/>
            <w:tcBorders>
              <w:top w:val="single" w:sz="6" w:space="0" w:color="auto"/>
              <w:left w:val="single" w:sz="6" w:space="0" w:color="auto"/>
              <w:right w:val="single" w:sz="6" w:space="0" w:color="auto"/>
            </w:tcBorders>
            <w:vAlign w:val="center"/>
          </w:tcPr>
          <w:p w:rsidR="00631E7A" w:rsidRPr="000A2A39" w:rsidRDefault="00631E7A" w:rsidP="00631E7A">
            <w:pPr>
              <w:jc w:val="center"/>
              <w:rPr>
                <w:rFonts w:ascii="Arial Black" w:hAnsi="Arial Black"/>
                <w:sz w:val="18"/>
                <w:szCs w:val="18"/>
              </w:rPr>
            </w:pPr>
            <w:r w:rsidRPr="000A2A39">
              <w:rPr>
                <w:rFonts w:ascii="Arial Black" w:hAnsi="Arial Black"/>
                <w:sz w:val="18"/>
                <w:szCs w:val="18"/>
              </w:rPr>
              <w:t>No.</w:t>
            </w:r>
          </w:p>
        </w:tc>
        <w:tc>
          <w:tcPr>
            <w:tcW w:w="2190" w:type="dxa"/>
            <w:gridSpan w:val="2"/>
            <w:vMerge w:val="restart"/>
            <w:tcBorders>
              <w:top w:val="single" w:sz="6" w:space="0" w:color="auto"/>
              <w:left w:val="single" w:sz="6" w:space="0" w:color="auto"/>
              <w:right w:val="single" w:sz="6" w:space="0" w:color="auto"/>
            </w:tcBorders>
            <w:vAlign w:val="center"/>
          </w:tcPr>
          <w:p w:rsidR="00631E7A" w:rsidRPr="000A2A39" w:rsidRDefault="00631E7A" w:rsidP="00631E7A">
            <w:pPr>
              <w:jc w:val="center"/>
              <w:rPr>
                <w:rFonts w:ascii="Arial Black" w:hAnsi="Arial Black"/>
                <w:sz w:val="18"/>
                <w:szCs w:val="18"/>
              </w:rPr>
            </w:pPr>
            <w:r w:rsidRPr="000A2A39">
              <w:rPr>
                <w:rFonts w:ascii="Arial Black" w:hAnsi="Arial Black"/>
                <w:sz w:val="18"/>
                <w:szCs w:val="18"/>
              </w:rPr>
              <w:t>Objet</w:t>
            </w:r>
          </w:p>
        </w:tc>
        <w:tc>
          <w:tcPr>
            <w:tcW w:w="3686" w:type="dxa"/>
            <w:vMerge w:val="restart"/>
            <w:tcBorders>
              <w:top w:val="single" w:sz="6" w:space="0" w:color="auto"/>
              <w:left w:val="single" w:sz="6" w:space="0" w:color="auto"/>
              <w:right w:val="single" w:sz="6" w:space="0" w:color="auto"/>
            </w:tcBorders>
            <w:vAlign w:val="center"/>
          </w:tcPr>
          <w:p w:rsidR="00631E7A" w:rsidRPr="000A2A39" w:rsidRDefault="00631E7A" w:rsidP="00631E7A">
            <w:pPr>
              <w:jc w:val="center"/>
              <w:rPr>
                <w:rFonts w:ascii="Arial Black" w:hAnsi="Arial Black"/>
                <w:sz w:val="18"/>
                <w:szCs w:val="18"/>
              </w:rPr>
            </w:pPr>
            <w:r w:rsidRPr="000A2A39">
              <w:rPr>
                <w:rFonts w:ascii="Arial Black" w:hAnsi="Arial Black"/>
                <w:sz w:val="18"/>
                <w:szCs w:val="18"/>
              </w:rPr>
              <w:t>Critère</w:t>
            </w:r>
          </w:p>
        </w:tc>
        <w:tc>
          <w:tcPr>
            <w:tcW w:w="1673" w:type="dxa"/>
            <w:vMerge w:val="restart"/>
            <w:tcBorders>
              <w:top w:val="single" w:sz="6" w:space="0" w:color="auto"/>
              <w:left w:val="single" w:sz="6" w:space="0" w:color="auto"/>
              <w:right w:val="single" w:sz="6" w:space="0" w:color="auto"/>
            </w:tcBorders>
            <w:vAlign w:val="center"/>
          </w:tcPr>
          <w:p w:rsidR="00631E7A" w:rsidRPr="000A2A39" w:rsidRDefault="00631E7A" w:rsidP="00631E7A">
            <w:pPr>
              <w:jc w:val="center"/>
              <w:rPr>
                <w:rFonts w:ascii="Arial Black" w:hAnsi="Arial Black"/>
                <w:sz w:val="18"/>
                <w:szCs w:val="18"/>
              </w:rPr>
            </w:pPr>
            <w:r w:rsidRPr="000A2A39">
              <w:rPr>
                <w:rFonts w:ascii="Arial Black" w:hAnsi="Arial Black"/>
                <w:sz w:val="18"/>
                <w:szCs w:val="18"/>
              </w:rPr>
              <w:t>Entité unique</w:t>
            </w:r>
          </w:p>
        </w:tc>
        <w:tc>
          <w:tcPr>
            <w:tcW w:w="3683" w:type="dxa"/>
            <w:gridSpan w:val="3"/>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center"/>
              <w:rPr>
                <w:rFonts w:ascii="Arial Black" w:hAnsi="Arial Black"/>
                <w:sz w:val="18"/>
                <w:szCs w:val="18"/>
              </w:rPr>
            </w:pPr>
            <w:r w:rsidRPr="000A2A39">
              <w:rPr>
                <w:rFonts w:ascii="Arial Black" w:hAnsi="Arial Black"/>
                <w:sz w:val="18"/>
                <w:szCs w:val="18"/>
              </w:rPr>
              <w:t>Groupement d’entreprises, consortium ou association (</w:t>
            </w:r>
            <w:r>
              <w:rPr>
                <w:rFonts w:ascii="Arial Black" w:hAnsi="Arial Black"/>
                <w:sz w:val="18"/>
                <w:szCs w:val="18"/>
              </w:rPr>
              <w:t>GE</w:t>
            </w:r>
            <w:r w:rsidRPr="000A2A39">
              <w:rPr>
                <w:rFonts w:ascii="Arial Black" w:hAnsi="Arial Black"/>
                <w:sz w:val="18"/>
                <w:szCs w:val="18"/>
              </w:rPr>
              <w:t>)</w:t>
            </w:r>
          </w:p>
        </w:tc>
        <w:tc>
          <w:tcPr>
            <w:tcW w:w="1701" w:type="dxa"/>
            <w:vMerge w:val="restart"/>
            <w:tcBorders>
              <w:top w:val="single" w:sz="6" w:space="0" w:color="auto"/>
              <w:left w:val="single" w:sz="6" w:space="0" w:color="auto"/>
              <w:right w:val="single" w:sz="6" w:space="0" w:color="auto"/>
            </w:tcBorders>
            <w:vAlign w:val="center"/>
          </w:tcPr>
          <w:p w:rsidR="00631E7A" w:rsidRPr="000A2A39" w:rsidRDefault="00631E7A" w:rsidP="00631E7A">
            <w:pPr>
              <w:jc w:val="center"/>
              <w:rPr>
                <w:rFonts w:ascii="Arial Black" w:hAnsi="Arial Black"/>
                <w:sz w:val="18"/>
                <w:szCs w:val="18"/>
              </w:rPr>
            </w:pPr>
            <w:r w:rsidRPr="000A2A39">
              <w:rPr>
                <w:rFonts w:ascii="Arial Black" w:hAnsi="Arial Black"/>
                <w:sz w:val="18"/>
                <w:szCs w:val="18"/>
              </w:rPr>
              <w:t>Formulaire de candidature</w:t>
            </w:r>
          </w:p>
        </w:tc>
      </w:tr>
      <w:tr w:rsidR="00631E7A" w:rsidRPr="000A2A39" w:rsidTr="00631E7A">
        <w:trPr>
          <w:cantSplit/>
          <w:trHeight w:val="360"/>
          <w:tblHeader/>
        </w:trPr>
        <w:tc>
          <w:tcPr>
            <w:tcW w:w="645" w:type="dxa"/>
            <w:vMerge/>
            <w:tcBorders>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szCs w:val="18"/>
              </w:rPr>
            </w:pPr>
          </w:p>
        </w:tc>
        <w:tc>
          <w:tcPr>
            <w:tcW w:w="2190" w:type="dxa"/>
            <w:gridSpan w:val="2"/>
            <w:vMerge/>
            <w:tcBorders>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szCs w:val="18"/>
              </w:rPr>
            </w:pPr>
          </w:p>
        </w:tc>
        <w:tc>
          <w:tcPr>
            <w:tcW w:w="3686" w:type="dxa"/>
            <w:vMerge/>
            <w:tcBorders>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szCs w:val="18"/>
              </w:rPr>
            </w:pPr>
          </w:p>
        </w:tc>
        <w:tc>
          <w:tcPr>
            <w:tcW w:w="1673" w:type="dxa"/>
            <w:vMerge/>
            <w:tcBorders>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szCs w:val="18"/>
              </w:rPr>
            </w:pPr>
          </w:p>
        </w:tc>
        <w:tc>
          <w:tcPr>
            <w:tcW w:w="126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center"/>
              <w:rPr>
                <w:rFonts w:ascii="Arial" w:hAnsi="Arial"/>
                <w:b/>
                <w:sz w:val="18"/>
                <w:szCs w:val="18"/>
              </w:rPr>
            </w:pPr>
            <w:r w:rsidRPr="000A2A39">
              <w:rPr>
                <w:rFonts w:ascii="Arial" w:hAnsi="Arial"/>
                <w:b/>
                <w:sz w:val="18"/>
                <w:szCs w:val="18"/>
              </w:rPr>
              <w:t>Toutes Parties Combinées</w:t>
            </w:r>
          </w:p>
        </w:tc>
        <w:tc>
          <w:tcPr>
            <w:tcW w:w="135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center"/>
              <w:rPr>
                <w:rFonts w:ascii="Arial" w:hAnsi="Arial"/>
                <w:b/>
                <w:sz w:val="18"/>
                <w:szCs w:val="18"/>
              </w:rPr>
            </w:pPr>
            <w:r w:rsidRPr="000A2A39">
              <w:rPr>
                <w:rFonts w:ascii="Arial" w:hAnsi="Arial"/>
                <w:b/>
                <w:sz w:val="18"/>
                <w:szCs w:val="18"/>
              </w:rPr>
              <w:t>Chaque Partie</w:t>
            </w:r>
          </w:p>
        </w:tc>
        <w:tc>
          <w:tcPr>
            <w:tcW w:w="10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center"/>
              <w:rPr>
                <w:rFonts w:ascii="Arial" w:hAnsi="Arial"/>
                <w:b/>
                <w:sz w:val="18"/>
                <w:szCs w:val="18"/>
              </w:rPr>
            </w:pPr>
            <w:r w:rsidRPr="000A2A39">
              <w:rPr>
                <w:rFonts w:ascii="Arial" w:hAnsi="Arial"/>
                <w:b/>
                <w:sz w:val="18"/>
                <w:szCs w:val="18"/>
              </w:rPr>
              <w:t>Une Partie au moins</w:t>
            </w:r>
          </w:p>
        </w:tc>
        <w:tc>
          <w:tcPr>
            <w:tcW w:w="1701" w:type="dxa"/>
            <w:vMerge/>
            <w:tcBorders>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szCs w:val="18"/>
              </w:rPr>
            </w:pPr>
          </w:p>
        </w:tc>
      </w:tr>
      <w:tr w:rsidR="00631E7A" w:rsidRPr="000A2A39" w:rsidTr="00631E7A">
        <w:trPr>
          <w:trHeight w:val="705"/>
        </w:trPr>
        <w:tc>
          <w:tcPr>
            <w:tcW w:w="13578" w:type="dxa"/>
            <w:gridSpan w:val="9"/>
            <w:tcBorders>
              <w:top w:val="single" w:sz="6" w:space="0" w:color="auto"/>
              <w:left w:val="single" w:sz="6" w:space="0" w:color="auto"/>
              <w:bottom w:val="single" w:sz="6" w:space="0" w:color="auto"/>
              <w:right w:val="single" w:sz="6" w:space="0" w:color="auto"/>
            </w:tcBorders>
          </w:tcPr>
          <w:p w:rsidR="00631E7A" w:rsidRPr="000A2A39" w:rsidRDefault="00631E7A" w:rsidP="00631E7A">
            <w:pPr>
              <w:pStyle w:val="sectionIIIheader"/>
              <w:rPr>
                <w:lang w:val="fr-FR"/>
              </w:rPr>
            </w:pPr>
            <w:r w:rsidRPr="000A2A39">
              <w:rPr>
                <w:lang w:val="fr-FR"/>
              </w:rPr>
              <w:t>1 Critères de provenance</w:t>
            </w:r>
          </w:p>
        </w:tc>
      </w:tr>
      <w:tr w:rsidR="00631E7A" w:rsidRPr="000A2A39" w:rsidTr="00631E7A">
        <w:trPr>
          <w:trHeight w:val="960"/>
        </w:trPr>
        <w:tc>
          <w:tcPr>
            <w:tcW w:w="686" w:type="dxa"/>
            <w:gridSpan w:val="2"/>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1.1</w:t>
            </w:r>
          </w:p>
        </w:tc>
        <w:tc>
          <w:tcPr>
            <w:tcW w:w="2149"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rPr>
            </w:pPr>
            <w:r>
              <w:rPr>
                <w:rFonts w:ascii="Arial Black" w:hAnsi="Arial Black"/>
                <w:sz w:val="18"/>
              </w:rPr>
              <w:t>Nationa</w:t>
            </w:r>
            <w:r w:rsidRPr="000A2A39">
              <w:rPr>
                <w:rFonts w:ascii="Arial Black" w:hAnsi="Arial Black"/>
                <w:sz w:val="18"/>
              </w:rPr>
              <w:t>lité</w:t>
            </w:r>
          </w:p>
        </w:tc>
        <w:tc>
          <w:tcPr>
            <w:tcW w:w="3686"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 xml:space="preserve">Conforme </w:t>
            </w:r>
            <w:r>
              <w:rPr>
                <w:rFonts w:ascii="Arial" w:hAnsi="Arial"/>
                <w:sz w:val="18"/>
              </w:rPr>
              <w:t>à</w:t>
            </w:r>
            <w:r w:rsidRPr="000A2A39">
              <w:rPr>
                <w:rFonts w:ascii="Arial" w:hAnsi="Arial"/>
                <w:sz w:val="18"/>
              </w:rPr>
              <w:t xml:space="preserve"> </w:t>
            </w:r>
            <w:r>
              <w:rPr>
                <w:rFonts w:ascii="Arial" w:hAnsi="Arial"/>
                <w:sz w:val="18"/>
              </w:rPr>
              <w:t>l’</w:t>
            </w:r>
            <w:r w:rsidRPr="000A2A39">
              <w:rPr>
                <w:rFonts w:ascii="Arial" w:hAnsi="Arial"/>
                <w:sz w:val="18"/>
              </w:rPr>
              <w:t>article 4.</w:t>
            </w:r>
            <w:r>
              <w:rPr>
                <w:rFonts w:ascii="Arial" w:hAnsi="Arial"/>
                <w:sz w:val="18"/>
              </w:rPr>
              <w:t>5</w:t>
            </w:r>
            <w:r w:rsidRPr="000A2A39">
              <w:rPr>
                <w:rFonts w:ascii="Arial" w:hAnsi="Arial"/>
                <w:sz w:val="18"/>
              </w:rPr>
              <w:t xml:space="preserve"> des IC.</w:t>
            </w:r>
          </w:p>
        </w:tc>
        <w:tc>
          <w:tcPr>
            <w:tcW w:w="16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Pr>
                <w:rFonts w:ascii="Arial" w:hAnsi="Arial"/>
                <w:sz w:val="18"/>
              </w:rPr>
              <w:t>GE</w:t>
            </w:r>
            <w:r w:rsidRPr="000A2A39">
              <w:rPr>
                <w:rFonts w:ascii="Arial" w:hAnsi="Arial"/>
                <w:sz w:val="18"/>
              </w:rPr>
              <w:t xml:space="preserve">  doit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ind w:right="314"/>
              <w:rPr>
                <w:rFonts w:ascii="Arial" w:hAnsi="Arial"/>
                <w:sz w:val="18"/>
              </w:rPr>
            </w:pPr>
            <w:r w:rsidRPr="000A2A39">
              <w:rPr>
                <w:rFonts w:ascii="Arial" w:hAnsi="Arial"/>
                <w:sz w:val="18"/>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Formulaires ELI –1.1 et 1.2, avec pièces jointes</w:t>
            </w:r>
          </w:p>
        </w:tc>
      </w:tr>
      <w:tr w:rsidR="00631E7A" w:rsidRPr="000A2A39" w:rsidTr="00631E7A">
        <w:trPr>
          <w:trHeight w:val="960"/>
        </w:trPr>
        <w:tc>
          <w:tcPr>
            <w:tcW w:w="686" w:type="dxa"/>
            <w:gridSpan w:val="2"/>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1.2</w:t>
            </w:r>
          </w:p>
        </w:tc>
        <w:tc>
          <w:tcPr>
            <w:tcW w:w="2149"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rPr>
            </w:pPr>
            <w:r w:rsidRPr="000A2A39">
              <w:rPr>
                <w:rFonts w:ascii="Arial Black" w:hAnsi="Arial Black"/>
                <w:sz w:val="18"/>
              </w:rPr>
              <w:t>Conflit d’intérêts</w:t>
            </w:r>
          </w:p>
        </w:tc>
        <w:tc>
          <w:tcPr>
            <w:tcW w:w="3686"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Pas de conflit d’intérêts selon l’article 4.</w:t>
            </w:r>
            <w:r>
              <w:rPr>
                <w:rFonts w:ascii="Arial" w:hAnsi="Arial"/>
                <w:sz w:val="18"/>
              </w:rPr>
              <w:t>6</w:t>
            </w:r>
            <w:r w:rsidRPr="000A2A39">
              <w:rPr>
                <w:rFonts w:ascii="Arial" w:hAnsi="Arial"/>
                <w:sz w:val="18"/>
              </w:rPr>
              <w:t xml:space="preserve"> des IC. </w:t>
            </w:r>
          </w:p>
        </w:tc>
        <w:tc>
          <w:tcPr>
            <w:tcW w:w="16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Pr>
                <w:rFonts w:ascii="Arial" w:hAnsi="Arial"/>
                <w:sz w:val="18"/>
              </w:rPr>
              <w:t>GE</w:t>
            </w:r>
            <w:r w:rsidRPr="000A2A39">
              <w:rPr>
                <w:rFonts w:ascii="Arial" w:hAnsi="Arial"/>
                <w:sz w:val="18"/>
              </w:rPr>
              <w:t xml:space="preserve">  doit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Lettre de candidature</w:t>
            </w:r>
          </w:p>
        </w:tc>
      </w:tr>
      <w:tr w:rsidR="00631E7A" w:rsidRPr="000A2A39" w:rsidTr="00631E7A">
        <w:trPr>
          <w:trHeight w:val="720"/>
        </w:trPr>
        <w:tc>
          <w:tcPr>
            <w:tcW w:w="686" w:type="dxa"/>
            <w:gridSpan w:val="2"/>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1.3</w:t>
            </w:r>
          </w:p>
        </w:tc>
        <w:tc>
          <w:tcPr>
            <w:tcW w:w="2149"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rPr>
            </w:pPr>
            <w:r w:rsidRPr="000A2A39">
              <w:rPr>
                <w:rFonts w:ascii="Arial Black" w:hAnsi="Arial Black"/>
                <w:sz w:val="18"/>
              </w:rPr>
              <w:t>Exclusion par la Banque</w:t>
            </w:r>
          </w:p>
        </w:tc>
        <w:tc>
          <w:tcPr>
            <w:tcW w:w="3686"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Ne pas avoir été exclu par la Banque, tel que décrit dans l</w:t>
            </w:r>
            <w:r>
              <w:rPr>
                <w:rFonts w:ascii="Arial" w:hAnsi="Arial"/>
                <w:sz w:val="18"/>
              </w:rPr>
              <w:t xml:space="preserve">es </w:t>
            </w:r>
            <w:r w:rsidRPr="000A2A39">
              <w:rPr>
                <w:rFonts w:ascii="Arial" w:hAnsi="Arial"/>
                <w:sz w:val="18"/>
              </w:rPr>
              <w:t>article</w:t>
            </w:r>
            <w:r>
              <w:rPr>
                <w:rFonts w:ascii="Arial" w:hAnsi="Arial"/>
                <w:sz w:val="18"/>
              </w:rPr>
              <w:t>s</w:t>
            </w:r>
            <w:r w:rsidRPr="000A2A39">
              <w:rPr>
                <w:rFonts w:ascii="Arial" w:hAnsi="Arial"/>
                <w:sz w:val="18"/>
              </w:rPr>
              <w:t xml:space="preserve"> </w:t>
            </w:r>
            <w:r>
              <w:rPr>
                <w:rFonts w:ascii="Arial" w:hAnsi="Arial"/>
                <w:sz w:val="18"/>
              </w:rPr>
              <w:t>4.7</w:t>
            </w:r>
            <w:r w:rsidRPr="000A2A39">
              <w:rPr>
                <w:rFonts w:ascii="Arial" w:hAnsi="Arial"/>
                <w:sz w:val="18"/>
              </w:rPr>
              <w:t xml:space="preserve"> </w:t>
            </w:r>
            <w:r>
              <w:rPr>
                <w:rFonts w:ascii="Arial" w:hAnsi="Arial"/>
                <w:sz w:val="18"/>
              </w:rPr>
              <w:t xml:space="preserve">et 5.1 </w:t>
            </w:r>
            <w:r w:rsidRPr="000A2A39">
              <w:rPr>
                <w:rFonts w:ascii="Arial" w:hAnsi="Arial"/>
                <w:sz w:val="18"/>
              </w:rPr>
              <w:t xml:space="preserve">des IC. </w:t>
            </w:r>
          </w:p>
        </w:tc>
        <w:tc>
          <w:tcPr>
            <w:tcW w:w="16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Pr>
                <w:rFonts w:ascii="Arial" w:hAnsi="Arial"/>
                <w:sz w:val="18"/>
              </w:rPr>
              <w:t>GE</w:t>
            </w:r>
            <w:r w:rsidRPr="000A2A39">
              <w:rPr>
                <w:rFonts w:ascii="Arial" w:hAnsi="Arial"/>
                <w:sz w:val="18"/>
              </w:rPr>
              <w:t xml:space="preserve"> existant doit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Lettre de candidature</w:t>
            </w:r>
          </w:p>
        </w:tc>
      </w:tr>
      <w:tr w:rsidR="00631E7A" w:rsidRPr="000A2A39" w:rsidTr="00631E7A">
        <w:trPr>
          <w:trHeight w:val="855"/>
        </w:trPr>
        <w:tc>
          <w:tcPr>
            <w:tcW w:w="686" w:type="dxa"/>
            <w:gridSpan w:val="2"/>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1.4</w:t>
            </w:r>
          </w:p>
        </w:tc>
        <w:tc>
          <w:tcPr>
            <w:tcW w:w="2149"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Black" w:hAnsi="Arial Black"/>
                <w:sz w:val="18"/>
              </w:rPr>
            </w:pPr>
            <w:r w:rsidRPr="000A2A39">
              <w:rPr>
                <w:rFonts w:ascii="Arial Black" w:hAnsi="Arial Black"/>
                <w:sz w:val="18"/>
              </w:rPr>
              <w:t>Entreprise publique</w:t>
            </w:r>
            <w:r>
              <w:rPr>
                <w:rFonts w:ascii="Arial Black" w:hAnsi="Arial Black"/>
                <w:sz w:val="18"/>
              </w:rPr>
              <w:t xml:space="preserve"> dans le pays de l’Emprunteur</w:t>
            </w:r>
          </w:p>
        </w:tc>
        <w:tc>
          <w:tcPr>
            <w:tcW w:w="3686"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Le candidat doit satisfaire aux conditions de l’article 4.</w:t>
            </w:r>
            <w:r>
              <w:rPr>
                <w:rFonts w:ascii="Arial" w:hAnsi="Arial"/>
                <w:sz w:val="18"/>
              </w:rPr>
              <w:t>9</w:t>
            </w:r>
            <w:r w:rsidRPr="000A2A39">
              <w:rPr>
                <w:rFonts w:ascii="Arial" w:hAnsi="Arial"/>
                <w:sz w:val="18"/>
              </w:rPr>
              <w:t xml:space="preserve"> des IC.</w:t>
            </w:r>
          </w:p>
        </w:tc>
        <w:tc>
          <w:tcPr>
            <w:tcW w:w="16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Formulaires ELI -1.1 et 1.2, avec pièces jointes</w:t>
            </w:r>
          </w:p>
        </w:tc>
      </w:tr>
      <w:tr w:rsidR="00631E7A" w:rsidRPr="000A2A39" w:rsidTr="00631E7A">
        <w:trPr>
          <w:trHeight w:val="855"/>
        </w:trPr>
        <w:tc>
          <w:tcPr>
            <w:tcW w:w="686" w:type="dxa"/>
            <w:gridSpan w:val="2"/>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1.5</w:t>
            </w:r>
          </w:p>
        </w:tc>
        <w:tc>
          <w:tcPr>
            <w:tcW w:w="2149"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Black" w:hAnsi="Arial Black"/>
                <w:sz w:val="18"/>
              </w:rPr>
            </w:pPr>
            <w:r w:rsidRPr="000A2A39">
              <w:rPr>
                <w:rFonts w:ascii="Arial Black" w:hAnsi="Arial Black"/>
                <w:sz w:val="18"/>
              </w:rPr>
              <w:t>Exclusion au titre d’une résolution des Nations Unies ou de la législation du pays de l’Emprunteur</w:t>
            </w:r>
          </w:p>
        </w:tc>
        <w:tc>
          <w:tcPr>
            <w:tcW w:w="3686" w:type="dxa"/>
            <w:tcBorders>
              <w:top w:val="single" w:sz="6" w:space="0" w:color="auto"/>
              <w:left w:val="single" w:sz="6" w:space="0" w:color="auto"/>
              <w:bottom w:val="single" w:sz="6" w:space="0" w:color="auto"/>
              <w:right w:val="single" w:sz="6" w:space="0" w:color="auto"/>
            </w:tcBorders>
          </w:tcPr>
          <w:p w:rsidR="00631E7A" w:rsidRPr="000A2A39" w:rsidRDefault="00631E7A" w:rsidP="00631E7A">
            <w:r w:rsidRPr="000A2A39">
              <w:rPr>
                <w:rFonts w:ascii="Arial" w:hAnsi="Arial"/>
                <w:sz w:val="18"/>
              </w:rPr>
              <w:t xml:space="preserve">Ne pas être exclu en application de loi ou règlement du pays de l’Emprunteur ou d’une décision de mise en œuvre d’une résolution du Conseil de Sécurité des Nations Unies en conformité avec l’article </w:t>
            </w:r>
            <w:r>
              <w:rPr>
                <w:rFonts w:ascii="Arial" w:hAnsi="Arial"/>
                <w:sz w:val="18"/>
              </w:rPr>
              <w:t>5.1</w:t>
            </w:r>
            <w:r w:rsidRPr="000A2A39">
              <w:rPr>
                <w:rFonts w:ascii="Arial" w:hAnsi="Arial"/>
                <w:sz w:val="18"/>
              </w:rPr>
              <w:t xml:space="preserve"> des IC</w:t>
            </w:r>
          </w:p>
        </w:tc>
        <w:tc>
          <w:tcPr>
            <w:tcW w:w="16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Pr>
                <w:rFonts w:ascii="Arial" w:hAnsi="Arial"/>
                <w:sz w:val="18"/>
              </w:rPr>
              <w:t>GE</w:t>
            </w:r>
            <w:r w:rsidRPr="000A2A39">
              <w:rPr>
                <w:rFonts w:ascii="Arial" w:hAnsi="Arial"/>
                <w:sz w:val="18"/>
              </w:rPr>
              <w:t xml:space="preserve"> existant doit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Lettre de candidature</w:t>
            </w:r>
          </w:p>
        </w:tc>
      </w:tr>
    </w:tbl>
    <w:p w:rsidR="00631E7A" w:rsidRPr="000A2A39" w:rsidRDefault="00631E7A" w:rsidP="00631E7A">
      <w:r w:rsidRPr="000A2A39">
        <w:br w:type="page"/>
      </w:r>
    </w:p>
    <w:tbl>
      <w:tblPr>
        <w:tblW w:w="1357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6"/>
        <w:gridCol w:w="2149"/>
        <w:gridCol w:w="3686"/>
        <w:gridCol w:w="1673"/>
        <w:gridCol w:w="1260"/>
        <w:gridCol w:w="1350"/>
        <w:gridCol w:w="1073"/>
        <w:gridCol w:w="1701"/>
      </w:tblGrid>
      <w:tr w:rsidR="00631E7A" w:rsidRPr="000A2A39" w:rsidTr="00631E7A">
        <w:tc>
          <w:tcPr>
            <w:tcW w:w="13578" w:type="dxa"/>
            <w:gridSpan w:val="8"/>
            <w:tcBorders>
              <w:top w:val="single" w:sz="6" w:space="0" w:color="auto"/>
              <w:left w:val="single" w:sz="6" w:space="0" w:color="auto"/>
              <w:bottom w:val="single" w:sz="6" w:space="0" w:color="auto"/>
              <w:right w:val="single" w:sz="6" w:space="0" w:color="auto"/>
            </w:tcBorders>
          </w:tcPr>
          <w:p w:rsidR="00631E7A" w:rsidRPr="000A2A39" w:rsidRDefault="00631E7A" w:rsidP="00631E7A">
            <w:pPr>
              <w:pStyle w:val="sectionIIIheader"/>
              <w:rPr>
                <w:lang w:val="fr-FR"/>
              </w:rPr>
            </w:pPr>
            <w:r w:rsidRPr="000A2A39">
              <w:rPr>
                <w:lang w:val="fr-FR"/>
              </w:rPr>
              <w:t>2 Antécédents de défaut d’exécution de marché</w:t>
            </w:r>
          </w:p>
        </w:tc>
      </w:tr>
      <w:tr w:rsidR="00631E7A" w:rsidRPr="000A2A39" w:rsidTr="00631E7A">
        <w:tc>
          <w:tcPr>
            <w:tcW w:w="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2.1</w:t>
            </w:r>
          </w:p>
        </w:tc>
        <w:tc>
          <w:tcPr>
            <w:tcW w:w="2149"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Antécédents de non-exécution de marché</w:t>
            </w: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Pas de défaut d’exécution d’un marché</w:t>
            </w:r>
            <w:r w:rsidRPr="000849C8">
              <w:rPr>
                <w:rStyle w:val="FootnoteReference"/>
                <w:rFonts w:ascii="Arial" w:hAnsi="Arial" w:cs="Arial"/>
                <w:sz w:val="20"/>
              </w:rPr>
              <w:footnoteReference w:id="25"/>
            </w:r>
            <w:r w:rsidRPr="000849C8">
              <w:rPr>
                <w:rFonts w:ascii="Arial" w:hAnsi="Arial" w:cs="Arial"/>
                <w:sz w:val="20"/>
              </w:rPr>
              <w:t xml:space="preserve"> depuis le 1</w:t>
            </w:r>
            <w:r w:rsidRPr="000849C8">
              <w:rPr>
                <w:rFonts w:ascii="Arial" w:hAnsi="Arial" w:cs="Arial"/>
                <w:sz w:val="20"/>
                <w:vertAlign w:val="superscript"/>
              </w:rPr>
              <w:t>er</w:t>
            </w:r>
            <w:r w:rsidRPr="000849C8">
              <w:rPr>
                <w:rFonts w:ascii="Arial" w:hAnsi="Arial" w:cs="Arial"/>
                <w:sz w:val="20"/>
              </w:rPr>
              <w:t xml:space="preserve"> janvier de l’année </w:t>
            </w:r>
            <w:r w:rsidRPr="000849C8">
              <w:rPr>
                <w:rFonts w:ascii="Arial" w:hAnsi="Arial" w:cs="Arial"/>
                <w:b/>
                <w:i/>
                <w:sz w:val="20"/>
              </w:rPr>
              <w:t>[insérer l’année]</w:t>
            </w:r>
            <w:r w:rsidRPr="000849C8">
              <w:rPr>
                <w:rFonts w:ascii="Arial" w:hAnsi="Arial" w:cs="Arial"/>
                <w:sz w:val="20"/>
              </w:rPr>
              <w:t>.</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au critère</w:t>
            </w:r>
            <w:r w:rsidRPr="000849C8">
              <w:rPr>
                <w:rStyle w:val="FootnoteReference"/>
                <w:rFonts w:ascii="Arial" w:hAnsi="Arial" w:cs="Arial"/>
                <w:sz w:val="20"/>
              </w:rPr>
              <w:footnoteReference w:id="26"/>
            </w:r>
            <w:r w:rsidRPr="000849C8">
              <w:rPr>
                <w:rFonts w:ascii="Arial" w:hAnsi="Arial" w:cs="Arial"/>
                <w:sz w:val="20"/>
              </w:rPr>
              <w:t xml:space="preserve">. </w:t>
            </w:r>
          </w:p>
        </w:tc>
        <w:tc>
          <w:tcPr>
            <w:tcW w:w="126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Sans objet</w:t>
            </w:r>
          </w:p>
        </w:tc>
        <w:tc>
          <w:tcPr>
            <w:tcW w:w="135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au critère</w:t>
            </w:r>
            <w:r w:rsidRPr="000849C8">
              <w:rPr>
                <w:rStyle w:val="FootnoteReference"/>
                <w:rFonts w:ascii="Arial" w:hAnsi="Arial" w:cs="Arial"/>
                <w:sz w:val="20"/>
              </w:rPr>
              <w:footnoteReference w:id="27"/>
            </w:r>
            <w:r w:rsidRPr="000849C8">
              <w:rPr>
                <w:rFonts w:ascii="Arial" w:hAnsi="Arial" w:cs="Arial"/>
                <w:sz w:val="20"/>
              </w:rPr>
              <w:t>.</w:t>
            </w:r>
          </w:p>
        </w:tc>
        <w:tc>
          <w:tcPr>
            <w:tcW w:w="10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Formulaire ANT</w:t>
            </w:r>
          </w:p>
        </w:tc>
      </w:tr>
      <w:tr w:rsidR="00631E7A" w:rsidRPr="000A2A39" w:rsidTr="00631E7A">
        <w:tc>
          <w:tcPr>
            <w:tcW w:w="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2.2</w:t>
            </w:r>
          </w:p>
        </w:tc>
        <w:tc>
          <w:tcPr>
            <w:tcW w:w="2149"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jc w:val="left"/>
              <w:rPr>
                <w:rFonts w:ascii="Arial" w:hAnsi="Arial" w:cs="Arial"/>
                <w:b/>
                <w:sz w:val="20"/>
              </w:rPr>
            </w:pPr>
            <w:r w:rsidRPr="000849C8">
              <w:rPr>
                <w:rFonts w:ascii="Arial" w:hAnsi="Arial" w:cs="Arial"/>
                <w:sz w:val="20"/>
              </w:rPr>
              <w:t xml:space="preserve">Exclusion dans le cadre de la mise en œuvre d’une Déclaration de garantie de soumission </w:t>
            </w: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Ne pas être sous le coup d’une sanction relative à une Déclaration de Garantie d’Offre en application de l’article 4.10 des IC.</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 xml:space="preserve">Doit satisfaire au critère </w:t>
            </w:r>
          </w:p>
        </w:tc>
        <w:tc>
          <w:tcPr>
            <w:tcW w:w="1260" w:type="dxa"/>
            <w:tcBorders>
              <w:top w:val="single" w:sz="6" w:space="0" w:color="auto"/>
              <w:left w:val="single" w:sz="6" w:space="0" w:color="auto"/>
              <w:bottom w:val="single" w:sz="6" w:space="0" w:color="auto"/>
              <w:right w:val="single" w:sz="6" w:space="0" w:color="auto"/>
            </w:tcBorders>
            <w:vAlign w:val="center"/>
          </w:tcPr>
          <w:p w:rsidR="00631E7A" w:rsidRPr="000849C8" w:rsidRDefault="00631E7A" w:rsidP="00631E7A">
            <w:pPr>
              <w:rPr>
                <w:rFonts w:ascii="Arial" w:hAnsi="Arial" w:cs="Arial"/>
                <w:sz w:val="20"/>
              </w:rPr>
            </w:pPr>
            <w:r w:rsidRPr="000849C8">
              <w:rPr>
                <w:rFonts w:ascii="Arial" w:hAnsi="Arial" w:cs="Arial"/>
                <w:sz w:val="20"/>
              </w:rPr>
              <w:t>Doit satisfaire au critère</w:t>
            </w:r>
          </w:p>
        </w:tc>
        <w:tc>
          <w:tcPr>
            <w:tcW w:w="1350" w:type="dxa"/>
            <w:tcBorders>
              <w:top w:val="single" w:sz="6" w:space="0" w:color="auto"/>
              <w:left w:val="single" w:sz="6" w:space="0" w:color="auto"/>
              <w:bottom w:val="single" w:sz="6" w:space="0" w:color="auto"/>
              <w:right w:val="single" w:sz="6" w:space="0" w:color="auto"/>
            </w:tcBorders>
            <w:vAlign w:val="center"/>
          </w:tcPr>
          <w:p w:rsidR="00631E7A" w:rsidRPr="000849C8" w:rsidRDefault="00631E7A" w:rsidP="00631E7A">
            <w:pPr>
              <w:rPr>
                <w:rFonts w:ascii="Arial" w:hAnsi="Arial" w:cs="Arial"/>
                <w:sz w:val="20"/>
              </w:rPr>
            </w:pPr>
            <w:r w:rsidRPr="000849C8">
              <w:rPr>
                <w:rFonts w:ascii="Arial" w:hAnsi="Arial" w:cs="Arial"/>
                <w:sz w:val="20"/>
              </w:rPr>
              <w:t xml:space="preserve">Doit satisfaire au critère </w:t>
            </w:r>
          </w:p>
        </w:tc>
        <w:tc>
          <w:tcPr>
            <w:tcW w:w="1073" w:type="dxa"/>
            <w:tcBorders>
              <w:top w:val="single" w:sz="6" w:space="0" w:color="auto"/>
              <w:left w:val="single" w:sz="6" w:space="0" w:color="auto"/>
              <w:bottom w:val="single" w:sz="6" w:space="0" w:color="auto"/>
              <w:right w:val="single" w:sz="6" w:space="0" w:color="auto"/>
            </w:tcBorders>
            <w:vAlign w:val="center"/>
          </w:tcPr>
          <w:p w:rsidR="00631E7A" w:rsidRPr="000849C8" w:rsidRDefault="00631E7A" w:rsidP="00631E7A">
            <w:pPr>
              <w:rPr>
                <w:rFonts w:ascii="Arial" w:hAnsi="Arial" w:cs="Arial"/>
                <w:sz w:val="20"/>
              </w:rPr>
            </w:pPr>
            <w:r w:rsidRPr="000849C8">
              <w:rPr>
                <w:rFonts w:ascii="Arial" w:hAnsi="Arial" w:cs="Arial"/>
                <w:sz w:val="20"/>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jc w:val="left"/>
              <w:rPr>
                <w:rFonts w:ascii="Arial" w:hAnsi="Arial" w:cs="Arial"/>
                <w:sz w:val="20"/>
              </w:rPr>
            </w:pPr>
            <w:r w:rsidRPr="000849C8">
              <w:rPr>
                <w:rFonts w:ascii="Arial" w:hAnsi="Arial" w:cs="Arial"/>
                <w:sz w:val="20"/>
              </w:rPr>
              <w:t>Lettre de candidature</w:t>
            </w:r>
          </w:p>
        </w:tc>
      </w:tr>
      <w:tr w:rsidR="00631E7A" w:rsidRPr="000A2A39" w:rsidTr="00631E7A">
        <w:trPr>
          <w:trHeight w:val="1440"/>
        </w:trPr>
        <w:tc>
          <w:tcPr>
            <w:tcW w:w="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2.3</w:t>
            </w:r>
          </w:p>
        </w:tc>
        <w:tc>
          <w:tcPr>
            <w:tcW w:w="2149"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Litiges en instance</w:t>
            </w: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La solvabilité actuelle et la rentabilité à long terme du Candidat telles qu’évaluées au critère 3.1 ci-après restent acceptables même dans le cas où l’ensemble des litiges en instance seraient tranchés à l’encontre du Candidat.</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 xml:space="preserve">Doit satisfaire au critère </w:t>
            </w:r>
          </w:p>
        </w:tc>
        <w:tc>
          <w:tcPr>
            <w:tcW w:w="126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Sans objet</w:t>
            </w:r>
          </w:p>
        </w:tc>
        <w:tc>
          <w:tcPr>
            <w:tcW w:w="135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 xml:space="preserve">Doit satisfaire au critère </w:t>
            </w:r>
          </w:p>
        </w:tc>
        <w:tc>
          <w:tcPr>
            <w:tcW w:w="10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Formulaire ANT</w:t>
            </w:r>
          </w:p>
        </w:tc>
      </w:tr>
      <w:tr w:rsidR="00631E7A" w:rsidRPr="000A2A39" w:rsidTr="00631E7A">
        <w:trPr>
          <w:trHeight w:val="1440"/>
        </w:trPr>
        <w:tc>
          <w:tcPr>
            <w:tcW w:w="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2.4</w:t>
            </w:r>
          </w:p>
        </w:tc>
        <w:tc>
          <w:tcPr>
            <w:tcW w:w="2149"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Antécédents de litiges</w:t>
            </w: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Absence d’antécédent de litiges systématiquement conclus à l’encontre du Candidat</w:t>
            </w:r>
            <w:r w:rsidRPr="000849C8">
              <w:rPr>
                <w:rStyle w:val="FootnoteReference"/>
                <w:rFonts w:ascii="Arial" w:hAnsi="Arial" w:cs="Arial"/>
                <w:sz w:val="20"/>
              </w:rPr>
              <w:footnoteReference w:id="28"/>
            </w:r>
            <w:r w:rsidRPr="000849C8">
              <w:rPr>
                <w:rFonts w:ascii="Arial" w:hAnsi="Arial" w:cs="Arial"/>
                <w:sz w:val="20"/>
              </w:rPr>
              <w:t xml:space="preserve"> depuis le 1</w:t>
            </w:r>
            <w:r w:rsidRPr="000849C8">
              <w:rPr>
                <w:rFonts w:ascii="Arial" w:hAnsi="Arial" w:cs="Arial"/>
                <w:sz w:val="20"/>
                <w:vertAlign w:val="superscript"/>
              </w:rPr>
              <w:t>er</w:t>
            </w:r>
            <w:r w:rsidRPr="000849C8">
              <w:rPr>
                <w:rFonts w:ascii="Arial" w:hAnsi="Arial" w:cs="Arial"/>
                <w:sz w:val="20"/>
              </w:rPr>
              <w:t xml:space="preserve"> janvier de l’année [</w:t>
            </w:r>
            <w:r w:rsidRPr="000849C8">
              <w:rPr>
                <w:rFonts w:ascii="Arial" w:hAnsi="Arial" w:cs="Arial"/>
                <w:sz w:val="20"/>
                <w:u w:val="single"/>
              </w:rPr>
              <w:t xml:space="preserve">    </w:t>
            </w:r>
            <w:r w:rsidRPr="000849C8">
              <w:rPr>
                <w:rFonts w:ascii="Arial" w:hAnsi="Arial" w:cs="Arial"/>
                <w:sz w:val="20"/>
              </w:rPr>
              <w:t>].</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Formulaire ANT</w:t>
            </w:r>
          </w:p>
        </w:tc>
      </w:tr>
      <w:tr w:rsidR="00694AE3" w:rsidRPr="000A2A39" w:rsidTr="00631E7A">
        <w:trPr>
          <w:trHeight w:val="1440"/>
        </w:trPr>
        <w:tc>
          <w:tcPr>
            <w:tcW w:w="686" w:type="dxa"/>
            <w:tcBorders>
              <w:top w:val="single" w:sz="6" w:space="0" w:color="auto"/>
              <w:left w:val="single" w:sz="6" w:space="0" w:color="auto"/>
              <w:bottom w:val="single" w:sz="6" w:space="0" w:color="auto"/>
              <w:right w:val="single" w:sz="6" w:space="0" w:color="auto"/>
            </w:tcBorders>
          </w:tcPr>
          <w:p w:rsidR="00694AE3" w:rsidRPr="000849C8" w:rsidRDefault="00694AE3" w:rsidP="00631E7A">
            <w:pPr>
              <w:rPr>
                <w:rFonts w:ascii="Arial" w:hAnsi="Arial" w:cs="Arial"/>
                <w:sz w:val="20"/>
              </w:rPr>
            </w:pPr>
            <w:r>
              <w:rPr>
                <w:rFonts w:ascii="Arial" w:hAnsi="Arial" w:cs="Arial"/>
                <w:sz w:val="18"/>
                <w:szCs w:val="18"/>
              </w:rPr>
              <w:t>2.5</w:t>
            </w:r>
          </w:p>
        </w:tc>
        <w:tc>
          <w:tcPr>
            <w:tcW w:w="2149" w:type="dxa"/>
            <w:tcBorders>
              <w:top w:val="single" w:sz="6" w:space="0" w:color="auto"/>
              <w:left w:val="single" w:sz="6" w:space="0" w:color="auto"/>
              <w:bottom w:val="single" w:sz="6" w:space="0" w:color="auto"/>
              <w:right w:val="single" w:sz="6" w:space="0" w:color="auto"/>
            </w:tcBorders>
          </w:tcPr>
          <w:p w:rsidR="00694AE3" w:rsidRPr="000849C8" w:rsidRDefault="00694AE3" w:rsidP="00631E7A">
            <w:pPr>
              <w:rPr>
                <w:rFonts w:ascii="Arial" w:hAnsi="Arial" w:cs="Arial"/>
                <w:sz w:val="20"/>
              </w:rPr>
            </w:pPr>
            <w:r>
              <w:rPr>
                <w:rFonts w:ascii="Arial" w:hAnsi="Arial" w:cs="Arial"/>
                <w:b/>
                <w:sz w:val="18"/>
                <w:szCs w:val="18"/>
              </w:rPr>
              <w:t>Déclaration : Performance passée dans les domaines environnemental, social hygiène et sécurité</w:t>
            </w:r>
          </w:p>
        </w:tc>
        <w:tc>
          <w:tcPr>
            <w:tcW w:w="3686" w:type="dxa"/>
            <w:tcBorders>
              <w:top w:val="single" w:sz="6" w:space="0" w:color="auto"/>
              <w:left w:val="single" w:sz="6" w:space="0" w:color="auto"/>
              <w:bottom w:val="single" w:sz="6" w:space="0" w:color="auto"/>
              <w:right w:val="single" w:sz="6" w:space="0" w:color="auto"/>
            </w:tcBorders>
          </w:tcPr>
          <w:p w:rsidR="00694AE3" w:rsidRPr="000849C8" w:rsidRDefault="00694AE3" w:rsidP="00631E7A">
            <w:pPr>
              <w:rPr>
                <w:rFonts w:ascii="Arial" w:hAnsi="Arial" w:cs="Arial"/>
                <w:sz w:val="20"/>
              </w:rPr>
            </w:pPr>
            <w:r>
              <w:rPr>
                <w:rFonts w:ascii="Arial" w:hAnsi="Arial" w:cs="Arial"/>
                <w:sz w:val="18"/>
                <w:szCs w:val="18"/>
              </w:rPr>
              <w:t xml:space="preserve">Déclarer tous les marchés de travaux qui ont fait l’objet de suspension ou de résiliation et/ou de saisie de la garantie de performance par le Maître d’Ouvrage pour des motifs de non-respect des exigences en matière environnementale, sociale </w:t>
            </w:r>
            <w:r w:rsidRPr="00A00221">
              <w:rPr>
                <w:rFonts w:ascii="Arial" w:hAnsi="Arial" w:cs="Arial"/>
                <w:sz w:val="18"/>
                <w:szCs w:val="18"/>
              </w:rPr>
              <w:t>(incluant l’exploitation et les abus sexuels (EAS) et les violences à caractère sexiste (VCS)),</w:t>
            </w:r>
            <w:r>
              <w:rPr>
                <w:rFonts w:ascii="Arial" w:hAnsi="Arial" w:cs="Arial"/>
                <w:sz w:val="18"/>
                <w:szCs w:val="18"/>
              </w:rPr>
              <w:t>, hygiène et sécurité au cours des cinq dernières années</w:t>
            </w:r>
            <w:r>
              <w:rPr>
                <w:rStyle w:val="FootnoteReference"/>
                <w:rFonts w:ascii="Arial" w:hAnsi="Arial" w:cs="Arial"/>
                <w:sz w:val="18"/>
                <w:szCs w:val="18"/>
              </w:rPr>
              <w:footnoteReference w:id="29"/>
            </w:r>
            <w:r>
              <w:rPr>
                <w:rFonts w:ascii="Arial" w:hAnsi="Arial" w:cs="Arial"/>
                <w:sz w:val="18"/>
                <w:szCs w:val="18"/>
              </w:rPr>
              <w:t>.</w:t>
            </w:r>
          </w:p>
        </w:tc>
        <w:tc>
          <w:tcPr>
            <w:tcW w:w="1673" w:type="dxa"/>
            <w:tcBorders>
              <w:top w:val="single" w:sz="6" w:space="0" w:color="auto"/>
              <w:left w:val="single" w:sz="6" w:space="0" w:color="auto"/>
              <w:bottom w:val="single" w:sz="6" w:space="0" w:color="auto"/>
              <w:right w:val="single" w:sz="6" w:space="0" w:color="auto"/>
            </w:tcBorders>
          </w:tcPr>
          <w:p w:rsidR="00694AE3" w:rsidRPr="000849C8" w:rsidRDefault="00694AE3" w:rsidP="00631E7A">
            <w:pPr>
              <w:rPr>
                <w:rFonts w:ascii="Arial" w:hAnsi="Arial" w:cs="Arial"/>
                <w:sz w:val="20"/>
              </w:rPr>
            </w:pPr>
            <w:r>
              <w:rPr>
                <w:rFonts w:ascii="Arial" w:hAnsi="Arial" w:cs="Arial"/>
                <w:sz w:val="18"/>
                <w:szCs w:val="18"/>
              </w:rPr>
              <w:t>Doit fournir la déclaration. En cas de recours à des Sous-traitants spécialisés, ceux-ci doivent également fournir la déclaration.</w:t>
            </w:r>
          </w:p>
        </w:tc>
        <w:tc>
          <w:tcPr>
            <w:tcW w:w="1260" w:type="dxa"/>
            <w:tcBorders>
              <w:top w:val="single" w:sz="6" w:space="0" w:color="auto"/>
              <w:left w:val="single" w:sz="6" w:space="0" w:color="auto"/>
              <w:bottom w:val="single" w:sz="6" w:space="0" w:color="auto"/>
              <w:right w:val="single" w:sz="6" w:space="0" w:color="auto"/>
            </w:tcBorders>
          </w:tcPr>
          <w:p w:rsidR="00694AE3" w:rsidRPr="000849C8" w:rsidRDefault="00694AE3" w:rsidP="00631E7A">
            <w:pPr>
              <w:rPr>
                <w:rFonts w:ascii="Arial" w:hAnsi="Arial" w:cs="Arial"/>
                <w:sz w:val="20"/>
              </w:rPr>
            </w:pPr>
          </w:p>
        </w:tc>
        <w:tc>
          <w:tcPr>
            <w:tcW w:w="1350" w:type="dxa"/>
            <w:tcBorders>
              <w:top w:val="single" w:sz="6" w:space="0" w:color="auto"/>
              <w:left w:val="single" w:sz="6" w:space="0" w:color="auto"/>
              <w:bottom w:val="single" w:sz="6" w:space="0" w:color="auto"/>
              <w:right w:val="single" w:sz="6" w:space="0" w:color="auto"/>
            </w:tcBorders>
          </w:tcPr>
          <w:p w:rsidR="00694AE3" w:rsidRPr="000849C8" w:rsidRDefault="00694AE3" w:rsidP="00631E7A">
            <w:pPr>
              <w:rPr>
                <w:rFonts w:ascii="Arial" w:hAnsi="Arial" w:cs="Arial"/>
                <w:sz w:val="20"/>
              </w:rPr>
            </w:pPr>
            <w:r>
              <w:rPr>
                <w:rFonts w:ascii="Arial" w:hAnsi="Arial" w:cs="Arial"/>
                <w:sz w:val="18"/>
                <w:szCs w:val="18"/>
              </w:rPr>
              <w:t>Chaque membre doit fournir la déclaration. En cas de recours à des Sous-traitants spécialisés, ceux-ci doivent également fournir la déclaration.</w:t>
            </w:r>
          </w:p>
        </w:tc>
        <w:tc>
          <w:tcPr>
            <w:tcW w:w="1073" w:type="dxa"/>
            <w:tcBorders>
              <w:top w:val="single" w:sz="6" w:space="0" w:color="auto"/>
              <w:left w:val="single" w:sz="6" w:space="0" w:color="auto"/>
              <w:bottom w:val="single" w:sz="6" w:space="0" w:color="auto"/>
              <w:right w:val="single" w:sz="6" w:space="0" w:color="auto"/>
            </w:tcBorders>
          </w:tcPr>
          <w:p w:rsidR="00694AE3" w:rsidRPr="000849C8" w:rsidRDefault="00694AE3" w:rsidP="00631E7A">
            <w:pPr>
              <w:rPr>
                <w:rFonts w:ascii="Arial" w:hAnsi="Arial" w:cs="Arial"/>
                <w:sz w:val="20"/>
              </w:rPr>
            </w:pPr>
          </w:p>
        </w:tc>
        <w:tc>
          <w:tcPr>
            <w:tcW w:w="1701" w:type="dxa"/>
            <w:tcBorders>
              <w:top w:val="single" w:sz="6" w:space="0" w:color="auto"/>
              <w:left w:val="single" w:sz="6" w:space="0" w:color="auto"/>
              <w:bottom w:val="single" w:sz="6" w:space="0" w:color="auto"/>
              <w:right w:val="single" w:sz="6" w:space="0" w:color="auto"/>
            </w:tcBorders>
          </w:tcPr>
          <w:p w:rsidR="00694AE3" w:rsidRPr="00005C0E" w:rsidRDefault="00694AE3" w:rsidP="00F35996">
            <w:pPr>
              <w:rPr>
                <w:rFonts w:ascii="Arial" w:hAnsi="Arial" w:cs="Arial"/>
                <w:sz w:val="18"/>
                <w:szCs w:val="18"/>
              </w:rPr>
            </w:pPr>
            <w:r w:rsidRPr="00005C0E">
              <w:rPr>
                <w:rFonts w:ascii="Arial" w:hAnsi="Arial" w:cs="Arial"/>
                <w:sz w:val="18"/>
                <w:szCs w:val="18"/>
              </w:rPr>
              <w:t>Formulaire ANT-2</w:t>
            </w:r>
          </w:p>
          <w:p w:rsidR="00694AE3" w:rsidRPr="000849C8" w:rsidRDefault="00694AE3" w:rsidP="00631E7A">
            <w:pPr>
              <w:rPr>
                <w:rFonts w:ascii="Arial" w:hAnsi="Arial" w:cs="Arial"/>
                <w:sz w:val="20"/>
              </w:rPr>
            </w:pPr>
            <w:r w:rsidRPr="00005C0E">
              <w:rPr>
                <w:rFonts w:ascii="Arial" w:hAnsi="Arial" w:cs="Arial"/>
                <w:sz w:val="18"/>
                <w:szCs w:val="18"/>
              </w:rPr>
              <w:t>Déclaration de performance ESHS</w:t>
            </w:r>
          </w:p>
        </w:tc>
      </w:tr>
      <w:tr w:rsidR="00694AE3" w:rsidRPr="000A2A39" w:rsidTr="00631E7A">
        <w:trPr>
          <w:trHeight w:val="771"/>
        </w:trPr>
        <w:tc>
          <w:tcPr>
            <w:tcW w:w="13578" w:type="dxa"/>
            <w:gridSpan w:val="8"/>
            <w:tcBorders>
              <w:top w:val="single" w:sz="6" w:space="0" w:color="auto"/>
              <w:left w:val="single" w:sz="6" w:space="0" w:color="auto"/>
              <w:bottom w:val="single" w:sz="6" w:space="0" w:color="auto"/>
              <w:right w:val="single" w:sz="6" w:space="0" w:color="auto"/>
            </w:tcBorders>
          </w:tcPr>
          <w:p w:rsidR="00694AE3" w:rsidRPr="00C15F71" w:rsidRDefault="00694AE3" w:rsidP="00631E7A">
            <w:pPr>
              <w:rPr>
                <w:rFonts w:ascii="Arial" w:hAnsi="Arial"/>
                <w:bCs/>
                <w:i/>
                <w:iCs/>
                <w:sz w:val="20"/>
              </w:rPr>
            </w:pPr>
            <w:r w:rsidRPr="00C15F71">
              <w:rPr>
                <w:rFonts w:ascii="Arial" w:hAnsi="Arial"/>
                <w:bCs/>
                <w:i/>
                <w:iCs/>
                <w:sz w:val="20"/>
              </w:rPr>
              <w:t xml:space="preserve">Le nombre d’années </w:t>
            </w:r>
            <w:r>
              <w:rPr>
                <w:rFonts w:ascii="Arial" w:hAnsi="Arial"/>
                <w:bCs/>
                <w:i/>
                <w:iCs/>
                <w:sz w:val="20"/>
              </w:rPr>
              <w:t xml:space="preserve">antérieures </w:t>
            </w:r>
            <w:r w:rsidRPr="00C15F71">
              <w:rPr>
                <w:rFonts w:ascii="Arial" w:hAnsi="Arial"/>
                <w:bCs/>
                <w:i/>
                <w:iCs/>
                <w:sz w:val="20"/>
              </w:rPr>
              <w:t xml:space="preserve">indiqué plus haut </w:t>
            </w:r>
            <w:r>
              <w:rPr>
                <w:rFonts w:ascii="Arial" w:hAnsi="Arial"/>
                <w:bCs/>
                <w:i/>
                <w:iCs/>
                <w:sz w:val="20"/>
              </w:rPr>
              <w:t>devrait être un ou deux</w:t>
            </w:r>
            <w:r w:rsidRPr="00C15F71">
              <w:rPr>
                <w:rFonts w:ascii="Arial" w:hAnsi="Arial"/>
                <w:bCs/>
                <w:i/>
                <w:iCs/>
                <w:sz w:val="20"/>
              </w:rPr>
              <w:t>.</w:t>
            </w:r>
          </w:p>
          <w:p w:rsidR="00694AE3" w:rsidRPr="00551447" w:rsidRDefault="00694AE3" w:rsidP="00631E7A">
            <w:pPr>
              <w:rPr>
                <w:rFonts w:ascii="Arial" w:hAnsi="Arial"/>
                <w:b/>
                <w:sz w:val="18"/>
              </w:rPr>
            </w:pPr>
          </w:p>
        </w:tc>
      </w:tr>
    </w:tbl>
    <w:p w:rsidR="00631E7A" w:rsidRPr="000A2A39" w:rsidRDefault="00631E7A" w:rsidP="00631E7A">
      <w:r w:rsidRPr="000A2A39">
        <w:br w:type="page"/>
      </w:r>
    </w:p>
    <w:tbl>
      <w:tblPr>
        <w:tblW w:w="1357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6"/>
        <w:gridCol w:w="2149"/>
        <w:gridCol w:w="3686"/>
        <w:gridCol w:w="1673"/>
        <w:gridCol w:w="1260"/>
        <w:gridCol w:w="1350"/>
        <w:gridCol w:w="1073"/>
        <w:gridCol w:w="1701"/>
      </w:tblGrid>
      <w:tr w:rsidR="00631E7A" w:rsidRPr="000A2A39" w:rsidTr="00631E7A">
        <w:tc>
          <w:tcPr>
            <w:tcW w:w="13578" w:type="dxa"/>
            <w:gridSpan w:val="8"/>
            <w:tcBorders>
              <w:top w:val="single" w:sz="6" w:space="0" w:color="auto"/>
              <w:left w:val="single" w:sz="6" w:space="0" w:color="auto"/>
              <w:bottom w:val="single" w:sz="6" w:space="0" w:color="auto"/>
              <w:right w:val="single" w:sz="6" w:space="0" w:color="auto"/>
            </w:tcBorders>
          </w:tcPr>
          <w:p w:rsidR="00631E7A" w:rsidRPr="000A2A39" w:rsidRDefault="00631E7A" w:rsidP="00631E7A">
            <w:pPr>
              <w:pStyle w:val="sectionIIIheader"/>
              <w:keepNext/>
              <w:keepLines/>
              <w:rPr>
                <w:lang w:val="fr-FR"/>
              </w:rPr>
            </w:pPr>
            <w:r w:rsidRPr="000A2A39">
              <w:rPr>
                <w:lang w:val="fr-FR"/>
              </w:rPr>
              <w:t>3 Situation financière</w:t>
            </w:r>
          </w:p>
        </w:tc>
      </w:tr>
      <w:tr w:rsidR="00631E7A" w:rsidRPr="000849C8" w:rsidTr="00631E7A">
        <w:trPr>
          <w:trHeight w:val="1920"/>
        </w:trPr>
        <w:tc>
          <w:tcPr>
            <w:tcW w:w="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rPr>
                <w:rFonts w:ascii="Arial" w:hAnsi="Arial" w:cs="Arial"/>
                <w:sz w:val="20"/>
              </w:rPr>
            </w:pPr>
            <w:r w:rsidRPr="000849C8">
              <w:rPr>
                <w:rFonts w:ascii="Arial" w:hAnsi="Arial" w:cs="Arial"/>
                <w:sz w:val="20"/>
              </w:rPr>
              <w:t>3.1</w:t>
            </w:r>
          </w:p>
        </w:tc>
        <w:tc>
          <w:tcPr>
            <w:tcW w:w="2149"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rPr>
                <w:rFonts w:ascii="Arial" w:hAnsi="Arial" w:cs="Arial"/>
                <w:sz w:val="20"/>
              </w:rPr>
            </w:pPr>
            <w:r w:rsidRPr="000849C8">
              <w:rPr>
                <w:rFonts w:ascii="Arial" w:hAnsi="Arial" w:cs="Arial"/>
                <w:sz w:val="20"/>
              </w:rPr>
              <w:t>Situation financière</w:t>
            </w: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i) Le Candidat doit démontrer qu’il dispose d’avoirs liquides ou a accès à des actifs non grevés ou des lignes de crédit, etc. autres que l’avance de démarrage éventuelle,  à des montants suffisants pour subvenir aux besoins de trésorerie nécessaires à l’exécution des travaux objet du présent Appel d’Offres à hauteur de [</w:t>
            </w:r>
            <w:r w:rsidRPr="000849C8">
              <w:rPr>
                <w:rFonts w:ascii="Arial" w:hAnsi="Arial" w:cs="Arial"/>
                <w:i/>
                <w:sz w:val="20"/>
              </w:rPr>
              <w:t>insérer le montant en $EU]</w:t>
            </w:r>
            <w:r w:rsidRPr="000849C8">
              <w:rPr>
                <w:rFonts w:ascii="Arial" w:hAnsi="Arial" w:cs="Arial"/>
                <w:sz w:val="20"/>
              </w:rPr>
              <w:t xml:space="preserve"> et nets de ses autres engagements ;</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line="240" w:lineRule="atLeast"/>
              <w:jc w:val="left"/>
              <w:rPr>
                <w:rFonts w:ascii="Arial" w:hAnsi="Arial" w:cs="Arial"/>
                <w:sz w:val="20"/>
              </w:rPr>
            </w:pPr>
            <w:r w:rsidRPr="000849C8">
              <w:rPr>
                <w:rFonts w:ascii="Arial" w:hAnsi="Arial" w:cs="Arial"/>
                <w:sz w:val="20"/>
              </w:rPr>
              <w:t>Doit satisfaire au critère</w:t>
            </w:r>
            <w:r w:rsidRPr="000849C8" w:rsidDel="00F92011">
              <w:rPr>
                <w:rFonts w:ascii="Arial" w:hAnsi="Arial" w:cs="Arial"/>
                <w:sz w:val="20"/>
              </w:rPr>
              <w:t xml:space="preserve"> </w:t>
            </w:r>
          </w:p>
          <w:p w:rsidR="00631E7A" w:rsidRPr="000849C8" w:rsidRDefault="00631E7A" w:rsidP="00631E7A">
            <w:pPr>
              <w:spacing w:before="60"/>
              <w:jc w:val="left"/>
              <w:rPr>
                <w:rFonts w:ascii="Arial" w:hAnsi="Arial" w:cs="Arial"/>
                <w:sz w:val="20"/>
              </w:rPr>
            </w:pPr>
          </w:p>
        </w:tc>
        <w:tc>
          <w:tcPr>
            <w:tcW w:w="135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Sans objet</w:t>
            </w:r>
          </w:p>
        </w:tc>
        <w:tc>
          <w:tcPr>
            <w:tcW w:w="10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Formulaire FIN - 3.1 avec pièces jointes</w:t>
            </w:r>
          </w:p>
        </w:tc>
      </w:tr>
      <w:tr w:rsidR="00631E7A" w:rsidRPr="000849C8" w:rsidTr="00631E7A">
        <w:trPr>
          <w:trHeight w:val="1077"/>
        </w:trPr>
        <w:tc>
          <w:tcPr>
            <w:tcW w:w="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center"/>
              <w:rPr>
                <w:rFonts w:ascii="Arial" w:hAnsi="Arial" w:cs="Arial"/>
                <w:sz w:val="20"/>
              </w:rPr>
            </w:pPr>
          </w:p>
        </w:tc>
        <w:tc>
          <w:tcPr>
            <w:tcW w:w="2149"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rPr>
                <w:rFonts w:ascii="Arial" w:hAnsi="Arial" w:cs="Arial"/>
                <w:sz w:val="20"/>
              </w:rPr>
            </w:pP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(ii) le Candidat doit démontrer, à la satisfaction du Maître de l’Ouvrage qu’il dispose de moyens financiers lui permettant de satisfaire les besoins en trésorerie des travaux en cours et à venir dans le cadre de marchés déjà engagés ;</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Doit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Sans objet</w:t>
            </w:r>
          </w:p>
        </w:tc>
        <w:tc>
          <w:tcPr>
            <w:tcW w:w="10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p>
        </w:tc>
      </w:tr>
      <w:tr w:rsidR="00631E7A" w:rsidRPr="000849C8" w:rsidTr="00631E7A">
        <w:trPr>
          <w:trHeight w:val="1131"/>
        </w:trPr>
        <w:tc>
          <w:tcPr>
            <w:tcW w:w="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center"/>
              <w:rPr>
                <w:rFonts w:ascii="Arial" w:hAnsi="Arial" w:cs="Arial"/>
                <w:sz w:val="20"/>
              </w:rPr>
            </w:pPr>
          </w:p>
        </w:tc>
        <w:tc>
          <w:tcPr>
            <w:tcW w:w="2149"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rPr>
                <w:rFonts w:ascii="Arial" w:hAnsi="Arial" w:cs="Arial"/>
                <w:sz w:val="20"/>
              </w:rPr>
            </w:pP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 xml:space="preserve">(iii) Soumission de bilans vérifiés ou, si cela n’est pas requis par la réglementation du pays du candidat, autres états financiers acceptables par le Maître de l’Ouvrage pour les  ____[ </w:t>
            </w:r>
            <w:r w:rsidRPr="000849C8">
              <w:rPr>
                <w:rFonts w:ascii="Arial" w:hAnsi="Arial" w:cs="Arial"/>
                <w:i/>
                <w:sz w:val="20"/>
              </w:rPr>
              <w:t>insérer le nombre d’années</w:t>
            </w:r>
            <w:r w:rsidRPr="000849C8">
              <w:rPr>
                <w:rFonts w:ascii="Arial" w:hAnsi="Arial" w:cs="Arial"/>
                <w:sz w:val="20"/>
              </w:rPr>
              <w:t>] dernières années démontrant la solvabilité actuelle et la rentabilité à long terme du Candidat.</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Sans objet</w:t>
            </w:r>
          </w:p>
        </w:tc>
        <w:tc>
          <w:tcPr>
            <w:tcW w:w="135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 xml:space="preserve">Doit satisfaire au critère </w:t>
            </w:r>
          </w:p>
        </w:tc>
        <w:tc>
          <w:tcPr>
            <w:tcW w:w="10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r w:rsidRPr="000849C8">
              <w:rPr>
                <w:rFonts w:ascii="Arial" w:hAnsi="Arial" w:cs="Arial"/>
                <w:sz w:val="20"/>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spacing w:before="60"/>
              <w:jc w:val="left"/>
              <w:rPr>
                <w:rFonts w:ascii="Arial" w:hAnsi="Arial" w:cs="Arial"/>
                <w:sz w:val="20"/>
              </w:rPr>
            </w:pPr>
          </w:p>
        </w:tc>
      </w:tr>
      <w:tr w:rsidR="00631E7A" w:rsidRPr="000A2A39" w:rsidTr="00631E7A">
        <w:trPr>
          <w:trHeight w:val="615"/>
        </w:trPr>
        <w:tc>
          <w:tcPr>
            <w:tcW w:w="13578" w:type="dxa"/>
            <w:gridSpan w:val="8"/>
            <w:tcBorders>
              <w:top w:val="single" w:sz="6" w:space="0" w:color="auto"/>
              <w:left w:val="single" w:sz="6" w:space="0" w:color="auto"/>
              <w:bottom w:val="single" w:sz="6" w:space="0" w:color="auto"/>
              <w:right w:val="single" w:sz="6" w:space="0" w:color="auto"/>
            </w:tcBorders>
          </w:tcPr>
          <w:p w:rsidR="00631E7A" w:rsidRDefault="00631E7A" w:rsidP="00631E7A">
            <w:pPr>
              <w:spacing w:before="120" w:after="120"/>
              <w:rPr>
                <w:rFonts w:ascii="Arial" w:hAnsi="Arial"/>
                <w:bCs/>
                <w:i/>
                <w:iCs/>
                <w:sz w:val="20"/>
              </w:rPr>
            </w:pPr>
            <w:r w:rsidRPr="00C15F71">
              <w:rPr>
                <w:rFonts w:ascii="Arial" w:hAnsi="Arial"/>
                <w:bCs/>
                <w:i/>
                <w:iCs/>
                <w:sz w:val="20"/>
              </w:rPr>
              <w:t xml:space="preserve">Le fonds de roulement exigé doit correspondre au montant prévu de quatre à six mois de facturation de travaux pour le marché. On pourra pour cela diviser le montant estimé du marché par le nombre de mois du délai d’exécution, et multiplier par 4 à 6 ; l’objectif étant de s’assurer que l’entrepreneur disposera de suffisamment de liquidités pour (pré)financer les travaux dans l’attente de recevoir les paiements </w:t>
            </w:r>
            <w:r>
              <w:rPr>
                <w:rFonts w:ascii="Arial" w:hAnsi="Arial"/>
                <w:bCs/>
                <w:i/>
                <w:iCs/>
                <w:sz w:val="20"/>
              </w:rPr>
              <w:t>du Maître de l’Ouvrage</w:t>
            </w:r>
            <w:r w:rsidRPr="00C15F71">
              <w:rPr>
                <w:rFonts w:ascii="Arial" w:hAnsi="Arial"/>
                <w:bCs/>
                <w:i/>
                <w:iCs/>
                <w:sz w:val="20"/>
              </w:rPr>
              <w:t xml:space="preserve">, en faisant abstraction du montant de l’avance de démarrage, mais en prenant en compte les besoins en financement des autres marchés en cours du </w:t>
            </w:r>
            <w:r>
              <w:rPr>
                <w:rFonts w:ascii="Arial" w:hAnsi="Arial"/>
                <w:bCs/>
                <w:i/>
                <w:iCs/>
                <w:sz w:val="20"/>
              </w:rPr>
              <w:t>Candidat</w:t>
            </w:r>
            <w:r w:rsidRPr="00C15F71">
              <w:rPr>
                <w:rFonts w:ascii="Arial" w:hAnsi="Arial"/>
                <w:bCs/>
                <w:i/>
                <w:iCs/>
                <w:sz w:val="20"/>
              </w:rPr>
              <w:t>.</w:t>
            </w:r>
          </w:p>
          <w:p w:rsidR="00631E7A" w:rsidRPr="00C15F71" w:rsidRDefault="00631E7A" w:rsidP="00631E7A">
            <w:pPr>
              <w:spacing w:before="60"/>
              <w:rPr>
                <w:rFonts w:ascii="Arial" w:hAnsi="Arial"/>
                <w:bCs/>
                <w:i/>
                <w:iCs/>
                <w:sz w:val="20"/>
              </w:rPr>
            </w:pPr>
            <w:r w:rsidRPr="00C15F71">
              <w:rPr>
                <w:rFonts w:ascii="Arial" w:hAnsi="Arial"/>
                <w:bCs/>
                <w:i/>
                <w:iCs/>
                <w:sz w:val="20"/>
              </w:rPr>
              <w:t xml:space="preserve">La période spécifiée est généralement de 5 ans ; elle peut être réduite à un minimum de 3 ans (avec l’accord de la Banque) dans des circonstances particulières au pays, par exemple pour offrir des opportunités à une ’industrie de la construction nouvellement privatisée qui n’existe pas depuis longtemps mais qui a l’expérience requise, etc. Il est possible que la loi du pays d’origine des sociétés privées et des groupements d’entreprises n’exige pas la tenue de bilans vérifiés; dans ce cas, </w:t>
            </w:r>
            <w:r>
              <w:rPr>
                <w:rFonts w:ascii="Arial" w:hAnsi="Arial"/>
                <w:bCs/>
                <w:i/>
                <w:iCs/>
                <w:sz w:val="20"/>
              </w:rPr>
              <w:t>le Maître de l’Ouvrage</w:t>
            </w:r>
            <w:r w:rsidRPr="00C15F71">
              <w:rPr>
                <w:rFonts w:ascii="Arial" w:hAnsi="Arial"/>
                <w:bCs/>
                <w:i/>
                <w:iCs/>
                <w:sz w:val="20"/>
              </w:rPr>
              <w:t xml:space="preserve"> peut fait preuve de souplesse dans la présentation de ces bilans, mais il doit demander d’autres états financiers acceptables.</w:t>
            </w:r>
          </w:p>
          <w:p w:rsidR="00631E7A" w:rsidRPr="00C64311" w:rsidRDefault="00631E7A" w:rsidP="00631E7A">
            <w:pPr>
              <w:spacing w:before="60"/>
              <w:jc w:val="left"/>
              <w:rPr>
                <w:rFonts w:ascii="Arial" w:hAnsi="Arial"/>
                <w:b/>
                <w:i/>
                <w:sz w:val="18"/>
              </w:rPr>
            </w:pPr>
          </w:p>
        </w:tc>
      </w:tr>
      <w:tr w:rsidR="00631E7A" w:rsidRPr="000849C8" w:rsidTr="00631E7A">
        <w:tc>
          <w:tcPr>
            <w:tcW w:w="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3.2</w:t>
            </w:r>
          </w:p>
        </w:tc>
        <w:tc>
          <w:tcPr>
            <w:tcW w:w="2149"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Chiffre d’affaires annuel moyen des activités de construction</w:t>
            </w: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Avoir un chiffre d’affaires annuel moyen d’au moins__ [</w:t>
            </w:r>
            <w:r w:rsidRPr="000849C8">
              <w:rPr>
                <w:rFonts w:ascii="Arial" w:hAnsi="Arial" w:cs="Arial"/>
                <w:i/>
                <w:sz w:val="20"/>
              </w:rPr>
              <w:t>insérer montant en équivalent en $EU en toutes lettres et en chiffres</w:t>
            </w:r>
            <w:r w:rsidRPr="000849C8">
              <w:rPr>
                <w:rFonts w:ascii="Arial" w:hAnsi="Arial" w:cs="Arial"/>
                <w:sz w:val="20"/>
              </w:rPr>
              <w:t>], calculé de la manière suivante : le total des paiements mandatés reçus pour les marchés en cours et/ou achevés au cours des  [</w:t>
            </w:r>
            <w:r w:rsidRPr="000849C8">
              <w:rPr>
                <w:rFonts w:ascii="Arial" w:hAnsi="Arial" w:cs="Arial"/>
                <w:i/>
                <w:sz w:val="20"/>
              </w:rPr>
              <w:t>insérer nombre d’années (___)</w:t>
            </w:r>
            <w:r w:rsidRPr="000849C8">
              <w:rPr>
                <w:rFonts w:ascii="Arial" w:hAnsi="Arial" w:cs="Arial"/>
                <w:sz w:val="20"/>
              </w:rPr>
              <w:t xml:space="preserve">] dernières années divisé par </w:t>
            </w:r>
            <w:r w:rsidRPr="000849C8">
              <w:rPr>
                <w:rFonts w:ascii="Arial" w:hAnsi="Arial" w:cs="Arial"/>
                <w:i/>
                <w:sz w:val="20"/>
              </w:rPr>
              <w:t>[insérer le nombre d’années de la période considérée</w:t>
            </w:r>
            <w:r w:rsidRPr="000849C8">
              <w:rPr>
                <w:rFonts w:ascii="Arial" w:hAnsi="Arial" w:cs="Arial"/>
                <w:sz w:val="20"/>
              </w:rPr>
              <w:t>.</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au critère</w:t>
            </w:r>
          </w:p>
        </w:tc>
        <w:tc>
          <w:tcPr>
            <w:tcW w:w="126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Doivent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à __ [insérer pourcentage en toutes lettres et en chiffres] __ pour cent (___%)] de la spécification</w:t>
            </w:r>
          </w:p>
        </w:tc>
        <w:tc>
          <w:tcPr>
            <w:tcW w:w="10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à __ [insérer pourcentage en toutes lettres et en chiffres] __ pour cent (___%)] de la spécifica</w:t>
            </w:r>
            <w:r w:rsidRPr="000849C8">
              <w:rPr>
                <w:rFonts w:ascii="Arial" w:hAnsi="Arial" w:cs="Arial"/>
                <w:sz w:val="20"/>
              </w:rPr>
              <w:softHyphen/>
              <w:t>tion</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Formulaire FIN - 3.2</w:t>
            </w:r>
          </w:p>
        </w:tc>
      </w:tr>
      <w:tr w:rsidR="00631E7A" w:rsidRPr="000A2A39" w:rsidTr="00631E7A">
        <w:tc>
          <w:tcPr>
            <w:tcW w:w="13578" w:type="dxa"/>
            <w:gridSpan w:val="8"/>
            <w:tcBorders>
              <w:top w:val="single" w:sz="6" w:space="0" w:color="auto"/>
              <w:left w:val="single" w:sz="6" w:space="0" w:color="auto"/>
              <w:bottom w:val="single" w:sz="6" w:space="0" w:color="auto"/>
              <w:right w:val="single" w:sz="6" w:space="0" w:color="auto"/>
            </w:tcBorders>
          </w:tcPr>
          <w:p w:rsidR="00631E7A" w:rsidRPr="00C15F71" w:rsidRDefault="00631E7A" w:rsidP="00631E7A">
            <w:pPr>
              <w:spacing w:before="80" w:after="80"/>
              <w:rPr>
                <w:rFonts w:ascii="Arial" w:hAnsi="Arial"/>
                <w:bCs/>
                <w:i/>
                <w:iCs/>
                <w:sz w:val="20"/>
              </w:rPr>
            </w:pPr>
            <w:r w:rsidRPr="00C15F71">
              <w:rPr>
                <w:rFonts w:ascii="Arial" w:hAnsi="Arial"/>
                <w:bCs/>
                <w:i/>
                <w:iCs/>
                <w:sz w:val="20"/>
              </w:rPr>
              <w:t xml:space="preserve">Le montant inscrit ne doit normalement pas être inférieur au double du chiffre d’affaires annuel du marché de Travaux envisagé (sur la base d’une projection linéaire des coûts estimés </w:t>
            </w:r>
            <w:r>
              <w:rPr>
                <w:rFonts w:ascii="Arial" w:hAnsi="Arial"/>
                <w:bCs/>
                <w:i/>
                <w:iCs/>
                <w:sz w:val="20"/>
              </w:rPr>
              <w:t>de l’organisme contractant</w:t>
            </w:r>
            <w:r w:rsidRPr="00C15F71">
              <w:rPr>
                <w:rFonts w:ascii="Arial" w:hAnsi="Arial"/>
                <w:bCs/>
                <w:i/>
                <w:iCs/>
                <w:sz w:val="20"/>
              </w:rPr>
              <w:t xml:space="preserve">, y compris les aléas, sur la durée du marché). Le multiplicateur de 2 peut être réduit pour les marchés très importants (par exemple, supérieurs à l’équivalent de 200 millions de dollars E.U). mais il ne doit pas être inférieur à 1,5.* </w:t>
            </w:r>
          </w:p>
          <w:p w:rsidR="00631E7A" w:rsidRPr="00C15F71" w:rsidRDefault="00631E7A" w:rsidP="00631E7A">
            <w:pPr>
              <w:spacing w:before="80" w:after="80"/>
              <w:rPr>
                <w:rFonts w:ascii="Arial" w:hAnsi="Arial"/>
                <w:bCs/>
                <w:i/>
                <w:iCs/>
                <w:sz w:val="20"/>
              </w:rPr>
            </w:pPr>
            <w:r w:rsidRPr="00C15F71">
              <w:rPr>
                <w:rFonts w:ascii="Arial" w:hAnsi="Arial"/>
                <w:bCs/>
                <w:i/>
                <w:iCs/>
                <w:sz w:val="20"/>
              </w:rPr>
              <w:t xml:space="preserve">La période est normalement de cinq ans ou plus, mais elle peut être réduite à un minimum de trois ans (avec l’accord de la Banque) dans des circonstances particulières au pays, par exemple pour offrir des opportunités à l’industrie de la construction nouvellement privatisée dont l’expérience est courte, etc. </w:t>
            </w:r>
          </w:p>
          <w:p w:rsidR="00631E7A" w:rsidRPr="00C15F71" w:rsidRDefault="00631E7A" w:rsidP="00631E7A">
            <w:pPr>
              <w:spacing w:before="80" w:after="80"/>
              <w:rPr>
                <w:rFonts w:ascii="Arial" w:hAnsi="Arial"/>
                <w:bCs/>
                <w:i/>
                <w:iCs/>
                <w:sz w:val="20"/>
              </w:rPr>
            </w:pPr>
            <w:r w:rsidRPr="00C15F71">
              <w:rPr>
                <w:rFonts w:ascii="Arial" w:hAnsi="Arial"/>
                <w:bCs/>
                <w:i/>
                <w:iCs/>
                <w:sz w:val="20"/>
              </w:rPr>
              <w:t xml:space="preserve">NB : « Chaque partie» : habituellement 25% ; « Une partie au moins » : habituellement </w:t>
            </w:r>
            <w:r>
              <w:rPr>
                <w:rFonts w:ascii="Arial" w:hAnsi="Arial"/>
                <w:bCs/>
                <w:i/>
                <w:iCs/>
                <w:sz w:val="20"/>
              </w:rPr>
              <w:t xml:space="preserve">40% ou </w:t>
            </w:r>
            <w:r w:rsidRPr="00C15F71">
              <w:rPr>
                <w:rFonts w:ascii="Arial" w:hAnsi="Arial"/>
                <w:bCs/>
                <w:i/>
                <w:iCs/>
                <w:sz w:val="20"/>
              </w:rPr>
              <w:t>50% </w:t>
            </w:r>
          </w:p>
          <w:p w:rsidR="00631E7A" w:rsidRPr="000A2A39" w:rsidRDefault="00631E7A" w:rsidP="00631E7A">
            <w:pPr>
              <w:rPr>
                <w:rFonts w:ascii="Arial" w:hAnsi="Arial"/>
                <w:sz w:val="18"/>
              </w:rPr>
            </w:pPr>
            <w:r w:rsidRPr="00C15F71">
              <w:rPr>
                <w:rFonts w:ascii="Arial" w:hAnsi="Arial"/>
                <w:bCs/>
                <w:i/>
                <w:iCs/>
                <w:sz w:val="20"/>
              </w:rPr>
              <w:t>Un astérisque (*) signifie que certaines informations sur ce sujet figurent à la Section III.2, Notes d’orientation.</w:t>
            </w:r>
          </w:p>
        </w:tc>
      </w:tr>
    </w:tbl>
    <w:p w:rsidR="00631E7A" w:rsidRPr="000A2A39" w:rsidRDefault="00631E7A" w:rsidP="00631E7A">
      <w:r w:rsidRPr="000A2A39">
        <w:br w:type="page"/>
      </w:r>
    </w:p>
    <w:tbl>
      <w:tblPr>
        <w:tblW w:w="1357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5"/>
        <w:gridCol w:w="2190"/>
        <w:gridCol w:w="3686"/>
        <w:gridCol w:w="1673"/>
        <w:gridCol w:w="1260"/>
        <w:gridCol w:w="1350"/>
        <w:gridCol w:w="1073"/>
        <w:gridCol w:w="1701"/>
      </w:tblGrid>
      <w:tr w:rsidR="00631E7A" w:rsidRPr="000A2A39" w:rsidTr="00631E7A">
        <w:tc>
          <w:tcPr>
            <w:tcW w:w="13578" w:type="dxa"/>
            <w:gridSpan w:val="8"/>
            <w:tcBorders>
              <w:top w:val="single" w:sz="6" w:space="0" w:color="auto"/>
              <w:left w:val="single" w:sz="6" w:space="0" w:color="auto"/>
              <w:bottom w:val="single" w:sz="6" w:space="0" w:color="auto"/>
              <w:right w:val="single" w:sz="6" w:space="0" w:color="auto"/>
            </w:tcBorders>
          </w:tcPr>
          <w:p w:rsidR="00631E7A" w:rsidRPr="000A2A39" w:rsidRDefault="00631E7A" w:rsidP="00631E7A">
            <w:pPr>
              <w:pStyle w:val="sectionIIIheader"/>
              <w:rPr>
                <w:lang w:val="fr-FR"/>
              </w:rPr>
            </w:pPr>
            <w:r w:rsidRPr="000A2A39">
              <w:rPr>
                <w:lang w:val="fr-FR"/>
              </w:rPr>
              <w:t>4 Expérience</w:t>
            </w:r>
          </w:p>
        </w:tc>
      </w:tr>
      <w:tr w:rsidR="00631E7A" w:rsidRPr="000A2A39" w:rsidTr="00631E7A">
        <w:trPr>
          <w:trHeight w:val="1680"/>
        </w:trPr>
        <w:tc>
          <w:tcPr>
            <w:tcW w:w="645"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4.1</w:t>
            </w:r>
          </w:p>
        </w:tc>
        <w:tc>
          <w:tcPr>
            <w:tcW w:w="219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Black" w:hAnsi="Arial Black"/>
                <w:sz w:val="18"/>
              </w:rPr>
            </w:pPr>
            <w:r w:rsidRPr="000A2A39">
              <w:rPr>
                <w:rFonts w:ascii="Arial Black" w:hAnsi="Arial Black"/>
                <w:sz w:val="18"/>
              </w:rPr>
              <w:t xml:space="preserve">Expérience générale de construction </w:t>
            </w:r>
          </w:p>
        </w:tc>
        <w:tc>
          <w:tcPr>
            <w:tcW w:w="3686"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 xml:space="preserve">Expérience de marchés de construction à titre d’entrepreneur, de sous-traitant ou d’ensemblier au cours des </w:t>
            </w:r>
            <w:r w:rsidRPr="000A2A39">
              <w:rPr>
                <w:rFonts w:ascii="Arial" w:hAnsi="Arial"/>
                <w:b/>
                <w:i/>
                <w:sz w:val="18"/>
              </w:rPr>
              <w:t>[insérer nombre d’années en toutes lettres et en chiffres]</w:t>
            </w:r>
            <w:r w:rsidRPr="000A2A39">
              <w:rPr>
                <w:rFonts w:ascii="Arial" w:hAnsi="Arial"/>
                <w:sz w:val="18"/>
              </w:rPr>
              <w:t xml:space="preserve"> dernières années </w:t>
            </w:r>
            <w:r w:rsidRPr="00F47987">
              <w:rPr>
                <w:rFonts w:ascii="Arial" w:hAnsi="Arial"/>
                <w:sz w:val="18"/>
              </w:rPr>
              <w:t>à partir du 1er janvier de l’année [    ]</w:t>
            </w:r>
            <w:r>
              <w:rPr>
                <w:rFonts w:ascii="Arial" w:hAnsi="Arial"/>
                <w:sz w:val="18"/>
              </w:rPr>
              <w:t>.</w:t>
            </w:r>
            <w:r w:rsidRPr="000A2A39">
              <w:rPr>
                <w:rFonts w:ascii="Arial" w:hAnsi="Arial"/>
                <w:sz w:val="18"/>
              </w:rPr>
              <w:t xml:space="preserve">. </w:t>
            </w:r>
          </w:p>
        </w:tc>
        <w:tc>
          <w:tcPr>
            <w:tcW w:w="16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 xml:space="preserve">Doit satisfaire au critère </w:t>
            </w:r>
          </w:p>
        </w:tc>
        <w:tc>
          <w:tcPr>
            <w:tcW w:w="126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Sans objet</w:t>
            </w:r>
          </w:p>
        </w:tc>
        <w:tc>
          <w:tcPr>
            <w:tcW w:w="135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Doit satisfaire au critère</w:t>
            </w:r>
          </w:p>
        </w:tc>
        <w:tc>
          <w:tcPr>
            <w:tcW w:w="10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 xml:space="preserve"> Formulaire EXP-4.1</w:t>
            </w:r>
          </w:p>
        </w:tc>
      </w:tr>
      <w:tr w:rsidR="00631E7A" w:rsidRPr="000A2A39" w:rsidTr="00631E7A">
        <w:trPr>
          <w:trHeight w:val="970"/>
        </w:trPr>
        <w:tc>
          <w:tcPr>
            <w:tcW w:w="13578" w:type="dxa"/>
            <w:gridSpan w:val="8"/>
            <w:tcBorders>
              <w:top w:val="single" w:sz="6" w:space="0" w:color="auto"/>
              <w:left w:val="single" w:sz="6" w:space="0" w:color="auto"/>
              <w:bottom w:val="single" w:sz="6" w:space="0" w:color="auto"/>
              <w:right w:val="single" w:sz="6" w:space="0" w:color="auto"/>
            </w:tcBorders>
          </w:tcPr>
          <w:p w:rsidR="00631E7A" w:rsidRPr="00C15F71" w:rsidRDefault="00631E7A" w:rsidP="00631E7A">
            <w:pPr>
              <w:jc w:val="left"/>
              <w:rPr>
                <w:rFonts w:ascii="Arial" w:hAnsi="Arial"/>
                <w:sz w:val="18"/>
              </w:rPr>
            </w:pPr>
            <w:r w:rsidRPr="00C15F71">
              <w:rPr>
                <w:rFonts w:ascii="Arial" w:hAnsi="Arial"/>
                <w:i/>
                <w:iCs/>
                <w:sz w:val="20"/>
              </w:rPr>
              <w:t>Comme au paragraphe 3.2, la période est normalement de cinq ans ou plus, mais elle peut être réduite à un minimum de trois ans (en accord avec la Banque) dans des circonstances particulières au pays, par exemple, pour offrir des opportunités à une industrie de la construction nouvellement privatisée dont l’expérience est réduite.</w:t>
            </w:r>
          </w:p>
        </w:tc>
      </w:tr>
      <w:tr w:rsidR="00631E7A" w:rsidRPr="000849C8" w:rsidTr="00631E7A">
        <w:trPr>
          <w:trHeight w:val="1680"/>
        </w:trPr>
        <w:tc>
          <w:tcPr>
            <w:tcW w:w="645"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4.2 (a)</w:t>
            </w:r>
          </w:p>
        </w:tc>
        <w:tc>
          <w:tcPr>
            <w:tcW w:w="219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Expérience spécifique de construction</w:t>
            </w:r>
          </w:p>
        </w:tc>
        <w:tc>
          <w:tcPr>
            <w:tcW w:w="3686"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pStyle w:val="BodyTextIndent"/>
              <w:spacing w:before="60" w:after="60"/>
              <w:ind w:left="0"/>
              <w:rPr>
                <w:rFonts w:ascii="Arial" w:hAnsi="Arial" w:cs="Arial"/>
                <w:i/>
                <w:sz w:val="20"/>
                <w:lang w:val="fr-FR"/>
              </w:rPr>
            </w:pPr>
            <w:r w:rsidRPr="000849C8">
              <w:rPr>
                <w:rFonts w:ascii="Arial" w:hAnsi="Arial" w:cs="Arial"/>
                <w:sz w:val="20"/>
              </w:rPr>
              <w:t>(</w:t>
            </w:r>
            <w:r w:rsidRPr="000849C8">
              <w:rPr>
                <w:rFonts w:ascii="Arial" w:hAnsi="Arial" w:cs="Arial"/>
                <w:sz w:val="20"/>
                <w:lang w:val="fr-FR"/>
              </w:rPr>
              <w:t>Participation à titre d’entrepreneur principal, de membre d’un groupement</w:t>
            </w:r>
            <w:r w:rsidRPr="000849C8">
              <w:rPr>
                <w:rStyle w:val="FootnoteReference"/>
                <w:rFonts w:ascii="Arial" w:hAnsi="Arial" w:cs="Arial"/>
                <w:sz w:val="20"/>
                <w:lang w:val="fr-FR"/>
              </w:rPr>
              <w:footnoteReference w:id="30"/>
            </w:r>
            <w:r w:rsidRPr="000849C8">
              <w:rPr>
                <w:rFonts w:ascii="Arial" w:hAnsi="Arial" w:cs="Arial"/>
                <w:sz w:val="20"/>
                <w:lang w:val="fr-FR"/>
              </w:rPr>
              <w:t>, d’ensemblier, ou de sous-traitant</w:t>
            </w:r>
            <w:r w:rsidRPr="000849C8">
              <w:rPr>
                <w:rStyle w:val="FootnoteReference"/>
                <w:rFonts w:ascii="Arial" w:hAnsi="Arial" w:cs="Arial"/>
                <w:sz w:val="20"/>
                <w:lang w:val="fr-FR"/>
              </w:rPr>
              <w:footnoteReference w:id="31"/>
            </w:r>
            <w:r w:rsidRPr="000849C8">
              <w:rPr>
                <w:rFonts w:ascii="Arial" w:hAnsi="Arial" w:cs="Arial"/>
                <w:sz w:val="20"/>
                <w:lang w:val="fr-FR"/>
              </w:rPr>
              <w:t xml:space="preserve"> dans (i) N marchés d’un montant minimum de V ou (ii) moins de N marchés d’un montant d’au moins V, sachant que le montant total de tous les marchés doit être égal ou supérieur à NxV </w:t>
            </w:r>
            <w:r w:rsidRPr="000849C8">
              <w:rPr>
                <w:rFonts w:ascii="Arial" w:hAnsi="Arial" w:cs="Arial"/>
                <w:i/>
                <w:sz w:val="20"/>
                <w:lang w:val="fr-FR"/>
              </w:rPr>
              <w:t xml:space="preserve">[insérer des valeurs pour N et V, supprimer (ii) ci-dessus si non applicable]. [En cas de marchés à lots multiples, le nombre de marchés requis pour l’évaluation des qualifications sera déterminé conformément à l’option choisie à l’article 25.3b des IC] </w:t>
            </w:r>
          </w:p>
          <w:p w:rsidR="00631E7A" w:rsidRPr="000849C8" w:rsidRDefault="00631E7A" w:rsidP="00631E7A">
            <w:pPr>
              <w:pStyle w:val="BodyTextIndent"/>
              <w:spacing w:before="60" w:after="60"/>
              <w:ind w:left="0" w:firstLine="360"/>
              <w:rPr>
                <w:rFonts w:ascii="Arial" w:hAnsi="Arial" w:cs="Arial"/>
                <w:sz w:val="20"/>
                <w:lang w:val="fr-FR"/>
              </w:rPr>
            </w:pPr>
            <w:r w:rsidRPr="000849C8">
              <w:rPr>
                <w:rFonts w:ascii="Arial" w:hAnsi="Arial" w:cs="Arial"/>
                <w:sz w:val="20"/>
                <w:lang w:val="fr-FR"/>
              </w:rPr>
              <w:t>Les marchés présentés au titre de ce critères doivent être similaires</w:t>
            </w:r>
            <w:r w:rsidRPr="000849C8">
              <w:rPr>
                <w:rStyle w:val="FootnoteReference"/>
                <w:rFonts w:ascii="Arial" w:hAnsi="Arial" w:cs="Arial"/>
                <w:sz w:val="20"/>
                <w:lang w:val="fr-FR"/>
              </w:rPr>
              <w:footnoteReference w:id="32"/>
            </w:r>
            <w:r w:rsidRPr="000849C8">
              <w:rPr>
                <w:rFonts w:ascii="Arial" w:hAnsi="Arial" w:cs="Arial"/>
                <w:sz w:val="20"/>
                <w:lang w:val="fr-FR"/>
              </w:rPr>
              <w:t xml:space="preserve"> et exécutés au cours des ________ ( ) dernières années à compter du 1</w:t>
            </w:r>
            <w:r w:rsidRPr="000849C8">
              <w:rPr>
                <w:rFonts w:ascii="Arial" w:hAnsi="Arial" w:cs="Arial"/>
                <w:sz w:val="20"/>
                <w:vertAlign w:val="superscript"/>
                <w:lang w:val="fr-FR"/>
              </w:rPr>
              <w:t>er</w:t>
            </w:r>
            <w:r w:rsidRPr="000849C8">
              <w:rPr>
                <w:rFonts w:ascii="Arial" w:hAnsi="Arial" w:cs="Arial"/>
                <w:sz w:val="20"/>
                <w:lang w:val="fr-FR"/>
              </w:rPr>
              <w:t xml:space="preserve"> janvier [</w:t>
            </w:r>
            <w:r w:rsidRPr="000849C8">
              <w:rPr>
                <w:rFonts w:ascii="Arial" w:hAnsi="Arial" w:cs="Arial"/>
                <w:i/>
                <w:sz w:val="20"/>
                <w:lang w:val="fr-FR"/>
              </w:rPr>
              <w:t xml:space="preserve">insérer l’année] </w:t>
            </w:r>
            <w:r w:rsidRPr="000849C8">
              <w:rPr>
                <w:rFonts w:ascii="Arial" w:hAnsi="Arial" w:cs="Arial"/>
                <w:sz w:val="20"/>
                <w:lang w:val="fr-FR"/>
              </w:rPr>
              <w:t>jusqu’à la date limite de remise des offres de manière satisfaisante et achevés pour l’essentiel</w:t>
            </w:r>
            <w:r w:rsidRPr="000849C8">
              <w:rPr>
                <w:rStyle w:val="FootnoteReference"/>
                <w:rFonts w:ascii="Arial" w:hAnsi="Arial" w:cs="Arial"/>
                <w:sz w:val="20"/>
                <w:lang w:val="fr-FR"/>
              </w:rPr>
              <w:footnoteReference w:id="33"/>
            </w:r>
            <w:r w:rsidRPr="000849C8">
              <w:rPr>
                <w:rFonts w:ascii="Arial" w:hAnsi="Arial" w:cs="Arial"/>
                <w:sz w:val="20"/>
                <w:lang w:val="fr-FR"/>
              </w:rPr>
              <w:t xml:space="preserve">, </w:t>
            </w:r>
          </w:p>
          <w:p w:rsidR="00631E7A" w:rsidRPr="000849C8" w:rsidRDefault="00631E7A" w:rsidP="00631E7A">
            <w:pPr>
              <w:pStyle w:val="BodyTextIndent"/>
              <w:spacing w:before="60" w:after="60"/>
              <w:ind w:left="0"/>
              <w:jc w:val="left"/>
              <w:rPr>
                <w:rFonts w:ascii="Arial" w:hAnsi="Arial" w:cs="Arial"/>
                <w:sz w:val="20"/>
                <w:lang w:val="fr-FR"/>
              </w:rPr>
            </w:pPr>
          </w:p>
          <w:p w:rsidR="00631E7A" w:rsidRPr="000849C8" w:rsidRDefault="00631E7A" w:rsidP="00631E7A">
            <w:pPr>
              <w:rPr>
                <w:rFonts w:ascii="Arial" w:hAnsi="Arial" w:cs="Arial"/>
                <w:sz w:val="20"/>
              </w:rPr>
            </w:pPr>
            <w:r w:rsidRPr="000849C8">
              <w:rPr>
                <w:rFonts w:ascii="Arial" w:hAnsi="Arial" w:cs="Arial"/>
                <w:i/>
                <w:sz w:val="20"/>
              </w:rPr>
              <w:t xml:space="preserve">[ajouter le critère suivant si un sous-traitant spécialisé est autorisé et </w:t>
            </w:r>
            <w:r w:rsidRPr="000849C8">
              <w:rPr>
                <w:rFonts w:ascii="Arial" w:hAnsi="Arial" w:cs="Arial"/>
                <w:i/>
                <w:sz w:val="20"/>
                <w:u w:val="single"/>
              </w:rPr>
              <w:t>décrire la nature et les caractéristiques des travaux spécialisés :</w:t>
            </w:r>
            <w:r w:rsidRPr="000849C8">
              <w:rPr>
                <w:rFonts w:ascii="Arial" w:hAnsi="Arial" w:cs="Arial"/>
                <w:sz w:val="20"/>
              </w:rPr>
              <w:t>],.</w:t>
            </w:r>
          </w:p>
        </w:tc>
        <w:tc>
          <w:tcPr>
            <w:tcW w:w="16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 xml:space="preserve">Doit satisfaire au critère </w:t>
            </w:r>
          </w:p>
        </w:tc>
        <w:tc>
          <w:tcPr>
            <w:tcW w:w="126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Doit satisfaire au critère</w:t>
            </w:r>
            <w:r w:rsidRPr="000849C8">
              <w:rPr>
                <w:rStyle w:val="FootnoteReference"/>
                <w:rFonts w:ascii="Arial" w:hAnsi="Arial" w:cs="Arial"/>
                <w:sz w:val="20"/>
              </w:rPr>
              <w:footnoteReference w:id="34"/>
            </w:r>
          </w:p>
        </w:tc>
        <w:tc>
          <w:tcPr>
            <w:tcW w:w="1350"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Sans objet</w:t>
            </w:r>
          </w:p>
        </w:tc>
        <w:tc>
          <w:tcPr>
            <w:tcW w:w="1073"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Sans objet</w:t>
            </w:r>
          </w:p>
        </w:tc>
        <w:tc>
          <w:tcPr>
            <w:tcW w:w="1701" w:type="dxa"/>
            <w:tcBorders>
              <w:top w:val="single" w:sz="6" w:space="0" w:color="auto"/>
              <w:left w:val="single" w:sz="6" w:space="0" w:color="auto"/>
              <w:bottom w:val="single" w:sz="6" w:space="0" w:color="auto"/>
              <w:right w:val="single" w:sz="6" w:space="0" w:color="auto"/>
            </w:tcBorders>
          </w:tcPr>
          <w:p w:rsidR="00631E7A" w:rsidRPr="000849C8" w:rsidRDefault="00631E7A" w:rsidP="00631E7A">
            <w:pPr>
              <w:rPr>
                <w:rFonts w:ascii="Arial" w:hAnsi="Arial" w:cs="Arial"/>
                <w:sz w:val="20"/>
              </w:rPr>
            </w:pPr>
            <w:r w:rsidRPr="000849C8">
              <w:rPr>
                <w:rFonts w:ascii="Arial" w:hAnsi="Arial" w:cs="Arial"/>
                <w:sz w:val="20"/>
              </w:rPr>
              <w:t xml:space="preserve"> Formulaire EXP-4.2 (a)</w:t>
            </w:r>
          </w:p>
        </w:tc>
      </w:tr>
      <w:tr w:rsidR="00631E7A" w:rsidRPr="000A2A39" w:rsidTr="00631E7A">
        <w:trPr>
          <w:trHeight w:val="1680"/>
        </w:trPr>
        <w:tc>
          <w:tcPr>
            <w:tcW w:w="13578" w:type="dxa"/>
            <w:gridSpan w:val="8"/>
            <w:tcBorders>
              <w:top w:val="single" w:sz="6" w:space="0" w:color="auto"/>
              <w:left w:val="single" w:sz="6" w:space="0" w:color="auto"/>
              <w:bottom w:val="single" w:sz="6" w:space="0" w:color="auto"/>
              <w:right w:val="single" w:sz="6" w:space="0" w:color="auto"/>
            </w:tcBorders>
          </w:tcPr>
          <w:p w:rsidR="00631E7A" w:rsidRPr="00C15F71" w:rsidRDefault="00631E7A" w:rsidP="00631E7A">
            <w:pPr>
              <w:spacing w:before="80" w:after="80"/>
              <w:rPr>
                <w:rFonts w:ascii="Arial" w:hAnsi="Arial"/>
                <w:bCs/>
                <w:i/>
                <w:iCs/>
                <w:sz w:val="20"/>
              </w:rPr>
            </w:pPr>
            <w:r w:rsidRPr="00C15F71">
              <w:rPr>
                <w:rFonts w:ascii="Arial" w:hAnsi="Arial"/>
                <w:bCs/>
                <w:i/>
                <w:iCs/>
                <w:sz w:val="20"/>
              </w:rPr>
              <w:t xml:space="preserve">Le nombre de marchés doit être de un à trois (et est normalement de deux), selon la taille et la complexité de l’objet du marché, du risque pour </w:t>
            </w:r>
            <w:r>
              <w:rPr>
                <w:rFonts w:ascii="Arial" w:hAnsi="Arial"/>
                <w:bCs/>
                <w:i/>
                <w:iCs/>
                <w:sz w:val="20"/>
              </w:rPr>
              <w:t>le Maître de l’Ouvrage</w:t>
            </w:r>
            <w:r w:rsidRPr="00C15F71">
              <w:rPr>
                <w:rFonts w:ascii="Arial" w:hAnsi="Arial"/>
                <w:bCs/>
                <w:i/>
                <w:iCs/>
                <w:sz w:val="20"/>
              </w:rPr>
              <w:t xml:space="preserve"> de défaillance de la part de l’entrepreneur, et des conditions du pays. Par exemple, pour des marchés de petite à moyenne taille dans un pays avec des entreprises de travaux récemment privatisées mais compétitives (par exemple qui ont acquis une certaine expérience en tant que entreprise publique), un </w:t>
            </w:r>
            <w:r>
              <w:rPr>
                <w:rFonts w:ascii="Arial" w:hAnsi="Arial"/>
                <w:bCs/>
                <w:i/>
                <w:iCs/>
                <w:sz w:val="20"/>
              </w:rPr>
              <w:t>Maître de l’Ouvrage</w:t>
            </w:r>
            <w:r w:rsidRPr="00C15F71">
              <w:rPr>
                <w:rFonts w:ascii="Arial" w:hAnsi="Arial"/>
                <w:bCs/>
                <w:i/>
                <w:iCs/>
                <w:sz w:val="20"/>
              </w:rPr>
              <w:t xml:space="preserve"> peut être prêt à prendre le risque d’attribuer un marché à un candidat qui n’a achevé qu’un seul marché similaire. Pour les marchés à réaliser dans un environnement développé où l’offre pour des travaux est potentiellement élevée, demander trois marchés similaires ne limitera pas le nombre de candidatures, mais réduira les risques de défaillance de l’entrepreneur.*  </w:t>
            </w:r>
          </w:p>
          <w:p w:rsidR="00631E7A" w:rsidRPr="000A2A39" w:rsidRDefault="00631E7A" w:rsidP="00631E7A">
            <w:pPr>
              <w:rPr>
                <w:rFonts w:ascii="Arial" w:hAnsi="Arial"/>
                <w:sz w:val="18"/>
              </w:rPr>
            </w:pPr>
            <w:r w:rsidRPr="00C15F71">
              <w:rPr>
                <w:rFonts w:ascii="Arial" w:hAnsi="Arial"/>
                <w:bCs/>
                <w:i/>
                <w:iCs/>
                <w:sz w:val="20"/>
              </w:rPr>
              <w:t>La période couverte est normalement de cinq à 10 ans et doit dépendre du nombre de marchés similaires susmentionné et de la durée</w:t>
            </w:r>
            <w:r w:rsidRPr="00C15F71">
              <w:rPr>
                <w:rFonts w:ascii="Arial" w:hAnsi="Arial"/>
                <w:sz w:val="20"/>
              </w:rPr>
              <w:t xml:space="preserve"> </w:t>
            </w:r>
            <w:r w:rsidRPr="00C15F71">
              <w:rPr>
                <w:rFonts w:ascii="Arial" w:hAnsi="Arial"/>
                <w:bCs/>
                <w:i/>
                <w:iCs/>
                <w:sz w:val="20"/>
              </w:rPr>
              <w:t>du marché</w:t>
            </w:r>
            <w:r w:rsidRPr="00C15F71">
              <w:rPr>
                <w:rFonts w:ascii="Arial" w:hAnsi="Arial"/>
                <w:sz w:val="20"/>
              </w:rPr>
              <w:t xml:space="preserve"> </w:t>
            </w:r>
            <w:r w:rsidRPr="00C15F71">
              <w:rPr>
                <w:rFonts w:ascii="Arial" w:hAnsi="Arial"/>
                <w:bCs/>
                <w:i/>
                <w:iCs/>
                <w:sz w:val="20"/>
              </w:rPr>
              <w:t>concerné, par exemple, dix ans pour deux marchés d’une durée d’environ cinq ans, ou six ans pour deux marchés d’environ trois ans.*</w:t>
            </w:r>
          </w:p>
        </w:tc>
      </w:tr>
      <w:tr w:rsidR="00631E7A" w:rsidRPr="000A2A39" w:rsidTr="00631E7A">
        <w:trPr>
          <w:trHeight w:val="1680"/>
        </w:trPr>
        <w:tc>
          <w:tcPr>
            <w:tcW w:w="645"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 xml:space="preserve">4.2 </w:t>
            </w:r>
            <w:r>
              <w:rPr>
                <w:rFonts w:ascii="Arial" w:hAnsi="Arial"/>
                <w:sz w:val="18"/>
              </w:rPr>
              <w:t>(b)</w:t>
            </w:r>
          </w:p>
        </w:tc>
        <w:tc>
          <w:tcPr>
            <w:tcW w:w="219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Black" w:hAnsi="Arial Black"/>
                <w:sz w:val="18"/>
              </w:rPr>
            </w:pPr>
          </w:p>
        </w:tc>
        <w:tc>
          <w:tcPr>
            <w:tcW w:w="3686"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rPr>
                <w:rFonts w:ascii="Arial" w:hAnsi="Arial"/>
                <w:sz w:val="18"/>
              </w:rPr>
            </w:pPr>
            <w:r w:rsidRPr="000A2A39">
              <w:rPr>
                <w:rFonts w:ascii="Arial" w:hAnsi="Arial"/>
                <w:sz w:val="18"/>
              </w:rPr>
              <w:t xml:space="preserve">Pour les marchés référenciés ci-dessus ou pour d’autres marchés exécutés </w:t>
            </w:r>
            <w:r w:rsidRPr="002A1811">
              <w:rPr>
                <w:sz w:val="22"/>
                <w:szCs w:val="24"/>
              </w:rPr>
              <w:t xml:space="preserve"> </w:t>
            </w:r>
            <w:r w:rsidRPr="00F47987">
              <w:rPr>
                <w:rFonts w:ascii="Arial" w:hAnsi="Arial" w:cs="Arial"/>
                <w:sz w:val="18"/>
                <w:szCs w:val="18"/>
              </w:rPr>
              <w:t>en tant qu’entrepreneur principal, membre de groupement, ensemblier ou sous-traitant</w:t>
            </w:r>
            <w:r w:rsidRPr="00F47987">
              <w:rPr>
                <w:rStyle w:val="FootnoteReference"/>
                <w:rFonts w:ascii="Arial" w:hAnsi="Arial" w:cs="Arial"/>
                <w:sz w:val="18"/>
                <w:szCs w:val="18"/>
              </w:rPr>
              <w:footnoteReference w:id="35"/>
            </w:r>
            <w:r w:rsidRPr="00F47987">
              <w:rPr>
                <w:rFonts w:ascii="Arial" w:hAnsi="Arial" w:cs="Arial"/>
                <w:sz w:val="18"/>
                <w:szCs w:val="18"/>
              </w:rPr>
              <w:t xml:space="preserve"> </w:t>
            </w:r>
            <w:r>
              <w:rPr>
                <w:rFonts w:ascii="Arial" w:hAnsi="Arial" w:cs="Arial"/>
                <w:sz w:val="18"/>
                <w:szCs w:val="18"/>
              </w:rPr>
              <w:t>depuis le</w:t>
            </w:r>
            <w:r w:rsidRPr="00F47987">
              <w:rPr>
                <w:rFonts w:ascii="Arial" w:hAnsi="Arial" w:cs="Arial"/>
                <w:sz w:val="18"/>
                <w:szCs w:val="18"/>
              </w:rPr>
              <w:t xml:space="preserve"> 1</w:t>
            </w:r>
            <w:r w:rsidRPr="00F47987">
              <w:rPr>
                <w:rFonts w:ascii="Arial" w:hAnsi="Arial" w:cs="Arial"/>
                <w:sz w:val="18"/>
                <w:szCs w:val="18"/>
                <w:vertAlign w:val="superscript"/>
              </w:rPr>
              <w:t>er</w:t>
            </w:r>
            <w:r w:rsidRPr="00F47987">
              <w:rPr>
                <w:rFonts w:ascii="Arial" w:hAnsi="Arial" w:cs="Arial"/>
                <w:sz w:val="18"/>
                <w:szCs w:val="18"/>
              </w:rPr>
              <w:t xml:space="preserve"> janvier de [</w:t>
            </w:r>
            <w:r w:rsidRPr="00F47987">
              <w:rPr>
                <w:rFonts w:ascii="Arial" w:hAnsi="Arial" w:cs="Arial"/>
                <w:i/>
                <w:sz w:val="18"/>
                <w:szCs w:val="18"/>
              </w:rPr>
              <w:t>insérer l’année</w:t>
            </w:r>
            <w:r>
              <w:rPr>
                <w:rFonts w:ascii="Arial" w:hAnsi="Arial" w:cs="Arial"/>
                <w:i/>
                <w:sz w:val="18"/>
                <w:szCs w:val="18"/>
              </w:rPr>
              <w:t>]</w:t>
            </w:r>
            <w:r w:rsidRPr="00F47987">
              <w:rPr>
                <w:rFonts w:ascii="Arial" w:hAnsi="Arial" w:cs="Arial"/>
                <w:sz w:val="18"/>
                <w:szCs w:val="18"/>
              </w:rPr>
              <w:t>, une expérience minimale de construction achevée de manière satisfaisante dans les domaines suivants</w:t>
            </w:r>
            <w:r w:rsidRPr="00F47987">
              <w:rPr>
                <w:rStyle w:val="FootnoteReference"/>
                <w:rFonts w:ascii="Arial" w:hAnsi="Arial" w:cs="Arial"/>
                <w:sz w:val="18"/>
                <w:szCs w:val="18"/>
              </w:rPr>
              <w:footnoteReference w:id="36"/>
            </w:r>
            <w:r w:rsidRPr="00F47987">
              <w:rPr>
                <w:rFonts w:ascii="Arial" w:hAnsi="Arial" w:cs="Arial"/>
                <w:sz w:val="18"/>
                <w:szCs w:val="18"/>
              </w:rPr>
              <w:t> [</w:t>
            </w:r>
            <w:r w:rsidRPr="00F47987">
              <w:rPr>
                <w:rFonts w:ascii="Arial" w:hAnsi="Arial" w:cs="Arial"/>
                <w:i/>
                <w:sz w:val="18"/>
                <w:szCs w:val="18"/>
              </w:rPr>
              <w:t>fournir la liste des activités en indiquant le volume, le nombre ou le taux de production tel qu’applicable</w:t>
            </w:r>
            <w:r w:rsidRPr="002A1811">
              <w:rPr>
                <w:i/>
                <w:sz w:val="22"/>
                <w:szCs w:val="24"/>
              </w:rPr>
              <w:t>]</w:t>
            </w:r>
            <w:r w:rsidRPr="002A1811">
              <w:rPr>
                <w:rStyle w:val="FootnoteReference"/>
                <w:i/>
                <w:sz w:val="22"/>
                <w:szCs w:val="24"/>
              </w:rPr>
              <w:footnoteReference w:id="37"/>
            </w:r>
            <w:r w:rsidRPr="002A1811">
              <w:rPr>
                <w:sz w:val="22"/>
                <w:szCs w:val="24"/>
              </w:rPr>
              <w:t>:</w:t>
            </w:r>
          </w:p>
        </w:tc>
        <w:tc>
          <w:tcPr>
            <w:tcW w:w="16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 xml:space="preserve">Doit satisfaire </w:t>
            </w:r>
            <w:r>
              <w:rPr>
                <w:rFonts w:ascii="Arial" w:hAnsi="Arial"/>
                <w:sz w:val="18"/>
              </w:rPr>
              <w:t>au critère</w:t>
            </w:r>
          </w:p>
        </w:tc>
        <w:tc>
          <w:tcPr>
            <w:tcW w:w="126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Doivent satisfaire au critère</w:t>
            </w:r>
          </w:p>
        </w:tc>
        <w:tc>
          <w:tcPr>
            <w:tcW w:w="1350"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Sans objet</w:t>
            </w:r>
          </w:p>
        </w:tc>
        <w:tc>
          <w:tcPr>
            <w:tcW w:w="1073"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Doit satisfaire à la spécification pour une des principal</w:t>
            </w:r>
            <w:r>
              <w:rPr>
                <w:rFonts w:ascii="Arial" w:hAnsi="Arial"/>
                <w:sz w:val="18"/>
              </w:rPr>
              <w:t>es</w:t>
            </w:r>
            <w:r w:rsidRPr="000A2A39">
              <w:rPr>
                <w:rFonts w:ascii="Arial" w:hAnsi="Arial"/>
                <w:sz w:val="18"/>
              </w:rPr>
              <w:t xml:space="preserve"> activités dessous (peut être un sous-traitant)</w:t>
            </w:r>
          </w:p>
        </w:tc>
        <w:tc>
          <w:tcPr>
            <w:tcW w:w="1701" w:type="dxa"/>
            <w:tcBorders>
              <w:top w:val="single" w:sz="6" w:space="0" w:color="auto"/>
              <w:left w:val="single" w:sz="6" w:space="0" w:color="auto"/>
              <w:bottom w:val="single" w:sz="6" w:space="0" w:color="auto"/>
              <w:right w:val="single" w:sz="6" w:space="0" w:color="auto"/>
            </w:tcBorders>
          </w:tcPr>
          <w:p w:rsidR="00631E7A" w:rsidRPr="000A2A39" w:rsidRDefault="00631E7A" w:rsidP="00631E7A">
            <w:pPr>
              <w:jc w:val="left"/>
              <w:rPr>
                <w:rFonts w:ascii="Arial" w:hAnsi="Arial"/>
                <w:sz w:val="18"/>
              </w:rPr>
            </w:pPr>
            <w:r w:rsidRPr="000A2A39">
              <w:rPr>
                <w:rFonts w:ascii="Arial" w:hAnsi="Arial"/>
                <w:sz w:val="18"/>
              </w:rPr>
              <w:t>Formulaire EXP-4.2 (b)</w:t>
            </w:r>
          </w:p>
        </w:tc>
      </w:tr>
      <w:tr w:rsidR="00631E7A" w:rsidRPr="000A2A39" w:rsidTr="00631E7A">
        <w:trPr>
          <w:trHeight w:val="1680"/>
        </w:trPr>
        <w:tc>
          <w:tcPr>
            <w:tcW w:w="13578" w:type="dxa"/>
            <w:gridSpan w:val="8"/>
            <w:tcBorders>
              <w:top w:val="single" w:sz="6" w:space="0" w:color="auto"/>
              <w:left w:val="single" w:sz="6" w:space="0" w:color="auto"/>
              <w:bottom w:val="single" w:sz="6" w:space="0" w:color="auto"/>
              <w:right w:val="single" w:sz="6" w:space="0" w:color="auto"/>
            </w:tcBorders>
          </w:tcPr>
          <w:p w:rsidR="00631E7A" w:rsidRPr="00C15F71" w:rsidRDefault="00631E7A" w:rsidP="00631E7A">
            <w:pPr>
              <w:jc w:val="left"/>
              <w:rPr>
                <w:rFonts w:ascii="Arial" w:hAnsi="Arial"/>
                <w:sz w:val="18"/>
              </w:rPr>
            </w:pPr>
            <w:r w:rsidRPr="00C15F71">
              <w:rPr>
                <w:rFonts w:ascii="Arial" w:hAnsi="Arial"/>
                <w:bCs/>
                <w:i/>
                <w:iCs/>
                <w:sz w:val="20"/>
              </w:rPr>
              <w:t>Dresser la liste des volumes de production mensuels ou annuels (rendements) des types de travaux principaux prévus au marché par exemple, « un million de m</w:t>
            </w:r>
            <w:r w:rsidRPr="00C15F71">
              <w:rPr>
                <w:rFonts w:ascii="Arial" w:hAnsi="Arial"/>
                <w:bCs/>
                <w:i/>
                <w:iCs/>
                <w:sz w:val="20"/>
                <w:vertAlign w:val="superscript"/>
              </w:rPr>
              <w:t>3</w:t>
            </w:r>
            <w:r w:rsidRPr="00C15F71">
              <w:rPr>
                <w:rFonts w:ascii="Arial" w:hAnsi="Arial"/>
                <w:bCs/>
                <w:i/>
                <w:iCs/>
                <w:sz w:val="20"/>
              </w:rPr>
              <w:t xml:space="preserve"> d’’enrochement pour la réalisation d’un barrage en un an ; X tonnes de bitume épandues pour le revêtement d’une route ; Y m</w:t>
            </w:r>
            <w:r w:rsidRPr="00C15F71">
              <w:rPr>
                <w:rFonts w:ascii="Arial" w:hAnsi="Arial"/>
                <w:bCs/>
                <w:i/>
                <w:iCs/>
                <w:sz w:val="20"/>
                <w:vertAlign w:val="superscript"/>
              </w:rPr>
              <w:t xml:space="preserve">3 </w:t>
            </w:r>
            <w:r w:rsidRPr="00C15F71">
              <w:rPr>
                <w:rFonts w:ascii="Arial" w:hAnsi="Arial"/>
                <w:bCs/>
                <w:i/>
                <w:iCs/>
                <w:sz w:val="20"/>
              </w:rPr>
              <w:t>de béton placé, etc. » Les taux doivent correspondre à un pourcentage (par exemple, de l’ordre de 80 pour cent) de  la production estimée pour les principaux types de travaux prévus au marché requis pour respecter l’échéancier de construction prévu en tenant compte des incertitudes climatiques.</w:t>
            </w:r>
          </w:p>
        </w:tc>
      </w:tr>
    </w:tbl>
    <w:p w:rsidR="00631E7A" w:rsidRPr="000A2A39" w:rsidRDefault="00631E7A" w:rsidP="00631E7A"/>
    <w:p w:rsidR="00631E7A" w:rsidRDefault="00631E7A" w:rsidP="00631E7A">
      <w:pPr>
        <w:pStyle w:val="Subtitle"/>
        <w:rPr>
          <w:lang w:val="fr-FR"/>
        </w:rPr>
        <w:sectPr w:rsidR="00631E7A" w:rsidSect="004240BE">
          <w:headerReference w:type="even" r:id="rId71"/>
          <w:headerReference w:type="default" r:id="rId72"/>
          <w:headerReference w:type="first" r:id="rId73"/>
          <w:endnotePr>
            <w:numFmt w:val="decimal"/>
          </w:endnotePr>
          <w:type w:val="oddPage"/>
          <w:pgSz w:w="15840" w:h="12240" w:orient="landscape" w:code="1"/>
          <w:pgMar w:top="1440" w:right="1440" w:bottom="1440" w:left="1152" w:header="720" w:footer="720" w:gutter="0"/>
          <w:cols w:space="720"/>
          <w:titlePg/>
          <w:docGrid w:linePitch="326"/>
        </w:sectPr>
      </w:pPr>
    </w:p>
    <w:p w:rsidR="00631E7A" w:rsidRDefault="00631E7A" w:rsidP="00631E7A">
      <w:pPr>
        <w:pStyle w:val="BankNormal"/>
        <w:rPr>
          <w:b/>
          <w:sz w:val="32"/>
          <w:lang w:val="fr-FR"/>
        </w:rPr>
      </w:pPr>
      <w:r>
        <w:rPr>
          <w:b/>
          <w:sz w:val="32"/>
          <w:lang w:val="fr-FR"/>
        </w:rPr>
        <w:t xml:space="preserve">III.2 Notes d’orientation </w:t>
      </w:r>
    </w:p>
    <w:p w:rsidR="00631E7A" w:rsidRDefault="00631E7A" w:rsidP="00631E7A">
      <w:pPr>
        <w:spacing w:after="200"/>
        <w:rPr>
          <w:b/>
          <w:bCs/>
        </w:rPr>
      </w:pPr>
      <w:bookmarkStart w:id="622" w:name="_Toc457298834"/>
      <w:r>
        <w:rPr>
          <w:b/>
          <w:bCs/>
        </w:rPr>
        <w:t>Critères de pré-qualification</w:t>
      </w:r>
      <w:bookmarkEnd w:id="622"/>
    </w:p>
    <w:p w:rsidR="00631E7A" w:rsidRDefault="00631E7A" w:rsidP="00631E7A">
      <w:pPr>
        <w:pStyle w:val="BodyText"/>
        <w:spacing w:after="200"/>
        <w:rPr>
          <w:lang w:val="fr-FR"/>
        </w:rPr>
      </w:pPr>
      <w:r>
        <w:rPr>
          <w:lang w:val="fr-FR"/>
        </w:rPr>
        <w:t>1.</w:t>
      </w:r>
      <w:r>
        <w:rPr>
          <w:lang w:val="fr-FR"/>
        </w:rPr>
        <w:tab/>
        <w:t>En matière de pré-qualification, la Banque a pour politique que tous les candidats potentiels qui satisfont aux exigences minima prédéfinies relatives (entre autres) : à l’expérience générale de construction, à l’expérience spécifique ou spécialisée, aux capacités financières, aux capacités en ressources humaines et à la disponibilité de matériel, doivent être qualifiés et invités à soumettre une offre. La procédure exige que le Maître de l’Ouvrage (le Maître de l’Ouvrage) arrête des critères d’acceptation ou de rejet qui, s’ils ne sont pas tous satisfaits, donnent lieu au rejet du Candidat.</w:t>
      </w:r>
    </w:p>
    <w:p w:rsidR="00631E7A" w:rsidRDefault="00631E7A" w:rsidP="00631E7A">
      <w:pPr>
        <w:spacing w:after="200"/>
      </w:pPr>
      <w:r>
        <w:t>2.</w:t>
      </w:r>
      <w:r>
        <w:tab/>
        <w:t xml:space="preserve">Les critères adoptés doivent porter sur les caractéristiques qui sont essentielles pour assurer l’exécution satisfaisante du marché en question (ou de chaque marché, dans le cas d’un appel d’offres portant sur des lots ou un marché groupé), et ils doivent être précisément définis. Les critères doivent être choisis afin que seuls les Candidats qui sont qualifiés pour réaliser les travaux soient autorisés à soumettre une offre. Les critères doivent aussi être fixés de manière à ne pas empêcher la concurrence, ni limiter excessivement le nombre de sociétés susceptibles d’être qualifiées. Tous les Candidats qui satisfont aux critères doivent être invités à soumettre une offre. </w:t>
      </w:r>
    </w:p>
    <w:p w:rsidR="00631E7A" w:rsidRDefault="00631E7A" w:rsidP="00631E7A">
      <w:pPr>
        <w:spacing w:after="200"/>
      </w:pPr>
      <w:r>
        <w:t>3.</w:t>
      </w:r>
      <w:r>
        <w:tab/>
        <w:t xml:space="preserve">La vérification des ressources disponibles (personnel principal et matériel) doit avoir lieu au moment de l’attribution du marché plutôt qu’au stade de la qualification. C’est la raison pour laquelle ces critères n’ont pas été inclus dans le DTP. </w:t>
      </w:r>
    </w:p>
    <w:p w:rsidR="00631E7A" w:rsidRDefault="00631E7A" w:rsidP="00631E7A">
      <w:pPr>
        <w:spacing w:after="200"/>
      </w:pPr>
      <w:r>
        <w:t>4.</w:t>
      </w:r>
      <w:r>
        <w:tab/>
        <w:t>Bien qu’il soit important que les Candidats soumettent la documentation demandée à l’appui de leur candidature, il peut arriver que les informations et/ou la documentation ne soit pas complète. Lorsque les informations et/ou la documentation manquantes sont de nature historique, il est dans l’intérêt du Maître de l’Ouvrage de demander les informations et/ou la documentation plutôt que de rejeter la candidature pour cause d’insuffisance de la documentation fournie.</w:t>
      </w:r>
    </w:p>
    <w:p w:rsidR="00631E7A" w:rsidRPr="00C15F71" w:rsidRDefault="00631E7A" w:rsidP="00631E7A">
      <w:pPr>
        <w:spacing w:after="200"/>
        <w:rPr>
          <w:b/>
          <w:bCs/>
        </w:rPr>
      </w:pPr>
      <w:bookmarkStart w:id="623" w:name="_Toc457298837"/>
      <w:r w:rsidRPr="00C15F71">
        <w:rPr>
          <w:b/>
          <w:bCs/>
        </w:rPr>
        <w:t>Chiffre d’affaires moyen annuel en travaux (sous-critère</w:t>
      </w:r>
      <w:bookmarkEnd w:id="623"/>
      <w:r w:rsidRPr="00C15F71">
        <w:rPr>
          <w:b/>
          <w:bCs/>
        </w:rPr>
        <w:t xml:space="preserve"> 3.2)</w:t>
      </w:r>
    </w:p>
    <w:p w:rsidR="00631E7A" w:rsidRDefault="00631E7A" w:rsidP="00631E7A">
      <w:pPr>
        <w:pStyle w:val="BodyText"/>
        <w:spacing w:after="200"/>
        <w:rPr>
          <w:lang w:val="fr-FR"/>
        </w:rPr>
      </w:pPr>
      <w:r>
        <w:rPr>
          <w:lang w:val="fr-FR"/>
        </w:rPr>
        <w:t>5.</w:t>
      </w:r>
      <w:r>
        <w:rPr>
          <w:lang w:val="fr-FR"/>
        </w:rPr>
        <w:tab/>
        <w:t xml:space="preserve">Les capacités générales d’administration de marchés du Candidat doivent être en rapport avec son expérience récente et la valeur des travaux entrepris. Les exigences relatives à l’expérience doivent être exprimées en valeur annuelle minimum des travaux réalisés au cours d’une période donnée, normalement cinq ans, calculée en appliquant un multiplicateur à l’estimation de la valeur de travaux sur une base d’une année, pour le marché concerné. Normalement, le multiplicateur recommandé est 2, mais il peut être ramené à 1,5 pour les marchés de plus de 200 millions de dollars E.U. </w:t>
      </w:r>
    </w:p>
    <w:p w:rsidR="00631E7A" w:rsidRDefault="00631E7A" w:rsidP="00631E7A">
      <w:pPr>
        <w:spacing w:after="200"/>
      </w:pPr>
      <w:r>
        <w:t xml:space="preserve">6. </w:t>
      </w:r>
      <w:r>
        <w:tab/>
      </w:r>
      <w:r>
        <w:rPr>
          <w:b/>
          <w:u w:val="single"/>
        </w:rPr>
        <w:t>Exemple :</w:t>
      </w:r>
      <w:r>
        <w:rPr>
          <w:u w:val="single"/>
        </w:rPr>
        <w:t xml:space="preserve"> Estimation du « chiffre d’affaires moyen annuel » minimum requis</w:t>
      </w:r>
    </w:p>
    <w:p w:rsidR="00631E7A" w:rsidRDefault="00631E7A" w:rsidP="00631E7A">
      <w:pPr>
        <w:spacing w:after="200"/>
        <w:ind w:left="720" w:hanging="720"/>
      </w:pPr>
      <w:r>
        <w:tab/>
        <w:t>Marché concerné</w:t>
      </w:r>
    </w:p>
    <w:p w:rsidR="00631E7A" w:rsidRDefault="00631E7A" w:rsidP="00631E7A">
      <w:pPr>
        <w:tabs>
          <w:tab w:val="left" w:pos="5760"/>
        </w:tabs>
        <w:ind w:left="2160" w:hanging="720"/>
      </w:pPr>
      <w:r>
        <w:t>Description :</w:t>
      </w:r>
      <w:r>
        <w:tab/>
        <w:t>Installation portuaire</w:t>
      </w:r>
    </w:p>
    <w:p w:rsidR="00631E7A" w:rsidRDefault="00631E7A" w:rsidP="00631E7A">
      <w:pPr>
        <w:tabs>
          <w:tab w:val="left" w:pos="5760"/>
        </w:tabs>
        <w:ind w:left="2160" w:hanging="720"/>
        <w:jc w:val="left"/>
      </w:pPr>
      <w:r>
        <w:t>Coût estimé (y compris les imprévus) : 120 millions de dollars E.U.</w:t>
      </w:r>
    </w:p>
    <w:p w:rsidR="00631E7A" w:rsidRDefault="00631E7A" w:rsidP="00631E7A">
      <w:pPr>
        <w:tabs>
          <w:tab w:val="left" w:pos="5760"/>
        </w:tabs>
        <w:ind w:left="2160" w:hanging="720"/>
      </w:pPr>
      <w:r>
        <w:t>Durée :</w:t>
      </w:r>
      <w:r>
        <w:tab/>
      </w:r>
      <w:r>
        <w:tab/>
        <w:t>4 ans</w:t>
      </w:r>
    </w:p>
    <w:p w:rsidR="00631E7A" w:rsidRDefault="00631E7A" w:rsidP="00631E7A">
      <w:pPr>
        <w:tabs>
          <w:tab w:val="left" w:pos="5760"/>
        </w:tabs>
        <w:spacing w:after="200"/>
        <w:ind w:left="2160" w:hanging="720"/>
      </w:pPr>
      <w:r>
        <w:t>Marché :</w:t>
      </w:r>
      <w:r>
        <w:tab/>
        <w:t>DAO Travaux, prix unitaires</w:t>
      </w:r>
    </w:p>
    <w:p w:rsidR="00631E7A" w:rsidRDefault="00631E7A" w:rsidP="00631E7A">
      <w:pPr>
        <w:spacing w:after="200"/>
        <w:ind w:left="1440" w:hanging="720"/>
      </w:pPr>
    </w:p>
    <w:p w:rsidR="00631E7A" w:rsidRDefault="00631E7A" w:rsidP="00631E7A">
      <w:pPr>
        <w:keepNext/>
        <w:keepLines/>
        <w:spacing w:after="200"/>
        <w:ind w:left="1440" w:hanging="720"/>
        <w:rPr>
          <w:u w:val="single"/>
        </w:rPr>
      </w:pPr>
      <w:r>
        <w:t>(a)</w:t>
      </w:r>
      <w:r>
        <w:tab/>
        <w:t>Facturation annuelle prévue (chiffre d’affaires), selon une hypothèse de projection linéaire des dépenses : $120</w:t>
      </w:r>
      <w:r>
        <w:sym w:font="Symbol" w:char="F0B8"/>
      </w:r>
      <w:r>
        <w:t xml:space="preserve">4 = </w:t>
      </w:r>
      <w:r>
        <w:rPr>
          <w:u w:val="single"/>
        </w:rPr>
        <w:t>30m de dollars par an.</w:t>
      </w:r>
    </w:p>
    <w:p w:rsidR="00631E7A" w:rsidRDefault="00631E7A" w:rsidP="00631E7A">
      <w:pPr>
        <w:keepNext/>
        <w:keepLines/>
        <w:spacing w:after="200"/>
        <w:ind w:left="1440" w:hanging="720"/>
      </w:pPr>
      <w:r>
        <w:t>(b)</w:t>
      </w:r>
      <w:r>
        <w:tab/>
        <w:t>Application du multiplicateur normal de 2</w:t>
      </w:r>
    </w:p>
    <w:p w:rsidR="00631E7A" w:rsidRDefault="00631E7A" w:rsidP="00631E7A">
      <w:pPr>
        <w:keepNext/>
        <w:keepLines/>
        <w:spacing w:after="200"/>
        <w:ind w:left="1440" w:hanging="720"/>
        <w:rPr>
          <w:u w:val="single"/>
        </w:rPr>
      </w:pPr>
      <w:r>
        <w:tab/>
        <w:t xml:space="preserve">Chiffre d’affaires minimum requis = </w:t>
      </w:r>
      <w:r>
        <w:rPr>
          <w:u w:val="single"/>
        </w:rPr>
        <w:t>60m de dollars par an</w:t>
      </w:r>
    </w:p>
    <w:p w:rsidR="00631E7A" w:rsidRDefault="00631E7A" w:rsidP="00631E7A">
      <w:pPr>
        <w:keepNext/>
        <w:keepLines/>
        <w:spacing w:after="200"/>
        <w:rPr>
          <w:u w:val="single"/>
        </w:rPr>
      </w:pPr>
      <w:r>
        <w:rPr>
          <w:u w:val="single"/>
        </w:rPr>
        <w:t>7.</w:t>
      </w:r>
      <w:r>
        <w:rPr>
          <w:u w:val="single"/>
        </w:rPr>
        <w:tab/>
        <w:t>Le calcul détaillé du chiffre d’affaires annuel minimum doit être fourni à la Banque lors de la présentation du dossier de pré-qualification pour revue préalable.</w:t>
      </w:r>
    </w:p>
    <w:p w:rsidR="00631E7A" w:rsidRPr="00C15F71" w:rsidRDefault="00631E7A" w:rsidP="00631E7A">
      <w:pPr>
        <w:spacing w:after="200"/>
        <w:rPr>
          <w:b/>
          <w:bCs/>
        </w:rPr>
      </w:pPr>
      <w:bookmarkStart w:id="624" w:name="_Toc457298838"/>
      <w:r w:rsidRPr="00C15F71">
        <w:rPr>
          <w:b/>
          <w:bCs/>
        </w:rPr>
        <w:t>Expérience en matière travaux similaires (sous-critère 4.2)</w:t>
      </w:r>
      <w:bookmarkEnd w:id="624"/>
    </w:p>
    <w:p w:rsidR="00631E7A" w:rsidRDefault="00631E7A" w:rsidP="00631E7A">
      <w:pPr>
        <w:keepNext/>
        <w:keepLines/>
        <w:spacing w:after="200"/>
      </w:pPr>
      <w:r>
        <w:t>8.</w:t>
      </w:r>
      <w:r>
        <w:tab/>
        <w:t xml:space="preserve">Les Candidats doivent démontrer qu’ils ont réalisé de manière satisfaisante des travaux dont la nature, la taille, le montant et la complexité sont similaires à ceux du marché concerné. Il existe deux critères principaux de pré-qualification : </w:t>
      </w:r>
    </w:p>
    <w:p w:rsidR="00631E7A" w:rsidRDefault="00631E7A" w:rsidP="00631E7A">
      <w:pPr>
        <w:widowControl w:val="0"/>
        <w:numPr>
          <w:ilvl w:val="0"/>
          <w:numId w:val="39"/>
        </w:numPr>
        <w:tabs>
          <w:tab w:val="num" w:pos="1440"/>
        </w:tabs>
        <w:suppressAutoHyphens w:val="0"/>
        <w:overflowPunct/>
        <w:autoSpaceDE/>
        <w:autoSpaceDN/>
        <w:adjustRightInd/>
        <w:spacing w:after="200"/>
        <w:ind w:left="1440"/>
        <w:textAlignment w:val="auto"/>
      </w:pPr>
      <w:r>
        <w:t xml:space="preserve">Le Candidat doit avoir réalisé des travaux similaires dont l’ordre de grandeur est approximativement le même que celui du marché des Travaux sur lequel porte la pré-qualification. Selon la nature des Travaux qui font l’objet de l’appel d’offres, le critère doit être lié à la réalisation (totale ou pour l’essentiel) par le Candidat d’un ou de plusieurs marchés, chacun d’une valeur (au minimum de 80 pour cent) de celle du marché envisagé au cours des cinq à dix dernières années. </w:t>
      </w:r>
    </w:p>
    <w:p w:rsidR="00631E7A" w:rsidRDefault="00631E7A" w:rsidP="00631E7A">
      <w:pPr>
        <w:widowControl w:val="0"/>
        <w:numPr>
          <w:ilvl w:val="0"/>
          <w:numId w:val="39"/>
        </w:numPr>
        <w:tabs>
          <w:tab w:val="num" w:pos="1440"/>
        </w:tabs>
        <w:suppressAutoHyphens w:val="0"/>
        <w:overflowPunct/>
        <w:autoSpaceDE/>
        <w:autoSpaceDN/>
        <w:adjustRightInd/>
        <w:spacing w:after="200"/>
        <w:ind w:left="1440"/>
        <w:textAlignment w:val="auto"/>
      </w:pPr>
      <w:r>
        <w:t xml:space="preserve">Le Candidat (ou un sous-traitant désigné dans les Formulaires ELI-1.2 et EXP-4.2b) doit avoir réalisé des travaux d’un volume, d’une qualité et à une cadence d’exécution similaires à ceux qui sont prévus pour un achèvement du marché concerné dans le respect des délais. Par exemple, lorsque le marché porte sur des travaux importants de terrassement, de creusement de tunnel ou de bétonnage, le Candidat doit montrer qu’il a une expérience de ces opérations pour les avoir réalisées avec des rendements (par exemple volume de terrassements annuel) au moins égaux à un certain pourcentage (par exemple, 80 pour cent) des rendements maxima mensuels et/ou annuels estimés nécessaires pour la réalisation du marché concerné. </w:t>
      </w:r>
    </w:p>
    <w:p w:rsidR="00631E7A" w:rsidRDefault="00631E7A" w:rsidP="00631E7A">
      <w:pPr>
        <w:spacing w:after="200"/>
      </w:pPr>
      <w:r>
        <w:t>9.</w:t>
      </w:r>
      <w:r>
        <w:tab/>
        <w:t xml:space="preserve">Il n’est pas demandé aux Candidats d’avoir une expérience directe dans la région ou le pays du Maître de l’Ouvrage, mais uniquement dans des conditions climatiques, géologiques et autres conditions générales similaires. </w:t>
      </w:r>
    </w:p>
    <w:p w:rsidR="00631E7A" w:rsidRPr="000A2A39" w:rsidRDefault="00631E7A" w:rsidP="00631E7A">
      <w:pPr>
        <w:spacing w:after="200"/>
        <w:sectPr w:rsidR="00631E7A" w:rsidRPr="000A2A39" w:rsidSect="000849C8">
          <w:headerReference w:type="first" r:id="rId74"/>
          <w:endnotePr>
            <w:numFmt w:val="decimal"/>
          </w:endnotePr>
          <w:pgSz w:w="12240" w:h="15840" w:code="1"/>
          <w:pgMar w:top="1440" w:right="1440" w:bottom="1152" w:left="1440" w:header="720" w:footer="720" w:gutter="0"/>
          <w:cols w:space="720"/>
          <w:titlePg/>
          <w:docGrid w:linePitch="326"/>
        </w:sectPr>
      </w:pPr>
      <w:r>
        <w:t>10.</w:t>
      </w:r>
      <w:r>
        <w:tab/>
        <w:t>Le Maître de l’Ouvrage doit décider si l’expérience exigée du Candidat doit avoir été acquise dans le cadre d’un seul marché ou peut avoir été acquise dans plusieurs marchés. Les critères de pré-qualification doivent être formulés en conséquence ; Par exemple, pour la construction de route qui comprend aussi des travaux de ponts, le Candidat peut se voir demander de montrer qu’il a l’expérience de travaux de route et de ponts.  Il est possible que ces expériences soient acquises dans le cadre d’un seul marché ou de marchés distincts. Dans d’autres cas, il peut être nécessaire d’avoir des marchés attribués séparément pour les travaux routiers et les travaux de ponts, auquel cas la pré-qualification devrait être menée séparément pour les deux types d’activités.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58"/>
      </w:tblGrid>
      <w:tr w:rsidR="00631E7A" w:rsidRPr="000A2A39" w:rsidTr="00631E7A">
        <w:trPr>
          <w:trHeight w:val="841"/>
        </w:trPr>
        <w:tc>
          <w:tcPr>
            <w:tcW w:w="9558" w:type="dxa"/>
          </w:tcPr>
          <w:p w:rsidR="00631E7A" w:rsidRPr="00C15F71" w:rsidRDefault="00631E7A" w:rsidP="00631E7A">
            <w:pPr>
              <w:pStyle w:val="Style1"/>
            </w:pPr>
            <w:bookmarkStart w:id="625" w:name="_Toc382344326"/>
            <w:r w:rsidRPr="00C15F71">
              <w:t>Section IV. Formulaires de candidature</w:t>
            </w:r>
            <w:bookmarkEnd w:id="625"/>
          </w:p>
        </w:tc>
      </w:tr>
    </w:tbl>
    <w:p w:rsidR="00631E7A" w:rsidRPr="000A2A39" w:rsidRDefault="00631E7A" w:rsidP="00631E7A">
      <w:pPr>
        <w:rPr>
          <w:sz w:val="28"/>
          <w:u w:val="single"/>
        </w:rPr>
      </w:pPr>
    </w:p>
    <w:p w:rsidR="00631E7A" w:rsidRPr="00840F02" w:rsidRDefault="00631E7A" w:rsidP="00631E7A">
      <w:pPr>
        <w:spacing w:after="200"/>
      </w:pPr>
      <w:r>
        <w:t>Le Maître de l’Ouvrage</w:t>
      </w:r>
      <w:r w:rsidRPr="00840F02">
        <w:t xml:space="preserve"> devra inclure dans le </w:t>
      </w:r>
      <w:r>
        <w:t>DPQ</w:t>
      </w:r>
      <w:r w:rsidRPr="00840F02">
        <w:t xml:space="preserve"> tous les formulaires de candidature que les Candidats doivent compléter et joindre à leur dossier de candidature. Ces formulaires sont tels que spécifiés à Section IV du dossier de pré-qualification : </w:t>
      </w:r>
    </w:p>
    <w:p w:rsidR="00631E7A" w:rsidRDefault="00631E7A" w:rsidP="00631E7A">
      <w:pPr>
        <w:pStyle w:val="ListParagraph"/>
        <w:numPr>
          <w:ilvl w:val="0"/>
          <w:numId w:val="44"/>
        </w:numPr>
        <w:spacing w:after="200"/>
        <w:contextualSpacing/>
      </w:pPr>
      <w:r>
        <w:t>Formulaire de Lettre de candidature</w:t>
      </w:r>
    </w:p>
    <w:p w:rsidR="00631E7A" w:rsidRPr="00840F02" w:rsidRDefault="00631E7A" w:rsidP="00631E7A">
      <w:pPr>
        <w:pStyle w:val="ListParagraph"/>
        <w:numPr>
          <w:ilvl w:val="0"/>
          <w:numId w:val="44"/>
        </w:numPr>
        <w:spacing w:after="200"/>
        <w:contextualSpacing/>
      </w:pPr>
      <w:r>
        <w:t>Formulaires de qualification :</w:t>
      </w:r>
    </w:p>
    <w:p w:rsidR="00631E7A" w:rsidRPr="00840F02" w:rsidRDefault="00631E7A" w:rsidP="00631E7A">
      <w:pPr>
        <w:pStyle w:val="ListParagraph"/>
        <w:numPr>
          <w:ilvl w:val="1"/>
          <w:numId w:val="44"/>
        </w:numPr>
        <w:spacing w:after="200"/>
        <w:contextualSpacing/>
      </w:pPr>
      <w:r w:rsidRPr="00840F02">
        <w:t>Fiche de renseignements sur le candidat</w:t>
      </w:r>
    </w:p>
    <w:p w:rsidR="00631E7A" w:rsidRPr="00840F02" w:rsidRDefault="00631E7A" w:rsidP="00631E7A">
      <w:pPr>
        <w:pStyle w:val="ListParagraph"/>
        <w:numPr>
          <w:ilvl w:val="1"/>
          <w:numId w:val="44"/>
        </w:numPr>
        <w:spacing w:after="200"/>
        <w:contextualSpacing/>
      </w:pPr>
      <w:r w:rsidRPr="00840F02">
        <w:t xml:space="preserve">Fiche de renseignements pour chaque Partie </w:t>
      </w:r>
      <w:r>
        <w:t>d’</w:t>
      </w:r>
      <w:r w:rsidRPr="00840F02">
        <w:t xml:space="preserve">un </w:t>
      </w:r>
      <w:r>
        <w:t>GE</w:t>
      </w:r>
      <w:r w:rsidRPr="00840F02">
        <w:t> </w:t>
      </w:r>
    </w:p>
    <w:p w:rsidR="00631E7A" w:rsidRPr="00840F02" w:rsidRDefault="00631E7A" w:rsidP="00631E7A">
      <w:pPr>
        <w:pStyle w:val="ListParagraph"/>
        <w:numPr>
          <w:ilvl w:val="1"/>
          <w:numId w:val="44"/>
        </w:numPr>
        <w:spacing w:after="200"/>
        <w:contextualSpacing/>
      </w:pPr>
      <w:r w:rsidRPr="00840F02">
        <w:t>Antécédents de marchés</w:t>
      </w:r>
      <w:r>
        <w:t xml:space="preserve"> non exécutés, litiges en instance et historique des litiges</w:t>
      </w:r>
    </w:p>
    <w:p w:rsidR="00631E7A" w:rsidRPr="00840F02" w:rsidRDefault="00631E7A" w:rsidP="00631E7A">
      <w:pPr>
        <w:pStyle w:val="ListParagraph"/>
        <w:numPr>
          <w:ilvl w:val="1"/>
          <w:numId w:val="44"/>
        </w:numPr>
        <w:spacing w:after="200"/>
        <w:contextualSpacing/>
      </w:pPr>
      <w:r w:rsidRPr="00840F02">
        <w:t xml:space="preserve">Situation </w:t>
      </w:r>
      <w:r>
        <w:t xml:space="preserve">et performance </w:t>
      </w:r>
      <w:r w:rsidRPr="00840F02">
        <w:t>financière</w:t>
      </w:r>
    </w:p>
    <w:p w:rsidR="00631E7A" w:rsidRDefault="00631E7A" w:rsidP="00631E7A">
      <w:pPr>
        <w:pStyle w:val="ListParagraph"/>
        <w:numPr>
          <w:ilvl w:val="1"/>
          <w:numId w:val="44"/>
        </w:numPr>
        <w:spacing w:after="200"/>
        <w:contextualSpacing/>
      </w:pPr>
      <w:r w:rsidRPr="00840F02">
        <w:t xml:space="preserve">Chiffres d’affaires </w:t>
      </w:r>
      <w:r>
        <w:t xml:space="preserve">annuel </w:t>
      </w:r>
      <w:r w:rsidRPr="00840F02">
        <w:t xml:space="preserve">moyen </w:t>
      </w:r>
      <w:r>
        <w:t>des activités de construction</w:t>
      </w:r>
    </w:p>
    <w:p w:rsidR="00631E7A" w:rsidRPr="00840F02" w:rsidRDefault="00631E7A" w:rsidP="00631E7A">
      <w:pPr>
        <w:pStyle w:val="ListParagraph"/>
        <w:numPr>
          <w:ilvl w:val="1"/>
          <w:numId w:val="44"/>
        </w:numPr>
        <w:spacing w:after="200"/>
        <w:contextualSpacing/>
      </w:pPr>
      <w:r w:rsidRPr="00840F02">
        <w:t xml:space="preserve">Expérience générale </w:t>
      </w:r>
      <w:r>
        <w:t>de construction</w:t>
      </w:r>
      <w:r w:rsidRPr="00840F02">
        <w:t xml:space="preserve">  </w:t>
      </w:r>
    </w:p>
    <w:p w:rsidR="00631E7A" w:rsidRPr="00840F02" w:rsidRDefault="00631E7A" w:rsidP="00631E7A">
      <w:pPr>
        <w:pStyle w:val="ListParagraph"/>
        <w:numPr>
          <w:ilvl w:val="1"/>
          <w:numId w:val="44"/>
        </w:numPr>
        <w:spacing w:after="200"/>
        <w:contextualSpacing/>
      </w:pPr>
      <w:r w:rsidRPr="00840F02">
        <w:t xml:space="preserve">Expérience </w:t>
      </w:r>
      <w:r>
        <w:t>spécifique de construction</w:t>
      </w:r>
    </w:p>
    <w:p w:rsidR="00631E7A" w:rsidRPr="00840F02" w:rsidRDefault="00631E7A" w:rsidP="00631E7A">
      <w:pPr>
        <w:pStyle w:val="ListParagraph"/>
        <w:numPr>
          <w:ilvl w:val="1"/>
          <w:numId w:val="44"/>
        </w:numPr>
        <w:spacing w:after="200"/>
        <w:contextualSpacing/>
      </w:pPr>
      <w:r w:rsidRPr="00840F02">
        <w:t xml:space="preserve">Expérience </w:t>
      </w:r>
      <w:r>
        <w:t>spécifique de construction dans l</w:t>
      </w:r>
      <w:r w:rsidRPr="00840F02">
        <w:t xml:space="preserve">es principales activités </w:t>
      </w:r>
    </w:p>
    <w:p w:rsidR="00631E7A" w:rsidRPr="000A2A39" w:rsidRDefault="00631E7A" w:rsidP="00631E7A">
      <w:pPr>
        <w:tabs>
          <w:tab w:val="left" w:pos="5238"/>
          <w:tab w:val="left" w:pos="5474"/>
          <w:tab w:val="left" w:pos="9468"/>
        </w:tabs>
      </w:pPr>
    </w:p>
    <w:p w:rsidR="00631E7A" w:rsidRPr="000A2A39" w:rsidRDefault="00631E7A" w:rsidP="00631E7A">
      <w:pPr>
        <w:pStyle w:val="SectionIVHeader"/>
        <w:jc w:val="left"/>
        <w:sectPr w:rsidR="00631E7A" w:rsidRPr="000A2A39" w:rsidSect="00275A83">
          <w:headerReference w:type="even" r:id="rId75"/>
          <w:headerReference w:type="default" r:id="rId76"/>
          <w:headerReference w:type="first" r:id="rId77"/>
          <w:footnotePr>
            <w:numRestart w:val="eachPage"/>
          </w:footnotePr>
          <w:endnotePr>
            <w:numFmt w:val="decimal"/>
          </w:endnotePr>
          <w:type w:val="oddPage"/>
          <w:pgSz w:w="12240" w:h="15840" w:code="1"/>
          <w:pgMar w:top="1440" w:right="1440" w:bottom="1152" w:left="1440" w:header="720" w:footer="720" w:gutter="0"/>
          <w:cols w:space="720"/>
          <w:titlePg/>
        </w:sectPr>
      </w:pPr>
    </w:p>
    <w:p w:rsidR="00631E7A" w:rsidRPr="000A2A39" w:rsidRDefault="00631E7A" w:rsidP="00631E7A">
      <w:pPr>
        <w:pStyle w:val="Style1"/>
      </w:pPr>
      <w:bookmarkStart w:id="626" w:name="_Toc382344327"/>
      <w:r w:rsidRPr="000A2A39">
        <w:t xml:space="preserve">Section V. </w:t>
      </w:r>
      <w:r w:rsidRPr="00C15F71">
        <w:t>Critères</w:t>
      </w:r>
      <w:r w:rsidRPr="000A2A39">
        <w:t xml:space="preserve"> d’origine</w:t>
      </w:r>
      <w:bookmarkEnd w:id="626"/>
    </w:p>
    <w:p w:rsidR="00631E7A" w:rsidRPr="000A2A39" w:rsidRDefault="00631E7A" w:rsidP="00631E7A"/>
    <w:p w:rsidR="00631E7A" w:rsidRPr="000A2A39" w:rsidRDefault="00631E7A" w:rsidP="00631E7A">
      <w:pPr>
        <w:jc w:val="center"/>
      </w:pPr>
    </w:p>
    <w:p w:rsidR="00631E7A" w:rsidRPr="000849C8" w:rsidRDefault="00631E7A" w:rsidP="00631E7A">
      <w:pPr>
        <w:jc w:val="left"/>
        <w:rPr>
          <w:color w:val="000000"/>
          <w:szCs w:val="24"/>
        </w:rPr>
      </w:pPr>
      <w:r w:rsidRPr="000849C8">
        <w:rPr>
          <w:color w:val="000000"/>
          <w:szCs w:val="24"/>
        </w:rPr>
        <w:t>Note : La Section V du DTP ne nécessite pas d’explications complémentaires.</w:t>
      </w:r>
    </w:p>
    <w:p w:rsidR="00631E7A" w:rsidRDefault="00631E7A" w:rsidP="00631E7A">
      <w:pPr>
        <w:jc w:val="center"/>
        <w:rPr>
          <w:b/>
          <w:u w:val="single"/>
        </w:rPr>
      </w:pPr>
    </w:p>
    <w:p w:rsidR="00631E7A" w:rsidRDefault="00631E7A" w:rsidP="00631E7A">
      <w:pPr>
        <w:sectPr w:rsidR="00631E7A" w:rsidSect="00275A83">
          <w:headerReference w:type="even" r:id="rId78"/>
          <w:headerReference w:type="default" r:id="rId79"/>
          <w:headerReference w:type="first" r:id="rId80"/>
          <w:footnotePr>
            <w:numRestart w:val="eachPage"/>
          </w:footnotePr>
          <w:endnotePr>
            <w:numFmt w:val="decimal"/>
          </w:endnotePr>
          <w:type w:val="oddPage"/>
          <w:pgSz w:w="12240" w:h="15840" w:code="1"/>
          <w:pgMar w:top="1440" w:right="1440" w:bottom="1152" w:left="1440" w:header="720" w:footer="720" w:gutter="0"/>
          <w:cols w:space="720"/>
          <w:titlePg/>
        </w:sectPr>
      </w:pPr>
    </w:p>
    <w:p w:rsidR="00631E7A" w:rsidRDefault="00631E7A" w:rsidP="00631E7A"/>
    <w:p w:rsidR="00631E7A" w:rsidRPr="000A2A39" w:rsidRDefault="00631E7A" w:rsidP="00631E7A">
      <w:pPr>
        <w:pStyle w:val="Style1"/>
      </w:pPr>
      <w:bookmarkStart w:id="627" w:name="_Toc382344328"/>
      <w:r w:rsidRPr="000A2A39">
        <w:t>Section V</w:t>
      </w:r>
      <w:r>
        <w:t>I</w:t>
      </w:r>
      <w:r w:rsidRPr="000A2A39">
        <w:t xml:space="preserve">. </w:t>
      </w:r>
      <w:r>
        <w:t>Règles de la Banque en matière de Fraude et Corruption</w:t>
      </w:r>
      <w:bookmarkEnd w:id="627"/>
    </w:p>
    <w:p w:rsidR="00631E7A" w:rsidRPr="000A2A39" w:rsidRDefault="00631E7A" w:rsidP="00631E7A"/>
    <w:p w:rsidR="00631E7A" w:rsidRPr="000A2A39" w:rsidRDefault="00631E7A" w:rsidP="00631E7A">
      <w:pPr>
        <w:jc w:val="center"/>
      </w:pPr>
    </w:p>
    <w:p w:rsidR="00631E7A" w:rsidRPr="000849C8" w:rsidRDefault="00631E7A" w:rsidP="00631E7A">
      <w:pPr>
        <w:rPr>
          <w:color w:val="000000"/>
          <w:szCs w:val="24"/>
        </w:rPr>
      </w:pPr>
      <w:r w:rsidRPr="000849C8">
        <w:rPr>
          <w:color w:val="000000"/>
          <w:szCs w:val="24"/>
        </w:rPr>
        <w:t>Note : Cette section fournit aux candidats les références nécessaires aux Règles de la Banque concernant les pratiques frauduleuses et de corruption applicables au processus de pré-qualification et contient certaines dispositions qui doivent demeurées inchangées. Par conséquent le texte de cette section ne doit pas être modifié.</w:t>
      </w:r>
    </w:p>
    <w:p w:rsidR="00631E7A" w:rsidRPr="000849C8" w:rsidRDefault="00631E7A" w:rsidP="00631E7A">
      <w:pPr>
        <w:jc w:val="center"/>
        <w:rPr>
          <w:b/>
          <w:szCs w:val="24"/>
          <w:u w:val="single"/>
        </w:rPr>
      </w:pPr>
    </w:p>
    <w:p w:rsidR="00631E7A" w:rsidRDefault="00631E7A" w:rsidP="00631E7A"/>
    <w:p w:rsidR="00631E7A" w:rsidRDefault="00631E7A" w:rsidP="00631E7A"/>
    <w:p w:rsidR="00631E7A" w:rsidRDefault="00631E7A" w:rsidP="00631E7A"/>
    <w:p w:rsidR="00631E7A" w:rsidRPr="000A2A39" w:rsidRDefault="00631E7A" w:rsidP="00631E7A">
      <w:pPr>
        <w:sectPr w:rsidR="00631E7A" w:rsidRPr="000A2A39" w:rsidSect="00275A83">
          <w:footnotePr>
            <w:numRestart w:val="eachPage"/>
          </w:footnotePr>
          <w:endnotePr>
            <w:numFmt w:val="decimal"/>
          </w:endnotePr>
          <w:type w:val="oddPage"/>
          <w:pgSz w:w="12240" w:h="15840" w:code="1"/>
          <w:pgMar w:top="1440" w:right="1440" w:bottom="1152" w:left="1440" w:header="720" w:footer="720" w:gutter="0"/>
          <w:cols w:space="720"/>
          <w:titlePg/>
        </w:sect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631E7A" w:rsidRPr="000A2A39" w:rsidTr="00631E7A">
        <w:trPr>
          <w:trHeight w:val="800"/>
        </w:trPr>
        <w:tc>
          <w:tcPr>
            <w:tcW w:w="9198" w:type="dxa"/>
          </w:tcPr>
          <w:p w:rsidR="00631E7A" w:rsidRPr="000A2A39" w:rsidRDefault="00631E7A" w:rsidP="00631E7A">
            <w:pPr>
              <w:pStyle w:val="Style1"/>
            </w:pPr>
            <w:bookmarkStart w:id="628" w:name="_Toc382344329"/>
            <w:r w:rsidRPr="000A2A39">
              <w:t>Section VI</w:t>
            </w:r>
            <w:r>
              <w:t>I</w:t>
            </w:r>
            <w:r w:rsidRPr="000A2A39">
              <w:t xml:space="preserve">. </w:t>
            </w:r>
            <w:r w:rsidRPr="00C15F71">
              <w:t>Etendue</w:t>
            </w:r>
            <w:r w:rsidRPr="000A2A39">
              <w:t xml:space="preserve"> des Travaux</w:t>
            </w:r>
            <w:bookmarkEnd w:id="628"/>
          </w:p>
        </w:tc>
      </w:tr>
    </w:tbl>
    <w:p w:rsidR="00631E7A" w:rsidRDefault="00631E7A" w:rsidP="00631E7A"/>
    <w:p w:rsidR="00631E7A" w:rsidRDefault="00631E7A" w:rsidP="00631E7A"/>
    <w:p w:rsidR="00631E7A" w:rsidRDefault="00631E7A" w:rsidP="00631E7A">
      <w:r>
        <w:t xml:space="preserve">La Section Etendue des Travaux doit contenir suffisamment de renseignements pour qu’un Candidat puisse décider s’il souhaite ou non entrer en concurrence pour ce type de travaux, et s’il devra avoir recours à des sous-traitants pour des travaux spécifiques et/ou former un GE. Cette Section VII doit contenir des renseignements sur les trois sujets suivants : </w:t>
      </w:r>
    </w:p>
    <w:p w:rsidR="00631E7A" w:rsidRDefault="00631E7A" w:rsidP="00631E7A">
      <w:bookmarkStart w:id="629" w:name="_Toc499023541"/>
    </w:p>
    <w:p w:rsidR="00631E7A" w:rsidRDefault="00631E7A" w:rsidP="00631E7A">
      <w:r>
        <w:t>1. Description des Travaux</w:t>
      </w:r>
      <w:bookmarkEnd w:id="629"/>
    </w:p>
    <w:p w:rsidR="00631E7A" w:rsidRDefault="00631E7A" w:rsidP="00631E7A">
      <w:pPr>
        <w:rPr>
          <w:i/>
        </w:rPr>
      </w:pPr>
    </w:p>
    <w:p w:rsidR="00631E7A" w:rsidRDefault="00631E7A" w:rsidP="00631E7A">
      <w:r>
        <w:t xml:space="preserve">Décrire les Travaux avec suffisamment de détails pour permettre l’identification de leur localisation, nature et complexité. Il convient d’indiquer les quantités approximatives des principaux éléments des travaux, figurant dans le Détail quantitatif. </w:t>
      </w:r>
    </w:p>
    <w:p w:rsidR="00631E7A" w:rsidRDefault="00631E7A" w:rsidP="00631E7A"/>
    <w:p w:rsidR="00631E7A" w:rsidRDefault="00631E7A" w:rsidP="00631E7A">
      <w:bookmarkStart w:id="630" w:name="_Toc499023542"/>
      <w:r>
        <w:t xml:space="preserve">2. </w:t>
      </w:r>
      <w:bookmarkEnd w:id="630"/>
      <w:r>
        <w:t>Calendrier des travaux</w:t>
      </w:r>
    </w:p>
    <w:p w:rsidR="00631E7A" w:rsidRDefault="00631E7A" w:rsidP="00631E7A"/>
    <w:p w:rsidR="00631E7A" w:rsidRDefault="00631E7A" w:rsidP="00631E7A">
      <w:r>
        <w:t xml:space="preserve">Préciser les délais prévus pour la réalisation des travaux, estimés en semaines ou en mois ; si les offres pourront être soumises pour des délais d’exécution variables, donner les fourchettes de délais acceptables. Si la pré-qualification porte sur des marchés multiples, il pourrait être envisagé d’autoriser des délais supplémentaires pour des combinaisons de marchés. </w:t>
      </w:r>
    </w:p>
    <w:p w:rsidR="00631E7A" w:rsidRDefault="00631E7A" w:rsidP="00631E7A"/>
    <w:p w:rsidR="00631E7A" w:rsidRDefault="00631E7A" w:rsidP="00631E7A">
      <w:bookmarkStart w:id="631" w:name="_Toc499023543"/>
      <w:r>
        <w:t xml:space="preserve">3. </w:t>
      </w:r>
      <w:bookmarkEnd w:id="631"/>
      <w:r>
        <w:t>Site et autres données</w:t>
      </w:r>
    </w:p>
    <w:p w:rsidR="00631E7A" w:rsidRDefault="00631E7A" w:rsidP="00631E7A"/>
    <w:p w:rsidR="00631E7A" w:rsidRDefault="00631E7A" w:rsidP="00631E7A">
      <w:pPr>
        <w:sectPr w:rsidR="00631E7A" w:rsidSect="000849C8">
          <w:headerReference w:type="even" r:id="rId81"/>
          <w:headerReference w:type="default" r:id="rId82"/>
          <w:headerReference w:type="first" r:id="rId83"/>
          <w:footnotePr>
            <w:numRestart w:val="eachPage"/>
          </w:footnotePr>
          <w:endnotePr>
            <w:numFmt w:val="decimal"/>
          </w:endnotePr>
          <w:type w:val="oddPage"/>
          <w:pgSz w:w="12240" w:h="15840" w:code="1"/>
          <w:pgMar w:top="1411" w:right="1440" w:bottom="1411" w:left="1411" w:header="720" w:footer="720" w:gutter="0"/>
          <w:cols w:space="720"/>
          <w:noEndnote/>
          <w:titlePg/>
        </w:sectPr>
      </w:pPr>
      <w:r>
        <w:t xml:space="preserve">Fournir des renseignements généraux sur le climat, l’hydrologie, la topographie, la géologie, l’accès au site, les transports et les installations de communication, les installations médicales, le plan masse du projet, les services fournis par le Maître de l’Ouvrage et autres données pertinentes. </w:t>
      </w:r>
    </w:p>
    <w:p w:rsidR="00631E7A" w:rsidRDefault="00631E7A" w:rsidP="00631E7A">
      <w:pPr>
        <w:pStyle w:val="Style1"/>
      </w:pPr>
      <w:bookmarkStart w:id="632" w:name="_Toc462645163"/>
      <w:bookmarkStart w:id="633" w:name="_Toc25986754"/>
      <w:bookmarkStart w:id="634" w:name="_Toc82588067"/>
      <w:bookmarkStart w:id="635" w:name="_Toc382344330"/>
      <w:r w:rsidRPr="00C15F71">
        <w:t>Evaluation des dossiers de candidature</w:t>
      </w:r>
      <w:bookmarkEnd w:id="632"/>
      <w:bookmarkEnd w:id="633"/>
      <w:bookmarkEnd w:id="634"/>
      <w:bookmarkEnd w:id="635"/>
    </w:p>
    <w:p w:rsidR="00631E7A" w:rsidRDefault="00631E7A" w:rsidP="00631E7A"/>
    <w:p w:rsidR="00631E7A" w:rsidRDefault="00631E7A" w:rsidP="00631E7A"/>
    <w:p w:rsidR="00631E7A" w:rsidRDefault="00631E7A" w:rsidP="00631E7A">
      <w:pPr>
        <w:pStyle w:val="pq-annexb2"/>
        <w:ind w:left="0" w:firstLine="0"/>
        <w:rPr>
          <w:lang w:val="fr-FR"/>
        </w:rPr>
      </w:pPr>
      <w:bookmarkStart w:id="636" w:name="_Toc457298842"/>
      <w:r>
        <w:rPr>
          <w:lang w:val="fr-FR"/>
        </w:rPr>
        <w:t>Diagramme de l’évaluation de la pré-qualification</w:t>
      </w:r>
      <w:bookmarkEnd w:id="636"/>
    </w:p>
    <w:p w:rsidR="00631E7A" w:rsidRDefault="00631E7A" w:rsidP="00631E7A"/>
    <w:p w:rsidR="00631E7A" w:rsidRDefault="00631E7A" w:rsidP="00631E7A">
      <w:r>
        <w:t xml:space="preserve">Le diagramme joint indique les étapes successives de l’évaluation des candidatures. Il renvoie (i) aux Sections I et II, Instructions aux candidats, et Données particulières de la pré-qualification, et (ii) à la Section III, Critères et conditions de qualification. Il doit être étudié par l’équipe d’évaluation et utilisé comme liste de contrôle lors du processus d’évaluation, en relation avec la Section III. </w:t>
      </w:r>
    </w:p>
    <w:p w:rsidR="00631E7A" w:rsidRDefault="00631E7A" w:rsidP="00631E7A"/>
    <w:p w:rsidR="00631E7A" w:rsidRDefault="00631E7A" w:rsidP="00631E7A">
      <w:pPr>
        <w:jc w:val="center"/>
      </w:pPr>
      <w:r>
        <w:br w:type="page"/>
      </w:r>
      <w:r>
        <w:rPr>
          <w:b/>
          <w:sz w:val="28"/>
        </w:rPr>
        <w:t>Diagramme de l’évaluation des candidatures</w:t>
      </w:r>
      <w:r>
        <w:t xml:space="preserve"> </w:t>
      </w:r>
    </w:p>
    <w:p w:rsidR="00631E7A" w:rsidRDefault="00631E7A" w:rsidP="00631E7A"/>
    <w:p w:rsidR="00631E7A" w:rsidRDefault="00631E7A" w:rsidP="00631E7A"/>
    <w:p w:rsidR="00631E7A" w:rsidRDefault="00631E7A" w:rsidP="00631E7A">
      <w:pPr>
        <w:pStyle w:val="TOC1"/>
        <w:spacing w:before="0"/>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-405765</wp:posOffset>
                </wp:positionH>
                <wp:positionV relativeFrom="paragraph">
                  <wp:posOffset>104140</wp:posOffset>
                </wp:positionV>
                <wp:extent cx="6781800" cy="8275320"/>
                <wp:effectExtent l="17145" t="12700" r="1143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81800" cy="8275320"/>
                          <a:chOff x="1161" y="1804"/>
                          <a:chExt cx="10680" cy="13032"/>
                        </a:xfrm>
                      </wpg:grpSpPr>
                      <wps:wsp>
                        <wps:cNvPr id="3" name="Text Box 3"/>
                        <wps:cNvSpPr txBox="1">
                          <a:spLocks noChangeArrowheads="1"/>
                        </wps:cNvSpPr>
                        <wps:spPr bwMode="auto">
                          <a:xfrm>
                            <a:off x="7349" y="3784"/>
                            <a:ext cx="90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rPr>
                                  <w:rFonts w:ascii="Arial" w:hAnsi="Arial"/>
                                  <w:sz w:val="16"/>
                                </w:rPr>
                              </w:pPr>
                              <w:r>
                                <w:rPr>
                                  <w:rFonts w:ascii="Arial" w:hAnsi="Arial"/>
                                  <w:sz w:val="16"/>
                                </w:rPr>
                                <w:t>NON</w:t>
                              </w:r>
                            </w:p>
                          </w:txbxContent>
                        </wps:txbx>
                        <wps:bodyPr rot="0" vert="horz" wrap="square" lIns="91440" tIns="45720" rIns="91440" bIns="45720" anchor="t" anchorCtr="0" upright="1">
                          <a:noAutofit/>
                        </wps:bodyPr>
                      </wps:wsp>
                      <wps:wsp>
                        <wps:cNvPr id="4" name="Text Box 4"/>
                        <wps:cNvSpPr txBox="1">
                          <a:spLocks noChangeArrowheads="1"/>
                        </wps:cNvSpPr>
                        <wps:spPr bwMode="auto">
                          <a:xfrm>
                            <a:off x="1761" y="1804"/>
                            <a:ext cx="2175" cy="332"/>
                          </a:xfrm>
                          <a:prstGeom prst="rect">
                            <a:avLst/>
                          </a:prstGeom>
                          <a:solidFill>
                            <a:srgbClr val="FFFFFF"/>
                          </a:solidFill>
                          <a:ln w="9525">
                            <a:solidFill>
                              <a:srgbClr val="000000"/>
                            </a:solidFill>
                            <a:miter lim="800000"/>
                            <a:headEnd/>
                            <a:tailEnd/>
                          </a:ln>
                        </wps:spPr>
                        <wps:txbx>
                          <w:txbxContent>
                            <w:p w:rsidR="00813561" w:rsidRDefault="00813561" w:rsidP="00631E7A">
                              <w:pPr>
                                <w:rPr>
                                  <w:sz w:val="16"/>
                                </w:rPr>
                              </w:pPr>
                              <w:r>
                                <w:rPr>
                                  <w:sz w:val="16"/>
                                </w:rPr>
                                <w:t>Dépôt des candidatures</w:t>
                              </w:r>
                            </w:p>
                          </w:txbxContent>
                        </wps:txbx>
                        <wps:bodyPr rot="0" vert="horz" wrap="square" lIns="96661" tIns="48331" rIns="96661" bIns="48331" anchor="t" anchorCtr="0" upright="1">
                          <a:noAutofit/>
                        </wps:bodyPr>
                      </wps:wsp>
                      <wps:wsp>
                        <wps:cNvPr id="5" name="Text Box 5"/>
                        <wps:cNvSpPr txBox="1">
                          <a:spLocks noChangeArrowheads="1"/>
                        </wps:cNvSpPr>
                        <wps:spPr bwMode="auto">
                          <a:xfrm>
                            <a:off x="1161" y="2404"/>
                            <a:ext cx="2953" cy="835"/>
                          </a:xfrm>
                          <a:prstGeom prst="rect">
                            <a:avLst/>
                          </a:prstGeom>
                          <a:solidFill>
                            <a:srgbClr val="FFFFFF"/>
                          </a:solidFill>
                          <a:ln w="9525">
                            <a:solidFill>
                              <a:srgbClr val="000000"/>
                            </a:solidFill>
                            <a:miter lim="800000"/>
                            <a:headEnd/>
                            <a:tailEnd/>
                          </a:ln>
                        </wps:spPr>
                        <wps:txbx>
                          <w:txbxContent>
                            <w:p w:rsidR="00813561" w:rsidRDefault="00813561" w:rsidP="00631E7A">
                              <w:pPr>
                                <w:rPr>
                                  <w:rFonts w:ascii="Arial" w:hAnsi="Arial"/>
                                  <w:color w:val="000000"/>
                                  <w:sz w:val="14"/>
                                </w:rPr>
                              </w:pPr>
                              <w:r>
                                <w:rPr>
                                  <w:rFonts w:ascii="Arial" w:hAnsi="Arial"/>
                                  <w:color w:val="000000"/>
                                  <w:sz w:val="14"/>
                                </w:rPr>
                                <w:t>Examen préliminaire:</w:t>
                              </w:r>
                            </w:p>
                            <w:p w:rsidR="00813561" w:rsidRDefault="00813561" w:rsidP="00631E7A">
                              <w:pPr>
                                <w:numPr>
                                  <w:ilvl w:val="0"/>
                                  <w:numId w:val="41"/>
                                </w:numPr>
                                <w:suppressAutoHyphens w:val="0"/>
                                <w:overflowPunct/>
                                <w:ind w:left="432" w:hanging="432"/>
                                <w:textAlignment w:val="auto"/>
                                <w:rPr>
                                  <w:rFonts w:ascii="Arial" w:hAnsi="Arial"/>
                                  <w:color w:val="000000"/>
                                  <w:sz w:val="14"/>
                                </w:rPr>
                              </w:pPr>
                              <w:r>
                                <w:rPr>
                                  <w:rFonts w:ascii="Arial" w:hAnsi="Arial"/>
                                  <w:color w:val="000000"/>
                                  <w:sz w:val="14"/>
                                </w:rPr>
                                <w:t xml:space="preserve"> Dossier complet </w:t>
                              </w:r>
                            </w:p>
                            <w:p w:rsidR="00813561" w:rsidRDefault="00813561" w:rsidP="00631E7A">
                              <w:pPr>
                                <w:numPr>
                                  <w:ilvl w:val="0"/>
                                  <w:numId w:val="41"/>
                                </w:numPr>
                                <w:suppressAutoHyphens w:val="0"/>
                                <w:overflowPunct/>
                                <w:ind w:left="432" w:hanging="432"/>
                                <w:textAlignment w:val="auto"/>
                                <w:rPr>
                                  <w:rFonts w:ascii="Arial" w:hAnsi="Arial"/>
                                  <w:color w:val="000000"/>
                                  <w:sz w:val="14"/>
                                </w:rPr>
                              </w:pPr>
                              <w:r>
                                <w:rPr>
                                  <w:rFonts w:ascii="Arial" w:hAnsi="Arial"/>
                                  <w:color w:val="000000"/>
                                  <w:sz w:val="14"/>
                                </w:rPr>
                                <w:t xml:space="preserve"> Provenance</w:t>
                              </w:r>
                            </w:p>
                            <w:p w:rsidR="00813561" w:rsidRDefault="00813561" w:rsidP="00631E7A">
                              <w:pPr>
                                <w:numPr>
                                  <w:ilvl w:val="0"/>
                                  <w:numId w:val="41"/>
                                </w:numPr>
                                <w:suppressAutoHyphens w:val="0"/>
                                <w:overflowPunct/>
                                <w:ind w:left="432" w:hanging="432"/>
                                <w:textAlignment w:val="auto"/>
                                <w:rPr>
                                  <w:rFonts w:ascii="Arial" w:hAnsi="Arial"/>
                                  <w:color w:val="000000"/>
                                  <w:sz w:val="14"/>
                                </w:rPr>
                              </w:pPr>
                              <w:r>
                                <w:rPr>
                                  <w:rFonts w:ascii="Arial" w:hAnsi="Arial"/>
                                  <w:color w:val="000000"/>
                                  <w:sz w:val="14"/>
                                </w:rPr>
                                <w:t xml:space="preserve"> Spécifications GE</w:t>
                              </w:r>
                            </w:p>
                          </w:txbxContent>
                        </wps:txbx>
                        <wps:bodyPr rot="0" vert="horz" wrap="square" lIns="96661" tIns="48331" rIns="96661" bIns="48331" anchor="t" anchorCtr="0" upright="1">
                          <a:noAutofit/>
                        </wps:bodyPr>
                      </wps:wsp>
                      <wps:wsp>
                        <wps:cNvPr id="6" name="Text Box 6"/>
                        <wps:cNvSpPr txBox="1">
                          <a:spLocks noChangeArrowheads="1"/>
                        </wps:cNvSpPr>
                        <wps:spPr bwMode="auto">
                          <a:xfrm>
                            <a:off x="5721" y="2764"/>
                            <a:ext cx="2880" cy="667"/>
                          </a:xfrm>
                          <a:prstGeom prst="rect">
                            <a:avLst/>
                          </a:prstGeom>
                          <a:solidFill>
                            <a:srgbClr val="FFFFFF"/>
                          </a:solidFill>
                          <a:ln w="9525">
                            <a:solidFill>
                              <a:srgbClr val="000000"/>
                            </a:solidFill>
                            <a:miter lim="800000"/>
                            <a:headEnd/>
                            <a:tailEnd/>
                          </a:ln>
                        </wps:spPr>
                        <wps:txbx>
                          <w:txbxContent>
                            <w:p w:rsidR="00813561" w:rsidRPr="009330E5" w:rsidRDefault="00813561" w:rsidP="00631E7A">
                              <w:pPr>
                                <w:jc w:val="center"/>
                                <w:rPr>
                                  <w:color w:val="000000"/>
                                  <w:sz w:val="16"/>
                                  <w:szCs w:val="16"/>
                                </w:rPr>
                              </w:pPr>
                              <w:r w:rsidRPr="009330E5">
                                <w:rPr>
                                  <w:color w:val="000000"/>
                                  <w:sz w:val="16"/>
                                  <w:szCs w:val="16"/>
                                </w:rPr>
                                <w:t>Demander éclaircissements et/ou</w:t>
                              </w:r>
                              <w:r>
                                <w:rPr>
                                  <w:rFonts w:ascii="Arial" w:hAnsi="Arial"/>
                                  <w:color w:val="000000"/>
                                </w:rPr>
                                <w:t xml:space="preserve"> </w:t>
                              </w:r>
                              <w:r w:rsidRPr="009330E5">
                                <w:rPr>
                                  <w:color w:val="000000"/>
                                  <w:sz w:val="16"/>
                                  <w:szCs w:val="16"/>
                                </w:rPr>
                                <w:t>justificatif des renseignements du</w:t>
                              </w:r>
                              <w:r>
                                <w:rPr>
                                  <w:rFonts w:ascii="Arial" w:hAnsi="Arial"/>
                                  <w:color w:val="000000"/>
                                </w:rPr>
                                <w:t xml:space="preserve"> </w:t>
                              </w:r>
                              <w:r w:rsidRPr="009330E5">
                                <w:rPr>
                                  <w:color w:val="000000"/>
                                  <w:sz w:val="16"/>
                                  <w:szCs w:val="16"/>
                                </w:rPr>
                                <w:t>Candidat</w:t>
                              </w:r>
                            </w:p>
                          </w:txbxContent>
                        </wps:txbx>
                        <wps:bodyPr rot="0" vert="horz" wrap="square" lIns="96661" tIns="48331" rIns="96661" bIns="48331" anchor="t" anchorCtr="0" upright="1">
                          <a:noAutofit/>
                        </wps:bodyPr>
                      </wps:wsp>
                      <wps:wsp>
                        <wps:cNvPr id="7" name="AutoShape 7"/>
                        <wps:cNvSpPr>
                          <a:spLocks noChangeArrowheads="1"/>
                        </wps:cNvSpPr>
                        <wps:spPr bwMode="auto">
                          <a:xfrm>
                            <a:off x="1161" y="4084"/>
                            <a:ext cx="3360" cy="1505"/>
                          </a:xfrm>
                          <a:prstGeom prst="flowChartDecision">
                            <a:avLst/>
                          </a:prstGeom>
                          <a:solidFill>
                            <a:srgbClr val="FFFFFF"/>
                          </a:solidFill>
                          <a:ln w="9525">
                            <a:solidFill>
                              <a:srgbClr val="000000"/>
                            </a:solidFill>
                            <a:miter lim="800000"/>
                            <a:headEnd/>
                            <a:tailEnd/>
                          </a:ln>
                        </wps:spPr>
                        <wps:txbx>
                          <w:txbxContent>
                            <w:p w:rsidR="00813561" w:rsidRDefault="00813561" w:rsidP="00631E7A">
                              <w:pPr>
                                <w:jc w:val="center"/>
                                <w:rPr>
                                  <w:rFonts w:ascii="Arial" w:hAnsi="Arial"/>
                                  <w:color w:val="000000"/>
                                  <w:sz w:val="16"/>
                                </w:rPr>
                              </w:pPr>
                              <w:r>
                                <w:rPr>
                                  <w:rFonts w:ascii="Arial" w:hAnsi="Arial"/>
                                  <w:color w:val="000000"/>
                                  <w:sz w:val="14"/>
                                </w:rPr>
                                <w:t>Le Candidat satisfait-il dans l’ensemble à l’examen préliminaire?</w:t>
                              </w:r>
                            </w:p>
                          </w:txbxContent>
                        </wps:txbx>
                        <wps:bodyPr rot="0" vert="horz" wrap="square" lIns="96661" tIns="48331" rIns="96661" bIns="48331" anchor="t" anchorCtr="0" upright="1">
                          <a:noAutofit/>
                        </wps:bodyPr>
                      </wps:wsp>
                      <wps:wsp>
                        <wps:cNvPr id="8" name="Line 8"/>
                        <wps:cNvCnPr>
                          <a:cxnSpLocks noChangeShapeType="1"/>
                        </wps:cNvCnPr>
                        <wps:spPr bwMode="auto">
                          <a:xfrm>
                            <a:off x="2841" y="2164"/>
                            <a:ext cx="0" cy="30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flipH="1">
                            <a:off x="4161" y="3004"/>
                            <a:ext cx="15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0"/>
                        <wps:cNvSpPr txBox="1">
                          <a:spLocks noChangeArrowheads="1"/>
                        </wps:cNvSpPr>
                        <wps:spPr bwMode="auto">
                          <a:xfrm>
                            <a:off x="9441" y="4324"/>
                            <a:ext cx="2160" cy="755"/>
                          </a:xfrm>
                          <a:prstGeom prst="rect">
                            <a:avLst/>
                          </a:prstGeom>
                          <a:solidFill>
                            <a:srgbClr val="FFFFFF"/>
                          </a:solidFill>
                          <a:ln w="9525">
                            <a:solidFill>
                              <a:srgbClr val="000000"/>
                            </a:solidFill>
                            <a:miter lim="800000"/>
                            <a:headEnd/>
                            <a:tailEnd/>
                          </a:ln>
                        </wps:spPr>
                        <wps:txbx>
                          <w:txbxContent>
                            <w:p w:rsidR="00813561" w:rsidRDefault="00813561" w:rsidP="00631E7A">
                              <w:pPr>
                                <w:spacing w:after="62"/>
                                <w:jc w:val="center"/>
                                <w:rPr>
                                  <w:rFonts w:ascii="Arial" w:hAnsi="Arial"/>
                                  <w:color w:val="000000"/>
                                  <w:sz w:val="14"/>
                                </w:rPr>
                              </w:pPr>
                              <w:r>
                                <w:rPr>
                                  <w:rFonts w:ascii="Arial" w:hAnsi="Arial"/>
                                  <w:color w:val="000000"/>
                                  <w:sz w:val="14"/>
                                </w:rPr>
                                <w:t xml:space="preserve">Rejet de la Candidature </w:t>
                              </w:r>
                            </w:p>
                            <w:p w:rsidR="00813561" w:rsidRDefault="00813561" w:rsidP="00631E7A">
                              <w:pPr>
                                <w:jc w:val="center"/>
                                <w:rPr>
                                  <w:rFonts w:ascii="Arial" w:hAnsi="Arial"/>
                                  <w:color w:val="000000"/>
                                  <w:sz w:val="16"/>
                                </w:rPr>
                              </w:pPr>
                              <w:r>
                                <w:rPr>
                                  <w:rFonts w:ascii="Arial" w:hAnsi="Arial"/>
                                  <w:color w:val="000000"/>
                                  <w:sz w:val="14"/>
                                </w:rPr>
                                <w:t>Motiver le rejet.</w:t>
                              </w:r>
                            </w:p>
                          </w:txbxContent>
                        </wps:txbx>
                        <wps:bodyPr rot="0" vert="horz" wrap="square" lIns="96661" tIns="48331" rIns="96661" bIns="48331" anchor="t" anchorCtr="0" upright="1">
                          <a:noAutofit/>
                        </wps:bodyPr>
                      </wps:wsp>
                      <wps:wsp>
                        <wps:cNvPr id="11" name="Text Box 11"/>
                        <wps:cNvSpPr txBox="1">
                          <a:spLocks noChangeArrowheads="1"/>
                        </wps:cNvSpPr>
                        <wps:spPr bwMode="auto">
                          <a:xfrm>
                            <a:off x="1281" y="6124"/>
                            <a:ext cx="3120" cy="1337"/>
                          </a:xfrm>
                          <a:prstGeom prst="rect">
                            <a:avLst/>
                          </a:prstGeom>
                          <a:solidFill>
                            <a:srgbClr val="FFFFFF"/>
                          </a:solidFill>
                          <a:ln w="9525">
                            <a:solidFill>
                              <a:srgbClr val="000000"/>
                            </a:solidFill>
                            <a:miter lim="800000"/>
                            <a:headEnd/>
                            <a:tailEnd/>
                          </a:ln>
                        </wps:spPr>
                        <wps:txbx>
                          <w:txbxContent>
                            <w:p w:rsidR="00813561" w:rsidRDefault="00813561" w:rsidP="00631E7A">
                              <w:pPr>
                                <w:rPr>
                                  <w:rFonts w:ascii="Arial" w:hAnsi="Arial"/>
                                  <w:color w:val="000000"/>
                                  <w:sz w:val="14"/>
                                </w:rPr>
                              </w:pPr>
                              <w:r>
                                <w:rPr>
                                  <w:rFonts w:ascii="Arial" w:hAnsi="Arial"/>
                                  <w:color w:val="000000"/>
                                  <w:sz w:val="14"/>
                                </w:rPr>
                                <w:t>Evaluation de la qualification</w:t>
                              </w:r>
                            </w:p>
                            <w:p w:rsidR="00813561" w:rsidRDefault="00813561" w:rsidP="00631E7A">
                              <w:pPr>
                                <w:ind w:left="-52"/>
                                <w:rPr>
                                  <w:rFonts w:ascii="Arial" w:hAnsi="Arial"/>
                                  <w:color w:val="000000"/>
                                  <w:sz w:val="14"/>
                                </w:rPr>
                              </w:pPr>
                              <w:r>
                                <w:rPr>
                                  <w:rFonts w:ascii="Arial" w:hAnsi="Arial"/>
                                  <w:color w:val="000000"/>
                                  <w:sz w:val="14"/>
                                </w:rPr>
                                <w:t xml:space="preserve"> Antécédents de non-exécution de marchés</w:t>
                              </w:r>
                            </w:p>
                            <w:p w:rsidR="00813561" w:rsidRDefault="00813561" w:rsidP="00631E7A">
                              <w:pPr>
                                <w:rPr>
                                  <w:rFonts w:ascii="Arial" w:hAnsi="Arial"/>
                                  <w:color w:val="000000"/>
                                  <w:sz w:val="14"/>
                                </w:rPr>
                              </w:pPr>
                              <w:r>
                                <w:rPr>
                                  <w:rFonts w:ascii="Arial" w:hAnsi="Arial"/>
                                  <w:color w:val="000000"/>
                                  <w:sz w:val="14"/>
                                </w:rPr>
                                <w:t xml:space="preserve"> Litiges en instance</w:t>
                              </w:r>
                            </w:p>
                            <w:p w:rsidR="00813561" w:rsidRDefault="00813561" w:rsidP="00631E7A">
                              <w:pPr>
                                <w:rPr>
                                  <w:rFonts w:ascii="Arial" w:hAnsi="Arial"/>
                                  <w:color w:val="000000"/>
                                  <w:sz w:val="14"/>
                                </w:rPr>
                              </w:pPr>
                              <w:r>
                                <w:rPr>
                                  <w:rFonts w:ascii="Arial" w:hAnsi="Arial"/>
                                  <w:color w:val="000000"/>
                                  <w:sz w:val="14"/>
                                </w:rPr>
                                <w:t xml:space="preserve"> Situation financière</w:t>
                              </w:r>
                            </w:p>
                            <w:p w:rsidR="00813561" w:rsidRDefault="00813561" w:rsidP="00631E7A">
                              <w:pPr>
                                <w:ind w:left="-52"/>
                                <w:rPr>
                                  <w:rFonts w:ascii="Arial" w:hAnsi="Arial"/>
                                  <w:color w:val="000000"/>
                                  <w:sz w:val="14"/>
                                </w:rPr>
                              </w:pPr>
                              <w:r>
                                <w:rPr>
                                  <w:rFonts w:ascii="Arial" w:hAnsi="Arial"/>
                                  <w:color w:val="000000"/>
                                  <w:sz w:val="14"/>
                                </w:rPr>
                                <w:t xml:space="preserve"> Chiffre d’affaires moyen de construction     Expérience générale de construction </w:t>
                              </w:r>
                            </w:p>
                            <w:p w:rsidR="00813561" w:rsidRDefault="00813561" w:rsidP="00631E7A">
                              <w:pPr>
                                <w:ind w:left="-52"/>
                                <w:rPr>
                                  <w:rFonts w:ascii="Arial" w:hAnsi="Arial"/>
                                  <w:color w:val="000000"/>
                                  <w:sz w:val="16"/>
                                </w:rPr>
                              </w:pPr>
                              <w:r>
                                <w:rPr>
                                  <w:rFonts w:ascii="Arial" w:hAnsi="Arial"/>
                                  <w:color w:val="000000"/>
                                  <w:sz w:val="14"/>
                                </w:rPr>
                                <w:t xml:space="preserve"> Expérience spécifique de construction</w:t>
                              </w:r>
                            </w:p>
                          </w:txbxContent>
                        </wps:txbx>
                        <wps:bodyPr rot="0" vert="horz" wrap="square" lIns="96661" tIns="48331" rIns="96661" bIns="48331" anchor="t" anchorCtr="0" upright="1">
                          <a:noAutofit/>
                        </wps:bodyPr>
                      </wps:wsp>
                      <wps:wsp>
                        <wps:cNvPr id="12" name="Line 12"/>
                        <wps:cNvCnPr>
                          <a:cxnSpLocks noChangeShapeType="1"/>
                        </wps:cNvCnPr>
                        <wps:spPr bwMode="auto">
                          <a:xfrm flipV="1">
                            <a:off x="7264" y="348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a:off x="4581" y="4864"/>
                            <a:ext cx="119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4"/>
                        <wps:cNvSpPr>
                          <a:spLocks noChangeArrowheads="1"/>
                        </wps:cNvSpPr>
                        <wps:spPr bwMode="auto">
                          <a:xfrm>
                            <a:off x="6081" y="6844"/>
                            <a:ext cx="3120" cy="1652"/>
                          </a:xfrm>
                          <a:prstGeom prst="flowChartDecision">
                            <a:avLst/>
                          </a:prstGeom>
                          <a:solidFill>
                            <a:srgbClr val="FFFFFF"/>
                          </a:solidFill>
                          <a:ln w="9525">
                            <a:solidFill>
                              <a:srgbClr val="000000"/>
                            </a:solidFill>
                            <a:miter lim="800000"/>
                            <a:headEnd/>
                            <a:tailEnd/>
                          </a:ln>
                        </wps:spPr>
                        <wps:txbx>
                          <w:txbxContent>
                            <w:p w:rsidR="00813561" w:rsidRDefault="00813561" w:rsidP="00631E7A">
                              <w:pPr>
                                <w:spacing w:before="120"/>
                                <w:jc w:val="center"/>
                                <w:rPr>
                                  <w:rFonts w:ascii="Arial" w:hAnsi="Arial"/>
                                  <w:color w:val="000000"/>
                                  <w:sz w:val="16"/>
                                </w:rPr>
                              </w:pPr>
                              <w:r>
                                <w:rPr>
                                  <w:rFonts w:ascii="Arial" w:hAnsi="Arial"/>
                                  <w:color w:val="000000"/>
                                  <w:sz w:val="14"/>
                                </w:rPr>
                                <w:t>Les lacunes du candidat sont-elles fondamentales?</w:t>
                              </w:r>
                            </w:p>
                          </w:txbxContent>
                        </wps:txbx>
                        <wps:bodyPr rot="0" vert="horz" wrap="square" lIns="96661" tIns="48331" rIns="96661" bIns="48331" anchor="t" anchorCtr="0" upright="1">
                          <a:noAutofit/>
                        </wps:bodyPr>
                      </wps:wsp>
                      <wps:wsp>
                        <wps:cNvPr id="15" name="Text Box 15"/>
                        <wps:cNvSpPr txBox="1">
                          <a:spLocks noChangeArrowheads="1"/>
                        </wps:cNvSpPr>
                        <wps:spPr bwMode="auto">
                          <a:xfrm>
                            <a:off x="4641" y="44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center"/>
                                <w:rPr>
                                  <w:rFonts w:ascii="Arial" w:hAnsi="Arial"/>
                                  <w:color w:val="000000"/>
                                  <w:sz w:val="16"/>
                                </w:rPr>
                              </w:pPr>
                              <w:r>
                                <w:rPr>
                                  <w:rFonts w:ascii="Arial" w:hAnsi="Arial"/>
                                  <w:color w:val="000000"/>
                                  <w:sz w:val="16"/>
                                </w:rPr>
                                <w:t>NON</w:t>
                              </w:r>
                            </w:p>
                          </w:txbxContent>
                        </wps:txbx>
                        <wps:bodyPr rot="0" vert="horz" wrap="square" lIns="96661" tIns="48331" rIns="96661" bIns="48331" anchor="t" anchorCtr="0" upright="1">
                          <a:noAutofit/>
                        </wps:bodyPr>
                      </wps:wsp>
                      <wps:wsp>
                        <wps:cNvPr id="16" name="Text Box 16"/>
                        <wps:cNvSpPr txBox="1">
                          <a:spLocks noChangeArrowheads="1"/>
                        </wps:cNvSpPr>
                        <wps:spPr bwMode="auto">
                          <a:xfrm>
                            <a:off x="8481" y="44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center"/>
                                <w:rPr>
                                  <w:rFonts w:ascii="Arial" w:hAnsi="Arial"/>
                                  <w:color w:val="000000"/>
                                  <w:sz w:val="16"/>
                                </w:rPr>
                              </w:pPr>
                              <w:r>
                                <w:rPr>
                                  <w:rFonts w:ascii="Arial" w:hAnsi="Arial"/>
                                  <w:color w:val="000000"/>
                                  <w:sz w:val="16"/>
                                </w:rPr>
                                <w:t>OUI</w:t>
                              </w:r>
                            </w:p>
                          </w:txbxContent>
                        </wps:txbx>
                        <wps:bodyPr rot="0" vert="horz" wrap="square" lIns="96661" tIns="48331" rIns="96661" bIns="48331" anchor="t" anchorCtr="0" upright="1">
                          <a:noAutofit/>
                        </wps:bodyPr>
                      </wps:wsp>
                      <wps:wsp>
                        <wps:cNvPr id="17" name="Text Box 17"/>
                        <wps:cNvSpPr txBox="1">
                          <a:spLocks noChangeArrowheads="1"/>
                        </wps:cNvSpPr>
                        <wps:spPr bwMode="auto">
                          <a:xfrm>
                            <a:off x="2721" y="56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center"/>
                                <w:rPr>
                                  <w:rFonts w:ascii="Arial" w:hAnsi="Arial"/>
                                  <w:color w:val="000000"/>
                                  <w:sz w:val="16"/>
                                </w:rPr>
                              </w:pPr>
                              <w:r>
                                <w:rPr>
                                  <w:rFonts w:ascii="Arial" w:hAnsi="Arial"/>
                                  <w:color w:val="000000"/>
                                  <w:sz w:val="16"/>
                                </w:rPr>
                                <w:t>OUI</w:t>
                              </w:r>
                            </w:p>
                          </w:txbxContent>
                        </wps:txbx>
                        <wps:bodyPr rot="0" vert="horz" wrap="square" lIns="96661" tIns="48331" rIns="96661" bIns="48331" anchor="t" anchorCtr="0" upright="1">
                          <a:noAutofit/>
                        </wps:bodyPr>
                      </wps:wsp>
                      <wps:wsp>
                        <wps:cNvPr id="18" name="Text Box 18"/>
                        <wps:cNvSpPr txBox="1">
                          <a:spLocks noChangeArrowheads="1"/>
                        </wps:cNvSpPr>
                        <wps:spPr bwMode="auto">
                          <a:xfrm>
                            <a:off x="4761" y="86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center"/>
                                <w:rPr>
                                  <w:rFonts w:ascii="Arial" w:hAnsi="Arial"/>
                                  <w:color w:val="000000"/>
                                  <w:sz w:val="16"/>
                                </w:rPr>
                              </w:pPr>
                              <w:r>
                                <w:rPr>
                                  <w:rFonts w:ascii="Arial" w:hAnsi="Arial"/>
                                  <w:color w:val="000000"/>
                                  <w:sz w:val="16"/>
                                </w:rPr>
                                <w:t>NON</w:t>
                              </w:r>
                            </w:p>
                          </w:txbxContent>
                        </wps:txbx>
                        <wps:bodyPr rot="0" vert="horz" wrap="square" lIns="96661" tIns="48331" rIns="96661" bIns="48331" anchor="t" anchorCtr="0" upright="1">
                          <a:noAutofit/>
                        </wps:bodyPr>
                      </wps:wsp>
                      <wps:wsp>
                        <wps:cNvPr id="19" name="Text Box 19"/>
                        <wps:cNvSpPr txBox="1">
                          <a:spLocks noChangeArrowheads="1"/>
                        </wps:cNvSpPr>
                        <wps:spPr bwMode="auto">
                          <a:xfrm>
                            <a:off x="9676" y="702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center"/>
                                <w:rPr>
                                  <w:rFonts w:ascii="Arial" w:hAnsi="Arial"/>
                                  <w:color w:val="000000"/>
                                  <w:sz w:val="16"/>
                                </w:rPr>
                              </w:pPr>
                              <w:r>
                                <w:rPr>
                                  <w:rFonts w:ascii="Arial" w:hAnsi="Arial"/>
                                  <w:color w:val="000000"/>
                                  <w:sz w:val="16"/>
                                </w:rPr>
                                <w:t>OUI</w:t>
                              </w:r>
                            </w:p>
                          </w:txbxContent>
                        </wps:txbx>
                        <wps:bodyPr rot="0" vert="horz" wrap="square" lIns="96661" tIns="48331" rIns="96661" bIns="48331" anchor="t" anchorCtr="0" upright="1">
                          <a:noAutofit/>
                        </wps:bodyPr>
                      </wps:wsp>
                      <wps:wsp>
                        <wps:cNvPr id="20" name="Line 20"/>
                        <wps:cNvCnPr>
                          <a:cxnSpLocks noChangeShapeType="1"/>
                        </wps:cNvCnPr>
                        <wps:spPr bwMode="auto">
                          <a:xfrm>
                            <a:off x="8601" y="4898"/>
                            <a:ext cx="855" cy="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1"/>
                        <wps:cNvCnPr>
                          <a:cxnSpLocks noChangeShapeType="1"/>
                        </wps:cNvCnPr>
                        <wps:spPr bwMode="auto">
                          <a:xfrm>
                            <a:off x="9261" y="7676"/>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a:cxnSpLocks noChangeShapeType="1"/>
                        </wps:cNvCnPr>
                        <wps:spPr bwMode="auto">
                          <a:xfrm flipH="1" flipV="1">
                            <a:off x="10641" y="5113"/>
                            <a:ext cx="60" cy="25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3"/>
                        <wps:cNvCnPr>
                          <a:cxnSpLocks noChangeShapeType="1"/>
                        </wps:cNvCnPr>
                        <wps:spPr bwMode="auto">
                          <a:xfrm>
                            <a:off x="2841" y="7444"/>
                            <a:ext cx="0" cy="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4"/>
                        <wps:cNvSpPr>
                          <a:spLocks noChangeArrowheads="1"/>
                        </wps:cNvSpPr>
                        <wps:spPr bwMode="auto">
                          <a:xfrm>
                            <a:off x="5721" y="4214"/>
                            <a:ext cx="3055" cy="1370"/>
                          </a:xfrm>
                          <a:prstGeom prst="flowChartDecision">
                            <a:avLst/>
                          </a:prstGeom>
                          <a:solidFill>
                            <a:srgbClr val="FFFFFF"/>
                          </a:solidFill>
                          <a:ln w="9525">
                            <a:solidFill>
                              <a:srgbClr val="000000"/>
                            </a:solidFill>
                            <a:miter lim="800000"/>
                            <a:headEnd/>
                            <a:tailEnd/>
                          </a:ln>
                        </wps:spPr>
                        <wps:txbx>
                          <w:txbxContent>
                            <w:p w:rsidR="00813561" w:rsidRDefault="00813561" w:rsidP="00631E7A">
                              <w:pPr>
                                <w:jc w:val="center"/>
                                <w:rPr>
                                  <w:rFonts w:ascii="Arial" w:hAnsi="Arial"/>
                                  <w:color w:val="000000"/>
                                  <w:sz w:val="16"/>
                                </w:rPr>
                              </w:pPr>
                              <w:r>
                                <w:rPr>
                                  <w:rFonts w:ascii="Arial" w:hAnsi="Arial"/>
                                  <w:color w:val="000000"/>
                                  <w:sz w:val="14"/>
                                </w:rPr>
                                <w:t>Les lacunes du candidat sont-elles fondamentales?</w:t>
                              </w:r>
                            </w:p>
                          </w:txbxContent>
                        </wps:txbx>
                        <wps:bodyPr rot="0" vert="horz" wrap="square" lIns="48331" tIns="48331" rIns="48331" bIns="48331" anchor="t" anchorCtr="0" upright="1">
                          <a:noAutofit/>
                        </wps:bodyPr>
                      </wps:wsp>
                      <wps:wsp>
                        <wps:cNvPr id="25" name="Text Box 25"/>
                        <wps:cNvSpPr txBox="1">
                          <a:spLocks noChangeArrowheads="1"/>
                        </wps:cNvSpPr>
                        <wps:spPr bwMode="auto">
                          <a:xfrm>
                            <a:off x="6081" y="10444"/>
                            <a:ext cx="2688" cy="667"/>
                          </a:xfrm>
                          <a:prstGeom prst="rect">
                            <a:avLst/>
                          </a:prstGeom>
                          <a:solidFill>
                            <a:srgbClr val="FFFFFF"/>
                          </a:solidFill>
                          <a:ln w="9525">
                            <a:solidFill>
                              <a:srgbClr val="000000"/>
                            </a:solidFill>
                            <a:miter lim="800000"/>
                            <a:headEnd/>
                            <a:tailEnd/>
                          </a:ln>
                        </wps:spPr>
                        <wps:txbx>
                          <w:txbxContent>
                            <w:p w:rsidR="00813561" w:rsidRDefault="00813561" w:rsidP="00631E7A">
                              <w:pPr>
                                <w:jc w:val="center"/>
                                <w:rPr>
                                  <w:rFonts w:ascii="Arial" w:hAnsi="Arial"/>
                                  <w:color w:val="000000"/>
                                  <w:sz w:val="16"/>
                                </w:rPr>
                              </w:pPr>
                              <w:r>
                                <w:rPr>
                                  <w:rFonts w:ascii="Arial" w:hAnsi="Arial"/>
                                  <w:color w:val="000000"/>
                                  <w:sz w:val="14"/>
                                </w:rPr>
                                <w:t>Demander des éclaircissements et/ou un justificatif des renseignements du Candidat</w:t>
                              </w:r>
                            </w:p>
                          </w:txbxContent>
                        </wps:txbx>
                        <wps:bodyPr rot="0" vert="horz" wrap="square" lIns="96661" tIns="48331" rIns="96661" bIns="48331" anchor="t" anchorCtr="0" upright="1">
                          <a:noAutofit/>
                        </wps:bodyPr>
                      </wps:wsp>
                      <wps:wsp>
                        <wps:cNvPr id="26" name="Line 26"/>
                        <wps:cNvCnPr>
                          <a:cxnSpLocks noChangeShapeType="1"/>
                        </wps:cNvCnPr>
                        <wps:spPr bwMode="auto">
                          <a:xfrm>
                            <a:off x="2841" y="5644"/>
                            <a:ext cx="0" cy="4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7"/>
                        <wps:cNvCnPr>
                          <a:cxnSpLocks noChangeShapeType="1"/>
                        </wps:cNvCnPr>
                        <wps:spPr bwMode="auto">
                          <a:xfrm rot="10800000" flipV="1">
                            <a:off x="7641" y="8524"/>
                            <a:ext cx="0" cy="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28"/>
                        <wps:cNvSpPr>
                          <a:spLocks noChangeArrowheads="1"/>
                        </wps:cNvSpPr>
                        <wps:spPr bwMode="auto">
                          <a:xfrm>
                            <a:off x="1281" y="8284"/>
                            <a:ext cx="3120" cy="1505"/>
                          </a:xfrm>
                          <a:prstGeom prst="flowChartDecision">
                            <a:avLst/>
                          </a:prstGeom>
                          <a:solidFill>
                            <a:srgbClr val="FFFFFF"/>
                          </a:solidFill>
                          <a:ln w="9525">
                            <a:solidFill>
                              <a:srgbClr val="000000"/>
                            </a:solidFill>
                            <a:miter lim="800000"/>
                            <a:headEnd/>
                            <a:tailEnd/>
                          </a:ln>
                        </wps:spPr>
                        <wps:txbx>
                          <w:txbxContent>
                            <w:p w:rsidR="00813561" w:rsidRDefault="00813561" w:rsidP="00631E7A">
                              <w:pPr>
                                <w:jc w:val="center"/>
                                <w:rPr>
                                  <w:rFonts w:ascii="Arial" w:hAnsi="Arial"/>
                                  <w:color w:val="000000"/>
                                  <w:sz w:val="16"/>
                                </w:rPr>
                              </w:pPr>
                              <w:r>
                                <w:rPr>
                                  <w:rFonts w:ascii="Arial" w:hAnsi="Arial"/>
                                  <w:color w:val="000000"/>
                                  <w:sz w:val="14"/>
                                </w:rPr>
                                <w:t>Le Candidat satisfait-il à tous les critères de qualification?</w:t>
                              </w:r>
                            </w:p>
                          </w:txbxContent>
                        </wps:txbx>
                        <wps:bodyPr rot="0" vert="horz" wrap="square" lIns="96661" tIns="48331" rIns="96661" bIns="48331" anchor="t" anchorCtr="0" upright="1">
                          <a:noAutofit/>
                        </wps:bodyPr>
                      </wps:wsp>
                      <wps:wsp>
                        <wps:cNvPr id="29" name="AutoShape 29"/>
                        <wps:cNvSpPr>
                          <a:spLocks noChangeArrowheads="1"/>
                        </wps:cNvSpPr>
                        <wps:spPr bwMode="auto">
                          <a:xfrm>
                            <a:off x="5601" y="11704"/>
                            <a:ext cx="4080" cy="1800"/>
                          </a:xfrm>
                          <a:prstGeom prst="flowChartDecision">
                            <a:avLst/>
                          </a:prstGeom>
                          <a:solidFill>
                            <a:srgbClr val="FFFFFF"/>
                          </a:solidFill>
                          <a:ln w="9525">
                            <a:solidFill>
                              <a:srgbClr val="000000"/>
                            </a:solidFill>
                            <a:miter lim="800000"/>
                            <a:headEnd/>
                            <a:tailEnd/>
                          </a:ln>
                        </wps:spPr>
                        <wps:txbx>
                          <w:txbxContent>
                            <w:p w:rsidR="00813561" w:rsidRDefault="00813561" w:rsidP="00631E7A">
                              <w:pPr>
                                <w:spacing w:before="120"/>
                                <w:jc w:val="center"/>
                                <w:rPr>
                                  <w:rFonts w:ascii="Arial" w:hAnsi="Arial"/>
                                  <w:color w:val="000000"/>
                                  <w:sz w:val="16"/>
                                </w:rPr>
                              </w:pPr>
                              <w:r>
                                <w:rPr>
                                  <w:rFonts w:ascii="Arial" w:hAnsi="Arial"/>
                                  <w:color w:val="000000"/>
                                  <w:sz w:val="14"/>
                                </w:rPr>
                                <w:t>Les éclaircissements et/ou les justificatifs des renseignements satisfont-ils pour l’essentiel aux critères de qualification</w:t>
                              </w:r>
                            </w:p>
                          </w:txbxContent>
                        </wps:txbx>
                        <wps:bodyPr rot="0" vert="horz" wrap="square" lIns="45720" tIns="48331" rIns="45720" bIns="48331" anchor="t" anchorCtr="0" upright="1">
                          <a:noAutofit/>
                        </wps:bodyPr>
                      </wps:wsp>
                      <wps:wsp>
                        <wps:cNvPr id="30" name="Text Box 30"/>
                        <wps:cNvSpPr txBox="1">
                          <a:spLocks noChangeArrowheads="1"/>
                        </wps:cNvSpPr>
                        <wps:spPr bwMode="auto">
                          <a:xfrm>
                            <a:off x="1761" y="12364"/>
                            <a:ext cx="2568" cy="332"/>
                          </a:xfrm>
                          <a:prstGeom prst="rect">
                            <a:avLst/>
                          </a:prstGeom>
                          <a:solidFill>
                            <a:srgbClr val="FFFFFF"/>
                          </a:solidFill>
                          <a:ln w="9525">
                            <a:solidFill>
                              <a:srgbClr val="000000"/>
                            </a:solidFill>
                            <a:miter lim="800000"/>
                            <a:headEnd/>
                            <a:tailEnd/>
                          </a:ln>
                        </wps:spPr>
                        <wps:txbx>
                          <w:txbxContent>
                            <w:p w:rsidR="00813561" w:rsidRDefault="00813561" w:rsidP="00631E7A">
                              <w:pPr>
                                <w:jc w:val="center"/>
                                <w:rPr>
                                  <w:rFonts w:ascii="Arial" w:hAnsi="Arial"/>
                                  <w:color w:val="000000"/>
                                  <w:sz w:val="16"/>
                                </w:rPr>
                              </w:pPr>
                              <w:r>
                                <w:rPr>
                                  <w:rFonts w:ascii="Arial" w:hAnsi="Arial"/>
                                  <w:color w:val="000000"/>
                                  <w:sz w:val="14"/>
                                </w:rPr>
                                <w:t>Qualifier le Candidat</w:t>
                              </w:r>
                            </w:p>
                          </w:txbxContent>
                        </wps:txbx>
                        <wps:bodyPr rot="0" vert="horz" wrap="square" lIns="96661" tIns="48331" rIns="96661" bIns="48331" anchor="t" anchorCtr="0" upright="1">
                          <a:noAutofit/>
                        </wps:bodyPr>
                      </wps:wsp>
                      <wps:wsp>
                        <wps:cNvPr id="31" name="Text Box 31"/>
                        <wps:cNvSpPr txBox="1">
                          <a:spLocks noChangeArrowheads="1"/>
                        </wps:cNvSpPr>
                        <wps:spPr bwMode="auto">
                          <a:xfrm>
                            <a:off x="5721" y="13804"/>
                            <a:ext cx="2688" cy="780"/>
                          </a:xfrm>
                          <a:prstGeom prst="rect">
                            <a:avLst/>
                          </a:prstGeom>
                          <a:solidFill>
                            <a:srgbClr val="FFFFFF"/>
                          </a:solidFill>
                          <a:ln w="9525">
                            <a:solidFill>
                              <a:srgbClr val="000000"/>
                            </a:solidFill>
                            <a:miter lim="800000"/>
                            <a:headEnd/>
                            <a:tailEnd/>
                          </a:ln>
                        </wps:spPr>
                        <wps:txbx>
                          <w:txbxContent>
                            <w:p w:rsidR="00813561" w:rsidRDefault="00813561" w:rsidP="00631E7A">
                              <w:pPr>
                                <w:spacing w:before="60"/>
                                <w:jc w:val="center"/>
                                <w:rPr>
                                  <w:rFonts w:ascii="Arial" w:hAnsi="Arial"/>
                                  <w:color w:val="000000"/>
                                  <w:sz w:val="16"/>
                                </w:rPr>
                              </w:pPr>
                              <w:r>
                                <w:rPr>
                                  <w:rFonts w:ascii="Arial" w:hAnsi="Arial"/>
                                  <w:color w:val="000000"/>
                                  <w:sz w:val="14"/>
                                </w:rPr>
                                <w:t>Préparer le rapport et les notifications aux candidats et obtenir le cas échéant l’avis de non-objection” de la Banque</w:t>
                              </w:r>
                            </w:p>
                          </w:txbxContent>
                        </wps:txbx>
                        <wps:bodyPr rot="0" vert="horz" wrap="square" lIns="96661" tIns="48331" rIns="96661" bIns="48331" anchor="t" anchorCtr="0" upright="1">
                          <a:noAutofit/>
                        </wps:bodyPr>
                      </wps:wsp>
                      <wps:wsp>
                        <wps:cNvPr id="32" name="Line 32"/>
                        <wps:cNvCnPr>
                          <a:cxnSpLocks noChangeShapeType="1"/>
                        </wps:cNvCnPr>
                        <wps:spPr bwMode="auto">
                          <a:xfrm>
                            <a:off x="2841" y="12724"/>
                            <a:ext cx="0" cy="1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3"/>
                        <wps:cNvCnPr>
                          <a:cxnSpLocks noChangeShapeType="1"/>
                        </wps:cNvCnPr>
                        <wps:spPr bwMode="auto">
                          <a:xfrm>
                            <a:off x="2841" y="14284"/>
                            <a:ext cx="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4"/>
                        <wps:cNvCnPr>
                          <a:cxnSpLocks noChangeShapeType="1"/>
                        </wps:cNvCnPr>
                        <wps:spPr bwMode="auto">
                          <a:xfrm>
                            <a:off x="7641" y="11147"/>
                            <a:ext cx="0"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5"/>
                        <wps:cNvSpPr txBox="1">
                          <a:spLocks noChangeArrowheads="1"/>
                        </wps:cNvSpPr>
                        <wps:spPr bwMode="auto">
                          <a:xfrm>
                            <a:off x="10281" y="12244"/>
                            <a:ext cx="1320" cy="667"/>
                          </a:xfrm>
                          <a:prstGeom prst="rect">
                            <a:avLst/>
                          </a:prstGeom>
                          <a:solidFill>
                            <a:srgbClr val="FFFFFF"/>
                          </a:solidFill>
                          <a:ln w="9525">
                            <a:solidFill>
                              <a:srgbClr val="000000"/>
                            </a:solidFill>
                            <a:miter lim="800000"/>
                            <a:headEnd/>
                            <a:tailEnd/>
                          </a:ln>
                        </wps:spPr>
                        <wps:txbx>
                          <w:txbxContent>
                            <w:p w:rsidR="00813561" w:rsidRDefault="00813561" w:rsidP="00631E7A">
                              <w:pPr>
                                <w:jc w:val="center"/>
                                <w:rPr>
                                  <w:rFonts w:ascii="Arial" w:hAnsi="Arial"/>
                                  <w:color w:val="000000"/>
                                  <w:sz w:val="16"/>
                                </w:rPr>
                              </w:pPr>
                              <w:r>
                                <w:rPr>
                                  <w:rFonts w:ascii="Arial" w:hAnsi="Arial"/>
                                  <w:color w:val="000000"/>
                                  <w:sz w:val="14"/>
                                </w:rPr>
                                <w:t>Le Candidat est qualifié sous condition</w:t>
                              </w:r>
                            </w:p>
                          </w:txbxContent>
                        </wps:txbx>
                        <wps:bodyPr rot="0" vert="horz" wrap="square" lIns="96661" tIns="48331" rIns="96661" bIns="48331" anchor="t" anchorCtr="0" upright="1">
                          <a:noAutofit/>
                        </wps:bodyPr>
                      </wps:wsp>
                      <wps:wsp>
                        <wps:cNvPr id="36" name="Line 36"/>
                        <wps:cNvCnPr>
                          <a:cxnSpLocks noChangeShapeType="1"/>
                        </wps:cNvCnPr>
                        <wps:spPr bwMode="auto">
                          <a:xfrm flipV="1">
                            <a:off x="9681" y="12604"/>
                            <a:ext cx="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7"/>
                        <wps:cNvCnPr>
                          <a:cxnSpLocks noChangeShapeType="1"/>
                        </wps:cNvCnPr>
                        <wps:spPr bwMode="auto">
                          <a:xfrm rot="16250569" flipH="1">
                            <a:off x="10418" y="13547"/>
                            <a:ext cx="1182"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8"/>
                        <wps:cNvCnPr>
                          <a:cxnSpLocks noChangeShapeType="1"/>
                        </wps:cNvCnPr>
                        <wps:spPr bwMode="auto">
                          <a:xfrm>
                            <a:off x="11841" y="4804"/>
                            <a:ext cx="0" cy="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9"/>
                        <wps:cNvCnPr>
                          <a:cxnSpLocks noChangeShapeType="1"/>
                        </wps:cNvCnPr>
                        <wps:spPr bwMode="auto">
                          <a:xfrm>
                            <a:off x="2841" y="9844"/>
                            <a:ext cx="0" cy="2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0"/>
                        <wps:cNvSpPr txBox="1">
                          <a:spLocks noChangeArrowheads="1"/>
                        </wps:cNvSpPr>
                        <wps:spPr bwMode="auto">
                          <a:xfrm>
                            <a:off x="9321" y="122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center"/>
                                <w:rPr>
                                  <w:rFonts w:ascii="Arial" w:hAnsi="Arial"/>
                                  <w:color w:val="000000"/>
                                  <w:sz w:val="16"/>
                                </w:rPr>
                              </w:pPr>
                              <w:r>
                                <w:rPr>
                                  <w:rFonts w:ascii="Arial" w:hAnsi="Arial"/>
                                  <w:color w:val="000000"/>
                                  <w:sz w:val="16"/>
                                </w:rPr>
                                <w:t>NON</w:t>
                              </w:r>
                            </w:p>
                          </w:txbxContent>
                        </wps:txbx>
                        <wps:bodyPr rot="0" vert="horz" wrap="square" lIns="96661" tIns="48331" rIns="96661" bIns="48331" anchor="t" anchorCtr="0" upright="1">
                          <a:noAutofit/>
                        </wps:bodyPr>
                      </wps:wsp>
                      <wps:wsp>
                        <wps:cNvPr id="41" name="Text Box 41"/>
                        <wps:cNvSpPr txBox="1">
                          <a:spLocks noChangeArrowheads="1"/>
                        </wps:cNvSpPr>
                        <wps:spPr bwMode="auto">
                          <a:xfrm>
                            <a:off x="2601" y="1008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center"/>
                                <w:rPr>
                                  <w:rFonts w:ascii="Arial" w:hAnsi="Arial"/>
                                  <w:color w:val="000000"/>
                                  <w:sz w:val="16"/>
                                </w:rPr>
                              </w:pPr>
                              <w:r>
                                <w:rPr>
                                  <w:rFonts w:ascii="Arial" w:hAnsi="Arial"/>
                                  <w:color w:val="000000"/>
                                  <w:sz w:val="16"/>
                                </w:rPr>
                                <w:t>OUI</w:t>
                              </w:r>
                            </w:p>
                          </w:txbxContent>
                        </wps:txbx>
                        <wps:bodyPr rot="0" vert="horz" wrap="square" lIns="96661" tIns="48331" rIns="96661" bIns="48331" anchor="t" anchorCtr="0" upright="1">
                          <a:noAutofit/>
                        </wps:bodyPr>
                      </wps:wsp>
                      <wps:wsp>
                        <wps:cNvPr id="42" name="Text Box 42"/>
                        <wps:cNvSpPr txBox="1">
                          <a:spLocks noChangeArrowheads="1"/>
                        </wps:cNvSpPr>
                        <wps:spPr bwMode="auto">
                          <a:xfrm>
                            <a:off x="4281" y="122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center"/>
                                <w:rPr>
                                  <w:rFonts w:ascii="Arial" w:hAnsi="Arial"/>
                                  <w:color w:val="000000"/>
                                  <w:sz w:val="16"/>
                                </w:rPr>
                              </w:pPr>
                              <w:r>
                                <w:rPr>
                                  <w:rFonts w:ascii="Arial" w:hAnsi="Arial"/>
                                  <w:color w:val="000000"/>
                                  <w:sz w:val="16"/>
                                </w:rPr>
                                <w:t>OUI</w:t>
                              </w:r>
                            </w:p>
                          </w:txbxContent>
                        </wps:txbx>
                        <wps:bodyPr rot="0" vert="horz" wrap="square" lIns="96661" tIns="48331" rIns="96661" bIns="48331" anchor="t" anchorCtr="0" upright="1">
                          <a:noAutofit/>
                        </wps:bodyPr>
                      </wps:wsp>
                      <wps:wsp>
                        <wps:cNvPr id="43" name="Text Box 43"/>
                        <wps:cNvSpPr txBox="1">
                          <a:spLocks noChangeArrowheads="1"/>
                        </wps:cNvSpPr>
                        <wps:spPr bwMode="auto">
                          <a:xfrm>
                            <a:off x="7219" y="9004"/>
                            <a:ext cx="1022"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jc w:val="right"/>
                                <w:rPr>
                                  <w:rFonts w:ascii="Arial" w:hAnsi="Arial"/>
                                  <w:color w:val="000000"/>
                                  <w:sz w:val="16"/>
                                </w:rPr>
                              </w:pPr>
                              <w:r>
                                <w:rPr>
                                  <w:rFonts w:ascii="Arial" w:hAnsi="Arial"/>
                                  <w:color w:val="000000"/>
                                  <w:sz w:val="16"/>
                                </w:rPr>
                                <w:t xml:space="preserve"> NON</w:t>
                              </w:r>
                            </w:p>
                          </w:txbxContent>
                        </wps:txbx>
                        <wps:bodyPr rot="0" vert="horz" wrap="square" lIns="96661" tIns="48331" rIns="96661" bIns="48331" anchor="t" anchorCtr="0" upright="1">
                          <a:noAutofit/>
                        </wps:bodyPr>
                      </wps:wsp>
                      <wps:wsp>
                        <wps:cNvPr id="44" name="Line 44"/>
                        <wps:cNvCnPr>
                          <a:cxnSpLocks noChangeShapeType="1"/>
                        </wps:cNvCnPr>
                        <wps:spPr bwMode="auto">
                          <a:xfrm flipH="1">
                            <a:off x="4401" y="12604"/>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45"/>
                        <wps:cNvCnPr>
                          <a:cxnSpLocks noChangeShapeType="1"/>
                        </wps:cNvCnPr>
                        <wps:spPr bwMode="auto">
                          <a:xfrm flipH="1">
                            <a:off x="8481" y="14404"/>
                            <a:ext cx="3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46"/>
                        <wps:cNvCnPr>
                          <a:cxnSpLocks noChangeShapeType="1"/>
                        </wps:cNvCnPr>
                        <wps:spPr bwMode="auto">
                          <a:xfrm flipH="1">
                            <a:off x="8481" y="14164"/>
                            <a:ext cx="2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47"/>
                        <wps:cNvSpPr txBox="1">
                          <a:spLocks noChangeArrowheads="1"/>
                        </wps:cNvSpPr>
                        <wps:spPr bwMode="auto">
                          <a:xfrm>
                            <a:off x="2121" y="14524"/>
                            <a:ext cx="290" cy="31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561" w:rsidRDefault="00813561" w:rsidP="00631E7A">
                              <w:pPr>
                                <w:rPr>
                                  <w:color w:val="000000"/>
                                  <w:sz w:val="14"/>
                                </w:rPr>
                              </w:pPr>
                            </w:p>
                          </w:txbxContent>
                        </wps:txbx>
                        <wps:bodyPr rot="0" vert="horz" wrap="square" lIns="91440" tIns="45720" rIns="91440" bIns="45720" anchor="t" anchorCtr="0" upright="1">
                          <a:noAutofit/>
                        </wps:bodyPr>
                      </wps:wsp>
                      <wps:wsp>
                        <wps:cNvPr id="48" name="Line 48"/>
                        <wps:cNvCnPr>
                          <a:cxnSpLocks noChangeShapeType="1"/>
                        </wps:cNvCnPr>
                        <wps:spPr bwMode="auto">
                          <a:xfrm flipH="1">
                            <a:off x="11601" y="480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a:cxnSpLocks noChangeShapeType="1"/>
                        </wps:cNvCnPr>
                        <wps:spPr bwMode="auto">
                          <a:xfrm flipV="1">
                            <a:off x="4452" y="9004"/>
                            <a:ext cx="1620" cy="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0"/>
                        <wps:cNvCnPr>
                          <a:cxnSpLocks noChangeShapeType="1"/>
                        </wps:cNvCnPr>
                        <wps:spPr bwMode="auto">
                          <a:xfrm flipH="1" flipV="1">
                            <a:off x="6106" y="7693"/>
                            <a:ext cx="0" cy="13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31.95pt;margin-top:8.2pt;width:534pt;height:651.6pt;z-index:251659264" coordorigin="1161,1804" coordsize="10680,13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">
                <v:shapetype id="_x0000_t202" coordsize="21600,21600" o:spt="202" path="m,l,21600r21600,l21600,xe">
                  <v:stroke joinstyle="miter"/>
                  <v:path gradientshapeok="t" o:connecttype="rect"/>
                </v:shapetype>
                <v:shape id="Text Box 3" o:spid="_x0000_s1027" type="#_x0000_t202" style="position:absolute;left:7349;top:378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813561" w:rsidRDefault="00813561" w:rsidP="00631E7A">
                        <w:pPr>
                          <w:rPr>
                            <w:rFonts w:ascii="Arial" w:hAnsi="Arial"/>
                            <w:sz w:val="16"/>
                          </w:rPr>
                        </w:pPr>
                        <w:r>
                          <w:rPr>
                            <w:rFonts w:ascii="Arial" w:hAnsi="Arial"/>
                            <w:sz w:val="16"/>
                          </w:rPr>
                          <w:t>NON</w:t>
                        </w:r>
                      </w:p>
                    </w:txbxContent>
                  </v:textbox>
                </v:shape>
                <v:shape id="Text Box 4" o:spid="_x0000_s1028" type="#_x0000_t202" style="position:absolute;left:1761;top:1804;width:2175;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">
                  <v:textbox inset="2.68503mm,1.3425mm,2.68503mm,1.3425mm">
                    <w:txbxContent>
                      <w:p w:rsidR="00813561" w:rsidRDefault="00813561" w:rsidP="00631E7A">
                        <w:pPr>
                          <w:rPr>
                            <w:sz w:val="16"/>
                          </w:rPr>
                        </w:pPr>
                        <w:r>
                          <w:rPr>
                            <w:sz w:val="16"/>
                          </w:rPr>
                          <w:t>Dépôt des candidatures</w:t>
                        </w:r>
                      </w:p>
                    </w:txbxContent>
                  </v:textbox>
                </v:shape>
                <v:shape id="Text Box 5" o:spid="_x0000_s1029" type="#_x0000_t202" style="position:absolute;left:1161;top:2404;width:2953;height: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">
                  <v:textbox inset="2.68503mm,1.3425mm,2.68503mm,1.3425mm">
                    <w:txbxContent>
                      <w:p w:rsidR="00813561" w:rsidRDefault="00813561" w:rsidP="00631E7A">
                        <w:pPr>
                          <w:rPr>
                            <w:rFonts w:ascii="Arial" w:hAnsi="Arial"/>
                            <w:color w:val="000000"/>
                            <w:sz w:val="14"/>
                          </w:rPr>
                        </w:pPr>
                        <w:r>
                          <w:rPr>
                            <w:rFonts w:ascii="Arial" w:hAnsi="Arial"/>
                            <w:color w:val="000000"/>
                            <w:sz w:val="14"/>
                          </w:rPr>
                          <w:t>Examen préliminaire:</w:t>
                        </w:r>
                      </w:p>
                      <w:p w:rsidR="00813561" w:rsidRDefault="00813561" w:rsidP="00631E7A">
                        <w:pPr>
                          <w:numPr>
                            <w:ilvl w:val="0"/>
                            <w:numId w:val="41"/>
                          </w:numPr>
                          <w:suppressAutoHyphens w:val="0"/>
                          <w:overflowPunct/>
                          <w:ind w:left="432" w:hanging="432"/>
                          <w:textAlignment w:val="auto"/>
                          <w:rPr>
                            <w:rFonts w:ascii="Arial" w:hAnsi="Arial"/>
                            <w:color w:val="000000"/>
                            <w:sz w:val="14"/>
                          </w:rPr>
                        </w:pPr>
                        <w:r>
                          <w:rPr>
                            <w:rFonts w:ascii="Arial" w:hAnsi="Arial"/>
                            <w:color w:val="000000"/>
                            <w:sz w:val="14"/>
                          </w:rPr>
                          <w:t xml:space="preserve"> Dossier complet </w:t>
                        </w:r>
                      </w:p>
                      <w:p w:rsidR="00813561" w:rsidRDefault="00813561" w:rsidP="00631E7A">
                        <w:pPr>
                          <w:numPr>
                            <w:ilvl w:val="0"/>
                            <w:numId w:val="41"/>
                          </w:numPr>
                          <w:suppressAutoHyphens w:val="0"/>
                          <w:overflowPunct/>
                          <w:ind w:left="432" w:hanging="432"/>
                          <w:textAlignment w:val="auto"/>
                          <w:rPr>
                            <w:rFonts w:ascii="Arial" w:hAnsi="Arial"/>
                            <w:color w:val="000000"/>
                            <w:sz w:val="14"/>
                          </w:rPr>
                        </w:pPr>
                        <w:r>
                          <w:rPr>
                            <w:rFonts w:ascii="Arial" w:hAnsi="Arial"/>
                            <w:color w:val="000000"/>
                            <w:sz w:val="14"/>
                          </w:rPr>
                          <w:t xml:space="preserve"> Provenance</w:t>
                        </w:r>
                      </w:p>
                      <w:p w:rsidR="00813561" w:rsidRDefault="00813561" w:rsidP="00631E7A">
                        <w:pPr>
                          <w:numPr>
                            <w:ilvl w:val="0"/>
                            <w:numId w:val="41"/>
                          </w:numPr>
                          <w:suppressAutoHyphens w:val="0"/>
                          <w:overflowPunct/>
                          <w:ind w:left="432" w:hanging="432"/>
                          <w:textAlignment w:val="auto"/>
                          <w:rPr>
                            <w:rFonts w:ascii="Arial" w:hAnsi="Arial"/>
                            <w:color w:val="000000"/>
                            <w:sz w:val="14"/>
                          </w:rPr>
                        </w:pPr>
                        <w:r>
                          <w:rPr>
                            <w:rFonts w:ascii="Arial" w:hAnsi="Arial"/>
                            <w:color w:val="000000"/>
                            <w:sz w:val="14"/>
                          </w:rPr>
                          <w:t xml:space="preserve"> Spécifications GE</w:t>
                        </w:r>
                      </w:p>
                    </w:txbxContent>
                  </v:textbox>
                </v:shape>
                <v:shape id="Text Box 6" o:spid="_x0000_s1030" type="#_x0000_t202" style="position:absolute;left:5721;top:2764;width:2880;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">
                  <v:textbox inset="2.68503mm,1.3425mm,2.68503mm,1.3425mm">
                    <w:txbxContent>
                      <w:p w:rsidR="00813561" w:rsidRPr="009330E5" w:rsidRDefault="00813561" w:rsidP="00631E7A">
                        <w:pPr>
                          <w:jc w:val="center"/>
                          <w:rPr>
                            <w:color w:val="000000"/>
                            <w:sz w:val="16"/>
                            <w:szCs w:val="16"/>
                          </w:rPr>
                        </w:pPr>
                        <w:r w:rsidRPr="009330E5">
                          <w:rPr>
                            <w:color w:val="000000"/>
                            <w:sz w:val="16"/>
                            <w:szCs w:val="16"/>
                          </w:rPr>
                          <w:t>Demander éclaircissements et/ou</w:t>
                        </w:r>
                        <w:r>
                          <w:rPr>
                            <w:rFonts w:ascii="Arial" w:hAnsi="Arial"/>
                            <w:color w:val="000000"/>
                          </w:rPr>
                          <w:t xml:space="preserve"> </w:t>
                        </w:r>
                        <w:r w:rsidRPr="009330E5">
                          <w:rPr>
                            <w:color w:val="000000"/>
                            <w:sz w:val="16"/>
                            <w:szCs w:val="16"/>
                          </w:rPr>
                          <w:t>justificatif des renseignements du</w:t>
                        </w:r>
                        <w:r>
                          <w:rPr>
                            <w:rFonts w:ascii="Arial" w:hAnsi="Arial"/>
                            <w:color w:val="000000"/>
                          </w:rPr>
                          <w:t xml:space="preserve"> </w:t>
                        </w:r>
                        <w:r w:rsidRPr="009330E5">
                          <w:rPr>
                            <w:color w:val="000000"/>
                            <w:sz w:val="16"/>
                            <w:szCs w:val="16"/>
                          </w:rPr>
                          <w:t>Candidat</w:t>
                        </w:r>
                      </w:p>
                    </w:txbxContent>
                  </v:textbox>
                </v:shape>
                <v:shapetype id="_x0000_t110" coordsize="21600,21600" o:spt="110" path="m10800,l,10800,10800,21600,21600,10800xe">
                  <v:stroke joinstyle="miter"/>
                  <v:path gradientshapeok="t" o:connecttype="rect" textboxrect="5400,5400,16200,16200"/>
                </v:shapetype>
                <v:shape id="AutoShape 7" o:spid="_x0000_s1031" type="#_x0000_t110" style="position:absolute;left:1161;top:4084;width:3360;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">
                  <v:textbox inset="2.68503mm,1.3425mm,2.68503mm,1.3425mm">
                    <w:txbxContent>
                      <w:p w:rsidR="00813561" w:rsidRDefault="00813561" w:rsidP="00631E7A">
                        <w:pPr>
                          <w:jc w:val="center"/>
                          <w:rPr>
                            <w:rFonts w:ascii="Arial" w:hAnsi="Arial"/>
                            <w:color w:val="000000"/>
                            <w:sz w:val="16"/>
                          </w:rPr>
                        </w:pPr>
                        <w:r>
                          <w:rPr>
                            <w:rFonts w:ascii="Arial" w:hAnsi="Arial"/>
                            <w:color w:val="000000"/>
                            <w:sz w:val="14"/>
                          </w:rPr>
                          <w:t>Le Candidat satisfait-il dans l’ensemble à l’examen préliminaire?</w:t>
                        </w:r>
                      </w:p>
                    </w:txbxContent>
                  </v:textbox>
                </v:shape>
                <v:line id="Line 8" o:spid="_x0000_s1032" style="position:absolute;visibility:visible;mso-wrap-style:square" from="2841,2164" to="2841,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9" o:spid="_x0000_s1033" style="position:absolute;flip:x;visibility:visible;mso-wrap-style:square" from="4161,3004" to="5721,3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10" o:spid="_x0000_s1034" type="#_x0000_t202" style="position:absolute;left:9441;top:4324;width:2160;height: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">
                  <v:textbox inset="2.68503mm,1.3425mm,2.68503mm,1.3425mm">
                    <w:txbxContent>
                      <w:p w:rsidR="00813561" w:rsidRDefault="00813561" w:rsidP="00631E7A">
                        <w:pPr>
                          <w:spacing w:after="62"/>
                          <w:jc w:val="center"/>
                          <w:rPr>
                            <w:rFonts w:ascii="Arial" w:hAnsi="Arial"/>
                            <w:color w:val="000000"/>
                            <w:sz w:val="14"/>
                          </w:rPr>
                        </w:pPr>
                        <w:r>
                          <w:rPr>
                            <w:rFonts w:ascii="Arial" w:hAnsi="Arial"/>
                            <w:color w:val="000000"/>
                            <w:sz w:val="14"/>
                          </w:rPr>
                          <w:t xml:space="preserve">Rejet de la Candidature </w:t>
                        </w:r>
                      </w:p>
                      <w:p w:rsidR="00813561" w:rsidRDefault="00813561" w:rsidP="00631E7A">
                        <w:pPr>
                          <w:jc w:val="center"/>
                          <w:rPr>
                            <w:rFonts w:ascii="Arial" w:hAnsi="Arial"/>
                            <w:color w:val="000000"/>
                            <w:sz w:val="16"/>
                          </w:rPr>
                        </w:pPr>
                        <w:r>
                          <w:rPr>
                            <w:rFonts w:ascii="Arial" w:hAnsi="Arial"/>
                            <w:color w:val="000000"/>
                            <w:sz w:val="14"/>
                          </w:rPr>
                          <w:t>Motiver le rejet.</w:t>
                        </w:r>
                      </w:p>
                    </w:txbxContent>
                  </v:textbox>
                </v:shape>
                <v:shape id="Text Box 11" o:spid="_x0000_s1035" type="#_x0000_t202" style="position:absolute;left:1281;top:6124;width:3120;height:1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">
                  <v:textbox inset="2.68503mm,1.3425mm,2.68503mm,1.3425mm">
                    <w:txbxContent>
                      <w:p w:rsidR="00813561" w:rsidRDefault="00813561" w:rsidP="00631E7A">
                        <w:pPr>
                          <w:rPr>
                            <w:rFonts w:ascii="Arial" w:hAnsi="Arial"/>
                            <w:color w:val="000000"/>
                            <w:sz w:val="14"/>
                          </w:rPr>
                        </w:pPr>
                        <w:r>
                          <w:rPr>
                            <w:rFonts w:ascii="Arial" w:hAnsi="Arial"/>
                            <w:color w:val="000000"/>
                            <w:sz w:val="14"/>
                          </w:rPr>
                          <w:t>Evaluation de la qualification</w:t>
                        </w:r>
                      </w:p>
                      <w:p w:rsidR="00813561" w:rsidRDefault="00813561" w:rsidP="00631E7A">
                        <w:pPr>
                          <w:ind w:left="-52"/>
                          <w:rPr>
                            <w:rFonts w:ascii="Arial" w:hAnsi="Arial"/>
                            <w:color w:val="000000"/>
                            <w:sz w:val="14"/>
                          </w:rPr>
                        </w:pPr>
                        <w:r>
                          <w:rPr>
                            <w:rFonts w:ascii="Arial" w:hAnsi="Arial"/>
                            <w:color w:val="000000"/>
                            <w:sz w:val="14"/>
                          </w:rPr>
                          <w:t xml:space="preserve"> Antécédents de non-exécution de marchés</w:t>
                        </w:r>
                      </w:p>
                      <w:p w:rsidR="00813561" w:rsidRDefault="00813561" w:rsidP="00631E7A">
                        <w:pPr>
                          <w:rPr>
                            <w:rFonts w:ascii="Arial" w:hAnsi="Arial"/>
                            <w:color w:val="000000"/>
                            <w:sz w:val="14"/>
                          </w:rPr>
                        </w:pPr>
                        <w:r>
                          <w:rPr>
                            <w:rFonts w:ascii="Arial" w:hAnsi="Arial"/>
                            <w:color w:val="000000"/>
                            <w:sz w:val="14"/>
                          </w:rPr>
                          <w:t xml:space="preserve"> Litiges en instance</w:t>
                        </w:r>
                      </w:p>
                      <w:p w:rsidR="00813561" w:rsidRDefault="00813561" w:rsidP="00631E7A">
                        <w:pPr>
                          <w:rPr>
                            <w:rFonts w:ascii="Arial" w:hAnsi="Arial"/>
                            <w:color w:val="000000"/>
                            <w:sz w:val="14"/>
                          </w:rPr>
                        </w:pPr>
                        <w:r>
                          <w:rPr>
                            <w:rFonts w:ascii="Arial" w:hAnsi="Arial"/>
                            <w:color w:val="000000"/>
                            <w:sz w:val="14"/>
                          </w:rPr>
                          <w:t xml:space="preserve"> Situation financière</w:t>
                        </w:r>
                      </w:p>
                      <w:p w:rsidR="00813561" w:rsidRDefault="00813561" w:rsidP="00631E7A">
                        <w:pPr>
                          <w:ind w:left="-52"/>
                          <w:rPr>
                            <w:rFonts w:ascii="Arial" w:hAnsi="Arial"/>
                            <w:color w:val="000000"/>
                            <w:sz w:val="14"/>
                          </w:rPr>
                        </w:pPr>
                        <w:r>
                          <w:rPr>
                            <w:rFonts w:ascii="Arial" w:hAnsi="Arial"/>
                            <w:color w:val="000000"/>
                            <w:sz w:val="14"/>
                          </w:rPr>
                          <w:t xml:space="preserve"> Chiffre d’affaires moyen de construction     Expérience générale de construction </w:t>
                        </w:r>
                      </w:p>
                      <w:p w:rsidR="00813561" w:rsidRDefault="00813561" w:rsidP="00631E7A">
                        <w:pPr>
                          <w:ind w:left="-52"/>
                          <w:rPr>
                            <w:rFonts w:ascii="Arial" w:hAnsi="Arial"/>
                            <w:color w:val="000000"/>
                            <w:sz w:val="16"/>
                          </w:rPr>
                        </w:pPr>
                        <w:r>
                          <w:rPr>
                            <w:rFonts w:ascii="Arial" w:hAnsi="Arial"/>
                            <w:color w:val="000000"/>
                            <w:sz w:val="14"/>
                          </w:rPr>
                          <w:t xml:space="preserve"> Expérience spécifique de construction</w:t>
                        </w:r>
                      </w:p>
                    </w:txbxContent>
                  </v:textbox>
                </v:shape>
                <v:line id="Line 12" o:spid="_x0000_s1036" style="position:absolute;flip:y;visibility:visible;mso-wrap-style:square" from="7264,3484" to="7264,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13" o:spid="_x0000_s1037" style="position:absolute;visibility:visible;mso-wrap-style:square" from="4581,4864" to="577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" strokeweight=".25pt">
                  <v:stroke endarrow="block"/>
                </v:line>
                <v:shape id="AutoShape 14" o:spid="_x0000_s1038" type="#_x0000_t110" style="position:absolute;left:6081;top:6844;width:3120;height:1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">
                  <v:textbox inset="2.68503mm,1.3425mm,2.68503mm,1.3425mm">
                    <w:txbxContent>
                      <w:p w:rsidR="00813561" w:rsidRDefault="00813561" w:rsidP="00631E7A">
                        <w:pPr>
                          <w:spacing w:before="120"/>
                          <w:jc w:val="center"/>
                          <w:rPr>
                            <w:rFonts w:ascii="Arial" w:hAnsi="Arial"/>
                            <w:color w:val="000000"/>
                            <w:sz w:val="16"/>
                          </w:rPr>
                        </w:pPr>
                        <w:r>
                          <w:rPr>
                            <w:rFonts w:ascii="Arial" w:hAnsi="Arial"/>
                            <w:color w:val="000000"/>
                            <w:sz w:val="14"/>
                          </w:rPr>
                          <w:t>Les lacunes du candidat sont-elles fondamentales?</w:t>
                        </w:r>
                      </w:p>
                    </w:txbxContent>
                  </v:textbox>
                </v:shape>
                <v:shape id="Text Box 15" o:spid="_x0000_s1039" type="#_x0000_t202" style="position:absolute;left:4641;top:44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" filled="f" fillcolor="#0c9" stroked="f">
                  <v:textbox inset="2.68503mm,1.3425mm,2.68503mm,1.3425mm">
                    <w:txbxContent>
                      <w:p w:rsidR="00813561" w:rsidRDefault="00813561" w:rsidP="00631E7A">
                        <w:pPr>
                          <w:jc w:val="center"/>
                          <w:rPr>
                            <w:rFonts w:ascii="Arial" w:hAnsi="Arial"/>
                            <w:color w:val="000000"/>
                            <w:sz w:val="16"/>
                          </w:rPr>
                        </w:pPr>
                        <w:r>
                          <w:rPr>
                            <w:rFonts w:ascii="Arial" w:hAnsi="Arial"/>
                            <w:color w:val="000000"/>
                            <w:sz w:val="16"/>
                          </w:rPr>
                          <w:t>NON</w:t>
                        </w:r>
                      </w:p>
                    </w:txbxContent>
                  </v:textbox>
                </v:shape>
                <v:shape id="Text Box 16" o:spid="_x0000_s1040" type="#_x0000_t202" style="position:absolute;left:8481;top:44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" filled="f" fillcolor="#0c9" stroked="f">
                  <v:textbox inset="2.68503mm,1.3425mm,2.68503mm,1.3425mm">
                    <w:txbxContent>
                      <w:p w:rsidR="00813561" w:rsidRDefault="00813561" w:rsidP="00631E7A">
                        <w:pPr>
                          <w:jc w:val="center"/>
                          <w:rPr>
                            <w:rFonts w:ascii="Arial" w:hAnsi="Arial"/>
                            <w:color w:val="000000"/>
                            <w:sz w:val="16"/>
                          </w:rPr>
                        </w:pPr>
                        <w:r>
                          <w:rPr>
                            <w:rFonts w:ascii="Arial" w:hAnsi="Arial"/>
                            <w:color w:val="000000"/>
                            <w:sz w:val="16"/>
                          </w:rPr>
                          <w:t>OUI</w:t>
                        </w:r>
                      </w:p>
                    </w:txbxContent>
                  </v:textbox>
                </v:shape>
                <v:shape id="Text Box 17" o:spid="_x0000_s1041" type="#_x0000_t202" style="position:absolute;left:2721;top:56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" filled="f" fillcolor="#0c9" stroked="f">
                  <v:textbox inset="2.68503mm,1.3425mm,2.68503mm,1.3425mm">
                    <w:txbxContent>
                      <w:p w:rsidR="00813561" w:rsidRDefault="00813561" w:rsidP="00631E7A">
                        <w:pPr>
                          <w:jc w:val="center"/>
                          <w:rPr>
                            <w:rFonts w:ascii="Arial" w:hAnsi="Arial"/>
                            <w:color w:val="000000"/>
                            <w:sz w:val="16"/>
                          </w:rPr>
                        </w:pPr>
                        <w:r>
                          <w:rPr>
                            <w:rFonts w:ascii="Arial" w:hAnsi="Arial"/>
                            <w:color w:val="000000"/>
                            <w:sz w:val="16"/>
                          </w:rPr>
                          <w:t>OUI</w:t>
                        </w:r>
                      </w:p>
                    </w:txbxContent>
                  </v:textbox>
                </v:shape>
                <v:shape id="Text Box 18" o:spid="_x0000_s1042" type="#_x0000_t202" style="position:absolute;left:4761;top:86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" filled="f" fillcolor="#0c9" stroked="f">
                  <v:textbox inset="2.68503mm,1.3425mm,2.68503mm,1.3425mm">
                    <w:txbxContent>
                      <w:p w:rsidR="00813561" w:rsidRDefault="00813561" w:rsidP="00631E7A">
                        <w:pPr>
                          <w:jc w:val="center"/>
                          <w:rPr>
                            <w:rFonts w:ascii="Arial" w:hAnsi="Arial"/>
                            <w:color w:val="000000"/>
                            <w:sz w:val="16"/>
                          </w:rPr>
                        </w:pPr>
                        <w:r>
                          <w:rPr>
                            <w:rFonts w:ascii="Arial" w:hAnsi="Arial"/>
                            <w:color w:val="000000"/>
                            <w:sz w:val="16"/>
                          </w:rPr>
                          <w:t>NON</w:t>
                        </w:r>
                      </w:p>
                    </w:txbxContent>
                  </v:textbox>
                </v:shape>
                <v:shape id="Text Box 19" o:spid="_x0000_s1043" type="#_x0000_t202" style="position:absolute;left:9676;top:702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" filled="f" fillcolor="#0c9" stroked="f">
                  <v:textbox inset="2.68503mm,1.3425mm,2.68503mm,1.3425mm">
                    <w:txbxContent>
                      <w:p w:rsidR="00813561" w:rsidRDefault="00813561" w:rsidP="00631E7A">
                        <w:pPr>
                          <w:jc w:val="center"/>
                          <w:rPr>
                            <w:rFonts w:ascii="Arial" w:hAnsi="Arial"/>
                            <w:color w:val="000000"/>
                            <w:sz w:val="16"/>
                          </w:rPr>
                        </w:pPr>
                        <w:r>
                          <w:rPr>
                            <w:rFonts w:ascii="Arial" w:hAnsi="Arial"/>
                            <w:color w:val="000000"/>
                            <w:sz w:val="16"/>
                          </w:rPr>
                          <w:t>OUI</w:t>
                        </w:r>
                      </w:p>
                    </w:txbxContent>
                  </v:textbox>
                </v:shape>
                <v:line id="Line 20" o:spid="_x0000_s1044" style="position:absolute;visibility:visible;mso-wrap-style:square" from="8601,4898" to="9456,4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21" o:spid="_x0000_s1045" style="position:absolute;visibility:visible;mso-wrap-style:square" from="9261,7676" to="10701,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2" o:spid="_x0000_s1046" style="position:absolute;flip:x y;visibility:visible;mso-wrap-style:square" from="10641,5113" to="10701,7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23" o:spid="_x0000_s1047" style="position:absolute;visibility:visible;mso-wrap-style:square" from="2841,7444" to="2841,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shape id="AutoShape 24" o:spid="_x0000_s1048" type="#_x0000_t110" style="position:absolute;left:5721;top:4214;width:3055;height:1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">
                  <v:textbox inset="1.3425mm,1.3425mm,1.3425mm,1.3425mm">
                    <w:txbxContent>
                      <w:p w:rsidR="00813561" w:rsidRDefault="00813561" w:rsidP="00631E7A">
                        <w:pPr>
                          <w:jc w:val="center"/>
                          <w:rPr>
                            <w:rFonts w:ascii="Arial" w:hAnsi="Arial"/>
                            <w:color w:val="000000"/>
                            <w:sz w:val="16"/>
                          </w:rPr>
                        </w:pPr>
                        <w:r>
                          <w:rPr>
                            <w:rFonts w:ascii="Arial" w:hAnsi="Arial"/>
                            <w:color w:val="000000"/>
                            <w:sz w:val="14"/>
                          </w:rPr>
                          <w:t>Les lacunes du candidat sont-elles fondamentales?</w:t>
                        </w:r>
                      </w:p>
                    </w:txbxContent>
                  </v:textbox>
                </v:shape>
                <v:shape id="Text Box 25" o:spid="_x0000_s1049" type="#_x0000_t202" style="position:absolute;left:6081;top:10444;width:268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">
                  <v:textbox inset="2.68503mm,1.3425mm,2.68503mm,1.3425mm">
                    <w:txbxContent>
                      <w:p w:rsidR="00813561" w:rsidRDefault="00813561" w:rsidP="00631E7A">
                        <w:pPr>
                          <w:jc w:val="center"/>
                          <w:rPr>
                            <w:rFonts w:ascii="Arial" w:hAnsi="Arial"/>
                            <w:color w:val="000000"/>
                            <w:sz w:val="16"/>
                          </w:rPr>
                        </w:pPr>
                        <w:r>
                          <w:rPr>
                            <w:rFonts w:ascii="Arial" w:hAnsi="Arial"/>
                            <w:color w:val="000000"/>
                            <w:sz w:val="14"/>
                          </w:rPr>
                          <w:t>Demander des éclaircissements et/ou un justificatif des renseignements du Candidat</w:t>
                        </w:r>
                      </w:p>
                    </w:txbxContent>
                  </v:textbox>
                </v:shape>
                <v:line id="Line 26" o:spid="_x0000_s1050" style="position:absolute;visibility:visible;mso-wrap-style:square" from="2841,5644" to="2841,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Line 27" o:spid="_x0000_s1051" style="position:absolute;rotation:180;flip:y;visibility:visible;mso-wrap-style:square" from="7641,8524" to="7641,1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">
                  <v:stroke endarrow="block"/>
                </v:line>
                <v:shape id="AutoShape 28" o:spid="_x0000_s1052" type="#_x0000_t110" style="position:absolute;left:1281;top:8284;width:3120;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">
                  <v:textbox inset="2.68503mm,1.3425mm,2.68503mm,1.3425mm">
                    <w:txbxContent>
                      <w:p w:rsidR="00813561" w:rsidRDefault="00813561" w:rsidP="00631E7A">
                        <w:pPr>
                          <w:jc w:val="center"/>
                          <w:rPr>
                            <w:rFonts w:ascii="Arial" w:hAnsi="Arial"/>
                            <w:color w:val="000000"/>
                            <w:sz w:val="16"/>
                          </w:rPr>
                        </w:pPr>
                        <w:r>
                          <w:rPr>
                            <w:rFonts w:ascii="Arial" w:hAnsi="Arial"/>
                            <w:color w:val="000000"/>
                            <w:sz w:val="14"/>
                          </w:rPr>
                          <w:t>Le Candidat satisfait-il à tous les critères de qualification?</w:t>
                        </w:r>
                      </w:p>
                    </w:txbxContent>
                  </v:textbox>
                </v:shape>
                <v:shape id="AutoShape 29" o:spid="_x0000_s1053" type="#_x0000_t110" style="position:absolute;left:5601;top:11704;width:408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">
                  <v:textbox inset="3.6pt,1.3425mm,3.6pt,1.3425mm">
                    <w:txbxContent>
                      <w:p w:rsidR="00813561" w:rsidRDefault="00813561" w:rsidP="00631E7A">
                        <w:pPr>
                          <w:spacing w:before="120"/>
                          <w:jc w:val="center"/>
                          <w:rPr>
                            <w:rFonts w:ascii="Arial" w:hAnsi="Arial"/>
                            <w:color w:val="000000"/>
                            <w:sz w:val="16"/>
                          </w:rPr>
                        </w:pPr>
                        <w:r>
                          <w:rPr>
                            <w:rFonts w:ascii="Arial" w:hAnsi="Arial"/>
                            <w:color w:val="000000"/>
                            <w:sz w:val="14"/>
                          </w:rPr>
                          <w:t>Les éclaircissements et/ou les justificatifs des renseignements satisfont-ils pour l’essentiel aux critères de qualification</w:t>
                        </w:r>
                      </w:p>
                    </w:txbxContent>
                  </v:textbox>
                </v:shape>
                <v:shape id="Text Box 30" o:spid="_x0000_s1054" type="#_x0000_t202" style="position:absolute;left:1761;top:12364;width:2568;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">
                  <v:textbox inset="2.68503mm,1.3425mm,2.68503mm,1.3425mm">
                    <w:txbxContent>
                      <w:p w:rsidR="00813561" w:rsidRDefault="00813561" w:rsidP="00631E7A">
                        <w:pPr>
                          <w:jc w:val="center"/>
                          <w:rPr>
                            <w:rFonts w:ascii="Arial" w:hAnsi="Arial"/>
                            <w:color w:val="000000"/>
                            <w:sz w:val="16"/>
                          </w:rPr>
                        </w:pPr>
                        <w:r>
                          <w:rPr>
                            <w:rFonts w:ascii="Arial" w:hAnsi="Arial"/>
                            <w:color w:val="000000"/>
                            <w:sz w:val="14"/>
                          </w:rPr>
                          <w:t>Qualifier le Candidat</w:t>
                        </w:r>
                      </w:p>
                    </w:txbxContent>
                  </v:textbox>
                </v:shape>
                <v:shape id="Text Box 31" o:spid="_x0000_s1055" type="#_x0000_t202" style="position:absolute;left:5721;top:13804;width:2688;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">
                  <v:textbox inset="2.68503mm,1.3425mm,2.68503mm,1.3425mm">
                    <w:txbxContent>
                      <w:p w:rsidR="00813561" w:rsidRDefault="00813561" w:rsidP="00631E7A">
                        <w:pPr>
                          <w:spacing w:before="60"/>
                          <w:jc w:val="center"/>
                          <w:rPr>
                            <w:rFonts w:ascii="Arial" w:hAnsi="Arial"/>
                            <w:color w:val="000000"/>
                            <w:sz w:val="16"/>
                          </w:rPr>
                        </w:pPr>
                        <w:r>
                          <w:rPr>
                            <w:rFonts w:ascii="Arial" w:hAnsi="Arial"/>
                            <w:color w:val="000000"/>
                            <w:sz w:val="14"/>
                          </w:rPr>
                          <w:t>Préparer le rapport et les notifications aux candidats et obtenir le cas échéant l’avis de non-objection” de la Banque</w:t>
                        </w:r>
                      </w:p>
                    </w:txbxContent>
                  </v:textbox>
                </v:shape>
                <v:line id="Line 32" o:spid="_x0000_s1056" style="position:absolute;visibility:visible;mso-wrap-style:square" from="2841,12724" to="2841,14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33" o:spid="_x0000_s1057" style="position:absolute;visibility:visible;mso-wrap-style:square" from="2841,14284" to="5721,14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4" o:spid="_x0000_s1058" style="position:absolute;visibility:visible;mso-wrap-style:square" from="7641,11147" to="7641,1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shape id="Text Box 35" o:spid="_x0000_s1059" type="#_x0000_t202" style="position:absolute;left:10281;top:12244;width:1320;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">
                  <v:textbox inset="2.68503mm,1.3425mm,2.68503mm,1.3425mm">
                    <w:txbxContent>
                      <w:p w:rsidR="00813561" w:rsidRDefault="00813561" w:rsidP="00631E7A">
                        <w:pPr>
                          <w:jc w:val="center"/>
                          <w:rPr>
                            <w:rFonts w:ascii="Arial" w:hAnsi="Arial"/>
                            <w:color w:val="000000"/>
                            <w:sz w:val="16"/>
                          </w:rPr>
                        </w:pPr>
                        <w:r>
                          <w:rPr>
                            <w:rFonts w:ascii="Arial" w:hAnsi="Arial"/>
                            <w:color w:val="000000"/>
                            <w:sz w:val="14"/>
                          </w:rPr>
                          <w:t>Le Candidat est qualifié sous condition</w:t>
                        </w:r>
                      </w:p>
                    </w:txbxContent>
                  </v:textbox>
                </v:shape>
                <v:line id="Line 36" o:spid="_x0000_s1060" style="position:absolute;flip:y;visibility:visible;mso-wrap-style:square" from="9681,12604" to="10281,1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">
                  <v:stroke endarrow="block"/>
                </v:line>
                <v:line id="Line 37" o:spid="_x0000_s1061" style="position:absolute;rotation:5843005fd;flip:x;visibility:visible;mso-wrap-style:square" from="10418,13547" to="11600,13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"/>
                <v:line id="Line 38" o:spid="_x0000_s1062" style="position:absolute;visibility:visible;mso-wrap-style:square" from="11841,4804" to="11841,1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39" o:spid="_x0000_s1063" style="position:absolute;visibility:visible;mso-wrap-style:square" from="2841,9844" to="2841,12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shape id="Text Box 40" o:spid="_x0000_s1064" type="#_x0000_t202" style="position:absolute;left:9321;top:122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" filled="f" fillcolor="#0c9" stroked="f">
                  <v:textbox inset="2.68503mm,1.3425mm,2.68503mm,1.3425mm">
                    <w:txbxContent>
                      <w:p w:rsidR="00813561" w:rsidRDefault="00813561" w:rsidP="00631E7A">
                        <w:pPr>
                          <w:jc w:val="center"/>
                          <w:rPr>
                            <w:rFonts w:ascii="Arial" w:hAnsi="Arial"/>
                            <w:color w:val="000000"/>
                            <w:sz w:val="16"/>
                          </w:rPr>
                        </w:pPr>
                        <w:r>
                          <w:rPr>
                            <w:rFonts w:ascii="Arial" w:hAnsi="Arial"/>
                            <w:color w:val="000000"/>
                            <w:sz w:val="16"/>
                          </w:rPr>
                          <w:t>NON</w:t>
                        </w:r>
                      </w:p>
                    </w:txbxContent>
                  </v:textbox>
                </v:shape>
                <v:shape id="Text Box 41" o:spid="_x0000_s1065" type="#_x0000_t202" style="position:absolute;left:2601;top:1008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" filled="f" fillcolor="#0c9" stroked="f">
                  <v:textbox inset="2.68503mm,1.3425mm,2.68503mm,1.3425mm">
                    <w:txbxContent>
                      <w:p w:rsidR="00813561" w:rsidRDefault="00813561" w:rsidP="00631E7A">
                        <w:pPr>
                          <w:jc w:val="center"/>
                          <w:rPr>
                            <w:rFonts w:ascii="Arial" w:hAnsi="Arial"/>
                            <w:color w:val="000000"/>
                            <w:sz w:val="16"/>
                          </w:rPr>
                        </w:pPr>
                        <w:r>
                          <w:rPr>
                            <w:rFonts w:ascii="Arial" w:hAnsi="Arial"/>
                            <w:color w:val="000000"/>
                            <w:sz w:val="16"/>
                          </w:rPr>
                          <w:t>OUI</w:t>
                        </w:r>
                      </w:p>
                    </w:txbxContent>
                  </v:textbox>
                </v:shape>
                <v:shape id="Text Box 42" o:spid="_x0000_s1066" type="#_x0000_t202" style="position:absolute;left:4281;top:122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" filled="f" fillcolor="#0c9" stroked="f">
                  <v:textbox inset="2.68503mm,1.3425mm,2.68503mm,1.3425mm">
                    <w:txbxContent>
                      <w:p w:rsidR="00813561" w:rsidRDefault="00813561" w:rsidP="00631E7A">
                        <w:pPr>
                          <w:jc w:val="center"/>
                          <w:rPr>
                            <w:rFonts w:ascii="Arial" w:hAnsi="Arial"/>
                            <w:color w:val="000000"/>
                            <w:sz w:val="16"/>
                          </w:rPr>
                        </w:pPr>
                        <w:r>
                          <w:rPr>
                            <w:rFonts w:ascii="Arial" w:hAnsi="Arial"/>
                            <w:color w:val="000000"/>
                            <w:sz w:val="16"/>
                          </w:rPr>
                          <w:t>OUI</w:t>
                        </w:r>
                      </w:p>
                    </w:txbxContent>
                  </v:textbox>
                </v:shape>
                <v:shape id="Text Box 43" o:spid="_x0000_s1067" type="#_x0000_t202" style="position:absolute;left:7219;top:9004;width:1022;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" filled="f" fillcolor="#0c9" stroked="f">
                  <v:textbox inset="2.68503mm,1.3425mm,2.68503mm,1.3425mm">
                    <w:txbxContent>
                      <w:p w:rsidR="00813561" w:rsidRDefault="00813561" w:rsidP="00631E7A">
                        <w:pPr>
                          <w:jc w:val="right"/>
                          <w:rPr>
                            <w:rFonts w:ascii="Arial" w:hAnsi="Arial"/>
                            <w:color w:val="000000"/>
                            <w:sz w:val="16"/>
                          </w:rPr>
                        </w:pPr>
                        <w:r>
                          <w:rPr>
                            <w:rFonts w:ascii="Arial" w:hAnsi="Arial"/>
                            <w:color w:val="000000"/>
                            <w:sz w:val="16"/>
                          </w:rPr>
                          <w:t xml:space="preserve"> NON</w:t>
                        </w:r>
                      </w:p>
                    </w:txbxContent>
                  </v:textbox>
                </v:shape>
                <v:line id="Line 44" o:spid="_x0000_s1068" style="position:absolute;flip:x;visibility:visible;mso-wrap-style:square" from="4401,12604" to="5601,1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45" o:spid="_x0000_s1069" style="position:absolute;flip:x;visibility:visible;mso-wrap-style:square" from="8481,14404" to="11841,1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46" o:spid="_x0000_s1070" style="position:absolute;flip:x;visibility:visible;mso-wrap-style:square" from="8481,14164" to="11001,14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shape id="Text Box 47" o:spid="_x0000_s1071" type="#_x0000_t202" style="position:absolute;left:2121;top:14524;width:29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" filled="f" fillcolor="#0c9" stroked="f">
                  <v:textbox>
                    <w:txbxContent>
                      <w:p w:rsidR="00813561" w:rsidRDefault="00813561" w:rsidP="00631E7A">
                        <w:pPr>
                          <w:rPr>
                            <w:color w:val="000000"/>
                            <w:sz w:val="14"/>
                          </w:rPr>
                        </w:pPr>
                      </w:p>
                    </w:txbxContent>
                  </v:textbox>
                </v:shape>
                <v:line id="Line 48" o:spid="_x0000_s1072" style="position:absolute;flip:x;visibility:visible;mso-wrap-style:square" from="11601,4804" to="11841,4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"/>
                <v:line id="Line 49" o:spid="_x0000_s1073" style="position:absolute;flip:y;visibility:visible;mso-wrap-style:square" from="4452,9004" to="6072,9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Line 50" o:spid="_x0000_s1074" style="position:absolute;flip:x y;visibility:visible;mso-wrap-style:square" from="6106,7693" to="6106,9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">
                  <v:stroke endarrow="block"/>
                </v:line>
              </v:group>
            </w:pict>
          </mc:Fallback>
        </mc:AlternateContent>
      </w:r>
      <w:r>
        <w:br w:type="page"/>
      </w:r>
    </w:p>
    <w:p w:rsidR="00631E7A" w:rsidRDefault="00631E7A" w:rsidP="00631E7A">
      <w:pPr>
        <w:pStyle w:val="Subtitle21"/>
        <w:tabs>
          <w:tab w:val="clear" w:pos="720"/>
        </w:tabs>
        <w:spacing w:after="0"/>
        <w:rPr>
          <w:bCs/>
          <w:sz w:val="32"/>
          <w:lang w:val="fr-FR"/>
        </w:rPr>
      </w:pPr>
      <w:r>
        <w:rPr>
          <w:bCs/>
          <w:sz w:val="32"/>
          <w:lang w:val="fr-FR"/>
        </w:rPr>
        <w:t>Notes d’orientation</w:t>
      </w:r>
    </w:p>
    <w:p w:rsidR="00631E7A" w:rsidRDefault="00631E7A" w:rsidP="00631E7A">
      <w:pPr>
        <w:rPr>
          <w:sz w:val="28"/>
        </w:rPr>
      </w:pPr>
    </w:p>
    <w:p w:rsidR="00631E7A" w:rsidRDefault="00631E7A" w:rsidP="00631E7A">
      <w:pPr>
        <w:spacing w:after="120"/>
      </w:pPr>
      <w:r>
        <w:tab/>
        <w:t xml:space="preserve">Les notes qui suivent sont destinées à donner des informations sur les principales interrogations auxquelles l’équipe d’évaluation doit faire face; elles couvrent : </w:t>
      </w:r>
    </w:p>
    <w:p w:rsidR="00631E7A" w:rsidRDefault="00631E7A" w:rsidP="00631E7A">
      <w:pPr>
        <w:widowControl w:val="0"/>
        <w:numPr>
          <w:ilvl w:val="0"/>
          <w:numId w:val="43"/>
        </w:numPr>
        <w:tabs>
          <w:tab w:val="num" w:pos="1080"/>
        </w:tabs>
        <w:suppressAutoHyphens w:val="0"/>
        <w:overflowPunct/>
        <w:autoSpaceDE/>
        <w:autoSpaceDN/>
        <w:adjustRightInd/>
        <w:textAlignment w:val="auto"/>
      </w:pPr>
      <w:r>
        <w:t>l’évaluation pour marchés uniques et multiples (lots et marché groupé)</w:t>
      </w:r>
    </w:p>
    <w:p w:rsidR="00631E7A" w:rsidRDefault="00631E7A" w:rsidP="00631E7A">
      <w:pPr>
        <w:widowControl w:val="0"/>
        <w:numPr>
          <w:ilvl w:val="0"/>
          <w:numId w:val="43"/>
        </w:numPr>
        <w:tabs>
          <w:tab w:val="num" w:pos="1080"/>
        </w:tabs>
        <w:suppressAutoHyphens w:val="0"/>
        <w:overflowPunct/>
        <w:autoSpaceDE/>
        <w:autoSpaceDN/>
        <w:adjustRightInd/>
        <w:textAlignment w:val="auto"/>
      </w:pPr>
      <w:r>
        <w:t>l’évaluation de la solidité financière du Candidat</w:t>
      </w:r>
    </w:p>
    <w:p w:rsidR="00631E7A" w:rsidRDefault="00631E7A" w:rsidP="00631E7A">
      <w:pPr>
        <w:pStyle w:val="Head12"/>
        <w:widowControl w:val="0"/>
        <w:numPr>
          <w:ilvl w:val="0"/>
          <w:numId w:val="43"/>
        </w:numPr>
        <w:tabs>
          <w:tab w:val="num" w:pos="1080"/>
        </w:tabs>
        <w:rPr>
          <w:lang w:val="fr-FR"/>
        </w:rPr>
      </w:pPr>
      <w:r>
        <w:rPr>
          <w:lang w:val="fr-FR"/>
        </w:rPr>
        <w:t>L’analyse de l’historique des litiges</w:t>
      </w:r>
    </w:p>
    <w:p w:rsidR="00631E7A" w:rsidRDefault="00631E7A" w:rsidP="00631E7A">
      <w:pPr>
        <w:pStyle w:val="Head12"/>
        <w:widowControl w:val="0"/>
        <w:numPr>
          <w:ilvl w:val="0"/>
          <w:numId w:val="43"/>
        </w:numPr>
        <w:tabs>
          <w:tab w:val="num" w:pos="1080"/>
        </w:tabs>
        <w:rPr>
          <w:lang w:val="fr-FR"/>
        </w:rPr>
      </w:pPr>
      <w:r>
        <w:rPr>
          <w:lang w:val="fr-FR"/>
        </w:rPr>
        <w:t>La pré-qualification sous conditions</w:t>
      </w:r>
    </w:p>
    <w:p w:rsidR="00631E7A" w:rsidRDefault="00631E7A" w:rsidP="00631E7A">
      <w:pPr>
        <w:pStyle w:val="Head12"/>
        <w:widowControl w:val="0"/>
        <w:numPr>
          <w:ilvl w:val="0"/>
          <w:numId w:val="43"/>
        </w:numPr>
        <w:tabs>
          <w:tab w:val="num" w:pos="1080"/>
        </w:tabs>
        <w:rPr>
          <w:lang w:val="fr-FR"/>
        </w:rPr>
      </w:pPr>
      <w:r>
        <w:rPr>
          <w:lang w:val="fr-FR"/>
        </w:rPr>
        <w:t xml:space="preserve">le rapport de l’évaluation de la pré-qualification </w:t>
      </w:r>
    </w:p>
    <w:p w:rsidR="00631E7A" w:rsidRDefault="00631E7A" w:rsidP="00631E7A">
      <w:pPr>
        <w:widowControl w:val="0"/>
        <w:numPr>
          <w:ilvl w:val="0"/>
          <w:numId w:val="43"/>
        </w:numPr>
        <w:tabs>
          <w:tab w:val="num" w:pos="1080"/>
        </w:tabs>
        <w:suppressAutoHyphens w:val="0"/>
        <w:overflowPunct/>
        <w:autoSpaceDE/>
        <w:autoSpaceDN/>
        <w:adjustRightInd/>
        <w:textAlignment w:val="auto"/>
      </w:pPr>
      <w:r>
        <w:t>la notification de pré-qualification aux Candidats</w:t>
      </w:r>
    </w:p>
    <w:p w:rsidR="00631E7A" w:rsidRDefault="00631E7A" w:rsidP="00631E7A"/>
    <w:p w:rsidR="00631E7A" w:rsidRDefault="00631E7A" w:rsidP="00631E7A">
      <w:pPr>
        <w:rPr>
          <w:b/>
          <w:bCs/>
        </w:rPr>
      </w:pPr>
      <w:bookmarkStart w:id="637" w:name="_Toc457298843"/>
      <w:r>
        <w:rPr>
          <w:b/>
          <w:bCs/>
        </w:rPr>
        <w:t>1. Evaluation pour marchés uniques et multiples (lot et marché groupé)</w:t>
      </w:r>
      <w:bookmarkEnd w:id="637"/>
    </w:p>
    <w:p w:rsidR="00631E7A" w:rsidRDefault="00631E7A" w:rsidP="00631E7A"/>
    <w:p w:rsidR="00631E7A" w:rsidRDefault="00631E7A" w:rsidP="00631E7A">
      <w:pPr>
        <w:rPr>
          <w:u w:val="single"/>
        </w:rPr>
      </w:pPr>
      <w:r>
        <w:t>1.1</w:t>
      </w:r>
      <w:r>
        <w:tab/>
      </w:r>
      <w:r>
        <w:rPr>
          <w:u w:val="single"/>
        </w:rPr>
        <w:t>Evaluation pour un marché unique (un lot)</w:t>
      </w:r>
    </w:p>
    <w:p w:rsidR="00631E7A" w:rsidRDefault="00631E7A" w:rsidP="00631E7A"/>
    <w:p w:rsidR="00631E7A" w:rsidRDefault="00631E7A" w:rsidP="00631E7A">
      <w:pPr>
        <w:widowControl w:val="0"/>
        <w:numPr>
          <w:ilvl w:val="0"/>
          <w:numId w:val="40"/>
        </w:numPr>
        <w:tabs>
          <w:tab w:val="num" w:pos="1440"/>
        </w:tabs>
        <w:suppressAutoHyphens w:val="0"/>
        <w:overflowPunct/>
        <w:autoSpaceDE/>
        <w:autoSpaceDN/>
        <w:adjustRightInd/>
        <w:ind w:left="1440"/>
        <w:textAlignment w:val="auto"/>
      </w:pPr>
      <w:r>
        <w:t xml:space="preserve">Le chiffre d’affaires annuel moyen passé relatif à l’activité de construction déclaré par le Candidat sur le Formulaire FIN-3.2 doit être égal ou supérieur à celui qui est exigé dans la Section III-3.2. Si l’on constate une tendance à la baisse au cours des dernières années de la période spécifiée, l’évaluateur doit demander des éclaircissements afin de pondérer éventuellement les années plus récentes pour déterminer la moyenne annuelle (voir l’exemple qui suit).  </w:t>
      </w:r>
    </w:p>
    <w:p w:rsidR="00631E7A" w:rsidRDefault="00631E7A" w:rsidP="00631E7A"/>
    <w:p w:rsidR="00631E7A" w:rsidRDefault="00631E7A" w:rsidP="00631E7A">
      <w:pPr>
        <w:ind w:left="1440"/>
      </w:pPr>
      <w:r>
        <w:t>Exemple: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890"/>
        <w:gridCol w:w="3060"/>
        <w:gridCol w:w="2250"/>
      </w:tblGrid>
      <w:tr w:rsidR="00631E7A" w:rsidTr="00631E7A">
        <w:trPr>
          <w:cantSplit/>
        </w:trPr>
        <w:tc>
          <w:tcPr>
            <w:tcW w:w="2340" w:type="dxa"/>
            <w:gridSpan w:val="2"/>
          </w:tcPr>
          <w:p w:rsidR="00631E7A" w:rsidRPr="000849C8" w:rsidRDefault="00631E7A" w:rsidP="00631E7A">
            <w:pPr>
              <w:jc w:val="center"/>
              <w:rPr>
                <w:b/>
                <w:sz w:val="20"/>
              </w:rPr>
            </w:pPr>
            <w:r w:rsidRPr="000849C8">
              <w:rPr>
                <w:b/>
                <w:sz w:val="20"/>
              </w:rPr>
              <w:t>Année</w:t>
            </w:r>
          </w:p>
        </w:tc>
        <w:tc>
          <w:tcPr>
            <w:tcW w:w="3060" w:type="dxa"/>
          </w:tcPr>
          <w:p w:rsidR="00631E7A" w:rsidRPr="000849C8" w:rsidRDefault="00631E7A" w:rsidP="00631E7A">
            <w:pPr>
              <w:jc w:val="center"/>
              <w:rPr>
                <w:b/>
                <w:sz w:val="20"/>
              </w:rPr>
            </w:pPr>
            <w:r w:rsidRPr="000849C8">
              <w:rPr>
                <w:b/>
                <w:sz w:val="20"/>
              </w:rPr>
              <w:t>Chiffre d’affaires</w:t>
            </w:r>
          </w:p>
        </w:tc>
        <w:tc>
          <w:tcPr>
            <w:tcW w:w="2250" w:type="dxa"/>
          </w:tcPr>
          <w:p w:rsidR="00631E7A" w:rsidRPr="000849C8" w:rsidRDefault="00631E7A" w:rsidP="00631E7A">
            <w:pPr>
              <w:jc w:val="center"/>
              <w:rPr>
                <w:b/>
                <w:sz w:val="20"/>
              </w:rPr>
            </w:pPr>
            <w:r w:rsidRPr="000849C8">
              <w:rPr>
                <w:b/>
                <w:sz w:val="20"/>
              </w:rPr>
              <w:t>équivalent millions $EU</w:t>
            </w:r>
          </w:p>
        </w:tc>
      </w:tr>
      <w:tr w:rsidR="00631E7A" w:rsidTr="00631E7A">
        <w:tc>
          <w:tcPr>
            <w:tcW w:w="450" w:type="dxa"/>
            <w:tcBorders>
              <w:right w:val="nil"/>
            </w:tcBorders>
          </w:tcPr>
          <w:p w:rsidR="00631E7A" w:rsidRDefault="00631E7A" w:rsidP="00631E7A">
            <w:pPr>
              <w:jc w:val="center"/>
            </w:pPr>
            <w:r>
              <w:t>1.</w:t>
            </w:r>
          </w:p>
        </w:tc>
        <w:tc>
          <w:tcPr>
            <w:tcW w:w="1890" w:type="dxa"/>
            <w:tcBorders>
              <w:left w:val="nil"/>
            </w:tcBorders>
          </w:tcPr>
          <w:p w:rsidR="00631E7A" w:rsidRPr="000849C8" w:rsidRDefault="00631E7A" w:rsidP="00631E7A">
            <w:pPr>
              <w:rPr>
                <w:sz w:val="20"/>
              </w:rPr>
            </w:pPr>
            <w:r w:rsidRPr="000849C8">
              <w:rPr>
                <w:sz w:val="20"/>
              </w:rPr>
              <w:t>2011 (jusqu’à fin juin)</w:t>
            </w:r>
          </w:p>
        </w:tc>
        <w:tc>
          <w:tcPr>
            <w:tcW w:w="3060" w:type="dxa"/>
          </w:tcPr>
          <w:p w:rsidR="00631E7A" w:rsidRPr="000849C8" w:rsidRDefault="00631E7A" w:rsidP="00631E7A">
            <w:pPr>
              <w:pStyle w:val="Footer"/>
              <w:jc w:val="center"/>
            </w:pPr>
            <w:r w:rsidRPr="000849C8">
              <w:t>(formulé en monnaies diverses) /Taux de change utilisé pour la conversion</w:t>
            </w:r>
          </w:p>
        </w:tc>
        <w:tc>
          <w:tcPr>
            <w:tcW w:w="2250" w:type="dxa"/>
          </w:tcPr>
          <w:p w:rsidR="00631E7A" w:rsidRPr="000849C8" w:rsidRDefault="00631E7A" w:rsidP="00631E7A">
            <w:pPr>
              <w:jc w:val="center"/>
              <w:rPr>
                <w:sz w:val="20"/>
              </w:rPr>
            </w:pPr>
            <w:r w:rsidRPr="000849C8">
              <w:rPr>
                <w:sz w:val="20"/>
              </w:rPr>
              <w:t>20</w:t>
            </w:r>
          </w:p>
        </w:tc>
      </w:tr>
      <w:tr w:rsidR="00631E7A" w:rsidTr="00631E7A">
        <w:tc>
          <w:tcPr>
            <w:tcW w:w="450" w:type="dxa"/>
            <w:tcBorders>
              <w:right w:val="nil"/>
            </w:tcBorders>
          </w:tcPr>
          <w:p w:rsidR="00631E7A" w:rsidRDefault="00631E7A" w:rsidP="00631E7A">
            <w:pPr>
              <w:jc w:val="center"/>
            </w:pPr>
            <w:r>
              <w:t>2.</w:t>
            </w:r>
          </w:p>
        </w:tc>
        <w:tc>
          <w:tcPr>
            <w:tcW w:w="1890" w:type="dxa"/>
            <w:tcBorders>
              <w:left w:val="nil"/>
            </w:tcBorders>
          </w:tcPr>
          <w:p w:rsidR="00631E7A" w:rsidRPr="000849C8" w:rsidRDefault="00631E7A" w:rsidP="00631E7A">
            <w:pPr>
              <w:rPr>
                <w:sz w:val="20"/>
              </w:rPr>
            </w:pPr>
            <w:r w:rsidRPr="000849C8">
              <w:rPr>
                <w:sz w:val="20"/>
              </w:rPr>
              <w:t>2010</w:t>
            </w:r>
          </w:p>
        </w:tc>
        <w:tc>
          <w:tcPr>
            <w:tcW w:w="3060" w:type="dxa"/>
          </w:tcPr>
          <w:p w:rsidR="00631E7A" w:rsidRPr="000849C8" w:rsidRDefault="00631E7A" w:rsidP="00631E7A">
            <w:pPr>
              <w:jc w:val="center"/>
              <w:rPr>
                <w:sz w:val="20"/>
              </w:rPr>
            </w:pPr>
            <w:r w:rsidRPr="000849C8">
              <w:rPr>
                <w:sz w:val="20"/>
              </w:rPr>
              <w:t>“</w:t>
            </w:r>
          </w:p>
        </w:tc>
        <w:tc>
          <w:tcPr>
            <w:tcW w:w="2250" w:type="dxa"/>
          </w:tcPr>
          <w:p w:rsidR="00631E7A" w:rsidRPr="000849C8" w:rsidRDefault="00631E7A" w:rsidP="00631E7A">
            <w:pPr>
              <w:jc w:val="center"/>
              <w:rPr>
                <w:sz w:val="20"/>
              </w:rPr>
            </w:pPr>
            <w:r w:rsidRPr="000849C8">
              <w:rPr>
                <w:sz w:val="20"/>
              </w:rPr>
              <w:t>40</w:t>
            </w:r>
          </w:p>
        </w:tc>
      </w:tr>
      <w:tr w:rsidR="00631E7A" w:rsidTr="00631E7A">
        <w:tc>
          <w:tcPr>
            <w:tcW w:w="450" w:type="dxa"/>
            <w:tcBorders>
              <w:right w:val="nil"/>
            </w:tcBorders>
          </w:tcPr>
          <w:p w:rsidR="00631E7A" w:rsidRDefault="00631E7A" w:rsidP="00631E7A">
            <w:pPr>
              <w:jc w:val="center"/>
            </w:pPr>
            <w:r>
              <w:t>3.</w:t>
            </w:r>
          </w:p>
        </w:tc>
        <w:tc>
          <w:tcPr>
            <w:tcW w:w="1890" w:type="dxa"/>
            <w:tcBorders>
              <w:left w:val="nil"/>
            </w:tcBorders>
          </w:tcPr>
          <w:p w:rsidR="00631E7A" w:rsidRPr="000849C8" w:rsidRDefault="00631E7A" w:rsidP="00631E7A">
            <w:pPr>
              <w:rPr>
                <w:sz w:val="20"/>
              </w:rPr>
            </w:pPr>
            <w:r w:rsidRPr="000849C8">
              <w:rPr>
                <w:sz w:val="20"/>
              </w:rPr>
              <w:t>2009</w:t>
            </w:r>
          </w:p>
        </w:tc>
        <w:tc>
          <w:tcPr>
            <w:tcW w:w="3060" w:type="dxa"/>
          </w:tcPr>
          <w:p w:rsidR="00631E7A" w:rsidRPr="000849C8" w:rsidRDefault="00631E7A" w:rsidP="00631E7A">
            <w:pPr>
              <w:jc w:val="center"/>
              <w:rPr>
                <w:sz w:val="20"/>
              </w:rPr>
            </w:pPr>
            <w:r w:rsidRPr="000849C8">
              <w:rPr>
                <w:sz w:val="20"/>
              </w:rPr>
              <w:t>“</w:t>
            </w:r>
          </w:p>
        </w:tc>
        <w:tc>
          <w:tcPr>
            <w:tcW w:w="2250" w:type="dxa"/>
          </w:tcPr>
          <w:p w:rsidR="00631E7A" w:rsidRPr="000849C8" w:rsidRDefault="00631E7A" w:rsidP="00631E7A">
            <w:pPr>
              <w:jc w:val="center"/>
              <w:rPr>
                <w:sz w:val="20"/>
              </w:rPr>
            </w:pPr>
            <w:r w:rsidRPr="000849C8">
              <w:rPr>
                <w:sz w:val="20"/>
              </w:rPr>
              <w:t>80</w:t>
            </w:r>
          </w:p>
        </w:tc>
      </w:tr>
      <w:tr w:rsidR="00631E7A" w:rsidTr="00631E7A">
        <w:tc>
          <w:tcPr>
            <w:tcW w:w="450" w:type="dxa"/>
            <w:tcBorders>
              <w:right w:val="nil"/>
            </w:tcBorders>
          </w:tcPr>
          <w:p w:rsidR="00631E7A" w:rsidRDefault="00631E7A" w:rsidP="00631E7A">
            <w:pPr>
              <w:jc w:val="center"/>
            </w:pPr>
            <w:r>
              <w:t>4.</w:t>
            </w:r>
          </w:p>
        </w:tc>
        <w:tc>
          <w:tcPr>
            <w:tcW w:w="1890" w:type="dxa"/>
            <w:tcBorders>
              <w:left w:val="nil"/>
            </w:tcBorders>
          </w:tcPr>
          <w:p w:rsidR="00631E7A" w:rsidRPr="000849C8" w:rsidRDefault="00631E7A" w:rsidP="00631E7A">
            <w:pPr>
              <w:rPr>
                <w:sz w:val="20"/>
              </w:rPr>
            </w:pPr>
            <w:r w:rsidRPr="000849C8">
              <w:rPr>
                <w:sz w:val="20"/>
              </w:rPr>
              <w:t>2008</w:t>
            </w:r>
          </w:p>
        </w:tc>
        <w:tc>
          <w:tcPr>
            <w:tcW w:w="3060" w:type="dxa"/>
          </w:tcPr>
          <w:p w:rsidR="00631E7A" w:rsidRPr="000849C8" w:rsidRDefault="00631E7A" w:rsidP="00631E7A">
            <w:pPr>
              <w:jc w:val="center"/>
              <w:rPr>
                <w:sz w:val="20"/>
              </w:rPr>
            </w:pPr>
            <w:r w:rsidRPr="000849C8">
              <w:rPr>
                <w:sz w:val="20"/>
              </w:rPr>
              <w:t>“</w:t>
            </w:r>
          </w:p>
        </w:tc>
        <w:tc>
          <w:tcPr>
            <w:tcW w:w="2250" w:type="dxa"/>
          </w:tcPr>
          <w:p w:rsidR="00631E7A" w:rsidRPr="000849C8" w:rsidRDefault="00631E7A" w:rsidP="00631E7A">
            <w:pPr>
              <w:jc w:val="center"/>
              <w:rPr>
                <w:sz w:val="20"/>
              </w:rPr>
            </w:pPr>
            <w:r w:rsidRPr="000849C8">
              <w:rPr>
                <w:sz w:val="20"/>
              </w:rPr>
              <w:t>120</w:t>
            </w:r>
          </w:p>
        </w:tc>
      </w:tr>
      <w:tr w:rsidR="00631E7A" w:rsidTr="00631E7A">
        <w:tc>
          <w:tcPr>
            <w:tcW w:w="450" w:type="dxa"/>
            <w:tcBorders>
              <w:right w:val="nil"/>
            </w:tcBorders>
          </w:tcPr>
          <w:p w:rsidR="00631E7A" w:rsidRDefault="00631E7A" w:rsidP="00631E7A">
            <w:pPr>
              <w:jc w:val="center"/>
            </w:pPr>
            <w:r>
              <w:t>5.</w:t>
            </w:r>
          </w:p>
        </w:tc>
        <w:tc>
          <w:tcPr>
            <w:tcW w:w="1890" w:type="dxa"/>
            <w:tcBorders>
              <w:left w:val="nil"/>
            </w:tcBorders>
          </w:tcPr>
          <w:p w:rsidR="00631E7A" w:rsidRPr="000849C8" w:rsidRDefault="00631E7A" w:rsidP="00631E7A">
            <w:pPr>
              <w:rPr>
                <w:sz w:val="20"/>
              </w:rPr>
            </w:pPr>
            <w:r w:rsidRPr="000849C8">
              <w:rPr>
                <w:sz w:val="20"/>
              </w:rPr>
              <w:t>2007</w:t>
            </w:r>
          </w:p>
        </w:tc>
        <w:tc>
          <w:tcPr>
            <w:tcW w:w="3060" w:type="dxa"/>
          </w:tcPr>
          <w:p w:rsidR="00631E7A" w:rsidRPr="000849C8" w:rsidRDefault="00631E7A" w:rsidP="00631E7A">
            <w:pPr>
              <w:jc w:val="center"/>
              <w:rPr>
                <w:sz w:val="20"/>
              </w:rPr>
            </w:pPr>
            <w:r w:rsidRPr="000849C8">
              <w:rPr>
                <w:sz w:val="20"/>
              </w:rPr>
              <w:t>“</w:t>
            </w:r>
          </w:p>
        </w:tc>
        <w:tc>
          <w:tcPr>
            <w:tcW w:w="2250" w:type="dxa"/>
          </w:tcPr>
          <w:p w:rsidR="00631E7A" w:rsidRPr="000849C8" w:rsidRDefault="00631E7A" w:rsidP="00631E7A">
            <w:pPr>
              <w:jc w:val="center"/>
              <w:rPr>
                <w:sz w:val="20"/>
              </w:rPr>
            </w:pPr>
            <w:r w:rsidRPr="000849C8">
              <w:rPr>
                <w:sz w:val="20"/>
              </w:rPr>
              <w:t>100</w:t>
            </w:r>
          </w:p>
        </w:tc>
      </w:tr>
      <w:tr w:rsidR="00631E7A" w:rsidTr="00631E7A">
        <w:trPr>
          <w:cantSplit/>
        </w:trPr>
        <w:tc>
          <w:tcPr>
            <w:tcW w:w="7650" w:type="dxa"/>
            <w:gridSpan w:val="4"/>
          </w:tcPr>
          <w:p w:rsidR="00631E7A" w:rsidRPr="000849C8" w:rsidRDefault="00631E7A" w:rsidP="00631E7A">
            <w:pPr>
              <w:jc w:val="center"/>
              <w:rPr>
                <w:sz w:val="20"/>
              </w:rPr>
            </w:pPr>
          </w:p>
        </w:tc>
      </w:tr>
      <w:tr w:rsidR="00631E7A" w:rsidTr="00631E7A">
        <w:trPr>
          <w:cantSplit/>
        </w:trPr>
        <w:tc>
          <w:tcPr>
            <w:tcW w:w="5400" w:type="dxa"/>
            <w:gridSpan w:val="3"/>
          </w:tcPr>
          <w:p w:rsidR="00631E7A" w:rsidRPr="000849C8" w:rsidRDefault="00631E7A" w:rsidP="00631E7A">
            <w:pPr>
              <w:pStyle w:val="Footer"/>
            </w:pPr>
            <w:r w:rsidRPr="000849C8">
              <w:t xml:space="preserve">Total : 4,5 années </w:t>
            </w:r>
          </w:p>
        </w:tc>
        <w:tc>
          <w:tcPr>
            <w:tcW w:w="2250" w:type="dxa"/>
          </w:tcPr>
          <w:p w:rsidR="00631E7A" w:rsidRPr="000849C8" w:rsidRDefault="00631E7A" w:rsidP="00631E7A">
            <w:pPr>
              <w:jc w:val="center"/>
              <w:rPr>
                <w:sz w:val="20"/>
              </w:rPr>
            </w:pPr>
            <w:r w:rsidRPr="000849C8">
              <w:rPr>
                <w:sz w:val="20"/>
              </w:rPr>
              <w:t>$360m</w:t>
            </w:r>
          </w:p>
        </w:tc>
      </w:tr>
      <w:tr w:rsidR="00631E7A" w:rsidTr="00631E7A">
        <w:trPr>
          <w:cantSplit/>
        </w:trPr>
        <w:tc>
          <w:tcPr>
            <w:tcW w:w="5400" w:type="dxa"/>
            <w:gridSpan w:val="3"/>
          </w:tcPr>
          <w:p w:rsidR="00631E7A" w:rsidRPr="000849C8" w:rsidRDefault="00631E7A" w:rsidP="00631E7A">
            <w:pPr>
              <w:pStyle w:val="Footer"/>
              <w:tabs>
                <w:tab w:val="left" w:pos="2862"/>
              </w:tabs>
            </w:pPr>
            <w:r w:rsidRPr="000849C8">
              <w:t xml:space="preserve">Moyenne CA par an : </w:t>
            </w:r>
            <w:r w:rsidRPr="000849C8">
              <w:tab/>
              <w:t>360</w:t>
            </w:r>
            <w:r w:rsidRPr="000849C8">
              <w:sym w:font="Symbol" w:char="F0B8"/>
            </w:r>
            <w:r w:rsidRPr="000849C8">
              <w:t>4.5 =</w:t>
            </w:r>
          </w:p>
        </w:tc>
        <w:tc>
          <w:tcPr>
            <w:tcW w:w="2250" w:type="dxa"/>
          </w:tcPr>
          <w:p w:rsidR="00631E7A" w:rsidRPr="000849C8" w:rsidRDefault="00631E7A" w:rsidP="00631E7A">
            <w:pPr>
              <w:pStyle w:val="Footer"/>
              <w:jc w:val="center"/>
              <w:rPr>
                <w:u w:val="single"/>
              </w:rPr>
            </w:pPr>
            <w:r w:rsidRPr="000849C8">
              <w:rPr>
                <w:u w:val="single"/>
              </w:rPr>
              <w:t>$80m par an</w:t>
            </w:r>
          </w:p>
        </w:tc>
      </w:tr>
      <w:tr w:rsidR="00631E7A" w:rsidTr="00631E7A">
        <w:trPr>
          <w:cantSplit/>
        </w:trPr>
        <w:tc>
          <w:tcPr>
            <w:tcW w:w="5400" w:type="dxa"/>
            <w:gridSpan w:val="3"/>
          </w:tcPr>
          <w:p w:rsidR="00631E7A" w:rsidRPr="000849C8" w:rsidRDefault="00631E7A" w:rsidP="00631E7A">
            <w:pPr>
              <w:pStyle w:val="Footer"/>
            </w:pPr>
            <w:r w:rsidRPr="000849C8">
              <w:t>Chiffre minimum moyen requis dans la Section III-3.2:</w:t>
            </w:r>
          </w:p>
        </w:tc>
        <w:tc>
          <w:tcPr>
            <w:tcW w:w="2250" w:type="dxa"/>
          </w:tcPr>
          <w:p w:rsidR="00631E7A" w:rsidRPr="000849C8" w:rsidRDefault="00631E7A" w:rsidP="00631E7A">
            <w:pPr>
              <w:pStyle w:val="Footer"/>
              <w:jc w:val="center"/>
              <w:rPr>
                <w:u w:val="single"/>
              </w:rPr>
            </w:pPr>
            <w:r w:rsidRPr="000849C8">
              <w:rPr>
                <w:u w:val="single"/>
              </w:rPr>
              <w:t>$60m par an.</w:t>
            </w:r>
          </w:p>
        </w:tc>
      </w:tr>
    </w:tbl>
    <w:p w:rsidR="00631E7A" w:rsidRDefault="00631E7A" w:rsidP="00631E7A"/>
    <w:p w:rsidR="00631E7A" w:rsidRDefault="00631E7A" w:rsidP="00631E7A">
      <w:pPr>
        <w:tabs>
          <w:tab w:val="left" w:pos="2880"/>
          <w:tab w:val="left" w:pos="3960"/>
          <w:tab w:val="left" w:pos="5040"/>
          <w:tab w:val="left" w:pos="6480"/>
        </w:tabs>
        <w:ind w:left="1440"/>
      </w:pPr>
      <w:r>
        <w:rPr>
          <w:b/>
        </w:rPr>
        <w:t>Note</w:t>
      </w:r>
      <w:r>
        <w:t>: Même s’il semble que le Candidat a satisfait au critère de qualification, il n’a obtenu qu’une moyenne de 56m de $EU par an. (140</w:t>
      </w:r>
      <w:r>
        <w:sym w:font="Symbol" w:char="F0B8"/>
      </w:r>
      <w:r>
        <w:t xml:space="preserve">2.5) au cours des deux dernières années et demie et le chiffre d’affaires est en baisse. Dans ce cas, le Maître de l’Ouvrage doit procéder à un examen approfondi de la solidité financière du Candidat (sur la base des renseignements soumis avec le Formulaire FIN-3.1) et, si le résultat n’est pas satisfaisant, le Candidat pourrait être écarté. </w:t>
      </w:r>
    </w:p>
    <w:p w:rsidR="00631E7A" w:rsidRDefault="00631E7A" w:rsidP="00631E7A">
      <w:pPr>
        <w:tabs>
          <w:tab w:val="left" w:pos="2880"/>
          <w:tab w:val="left" w:pos="3960"/>
          <w:tab w:val="left" w:pos="5040"/>
          <w:tab w:val="left" w:pos="6480"/>
        </w:tabs>
        <w:ind w:left="1440"/>
      </w:pPr>
    </w:p>
    <w:p w:rsidR="00631E7A" w:rsidRDefault="00631E7A" w:rsidP="00631E7A">
      <w:pPr>
        <w:spacing w:after="200"/>
        <w:ind w:left="1440" w:hanging="720"/>
      </w:pPr>
      <w:r>
        <w:t>(b)</w:t>
      </w:r>
      <w:r>
        <w:tab/>
        <w:t>L’expérience particulière pour des marchés similaires, de même que les principales cadences de production telles que mentionnées dans la Section III-4.2, doivent être comparés avec les renseignements fournis dans les Formulaires EXP-4.2a et 4.2b. La contribution de sous-traitants spécialisés désignés dans le dossier de candidature peut permettre de satisfaire à ces critères.</w:t>
      </w:r>
    </w:p>
    <w:p w:rsidR="00631E7A" w:rsidRDefault="00631E7A" w:rsidP="00631E7A">
      <w:pPr>
        <w:spacing w:after="200"/>
        <w:jc w:val="left"/>
        <w:rPr>
          <w:u w:val="single"/>
        </w:rPr>
      </w:pPr>
      <w:r>
        <w:t xml:space="preserve">1.2 </w:t>
      </w:r>
      <w:r>
        <w:tab/>
      </w:r>
      <w:r>
        <w:rPr>
          <w:u w:val="single"/>
        </w:rPr>
        <w:t>Evaluation de marchés multiples (marché groupé)</w:t>
      </w:r>
    </w:p>
    <w:p w:rsidR="00631E7A" w:rsidRDefault="00631E7A" w:rsidP="00631E7A">
      <w:pPr>
        <w:spacing w:after="200"/>
        <w:ind w:left="720"/>
        <w:rPr>
          <w:u w:val="single"/>
        </w:rPr>
      </w:pPr>
      <w:r>
        <w:rPr>
          <w:u w:val="single"/>
        </w:rPr>
        <w:t>Option I</w:t>
      </w:r>
    </w:p>
    <w:p w:rsidR="00631E7A" w:rsidRDefault="00631E7A" w:rsidP="00631E7A">
      <w:pPr>
        <w:spacing w:after="200"/>
        <w:ind w:left="720"/>
      </w:pPr>
      <w:r>
        <w:t xml:space="preserve">Si les Candidats souhaitent être pré-qualifiés pour plus d’un marché spécifique, la procédure décrite ci-dessus (1.1 Evaluation pour un marché unique) peut être utilisée aux fins de l’évaluation ; on regroupe alors les spécifications particulières relatives à chaque marché et on compare les totaux des différentes combinaisons avec les renseignements fournis dans les formulaires correspondants.  </w:t>
      </w:r>
    </w:p>
    <w:p w:rsidR="00631E7A" w:rsidRDefault="00631E7A" w:rsidP="00631E7A">
      <w:pPr>
        <w:spacing w:after="200"/>
        <w:ind w:left="720"/>
        <w:rPr>
          <w:u w:val="single"/>
        </w:rPr>
      </w:pPr>
      <w:r>
        <w:rPr>
          <w:u w:val="single"/>
        </w:rPr>
        <w:t>Option II</w:t>
      </w:r>
    </w:p>
    <w:p w:rsidR="00631E7A" w:rsidRDefault="00631E7A" w:rsidP="00631E7A">
      <w:pPr>
        <w:widowControl w:val="0"/>
        <w:spacing w:after="200"/>
        <w:ind w:left="720"/>
      </w:pPr>
      <w:r>
        <w:t>La procédure d’évaluation s’appuie sur les principaux renseignements fournis par les Candidats pour estimer les limites (plafonds) de marchés (capacité de soumission) pour lesquels les Candidats sont considérés comme pré-qualifiés par le Maître de l’Ouvrage.</w:t>
      </w:r>
    </w:p>
    <w:p w:rsidR="00631E7A" w:rsidRDefault="00631E7A" w:rsidP="00631E7A">
      <w:pPr>
        <w:widowControl w:val="0"/>
        <w:spacing w:after="200"/>
        <w:ind w:left="720"/>
      </w:pPr>
      <w:r>
        <w:t xml:space="preserve">Les renseignements fournis par le Candidat dans le Formulaire FIN-3.2 précisent le chiffre d’affaires moyen annuel; ce montant est ensuite divisé par le multiplicateur de deux (ou un autre facteur) tel qu’utilisé par Le Maître de l’Ouvrage dans la Section III-3.2 et le montant en résultant détermine la limite de capacité, sur une base annuelle, du Candidat dans le cadre des marchés concernés. </w:t>
      </w:r>
    </w:p>
    <w:p w:rsidR="00631E7A" w:rsidRDefault="00631E7A" w:rsidP="00631E7A">
      <w:pPr>
        <w:widowControl w:val="0"/>
        <w:spacing w:after="200"/>
        <w:ind w:left="720"/>
      </w:pPr>
      <w:r>
        <w:t xml:space="preserve">Les renseignements fournis dans les Formulaires EXP-4.2a et 4.2b qui concernent les marchés similaires et les principaux rendements de production annuels/mensuels peuvent conduire à abaisser le plafond et/ou à introduire des conditions à la pré-qualification du candidat. </w:t>
      </w:r>
    </w:p>
    <w:p w:rsidR="00631E7A" w:rsidRDefault="00631E7A" w:rsidP="00631E7A">
      <w:pPr>
        <w:spacing w:after="200"/>
        <w:rPr>
          <w:b/>
          <w:bCs/>
        </w:rPr>
      </w:pPr>
      <w:bookmarkStart w:id="638" w:name="_Toc457298844"/>
      <w:r>
        <w:rPr>
          <w:b/>
          <w:bCs/>
        </w:rPr>
        <w:t>2. Evaluation de la solidité financière</w:t>
      </w:r>
      <w:bookmarkEnd w:id="638"/>
      <w:r>
        <w:rPr>
          <w:b/>
          <w:bCs/>
        </w:rPr>
        <w:t xml:space="preserve"> (Section III-3.1)</w:t>
      </w:r>
    </w:p>
    <w:p w:rsidR="00631E7A" w:rsidRPr="00340530" w:rsidRDefault="00631E7A" w:rsidP="00631E7A">
      <w:pPr>
        <w:pStyle w:val="Footer"/>
        <w:spacing w:after="200"/>
        <w:rPr>
          <w:sz w:val="24"/>
        </w:rPr>
      </w:pPr>
      <w:r w:rsidRPr="00340530">
        <w:rPr>
          <w:sz w:val="24"/>
        </w:rPr>
        <w:t>Renseignements généraux</w:t>
      </w:r>
    </w:p>
    <w:p w:rsidR="00631E7A" w:rsidRDefault="00631E7A" w:rsidP="00631E7A">
      <w:pPr>
        <w:spacing w:after="200"/>
      </w:pPr>
      <w:r>
        <w:t>2.1</w:t>
      </w:r>
      <w:r>
        <w:tab/>
        <w:t xml:space="preserve">L’évaluation de la solidité financière des Candidats a pour but de (a) rassurer le Maître de l’Ouvrage sur le fait que la situation financière générale du Candidat ne présente pas de faiblesses fondamentales qui pourraient empêcher le Candidat d’exécuter le marché, et (b) donner une indication de l’ampleur et de la valeur des travaux que le Candidat est susceptible d’entreprendre. Pour replacer une analyse détaillée dans son contexte, il est nécessaire d’examiner l’évolution des principales données financières chiffrées au cours d’un certain nombre d’années, et de comparer les activités annuelles de la société avec les résultats de cette même société les années précédentes. </w:t>
      </w:r>
    </w:p>
    <w:p w:rsidR="00631E7A" w:rsidRDefault="00631E7A" w:rsidP="00631E7A">
      <w:pPr>
        <w:spacing w:after="200"/>
      </w:pPr>
      <w:r>
        <w:t>2..2</w:t>
      </w:r>
      <w:r>
        <w:tab/>
        <w:t>Les renseignements publics sur la situation financière et les ratios financiers des entreprises reposent sur des pratiques comptables et des lois fiscales qui sont différentes selon les pays ; il n’existe donc pas de critères uniformes et satisfaisants permettant de comparer aux fins de la pré-qualification la situation financière d’un Candidat à celle des autres Candidats. Néanmoins, les états financiers et les bilans vérifiés peuvent donner une idée générale de la situation financière du Candidat. Il est possible que les entreprises individuelles et les sociétés ne soient pas tenues de tenir des comptes vérifiés par la législation de leur pays d’origine. Dans ces cas, les bilans doivent être certifiés par un comptable agréé et justifié par des déclarations de revenus.</w:t>
      </w:r>
    </w:p>
    <w:p w:rsidR="00631E7A" w:rsidRDefault="00631E7A" w:rsidP="00631E7A">
      <w:pPr>
        <w:spacing w:after="200"/>
      </w:pPr>
      <w:r>
        <w:t>2.3</w:t>
      </w:r>
      <w:r>
        <w:tab/>
        <w:t xml:space="preserve">Le Maître de l’Ouvrage doit demander aux candidats de présenter </w:t>
      </w:r>
    </w:p>
    <w:p w:rsidR="00631E7A" w:rsidRDefault="00631E7A" w:rsidP="00631E7A">
      <w:pPr>
        <w:numPr>
          <w:ilvl w:val="0"/>
          <w:numId w:val="56"/>
        </w:numPr>
        <w:spacing w:after="200"/>
      </w:pPr>
      <w:r>
        <w:t>les états financiers vérifiés ou certifiés pour les cinq dernières années ou pour la période mentionnée dans la Section III-3.1, justifiés respectivement par des déclarations de vérification ou de revenus ; et</w:t>
      </w:r>
    </w:p>
    <w:p w:rsidR="00631E7A" w:rsidRDefault="00631E7A" w:rsidP="00631E7A">
      <w:pPr>
        <w:numPr>
          <w:ilvl w:val="0"/>
          <w:numId w:val="56"/>
        </w:numPr>
        <w:spacing w:after="200"/>
      </w:pPr>
      <w:r>
        <w:t>Le(s) nom(s) et adresse(s) du(des) banquier(s) du Candidat, ainsi que les nom et adresse de clients ou organisations connaissant la situation financière du candidat.</w:t>
      </w:r>
    </w:p>
    <w:p w:rsidR="00631E7A" w:rsidRDefault="00631E7A" w:rsidP="00631E7A">
      <w:pPr>
        <w:keepNext/>
        <w:keepLines/>
        <w:spacing w:after="200"/>
        <w:rPr>
          <w:u w:val="single"/>
        </w:rPr>
      </w:pPr>
      <w:r>
        <w:rPr>
          <w:u w:val="single"/>
        </w:rPr>
        <w:t>Indicateurs et ratios</w:t>
      </w:r>
    </w:p>
    <w:p w:rsidR="00631E7A" w:rsidRDefault="00631E7A" w:rsidP="00631E7A">
      <w:pPr>
        <w:spacing w:after="200"/>
      </w:pPr>
      <w:r>
        <w:t>2.4</w:t>
      </w:r>
      <w:r>
        <w:tab/>
        <w:t xml:space="preserve">Les renseignements financiers fournis par un Candidat doivent être examinés dans leur totalité pour que le jugement soit véritablement informé et c’est sur cette base que la décision de </w:t>
      </w:r>
      <w:r>
        <w:rPr>
          <w:b/>
          <w:bCs/>
        </w:rPr>
        <w:t>conformité/non-conformité</w:t>
      </w:r>
      <w:r>
        <w:t xml:space="preserve"> relative à la situation financière du Candidat doit être prise. Pour aider à cet examen, les indicateurs les plus souvent utilisés sont le </w:t>
      </w:r>
      <w:r>
        <w:rPr>
          <w:b/>
        </w:rPr>
        <w:t>fonds de</w:t>
      </w:r>
      <w:r>
        <w:t xml:space="preserve"> </w:t>
      </w:r>
      <w:r>
        <w:rPr>
          <w:b/>
        </w:rPr>
        <w:t>roulement</w:t>
      </w:r>
      <w:r>
        <w:t xml:space="preserve">, le </w:t>
      </w:r>
      <w:r>
        <w:rPr>
          <w:b/>
        </w:rPr>
        <w:t>patrimoine net et l’endettement</w:t>
      </w:r>
      <w:r>
        <w:t xml:space="preserve">. Le tableau qui suit résume les informations financières d’une entreprise prise comme exemple telles qu’elles seraient déclarées par un Candidat dans le Formulaire FIN-3.1, de même que l’évaluation par le Maître de l’Ouvrage du </w:t>
      </w:r>
      <w:r>
        <w:rPr>
          <w:b/>
        </w:rPr>
        <w:t>fonds de roulement</w:t>
      </w:r>
      <w:r>
        <w:t xml:space="preserve">, du </w:t>
      </w:r>
      <w:r>
        <w:rPr>
          <w:b/>
        </w:rPr>
        <w:t xml:space="preserve">patrimoine net et de l’endettement </w:t>
      </w:r>
      <w:r>
        <w:t xml:space="preserve">du Candidat. </w:t>
      </w:r>
    </w:p>
    <w:p w:rsidR="00631E7A" w:rsidRDefault="00631E7A" w:rsidP="00631E7A">
      <w:pPr>
        <w:pStyle w:val="Footer"/>
        <w:rPr>
          <w:sz w:val="24"/>
        </w:rPr>
      </w:pPr>
    </w:p>
    <w:tbl>
      <w:tblPr>
        <w:tblW w:w="0" w:type="auto"/>
        <w:jc w:val="center"/>
        <w:tblLayout w:type="fixed"/>
        <w:tblCellMar>
          <w:left w:w="30" w:type="dxa"/>
          <w:right w:w="30" w:type="dxa"/>
        </w:tblCellMar>
        <w:tblLook w:val="0000" w:firstRow="0" w:lastRow="0" w:firstColumn="0" w:lastColumn="0" w:noHBand="0" w:noVBand="0"/>
      </w:tblPr>
      <w:tblGrid>
        <w:gridCol w:w="49"/>
        <w:gridCol w:w="3064"/>
        <w:gridCol w:w="934"/>
        <w:gridCol w:w="934"/>
        <w:gridCol w:w="934"/>
        <w:gridCol w:w="935"/>
        <w:gridCol w:w="853"/>
        <w:gridCol w:w="81"/>
        <w:gridCol w:w="9"/>
      </w:tblGrid>
      <w:tr w:rsidR="00631E7A" w:rsidTr="00631E7A">
        <w:trPr>
          <w:gridAfter w:val="2"/>
          <w:wAfter w:w="90" w:type="dxa"/>
          <w:cantSplit/>
          <w:trHeight w:val="326"/>
          <w:jc w:val="center"/>
        </w:trPr>
        <w:tc>
          <w:tcPr>
            <w:tcW w:w="7703" w:type="dxa"/>
            <w:gridSpan w:val="7"/>
          </w:tcPr>
          <w:p w:rsidR="00631E7A" w:rsidRDefault="00631E7A" w:rsidP="00631E7A">
            <w:pPr>
              <w:pStyle w:val="TOC1"/>
              <w:spacing w:before="0"/>
            </w:pPr>
            <w:bookmarkStart w:id="639" w:name="_Toc82588068"/>
            <w:r>
              <w:t>EXEMPLE</w:t>
            </w:r>
            <w:bookmarkEnd w:id="639"/>
          </w:p>
        </w:tc>
      </w:tr>
      <w:tr w:rsidR="00631E7A" w:rsidTr="00631E7A">
        <w:trPr>
          <w:gridAfter w:val="2"/>
          <w:wAfter w:w="90" w:type="dxa"/>
          <w:cantSplit/>
          <w:trHeight w:val="341"/>
          <w:jc w:val="center"/>
        </w:trPr>
        <w:tc>
          <w:tcPr>
            <w:tcW w:w="7703" w:type="dxa"/>
            <w:gridSpan w:val="7"/>
          </w:tcPr>
          <w:p w:rsidR="00631E7A" w:rsidRDefault="00631E7A" w:rsidP="00631E7A">
            <w:pPr>
              <w:rPr>
                <w:snapToGrid w:val="0"/>
                <w:color w:val="000000"/>
              </w:rPr>
            </w:pPr>
            <w:r>
              <w:rPr>
                <w:b/>
                <w:snapToGrid w:val="0"/>
                <w:color w:val="000000"/>
              </w:rPr>
              <w:t>Renseignements financiers</w:t>
            </w:r>
            <w:r>
              <w:rPr>
                <w:snapToGrid w:val="0"/>
                <w:color w:val="000000"/>
              </w:rPr>
              <w:t xml:space="preserve"> (équivalent millions de $EU)</w:t>
            </w:r>
          </w:p>
        </w:tc>
      </w:tr>
      <w:tr w:rsidR="00631E7A" w:rsidTr="00631E7A">
        <w:trPr>
          <w:gridBefore w:val="1"/>
          <w:wBefore w:w="49" w:type="dxa"/>
          <w:cantSplit/>
          <w:trHeight w:val="250"/>
          <w:jc w:val="center"/>
        </w:trPr>
        <w:tc>
          <w:tcPr>
            <w:tcW w:w="3064" w:type="dxa"/>
            <w:tcBorders>
              <w:top w:val="single" w:sz="18" w:space="0" w:color="auto"/>
              <w:left w:val="single" w:sz="18" w:space="0" w:color="auto"/>
              <w:bottom w:val="single" w:sz="2" w:space="0" w:color="000000"/>
              <w:right w:val="single" w:sz="12" w:space="0" w:color="auto"/>
            </w:tcBorders>
          </w:tcPr>
          <w:p w:rsidR="00631E7A" w:rsidRPr="000849C8" w:rsidRDefault="00631E7A" w:rsidP="00631E7A">
            <w:pPr>
              <w:rPr>
                <w:snapToGrid w:val="0"/>
                <w:color w:val="000000"/>
                <w:sz w:val="20"/>
              </w:rPr>
            </w:pPr>
          </w:p>
        </w:tc>
        <w:tc>
          <w:tcPr>
            <w:tcW w:w="4680" w:type="dxa"/>
            <w:gridSpan w:val="7"/>
            <w:tcBorders>
              <w:top w:val="single" w:sz="18" w:space="0" w:color="auto"/>
              <w:left w:val="single" w:sz="12" w:space="0" w:color="auto"/>
              <w:bottom w:val="single" w:sz="6" w:space="0" w:color="auto"/>
              <w:right w:val="single" w:sz="12" w:space="0" w:color="auto"/>
            </w:tcBorders>
          </w:tcPr>
          <w:p w:rsidR="00631E7A" w:rsidRPr="000849C8" w:rsidRDefault="00631E7A" w:rsidP="00631E7A">
            <w:pPr>
              <w:jc w:val="center"/>
              <w:rPr>
                <w:snapToGrid w:val="0"/>
                <w:color w:val="000000"/>
                <w:sz w:val="20"/>
              </w:rPr>
            </w:pPr>
            <w:r w:rsidRPr="000849C8">
              <w:rPr>
                <w:snapToGrid w:val="0"/>
                <w:color w:val="000000"/>
                <w:sz w:val="20"/>
              </w:rPr>
              <w:t>Courant :</w:t>
            </w:r>
          </w:p>
          <w:p w:rsidR="00631E7A" w:rsidRPr="000849C8" w:rsidRDefault="00631E7A" w:rsidP="00631E7A">
            <w:pPr>
              <w:jc w:val="center"/>
              <w:rPr>
                <w:snapToGrid w:val="0"/>
                <w:color w:val="000000"/>
                <w:sz w:val="20"/>
              </w:rPr>
            </w:pPr>
            <w:r w:rsidRPr="000849C8">
              <w:rPr>
                <w:snapToGrid w:val="0"/>
                <w:color w:val="000000"/>
                <w:sz w:val="20"/>
              </w:rPr>
              <w:t>cinq années précédentes</w:t>
            </w:r>
          </w:p>
        </w:tc>
      </w:tr>
      <w:tr w:rsidR="00631E7A" w:rsidTr="00631E7A">
        <w:trPr>
          <w:gridBefore w:val="1"/>
          <w:gridAfter w:val="1"/>
          <w:wBefore w:w="49" w:type="dxa"/>
          <w:wAfter w:w="9" w:type="dxa"/>
          <w:trHeight w:val="259"/>
          <w:jc w:val="center"/>
        </w:trPr>
        <w:tc>
          <w:tcPr>
            <w:tcW w:w="3064" w:type="dxa"/>
            <w:tcBorders>
              <w:top w:val="single" w:sz="2" w:space="0" w:color="000000"/>
              <w:left w:val="single" w:sz="18" w:space="0" w:color="auto"/>
              <w:bottom w:val="single" w:sz="12" w:space="0" w:color="auto"/>
              <w:right w:val="single" w:sz="12" w:space="0" w:color="auto"/>
            </w:tcBorders>
          </w:tcPr>
          <w:p w:rsidR="00631E7A" w:rsidRPr="000849C8" w:rsidRDefault="00631E7A" w:rsidP="00631E7A">
            <w:pPr>
              <w:rPr>
                <w:snapToGrid w:val="0"/>
                <w:color w:val="000000"/>
                <w:sz w:val="20"/>
              </w:rPr>
            </w:pPr>
          </w:p>
        </w:tc>
        <w:tc>
          <w:tcPr>
            <w:tcW w:w="934" w:type="dxa"/>
            <w:tcBorders>
              <w:top w:val="single" w:sz="6" w:space="0" w:color="auto"/>
              <w:left w:val="single" w:sz="12" w:space="0" w:color="auto"/>
              <w:bottom w:val="single" w:sz="12"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5</w:t>
            </w:r>
          </w:p>
        </w:tc>
        <w:tc>
          <w:tcPr>
            <w:tcW w:w="934" w:type="dxa"/>
            <w:tcBorders>
              <w:top w:val="single" w:sz="6" w:space="0" w:color="auto"/>
              <w:left w:val="single" w:sz="6" w:space="0" w:color="auto"/>
              <w:bottom w:val="single" w:sz="12"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4</w:t>
            </w:r>
          </w:p>
        </w:tc>
        <w:tc>
          <w:tcPr>
            <w:tcW w:w="934" w:type="dxa"/>
            <w:tcBorders>
              <w:top w:val="single" w:sz="6" w:space="0" w:color="auto"/>
              <w:left w:val="single" w:sz="6" w:space="0" w:color="auto"/>
              <w:bottom w:val="single" w:sz="12"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3</w:t>
            </w:r>
          </w:p>
        </w:tc>
        <w:tc>
          <w:tcPr>
            <w:tcW w:w="935" w:type="dxa"/>
            <w:tcBorders>
              <w:top w:val="single" w:sz="6" w:space="0" w:color="auto"/>
              <w:left w:val="single" w:sz="6" w:space="0" w:color="auto"/>
              <w:bottom w:val="single" w:sz="12"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2</w:t>
            </w:r>
          </w:p>
        </w:tc>
        <w:tc>
          <w:tcPr>
            <w:tcW w:w="934" w:type="dxa"/>
            <w:gridSpan w:val="2"/>
            <w:tcBorders>
              <w:top w:val="single" w:sz="6" w:space="0" w:color="auto"/>
              <w:left w:val="single" w:sz="6" w:space="0" w:color="auto"/>
              <w:bottom w:val="single" w:sz="12" w:space="0" w:color="auto"/>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w:t>
            </w:r>
          </w:p>
        </w:tc>
      </w:tr>
      <w:tr w:rsidR="00631E7A" w:rsidTr="00631E7A">
        <w:trPr>
          <w:gridBefore w:val="1"/>
          <w:gridAfter w:val="1"/>
          <w:wBefore w:w="49" w:type="dxa"/>
          <w:wAfter w:w="9" w:type="dxa"/>
          <w:trHeight w:val="250"/>
          <w:jc w:val="center"/>
        </w:trPr>
        <w:tc>
          <w:tcPr>
            <w:tcW w:w="3064" w:type="dxa"/>
            <w:tcBorders>
              <w:top w:val="single" w:sz="12" w:space="0" w:color="auto"/>
              <w:left w:val="single" w:sz="18" w:space="0" w:color="auto"/>
              <w:bottom w:val="single" w:sz="2" w:space="0" w:color="000000"/>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 Total actif</w:t>
            </w:r>
          </w:p>
        </w:tc>
        <w:tc>
          <w:tcPr>
            <w:tcW w:w="934" w:type="dxa"/>
            <w:tcBorders>
              <w:top w:val="single" w:sz="12" w:space="0" w:color="auto"/>
              <w:left w:val="single" w:sz="12"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18.5</w:t>
            </w:r>
          </w:p>
        </w:tc>
        <w:tc>
          <w:tcPr>
            <w:tcW w:w="934" w:type="dxa"/>
            <w:tcBorders>
              <w:top w:val="single" w:sz="12" w:space="0" w:color="auto"/>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19.0</w:t>
            </w:r>
          </w:p>
        </w:tc>
        <w:tc>
          <w:tcPr>
            <w:tcW w:w="934" w:type="dxa"/>
            <w:tcBorders>
              <w:top w:val="single" w:sz="12" w:space="0" w:color="auto"/>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20.0</w:t>
            </w:r>
          </w:p>
        </w:tc>
        <w:tc>
          <w:tcPr>
            <w:tcW w:w="935" w:type="dxa"/>
            <w:tcBorders>
              <w:top w:val="single" w:sz="12" w:space="0" w:color="auto"/>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23.0</w:t>
            </w:r>
          </w:p>
        </w:tc>
        <w:tc>
          <w:tcPr>
            <w:tcW w:w="934" w:type="dxa"/>
            <w:gridSpan w:val="2"/>
            <w:tcBorders>
              <w:top w:val="single" w:sz="12" w:space="0" w:color="auto"/>
              <w:left w:val="single" w:sz="6" w:space="0" w:color="auto"/>
              <w:bottom w:val="single" w:sz="2" w:space="0" w:color="000000"/>
              <w:right w:val="single" w:sz="12" w:space="0" w:color="auto"/>
            </w:tcBorders>
          </w:tcPr>
          <w:p w:rsidR="00631E7A" w:rsidRPr="000849C8" w:rsidRDefault="00631E7A" w:rsidP="00631E7A">
            <w:pPr>
              <w:rPr>
                <w:snapToGrid w:val="0"/>
                <w:color w:val="000000"/>
                <w:sz w:val="20"/>
              </w:rPr>
            </w:pPr>
            <w:r w:rsidRPr="000849C8">
              <w:rPr>
                <w:snapToGrid w:val="0"/>
                <w:color w:val="000000"/>
                <w:sz w:val="20"/>
              </w:rPr>
              <w:t>25.0</w:t>
            </w:r>
          </w:p>
        </w:tc>
      </w:tr>
      <w:tr w:rsidR="00631E7A" w:rsidTr="00631E7A">
        <w:trPr>
          <w:gridBefore w:val="1"/>
          <w:gridAfter w:val="1"/>
          <w:wBefore w:w="49" w:type="dxa"/>
          <w:wAfter w:w="9" w:type="dxa"/>
          <w:trHeight w:val="250"/>
          <w:jc w:val="center"/>
        </w:trPr>
        <w:tc>
          <w:tcPr>
            <w:tcW w:w="3064" w:type="dxa"/>
            <w:tcBorders>
              <w:top w:val="single" w:sz="2" w:space="0" w:color="000000"/>
              <w:left w:val="single" w:sz="18" w:space="0" w:color="auto"/>
              <w:bottom w:val="single" w:sz="2" w:space="0" w:color="000000"/>
              <w:right w:val="single" w:sz="12" w:space="0" w:color="auto"/>
            </w:tcBorders>
          </w:tcPr>
          <w:p w:rsidR="00631E7A" w:rsidRPr="000849C8" w:rsidRDefault="00631E7A" w:rsidP="00631E7A">
            <w:pPr>
              <w:rPr>
                <w:snapToGrid w:val="0"/>
                <w:color w:val="000000"/>
                <w:sz w:val="20"/>
              </w:rPr>
            </w:pPr>
            <w:r w:rsidRPr="000849C8">
              <w:rPr>
                <w:snapToGrid w:val="0"/>
                <w:color w:val="000000"/>
                <w:sz w:val="20"/>
              </w:rPr>
              <w:t>2. Actifs circulants</w:t>
            </w:r>
          </w:p>
        </w:tc>
        <w:tc>
          <w:tcPr>
            <w:tcW w:w="934" w:type="dxa"/>
            <w:tcBorders>
              <w:top w:val="single" w:sz="2" w:space="0" w:color="000000"/>
              <w:left w:val="single" w:sz="12"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12.0</w:t>
            </w:r>
          </w:p>
        </w:tc>
        <w:tc>
          <w:tcPr>
            <w:tcW w:w="934"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13.0</w:t>
            </w:r>
          </w:p>
        </w:tc>
        <w:tc>
          <w:tcPr>
            <w:tcW w:w="934"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14.5</w:t>
            </w:r>
          </w:p>
        </w:tc>
        <w:tc>
          <w:tcPr>
            <w:tcW w:w="935"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14.0</w:t>
            </w:r>
          </w:p>
        </w:tc>
        <w:tc>
          <w:tcPr>
            <w:tcW w:w="934" w:type="dxa"/>
            <w:gridSpan w:val="2"/>
            <w:tcBorders>
              <w:top w:val="single" w:sz="2" w:space="0" w:color="000000"/>
              <w:left w:val="single" w:sz="6" w:space="0" w:color="auto"/>
              <w:bottom w:val="single" w:sz="2" w:space="0" w:color="000000"/>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15.0</w:t>
            </w:r>
          </w:p>
        </w:tc>
      </w:tr>
      <w:tr w:rsidR="00631E7A" w:rsidTr="00631E7A">
        <w:trPr>
          <w:gridBefore w:val="1"/>
          <w:gridAfter w:val="1"/>
          <w:wBefore w:w="49" w:type="dxa"/>
          <w:wAfter w:w="9" w:type="dxa"/>
          <w:trHeight w:val="250"/>
          <w:jc w:val="center"/>
        </w:trPr>
        <w:tc>
          <w:tcPr>
            <w:tcW w:w="3064" w:type="dxa"/>
            <w:tcBorders>
              <w:top w:val="single" w:sz="2" w:space="0" w:color="000000"/>
              <w:left w:val="single" w:sz="18" w:space="0" w:color="auto"/>
              <w:bottom w:val="single" w:sz="2" w:space="0" w:color="000000"/>
              <w:right w:val="single" w:sz="12" w:space="0" w:color="auto"/>
            </w:tcBorders>
          </w:tcPr>
          <w:p w:rsidR="00631E7A" w:rsidRPr="000849C8" w:rsidRDefault="00631E7A" w:rsidP="00631E7A">
            <w:pPr>
              <w:rPr>
                <w:snapToGrid w:val="0"/>
                <w:color w:val="000000"/>
                <w:sz w:val="20"/>
              </w:rPr>
            </w:pPr>
            <w:r w:rsidRPr="000849C8">
              <w:rPr>
                <w:snapToGrid w:val="0"/>
                <w:color w:val="000000"/>
                <w:sz w:val="20"/>
              </w:rPr>
              <w:t>3. Total passif</w:t>
            </w:r>
          </w:p>
        </w:tc>
        <w:tc>
          <w:tcPr>
            <w:tcW w:w="934" w:type="dxa"/>
            <w:tcBorders>
              <w:top w:val="single" w:sz="2" w:space="0" w:color="000000"/>
              <w:left w:val="single" w:sz="12"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9.0</w:t>
            </w:r>
          </w:p>
        </w:tc>
        <w:tc>
          <w:tcPr>
            <w:tcW w:w="934"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10.5</w:t>
            </w:r>
          </w:p>
        </w:tc>
        <w:tc>
          <w:tcPr>
            <w:tcW w:w="934"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10.0</w:t>
            </w:r>
          </w:p>
        </w:tc>
        <w:tc>
          <w:tcPr>
            <w:tcW w:w="935"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11.0</w:t>
            </w:r>
          </w:p>
        </w:tc>
        <w:tc>
          <w:tcPr>
            <w:tcW w:w="934" w:type="dxa"/>
            <w:gridSpan w:val="2"/>
            <w:tcBorders>
              <w:top w:val="single" w:sz="2" w:space="0" w:color="000000"/>
              <w:left w:val="single" w:sz="6" w:space="0" w:color="auto"/>
              <w:bottom w:val="single" w:sz="2" w:space="0" w:color="000000"/>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11.5</w:t>
            </w:r>
          </w:p>
        </w:tc>
      </w:tr>
      <w:tr w:rsidR="00631E7A" w:rsidTr="00631E7A">
        <w:trPr>
          <w:gridBefore w:val="1"/>
          <w:gridAfter w:val="1"/>
          <w:wBefore w:w="49" w:type="dxa"/>
          <w:wAfter w:w="9" w:type="dxa"/>
          <w:trHeight w:val="250"/>
          <w:jc w:val="center"/>
        </w:trPr>
        <w:tc>
          <w:tcPr>
            <w:tcW w:w="3064" w:type="dxa"/>
            <w:tcBorders>
              <w:top w:val="single" w:sz="2" w:space="0" w:color="000000"/>
              <w:left w:val="single" w:sz="18" w:space="0" w:color="auto"/>
              <w:bottom w:val="single" w:sz="2" w:space="0" w:color="000000"/>
              <w:right w:val="single" w:sz="12" w:space="0" w:color="auto"/>
            </w:tcBorders>
          </w:tcPr>
          <w:p w:rsidR="00631E7A" w:rsidRPr="000849C8" w:rsidRDefault="00631E7A" w:rsidP="00631E7A">
            <w:pPr>
              <w:rPr>
                <w:snapToGrid w:val="0"/>
                <w:color w:val="000000"/>
                <w:sz w:val="20"/>
              </w:rPr>
            </w:pPr>
            <w:r w:rsidRPr="000849C8">
              <w:rPr>
                <w:snapToGrid w:val="0"/>
                <w:color w:val="000000"/>
                <w:sz w:val="20"/>
              </w:rPr>
              <w:t>4. Dette à court terme</w:t>
            </w:r>
          </w:p>
        </w:tc>
        <w:tc>
          <w:tcPr>
            <w:tcW w:w="934" w:type="dxa"/>
            <w:tcBorders>
              <w:top w:val="single" w:sz="2" w:space="0" w:color="000000"/>
              <w:left w:val="single" w:sz="12"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7.0</w:t>
            </w:r>
          </w:p>
        </w:tc>
        <w:tc>
          <w:tcPr>
            <w:tcW w:w="934"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6.5</w:t>
            </w:r>
          </w:p>
        </w:tc>
        <w:tc>
          <w:tcPr>
            <w:tcW w:w="934"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7.0</w:t>
            </w:r>
          </w:p>
        </w:tc>
        <w:tc>
          <w:tcPr>
            <w:tcW w:w="935" w:type="dxa"/>
            <w:tcBorders>
              <w:top w:val="single" w:sz="2" w:space="0" w:color="000000"/>
              <w:left w:val="single" w:sz="6" w:space="0" w:color="auto"/>
              <w:bottom w:val="single" w:sz="2" w:space="0" w:color="000000"/>
              <w:right w:val="single" w:sz="6" w:space="0" w:color="auto"/>
            </w:tcBorders>
          </w:tcPr>
          <w:p w:rsidR="00631E7A" w:rsidRPr="000849C8" w:rsidRDefault="00631E7A" w:rsidP="00631E7A">
            <w:pPr>
              <w:rPr>
                <w:snapToGrid w:val="0"/>
                <w:color w:val="000000"/>
                <w:sz w:val="20"/>
              </w:rPr>
            </w:pPr>
            <w:r w:rsidRPr="000849C8">
              <w:rPr>
                <w:snapToGrid w:val="0"/>
                <w:color w:val="000000"/>
                <w:sz w:val="20"/>
              </w:rPr>
              <w:t>7.5</w:t>
            </w:r>
          </w:p>
        </w:tc>
        <w:tc>
          <w:tcPr>
            <w:tcW w:w="934" w:type="dxa"/>
            <w:gridSpan w:val="2"/>
            <w:tcBorders>
              <w:top w:val="single" w:sz="2" w:space="0" w:color="000000"/>
              <w:left w:val="single" w:sz="6" w:space="0" w:color="auto"/>
              <w:bottom w:val="single" w:sz="2" w:space="0" w:color="000000"/>
              <w:right w:val="single" w:sz="12" w:space="0" w:color="auto"/>
            </w:tcBorders>
          </w:tcPr>
          <w:p w:rsidR="00631E7A" w:rsidRPr="000849C8" w:rsidRDefault="00631E7A" w:rsidP="00631E7A">
            <w:pPr>
              <w:rPr>
                <w:snapToGrid w:val="0"/>
                <w:color w:val="000000"/>
                <w:sz w:val="20"/>
              </w:rPr>
            </w:pPr>
            <w:r w:rsidRPr="000849C8">
              <w:rPr>
                <w:snapToGrid w:val="0"/>
                <w:color w:val="000000"/>
                <w:sz w:val="20"/>
              </w:rPr>
              <w:t>7.8</w:t>
            </w:r>
          </w:p>
        </w:tc>
      </w:tr>
      <w:tr w:rsidR="00631E7A" w:rsidTr="00631E7A">
        <w:trPr>
          <w:gridBefore w:val="1"/>
          <w:gridAfter w:val="1"/>
          <w:wBefore w:w="49" w:type="dxa"/>
          <w:wAfter w:w="9" w:type="dxa"/>
          <w:trHeight w:val="250"/>
          <w:jc w:val="center"/>
        </w:trPr>
        <w:tc>
          <w:tcPr>
            <w:tcW w:w="3064" w:type="dxa"/>
            <w:tcBorders>
              <w:top w:val="single" w:sz="2" w:space="0" w:color="000000"/>
              <w:left w:val="single" w:sz="18" w:space="0" w:color="auto"/>
              <w:right w:val="single" w:sz="12" w:space="0" w:color="auto"/>
            </w:tcBorders>
          </w:tcPr>
          <w:p w:rsidR="00631E7A" w:rsidRPr="000849C8" w:rsidRDefault="00631E7A" w:rsidP="00631E7A">
            <w:pPr>
              <w:jc w:val="left"/>
              <w:rPr>
                <w:snapToGrid w:val="0"/>
                <w:color w:val="000000"/>
                <w:sz w:val="20"/>
              </w:rPr>
            </w:pPr>
            <w:r w:rsidRPr="000849C8">
              <w:rPr>
                <w:snapToGrid w:val="0"/>
                <w:color w:val="000000"/>
                <w:sz w:val="20"/>
              </w:rPr>
              <w:t>5. Bénéfices avant impôts</w:t>
            </w:r>
          </w:p>
        </w:tc>
        <w:tc>
          <w:tcPr>
            <w:tcW w:w="934" w:type="dxa"/>
            <w:tcBorders>
              <w:top w:val="single" w:sz="2" w:space="0" w:color="000000"/>
              <w:left w:val="single" w:sz="12"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1.4</w:t>
            </w:r>
          </w:p>
        </w:tc>
        <w:tc>
          <w:tcPr>
            <w:tcW w:w="934" w:type="dxa"/>
            <w:tcBorders>
              <w:top w:val="single" w:sz="2" w:space="0" w:color="000000"/>
              <w:left w:val="single" w:sz="6"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1.3</w:t>
            </w:r>
          </w:p>
        </w:tc>
        <w:tc>
          <w:tcPr>
            <w:tcW w:w="934" w:type="dxa"/>
            <w:tcBorders>
              <w:top w:val="single" w:sz="2" w:space="0" w:color="000000"/>
              <w:left w:val="single" w:sz="6"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1.3</w:t>
            </w:r>
          </w:p>
        </w:tc>
        <w:tc>
          <w:tcPr>
            <w:tcW w:w="935" w:type="dxa"/>
            <w:tcBorders>
              <w:top w:val="single" w:sz="2" w:space="0" w:color="000000"/>
              <w:left w:val="single" w:sz="6"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1.4</w:t>
            </w:r>
          </w:p>
        </w:tc>
        <w:tc>
          <w:tcPr>
            <w:tcW w:w="934" w:type="dxa"/>
            <w:gridSpan w:val="2"/>
            <w:tcBorders>
              <w:top w:val="single" w:sz="2" w:space="0" w:color="000000"/>
              <w:left w:val="single" w:sz="6" w:space="0" w:color="auto"/>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1.8</w:t>
            </w:r>
          </w:p>
        </w:tc>
      </w:tr>
      <w:tr w:rsidR="00631E7A" w:rsidTr="00631E7A">
        <w:trPr>
          <w:gridBefore w:val="1"/>
          <w:gridAfter w:val="1"/>
          <w:wBefore w:w="49" w:type="dxa"/>
          <w:wAfter w:w="9" w:type="dxa"/>
          <w:cantSplit/>
          <w:trHeight w:val="259"/>
          <w:jc w:val="center"/>
        </w:trPr>
        <w:tc>
          <w:tcPr>
            <w:tcW w:w="3064" w:type="dxa"/>
            <w:tcBorders>
              <w:top w:val="single" w:sz="2" w:space="0" w:color="000000"/>
              <w:left w:val="single" w:sz="18" w:space="0" w:color="auto"/>
              <w:bottom w:val="single" w:sz="18" w:space="0" w:color="auto"/>
              <w:right w:val="single" w:sz="12" w:space="0" w:color="auto"/>
            </w:tcBorders>
          </w:tcPr>
          <w:p w:rsidR="00631E7A" w:rsidRPr="000849C8" w:rsidRDefault="00631E7A" w:rsidP="00631E7A">
            <w:pPr>
              <w:jc w:val="left"/>
              <w:rPr>
                <w:snapToGrid w:val="0"/>
                <w:color w:val="000000"/>
                <w:sz w:val="20"/>
              </w:rPr>
            </w:pPr>
            <w:r w:rsidRPr="000849C8">
              <w:rPr>
                <w:snapToGrid w:val="0"/>
                <w:color w:val="000000"/>
                <w:sz w:val="20"/>
              </w:rPr>
              <w:t>6. Bénéfices après impôts</w:t>
            </w:r>
          </w:p>
        </w:tc>
        <w:tc>
          <w:tcPr>
            <w:tcW w:w="934" w:type="dxa"/>
            <w:tcBorders>
              <w:top w:val="single" w:sz="2" w:space="0" w:color="000000"/>
              <w:left w:val="single" w:sz="12"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1.0</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0.9</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0.9</w:t>
            </w:r>
          </w:p>
        </w:tc>
        <w:tc>
          <w:tcPr>
            <w:tcW w:w="935"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1.0</w:t>
            </w:r>
          </w:p>
        </w:tc>
        <w:tc>
          <w:tcPr>
            <w:tcW w:w="934" w:type="dxa"/>
            <w:gridSpan w:val="2"/>
            <w:tcBorders>
              <w:top w:val="single" w:sz="2" w:space="0" w:color="000000"/>
              <w:left w:val="single" w:sz="6" w:space="0" w:color="auto"/>
              <w:bottom w:val="single" w:sz="18" w:space="0" w:color="auto"/>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1.3</w:t>
            </w:r>
          </w:p>
        </w:tc>
      </w:tr>
      <w:tr w:rsidR="00631E7A" w:rsidTr="00631E7A">
        <w:trPr>
          <w:gridBefore w:val="1"/>
          <w:gridAfter w:val="1"/>
          <w:wBefore w:w="49" w:type="dxa"/>
          <w:wAfter w:w="9" w:type="dxa"/>
          <w:trHeight w:val="259"/>
          <w:jc w:val="center"/>
        </w:trPr>
        <w:tc>
          <w:tcPr>
            <w:tcW w:w="3064" w:type="dxa"/>
            <w:tcBorders>
              <w:top w:val="single" w:sz="2" w:space="0" w:color="000000"/>
              <w:left w:val="single" w:sz="18" w:space="0" w:color="auto"/>
              <w:bottom w:val="single" w:sz="18" w:space="0" w:color="auto"/>
              <w:right w:val="single" w:sz="12" w:space="0" w:color="auto"/>
            </w:tcBorders>
          </w:tcPr>
          <w:p w:rsidR="00631E7A" w:rsidRPr="000849C8" w:rsidRDefault="00631E7A" w:rsidP="00631E7A">
            <w:pPr>
              <w:jc w:val="left"/>
              <w:rPr>
                <w:snapToGrid w:val="0"/>
                <w:color w:val="000000"/>
                <w:sz w:val="20"/>
              </w:rPr>
            </w:pPr>
            <w:r w:rsidRPr="000849C8">
              <w:rPr>
                <w:snapToGrid w:val="0"/>
                <w:color w:val="000000"/>
                <w:sz w:val="20"/>
              </w:rPr>
              <w:t xml:space="preserve">7. </w:t>
            </w:r>
            <w:r w:rsidRPr="000849C8">
              <w:rPr>
                <w:sz w:val="20"/>
              </w:rPr>
              <w:t>Valeur nette (1)-(3)</w:t>
            </w:r>
          </w:p>
        </w:tc>
        <w:tc>
          <w:tcPr>
            <w:tcW w:w="934" w:type="dxa"/>
            <w:tcBorders>
              <w:top w:val="single" w:sz="2" w:space="0" w:color="000000"/>
              <w:left w:val="single" w:sz="12"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9.5</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8.5</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10.0</w:t>
            </w:r>
          </w:p>
        </w:tc>
        <w:tc>
          <w:tcPr>
            <w:tcW w:w="935"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12.0</w:t>
            </w:r>
          </w:p>
        </w:tc>
        <w:tc>
          <w:tcPr>
            <w:tcW w:w="934" w:type="dxa"/>
            <w:gridSpan w:val="2"/>
            <w:tcBorders>
              <w:top w:val="single" w:sz="2" w:space="0" w:color="000000"/>
              <w:left w:val="single" w:sz="6" w:space="0" w:color="auto"/>
              <w:bottom w:val="single" w:sz="18" w:space="0" w:color="auto"/>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13.5</w:t>
            </w:r>
          </w:p>
        </w:tc>
      </w:tr>
      <w:tr w:rsidR="00631E7A" w:rsidTr="00631E7A">
        <w:trPr>
          <w:gridBefore w:val="1"/>
          <w:gridAfter w:val="1"/>
          <w:wBefore w:w="49" w:type="dxa"/>
          <w:wAfter w:w="9" w:type="dxa"/>
          <w:trHeight w:val="259"/>
          <w:jc w:val="center"/>
        </w:trPr>
        <w:tc>
          <w:tcPr>
            <w:tcW w:w="3064" w:type="dxa"/>
            <w:tcBorders>
              <w:top w:val="single" w:sz="2" w:space="0" w:color="000000"/>
              <w:left w:val="single" w:sz="18" w:space="0" w:color="auto"/>
              <w:bottom w:val="single" w:sz="18" w:space="0" w:color="auto"/>
              <w:right w:val="single" w:sz="12" w:space="0" w:color="auto"/>
            </w:tcBorders>
          </w:tcPr>
          <w:p w:rsidR="00631E7A" w:rsidRPr="000849C8" w:rsidRDefault="00631E7A" w:rsidP="00631E7A">
            <w:pPr>
              <w:jc w:val="left"/>
              <w:rPr>
                <w:snapToGrid w:val="0"/>
                <w:color w:val="000000"/>
                <w:sz w:val="20"/>
              </w:rPr>
            </w:pPr>
            <w:r w:rsidRPr="000849C8">
              <w:rPr>
                <w:snapToGrid w:val="0"/>
                <w:color w:val="000000"/>
                <w:sz w:val="20"/>
              </w:rPr>
              <w:t xml:space="preserve">8. </w:t>
            </w:r>
            <w:r w:rsidRPr="000849C8">
              <w:rPr>
                <w:sz w:val="20"/>
              </w:rPr>
              <w:t>Fonds de roulement (2)-(4)</w:t>
            </w:r>
          </w:p>
        </w:tc>
        <w:tc>
          <w:tcPr>
            <w:tcW w:w="934" w:type="dxa"/>
            <w:tcBorders>
              <w:top w:val="single" w:sz="2" w:space="0" w:color="000000"/>
              <w:left w:val="single" w:sz="12"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5</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6.5</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7.5</w:t>
            </w:r>
          </w:p>
        </w:tc>
        <w:tc>
          <w:tcPr>
            <w:tcW w:w="935"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6.5</w:t>
            </w:r>
          </w:p>
        </w:tc>
        <w:tc>
          <w:tcPr>
            <w:tcW w:w="934" w:type="dxa"/>
            <w:gridSpan w:val="2"/>
            <w:tcBorders>
              <w:top w:val="single" w:sz="2" w:space="0" w:color="000000"/>
              <w:left w:val="single" w:sz="6" w:space="0" w:color="auto"/>
              <w:bottom w:val="single" w:sz="18" w:space="0" w:color="auto"/>
              <w:right w:val="single" w:sz="12" w:space="0" w:color="auto"/>
            </w:tcBorders>
          </w:tcPr>
          <w:p w:rsidR="00631E7A" w:rsidRPr="000849C8" w:rsidRDefault="00631E7A" w:rsidP="00631E7A">
            <w:pPr>
              <w:rPr>
                <w:snapToGrid w:val="0"/>
                <w:color w:val="000000"/>
                <w:sz w:val="20"/>
              </w:rPr>
            </w:pPr>
            <w:r w:rsidRPr="000849C8">
              <w:rPr>
                <w:snapToGrid w:val="0"/>
                <w:color w:val="000000"/>
                <w:sz w:val="20"/>
              </w:rPr>
              <w:t>7.2</w:t>
            </w:r>
          </w:p>
        </w:tc>
      </w:tr>
      <w:tr w:rsidR="00631E7A" w:rsidTr="00631E7A">
        <w:trPr>
          <w:gridBefore w:val="1"/>
          <w:gridAfter w:val="1"/>
          <w:wBefore w:w="49" w:type="dxa"/>
          <w:wAfter w:w="9" w:type="dxa"/>
          <w:trHeight w:val="259"/>
          <w:jc w:val="center"/>
        </w:trPr>
        <w:tc>
          <w:tcPr>
            <w:tcW w:w="3064" w:type="dxa"/>
            <w:tcBorders>
              <w:top w:val="single" w:sz="2" w:space="0" w:color="000000"/>
              <w:left w:val="single" w:sz="18" w:space="0" w:color="auto"/>
              <w:bottom w:val="single" w:sz="18" w:space="0" w:color="auto"/>
              <w:right w:val="single" w:sz="12" w:space="0" w:color="auto"/>
            </w:tcBorders>
          </w:tcPr>
          <w:p w:rsidR="00631E7A" w:rsidRPr="000849C8" w:rsidRDefault="00631E7A" w:rsidP="00631E7A">
            <w:pPr>
              <w:jc w:val="left"/>
              <w:rPr>
                <w:snapToGrid w:val="0"/>
                <w:color w:val="000000"/>
                <w:sz w:val="20"/>
              </w:rPr>
            </w:pPr>
            <w:r w:rsidRPr="000849C8">
              <w:rPr>
                <w:snapToGrid w:val="0"/>
                <w:color w:val="000000"/>
                <w:sz w:val="20"/>
              </w:rPr>
              <w:t>9. Ratio courant (2)/(4)</w:t>
            </w:r>
          </w:p>
        </w:tc>
        <w:tc>
          <w:tcPr>
            <w:tcW w:w="934" w:type="dxa"/>
            <w:tcBorders>
              <w:top w:val="single" w:sz="2" w:space="0" w:color="000000"/>
              <w:left w:val="single" w:sz="12"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1.7</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2.0</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2.1</w:t>
            </w:r>
          </w:p>
        </w:tc>
        <w:tc>
          <w:tcPr>
            <w:tcW w:w="935"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1.9</w:t>
            </w:r>
          </w:p>
        </w:tc>
        <w:tc>
          <w:tcPr>
            <w:tcW w:w="934" w:type="dxa"/>
            <w:gridSpan w:val="2"/>
            <w:tcBorders>
              <w:top w:val="single" w:sz="2" w:space="0" w:color="000000"/>
              <w:left w:val="single" w:sz="6" w:space="0" w:color="auto"/>
              <w:bottom w:val="single" w:sz="18" w:space="0" w:color="auto"/>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1.9</w:t>
            </w:r>
          </w:p>
        </w:tc>
      </w:tr>
      <w:tr w:rsidR="00631E7A" w:rsidTr="00631E7A">
        <w:trPr>
          <w:gridBefore w:val="1"/>
          <w:gridAfter w:val="1"/>
          <w:wBefore w:w="49" w:type="dxa"/>
          <w:wAfter w:w="9" w:type="dxa"/>
          <w:trHeight w:val="259"/>
          <w:jc w:val="center"/>
        </w:trPr>
        <w:tc>
          <w:tcPr>
            <w:tcW w:w="3064" w:type="dxa"/>
            <w:tcBorders>
              <w:top w:val="single" w:sz="2" w:space="0" w:color="000000"/>
              <w:left w:val="single" w:sz="18" w:space="0" w:color="auto"/>
              <w:bottom w:val="single" w:sz="18" w:space="0" w:color="auto"/>
              <w:right w:val="single" w:sz="12" w:space="0" w:color="auto"/>
            </w:tcBorders>
          </w:tcPr>
          <w:p w:rsidR="00631E7A" w:rsidRPr="000849C8" w:rsidRDefault="00631E7A" w:rsidP="00631E7A">
            <w:pPr>
              <w:jc w:val="left"/>
              <w:rPr>
                <w:snapToGrid w:val="0"/>
                <w:color w:val="000000"/>
                <w:sz w:val="20"/>
              </w:rPr>
            </w:pPr>
            <w:r w:rsidRPr="000849C8">
              <w:rPr>
                <w:snapToGrid w:val="0"/>
                <w:color w:val="000000"/>
                <w:sz w:val="20"/>
              </w:rPr>
              <w:t xml:space="preserve">10. </w:t>
            </w:r>
            <w:r w:rsidRPr="000849C8">
              <w:rPr>
                <w:sz w:val="20"/>
              </w:rPr>
              <w:t>Retour sur capitaux%(5)/(7de l’année précédente)</w:t>
            </w:r>
          </w:p>
        </w:tc>
        <w:tc>
          <w:tcPr>
            <w:tcW w:w="934" w:type="dxa"/>
            <w:tcBorders>
              <w:top w:val="single" w:sz="2" w:space="0" w:color="000000"/>
              <w:left w:val="single" w:sz="12" w:space="0" w:color="auto"/>
              <w:bottom w:val="single" w:sz="18" w:space="0" w:color="auto"/>
              <w:right w:val="single" w:sz="6" w:space="0" w:color="auto"/>
            </w:tcBorders>
          </w:tcPr>
          <w:p w:rsidR="00631E7A" w:rsidRPr="000849C8" w:rsidRDefault="00631E7A" w:rsidP="00631E7A">
            <w:pPr>
              <w:rPr>
                <w:snapToGrid w:val="0"/>
                <w:color w:val="000000"/>
                <w:sz w:val="20"/>
              </w:rPr>
            </w:pP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13.7</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15.3</w:t>
            </w:r>
          </w:p>
        </w:tc>
        <w:tc>
          <w:tcPr>
            <w:tcW w:w="935"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14.0</w:t>
            </w:r>
          </w:p>
        </w:tc>
        <w:tc>
          <w:tcPr>
            <w:tcW w:w="934" w:type="dxa"/>
            <w:gridSpan w:val="2"/>
            <w:tcBorders>
              <w:top w:val="single" w:sz="2" w:space="0" w:color="000000"/>
              <w:left w:val="single" w:sz="6" w:space="0" w:color="auto"/>
              <w:bottom w:val="single" w:sz="18" w:space="0" w:color="auto"/>
              <w:right w:val="single" w:sz="12" w:space="0" w:color="auto"/>
            </w:tcBorders>
          </w:tcPr>
          <w:p w:rsidR="00631E7A" w:rsidRPr="000849C8" w:rsidRDefault="00631E7A" w:rsidP="00631E7A">
            <w:pPr>
              <w:rPr>
                <w:snapToGrid w:val="0"/>
                <w:color w:val="000000"/>
                <w:sz w:val="20"/>
              </w:rPr>
            </w:pPr>
            <w:r w:rsidRPr="000849C8">
              <w:rPr>
                <w:snapToGrid w:val="0"/>
                <w:color w:val="000000"/>
                <w:sz w:val="20"/>
              </w:rPr>
              <w:t>15.0</w:t>
            </w:r>
          </w:p>
        </w:tc>
      </w:tr>
      <w:tr w:rsidR="00631E7A" w:rsidTr="00631E7A">
        <w:trPr>
          <w:gridBefore w:val="1"/>
          <w:gridAfter w:val="1"/>
          <w:wBefore w:w="49" w:type="dxa"/>
          <w:wAfter w:w="9" w:type="dxa"/>
          <w:trHeight w:val="259"/>
          <w:jc w:val="center"/>
        </w:trPr>
        <w:tc>
          <w:tcPr>
            <w:tcW w:w="3064" w:type="dxa"/>
            <w:tcBorders>
              <w:top w:val="single" w:sz="2" w:space="0" w:color="000000"/>
              <w:left w:val="single" w:sz="18" w:space="0" w:color="auto"/>
              <w:bottom w:val="single" w:sz="18" w:space="0" w:color="auto"/>
              <w:right w:val="single" w:sz="12" w:space="0" w:color="auto"/>
            </w:tcBorders>
          </w:tcPr>
          <w:p w:rsidR="00631E7A" w:rsidRPr="000849C8" w:rsidRDefault="00631E7A" w:rsidP="00631E7A">
            <w:pPr>
              <w:jc w:val="left"/>
              <w:rPr>
                <w:snapToGrid w:val="0"/>
                <w:color w:val="000000"/>
                <w:sz w:val="20"/>
              </w:rPr>
            </w:pPr>
            <w:r w:rsidRPr="000849C8">
              <w:rPr>
                <w:snapToGrid w:val="0"/>
                <w:color w:val="000000"/>
                <w:sz w:val="20"/>
              </w:rPr>
              <w:t>11. Ration d’endettement (3)/(1)</w:t>
            </w:r>
          </w:p>
        </w:tc>
        <w:tc>
          <w:tcPr>
            <w:tcW w:w="934" w:type="dxa"/>
            <w:tcBorders>
              <w:top w:val="single" w:sz="2" w:space="0" w:color="000000"/>
              <w:left w:val="single" w:sz="12"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0.48</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0.55</w:t>
            </w:r>
          </w:p>
        </w:tc>
        <w:tc>
          <w:tcPr>
            <w:tcW w:w="934"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0.50</w:t>
            </w:r>
          </w:p>
        </w:tc>
        <w:tc>
          <w:tcPr>
            <w:tcW w:w="935" w:type="dxa"/>
            <w:tcBorders>
              <w:top w:val="single" w:sz="2" w:space="0" w:color="000000"/>
              <w:left w:val="single" w:sz="6" w:space="0" w:color="auto"/>
              <w:bottom w:val="single" w:sz="18" w:space="0" w:color="auto"/>
              <w:right w:val="single" w:sz="6" w:space="0" w:color="auto"/>
            </w:tcBorders>
          </w:tcPr>
          <w:p w:rsidR="00631E7A" w:rsidRPr="000849C8" w:rsidRDefault="00631E7A" w:rsidP="00631E7A">
            <w:pPr>
              <w:rPr>
                <w:snapToGrid w:val="0"/>
                <w:color w:val="000000"/>
                <w:sz w:val="20"/>
              </w:rPr>
            </w:pPr>
            <w:r w:rsidRPr="000849C8">
              <w:rPr>
                <w:snapToGrid w:val="0"/>
                <w:color w:val="000000"/>
                <w:sz w:val="20"/>
              </w:rPr>
              <w:t>0.47</w:t>
            </w:r>
          </w:p>
        </w:tc>
        <w:tc>
          <w:tcPr>
            <w:tcW w:w="934" w:type="dxa"/>
            <w:gridSpan w:val="2"/>
            <w:tcBorders>
              <w:top w:val="single" w:sz="2" w:space="0" w:color="000000"/>
              <w:left w:val="single" w:sz="6" w:space="0" w:color="auto"/>
              <w:bottom w:val="single" w:sz="18" w:space="0" w:color="auto"/>
              <w:right w:val="single" w:sz="12" w:space="0" w:color="auto"/>
            </w:tcBorders>
          </w:tcPr>
          <w:p w:rsidR="00631E7A" w:rsidRPr="000849C8" w:rsidRDefault="00631E7A" w:rsidP="00631E7A">
            <w:pPr>
              <w:rPr>
                <w:snapToGrid w:val="0"/>
                <w:color w:val="000000"/>
                <w:sz w:val="20"/>
              </w:rPr>
            </w:pPr>
            <w:r w:rsidRPr="000849C8">
              <w:rPr>
                <w:snapToGrid w:val="0"/>
                <w:color w:val="000000"/>
                <w:sz w:val="20"/>
              </w:rPr>
              <w:t>0.24</w:t>
            </w:r>
          </w:p>
        </w:tc>
      </w:tr>
    </w:tbl>
    <w:p w:rsidR="00631E7A" w:rsidRDefault="00631E7A" w:rsidP="00631E7A">
      <w:pPr>
        <w:pStyle w:val="Outline2"/>
        <w:ind w:left="0" w:firstLine="0"/>
      </w:pPr>
    </w:p>
    <w:p w:rsidR="00631E7A" w:rsidRDefault="00631E7A" w:rsidP="00631E7A">
      <w:pPr>
        <w:spacing w:after="200"/>
      </w:pPr>
      <w:r>
        <w:t>2.5</w:t>
      </w:r>
      <w:r>
        <w:rPr>
          <w:b/>
        </w:rPr>
        <w:tab/>
      </w:r>
      <w:r>
        <w:t>Le</w:t>
      </w:r>
      <w:r>
        <w:rPr>
          <w:b/>
        </w:rPr>
        <w:t xml:space="preserve"> fonds de roulement </w:t>
      </w:r>
      <w:r>
        <w:t xml:space="preserve">est la différence entre l’actif et le passif courants et permet de mesurer la capacité de l’entreprise à avoir des liquidités à court terme. L’actif courant inclut les disponibilités et les autres actifs qui se prêtent à une conversion en liquide sur l’année. Le passif courant inclut les engagements monétaires qui doivent être payés pendant l’année en cours. Pour juger de l’adéquation du </w:t>
      </w:r>
      <w:r>
        <w:rPr>
          <w:b/>
        </w:rPr>
        <w:t>fonds de roulement</w:t>
      </w:r>
      <w:r>
        <w:t xml:space="preserve">, le </w:t>
      </w:r>
      <w:r>
        <w:rPr>
          <w:b/>
        </w:rPr>
        <w:t>ratio courant</w:t>
      </w:r>
      <w:r>
        <w:t xml:space="preserve">, qui compare l’actif et le passif courants, est plus utile que le montant du patrimoine net (il est recommandé que le ratio courant soit supérieur à l’unité). Dans l’exemple, le ratio courant de l’entreprise varie de 1,7 à 2,1 pour les cinq années précédentes. Cela indique que l’entreprise maintient son niveau de fonds de roulement à un minimum de 1,7 millions de dollars EU en actif courant pour garantir chaque dollar de son passif. Normalement, les entreprises de construction ont des inventaires réduits et leurs effets à recevoir sont faciles à recouvrer ; par conséquent, elles peuvent fonctionner en toute sécurité avec un faible ratio courant. L’entreprise utilisée comme exemple semble solide du point de vue du </w:t>
      </w:r>
      <w:r>
        <w:rPr>
          <w:b/>
        </w:rPr>
        <w:t>fonds de roulement</w:t>
      </w:r>
      <w:r>
        <w:t xml:space="preserve">. </w:t>
      </w:r>
    </w:p>
    <w:p w:rsidR="00631E7A" w:rsidRDefault="00631E7A" w:rsidP="00631E7A">
      <w:pPr>
        <w:spacing w:after="200"/>
      </w:pPr>
      <w:r>
        <w:t>2.6</w:t>
      </w:r>
      <w:r>
        <w:rPr>
          <w:b/>
        </w:rPr>
        <w:tab/>
      </w:r>
      <w:r>
        <w:t>Le</w:t>
      </w:r>
      <w:r>
        <w:rPr>
          <w:b/>
        </w:rPr>
        <w:t xml:space="preserve"> patrimoine net -- </w:t>
      </w:r>
      <w:r>
        <w:t>ou</w:t>
      </w:r>
      <w:r>
        <w:rPr>
          <w:b/>
        </w:rPr>
        <w:t xml:space="preserve"> valeur nette </w:t>
      </w:r>
      <w:r>
        <w:t xml:space="preserve">-- est la différence entre le total de l’actif et le total du passif. Le </w:t>
      </w:r>
      <w:r>
        <w:rPr>
          <w:b/>
        </w:rPr>
        <w:t>patrimoine net</w:t>
      </w:r>
      <w:r>
        <w:t xml:space="preserve"> mesure la capacité de l’entreprise à enregistrer des bénéfices à long terme de même que sa capacité à faire face à des pertes.</w:t>
      </w:r>
      <w:r>
        <w:rPr>
          <w:rStyle w:val="FootnoteReference"/>
        </w:rPr>
        <w:footnoteReference w:id="38"/>
      </w:r>
      <w:r>
        <w:t xml:space="preserve"> </w:t>
      </w:r>
    </w:p>
    <w:p w:rsidR="00631E7A" w:rsidRDefault="00631E7A" w:rsidP="00631E7A">
      <w:pPr>
        <w:spacing w:after="200"/>
      </w:pPr>
      <w:r w:rsidRPr="007C7353">
        <w:t>2.7</w:t>
      </w:r>
      <w:r>
        <w:rPr>
          <w:b/>
        </w:rPr>
        <w:tab/>
      </w:r>
      <w:r w:rsidRPr="007C7353">
        <w:rPr>
          <w:b/>
        </w:rPr>
        <w:t>Le ratio</w:t>
      </w:r>
      <w:r>
        <w:t xml:space="preserve"> </w:t>
      </w:r>
      <w:r w:rsidRPr="007C7353">
        <w:rPr>
          <w:b/>
        </w:rPr>
        <w:t>d’endettement</w:t>
      </w:r>
      <w:r>
        <w:t xml:space="preserve"> est le rapport du passif total à l’actif total et mesure l’endettement de l’entreprise (il est recommandé que ceci soit inférieur ou égal à l’unité). Dans l’exemple, l’entreprise a des passifs totaux de 9.0 à 11.5 et des actifs totaux de 18.5 à 25.0, la moyenne pondérée sera de 10.4 pour le passif total et 21.1 pour l’actif total, ce qui donne un ratio de 0.49.</w:t>
      </w:r>
    </w:p>
    <w:p w:rsidR="00631E7A" w:rsidRDefault="00631E7A" w:rsidP="00631E7A">
      <w:pPr>
        <w:spacing w:after="200"/>
      </w:pPr>
      <w:r>
        <w:t>2.8</w:t>
      </w:r>
      <w:r>
        <w:tab/>
        <w:t xml:space="preserve">Toute irrégularité ou caractéristique anormale des indicateurs ou des ratios susmentionnés doit alerter le Maître de l’Ouvrage sur des problèmes financiers potentiels et sur la nécessité d’une étude plus approfondie et d’une interprétation par un expert. </w:t>
      </w:r>
    </w:p>
    <w:p w:rsidR="00631E7A" w:rsidRDefault="00631E7A" w:rsidP="00631E7A">
      <w:pPr>
        <w:spacing w:after="200"/>
        <w:rPr>
          <w:b/>
          <w:bCs/>
        </w:rPr>
      </w:pPr>
      <w:bookmarkStart w:id="640" w:name="_Toc457298847"/>
      <w:r>
        <w:rPr>
          <w:b/>
          <w:bCs/>
        </w:rPr>
        <w:t>3. Analyse des antécédents de litiges (Section III-2)</w:t>
      </w:r>
    </w:p>
    <w:p w:rsidR="00631E7A" w:rsidRDefault="00631E7A" w:rsidP="00631E7A">
      <w:pPr>
        <w:spacing w:after="200"/>
      </w:pPr>
      <w:r w:rsidRPr="00EC2D08">
        <w:t>3.1</w:t>
      </w:r>
      <w:r w:rsidRPr="00EC2D08">
        <w:tab/>
      </w:r>
      <w:r>
        <w:t>L’exécution d’un marché de travaux s’accompagne souvent de réclamations par l’Entreprise, parfois justifiées pour déficiences du Directeur de Projet, retards, conditions de sous-sol ou climatiques imprévisibles, etc… et du paiement de montants correspondants par le Maître de l’Ouvrage. Cependant, certains entrepreneurs adoptent une pratique commerciale de systématiquement faire des offres basses afin d’obtenir le marché, et ensuite ils présentent de nombreuses réclamations injustifiées afin d’augmenter leurs revenus. Le Maître de l’Ouvrage doit être sur ses gardes à l’égard de tout entrepreneur qui présente l’habitude de faire des réclamations injustifiées, de recourir à l’arbitrage et au contentieux lors de l’exécution de ses marchés.</w:t>
      </w:r>
    </w:p>
    <w:p w:rsidR="00631E7A" w:rsidRDefault="00631E7A" w:rsidP="00631E7A">
      <w:pPr>
        <w:spacing w:after="200"/>
      </w:pPr>
      <w:r>
        <w:t>3.2</w:t>
      </w:r>
      <w:r>
        <w:tab/>
        <w:t>Un Candidat qui présente une habitude de contentieux importants et des antécédents d’arbitrage et de contentieux qui résultent en des décisions d’arbitrage en leur défaveur ne doit pas être pré-qualifié. Afin de pouvoir évaluer les antécédents de litiges, il est demandé aux candidats de fournir la liste de tous les marchés durant une période récente (en général cinq années) qui ont donné lieu à contentieux ou arbitrage, ainsi que les motifs du contentieux et les montants en jeu, les parties en cause et la conclusion finale du litige.</w:t>
      </w:r>
    </w:p>
    <w:p w:rsidR="00631E7A" w:rsidRDefault="00631E7A" w:rsidP="00631E7A">
      <w:pPr>
        <w:spacing w:after="200"/>
      </w:pPr>
      <w:r>
        <w:t>3.3</w:t>
      </w:r>
      <w:r>
        <w:tab/>
        <w:t>Le critère de rejet d’un candidat devrait être l’existence de nombreuses décisions d’arbitrage ou de tribunaux à l’encontre du candidat en regard des décisions qui lui ont été favorables, en tenant compte du nombre de marchés réalisés.  A titre indicatif, la survenance de un ou deux cas défavorables au candidat sur une période de cinq ans, pour un candidat réalisant en moyenne dix marchés simultanément, ne devrait pas conduire à rejeter le candidat.  Si le recours au contentieux est pratique courante dans l’activité du Candidat, cela peut révéler une attitude des dirigeants de l’entreprise potentiellement dangereuse pour le Maître de l’Ouvrage en cas d’attribution du marché à cette entreprise, et cela pourrait nécessiter des investigations complémentaires auprès des maîtres d’ouvrage antérieurs.</w:t>
      </w:r>
    </w:p>
    <w:p w:rsidR="00631E7A" w:rsidRPr="00331A71" w:rsidRDefault="00631E7A" w:rsidP="00631E7A">
      <w:pPr>
        <w:spacing w:after="200"/>
        <w:rPr>
          <w:b/>
          <w:bCs/>
        </w:rPr>
      </w:pPr>
      <w:r w:rsidRPr="00331A71">
        <w:rPr>
          <w:b/>
          <w:bCs/>
        </w:rPr>
        <w:t>4. Pré-qualification sous condition</w:t>
      </w:r>
    </w:p>
    <w:p w:rsidR="00631E7A" w:rsidRDefault="00631E7A" w:rsidP="00631E7A">
      <w:pPr>
        <w:spacing w:after="200"/>
      </w:pPr>
      <w:r>
        <w:t>4.1</w:t>
      </w:r>
      <w:r>
        <w:tab/>
        <w:t>Un Candidat pourrait ne pas remplir complètement tous les critères de pré-qualification sur la base de sa candidature initiale.  Si les déficiences n’altèrent pas de manière importante la capacité du Candidat à exécuter le marché envisagé, le Candidat devrait être pré-qualifié sous condition. Dans un tel cas, le Candidat devrait se voir notifier les déficiences qu’il devra rectifier à la satisfaction du Maître de l’Ouvrage avant de soumettre son offre.</w:t>
      </w:r>
    </w:p>
    <w:p w:rsidR="00631E7A" w:rsidRDefault="00631E7A" w:rsidP="00631E7A">
      <w:pPr>
        <w:spacing w:after="200"/>
      </w:pPr>
      <w:r>
        <w:t>4.2</w:t>
      </w:r>
      <w:r>
        <w:tab/>
        <w:t>Des situations typiques pour lesquelles une pré-qualification sous condition serait appropriées sont entre autres, les suivantes :</w:t>
      </w:r>
    </w:p>
    <w:p w:rsidR="00631E7A" w:rsidRDefault="00631E7A" w:rsidP="00631E7A">
      <w:pPr>
        <w:numPr>
          <w:ilvl w:val="0"/>
          <w:numId w:val="57"/>
        </w:numPr>
        <w:spacing w:after="200"/>
      </w:pPr>
      <w:r>
        <w:t>Les renseignements additionnels sur les liquidités, qui en tous les cas devront faire l’objet d’une vérification au moment de l’évaluation des offres</w:t>
      </w:r>
    </w:p>
    <w:p w:rsidR="00631E7A" w:rsidRDefault="00631E7A" w:rsidP="00631E7A">
      <w:pPr>
        <w:numPr>
          <w:ilvl w:val="0"/>
          <w:numId w:val="57"/>
        </w:numPr>
        <w:spacing w:after="200"/>
      </w:pPr>
      <w:r>
        <w:t>La révision d’un accord de préliminaire de groupement d’entreprises</w:t>
      </w:r>
    </w:p>
    <w:p w:rsidR="00631E7A" w:rsidRDefault="00631E7A" w:rsidP="00631E7A">
      <w:pPr>
        <w:numPr>
          <w:ilvl w:val="0"/>
          <w:numId w:val="57"/>
        </w:numPr>
        <w:spacing w:after="200"/>
      </w:pPr>
      <w:r>
        <w:t>Les propositions de sous-traitance pour des composantes spécifiques des Travaux (sauf si les qualifications des sous-traitants doivent être prises en compte pour l’évaluation du Candidat et la détermination de sa qualification)</w:t>
      </w:r>
    </w:p>
    <w:p w:rsidR="00631E7A" w:rsidRDefault="00631E7A" w:rsidP="00631E7A">
      <w:pPr>
        <w:numPr>
          <w:ilvl w:val="0"/>
          <w:numId w:val="57"/>
        </w:numPr>
        <w:spacing w:after="200"/>
      </w:pPr>
      <w:r>
        <w:t>Des interrogations sur la capacité du candidat à entreprendre l’exécution du marché, en même temps que d’autres marchés en cours d’attribution.</w:t>
      </w:r>
    </w:p>
    <w:p w:rsidR="00631E7A" w:rsidRDefault="00631E7A" w:rsidP="00631E7A">
      <w:pPr>
        <w:spacing w:after="200"/>
      </w:pPr>
      <w:r>
        <w:t>4.3</w:t>
      </w:r>
      <w:r>
        <w:tab/>
        <w:t>Le processus de pré-qualification ne doit pas restreindre la concurrence lors de l’appel d’offres. Par conséquent, il est dans l’intérêt du Maître de l’Ouvrage de qualifier le plus grand nombre de candidats. Le Maître de l’Ouvrage ne doit pas rejeter un candidat sans lui offrir la possibilité de clarifier ou de fournir un document, lorsque l’information est insuffisante dans le dossier de candidature, à moins que ce dossier de candidature ne présente des lacunes importantes ou la plupart des renseignements importants font défaut.</w:t>
      </w:r>
    </w:p>
    <w:p w:rsidR="00631E7A" w:rsidRDefault="00631E7A" w:rsidP="00631E7A">
      <w:pPr>
        <w:spacing w:after="200"/>
        <w:rPr>
          <w:b/>
          <w:bCs/>
        </w:rPr>
      </w:pPr>
      <w:r>
        <w:rPr>
          <w:b/>
          <w:bCs/>
        </w:rPr>
        <w:t>5. Rapport de l’évaluation de la pré-qualification</w:t>
      </w:r>
      <w:bookmarkEnd w:id="640"/>
    </w:p>
    <w:p w:rsidR="00631E7A" w:rsidRDefault="00631E7A" w:rsidP="00631E7A">
      <w:pPr>
        <w:spacing w:after="200"/>
      </w:pPr>
      <w:r>
        <w:t>5.1</w:t>
      </w:r>
      <w:r>
        <w:tab/>
        <w:t xml:space="preserve">Après avoir évalué les candidatures reçues, le Maître de l’Ouvrage de l’Emprunteur doit préparer un rapport qui sera soumis à la Banque pour examen et commentaires. Le rapport doit porter sur l‘analyse de chacun des critères de conformité/non-conformité arrêtés dans le dossier. Il est nécessaire d’expliquer pourquoi les Candidats qui n’ont pas satisfait aux critères ont été écartés et de donner les détails de toute pré-qualification conditionnelle d’un Candidat. La Banque peut demander à l’Emprunteur de justifier l’évaluation en fournissant de plus amples informations ou des éclaircissements. </w:t>
      </w:r>
    </w:p>
    <w:p w:rsidR="00631E7A" w:rsidRDefault="00631E7A" w:rsidP="00631E7A">
      <w:pPr>
        <w:spacing w:after="200"/>
        <w:rPr>
          <w:b/>
          <w:bCs/>
        </w:rPr>
      </w:pPr>
      <w:bookmarkStart w:id="641" w:name="_Toc457298848"/>
      <w:r>
        <w:rPr>
          <w:b/>
          <w:bCs/>
        </w:rPr>
        <w:t>6. Notification aux Candidats (IC 28.1)</w:t>
      </w:r>
      <w:bookmarkEnd w:id="641"/>
    </w:p>
    <w:p w:rsidR="00631E7A" w:rsidRDefault="00631E7A" w:rsidP="00631E7A">
      <w:pPr>
        <w:spacing w:after="200"/>
      </w:pPr>
      <w:r>
        <w:t>6.1</w:t>
      </w:r>
      <w:r>
        <w:tab/>
        <w:t xml:space="preserve">Le Maître de l’Ouvrage doit attendre l’avis de non-objection de la Banque sur les propositions du rapport de l’évaluation, avant de notifier aux Candidats sa décision. Après avoir reçu l’avis de non-objection de la Banque, le Maître de l’Ouvrage doit : </w:t>
      </w:r>
    </w:p>
    <w:p w:rsidR="00631E7A" w:rsidRDefault="00631E7A" w:rsidP="00631E7A">
      <w:pPr>
        <w:pStyle w:val="Footer"/>
        <w:widowControl w:val="0"/>
        <w:numPr>
          <w:ilvl w:val="0"/>
          <w:numId w:val="42"/>
        </w:numPr>
        <w:tabs>
          <w:tab w:val="center" w:pos="4752"/>
          <w:tab w:val="right" w:pos="9864"/>
        </w:tabs>
        <w:suppressAutoHyphens w:val="0"/>
        <w:overflowPunct/>
        <w:autoSpaceDE/>
        <w:autoSpaceDN/>
        <w:adjustRightInd/>
        <w:spacing w:after="200"/>
        <w:jc w:val="both"/>
        <w:textAlignment w:val="auto"/>
        <w:rPr>
          <w:sz w:val="24"/>
        </w:rPr>
      </w:pPr>
      <w:r>
        <w:rPr>
          <w:sz w:val="24"/>
        </w:rPr>
        <w:t>notifier à tous les Candidats par écrit la liste des candidats pré-qualifiés, et</w:t>
      </w:r>
    </w:p>
    <w:p w:rsidR="00631E7A" w:rsidRDefault="00631E7A" w:rsidP="00631E7A">
      <w:pPr>
        <w:pStyle w:val="Footer"/>
        <w:widowControl w:val="0"/>
        <w:numPr>
          <w:ilvl w:val="0"/>
          <w:numId w:val="42"/>
        </w:numPr>
        <w:tabs>
          <w:tab w:val="center" w:pos="4752"/>
          <w:tab w:val="right" w:pos="9864"/>
        </w:tabs>
        <w:suppressAutoHyphens w:val="0"/>
        <w:overflowPunct/>
        <w:autoSpaceDE/>
        <w:autoSpaceDN/>
        <w:adjustRightInd/>
        <w:spacing w:after="200"/>
        <w:jc w:val="both"/>
        <w:textAlignment w:val="auto"/>
        <w:rPr>
          <w:sz w:val="24"/>
        </w:rPr>
      </w:pPr>
      <w:r>
        <w:rPr>
          <w:sz w:val="24"/>
        </w:rPr>
        <w:t xml:space="preserve">dans les meilleurs délais suivant cette notification, inviter tous les Candidats qualifiés à soumettre leur offre (cf. 6.2 ci-après).  </w:t>
      </w:r>
    </w:p>
    <w:p w:rsidR="00631E7A" w:rsidRDefault="00631E7A" w:rsidP="00631E7A">
      <w:pPr>
        <w:spacing w:after="200"/>
      </w:pPr>
      <w:r>
        <w:t>6.2</w:t>
      </w:r>
      <w:r>
        <w:tab/>
        <w:t xml:space="preserve">Tous les candidats, quel que soit le résultat de leur candidature, devraient se voir fournir la liste (et les adresses) des candidats qualifiés et des candidats qualifiés sous condition le cas échéant (sans divulguer les détails de telles conditions).  En général, les candidats qualifiés sous condition devraient être invités à soumissionner après avoir satisfait auxdites conditions. Cependant, dans certains cas, il est possible de les inviter à soumissionner et de fournir les informations ou documents objets des dites conditions en même temps que leur offre. </w:t>
      </w:r>
    </w:p>
    <w:p w:rsidR="00631E7A" w:rsidRDefault="00631E7A" w:rsidP="00631E7A">
      <w:pPr>
        <w:spacing w:after="200"/>
      </w:pPr>
      <w:r>
        <w:t>6.3</w:t>
      </w:r>
      <w:r>
        <w:tab/>
        <w:t xml:space="preserve">Les documents d’appel d’offres ne doivent être remis qu’aux Candidats pré-qualifiés ou pré-qualifiés sous condition. La vérification des renseignements soumis dans le dossier de candidature de pré-qualification sera effectuée au moment de l’attribution du marché, cette attribution pouvant être refusée à un soumissionnaire jugé par le Maître de l’Ouvrage comme n’ayant plus les capacités ou les ressources lui permettant d’exécuter le marché de manière satisfaisante. </w:t>
      </w:r>
    </w:p>
    <w:p w:rsidR="00631E7A" w:rsidRDefault="00631E7A" w:rsidP="00631E7A">
      <w:pPr>
        <w:spacing w:after="200"/>
      </w:pPr>
      <w:r>
        <w:t>6.4</w:t>
      </w:r>
      <w:r>
        <w:tab/>
        <w:t>Après la pré-qualification, tous les Candidats pré-qualifiés sont supposés avoir les capacités requises pour exécuter le(s) marché(s) concerné(s). Toutefois, pendant la période de soumission des offres, le Maître de l’Ouvrage pourra être sollicité par des candidats afin de donner accord sur des modifications de la formation ou de la composition des Candidats avant la soumission des offres. Le Maître de l’Ouvrage doit respecter les dispositions de l’IC 30.1 lorsqu’il décide s’il accepte ces modifications et la Banque doit être consultée en conséquence pour obtenir sa non-objection.</w:t>
      </w:r>
    </w:p>
    <w:p w:rsidR="00631E7A" w:rsidRDefault="00631E7A" w:rsidP="00631E7A"/>
    <w:p w:rsidR="00631E7A" w:rsidRDefault="00631E7A" w:rsidP="00631E7A">
      <w:r>
        <w:br w:type="page"/>
      </w:r>
    </w:p>
    <w:p w:rsidR="00631E7A" w:rsidRDefault="00631E7A" w:rsidP="00631E7A">
      <w:pPr>
        <w:pStyle w:val="Style1"/>
      </w:pPr>
      <w:bookmarkStart w:id="642" w:name="_Toc382344331"/>
      <w:r>
        <w:t>Avis de pré-qualification</w:t>
      </w:r>
      <w:bookmarkEnd w:id="642"/>
    </w:p>
    <w:p w:rsidR="00631E7A" w:rsidRDefault="00631E7A" w:rsidP="00631E7A">
      <w:pPr>
        <w:ind w:left="2880" w:firstLine="720"/>
        <w:jc w:val="center"/>
      </w:pPr>
    </w:p>
    <w:p w:rsidR="00631E7A" w:rsidRDefault="00631E7A" w:rsidP="00631E7A">
      <w:pPr>
        <w:ind w:firstLine="720"/>
        <w:rPr>
          <w:i/>
          <w:iCs/>
        </w:rPr>
      </w:pPr>
      <w:r>
        <w:t xml:space="preserve"> </w:t>
      </w:r>
    </w:p>
    <w:p w:rsidR="00631E7A" w:rsidRDefault="00631E7A" w:rsidP="00631E7A">
      <w:pPr>
        <w:ind w:left="1440" w:firstLine="720"/>
        <w:jc w:val="left"/>
        <w:rPr>
          <w:i/>
          <w:iCs/>
        </w:rPr>
      </w:pPr>
    </w:p>
    <w:p w:rsidR="00631E7A" w:rsidRDefault="00631E7A" w:rsidP="00631E7A">
      <w:pPr>
        <w:spacing w:after="120"/>
        <w:ind w:firstLine="720"/>
      </w:pPr>
      <w:r>
        <w:t>L’Avis de pré-qualification (AP)  fournit les renseignements permettant aux Candidats potentiels de décider s’ils souhaitent ou non participer. Mis à part les éléments essentiels qui figurent dans le Dossier type de pré-qualification, l’AP doit également indiquer tous les critères et spécifications importants ou spécialisés auxquels il faut satisfaire pour être pré-qualifié. La publicité doit être effectuée en conformité avec les paragraphes 2.7 et 2.8 des Directives.</w:t>
      </w:r>
    </w:p>
    <w:p w:rsidR="00631E7A" w:rsidRDefault="00631E7A" w:rsidP="00631E7A">
      <w:pPr>
        <w:spacing w:after="120"/>
        <w:ind w:firstLine="720"/>
      </w:pPr>
      <w:r>
        <w:t>L’AP sera préparé en suivant le Modèle de format ci-après et sera publié sous forme d’un avis spécifique de passation des marchés dans (i) au moins un quotidien à tirage national dans le pays de l’Emprunteur et dans le journal officiel s’il est accessible sur internet) ou sur un portail d’accès gratuit et (ii) en ligne sur les sites internet de la publication « </w:t>
      </w:r>
      <w:r>
        <w:rPr>
          <w:i/>
        </w:rPr>
        <w:t xml:space="preserve">Development Business » </w:t>
      </w:r>
      <w:r>
        <w:rPr>
          <w:iCs/>
        </w:rPr>
        <w:t>des Nations Unies</w:t>
      </w:r>
      <w:r>
        <w:rPr>
          <w:i/>
        </w:rPr>
        <w:t xml:space="preserve"> </w:t>
      </w:r>
      <w:r>
        <w:rPr>
          <w:iCs/>
        </w:rPr>
        <w:t>(UNDB)</w:t>
      </w:r>
      <w:r>
        <w:t xml:space="preserve"> et, à l’initiative du Maître d’Ouvrage dans des revues techniques spécialisées de grande circulation internationale (en particulier pour les travaux complexes et hautement spécialisés.</w:t>
      </w:r>
      <w:r>
        <w:rPr>
          <w:i/>
          <w:iCs/>
        </w:rPr>
        <w:t>.</w:t>
      </w:r>
    </w:p>
    <w:p w:rsidR="00631E7A" w:rsidRPr="00C15F71" w:rsidRDefault="00631E7A" w:rsidP="00631E7A">
      <w:pPr>
        <w:ind w:firstLine="720"/>
        <w:rPr>
          <w:i/>
        </w:rPr>
      </w:pPr>
      <w:r>
        <w:t xml:space="preserve">Lorsqu’un AP est prêt à être publié comme décrit ci-avant, le Maître de l’Ouvrage l’enverra aux services compétents de la Banque (le Chargé de Projet ou le Spécialiste en Passation des Marchés) qui l’examineront et le transmettront aux fins de publication. </w:t>
      </w:r>
    </w:p>
    <w:p w:rsidR="00631E7A" w:rsidRDefault="00631E7A" w:rsidP="00631E7A">
      <w:pPr>
        <w:ind w:left="720" w:firstLine="720"/>
        <w:jc w:val="left"/>
      </w:pPr>
    </w:p>
    <w:p w:rsidR="00631E7A" w:rsidRDefault="00631E7A" w:rsidP="00631E7A">
      <w:pPr>
        <w:jc w:val="left"/>
        <w:rPr>
          <w:b/>
        </w:rPr>
      </w:pPr>
      <w:r>
        <w:br w:type="page"/>
      </w:r>
      <w:r w:rsidRPr="00C15F71">
        <w:rPr>
          <w:b/>
        </w:rPr>
        <w:t xml:space="preserve">Modèle de </w:t>
      </w:r>
      <w:r>
        <w:rPr>
          <w:b/>
        </w:rPr>
        <w:t>Formulaire</w:t>
      </w:r>
    </w:p>
    <w:p w:rsidR="00631E7A" w:rsidRDefault="00631E7A" w:rsidP="00631E7A"/>
    <w:p w:rsidR="00631E7A" w:rsidRDefault="00631E7A" w:rsidP="00631E7A">
      <w:pPr>
        <w:pStyle w:val="Header1"/>
        <w:widowControl/>
        <w:rPr>
          <w:sz w:val="24"/>
          <w:lang w:val="fr-FR"/>
        </w:rPr>
      </w:pPr>
      <w:r>
        <w:rPr>
          <w:sz w:val="24"/>
          <w:lang w:val="fr-FR"/>
        </w:rPr>
        <w:t xml:space="preserve">Avis spécifique de passation de marché </w:t>
      </w:r>
    </w:p>
    <w:p w:rsidR="00631E7A" w:rsidRDefault="00631E7A" w:rsidP="00631E7A">
      <w:pPr>
        <w:jc w:val="center"/>
        <w:rPr>
          <w:b/>
        </w:rPr>
      </w:pPr>
      <w:r>
        <w:rPr>
          <w:b/>
        </w:rPr>
        <w:t>Avis de Pré-qualification</w:t>
      </w:r>
    </w:p>
    <w:p w:rsidR="00631E7A" w:rsidRDefault="00631E7A" w:rsidP="00631E7A"/>
    <w:p w:rsidR="00631E7A" w:rsidRDefault="00631E7A" w:rsidP="00631E7A"/>
    <w:p w:rsidR="00631E7A" w:rsidRDefault="00631E7A" w:rsidP="00E6477A">
      <w:pPr>
        <w:spacing w:after="200"/>
        <w:jc w:val="left"/>
      </w:pPr>
      <w:r>
        <w:rPr>
          <w:i/>
        </w:rPr>
        <w:t>[</w:t>
      </w:r>
      <w:r w:rsidRPr="00F87AD6">
        <w:rPr>
          <w:b/>
          <w:i/>
        </w:rPr>
        <w:t>Insérer : nom du pays</w:t>
      </w:r>
      <w:r>
        <w:rPr>
          <w:i/>
        </w:rPr>
        <w:t>]</w:t>
      </w:r>
    </w:p>
    <w:p w:rsidR="00631E7A" w:rsidRDefault="00631E7A" w:rsidP="00E6477A">
      <w:pPr>
        <w:spacing w:after="200"/>
        <w:jc w:val="left"/>
      </w:pPr>
      <w:r>
        <w:rPr>
          <w:i/>
        </w:rPr>
        <w:t>[</w:t>
      </w:r>
      <w:r w:rsidRPr="00F87AD6">
        <w:rPr>
          <w:b/>
          <w:i/>
        </w:rPr>
        <w:t>Insérer : nom du projet</w:t>
      </w:r>
      <w:r>
        <w:rPr>
          <w:i/>
        </w:rPr>
        <w:t>]</w:t>
      </w:r>
    </w:p>
    <w:p w:rsidR="00631E7A" w:rsidRDefault="00631E7A" w:rsidP="00E6477A">
      <w:pPr>
        <w:spacing w:after="200"/>
        <w:jc w:val="left"/>
        <w:rPr>
          <w:i/>
        </w:rPr>
      </w:pPr>
      <w:r>
        <w:rPr>
          <w:i/>
        </w:rPr>
        <w:t xml:space="preserve">[Insérer : </w:t>
      </w:r>
      <w:r>
        <w:t>Brève description des Travaux]</w:t>
      </w:r>
    </w:p>
    <w:p w:rsidR="00631E7A" w:rsidRDefault="00631E7A" w:rsidP="00E6477A">
      <w:pPr>
        <w:spacing w:after="200"/>
        <w:jc w:val="left"/>
      </w:pPr>
      <w:r>
        <w:rPr>
          <w:i/>
        </w:rPr>
        <w:t>[Insérer :</w:t>
      </w:r>
      <w:r>
        <w:t xml:space="preserve"> No. du prêt/crédit/don</w:t>
      </w:r>
      <w:r>
        <w:rPr>
          <w:i/>
        </w:rPr>
        <w:t>]</w:t>
      </w:r>
    </w:p>
    <w:p w:rsidR="00631E7A" w:rsidRDefault="00631E7A" w:rsidP="00631E7A">
      <w:pPr>
        <w:spacing w:after="200"/>
        <w:rPr>
          <w:spacing w:val="-2"/>
        </w:rPr>
      </w:pPr>
      <w:r>
        <w:rPr>
          <w:spacing w:val="-2"/>
        </w:rPr>
        <w:t xml:space="preserve">1. Le présent avis de pré-qualification suit l’avis général de passation des marchés du projet paru dans </w:t>
      </w:r>
      <w:r>
        <w:rPr>
          <w:i/>
          <w:iCs/>
          <w:spacing w:val="-2"/>
        </w:rPr>
        <w:t>Development Business</w:t>
      </w:r>
      <w:r>
        <w:rPr>
          <w:spacing w:val="-2"/>
        </w:rPr>
        <w:t xml:space="preserve"> en ligne No </w:t>
      </w:r>
      <w:r>
        <w:rPr>
          <w:i/>
          <w:iCs/>
          <w:spacing w:val="-2"/>
        </w:rPr>
        <w:t>[insérer numéro]</w:t>
      </w:r>
      <w:r>
        <w:rPr>
          <w:spacing w:val="-2"/>
        </w:rPr>
        <w:t xml:space="preserve"> </w:t>
      </w:r>
      <w:r>
        <w:rPr>
          <w:i/>
          <w:iCs/>
          <w:spacing w:val="-2"/>
        </w:rPr>
        <w:t>du [insérer date</w:t>
      </w:r>
      <w:r>
        <w:rPr>
          <w:rStyle w:val="FootnoteReference"/>
          <w:spacing w:val="-2"/>
        </w:rPr>
        <w:footnoteReference w:customMarkFollows="1" w:id="39"/>
        <w:t>1</w:t>
      </w:r>
      <w:r>
        <w:rPr>
          <w:i/>
          <w:iCs/>
          <w:spacing w:val="-2"/>
        </w:rPr>
        <w:t xml:space="preserve">] </w:t>
      </w:r>
      <w:r>
        <w:rPr>
          <w:spacing w:val="-2"/>
        </w:rPr>
        <w:t>en ligne.</w:t>
      </w:r>
    </w:p>
    <w:p w:rsidR="00631E7A" w:rsidRDefault="00631E7A" w:rsidP="00631E7A">
      <w:pPr>
        <w:pStyle w:val="BankNormal"/>
        <w:jc w:val="both"/>
        <w:rPr>
          <w:spacing w:val="-2"/>
          <w:lang w:val="fr-FR"/>
        </w:rPr>
      </w:pPr>
      <w:r>
        <w:rPr>
          <w:spacing w:val="-2"/>
          <w:lang w:val="fr-FR"/>
        </w:rPr>
        <w:t xml:space="preserve">2. Le </w:t>
      </w:r>
      <w:r>
        <w:rPr>
          <w:i/>
          <w:spacing w:val="-2"/>
          <w:lang w:val="fr-FR"/>
        </w:rPr>
        <w:t>[insérer le nom de l’Emprunteur]</w:t>
      </w:r>
      <w:r>
        <w:rPr>
          <w:spacing w:val="-2"/>
          <w:lang w:val="fr-FR"/>
        </w:rPr>
        <w:t xml:space="preserve"> </w:t>
      </w:r>
      <w:r>
        <w:rPr>
          <w:i/>
          <w:spacing w:val="-2"/>
          <w:lang w:val="fr-FR"/>
        </w:rPr>
        <w:t>[a reçu/a fait la demande/entend solliciter]</w:t>
      </w:r>
      <w:r>
        <w:rPr>
          <w:spacing w:val="-2"/>
          <w:lang w:val="fr-FR"/>
        </w:rPr>
        <w:t xml:space="preserve"> un </w:t>
      </w:r>
      <w:r>
        <w:rPr>
          <w:i/>
          <w:spacing w:val="-2"/>
          <w:lang w:val="fr-FR"/>
        </w:rPr>
        <w:t>[prêt/financement]</w:t>
      </w:r>
      <w:r>
        <w:rPr>
          <w:spacing w:val="-2"/>
          <w:lang w:val="fr-FR"/>
        </w:rPr>
        <w:t xml:space="preserve"> auprès de la [Banque Internationale de Reconstruction et de Développement (BIRD)/Association Internationale de Développement (AID)] pour couvrir le coût du </w:t>
      </w:r>
      <w:r>
        <w:rPr>
          <w:i/>
          <w:spacing w:val="-2"/>
          <w:lang w:val="fr-FR"/>
        </w:rPr>
        <w:t>[insérer le nom du projet]</w:t>
      </w:r>
      <w:r>
        <w:rPr>
          <w:spacing w:val="-2"/>
          <w:lang w:val="fr-FR"/>
        </w:rPr>
        <w:t xml:space="preserve">, et entend affecter une partie du produit de ce </w:t>
      </w:r>
      <w:r>
        <w:rPr>
          <w:i/>
          <w:spacing w:val="-2"/>
          <w:lang w:val="fr-FR"/>
        </w:rPr>
        <w:t>[prêt]</w:t>
      </w:r>
      <w:r>
        <w:rPr>
          <w:spacing w:val="-2"/>
          <w:lang w:val="fr-FR"/>
        </w:rPr>
        <w:t xml:space="preserve"> aux paiements relatifs au marché pour </w:t>
      </w:r>
      <w:r>
        <w:rPr>
          <w:i/>
          <w:spacing w:val="-2"/>
          <w:lang w:val="fr-FR"/>
        </w:rPr>
        <w:t>[insérer le nom du marché – si l’avis de pré-qualification concerne plus d’un marché, décrire chaque marché et indiquer si les candidatures peuvent être soumises en vue de la pré-qualification pour un ou plusieurs marchés].</w:t>
      </w:r>
      <w:r>
        <w:rPr>
          <w:rStyle w:val="FootnoteReference"/>
          <w:iCs/>
          <w:spacing w:val="-2"/>
          <w:lang w:val="fr-FR"/>
        </w:rPr>
        <w:footnoteReference w:customMarkFollows="1" w:id="40"/>
        <w:t>2</w:t>
      </w:r>
      <w:r>
        <w:rPr>
          <w:i/>
          <w:spacing w:val="-2"/>
          <w:lang w:val="fr-FR"/>
        </w:rPr>
        <w:t xml:space="preserve"> </w:t>
      </w:r>
      <w:r>
        <w:rPr>
          <w:spacing w:val="-2"/>
          <w:lang w:val="fr-FR"/>
        </w:rPr>
        <w:t xml:space="preserve">Le </w:t>
      </w:r>
      <w:r>
        <w:rPr>
          <w:i/>
          <w:spacing w:val="-2"/>
          <w:lang w:val="fr-FR"/>
        </w:rPr>
        <w:t>[insérer le nom du Maître de l’Ouvrage]</w:t>
      </w:r>
      <w:r>
        <w:rPr>
          <w:spacing w:val="-2"/>
          <w:lang w:val="fr-FR"/>
        </w:rPr>
        <w:t xml:space="preserve"> entend pré-qualifier des entrepreneurs et/ou des sociétés pour </w:t>
      </w:r>
      <w:r>
        <w:rPr>
          <w:i/>
          <w:spacing w:val="-2"/>
          <w:lang w:val="fr-FR"/>
        </w:rPr>
        <w:t>[insérer la description des Travaux ou des biens qui font l’objet de la passation de marchés]</w:t>
      </w:r>
      <w:r>
        <w:rPr>
          <w:iCs/>
          <w:spacing w:val="-2"/>
          <w:lang w:val="fr-FR"/>
        </w:rPr>
        <w:t>.</w:t>
      </w:r>
      <w:r>
        <w:rPr>
          <w:rStyle w:val="FootnoteReference"/>
          <w:iCs/>
          <w:spacing w:val="-2"/>
          <w:lang w:val="fr-FR"/>
        </w:rPr>
        <w:footnoteReference w:customMarkFollows="1" w:id="41"/>
        <w:t>3</w:t>
      </w:r>
      <w:r>
        <w:rPr>
          <w:iCs/>
          <w:spacing w:val="-2"/>
          <w:lang w:val="fr-FR"/>
        </w:rPr>
        <w:t xml:space="preserve"> </w:t>
      </w:r>
      <w:r>
        <w:rPr>
          <w:spacing w:val="-2"/>
          <w:lang w:val="fr-FR"/>
        </w:rPr>
        <w:t xml:space="preserve">Les invitations à soumissionner devraient être lancées en </w:t>
      </w:r>
      <w:r>
        <w:rPr>
          <w:i/>
          <w:spacing w:val="-2"/>
          <w:lang w:val="fr-FR"/>
        </w:rPr>
        <w:t>[insérer mois et année]</w:t>
      </w:r>
      <w:r>
        <w:rPr>
          <w:spacing w:val="-2"/>
          <w:lang w:val="fr-FR"/>
        </w:rPr>
        <w:t>.</w:t>
      </w:r>
      <w:r>
        <w:rPr>
          <w:rStyle w:val="FootnoteReference"/>
          <w:spacing w:val="-2"/>
          <w:lang w:val="fr-FR"/>
        </w:rPr>
        <w:footnoteReference w:customMarkFollows="1" w:id="42"/>
        <w:t>4</w:t>
      </w:r>
      <w:r>
        <w:rPr>
          <w:spacing w:val="-2"/>
          <w:lang w:val="fr-FR"/>
        </w:rPr>
        <w:t xml:space="preserve"> </w:t>
      </w:r>
    </w:p>
    <w:p w:rsidR="00631E7A" w:rsidRDefault="00631E7A" w:rsidP="00631E7A">
      <w:pPr>
        <w:pStyle w:val="BankNormal"/>
        <w:jc w:val="both"/>
        <w:rPr>
          <w:spacing w:val="-2"/>
          <w:lang w:val="fr-FR"/>
        </w:rPr>
      </w:pPr>
      <w:r>
        <w:rPr>
          <w:spacing w:val="-2"/>
          <w:lang w:val="fr-FR"/>
        </w:rPr>
        <w:t xml:space="preserve">3. La pré-qualification se déroulera conformément aux procédures de pré-qualification spécifiées dans les </w:t>
      </w:r>
      <w:r>
        <w:rPr>
          <w:i/>
          <w:lang w:val="fr-FR"/>
        </w:rPr>
        <w:t>Directives</w:t>
      </w:r>
      <w:r w:rsidRPr="00C15F71">
        <w:rPr>
          <w:i/>
          <w:lang w:val="fr-FR"/>
        </w:rPr>
        <w:t xml:space="preserve"> relatives à la passation des marchés x</w:t>
      </w:r>
      <w:r w:rsidRPr="00C15F71">
        <w:rPr>
          <w:lang w:val="fr-FR"/>
        </w:rPr>
        <w:t xml:space="preserve"> </w:t>
      </w:r>
      <w:r w:rsidRPr="00C15F71">
        <w:rPr>
          <w:i/>
          <w:lang w:val="fr-FR"/>
        </w:rPr>
        <w:t xml:space="preserve">financés par </w:t>
      </w:r>
      <w:r>
        <w:rPr>
          <w:i/>
          <w:lang w:val="fr-FR"/>
        </w:rPr>
        <w:t xml:space="preserve">les prêts de </w:t>
      </w:r>
      <w:r w:rsidRPr="00C15F71">
        <w:rPr>
          <w:i/>
          <w:lang w:val="fr-FR"/>
        </w:rPr>
        <w:t xml:space="preserve">la </w:t>
      </w:r>
      <w:r>
        <w:rPr>
          <w:i/>
          <w:lang w:val="fr-FR"/>
        </w:rPr>
        <w:t>BIRD ou les crédits de l’AID, janvier 2011</w:t>
      </w:r>
      <w:r>
        <w:rPr>
          <w:spacing w:val="-2"/>
          <w:lang w:val="fr-FR"/>
        </w:rPr>
        <w:t xml:space="preserve">; elle est ouverte à tous les candidats des pays qui répondent aux critères de provenance, tels que définis dans les </w:t>
      </w:r>
      <w:r>
        <w:rPr>
          <w:i/>
          <w:spacing w:val="-2"/>
          <w:lang w:val="fr-FR"/>
        </w:rPr>
        <w:t>Directives</w:t>
      </w:r>
      <w:r w:rsidRPr="00C15F71">
        <w:rPr>
          <w:spacing w:val="-2"/>
          <w:lang w:val="fr-FR"/>
        </w:rPr>
        <w:t>.</w:t>
      </w:r>
      <w:r>
        <w:rPr>
          <w:rStyle w:val="FootnoteReference"/>
          <w:spacing w:val="-2"/>
          <w:lang w:val="fr-FR"/>
        </w:rPr>
        <w:footnoteReference w:customMarkFollows="1" w:id="43"/>
        <w:t>5</w:t>
      </w:r>
    </w:p>
    <w:p w:rsidR="00631E7A" w:rsidRDefault="00631E7A" w:rsidP="00631E7A">
      <w:pPr>
        <w:spacing w:after="200"/>
        <w:rPr>
          <w:spacing w:val="-2"/>
        </w:rPr>
      </w:pPr>
      <w:r>
        <w:rPr>
          <w:spacing w:val="-2"/>
        </w:rPr>
        <w:t xml:space="preserve">4. Les candidats intéressés admissibles peuvent obtenir de plus amples renseignements et consulter  le document de pré-qualification auprès de </w:t>
      </w:r>
      <w:r>
        <w:rPr>
          <w:i/>
          <w:spacing w:val="-2"/>
        </w:rPr>
        <w:t>[insérer nom du Maître de l’Ouvrage]</w:t>
      </w:r>
      <w:r>
        <w:rPr>
          <w:spacing w:val="-2"/>
        </w:rPr>
        <w:t xml:space="preserve"> (dont l’adresse figure ci-après) </w:t>
      </w:r>
      <w:r>
        <w:rPr>
          <w:i/>
          <w:spacing w:val="-2"/>
        </w:rPr>
        <w:t>[préciser l’adresse à la fin du document]</w:t>
      </w:r>
      <w:r>
        <w:rPr>
          <w:spacing w:val="-2"/>
        </w:rPr>
        <w:t xml:space="preserve"> de </w:t>
      </w:r>
      <w:r>
        <w:rPr>
          <w:i/>
          <w:spacing w:val="-2"/>
        </w:rPr>
        <w:t>[insérer les heures de bureau]</w:t>
      </w:r>
      <w:r>
        <w:rPr>
          <w:spacing w:val="-2"/>
        </w:rPr>
        <w:t>.</w:t>
      </w:r>
      <w:r>
        <w:rPr>
          <w:rStyle w:val="FootnoteReference"/>
          <w:spacing w:val="-2"/>
        </w:rPr>
        <w:footnoteReference w:customMarkFollows="1" w:id="44"/>
        <w:t>6</w:t>
      </w:r>
      <w:r>
        <w:rPr>
          <w:spacing w:val="-2"/>
        </w:rPr>
        <w:t xml:space="preserve"> Les candidats intéressés peuvent acheter un jeu complet du document de pré-qualification en </w:t>
      </w:r>
      <w:r>
        <w:rPr>
          <w:i/>
          <w:spacing w:val="-2"/>
        </w:rPr>
        <w:t>[insérer la langue]</w:t>
      </w:r>
      <w:r>
        <w:rPr>
          <w:spacing w:val="-2"/>
        </w:rPr>
        <w:t xml:space="preserve"> en en faisant la demande écrite à l’adresse indiquée ci-après accompagnée du versement non remboursable</w:t>
      </w:r>
      <w:r>
        <w:rPr>
          <w:rStyle w:val="FootnoteReference"/>
          <w:spacing w:val="-2"/>
        </w:rPr>
        <w:footnoteReference w:customMarkFollows="1" w:id="45"/>
        <w:t>7</w:t>
      </w:r>
      <w:r>
        <w:rPr>
          <w:spacing w:val="-2"/>
        </w:rPr>
        <w:t xml:space="preserve"> de </w:t>
      </w:r>
      <w:r>
        <w:rPr>
          <w:i/>
          <w:spacing w:val="-2"/>
        </w:rPr>
        <w:t>[insérer montant en monnaie locale]</w:t>
      </w:r>
      <w:r>
        <w:rPr>
          <w:spacing w:val="-2"/>
        </w:rPr>
        <w:t xml:space="preserve"> ou en </w:t>
      </w:r>
      <w:r>
        <w:rPr>
          <w:i/>
          <w:spacing w:val="-2"/>
        </w:rPr>
        <w:t>[insérer le montant dans une monnaie convertible spécifiée]</w:t>
      </w:r>
      <w:r>
        <w:rPr>
          <w:spacing w:val="-2"/>
        </w:rPr>
        <w:t xml:space="preserve">. La méthode de paiement sera </w:t>
      </w:r>
      <w:r>
        <w:rPr>
          <w:i/>
          <w:spacing w:val="-2"/>
        </w:rPr>
        <w:t>[insérer la méthode de paiement]</w:t>
      </w:r>
      <w:r>
        <w:rPr>
          <w:spacing w:val="-2"/>
        </w:rPr>
        <w:t>.</w:t>
      </w:r>
      <w:r>
        <w:rPr>
          <w:rStyle w:val="FootnoteReference"/>
          <w:spacing w:val="-2"/>
        </w:rPr>
        <w:footnoteReference w:customMarkFollows="1" w:id="46"/>
        <w:t>8</w:t>
      </w:r>
      <w:r>
        <w:rPr>
          <w:spacing w:val="-2"/>
        </w:rPr>
        <w:t xml:space="preserve"> Le document sera envoyé par </w:t>
      </w:r>
      <w:r>
        <w:rPr>
          <w:i/>
          <w:spacing w:val="-2"/>
        </w:rPr>
        <w:t>[insérer la procédure d’expédition]</w:t>
      </w:r>
      <w:r>
        <w:rPr>
          <w:spacing w:val="-2"/>
        </w:rPr>
        <w:t>.</w:t>
      </w:r>
      <w:r>
        <w:rPr>
          <w:i/>
          <w:spacing w:val="-2"/>
        </w:rPr>
        <w:t xml:space="preserve"> [insérer « Les documents peuvent également être achetés électroniquement conformément aux procédures décrites dans l’Annexe au présent Avis de pré-qualification» si l’achat et le dépôt électroniques sont des options prévues.]</w:t>
      </w:r>
    </w:p>
    <w:p w:rsidR="00631E7A" w:rsidRDefault="00631E7A" w:rsidP="00631E7A">
      <w:pPr>
        <w:spacing w:after="200"/>
      </w:pPr>
      <w:r>
        <w:rPr>
          <w:spacing w:val="-2"/>
        </w:rPr>
        <w:t>5. Les dossiers de candidature pour la pré-qualification doivent être déposés sous enveloppe cachetée délivrée à l’adresse ci-après</w:t>
      </w:r>
      <w:r>
        <w:rPr>
          <w:rStyle w:val="FootnoteReference"/>
          <w:spacing w:val="-2"/>
        </w:rPr>
        <w:footnoteReference w:customMarkFollows="1" w:id="47"/>
        <w:t>10</w:t>
      </w:r>
      <w:r>
        <w:rPr>
          <w:spacing w:val="-2"/>
        </w:rPr>
        <w:t xml:space="preserve"> avant le </w:t>
      </w:r>
      <w:r>
        <w:rPr>
          <w:i/>
          <w:spacing w:val="-2"/>
        </w:rPr>
        <w:t>[insérer la date]</w:t>
      </w:r>
      <w:r>
        <w:rPr>
          <w:spacing w:val="-2"/>
        </w:rPr>
        <w:t>,</w:t>
      </w:r>
      <w:r>
        <w:rPr>
          <w:rStyle w:val="FootnoteReference"/>
          <w:spacing w:val="-2"/>
        </w:rPr>
        <w:footnoteReference w:customMarkFollows="1" w:id="48"/>
        <w:t>11</w:t>
      </w:r>
      <w:r>
        <w:rPr>
          <w:spacing w:val="-2"/>
        </w:rPr>
        <w:t xml:space="preserve"> et doivent être clairement marquées « Candidature de pré-qualification pour </w:t>
      </w:r>
      <w:r>
        <w:rPr>
          <w:i/>
          <w:spacing w:val="-2"/>
        </w:rPr>
        <w:t>[insérer le nom du projet et le(s) nom(s) et le(s) numéro(s) du(des) marché(s)]</w:t>
      </w:r>
      <w:r>
        <w:rPr>
          <w:spacing w:val="-2"/>
        </w:rPr>
        <w:t>.”</w:t>
      </w:r>
      <w:r>
        <w:t xml:space="preserve"> </w:t>
      </w:r>
    </w:p>
    <w:p w:rsidR="00631E7A" w:rsidRDefault="00631E7A" w:rsidP="00631E7A">
      <w:r>
        <w:rPr>
          <w:i/>
        </w:rPr>
        <w:t>[Insérer le nom du bureau]</w:t>
      </w:r>
    </w:p>
    <w:p w:rsidR="00631E7A" w:rsidRDefault="00631E7A" w:rsidP="00631E7A">
      <w:r>
        <w:rPr>
          <w:i/>
        </w:rPr>
        <w:t>[Insérer le nom du responsable]</w:t>
      </w:r>
    </w:p>
    <w:p w:rsidR="00631E7A" w:rsidRDefault="00631E7A" w:rsidP="00631E7A">
      <w:r>
        <w:rPr>
          <w:i/>
        </w:rPr>
        <w:t>[Insérer l’adresse postale]</w:t>
      </w:r>
      <w:r>
        <w:t xml:space="preserve"> et/ou </w:t>
      </w:r>
      <w:r>
        <w:rPr>
          <w:i/>
        </w:rPr>
        <w:t xml:space="preserve">[Insérer l’adresse]  </w:t>
      </w:r>
    </w:p>
    <w:p w:rsidR="00631E7A" w:rsidRDefault="00631E7A" w:rsidP="00631E7A">
      <w:r>
        <w:rPr>
          <w:i/>
        </w:rPr>
        <w:t>[Insérer le numéro de téléphone, indiquer le préfixe du pays et de la ville]</w:t>
      </w:r>
    </w:p>
    <w:p w:rsidR="00631E7A" w:rsidRDefault="00631E7A" w:rsidP="00631E7A">
      <w:r>
        <w:rPr>
          <w:i/>
        </w:rPr>
        <w:t>[Insérer le numéro de télécopie ou de câble]</w:t>
      </w:r>
    </w:p>
    <w:p w:rsidR="00631E7A" w:rsidRDefault="00631E7A" w:rsidP="00631E7A">
      <w:pPr>
        <w:spacing w:after="180"/>
        <w:rPr>
          <w:i/>
        </w:rPr>
      </w:pPr>
      <w:r>
        <w:rPr>
          <w:i/>
        </w:rPr>
        <w:t>[Insérer l’adresse électronique]</w:t>
      </w:r>
    </w:p>
    <w:p w:rsidR="00631E7A" w:rsidRPr="00382234" w:rsidRDefault="00631E7A" w:rsidP="00382234">
      <w:pPr>
        <w:spacing w:after="120"/>
        <w:ind w:left="360" w:right="-540"/>
        <w:rPr>
          <w:i/>
        </w:rPr>
      </w:pPr>
    </w:p>
    <w:sectPr w:rsidR="00631E7A" w:rsidRPr="00382234" w:rsidSect="006D7C3E">
      <w:headerReference w:type="even" r:id="rId84"/>
      <w:headerReference w:type="default" r:id="rId85"/>
      <w:footerReference w:type="even" r:id="rId86"/>
      <w:footerReference w:type="default" r:id="rId87"/>
      <w:headerReference w:type="first" r:id="rId88"/>
      <w:footerReference w:type="first" r:id="rId8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C83" w:rsidRDefault="00533C83">
      <w:r w:rsidRPr="00F47987">
        <w:t>oc</w:t>
      </w:r>
    </w:p>
  </w:endnote>
  <w:endnote w:type="continuationSeparator" w:id="0">
    <w:p w:rsidR="00533C83" w:rsidRDefault="00533C83">
      <w:r w:rsidRPr="00F47987">
        <w:t xml:space="preserve">ès </w:t>
      </w:r>
    </w:p>
  </w:endnote>
  <w:endnote w:type="continuationNotice" w:id="1">
    <w:p w:rsidR="00533C83" w:rsidRDefault="00533C83">
      <w:r w:rsidRPr="00F47987">
        <w:t>com</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charset w:val="00"/>
    <w:family w:val="auto"/>
    <w:pitch w:val="variable"/>
    <w:sig w:usb0="00000003" w:usb1="500079DB" w:usb2="00000010" w:usb3="00000000" w:csb0="00000001" w:csb1="00000000"/>
  </w:font>
  <w:font w:name="Cambria">
    <w:panose1 w:val="02040503050406030204"/>
    <w:charset w:val="00"/>
    <w:family w:val="roman"/>
    <w:pitch w:val="variable"/>
    <w:sig w:usb0="A00002EF" w:usb1="4000004B" w:usb2="00000000" w:usb3="00000000" w:csb0="0000019F" w:csb1="00000000"/>
  </w:font>
  <w:font w:name="MT Extra">
    <w:panose1 w:val="05050102010205020202"/>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6740715"/>
      <w:docPartObj>
        <w:docPartGallery w:val="Page Numbers (Bottom of Page)"/>
        <w:docPartUnique/>
      </w:docPartObj>
    </w:sdtPr>
    <w:sdtEndPr>
      <w:rPr>
        <w:noProof/>
      </w:rPr>
    </w:sdtEndPr>
    <w:sdtContent>
      <w:p w:rsidR="00813561" w:rsidRDefault="00813561">
        <w:pPr>
          <w:pStyle w:val="Footer"/>
          <w:jc w:val="center"/>
        </w:pPr>
        <w:r>
          <w:fldChar w:fldCharType="begin"/>
        </w:r>
        <w:r>
          <w:instrText xml:space="preserve"> PAGE   \* MERGEFORMAT </w:instrText>
        </w:r>
        <w:r>
          <w:fldChar w:fldCharType="separate"/>
        </w:r>
        <w:r w:rsidR="00A0513F">
          <w:rPr>
            <w:noProof/>
          </w:rPr>
          <w:t>52</w:t>
        </w:r>
        <w:r>
          <w:rPr>
            <w:noProof/>
          </w:rPr>
          <w:fldChar w:fldCharType="end"/>
        </w:r>
      </w:p>
    </w:sdtContent>
  </w:sdt>
  <w:p w:rsidR="00813561" w:rsidRDefault="0081356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C83" w:rsidRDefault="00533C83">
      <w:r w:rsidRPr="00F47987">
        <w:t>un</w:t>
      </w:r>
    </w:p>
  </w:footnote>
  <w:footnote w:type="continuationSeparator" w:id="0">
    <w:p w:rsidR="00533C83" w:rsidRDefault="00533C83">
      <w:r w:rsidRPr="00F47987">
        <w:t xml:space="preserve"> pr</w:t>
      </w:r>
    </w:p>
  </w:footnote>
  <w:footnote w:type="continuationNotice" w:id="1">
    <w:p w:rsidR="00533C83" w:rsidRDefault="00533C83"/>
  </w:footnote>
  <w:footnote w:id="2">
    <w:p w:rsidR="00813561" w:rsidRDefault="00813561" w:rsidP="00E6477A">
      <w:pPr>
        <w:pStyle w:val="FootnoteText"/>
      </w:pPr>
      <w:r>
        <w:rPr>
          <w:rStyle w:val="FootnoteReference"/>
        </w:rPr>
        <w:footnoteRef/>
      </w:r>
      <w:r>
        <w:t xml:space="preserve"> Le Document type de Pré-qualification repose sur le document-cadre intitulé « Document de pré-qualification pour la passation des marchés de travaux et Guide de l’utilisateur » préparé par les Banques Multilatérales de Développement et les Institutions Financières Internationales, reflétant les meilleurs usages du moment de ces institutions sur le plan international.</w:t>
      </w:r>
    </w:p>
  </w:footnote>
  <w:footnote w:id="3">
    <w:p w:rsidR="00813561" w:rsidRDefault="00813561">
      <w:pPr>
        <w:pStyle w:val="FootnoteText"/>
      </w:pPr>
      <w:r>
        <w:rPr>
          <w:rStyle w:val="FootnoteReference"/>
        </w:rPr>
        <w:footnoteRef/>
      </w:r>
      <w:r>
        <w:t xml:space="preserve"> Si ce document est utilisé pour la pré-qualification pour un marché d’équipement, modifier cette disposition par le biais des DPP afin de refléter la clause « une offre par soumissionnaire » du DAO Type Equipements.</w:t>
      </w:r>
    </w:p>
  </w:footnote>
  <w:footnote w:id="4">
    <w:p w:rsidR="00813561" w:rsidRDefault="00813561" w:rsidP="00AF470D">
      <w:pPr>
        <w:pStyle w:val="FootnoteText"/>
      </w:pPr>
      <w:r>
        <w:rPr>
          <w:rStyle w:val="FootnoteReference"/>
        </w:rPr>
        <w:footnoteRef/>
      </w:r>
      <w:r>
        <w:t xml:space="preserve"> </w:t>
      </w:r>
      <w:r w:rsidRPr="00566B51">
        <w:t xml:space="preserve">Aux fins d’application de la marge de préférence, une entreprise est considérée comme </w:t>
      </w:r>
      <w:r>
        <w:t>étant du pays du Maître de l’Ouvrage</w:t>
      </w:r>
      <w:r w:rsidRPr="00566B51">
        <w:t xml:space="preserve"> à la condition qu’elle soit enregistrée dans le pays du Maître de l’Ouvrage, qu’elle appartienne en majorité à des ressortissants de ce pays, et qu’elle ne soustraite pas à des entreprises étrangères plus de 10 pourcent du Montant du Marché (à l’exclusion des Sommes à valoir). Les groupements d’entreprises sont considérés comme </w:t>
      </w:r>
      <w:r>
        <w:t>étant du pays du Maître de l’Ouvrage</w:t>
      </w:r>
      <w:r w:rsidRPr="00566B51">
        <w:t xml:space="preserve"> et bénéficient de la préférence </w:t>
      </w:r>
      <w:r w:rsidRPr="00AA6CB4">
        <w:t>en faveur du Pays du Maître de l’Ouvrage</w:t>
      </w:r>
      <w:r w:rsidRPr="00566B51">
        <w:t xml:space="preserve"> à la </w:t>
      </w:r>
      <w:r w:rsidRPr="00AF470D">
        <w:t>condition</w:t>
      </w:r>
      <w:r w:rsidRPr="00566B51">
        <w:t xml:space="preserve"> que chacun de leurs membres soit enregistré dans le pays du Maître de l’Ouvrage, appartienne en majorité à des</w:t>
      </w:r>
      <w:r>
        <w:t xml:space="preserve"> ressortissants de ce pays, et </w:t>
      </w:r>
      <w:r w:rsidRPr="00566B51">
        <w:t xml:space="preserve">que le groupement soit enregistré dans le pays du Maître de l’Ouvrage. Le Groupement bénéficiant de la préférence ne doit pas sous-traiter pas plus de 10 pourcent du Montant du Marché (à l’exclusion des Sommes à valoir) à des entreprises étrangères. Les groupements entre entreprises </w:t>
      </w:r>
      <w:r>
        <w:t>du pays du Maître de l’Ouvrage</w:t>
      </w:r>
      <w:r w:rsidRPr="00566B51">
        <w:t xml:space="preserve"> et </w:t>
      </w:r>
      <w:r>
        <w:t xml:space="preserve">entreprises </w:t>
      </w:r>
      <w:r w:rsidRPr="00566B51">
        <w:t>étrangères ne peuvent bénéficier de la préférence.</w:t>
      </w:r>
    </w:p>
  </w:footnote>
  <w:footnote w:id="5">
    <w:p w:rsidR="00813561" w:rsidRDefault="00813561">
      <w:pPr>
        <w:pStyle w:val="FootnoteText"/>
      </w:pPr>
      <w:r>
        <w:rPr>
          <w:rStyle w:val="FootnoteReference"/>
        </w:rPr>
        <w:footnoteRef/>
      </w:r>
      <w:r>
        <w:t xml:space="preserve"> Un marché sera considéré en </w:t>
      </w:r>
      <w:r w:rsidRPr="00D86EDA">
        <w:t xml:space="preserve">défaut d’exécution par le Maître de l’Ouvrage lorsque le défaut d’exécution n’a pas été contesté par l’Entrepreneur y compris par recours au mécanisme de règlement des litiges prévu au marché en question, ou lorsqu’il a fait l’objet de contestation par l’Entrepreneur mais a été réglé entièrement à l’encontre de l’Entrepreneur. Le défaut d’exécution ne comprend pas le cas des marchés </w:t>
      </w:r>
      <w:r>
        <w:t xml:space="preserve">contestés </w:t>
      </w:r>
      <w:r w:rsidRPr="00D86EDA">
        <w:t>pour lesquels le Maître de l’Ouvrage n’a pas obtenu gain de cause au cours du règlement des litiges</w:t>
      </w:r>
      <w:r>
        <w:t xml:space="preserve">. Le défaut d’exécution doit être </w:t>
      </w:r>
      <w:r w:rsidRPr="00F47987">
        <w:t>confirmé par tous les renseignements relatifs aux litiges ou aux procès complètement réglés. Un litige ou un procès complètement réglé est un litige ou un procès qui a été résolu conformément au mécanisme de règlement des litiges du marché correspondant et pour lequel tous les recours à la disposition du Candidat ont été épuisés</w:t>
      </w:r>
      <w:r>
        <w:t>.</w:t>
      </w:r>
    </w:p>
  </w:footnote>
  <w:footnote w:id="6">
    <w:p w:rsidR="00813561" w:rsidRDefault="00813561">
      <w:pPr>
        <w:pStyle w:val="FootnoteText"/>
      </w:pPr>
      <w:r>
        <w:rPr>
          <w:rStyle w:val="FootnoteReference"/>
        </w:rPr>
        <w:footnoteRef/>
      </w:r>
      <w:r>
        <w:t xml:space="preserve"> </w:t>
      </w:r>
      <w:r w:rsidRPr="000A408C">
        <w:t>Ce critère s’applique également aux march</w:t>
      </w:r>
      <w:r>
        <w:t>é</w:t>
      </w:r>
      <w:r w:rsidRPr="000A408C">
        <w:t xml:space="preserve">s exécutés par le </w:t>
      </w:r>
      <w:r>
        <w:t>Candidat en tant que membre d’un g</w:t>
      </w:r>
      <w:r w:rsidRPr="000A408C">
        <w:t>roupement</w:t>
      </w:r>
      <w:r>
        <w:t>.</w:t>
      </w:r>
    </w:p>
  </w:footnote>
  <w:footnote w:id="7">
    <w:p w:rsidR="00813561" w:rsidRDefault="00813561" w:rsidP="000625EA">
      <w:pPr>
        <w:pStyle w:val="FootnoteText"/>
      </w:pPr>
      <w:r>
        <w:rPr>
          <w:rStyle w:val="FootnoteReference"/>
        </w:rPr>
        <w:footnoteRef/>
      </w:r>
      <w:r>
        <w:t xml:space="preserve"> </w:t>
      </w:r>
      <w:r w:rsidRPr="000A408C">
        <w:t>Ce critère s’applique également aux march</w:t>
      </w:r>
      <w:r>
        <w:t>é</w:t>
      </w:r>
      <w:r w:rsidRPr="000A408C">
        <w:t xml:space="preserve">s exécutés par le </w:t>
      </w:r>
      <w:r>
        <w:t>Candidat en tant que membre d’un g</w:t>
      </w:r>
      <w:r w:rsidRPr="000A408C">
        <w:t>roupement</w:t>
      </w:r>
      <w:r>
        <w:t>.</w:t>
      </w:r>
    </w:p>
  </w:footnote>
  <w:footnote w:id="8">
    <w:p w:rsidR="00813561" w:rsidRPr="006E4483" w:rsidRDefault="00813561">
      <w:pPr>
        <w:pStyle w:val="FootnoteText"/>
        <w:rPr>
          <w:i/>
        </w:rPr>
      </w:pPr>
      <w:r w:rsidRPr="001175B7">
        <w:rPr>
          <w:i/>
        </w:rPr>
        <w:t> </w:t>
      </w:r>
      <w:r>
        <w:rPr>
          <w:rStyle w:val="FootnoteReference"/>
        </w:rPr>
        <w:footnoteRef/>
      </w:r>
      <w:r>
        <w:t xml:space="preserve"> Le Candidat fournira des informations précises dans la Lettre de candidature au sujet des litiges ou différends portant sur les marchés achevés ou en cours d’exécution au cours des  dernières années comme demandé. Des antécédents de litiges conclus de manière systématique à l’encontre du Candidat en tant qu’entité unique ou en tant que membre d’un groupement sont susceptibles de justifier la disqualification du Candidat. </w:t>
      </w:r>
    </w:p>
  </w:footnote>
  <w:footnote w:id="9">
    <w:p w:rsidR="00813561" w:rsidRDefault="00813561">
      <w:pPr>
        <w:pStyle w:val="FootnoteText"/>
      </w:pPr>
      <w:r>
        <w:rPr>
          <w:rStyle w:val="FootnoteReference"/>
        </w:rPr>
        <w:footnoteRef/>
      </w:r>
      <w:r>
        <w:t xml:space="preserve"> Le Maître d’Ouvrage pourra utiliser ces informations afin d’obtenir des renseignements supplémentaires ou des éclaircissements durant l’appel d’offres et le processus de vérification (due diligence) associé.</w:t>
      </w:r>
    </w:p>
  </w:footnote>
  <w:footnote w:id="10">
    <w:p w:rsidR="00813561" w:rsidRDefault="00813561" w:rsidP="008815B6">
      <w:pPr>
        <w:pStyle w:val="FootnoteText"/>
      </w:pPr>
      <w:r w:rsidRPr="00DD6F80">
        <w:rPr>
          <w:rStyle w:val="FootnoteReference"/>
        </w:rPr>
        <w:footnoteRef/>
      </w:r>
      <w:r w:rsidRPr="00DD6F80">
        <w:t xml:space="preserve"> </w:t>
      </w:r>
      <w:r w:rsidRPr="0005607C">
        <w:t xml:space="preserve">Lorsque le </w:t>
      </w:r>
      <w:r>
        <w:t>Candidat</w:t>
      </w:r>
      <w:r w:rsidRPr="0005607C">
        <w:t xml:space="preserve"> a participé en tant que membre d</w:t>
      </w:r>
      <w:r w:rsidRPr="004F6272">
        <w:t>’</w:t>
      </w:r>
      <w:r w:rsidRPr="0005607C">
        <w:t xml:space="preserve">un groupement ou sous-traitant, </w:t>
      </w:r>
      <w:r>
        <w:t>au titre de ce critère,</w:t>
      </w:r>
      <w:r w:rsidRPr="00DD6F80">
        <w:t xml:space="preserve"> </w:t>
      </w:r>
      <w:r w:rsidRPr="0005607C">
        <w:t xml:space="preserve">seule la part spécifique du </w:t>
      </w:r>
      <w:r>
        <w:t>Candidat</w:t>
      </w:r>
      <w:r w:rsidRPr="0005607C">
        <w:t xml:space="preserve"> </w:t>
      </w:r>
      <w:r>
        <w:t xml:space="preserve">(en termes de valeur, rôle et responsabilité du candidat) </w:t>
      </w:r>
      <w:r w:rsidRPr="0005607C">
        <w:t>et non celle du Groupement ou de l</w:t>
      </w:r>
      <w:r w:rsidRPr="004F6272">
        <w:t>’</w:t>
      </w:r>
      <w:r w:rsidRPr="0005607C">
        <w:t xml:space="preserve">entrepreneur principal devra être  </w:t>
      </w:r>
      <w:r>
        <w:t>prise en considération.</w:t>
      </w:r>
    </w:p>
  </w:footnote>
  <w:footnote w:id="11">
    <w:p w:rsidR="00813561" w:rsidRPr="00AC4D84" w:rsidRDefault="00813561" w:rsidP="008815B6">
      <w:pPr>
        <w:pStyle w:val="FootnoteText"/>
      </w:pPr>
      <w:r>
        <w:rPr>
          <w:rStyle w:val="FootnoteReference"/>
        </w:rPr>
        <w:footnoteRef/>
      </w:r>
      <w:r>
        <w:t xml:space="preserve"> 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12">
    <w:p w:rsidR="00813561" w:rsidRDefault="00813561">
      <w:pPr>
        <w:pStyle w:val="FootnoteText"/>
      </w:pPr>
      <w:r>
        <w:rPr>
          <w:rStyle w:val="FootnoteReference"/>
        </w:rPr>
        <w:footnoteRef/>
      </w:r>
      <w:r>
        <w:t xml:space="preserve"> </w:t>
      </w:r>
      <w:r w:rsidRPr="00C919F7">
        <w:t>La similarité sera établie en fonction de la taille physique, de la complexité, des méthodes</w:t>
      </w:r>
      <w:r>
        <w:t xml:space="preserve"> / technologies de construction et/ou d’autres caractéristiques décrites dans la Section VI, Etendue des Travaux</w:t>
      </w:r>
      <w:r w:rsidRPr="00D55904">
        <w:t>. L’agrégation d’un nombre de marchés de</w:t>
      </w:r>
      <w:r>
        <w:t xml:space="preserve"> petits montants</w:t>
      </w:r>
      <w:r w:rsidRPr="00D55904">
        <w:t xml:space="preserve"> </w:t>
      </w:r>
      <w:r>
        <w:t>(inférieurs à la valeur indiquée dans la colonne « critère »)</w:t>
      </w:r>
      <w:r w:rsidRPr="00D55904">
        <w:t xml:space="preserve"> pour atteindre le chiffre du montant requis ne sera pas </w:t>
      </w:r>
      <w:r>
        <w:t>accept</w:t>
      </w:r>
      <w:r w:rsidRPr="00D55904">
        <w:t>ée.</w:t>
      </w:r>
    </w:p>
  </w:footnote>
  <w:footnote w:id="13">
    <w:p w:rsidR="00813561" w:rsidRDefault="00813561">
      <w:pPr>
        <w:pStyle w:val="FootnoteText"/>
      </w:pPr>
      <w:r>
        <w:rPr>
          <w:rStyle w:val="FootnoteReference"/>
        </w:rPr>
        <w:footnoteRef/>
      </w:r>
      <w:r>
        <w:t xml:space="preserve"> </w:t>
      </w:r>
      <w:r w:rsidRPr="0005607C">
        <w:t>Par achèvement pour l</w:t>
      </w:r>
      <w:r w:rsidRPr="004F6272">
        <w:t>’</w:t>
      </w:r>
      <w:r w:rsidRPr="0005607C">
        <w:t>essentie</w:t>
      </w:r>
      <w:r>
        <w:t>l, on entend un achèvement à 80% ou plus des travaux prévus au marché.</w:t>
      </w:r>
    </w:p>
  </w:footnote>
  <w:footnote w:id="14">
    <w:p w:rsidR="00813561" w:rsidRDefault="00813561" w:rsidP="00D37DC4">
      <w:pPr>
        <w:pStyle w:val="FootnoteText"/>
      </w:pPr>
    </w:p>
  </w:footnote>
  <w:footnote w:id="15">
    <w:p w:rsidR="00813561" w:rsidRDefault="00813561"/>
  </w:footnote>
  <w:footnote w:id="16">
    <w:p w:rsidR="00813561" w:rsidRDefault="00813561"/>
  </w:footnote>
  <w:footnote w:id="17">
    <w:p w:rsidR="00813561" w:rsidRDefault="00813561"/>
  </w:footnote>
  <w:footnote w:id="18">
    <w:p w:rsidR="00813561" w:rsidRDefault="00813561">
      <w:pPr>
        <w:pStyle w:val="FootnoteText"/>
      </w:pPr>
      <w:r>
        <w:rPr>
          <w:rStyle w:val="FootnoteReference"/>
        </w:rPr>
        <w:footnoteRef/>
      </w:r>
      <w:r>
        <w:t xml:space="preserve">  Si l’état financier concerne une période antérieure aux 12 derniers mois précédent la candidature, le motif doit en être fourni</w:t>
      </w:r>
    </w:p>
  </w:footnote>
  <w:footnote w:id="19">
    <w:p w:rsidR="00813561" w:rsidRDefault="00813561" w:rsidP="004610FD">
      <w:pPr>
        <w:pStyle w:val="FootnoteText"/>
      </w:pPr>
      <w:r w:rsidRPr="00DD6F80">
        <w:rPr>
          <w:rStyle w:val="FootnoteReference"/>
        </w:rPr>
        <w:footnoteRef/>
      </w:r>
      <w:r w:rsidRPr="00DD6F80">
        <w:t xml:space="preserve"> 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inappropriée.</w:t>
      </w:r>
    </w:p>
  </w:footnote>
  <w:footnote w:id="20">
    <w:p w:rsidR="00813561" w:rsidRDefault="00813561" w:rsidP="004610FD">
      <w:pPr>
        <w:pStyle w:val="FootnoteText"/>
      </w:pPr>
      <w:r w:rsidRPr="00DD6F80">
        <w:rPr>
          <w:rStyle w:val="FootnoteReference"/>
        </w:rPr>
        <w:footnoteRef/>
      </w:r>
      <w:r w:rsidRPr="00DD6F80">
        <w:t xml:space="preserve"> Une entreprise ou un individu pourra être déclaré exclu de l’attribution d’un marché financé par la Banque à l’issue des procédures de sanctions de la Banque telles que définies, y compris, entre-autres : (i) la suspension temporaire ou la suspension temporaire préalable correspondant au processus de sanctions en cours d’examen; (ii) l’exclusion conjointe telle que convenue avec les autres institutions financières internationales, y compris les banques multilatérales de développement ; et (iii) les procédures de sanctions administratives dans le cadre de la passation des marchés exécutés par le Groupe de la Banque mondiale en cas de fraude et corruption.</w:t>
      </w:r>
    </w:p>
  </w:footnote>
  <w:footnote w:id="21">
    <w:p w:rsidR="00813561" w:rsidRDefault="00813561" w:rsidP="004610FD">
      <w:pPr>
        <w:pStyle w:val="FootnoteText"/>
      </w:pPr>
      <w:r w:rsidRPr="00DD6F80">
        <w:rPr>
          <w:rStyle w:val="FootnoteReference"/>
        </w:rPr>
        <w:footnoteRef/>
      </w:r>
      <w:r w:rsidRPr="00DD6F80">
        <w:t xml:space="preserve"> 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w:t>
      </w:r>
      <w:r>
        <w:t>l’</w:t>
      </w:r>
      <w:r w:rsidRPr="00DD6F80">
        <w:t>expérience</w:t>
      </w:r>
      <w:r>
        <w:t xml:space="preserve"> spécifique et essentielle </w:t>
      </w:r>
      <w:r w:rsidRPr="00DD6F80">
        <w:t xml:space="preserve">et </w:t>
      </w:r>
      <w:r>
        <w:t xml:space="preserve">du </w:t>
      </w:r>
      <w:r w:rsidRPr="00DD6F80">
        <w:t xml:space="preserve">savoir-faire </w:t>
      </w:r>
      <w:r>
        <w:t>qu’il apporte afin de</w:t>
      </w:r>
      <w:r w:rsidRPr="00DD6F80">
        <w:t xml:space="preserve"> satisfaire </w:t>
      </w:r>
      <w:r>
        <w:t xml:space="preserve">aux </w:t>
      </w:r>
      <w:r w:rsidRPr="00DD6F80">
        <w:t>conditions de qualification pour une offre déterminée ; ou (ii) a été désigné par l’Emprunteur.</w:t>
      </w:r>
    </w:p>
  </w:footnote>
  <w:footnote w:id="22">
    <w:p w:rsidR="00813561" w:rsidRDefault="00813561" w:rsidP="00631E7A">
      <w:pPr>
        <w:pStyle w:val="FootnoteText"/>
      </w:pPr>
      <w:r>
        <w:rPr>
          <w:rStyle w:val="FootnoteReference"/>
        </w:rPr>
        <w:footnoteRef/>
      </w:r>
      <w:r>
        <w:t xml:space="preserve">  Par “Emprunteur” on entend un emprunteur de la Banque ou une Agence d’exécution chargée par l’Emprunteur de réaliser le projet, qui sera normalement désignée « le Maître d’Ouvrage » dans le marché de Travaux. </w:t>
      </w:r>
    </w:p>
  </w:footnote>
  <w:footnote w:id="23">
    <w:p w:rsidR="00813561" w:rsidRPr="00994049" w:rsidRDefault="00813561" w:rsidP="00631E7A">
      <w:pPr>
        <w:pStyle w:val="FootnoteText"/>
        <w:ind w:left="360" w:hanging="360"/>
      </w:pPr>
      <w:r>
        <w:rPr>
          <w:rStyle w:val="FootnoteReference"/>
        </w:rPr>
        <w:footnoteRef/>
      </w:r>
      <w:r w:rsidRPr="00994049">
        <w:t xml:space="preserve"> Les demandes concernant la publication dans </w:t>
      </w:r>
      <w:r w:rsidRPr="00F47987">
        <w:rPr>
          <w:spacing w:val="-4"/>
        </w:rPr>
        <w:t xml:space="preserve">U.N. Development Business </w:t>
      </w:r>
      <w:r w:rsidRPr="00994049">
        <w:rPr>
          <w:spacing w:val="-4"/>
        </w:rPr>
        <w:t>peuvent être adressées à</w:t>
      </w:r>
      <w:r w:rsidRPr="00F47987">
        <w:rPr>
          <w:spacing w:val="-4"/>
        </w:rPr>
        <w:t>: Development Business, 1818 H Street, N.W., Washington, D.C. 20433 U.S.A.; Téléphone: 1-202-458</w:t>
      </w:r>
      <w:r w:rsidRPr="00F47987">
        <w:rPr>
          <w:spacing w:val="-4"/>
        </w:rPr>
        <w:softHyphen/>
        <w:t xml:space="preserve">2397; Facsimile: 1-202-522-3316; Internet: </w:t>
      </w:r>
      <w:hyperlink r:id="rId1" w:history="1">
        <w:r w:rsidRPr="00F47987">
          <w:rPr>
            <w:color w:val="0000FF"/>
            <w:spacing w:val="-4"/>
            <w:u w:val="single"/>
          </w:rPr>
          <w:t>dbusiness@worldbank.org</w:t>
        </w:r>
      </w:hyperlink>
    </w:p>
    <w:p w:rsidR="00813561" w:rsidRPr="00994049" w:rsidRDefault="00813561" w:rsidP="00631E7A">
      <w:pPr>
        <w:pStyle w:val="FootnoteText"/>
        <w:ind w:left="360" w:hanging="360"/>
      </w:pPr>
    </w:p>
  </w:footnote>
  <w:footnote w:id="24">
    <w:p w:rsidR="00813561" w:rsidRDefault="00813561" w:rsidP="00631E7A">
      <w:pPr>
        <w:pStyle w:val="FootnoteText"/>
      </w:pPr>
      <w:r>
        <w:rPr>
          <w:rStyle w:val="FootnoteReference"/>
        </w:rPr>
        <w:footnoteRef/>
      </w:r>
      <w:r>
        <w:t xml:space="preserve"> Toute personne souhaitant obtenir des informations complémentaires peut contacter le Secrétariat de FIDIC, BP 86, 1000 Lausanne 12, Suisse. Télécopie : 41 21 653 5432. Téléphone : 41 21 653 5003. </w:t>
      </w:r>
    </w:p>
  </w:footnote>
  <w:footnote w:id="25">
    <w:p w:rsidR="00813561" w:rsidRDefault="00813561" w:rsidP="00631E7A">
      <w:pPr>
        <w:pStyle w:val="FootnoteText"/>
      </w:pPr>
      <w:r>
        <w:rPr>
          <w:rStyle w:val="FootnoteReference"/>
        </w:rPr>
        <w:footnoteRef/>
      </w:r>
      <w:r>
        <w:t xml:space="preserve"> Un marché sera considéré en </w:t>
      </w:r>
      <w:r w:rsidRPr="00D86EDA">
        <w:t xml:space="preserve">défaut d’exécution par le Maître de l’Ouvrage lorsque le défaut d’exécution n’a pas été contesté par l’Entrepreneur y compris par recours au mécanisme de règlement des litiges prévu au marché en question, ou lorsqu’il a fait l’objet de contestation par l’Entrepreneur mais a été réglé entièrement à l’encontre de l’Entrepreneur . Le défaut d’exécution ne comprend pas le cas des marchés </w:t>
      </w:r>
      <w:r>
        <w:t xml:space="preserve">contestés </w:t>
      </w:r>
      <w:r w:rsidRPr="00D86EDA">
        <w:t>pour lesquels le Maître de l’Ouvrage n’a pas obtenu gain de cause au cours du règlement des litiges</w:t>
      </w:r>
      <w:r>
        <w:t xml:space="preserve">. Le défaut d’exécution doit être </w:t>
      </w:r>
      <w:r w:rsidRPr="00F47987">
        <w:t>confirmé par tous les renseignements relatifs aux litiges ou aux procès complètement réglés. Un litige ou un procès complètement réglé est un litige ou un procès qui a été résolu conformément au mécanisme de règlement des litiges du marché correspondant et pour lequel tous les recours à la disposition du Candidat ont été épuisés</w:t>
      </w:r>
      <w:r>
        <w:t>.</w:t>
      </w:r>
    </w:p>
  </w:footnote>
  <w:footnote w:id="26">
    <w:p w:rsidR="00813561" w:rsidRDefault="00813561" w:rsidP="00631E7A">
      <w:pPr>
        <w:pStyle w:val="FootnoteText"/>
      </w:pPr>
      <w:r>
        <w:rPr>
          <w:rStyle w:val="FootnoteReference"/>
        </w:rPr>
        <w:footnoteRef/>
      </w:r>
      <w:r>
        <w:t xml:space="preserve"> </w:t>
      </w:r>
      <w:r w:rsidRPr="000A408C">
        <w:t>Ce critère s’applique également aux march</w:t>
      </w:r>
      <w:r>
        <w:t>é</w:t>
      </w:r>
      <w:r w:rsidRPr="000A408C">
        <w:t xml:space="preserve">s exécutés par le </w:t>
      </w:r>
      <w:r>
        <w:t>Candidat en tant que membre d’un g</w:t>
      </w:r>
      <w:r w:rsidRPr="000A408C">
        <w:t>roupement</w:t>
      </w:r>
      <w:r>
        <w:t>.</w:t>
      </w:r>
    </w:p>
  </w:footnote>
  <w:footnote w:id="27">
    <w:p w:rsidR="00813561" w:rsidRDefault="00813561" w:rsidP="00631E7A">
      <w:pPr>
        <w:pStyle w:val="FootnoteText"/>
      </w:pPr>
      <w:r>
        <w:rPr>
          <w:rStyle w:val="FootnoteReference"/>
        </w:rPr>
        <w:footnoteRef/>
      </w:r>
      <w:r>
        <w:t xml:space="preserve"> </w:t>
      </w:r>
      <w:r w:rsidRPr="000A408C">
        <w:t>Ce critère s’applique également aux march</w:t>
      </w:r>
      <w:r>
        <w:t>é</w:t>
      </w:r>
      <w:r w:rsidRPr="000A408C">
        <w:t xml:space="preserve">s exécutés par le </w:t>
      </w:r>
      <w:r>
        <w:t>Candidat en tant que membre d’un g</w:t>
      </w:r>
      <w:r w:rsidRPr="000A408C">
        <w:t>roupement</w:t>
      </w:r>
      <w:r>
        <w:t>.</w:t>
      </w:r>
    </w:p>
  </w:footnote>
  <w:footnote w:id="28">
    <w:p w:rsidR="00813561" w:rsidRPr="006E4483" w:rsidRDefault="00813561" w:rsidP="00631E7A">
      <w:pPr>
        <w:pStyle w:val="FootnoteText"/>
        <w:rPr>
          <w:i/>
        </w:rPr>
      </w:pPr>
      <w:r w:rsidRPr="001175B7">
        <w:rPr>
          <w:i/>
        </w:rPr>
        <w:t> </w:t>
      </w:r>
      <w:r>
        <w:rPr>
          <w:rStyle w:val="FootnoteReference"/>
        </w:rPr>
        <w:footnoteRef/>
      </w:r>
      <w:r>
        <w:t xml:space="preserve"> Le Candidat fournira des informations précises dans la Lettre de candidature au sujet des litiges ou différends portant sur les marchés achevés ou en cours d’exécution au cours des 5 dernières années. Des antécédents de litiges conclus de manière systématique à l’encontre du Candidat en tant qu’entité unique ou en tant que membre d’un groupement sont susceptibles de justifier la disqualification du Candidat. </w:t>
      </w:r>
    </w:p>
  </w:footnote>
  <w:footnote w:id="29">
    <w:p w:rsidR="00813561" w:rsidRDefault="00813561">
      <w:pPr>
        <w:pStyle w:val="FootnoteText"/>
      </w:pPr>
      <w:r>
        <w:rPr>
          <w:rStyle w:val="FootnoteReference"/>
        </w:rPr>
        <w:footnoteRef/>
      </w:r>
      <w:r>
        <w:t xml:space="preserve"> Le Maître d’Ouvrage pourra utiliser ces informations afin d’obtenir des renseignements supplémentaires ou des éclaircissements durant l’appel d’offres et le processus de vérification (due diligence) associé.</w:t>
      </w:r>
    </w:p>
  </w:footnote>
  <w:footnote w:id="30">
    <w:p w:rsidR="00813561" w:rsidRDefault="00813561" w:rsidP="00631E7A">
      <w:pPr>
        <w:pStyle w:val="FootnoteText"/>
      </w:pPr>
      <w:r w:rsidRPr="00DD6F80">
        <w:rPr>
          <w:rStyle w:val="FootnoteReference"/>
        </w:rPr>
        <w:footnoteRef/>
      </w:r>
      <w:r w:rsidRPr="00DD6F80">
        <w:t xml:space="preserve"> </w:t>
      </w:r>
      <w:r w:rsidRPr="0005607C">
        <w:t xml:space="preserve">Lorsque le </w:t>
      </w:r>
      <w:r>
        <w:t>Candidat</w:t>
      </w:r>
      <w:r w:rsidRPr="0005607C">
        <w:t xml:space="preserve"> a participé en tant que membre d</w:t>
      </w:r>
      <w:r w:rsidRPr="004F6272">
        <w:t>’</w:t>
      </w:r>
      <w:r w:rsidRPr="0005607C">
        <w:t xml:space="preserve">un groupement ou sous-traitant, </w:t>
      </w:r>
      <w:r>
        <w:t>au titre de ce critère,</w:t>
      </w:r>
      <w:r w:rsidRPr="00DD6F80">
        <w:t xml:space="preserve"> </w:t>
      </w:r>
      <w:r w:rsidRPr="0005607C">
        <w:t xml:space="preserve">seule la part spécifique du </w:t>
      </w:r>
      <w:r>
        <w:t>Candidat</w:t>
      </w:r>
      <w:r w:rsidRPr="0005607C">
        <w:t xml:space="preserve"> et non celle du Groupement ou de l</w:t>
      </w:r>
      <w:r w:rsidRPr="004F6272">
        <w:t>’</w:t>
      </w:r>
      <w:r w:rsidRPr="0005607C">
        <w:t xml:space="preserve">entrepreneur principal devra être  </w:t>
      </w:r>
      <w:r>
        <w:t>prise en considération.</w:t>
      </w:r>
    </w:p>
  </w:footnote>
  <w:footnote w:id="31">
    <w:p w:rsidR="00813561" w:rsidRPr="00AC4D84" w:rsidRDefault="00813561" w:rsidP="00631E7A">
      <w:pPr>
        <w:pStyle w:val="FootnoteText"/>
      </w:pPr>
      <w:r>
        <w:rPr>
          <w:rStyle w:val="FootnoteReference"/>
        </w:rPr>
        <w:footnoteRef/>
      </w:r>
      <w:r>
        <w:t xml:space="preserve"> 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32">
    <w:p w:rsidR="00813561" w:rsidRDefault="00813561" w:rsidP="00631E7A">
      <w:pPr>
        <w:pStyle w:val="FootnoteText"/>
      </w:pPr>
      <w:r>
        <w:rPr>
          <w:rStyle w:val="FootnoteReference"/>
        </w:rPr>
        <w:footnoteRef/>
      </w:r>
      <w:r>
        <w:t xml:space="preserve"> </w:t>
      </w:r>
      <w:r w:rsidRPr="00C919F7">
        <w:t>La similarité sera établie en fonction de la taille physique, de la complexité, des méthodes</w:t>
      </w:r>
      <w:r>
        <w:t xml:space="preserve"> / technologies de construction et/ou d’autres caractéristiques décrites dans la Section VI, Etendue des Travaux</w:t>
      </w:r>
      <w:r w:rsidRPr="00D55904">
        <w:t>. L’agrégation d’un nombre de marchés de</w:t>
      </w:r>
      <w:r>
        <w:t xml:space="preserve"> petits montants</w:t>
      </w:r>
      <w:r w:rsidRPr="00D55904">
        <w:t xml:space="preserve"> </w:t>
      </w:r>
      <w:r>
        <w:t>(inférieurs à la valeur indiquée dans la colonne « critère »)</w:t>
      </w:r>
      <w:r w:rsidRPr="00D55904">
        <w:t xml:space="preserve"> pour atteindre le chiffre du montant requis ne sera pas </w:t>
      </w:r>
      <w:r>
        <w:t>accept</w:t>
      </w:r>
      <w:r w:rsidRPr="00D55904">
        <w:t>ée.</w:t>
      </w:r>
    </w:p>
  </w:footnote>
  <w:footnote w:id="33">
    <w:p w:rsidR="00813561" w:rsidRDefault="00813561" w:rsidP="00631E7A">
      <w:pPr>
        <w:pStyle w:val="FootnoteText"/>
      </w:pPr>
      <w:r>
        <w:rPr>
          <w:rStyle w:val="FootnoteReference"/>
        </w:rPr>
        <w:footnoteRef/>
      </w:r>
      <w:r>
        <w:t xml:space="preserve"> </w:t>
      </w:r>
      <w:r w:rsidRPr="0005607C">
        <w:t>Par achèvement pour l</w:t>
      </w:r>
      <w:r w:rsidRPr="004F6272">
        <w:t>’</w:t>
      </w:r>
      <w:r w:rsidRPr="0005607C">
        <w:t>essentie</w:t>
      </w:r>
      <w:r>
        <w:t>l, on entend un achèvement à 80% ou plus des travaux prévus au marché.</w:t>
      </w:r>
    </w:p>
  </w:footnote>
  <w:footnote w:id="34">
    <w:p w:rsidR="00813561" w:rsidRPr="00F47987" w:rsidRDefault="00813561" w:rsidP="00631E7A">
      <w:pPr>
        <w:spacing w:before="60" w:after="60"/>
        <w:rPr>
          <w:sz w:val="20"/>
        </w:rPr>
      </w:pPr>
      <w:r>
        <w:rPr>
          <w:rStyle w:val="FootnoteReference"/>
        </w:rPr>
        <w:footnoteRef/>
      </w:r>
      <w:r>
        <w:t xml:space="preserve"> </w:t>
      </w:r>
      <w:r w:rsidRPr="00F47987">
        <w:rPr>
          <w:sz w:val="20"/>
        </w:rPr>
        <w:t>Dans le cas d’un groupement, les montants des marchés achevés par chaque membre ne peuvent être combinés pour déterminer si le montant minimum requis pour un seul marché au titre de ce critère est atteint. De la même manière que pour l’entité unique, chaque marché exécuté par chaque membre présenté au titre de ce critère doit satisfaire au montant minimum par marché requis. Afin de déterminer si le groupement répond au critère de qualification, seul le nombre de marchés achevés par tous les membres, chaque marché étant équivalent au montant minimum requis peut être agrégé.</w:t>
      </w:r>
    </w:p>
    <w:p w:rsidR="00813561" w:rsidRPr="00AC4D84" w:rsidRDefault="00813561" w:rsidP="00631E7A">
      <w:pPr>
        <w:pStyle w:val="FootnoteText"/>
      </w:pPr>
    </w:p>
  </w:footnote>
  <w:footnote w:id="35">
    <w:p w:rsidR="00813561" w:rsidRDefault="00813561" w:rsidP="00631E7A">
      <w:pPr>
        <w:pStyle w:val="FootnoteText"/>
      </w:pPr>
      <w:r>
        <w:rPr>
          <w:rStyle w:val="FootnoteReference"/>
        </w:rPr>
        <w:footnoteRef/>
      </w:r>
      <w:r>
        <w:t xml:space="preserve"> </w:t>
      </w:r>
      <w:r w:rsidRPr="00DD6F80">
        <w:t xml:space="preserve">Lorsque le </w:t>
      </w:r>
      <w:r>
        <w:t>Candidat</w:t>
      </w:r>
      <w:r w:rsidRPr="00DD6F80">
        <w:t xml:space="preserve"> a participé en tant que membre d’un groupement ou sous-traitant, </w:t>
      </w:r>
      <w:r>
        <w:t>au titre de ce critère,</w:t>
      </w:r>
      <w:r w:rsidRPr="00DD6F80">
        <w:t xml:space="preserve"> seule la part spécifique du </w:t>
      </w:r>
      <w:r>
        <w:t>Candidat</w:t>
      </w:r>
      <w:r w:rsidRPr="00DD6F80">
        <w:t xml:space="preserve"> et non celle du </w:t>
      </w:r>
      <w:r>
        <w:t>g</w:t>
      </w:r>
      <w:r w:rsidRPr="00DD6F80">
        <w:t xml:space="preserve">roupement ou de l’entrepreneur principal devra être  </w:t>
      </w:r>
      <w:r>
        <w:t>prise en considération.</w:t>
      </w:r>
    </w:p>
  </w:footnote>
  <w:footnote w:id="36">
    <w:p w:rsidR="00813561" w:rsidRDefault="00813561" w:rsidP="00631E7A">
      <w:pPr>
        <w:pStyle w:val="FootnoteText"/>
      </w:pPr>
      <w:r w:rsidRPr="00DD6F80">
        <w:rPr>
          <w:rStyle w:val="FootnoteReference"/>
        </w:rPr>
        <w:footnoteRef/>
      </w:r>
      <w:r w:rsidRPr="00DD6F80">
        <w:t xml:space="preserve"> </w:t>
      </w:r>
      <w:r>
        <w:t>Le volume,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37">
    <w:p w:rsidR="00813561" w:rsidRDefault="00813561" w:rsidP="00631E7A">
      <w:pPr>
        <w:pStyle w:val="FootnoteText"/>
      </w:pPr>
      <w:r w:rsidRPr="00D57F04">
        <w:rPr>
          <w:rStyle w:val="FootnoteReference"/>
        </w:rPr>
        <w:footnoteRef/>
      </w:r>
      <w:r w:rsidRPr="00D57F04">
        <w:t xml:space="preserve"> </w:t>
      </w:r>
      <w:r w:rsidRPr="0005607C">
        <w:t>L</w:t>
      </w:r>
      <w:r w:rsidRPr="004F6272">
        <w:t>’</w:t>
      </w:r>
      <w:r w:rsidRPr="0005607C">
        <w:t xml:space="preserve">expérience minimale requise pour un marché à lots multiples sera la somme </w:t>
      </w:r>
      <w:r>
        <w:t xml:space="preserve">des critères minima requis pour chaque lot. </w:t>
      </w:r>
    </w:p>
  </w:footnote>
  <w:footnote w:id="38">
    <w:p w:rsidR="00813561" w:rsidRDefault="00813561" w:rsidP="00631E7A">
      <w:pPr>
        <w:pStyle w:val="FootnoteText"/>
      </w:pPr>
      <w:r>
        <w:rPr>
          <w:rStyle w:val="FootnoteReference"/>
        </w:rPr>
        <w:footnoteRef/>
      </w:r>
      <w:r>
        <w:t xml:space="preserve"> Bien que les chiffres annuels du </w:t>
      </w:r>
      <w:r>
        <w:rPr>
          <w:b/>
        </w:rPr>
        <w:t>patrimoine net</w:t>
      </w:r>
      <w:r>
        <w:t xml:space="preserve"> indiquent que l’entreprise est en croissance, le </w:t>
      </w:r>
      <w:r>
        <w:rPr>
          <w:b/>
        </w:rPr>
        <w:t>retour sur capitaux</w:t>
      </w:r>
      <w:r>
        <w:t xml:space="preserve"> donne une meilleure indication de l’efficacité avec laquelle les fonds propres sont utilisés au sein de l’entreprise. Il est obtenu en divisant les bénéfices annuels avant impôts par le patrimoine net de l’année précédente et il est exprimé en pourcentage (un pourcentage positif est préférable). Dans l’exemple, pour chaque dollar de fonds propres, l’entreprise a gagné 13,7 à 15,3 cents au cours de la période de cinq ans. Le patrimoine net de l’entreprise utilisée comme exemple reste homogène.</w:t>
      </w:r>
    </w:p>
  </w:footnote>
  <w:footnote w:id="39">
    <w:p w:rsidR="00813561" w:rsidRDefault="00813561" w:rsidP="00631E7A">
      <w:pPr>
        <w:pStyle w:val="FootnoteText"/>
        <w:ind w:left="360" w:hanging="360"/>
      </w:pPr>
      <w:r>
        <w:rPr>
          <w:rStyle w:val="FootnoteReference"/>
        </w:rPr>
        <w:t>1</w:t>
      </w:r>
      <w:r>
        <w:t xml:space="preserve">  </w:t>
      </w:r>
      <w:r>
        <w:rPr>
          <w:rFonts w:ascii="CG Times" w:hAnsi="CG Times"/>
          <w:i/>
          <w:spacing w:val="-2"/>
        </w:rPr>
        <w:t>Jour</w:t>
      </w:r>
      <w:r>
        <w:t xml:space="preserve">, </w:t>
      </w:r>
      <w:r>
        <w:rPr>
          <w:rFonts w:ascii="CG Times" w:hAnsi="CG Times"/>
          <w:spacing w:val="-2"/>
        </w:rPr>
        <w:t>mois</w:t>
      </w:r>
      <w:r>
        <w:t xml:space="preserve">, </w:t>
      </w:r>
      <w:r>
        <w:rPr>
          <w:rFonts w:ascii="CG Times" w:hAnsi="CG Times"/>
          <w:i/>
          <w:spacing w:val="-2"/>
        </w:rPr>
        <w:t>année</w:t>
      </w:r>
      <w:r>
        <w:t xml:space="preserve">, </w:t>
      </w:r>
      <w:r>
        <w:rPr>
          <w:rFonts w:ascii="CG Times" w:hAnsi="CG Times"/>
          <w:i/>
          <w:spacing w:val="-2"/>
        </w:rPr>
        <w:t>par exemple 31 janvier 2010.</w:t>
      </w:r>
    </w:p>
  </w:footnote>
  <w:footnote w:id="40">
    <w:p w:rsidR="00813561" w:rsidRDefault="00813561" w:rsidP="00631E7A">
      <w:pPr>
        <w:pStyle w:val="FootnoteText"/>
        <w:ind w:left="360" w:hanging="360"/>
      </w:pPr>
      <w:r>
        <w:rPr>
          <w:rStyle w:val="FootnoteReference"/>
        </w:rPr>
        <w:t>2</w:t>
      </w:r>
      <w:r>
        <w:t xml:space="preserve">  </w:t>
      </w:r>
      <w:r>
        <w:rPr>
          <w:rFonts w:ascii="CG Times" w:hAnsi="CG Times"/>
          <w:i/>
          <w:spacing w:val="-2"/>
        </w:rPr>
        <w:t>[Insérer ce qui suit, le cas échéant]</w:t>
      </w:r>
      <w:r>
        <w:rPr>
          <w:rFonts w:ascii="CG Times" w:hAnsi="CG Times"/>
          <w:spacing w:val="-2"/>
        </w:rPr>
        <w:t xml:space="preserve">. « Le marché sera conjointement financé par </w:t>
      </w:r>
      <w:r>
        <w:rPr>
          <w:rFonts w:ascii="CG Times" w:hAnsi="CG Times"/>
          <w:i/>
          <w:spacing w:val="-2"/>
        </w:rPr>
        <w:t>[insérer le nom de l’organe de co-financement]</w:t>
      </w:r>
      <w:r>
        <w:rPr>
          <w:rFonts w:ascii="CG Times" w:hAnsi="CG Times"/>
          <w:spacing w:val="-2"/>
        </w:rPr>
        <w:t>. Les appels d’offres seront régis par les règles et procédures d’admissibilité de la Banque mondiale. »</w:t>
      </w:r>
    </w:p>
  </w:footnote>
  <w:footnote w:id="41">
    <w:p w:rsidR="00813561" w:rsidRDefault="00813561" w:rsidP="00631E7A">
      <w:pPr>
        <w:pStyle w:val="EndnoteText"/>
        <w:tabs>
          <w:tab w:val="left" w:pos="360"/>
        </w:tabs>
        <w:ind w:left="360" w:hanging="360"/>
        <w:jc w:val="both"/>
        <w:rPr>
          <w:lang w:val="fr-FR"/>
        </w:rPr>
      </w:pPr>
      <w:r>
        <w:rPr>
          <w:rStyle w:val="FootnoteReference"/>
          <w:lang w:val="fr-FR"/>
        </w:rPr>
        <w:t>3</w:t>
      </w:r>
      <w:r>
        <w:rPr>
          <w:lang w:val="fr-FR"/>
        </w:rPr>
        <w:t xml:space="preserve"> </w:t>
      </w:r>
      <w:r>
        <w:rPr>
          <w:lang w:val="fr-FR"/>
        </w:rPr>
        <w:tab/>
      </w:r>
      <w:r>
        <w:rPr>
          <w:rFonts w:ascii="CG Times" w:hAnsi="CG Times"/>
          <w:lang w:val="fr-FR"/>
        </w:rPr>
        <w:t xml:space="preserve">Il convient de fournir une brève description des travaux ou des produits, y compris les quantités, la situation du projet et tout autre renseignement nécessaire pour permettre aux Candidats </w:t>
      </w:r>
      <w:r w:rsidRPr="00C15F71">
        <w:rPr>
          <w:rFonts w:ascii="CG Times" w:hAnsi="CG Times"/>
          <w:lang w:val="fr-FR"/>
        </w:rPr>
        <w:t xml:space="preserve">potentiels </w:t>
      </w:r>
      <w:r>
        <w:rPr>
          <w:rFonts w:ascii="CG Times" w:hAnsi="CG Times"/>
          <w:lang w:val="fr-FR"/>
        </w:rPr>
        <w:t xml:space="preserve">de décider s’ils souhaitent répondre à l’appel d’offres. Les documents d’appel d’offres pourront exiger que les Candidats aient une expérience ou des capacités spécialisées; si tel est le cas, ces spécifications doivent être incluses dans ce paragraphe. </w:t>
      </w:r>
    </w:p>
  </w:footnote>
  <w:footnote w:id="42">
    <w:p w:rsidR="00813561" w:rsidRDefault="00813561" w:rsidP="00631E7A">
      <w:pPr>
        <w:pStyle w:val="EndnoteText"/>
        <w:tabs>
          <w:tab w:val="left" w:pos="360"/>
        </w:tabs>
        <w:ind w:left="360" w:hanging="360"/>
        <w:rPr>
          <w:lang w:val="fr-FR"/>
        </w:rPr>
      </w:pPr>
      <w:r>
        <w:rPr>
          <w:rStyle w:val="FootnoteReference"/>
          <w:lang w:val="fr-FR"/>
        </w:rPr>
        <w:t>4</w:t>
      </w:r>
      <w:r>
        <w:rPr>
          <w:lang w:val="fr-FR"/>
        </w:rPr>
        <w:t xml:space="preserve"> </w:t>
      </w:r>
      <w:r>
        <w:rPr>
          <w:lang w:val="fr-FR"/>
        </w:rPr>
        <w:tab/>
        <w:t>Insérer cette phrase, le cas échéant.</w:t>
      </w:r>
    </w:p>
  </w:footnote>
  <w:footnote w:id="43">
    <w:p w:rsidR="00813561" w:rsidRDefault="00813561" w:rsidP="00631E7A">
      <w:pPr>
        <w:pStyle w:val="EndnoteText"/>
        <w:tabs>
          <w:tab w:val="left" w:pos="360"/>
        </w:tabs>
        <w:ind w:left="360" w:hanging="360"/>
        <w:rPr>
          <w:lang w:val="fr-FR"/>
        </w:rPr>
      </w:pPr>
      <w:r>
        <w:rPr>
          <w:rStyle w:val="FootnoteReference"/>
          <w:lang w:val="fr-FR"/>
        </w:rPr>
        <w:t>5</w:t>
      </w:r>
      <w:r>
        <w:rPr>
          <w:lang w:val="fr-FR"/>
        </w:rPr>
        <w:t xml:space="preserve"> </w:t>
      </w:r>
      <w:r>
        <w:rPr>
          <w:lang w:val="fr-FR"/>
        </w:rPr>
        <w:tab/>
        <w:t xml:space="preserve">Les marchés doivent parfois être financés par des fonds spéciaux ce qui limiterait l’admissibilité à un groupe particulier de pays membres. Dans ce cas, cela doit être mentionné dans ce paragraphe. </w:t>
      </w:r>
    </w:p>
    <w:p w:rsidR="00813561" w:rsidRDefault="00813561" w:rsidP="00631E7A">
      <w:pPr>
        <w:pStyle w:val="EndnoteText"/>
        <w:tabs>
          <w:tab w:val="left" w:pos="360"/>
        </w:tabs>
        <w:ind w:left="360" w:hanging="360"/>
        <w:rPr>
          <w:rFonts w:ascii="CG Times" w:hAnsi="CG Times"/>
          <w:sz w:val="24"/>
          <w:lang w:val="fr-FR"/>
        </w:rPr>
      </w:pPr>
    </w:p>
    <w:p w:rsidR="00813561" w:rsidRDefault="00813561" w:rsidP="00631E7A">
      <w:pPr>
        <w:pStyle w:val="FootnoteText"/>
        <w:rPr>
          <w:sz w:val="24"/>
        </w:rPr>
      </w:pPr>
    </w:p>
  </w:footnote>
  <w:footnote w:id="44">
    <w:p w:rsidR="00813561" w:rsidRDefault="00813561" w:rsidP="00631E7A">
      <w:pPr>
        <w:pStyle w:val="EndnoteText"/>
        <w:ind w:left="360" w:hanging="360"/>
        <w:rPr>
          <w:lang w:val="fr-FR"/>
        </w:rPr>
      </w:pPr>
      <w:r>
        <w:rPr>
          <w:rStyle w:val="FootnoteReference"/>
          <w:lang w:val="fr-FR"/>
        </w:rPr>
        <w:t>6</w:t>
      </w:r>
      <w:r>
        <w:rPr>
          <w:lang w:val="fr-FR"/>
        </w:rPr>
        <w:t xml:space="preserve"> </w:t>
      </w:r>
      <w:r>
        <w:rPr>
          <w:lang w:val="fr-FR"/>
        </w:rPr>
        <w:tab/>
        <w:t>Par exemple, 0900 à 1200 heures.</w:t>
      </w:r>
    </w:p>
  </w:footnote>
  <w:footnote w:id="45">
    <w:p w:rsidR="00813561" w:rsidRDefault="00813561" w:rsidP="00631E7A">
      <w:pPr>
        <w:pStyle w:val="EndnoteText"/>
        <w:ind w:left="360" w:hanging="360"/>
        <w:rPr>
          <w:lang w:val="fr-FR"/>
        </w:rPr>
      </w:pPr>
      <w:r>
        <w:rPr>
          <w:rStyle w:val="FootnoteReference"/>
          <w:lang w:val="fr-FR"/>
        </w:rPr>
        <w:t>7</w:t>
      </w:r>
      <w:r>
        <w:rPr>
          <w:lang w:val="fr-FR"/>
        </w:rPr>
        <w:t xml:space="preserve"> </w:t>
      </w:r>
      <w:r>
        <w:rPr>
          <w:lang w:val="fr-FR"/>
        </w:rPr>
        <w:tab/>
        <w:t>Le prix de cession doit être limité au montant nécessaire  pour défrayer les frais d’impression et d’expédition.</w:t>
      </w:r>
    </w:p>
  </w:footnote>
  <w:footnote w:id="46">
    <w:p w:rsidR="00813561" w:rsidRDefault="00813561" w:rsidP="00631E7A">
      <w:pPr>
        <w:pStyle w:val="EndnoteText"/>
        <w:ind w:left="360" w:hanging="360"/>
        <w:rPr>
          <w:lang w:val="fr-FR"/>
        </w:rPr>
      </w:pPr>
      <w:r>
        <w:rPr>
          <w:rStyle w:val="FootnoteReference"/>
          <w:lang w:val="fr-FR"/>
        </w:rPr>
        <w:t>8</w:t>
      </w:r>
      <w:r>
        <w:rPr>
          <w:lang w:val="fr-FR"/>
        </w:rPr>
        <w:t xml:space="preserve"> </w:t>
      </w:r>
      <w:r>
        <w:rPr>
          <w:lang w:val="fr-FR"/>
        </w:rPr>
        <w:tab/>
        <w:t xml:space="preserve">Par exemple, chèque certifié, virement automatique sur un compte spécifié, etc. </w:t>
      </w:r>
    </w:p>
  </w:footnote>
  <w:footnote w:id="47">
    <w:p w:rsidR="00813561" w:rsidRDefault="00813561" w:rsidP="00631E7A">
      <w:pPr>
        <w:pStyle w:val="FootnoteText"/>
        <w:ind w:left="360" w:hanging="360"/>
      </w:pPr>
      <w:r>
        <w:rPr>
          <w:rStyle w:val="FootnoteReference"/>
        </w:rPr>
        <w:t>10</w:t>
      </w:r>
      <w:r>
        <w:t xml:space="preserve"> </w:t>
      </w:r>
      <w:r>
        <w:tab/>
      </w:r>
      <w:r>
        <w:rPr>
          <w:rFonts w:ascii="CG Times" w:hAnsi="CG Times"/>
        </w:rPr>
        <w:t>Le bureau où les dossiers de candidature doivent être déposés ne doit pas nécessairement être le même que celui où a eu lieu la consultation ou la remise des documents. S’ils sont différents, chaque adresse doit figurer à la fin de l’avis et être numérotée; par exemple</w:t>
      </w:r>
      <w:r>
        <w:rPr>
          <w:rFonts w:ascii="CG Times" w:hAnsi="CG Times"/>
          <w:spacing w:val="-2"/>
        </w:rPr>
        <w:t>, (1), (2), etc. Le texte du paragraphe doit donc mentionner l’adresse (1), (2), etc. Seul un bureau ou une adresse doivent être spécifiés pour le dépôt des dossiers de candidatures.</w:t>
      </w:r>
    </w:p>
  </w:footnote>
  <w:footnote w:id="48">
    <w:p w:rsidR="00813561" w:rsidRDefault="00813561" w:rsidP="00631E7A">
      <w:pPr>
        <w:pStyle w:val="FootnoteText"/>
        <w:ind w:left="360" w:hanging="360"/>
      </w:pPr>
      <w:r>
        <w:rPr>
          <w:rStyle w:val="FootnoteReference"/>
        </w:rPr>
        <w:t>11</w:t>
      </w:r>
      <w:r>
        <w:t xml:space="preserve"> </w:t>
      </w:r>
      <w:r>
        <w:tab/>
      </w:r>
      <w:r>
        <w:rPr>
          <w:rFonts w:ascii="CG Times" w:hAnsi="CG Times"/>
          <w:spacing w:val="-2"/>
        </w:rPr>
        <w:t>Les délais alloués pour la préparation du dossier de candidature doivent être suffisants pour permettre aux candidats de rassembler tous les renseignements requis, mais ils ne doivent jamais être inférieurs à six semaines après la date à laquelle les documents sont disponibles ou après la date de l’avis spécifique de pré-qualification. Cette période peut être plus longue pour des projets très importants pour lesquels il faut davantage de temps pour la formation de groupements d’entreprises et la mobilisation des ressources nécessaires.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7169"/>
      <w:docPartObj>
        <w:docPartGallery w:val="Page Numbers (Top of Page)"/>
        <w:docPartUnique/>
      </w:docPartObj>
    </w:sdtPr>
    <w:sdtEndPr>
      <w:rPr>
        <w:noProof/>
      </w:rPr>
    </w:sdtEndPr>
    <w:sdtContent>
      <w:p w:rsidR="00813561" w:rsidRDefault="00813561">
        <w:pPr>
          <w:pStyle w:val="Header"/>
          <w:jc w:val="right"/>
        </w:pPr>
        <w:r>
          <w:fldChar w:fldCharType="begin"/>
        </w:r>
        <w:r>
          <w:instrText xml:space="preserve"> PAGE   \* MERGEFORMAT </w:instrText>
        </w:r>
        <w:r>
          <w:fldChar w:fldCharType="separate"/>
        </w:r>
        <w:r>
          <w:rPr>
            <w:noProof/>
          </w:rPr>
          <w:t>iv</w:t>
        </w:r>
        <w:r>
          <w:rPr>
            <w:noProof/>
          </w:rPr>
          <w:fldChar w:fldCharType="end"/>
        </w:r>
      </w:p>
    </w:sdtContent>
  </w:sdt>
  <w:p w:rsidR="00813561" w:rsidRDefault="0081356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2698A" w:rsidRDefault="00813561" w:rsidP="003B1054">
    <w:pPr>
      <w:tabs>
        <w:tab w:val="left" w:pos="9000"/>
      </w:tabs>
      <w:rPr>
        <w:sz w:val="22"/>
        <w:szCs w:val="22"/>
        <w:u w:val="single"/>
      </w:rPr>
    </w:pPr>
    <w:r w:rsidRPr="0002698A">
      <w:rPr>
        <w:sz w:val="22"/>
        <w:szCs w:val="22"/>
        <w:u w:val="single"/>
      </w:rPr>
      <w:t>Section I. Instructions aux candidats</w:t>
    </w:r>
    <w:r w:rsidRPr="0002698A">
      <w:rPr>
        <w:sz w:val="22"/>
        <w:szCs w:val="22"/>
        <w:u w:val="single"/>
      </w:rPr>
      <w:ptab w:relativeTo="margin" w:alignment="center" w:leader="none"/>
    </w:r>
    <w:r w:rsidRPr="0002698A">
      <w:rPr>
        <w:sz w:val="22"/>
        <w:szCs w:val="22"/>
        <w:u w:val="single"/>
      </w:rPr>
      <w:ptab w:relativeTo="margin" w:alignment="right" w:leader="none"/>
    </w:r>
    <w:r w:rsidRPr="0002698A">
      <w:rPr>
        <w:sz w:val="22"/>
        <w:szCs w:val="22"/>
        <w:u w:val="single"/>
      </w:rPr>
      <w:fldChar w:fldCharType="begin"/>
    </w:r>
    <w:r w:rsidRPr="0002698A">
      <w:rPr>
        <w:sz w:val="22"/>
        <w:szCs w:val="22"/>
        <w:u w:val="single"/>
      </w:rPr>
      <w:instrText xml:space="preserve"> PAGE   \* MERGEFORMAT </w:instrText>
    </w:r>
    <w:r w:rsidRPr="0002698A">
      <w:rPr>
        <w:sz w:val="22"/>
        <w:szCs w:val="22"/>
        <w:u w:val="single"/>
      </w:rPr>
      <w:fldChar w:fldCharType="separate"/>
    </w:r>
    <w:r w:rsidR="00A0513F">
      <w:rPr>
        <w:noProof/>
        <w:sz w:val="22"/>
        <w:szCs w:val="22"/>
        <w:u w:val="single"/>
      </w:rPr>
      <w:t>7</w:t>
    </w:r>
    <w:r w:rsidRPr="0002698A">
      <w:rPr>
        <w:noProof/>
        <w:sz w:val="22"/>
        <w:szCs w:val="22"/>
        <w:u w:val="single"/>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C131EA" w:rsidRDefault="00813561" w:rsidP="001205A7">
    <w:pPr>
      <w:tabs>
        <w:tab w:val="left" w:pos="9000"/>
      </w:tabs>
      <w:rPr>
        <w:sz w:val="22"/>
        <w:szCs w:val="22"/>
        <w:u w:val="single"/>
      </w:rPr>
    </w:pPr>
    <w:r w:rsidRPr="00C131EA">
      <w:rPr>
        <w:sz w:val="22"/>
        <w:szCs w:val="22"/>
        <w:u w:val="single"/>
      </w:rPr>
      <w:t>Section I. Instructions aux candidats</w:t>
    </w:r>
    <w:r w:rsidRPr="00C131EA">
      <w:rPr>
        <w:sz w:val="22"/>
        <w:szCs w:val="22"/>
        <w:u w:val="single"/>
      </w:rPr>
      <w:ptab w:relativeTo="margin" w:alignment="center" w:leader="none"/>
    </w:r>
    <w:r w:rsidRPr="00C131EA">
      <w:rPr>
        <w:sz w:val="22"/>
        <w:szCs w:val="22"/>
        <w:u w:val="single"/>
      </w:rPr>
      <w:ptab w:relativeTo="margin" w:alignment="right" w:leader="none"/>
    </w:r>
    <w:r w:rsidRPr="00C131EA">
      <w:rPr>
        <w:sz w:val="22"/>
        <w:szCs w:val="22"/>
        <w:u w:val="single"/>
      </w:rPr>
      <w:fldChar w:fldCharType="begin"/>
    </w:r>
    <w:r w:rsidRPr="00C131EA">
      <w:rPr>
        <w:sz w:val="22"/>
        <w:szCs w:val="22"/>
        <w:u w:val="single"/>
      </w:rPr>
      <w:instrText xml:space="preserve"> PAGE   \* MERGEFORMAT </w:instrText>
    </w:r>
    <w:r w:rsidRPr="00C131EA">
      <w:rPr>
        <w:sz w:val="22"/>
        <w:szCs w:val="22"/>
        <w:u w:val="single"/>
      </w:rPr>
      <w:fldChar w:fldCharType="separate"/>
    </w:r>
    <w:r w:rsidR="00A0513F">
      <w:rPr>
        <w:noProof/>
        <w:sz w:val="22"/>
        <w:szCs w:val="22"/>
        <w:u w:val="single"/>
      </w:rPr>
      <w:t>21</w:t>
    </w:r>
    <w:r w:rsidRPr="00C131EA">
      <w:rPr>
        <w:noProof/>
        <w:sz w:val="22"/>
        <w:szCs w:val="22"/>
        <w:u w:val="single"/>
      </w:rPr>
      <w:fldChar w:fldCharType="end"/>
    </w:r>
  </w:p>
  <w:p w:rsidR="00813561" w:rsidRDefault="0081356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C131EA" w:rsidRDefault="00813561" w:rsidP="001205A7">
    <w:pPr>
      <w:pStyle w:val="Style3"/>
      <w:jc w:val="left"/>
      <w:rPr>
        <w:b w:val="0"/>
        <w:sz w:val="22"/>
        <w:szCs w:val="22"/>
        <w:u w:val="single"/>
      </w:rPr>
    </w:pPr>
    <w:r w:rsidRPr="00C131EA">
      <w:rPr>
        <w:b w:val="0"/>
        <w:sz w:val="22"/>
        <w:szCs w:val="22"/>
        <w:u w:val="single"/>
        <w:lang w:val="fr-FR"/>
      </w:rPr>
      <w:t>Section II. Données particulières de la pré-qualification</w:t>
    </w:r>
    <w:r w:rsidRPr="00C131EA">
      <w:rPr>
        <w:sz w:val="22"/>
        <w:szCs w:val="22"/>
        <w:u w:val="single"/>
      </w:rPr>
      <w:ptab w:relativeTo="margin" w:alignment="right" w:leader="none"/>
    </w:r>
    <w:r w:rsidRPr="00C131EA">
      <w:rPr>
        <w:sz w:val="22"/>
        <w:szCs w:val="22"/>
        <w:u w:val="single"/>
      </w:rPr>
      <w:fldChar w:fldCharType="begin"/>
    </w:r>
    <w:r w:rsidRPr="00C131EA">
      <w:rPr>
        <w:sz w:val="22"/>
        <w:szCs w:val="22"/>
        <w:u w:val="single"/>
      </w:rPr>
      <w:instrText xml:space="preserve"> PAGE   \* MERGEFORMAT </w:instrText>
    </w:r>
    <w:r w:rsidRPr="00C131EA">
      <w:rPr>
        <w:sz w:val="22"/>
        <w:szCs w:val="22"/>
        <w:u w:val="single"/>
      </w:rPr>
      <w:fldChar w:fldCharType="separate"/>
    </w:r>
    <w:r w:rsidR="00A0513F">
      <w:rPr>
        <w:noProof/>
        <w:sz w:val="22"/>
        <w:szCs w:val="22"/>
        <w:u w:val="single"/>
      </w:rPr>
      <w:t>27</w:t>
    </w:r>
    <w:r w:rsidRPr="00C131EA">
      <w:rPr>
        <w:noProof/>
        <w:sz w:val="22"/>
        <w:szCs w:val="22"/>
        <w:u w:val="single"/>
      </w:rPr>
      <w:fldChar w:fldCharType="end"/>
    </w:r>
  </w:p>
  <w:p w:rsidR="00813561" w:rsidRPr="001205A7" w:rsidRDefault="00813561" w:rsidP="001205A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2698A" w:rsidRDefault="00813561" w:rsidP="0002698A">
    <w:pPr>
      <w:pStyle w:val="Style3"/>
      <w:jc w:val="left"/>
      <w:rPr>
        <w:b w:val="0"/>
        <w:sz w:val="22"/>
        <w:szCs w:val="22"/>
        <w:u w:val="single"/>
      </w:rPr>
    </w:pPr>
    <w:r w:rsidRPr="0002698A">
      <w:rPr>
        <w:b w:val="0"/>
        <w:sz w:val="22"/>
        <w:szCs w:val="22"/>
        <w:u w:val="single"/>
        <w:lang w:val="fr-FR"/>
      </w:rPr>
      <w:t>Section II. Données particulières de la pré-qualification</w:t>
    </w:r>
    <w:r w:rsidRPr="0002698A">
      <w:rPr>
        <w:sz w:val="22"/>
        <w:szCs w:val="22"/>
        <w:u w:val="single"/>
      </w:rPr>
      <w:ptab w:relativeTo="margin" w:alignment="right" w:leader="none"/>
    </w:r>
    <w:r w:rsidRPr="0002698A">
      <w:rPr>
        <w:sz w:val="22"/>
        <w:szCs w:val="22"/>
        <w:u w:val="single"/>
      </w:rPr>
      <w:fldChar w:fldCharType="begin"/>
    </w:r>
    <w:r w:rsidRPr="0002698A">
      <w:rPr>
        <w:sz w:val="22"/>
        <w:szCs w:val="22"/>
        <w:u w:val="single"/>
      </w:rPr>
      <w:instrText xml:space="preserve"> PAGE   \* MERGEFORMAT </w:instrText>
    </w:r>
    <w:r w:rsidRPr="0002698A">
      <w:rPr>
        <w:sz w:val="22"/>
        <w:szCs w:val="22"/>
        <w:u w:val="single"/>
      </w:rPr>
      <w:fldChar w:fldCharType="separate"/>
    </w:r>
    <w:r w:rsidR="00A0513F">
      <w:rPr>
        <w:noProof/>
        <w:sz w:val="22"/>
        <w:szCs w:val="22"/>
        <w:u w:val="single"/>
      </w:rPr>
      <w:t>23</w:t>
    </w:r>
    <w:r w:rsidRPr="0002698A">
      <w:rPr>
        <w:noProof/>
        <w:sz w:val="22"/>
        <w:szCs w:val="22"/>
        <w:u w:val="single"/>
      </w:rPr>
      <w:fldChar w:fldCharType="end"/>
    </w:r>
  </w:p>
  <w:p w:rsidR="00813561" w:rsidRDefault="00813561" w:rsidP="0002698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1205A7" w:rsidRDefault="00813561" w:rsidP="001205A7">
    <w:pPr>
      <w:pStyle w:val="Style3"/>
      <w:rPr>
        <w:sz w:val="22"/>
        <w:szCs w:val="22"/>
      </w:rPr>
    </w:pPr>
    <w:r w:rsidRPr="00C131EA">
      <w:rPr>
        <w:b w:val="0"/>
        <w:sz w:val="22"/>
        <w:szCs w:val="22"/>
        <w:u w:val="single"/>
        <w:lang w:val="fr-FR"/>
      </w:rPr>
      <w:t>Section III. Critères et conditions de qualification</w:t>
    </w:r>
    <w:r w:rsidRPr="00C131EA">
      <w:rPr>
        <w:b w:val="0"/>
        <w:sz w:val="22"/>
        <w:szCs w:val="22"/>
        <w:u w:val="single"/>
      </w:rPr>
      <w:ptab w:relativeTo="margin" w:alignment="right" w:leader="none"/>
    </w:r>
    <w:r w:rsidRPr="00C131EA">
      <w:rPr>
        <w:b w:val="0"/>
        <w:sz w:val="22"/>
        <w:szCs w:val="22"/>
        <w:u w:val="single"/>
      </w:rPr>
      <w:fldChar w:fldCharType="begin"/>
    </w:r>
    <w:r w:rsidRPr="00C131EA">
      <w:rPr>
        <w:b w:val="0"/>
        <w:sz w:val="22"/>
        <w:szCs w:val="22"/>
        <w:u w:val="single"/>
      </w:rPr>
      <w:instrText xml:space="preserve"> PAGE   \* MERGEFORMAT </w:instrText>
    </w:r>
    <w:r w:rsidRPr="00C131EA">
      <w:rPr>
        <w:b w:val="0"/>
        <w:sz w:val="22"/>
        <w:szCs w:val="22"/>
        <w:u w:val="single"/>
      </w:rPr>
      <w:fldChar w:fldCharType="separate"/>
    </w:r>
    <w:r w:rsidR="00A0513F">
      <w:rPr>
        <w:b w:val="0"/>
        <w:noProof/>
        <w:sz w:val="22"/>
        <w:szCs w:val="22"/>
        <w:u w:val="single"/>
      </w:rPr>
      <w:t>38</w:t>
    </w:r>
    <w:r w:rsidRPr="00C131EA">
      <w:rPr>
        <w:b w:val="0"/>
        <w:noProof/>
        <w:sz w:val="22"/>
        <w:szCs w:val="22"/>
        <w:u w:val="single"/>
      </w:rPr>
      <w:fldChar w:fldCharType="end"/>
    </w:r>
  </w:p>
  <w:p w:rsidR="00813561" w:rsidRPr="001205A7" w:rsidRDefault="00813561" w:rsidP="001205A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1205A7" w:rsidRDefault="00813561" w:rsidP="001205A7">
    <w:pPr>
      <w:pStyle w:val="Style3"/>
      <w:rPr>
        <w:sz w:val="22"/>
        <w:szCs w:val="22"/>
      </w:rPr>
    </w:pPr>
    <w:r w:rsidRPr="0002698A">
      <w:rPr>
        <w:b w:val="0"/>
        <w:sz w:val="22"/>
        <w:szCs w:val="22"/>
        <w:u w:val="single"/>
        <w:lang w:val="fr-FR"/>
      </w:rPr>
      <w:t>Section III. Critères et conditions de qualification</w:t>
    </w:r>
    <w:r w:rsidRPr="0002698A">
      <w:rPr>
        <w:b w:val="0"/>
        <w:sz w:val="22"/>
        <w:szCs w:val="22"/>
        <w:u w:val="single"/>
      </w:rPr>
      <w:ptab w:relativeTo="margin" w:alignment="right" w:leader="none"/>
    </w:r>
    <w:r w:rsidRPr="0002698A">
      <w:rPr>
        <w:b w:val="0"/>
        <w:sz w:val="22"/>
        <w:szCs w:val="22"/>
        <w:u w:val="single"/>
      </w:rPr>
      <w:fldChar w:fldCharType="begin"/>
    </w:r>
    <w:r w:rsidRPr="0002698A">
      <w:rPr>
        <w:b w:val="0"/>
        <w:sz w:val="22"/>
        <w:szCs w:val="22"/>
        <w:u w:val="single"/>
      </w:rPr>
      <w:instrText xml:space="preserve"> PAGE   \* MERGEFORMAT </w:instrText>
    </w:r>
    <w:r w:rsidRPr="0002698A">
      <w:rPr>
        <w:b w:val="0"/>
        <w:sz w:val="22"/>
        <w:szCs w:val="22"/>
        <w:u w:val="single"/>
      </w:rPr>
      <w:fldChar w:fldCharType="separate"/>
    </w:r>
    <w:r w:rsidR="00A0513F">
      <w:rPr>
        <w:b w:val="0"/>
        <w:noProof/>
        <w:sz w:val="22"/>
        <w:szCs w:val="22"/>
        <w:u w:val="single"/>
      </w:rPr>
      <w:t>30</w:t>
    </w:r>
    <w:r w:rsidRPr="0002698A">
      <w:rPr>
        <w:b w:val="0"/>
        <w:noProof/>
        <w:sz w:val="22"/>
        <w:szCs w:val="22"/>
        <w:u w:val="single"/>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pPr>
      <w:pStyle w:val="Header"/>
      <w:jc w:val="right"/>
    </w:pPr>
  </w:p>
  <w:p w:rsidR="00813561" w:rsidRPr="00D34E9A" w:rsidRDefault="00813561" w:rsidP="00D34E9A">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rsidP="001205A7">
    <w:pPr>
      <w:pStyle w:val="Style3"/>
    </w:pPr>
    <w:r w:rsidRPr="00C131EA">
      <w:rPr>
        <w:b w:val="0"/>
        <w:sz w:val="22"/>
        <w:szCs w:val="22"/>
        <w:u w:val="single"/>
        <w:lang w:val="fr-FR"/>
      </w:rPr>
      <w:t>Section IV. Formulaires de candidature</w:t>
    </w:r>
    <w:r w:rsidRPr="00C131EA">
      <w:rPr>
        <w:b w:val="0"/>
        <w:sz w:val="22"/>
        <w:szCs w:val="22"/>
        <w:u w:val="single"/>
      </w:rPr>
      <w:ptab w:relativeTo="margin" w:alignment="right" w:leader="none"/>
    </w:r>
    <w:r w:rsidRPr="00C131EA">
      <w:rPr>
        <w:b w:val="0"/>
        <w:sz w:val="22"/>
        <w:szCs w:val="22"/>
        <w:u w:val="single"/>
      </w:rPr>
      <w:fldChar w:fldCharType="begin"/>
    </w:r>
    <w:r w:rsidRPr="00C131EA">
      <w:rPr>
        <w:b w:val="0"/>
        <w:sz w:val="22"/>
        <w:szCs w:val="22"/>
        <w:u w:val="single"/>
      </w:rPr>
      <w:instrText xml:space="preserve"> PAGE   \* MERGEFORMAT </w:instrText>
    </w:r>
    <w:r w:rsidRPr="00C131EA">
      <w:rPr>
        <w:b w:val="0"/>
        <w:sz w:val="22"/>
        <w:szCs w:val="22"/>
        <w:u w:val="single"/>
      </w:rPr>
      <w:fldChar w:fldCharType="separate"/>
    </w:r>
    <w:r w:rsidR="00A0513F" w:rsidRPr="00A0513F">
      <w:rPr>
        <w:noProof/>
        <w:sz w:val="22"/>
        <w:szCs w:val="22"/>
        <w:u w:val="single"/>
      </w:rPr>
      <w:t>55</w:t>
    </w:r>
    <w:r w:rsidRPr="00C131EA">
      <w:rPr>
        <w:b w:val="0"/>
        <w:noProof/>
        <w:sz w:val="22"/>
        <w:szCs w:val="22"/>
        <w:u w:val="single"/>
      </w:rPr>
      <w:fldChar w:fldCharType="end"/>
    </w:r>
  </w:p>
  <w:p w:rsidR="00813561" w:rsidRPr="001205A7" w:rsidRDefault="00813561" w:rsidP="001205A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rsidP="0002698A">
    <w:pPr>
      <w:pStyle w:val="Style3"/>
    </w:pPr>
    <w:r w:rsidRPr="0002698A">
      <w:rPr>
        <w:b w:val="0"/>
        <w:sz w:val="22"/>
        <w:szCs w:val="22"/>
        <w:u w:val="single"/>
        <w:lang w:val="fr-FR"/>
      </w:rPr>
      <w:t>Section IV. Formulaires de candidature</w:t>
    </w:r>
    <w:r w:rsidRPr="00C131EA">
      <w:rPr>
        <w:b w:val="0"/>
        <w:sz w:val="22"/>
        <w:szCs w:val="22"/>
        <w:u w:val="single"/>
      </w:rPr>
      <w:ptab w:relativeTo="margin" w:alignment="right" w:leader="none"/>
    </w:r>
    <w:r w:rsidRPr="00C131EA">
      <w:rPr>
        <w:b w:val="0"/>
        <w:sz w:val="22"/>
        <w:szCs w:val="22"/>
        <w:u w:val="single"/>
      </w:rPr>
      <w:fldChar w:fldCharType="begin"/>
    </w:r>
    <w:r w:rsidRPr="00C131EA">
      <w:rPr>
        <w:b w:val="0"/>
        <w:sz w:val="22"/>
        <w:szCs w:val="22"/>
        <w:u w:val="single"/>
      </w:rPr>
      <w:instrText xml:space="preserve"> PAGE   \* MERGEFORMAT </w:instrText>
    </w:r>
    <w:r w:rsidRPr="00C131EA">
      <w:rPr>
        <w:b w:val="0"/>
        <w:sz w:val="22"/>
        <w:szCs w:val="22"/>
        <w:u w:val="single"/>
      </w:rPr>
      <w:fldChar w:fldCharType="separate"/>
    </w:r>
    <w:r w:rsidR="00A0513F" w:rsidRPr="00A0513F">
      <w:rPr>
        <w:noProof/>
        <w:sz w:val="22"/>
        <w:szCs w:val="22"/>
        <w:u w:val="single"/>
      </w:rPr>
      <w:t>39</w:t>
    </w:r>
    <w:r w:rsidRPr="00C131EA">
      <w:rPr>
        <w:b w:val="0"/>
        <w:noProof/>
        <w:sz w:val="22"/>
        <w:szCs w:val="22"/>
        <w:u w:val="single"/>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2698A" w:rsidRDefault="00813561" w:rsidP="0002698A">
    <w:pPr>
      <w:pStyle w:val="Style3"/>
      <w:rPr>
        <w:b w:val="0"/>
        <w:sz w:val="22"/>
        <w:szCs w:val="22"/>
        <w:u w:val="single"/>
        <w:lang w:val="fr-FR"/>
      </w:rPr>
    </w:pPr>
    <w:r w:rsidRPr="0002698A">
      <w:rPr>
        <w:b w:val="0"/>
        <w:sz w:val="22"/>
        <w:szCs w:val="22"/>
        <w:u w:val="single"/>
        <w:lang w:val="fr-FR"/>
      </w:rPr>
      <w:t>Section V. Pays éligibles</w:t>
    </w:r>
    <w:r w:rsidRPr="00C131EA">
      <w:rPr>
        <w:b w:val="0"/>
        <w:sz w:val="22"/>
        <w:szCs w:val="22"/>
        <w:u w:val="single"/>
      </w:rPr>
      <w:ptab w:relativeTo="margin" w:alignment="right" w:leader="none"/>
    </w:r>
    <w:r w:rsidRPr="00C131EA">
      <w:rPr>
        <w:b w:val="0"/>
        <w:sz w:val="22"/>
        <w:szCs w:val="22"/>
        <w:u w:val="single"/>
      </w:rPr>
      <w:fldChar w:fldCharType="begin"/>
    </w:r>
    <w:r w:rsidRPr="00C131EA">
      <w:rPr>
        <w:b w:val="0"/>
        <w:sz w:val="22"/>
        <w:szCs w:val="22"/>
        <w:u w:val="single"/>
      </w:rPr>
      <w:instrText xml:space="preserve"> PAGE   \* MERGEFORMAT </w:instrText>
    </w:r>
    <w:r w:rsidRPr="00C131EA">
      <w:rPr>
        <w:b w:val="0"/>
        <w:sz w:val="22"/>
        <w:szCs w:val="22"/>
        <w:u w:val="single"/>
      </w:rPr>
      <w:fldChar w:fldCharType="separate"/>
    </w:r>
    <w:r w:rsidR="00A0513F" w:rsidRPr="00A0513F">
      <w:rPr>
        <w:noProof/>
        <w:sz w:val="22"/>
        <w:szCs w:val="22"/>
        <w:u w:val="single"/>
      </w:rPr>
      <w:t>57</w:t>
    </w:r>
    <w:r w:rsidRPr="00C131EA">
      <w:rPr>
        <w:b w:val="0"/>
        <w:noProof/>
        <w:sz w:val="22"/>
        <w:szCs w:val="22"/>
        <w:u w:val="single"/>
      </w:rPr>
      <w:fldChar w:fldCharType="end"/>
    </w:r>
  </w:p>
  <w:p w:rsidR="00813561" w:rsidRDefault="0081356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2698A" w:rsidRDefault="00813561" w:rsidP="0002698A">
    <w:pPr>
      <w:pStyle w:val="Style3"/>
    </w:pPr>
    <w:r w:rsidRPr="0002698A">
      <w:rPr>
        <w:b w:val="0"/>
        <w:sz w:val="22"/>
        <w:szCs w:val="22"/>
        <w:u w:val="single"/>
        <w:lang w:val="fr-FR"/>
      </w:rPr>
      <w:t>Section VI. Règles de la Banque en matière de Fraude et Corruption</w:t>
    </w:r>
    <w:r w:rsidRPr="00C131EA">
      <w:rPr>
        <w:b w:val="0"/>
        <w:sz w:val="22"/>
        <w:szCs w:val="22"/>
        <w:u w:val="single"/>
        <w:lang w:val="fr-FR"/>
      </w:rPr>
      <w:t>s éligibles</w:t>
    </w:r>
    <w:r w:rsidRPr="00C131EA">
      <w:rPr>
        <w:b w:val="0"/>
        <w:sz w:val="22"/>
        <w:szCs w:val="22"/>
        <w:u w:val="single"/>
      </w:rPr>
      <w:ptab w:relativeTo="margin" w:alignment="right" w:leader="none"/>
    </w:r>
    <w:r w:rsidRPr="00C131EA">
      <w:rPr>
        <w:b w:val="0"/>
        <w:sz w:val="22"/>
        <w:szCs w:val="22"/>
        <w:u w:val="single"/>
      </w:rPr>
      <w:fldChar w:fldCharType="begin"/>
    </w:r>
    <w:r w:rsidRPr="00C131EA">
      <w:rPr>
        <w:b w:val="0"/>
        <w:sz w:val="22"/>
        <w:szCs w:val="22"/>
        <w:u w:val="single"/>
      </w:rPr>
      <w:instrText xml:space="preserve"> PAGE   \* MERGEFORMAT </w:instrText>
    </w:r>
    <w:r w:rsidRPr="00C131EA">
      <w:rPr>
        <w:b w:val="0"/>
        <w:sz w:val="22"/>
        <w:szCs w:val="22"/>
        <w:u w:val="single"/>
      </w:rPr>
      <w:fldChar w:fldCharType="separate"/>
    </w:r>
    <w:r w:rsidR="00A0513F" w:rsidRPr="00A0513F">
      <w:rPr>
        <w:noProof/>
        <w:sz w:val="22"/>
        <w:szCs w:val="22"/>
        <w:u w:val="single"/>
      </w:rPr>
      <w:t>61</w:t>
    </w:r>
    <w:r w:rsidRPr="00C131EA">
      <w:rPr>
        <w:b w:val="0"/>
        <w:noProof/>
        <w:sz w:val="22"/>
        <w:szCs w:val="22"/>
        <w:u w:val="single"/>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2698A" w:rsidRDefault="00813561" w:rsidP="0002698A">
    <w:pPr>
      <w:pStyle w:val="Style3"/>
      <w:rPr>
        <w:sz w:val="22"/>
        <w:szCs w:val="22"/>
      </w:rPr>
    </w:pPr>
    <w:r w:rsidRPr="0002698A">
      <w:rPr>
        <w:b w:val="0"/>
        <w:sz w:val="22"/>
        <w:szCs w:val="22"/>
        <w:u w:val="single"/>
        <w:lang w:val="fr-FR"/>
      </w:rPr>
      <w:t>Section VI. Règles de la Banque en matière de Fraude et Corruption</w:t>
    </w:r>
    <w:r w:rsidRPr="00C131EA">
      <w:rPr>
        <w:b w:val="0"/>
        <w:sz w:val="22"/>
        <w:szCs w:val="22"/>
        <w:u w:val="single"/>
        <w:lang w:val="fr-FR"/>
      </w:rPr>
      <w:t>s éligibles</w:t>
    </w:r>
    <w:r w:rsidRPr="00C131EA">
      <w:rPr>
        <w:b w:val="0"/>
        <w:sz w:val="22"/>
        <w:szCs w:val="22"/>
        <w:u w:val="single"/>
      </w:rPr>
      <w:ptab w:relativeTo="margin" w:alignment="right" w:leader="none"/>
    </w:r>
    <w:r w:rsidRPr="0002698A">
      <w:rPr>
        <w:b w:val="0"/>
        <w:sz w:val="22"/>
        <w:szCs w:val="22"/>
        <w:u w:val="single"/>
      </w:rPr>
      <w:fldChar w:fldCharType="begin"/>
    </w:r>
    <w:r w:rsidRPr="0002698A">
      <w:rPr>
        <w:b w:val="0"/>
        <w:sz w:val="22"/>
        <w:szCs w:val="22"/>
        <w:u w:val="single"/>
      </w:rPr>
      <w:instrText xml:space="preserve"> PAGE   \* MERGEFORMAT </w:instrText>
    </w:r>
    <w:r w:rsidRPr="0002698A">
      <w:rPr>
        <w:b w:val="0"/>
        <w:sz w:val="22"/>
        <w:szCs w:val="22"/>
        <w:u w:val="single"/>
      </w:rPr>
      <w:fldChar w:fldCharType="separate"/>
    </w:r>
    <w:r w:rsidR="00A0513F" w:rsidRPr="00A0513F">
      <w:rPr>
        <w:noProof/>
        <w:sz w:val="22"/>
        <w:szCs w:val="22"/>
        <w:u w:val="single"/>
      </w:rPr>
      <w:t>59</w:t>
    </w:r>
    <w:r w:rsidRPr="0002698A">
      <w:rPr>
        <w:b w:val="0"/>
        <w:noProof/>
        <w:sz w:val="22"/>
        <w:szCs w:val="22"/>
        <w:u w:val="single"/>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507964" w:rsidRDefault="00813561" w:rsidP="007C0186">
    <w:pPr>
      <w:pBdr>
        <w:bottom w:val="single" w:sz="4" w:space="1" w:color="auto"/>
      </w:pBdr>
      <w:tabs>
        <w:tab w:val="right" w:pos="9360"/>
      </w:tabs>
      <w:jc w:val="left"/>
      <w:rPr>
        <w:sz w:val="20"/>
      </w:rPr>
    </w:pPr>
    <w:r w:rsidRPr="00507964">
      <w:rPr>
        <w:sz w:val="20"/>
      </w:rPr>
      <w:t>1-</w:t>
    </w:r>
    <w:r w:rsidRPr="00507964">
      <w:rPr>
        <w:sz w:val="20"/>
      </w:rPr>
      <w:fldChar w:fldCharType="begin"/>
    </w:r>
    <w:r w:rsidRPr="00507964">
      <w:rPr>
        <w:sz w:val="20"/>
      </w:rPr>
      <w:instrText xml:space="preserve"> PAGE </w:instrText>
    </w:r>
    <w:r w:rsidRPr="00507964">
      <w:rPr>
        <w:sz w:val="20"/>
      </w:rPr>
      <w:fldChar w:fldCharType="separate"/>
    </w:r>
    <w:r>
      <w:rPr>
        <w:noProof/>
        <w:sz w:val="20"/>
      </w:rPr>
      <w:t>66</w:t>
    </w:r>
    <w:r w:rsidRPr="00507964">
      <w:rPr>
        <w:sz w:val="20"/>
      </w:rPr>
      <w:fldChar w:fldCharType="end"/>
    </w:r>
    <w:r w:rsidRPr="00507964">
      <w:rPr>
        <w:sz w:val="20"/>
      </w:rPr>
      <w:tab/>
      <w:t>Section VII. Etendue des Travaux</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507964" w:rsidRDefault="00813561" w:rsidP="007C0186">
    <w:pPr>
      <w:pBdr>
        <w:bottom w:val="single" w:sz="4" w:space="1" w:color="auto"/>
      </w:pBdr>
      <w:tabs>
        <w:tab w:val="right" w:pos="9360"/>
      </w:tabs>
      <w:jc w:val="left"/>
      <w:rPr>
        <w:sz w:val="20"/>
      </w:rPr>
    </w:pPr>
    <w:r w:rsidRPr="00507964">
      <w:rPr>
        <w:sz w:val="20"/>
      </w:rPr>
      <w:t>Section VII. Etendue des Travaux</w:t>
    </w:r>
    <w:r w:rsidRPr="00507964">
      <w:rPr>
        <w:sz w:val="20"/>
      </w:rPr>
      <w:tab/>
    </w:r>
    <w:r w:rsidRPr="00507964">
      <w:rPr>
        <w:sz w:val="20"/>
      </w:rPr>
      <w:fldChar w:fldCharType="begin"/>
    </w:r>
    <w:r w:rsidRPr="00507964">
      <w:rPr>
        <w:sz w:val="20"/>
      </w:rPr>
      <w:instrText xml:space="preserve"> PAGE </w:instrText>
    </w:r>
    <w:r w:rsidRPr="00507964">
      <w:rPr>
        <w:sz w:val="20"/>
      </w:rPr>
      <w:fldChar w:fldCharType="separate"/>
    </w:r>
    <w:r w:rsidR="00A0513F">
      <w:rPr>
        <w:noProof/>
        <w:sz w:val="20"/>
      </w:rPr>
      <w:t>69</w:t>
    </w:r>
    <w:r w:rsidRPr="00507964">
      <w:rPr>
        <w:sz w:val="20"/>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507964" w:rsidRDefault="00813561" w:rsidP="0002698A">
    <w:pPr>
      <w:pStyle w:val="Style3"/>
      <w:jc w:val="left"/>
      <w:rPr>
        <w:sz w:val="20"/>
      </w:rPr>
    </w:pPr>
    <w:r w:rsidRPr="0002698A">
      <w:rPr>
        <w:b w:val="0"/>
        <w:sz w:val="22"/>
        <w:szCs w:val="22"/>
        <w:u w:val="single"/>
        <w:lang w:val="fr-FR"/>
      </w:rPr>
      <w:t>Section VII. Etendue des Travaux</w:t>
    </w:r>
    <w:r w:rsidRPr="00C131EA">
      <w:rPr>
        <w:b w:val="0"/>
        <w:sz w:val="22"/>
        <w:szCs w:val="22"/>
        <w:u w:val="single"/>
      </w:rPr>
      <w:ptab w:relativeTo="margin" w:alignment="right" w:leader="none"/>
    </w:r>
    <w:r w:rsidRPr="00C131EA">
      <w:rPr>
        <w:b w:val="0"/>
        <w:sz w:val="22"/>
        <w:szCs w:val="22"/>
        <w:u w:val="single"/>
      </w:rPr>
      <w:fldChar w:fldCharType="begin"/>
    </w:r>
    <w:r w:rsidRPr="00C131EA">
      <w:rPr>
        <w:b w:val="0"/>
        <w:sz w:val="22"/>
        <w:szCs w:val="22"/>
        <w:u w:val="single"/>
      </w:rPr>
      <w:instrText xml:space="preserve"> PAGE   \* MERGEFORMAT </w:instrText>
    </w:r>
    <w:r w:rsidRPr="00C131EA">
      <w:rPr>
        <w:b w:val="0"/>
        <w:sz w:val="22"/>
        <w:szCs w:val="22"/>
        <w:u w:val="single"/>
      </w:rPr>
      <w:fldChar w:fldCharType="separate"/>
    </w:r>
    <w:r w:rsidR="00A0513F" w:rsidRPr="00A0513F">
      <w:rPr>
        <w:noProof/>
        <w:sz w:val="22"/>
        <w:szCs w:val="22"/>
        <w:u w:val="single"/>
      </w:rPr>
      <w:t>64</w:t>
    </w:r>
    <w:r w:rsidRPr="00C131EA">
      <w:rPr>
        <w:b w:val="0"/>
        <w:noProof/>
        <w:sz w:val="22"/>
        <w:szCs w:val="22"/>
        <w:u w:val="singl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r w:rsidRPr="00F47987">
      <w:t>èg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pPr>
      <w:pStyle w:val="Header"/>
      <w:pBdr>
        <w:bottom w:val="single" w:sz="4" w:space="1" w:color="auto"/>
      </w:pBdr>
      <w:tabs>
        <w:tab w:val="center" w:pos="4500"/>
      </w:tabs>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 xml:space="preserve">  </w:t>
    </w:r>
    <w:r>
      <w:rPr>
        <w:rStyle w:val="PageNumber"/>
      </w:rPr>
      <w:tab/>
      <w:t>Guide de l’utilisateur</w:t>
    </w:r>
    <w:r>
      <w:rPr>
        <w:rStyle w:val="PageNumber"/>
      </w:rPr>
      <w:tab/>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rsidP="00A34056">
    <w:pPr>
      <w:pStyle w:val="Header"/>
      <w:pBdr>
        <w:bottom w:val="single" w:sz="4" w:space="1" w:color="auto"/>
      </w:pBdr>
      <w:tabs>
        <w:tab w:val="center" w:pos="4500"/>
        <w:tab w:val="right" w:pos="9360"/>
      </w:tabs>
    </w:pPr>
    <w:r>
      <w:tab/>
      <w:t>Guide de l’utilisateur</w:t>
    </w:r>
    <w:r>
      <w:tab/>
    </w:r>
    <w:r>
      <w:rPr>
        <w:rStyle w:val="PageNumber"/>
      </w:rPr>
      <w:fldChar w:fldCharType="begin"/>
    </w:r>
    <w:r>
      <w:rPr>
        <w:rStyle w:val="PageNumber"/>
      </w:rPr>
      <w:instrText xml:space="preserve"> PAGE </w:instrText>
    </w:r>
    <w:r>
      <w:rPr>
        <w:rStyle w:val="PageNumber"/>
      </w:rPr>
      <w:fldChar w:fldCharType="separate"/>
    </w:r>
    <w:r w:rsidR="00A0513F">
      <w:rPr>
        <w:rStyle w:val="PageNumber"/>
        <w:noProof/>
      </w:rPr>
      <w:t>7</w:t>
    </w:r>
    <w:r>
      <w:rPr>
        <w:rStyle w:val="PageNumber"/>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pPr>
      <w:pStyle w:val="Header"/>
      <w:pBdr>
        <w:bottom w:val="single" w:sz="4" w:space="1" w:color="auto"/>
      </w:pBdr>
      <w:tabs>
        <w:tab w:val="center" w:pos="4500"/>
      </w:tabs>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ab/>
      <w:t>Guide de l’utilisateur</w:t>
    </w:r>
    <w:r>
      <w:rPr>
        <w:rStyle w:val="PageNumber"/>
      </w:rPr>
      <w:tab/>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rsidP="00F23686">
    <w:pPr>
      <w:pStyle w:val="Header"/>
      <w:pBdr>
        <w:bottom w:val="single" w:sz="4" w:space="1" w:color="auto"/>
      </w:pBdr>
      <w:tabs>
        <w:tab w:val="center" w:pos="4500"/>
        <w:tab w:val="right" w:pos="9360"/>
      </w:tabs>
    </w:pPr>
    <w:r>
      <w:tab/>
      <w:t>Guide de l’utilisateur</w:t>
    </w:r>
    <w:r>
      <w:tab/>
    </w:r>
    <w:r>
      <w:rPr>
        <w:rStyle w:val="PageNumber"/>
      </w:rPr>
      <w:fldChar w:fldCharType="begin"/>
    </w:r>
    <w:r>
      <w:rPr>
        <w:rStyle w:val="PageNumber"/>
      </w:rPr>
      <w:instrText xml:space="preserve"> PAGE </w:instrText>
    </w:r>
    <w:r>
      <w:rPr>
        <w:rStyle w:val="PageNumber"/>
      </w:rPr>
      <w:fldChar w:fldCharType="separate"/>
    </w:r>
    <w:r w:rsidR="00A0513F">
      <w:rPr>
        <w:rStyle w:val="PageNumber"/>
        <w:noProof/>
      </w:rPr>
      <w:t>13</w:t>
    </w:r>
    <w:r>
      <w:rPr>
        <w:rStyle w:val="PageNumber"/>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F23686">
    <w:pPr>
      <w:pStyle w:val="Header"/>
      <w:pBdr>
        <w:bottom w:val="single" w:sz="4" w:space="1" w:color="auto"/>
      </w:pBdr>
      <w:tabs>
        <w:tab w:val="center" w:pos="4500"/>
        <w:tab w:val="right" w:pos="9360"/>
      </w:tabs>
    </w:pPr>
    <w:r>
      <w:rPr>
        <w:rStyle w:val="PageNumber"/>
      </w:rPr>
      <w:fldChar w:fldCharType="begin"/>
    </w:r>
    <w:r>
      <w:rPr>
        <w:rStyle w:val="PageNumber"/>
      </w:rPr>
      <w:instrText xml:space="preserve"> PAGE </w:instrText>
    </w:r>
    <w:r>
      <w:rPr>
        <w:rStyle w:val="PageNumber"/>
      </w:rPr>
      <w:fldChar w:fldCharType="separate"/>
    </w:r>
    <w:r w:rsidR="00A0513F">
      <w:rPr>
        <w:rStyle w:val="PageNumber"/>
        <w:noProof/>
      </w:rPr>
      <w:t>8</w:t>
    </w:r>
    <w:r>
      <w:rPr>
        <w:rStyle w:val="PageNumber"/>
      </w:rPr>
      <w:fldChar w:fldCharType="end"/>
    </w:r>
    <w:r>
      <w:tab/>
      <w:t>Guide de l’utilisateur</w:t>
    </w:r>
    <w:r>
      <w:tab/>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0849C8">
    <w:pPr>
      <w:pBdr>
        <w:bottom w:val="single" w:sz="4" w:space="1" w:color="auto"/>
      </w:pBdr>
      <w:tabs>
        <w:tab w:val="center" w:pos="4680"/>
        <w:tab w:val="right" w:pos="9360"/>
      </w:tabs>
      <w:jc w:val="left"/>
      <w:rPr>
        <w:sz w:val="20"/>
      </w:rPr>
    </w:pPr>
    <w:r w:rsidRPr="000849C8">
      <w:rPr>
        <w:sz w:val="20"/>
      </w:rPr>
      <w:fldChar w:fldCharType="begin"/>
    </w:r>
    <w:r w:rsidRPr="000849C8">
      <w:rPr>
        <w:sz w:val="20"/>
      </w:rPr>
      <w:instrText xml:space="preserve"> PAGE </w:instrText>
    </w:r>
    <w:r w:rsidRPr="000849C8">
      <w:rPr>
        <w:sz w:val="20"/>
      </w:rPr>
      <w:fldChar w:fldCharType="separate"/>
    </w:r>
    <w:r>
      <w:rPr>
        <w:noProof/>
        <w:sz w:val="20"/>
      </w:rPr>
      <w:t>22</w:t>
    </w:r>
    <w:r w:rsidRPr="000849C8">
      <w:rPr>
        <w:sz w:val="20"/>
      </w:rPr>
      <w:fldChar w:fldCharType="end"/>
    </w:r>
    <w:r w:rsidRPr="000849C8">
      <w:rPr>
        <w:sz w:val="20"/>
      </w:rPr>
      <w:tab/>
      <w:t xml:space="preserve">Guide de l’utilisateur </w:t>
    </w:r>
    <w:r>
      <w:rPr>
        <w:sz w:val="20"/>
      </w:rPr>
      <w:tab/>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0849C8">
    <w:pPr>
      <w:pBdr>
        <w:bottom w:val="single" w:sz="4" w:space="1" w:color="auto"/>
      </w:pBdr>
      <w:tabs>
        <w:tab w:val="center" w:pos="4680"/>
        <w:tab w:val="right" w:pos="9360"/>
      </w:tabs>
      <w:jc w:val="left"/>
      <w:rPr>
        <w:sz w:val="20"/>
      </w:rPr>
    </w:pPr>
    <w:r>
      <w:rPr>
        <w:sz w:val="20"/>
      </w:rPr>
      <w:tab/>
    </w:r>
    <w:r w:rsidRPr="000849C8">
      <w:rPr>
        <w:sz w:val="20"/>
      </w:rPr>
      <w:t xml:space="preserve">Guide de l’utilisateur </w:t>
    </w:r>
    <w:r>
      <w:rPr>
        <w:sz w:val="20"/>
      </w:rPr>
      <w:tab/>
    </w:r>
    <w:r w:rsidRPr="000849C8">
      <w:rPr>
        <w:sz w:val="20"/>
      </w:rPr>
      <w:fldChar w:fldCharType="begin"/>
    </w:r>
    <w:r w:rsidRPr="000849C8">
      <w:rPr>
        <w:sz w:val="20"/>
      </w:rPr>
      <w:instrText xml:space="preserve"> PAGE </w:instrText>
    </w:r>
    <w:r w:rsidRPr="000849C8">
      <w:rPr>
        <w:sz w:val="20"/>
      </w:rPr>
      <w:fldChar w:fldCharType="separate"/>
    </w:r>
    <w:r w:rsidR="00A0513F">
      <w:rPr>
        <w:noProof/>
        <w:sz w:val="20"/>
      </w:rPr>
      <w:t>23</w:t>
    </w:r>
    <w:r w:rsidRPr="000849C8">
      <w:rPr>
        <w:sz w:val="20"/>
      </w:rPr>
      <w:fldChar w:fldCharType="end"/>
    </w:r>
    <w:r w:rsidRPr="000849C8">
      <w:rPr>
        <w:sz w:val="20"/>
      </w:rPr>
      <w:tab/>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C15F9E">
    <w:pPr>
      <w:pBdr>
        <w:bottom w:val="single" w:sz="4" w:space="1" w:color="auto"/>
      </w:pBdr>
      <w:tabs>
        <w:tab w:val="right" w:pos="9360"/>
      </w:tabs>
      <w:jc w:val="left"/>
      <w:rPr>
        <w:sz w:val="20"/>
      </w:rPr>
    </w:pPr>
    <w:r>
      <w:rPr>
        <w:sz w:val="20"/>
      </w:rPr>
      <w:tab/>
    </w:r>
    <w:r w:rsidRPr="000849C8">
      <w:rPr>
        <w:sz w:val="20"/>
      </w:rPr>
      <w:fldChar w:fldCharType="begin"/>
    </w:r>
    <w:r w:rsidRPr="000849C8">
      <w:rPr>
        <w:sz w:val="20"/>
      </w:rPr>
      <w:instrText xml:space="preserve"> PAGE </w:instrText>
    </w:r>
    <w:r w:rsidRPr="000849C8">
      <w:rPr>
        <w:sz w:val="20"/>
      </w:rPr>
      <w:fldChar w:fldCharType="separate"/>
    </w:r>
    <w:r w:rsidR="00A0513F">
      <w:rPr>
        <w:noProof/>
        <w:sz w:val="20"/>
      </w:rPr>
      <w:t>15</w:t>
    </w:r>
    <w:r w:rsidRPr="000849C8">
      <w:rPr>
        <w:sz w:val="20"/>
      </w:rPr>
      <w:fldChar w:fldCharType="end"/>
    </w:r>
    <w:r w:rsidRPr="000849C8">
      <w:rPr>
        <w:sz w:val="20"/>
      </w:rPr>
      <w:tab/>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rsidP="000849C8">
    <w:pPr>
      <w:pStyle w:val="Header"/>
      <w:pBdr>
        <w:bottom w:val="single" w:sz="4" w:space="1" w:color="auto"/>
      </w:pBdr>
      <w:tabs>
        <w:tab w:val="center" w:pos="4500"/>
        <w:tab w:val="right" w:pos="9360"/>
      </w:tabs>
    </w:pPr>
    <w:r w:rsidRPr="000849C8">
      <w:tab/>
    </w:r>
    <w:r>
      <w:t>Guide de l’utilisateur</w:t>
    </w:r>
    <w:r>
      <w:tab/>
    </w:r>
    <w:r>
      <w:rPr>
        <w:rStyle w:val="PageNumber"/>
      </w:rPr>
      <w:fldChar w:fldCharType="begin"/>
    </w:r>
    <w:r>
      <w:rPr>
        <w:rStyle w:val="PageNumber"/>
      </w:rPr>
      <w:instrText xml:space="preserve"> PAGE </w:instrText>
    </w:r>
    <w:r>
      <w:rPr>
        <w:rStyle w:val="PageNumber"/>
      </w:rPr>
      <w:fldChar w:fldCharType="separate"/>
    </w:r>
    <w:r w:rsidR="00A0513F">
      <w:rPr>
        <w:rStyle w:val="PageNumber"/>
        <w:noProof/>
      </w:rPr>
      <w:t>24</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720921"/>
      <w:docPartObj>
        <w:docPartGallery w:val="Page Numbers (Top of Page)"/>
        <w:docPartUnique/>
      </w:docPartObj>
    </w:sdtPr>
    <w:sdtEndPr>
      <w:rPr>
        <w:noProof/>
      </w:rPr>
    </w:sdtEndPr>
    <w:sdtContent>
      <w:p w:rsidR="00813561" w:rsidRDefault="00813561">
        <w:pPr>
          <w:pStyle w:val="Header"/>
          <w:jc w:val="right"/>
        </w:pPr>
        <w:r>
          <w:fldChar w:fldCharType="begin"/>
        </w:r>
        <w:r>
          <w:instrText xml:space="preserve"> PAGE   \* MERGEFORMAT </w:instrText>
        </w:r>
        <w:r>
          <w:fldChar w:fldCharType="separate"/>
        </w:r>
        <w:r w:rsidR="00A0513F">
          <w:rPr>
            <w:noProof/>
          </w:rPr>
          <w:t>iv</w:t>
        </w:r>
        <w:r>
          <w:rPr>
            <w:noProof/>
          </w:rPr>
          <w:fldChar w:fldCharType="end"/>
        </w:r>
      </w:p>
    </w:sdtContent>
  </w:sdt>
  <w:p w:rsidR="00813561" w:rsidRPr="00D34E9A" w:rsidRDefault="00813561" w:rsidP="00D34E9A">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F23686">
    <w:pPr>
      <w:pBdr>
        <w:bottom w:val="single" w:sz="4" w:space="1" w:color="auto"/>
      </w:pBdr>
      <w:tabs>
        <w:tab w:val="center" w:pos="4500"/>
        <w:tab w:val="right" w:pos="13230"/>
      </w:tabs>
      <w:jc w:val="left"/>
      <w:rPr>
        <w:sz w:val="20"/>
      </w:rPr>
    </w:pPr>
    <w:r w:rsidRPr="000849C8">
      <w:rPr>
        <w:sz w:val="20"/>
      </w:rPr>
      <w:fldChar w:fldCharType="begin"/>
    </w:r>
    <w:r w:rsidRPr="000849C8">
      <w:rPr>
        <w:sz w:val="20"/>
      </w:rPr>
      <w:instrText xml:space="preserve"> PAGE </w:instrText>
    </w:r>
    <w:r w:rsidRPr="000849C8">
      <w:rPr>
        <w:sz w:val="20"/>
      </w:rPr>
      <w:fldChar w:fldCharType="separate"/>
    </w:r>
    <w:r>
      <w:rPr>
        <w:noProof/>
        <w:sz w:val="20"/>
      </w:rPr>
      <w:t>34</w:t>
    </w:r>
    <w:r w:rsidRPr="000849C8">
      <w:rPr>
        <w:sz w:val="20"/>
      </w:rPr>
      <w:fldChar w:fldCharType="end"/>
    </w:r>
    <w:r w:rsidRPr="000849C8">
      <w:rPr>
        <w:sz w:val="20"/>
      </w:rPr>
      <w:tab/>
      <w:t xml:space="preserve">Guide de l’utilisateur </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590DAB" w:rsidRDefault="00813561" w:rsidP="00F23686">
    <w:pPr>
      <w:pBdr>
        <w:bottom w:val="single" w:sz="4" w:space="1" w:color="auto"/>
      </w:pBdr>
      <w:tabs>
        <w:tab w:val="center" w:pos="6480"/>
        <w:tab w:val="right" w:pos="13230"/>
      </w:tabs>
      <w:jc w:val="left"/>
      <w:rPr>
        <w:szCs w:val="24"/>
      </w:rPr>
    </w:pPr>
    <w:r>
      <w:rPr>
        <w:szCs w:val="24"/>
      </w:rPr>
      <w:tab/>
    </w:r>
    <w:r w:rsidRPr="000849C8">
      <w:rPr>
        <w:sz w:val="20"/>
      </w:rPr>
      <w:t>Guide de l’utilisateur</w:t>
    </w:r>
    <w:r>
      <w:rPr>
        <w:sz w:val="20"/>
      </w:rPr>
      <w:tab/>
    </w:r>
    <w:r w:rsidRPr="00F23686">
      <w:rPr>
        <w:sz w:val="20"/>
      </w:rPr>
      <w:fldChar w:fldCharType="begin"/>
    </w:r>
    <w:r w:rsidRPr="00F23686">
      <w:rPr>
        <w:sz w:val="20"/>
      </w:rPr>
      <w:instrText xml:space="preserve"> PAGE </w:instrText>
    </w:r>
    <w:r w:rsidRPr="00F23686">
      <w:rPr>
        <w:sz w:val="20"/>
      </w:rPr>
      <w:fldChar w:fldCharType="separate"/>
    </w:r>
    <w:r w:rsidR="00A0513F">
      <w:rPr>
        <w:noProof/>
        <w:sz w:val="20"/>
      </w:rPr>
      <w:t>34</w:t>
    </w:r>
    <w:r w:rsidRPr="00F23686">
      <w:rPr>
        <w:sz w:val="20"/>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F23686">
    <w:pPr>
      <w:pBdr>
        <w:bottom w:val="single" w:sz="4" w:space="1" w:color="auto"/>
      </w:pBdr>
      <w:tabs>
        <w:tab w:val="center" w:pos="6120"/>
        <w:tab w:val="right" w:pos="13230"/>
      </w:tabs>
      <w:jc w:val="left"/>
      <w:rPr>
        <w:sz w:val="20"/>
      </w:rPr>
    </w:pPr>
    <w:r w:rsidRPr="000849C8">
      <w:rPr>
        <w:sz w:val="20"/>
      </w:rPr>
      <w:tab/>
      <w:t>Guide de l’utilisateu</w:t>
    </w:r>
    <w:r>
      <w:rPr>
        <w:sz w:val="20"/>
      </w:rPr>
      <w:tab/>
    </w:r>
    <w:r w:rsidRPr="000849C8">
      <w:rPr>
        <w:sz w:val="20"/>
      </w:rPr>
      <w:t>r</w:t>
    </w:r>
    <w:r w:rsidRPr="000849C8">
      <w:rPr>
        <w:sz w:val="20"/>
      </w:rPr>
      <w:fldChar w:fldCharType="begin"/>
    </w:r>
    <w:r w:rsidRPr="000849C8">
      <w:rPr>
        <w:sz w:val="20"/>
      </w:rPr>
      <w:instrText xml:space="preserve"> PAGE </w:instrText>
    </w:r>
    <w:r w:rsidRPr="000849C8">
      <w:rPr>
        <w:sz w:val="20"/>
      </w:rPr>
      <w:fldChar w:fldCharType="separate"/>
    </w:r>
    <w:r w:rsidR="00A0513F">
      <w:rPr>
        <w:noProof/>
        <w:sz w:val="20"/>
      </w:rPr>
      <w:t>25</w:t>
    </w:r>
    <w:r w:rsidRPr="000849C8">
      <w:rPr>
        <w:sz w:val="20"/>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0849C8">
    <w:pPr>
      <w:pBdr>
        <w:bottom w:val="single" w:sz="4" w:space="1" w:color="auto"/>
      </w:pBdr>
      <w:tabs>
        <w:tab w:val="center" w:pos="4320"/>
        <w:tab w:val="right" w:pos="9360"/>
      </w:tabs>
      <w:jc w:val="left"/>
      <w:rPr>
        <w:sz w:val="20"/>
      </w:rPr>
    </w:pPr>
    <w:r w:rsidRPr="000849C8">
      <w:rPr>
        <w:sz w:val="20"/>
      </w:rPr>
      <w:tab/>
      <w:t>Guide de l’utilisateur</w:t>
    </w:r>
    <w:r>
      <w:rPr>
        <w:sz w:val="20"/>
      </w:rPr>
      <w:tab/>
    </w:r>
    <w:r w:rsidRPr="000849C8">
      <w:rPr>
        <w:sz w:val="20"/>
      </w:rPr>
      <w:fldChar w:fldCharType="begin"/>
    </w:r>
    <w:r w:rsidRPr="000849C8">
      <w:rPr>
        <w:sz w:val="20"/>
      </w:rPr>
      <w:instrText xml:space="preserve"> PAGE </w:instrText>
    </w:r>
    <w:r w:rsidRPr="000849C8">
      <w:rPr>
        <w:sz w:val="20"/>
      </w:rPr>
      <w:fldChar w:fldCharType="separate"/>
    </w:r>
    <w:r w:rsidR="00A0513F">
      <w:rPr>
        <w:noProof/>
        <w:sz w:val="20"/>
      </w:rPr>
      <w:t>33</w:t>
    </w:r>
    <w:r w:rsidRPr="000849C8">
      <w:rPr>
        <w:sz w:val="20"/>
      </w:rP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590DAB" w:rsidRDefault="00813561" w:rsidP="001B07A4">
    <w:pPr>
      <w:pBdr>
        <w:bottom w:val="single" w:sz="4" w:space="1" w:color="auto"/>
      </w:pBdr>
      <w:tabs>
        <w:tab w:val="right" w:pos="9360"/>
      </w:tabs>
      <w:jc w:val="left"/>
      <w:rPr>
        <w:szCs w:val="24"/>
      </w:rPr>
    </w:pPr>
    <w:r w:rsidRPr="00590DAB">
      <w:rPr>
        <w:szCs w:val="24"/>
      </w:rPr>
      <w:fldChar w:fldCharType="begin"/>
    </w:r>
    <w:r w:rsidRPr="00590DAB">
      <w:rPr>
        <w:szCs w:val="24"/>
      </w:rPr>
      <w:instrText xml:space="preserve"> PAGE </w:instrText>
    </w:r>
    <w:r w:rsidRPr="00590DAB">
      <w:rPr>
        <w:szCs w:val="24"/>
      </w:rPr>
      <w:fldChar w:fldCharType="separate"/>
    </w:r>
    <w:r>
      <w:rPr>
        <w:noProof/>
        <w:szCs w:val="24"/>
      </w:rPr>
      <w:t>54</w:t>
    </w:r>
    <w:r w:rsidRPr="00590DAB">
      <w:rPr>
        <w:szCs w:val="24"/>
      </w:rPr>
      <w:fldChar w:fldCharType="end"/>
    </w:r>
    <w:r>
      <w:rPr>
        <w:szCs w:val="24"/>
      </w:rPr>
      <w:tab/>
      <w:t>Section IV</w:t>
    </w:r>
    <w:r w:rsidRPr="00590DAB">
      <w:rPr>
        <w:szCs w:val="24"/>
      </w:rPr>
      <w:t xml:space="preserve">. </w:t>
    </w:r>
    <w:r>
      <w:rPr>
        <w:szCs w:val="24"/>
      </w:rPr>
      <w:t>Formulaires de candidature</w:t>
    </w:r>
  </w:p>
  <w:p w:rsidR="00813561" w:rsidRPr="001B07A4" w:rsidRDefault="00813561" w:rsidP="001B07A4">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1B07A4" w:rsidRDefault="00813561" w:rsidP="001B07A4">
    <w:pPr>
      <w:pBdr>
        <w:bottom w:val="single" w:sz="4" w:space="1" w:color="auto"/>
      </w:pBdr>
      <w:tabs>
        <w:tab w:val="right" w:pos="9360"/>
      </w:tabs>
      <w:jc w:val="left"/>
      <w:rPr>
        <w:szCs w:val="24"/>
      </w:rPr>
    </w:pPr>
    <w:r>
      <w:rPr>
        <w:szCs w:val="24"/>
      </w:rPr>
      <w:t>Section IV</w:t>
    </w:r>
    <w:r w:rsidRPr="00590DAB">
      <w:rPr>
        <w:szCs w:val="24"/>
      </w:rPr>
      <w:t xml:space="preserve">. </w:t>
    </w:r>
    <w:r>
      <w:rPr>
        <w:szCs w:val="24"/>
      </w:rPr>
      <w:t>Formulaires de candidature</w:t>
    </w:r>
    <w:r w:rsidRPr="00590DAB">
      <w:rPr>
        <w:szCs w:val="24"/>
      </w:rPr>
      <w:tab/>
    </w:r>
    <w:r w:rsidRPr="00590DAB">
      <w:rPr>
        <w:szCs w:val="24"/>
      </w:rPr>
      <w:fldChar w:fldCharType="begin"/>
    </w:r>
    <w:r w:rsidRPr="00590DAB">
      <w:rPr>
        <w:szCs w:val="24"/>
      </w:rPr>
      <w:instrText xml:space="preserve"> PAGE </w:instrText>
    </w:r>
    <w:r w:rsidRPr="00590DAB">
      <w:rPr>
        <w:szCs w:val="24"/>
      </w:rPr>
      <w:fldChar w:fldCharType="separate"/>
    </w:r>
    <w:r>
      <w:rPr>
        <w:noProof/>
        <w:szCs w:val="24"/>
      </w:rPr>
      <w:t>53</w:t>
    </w:r>
    <w:r w:rsidRPr="00590DAB">
      <w:rPr>
        <w:szCs w:val="24"/>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0849C8">
    <w:pPr>
      <w:pBdr>
        <w:bottom w:val="single" w:sz="4" w:space="1" w:color="auto"/>
      </w:pBdr>
      <w:tabs>
        <w:tab w:val="center" w:pos="4320"/>
        <w:tab w:val="right" w:pos="9360"/>
      </w:tabs>
      <w:jc w:val="left"/>
      <w:rPr>
        <w:sz w:val="20"/>
      </w:rPr>
    </w:pPr>
    <w:r w:rsidRPr="000849C8">
      <w:rPr>
        <w:sz w:val="20"/>
      </w:rPr>
      <w:tab/>
    </w:r>
    <w:r w:rsidRPr="000849C8">
      <w:rPr>
        <w:sz w:val="20"/>
      </w:rPr>
      <w:tab/>
    </w:r>
    <w:r w:rsidRPr="000849C8">
      <w:rPr>
        <w:sz w:val="20"/>
      </w:rPr>
      <w:fldChar w:fldCharType="begin"/>
    </w:r>
    <w:r w:rsidRPr="000849C8">
      <w:rPr>
        <w:sz w:val="20"/>
      </w:rPr>
      <w:instrText xml:space="preserve"> PAGE </w:instrText>
    </w:r>
    <w:r w:rsidRPr="000849C8">
      <w:rPr>
        <w:sz w:val="20"/>
      </w:rPr>
      <w:fldChar w:fldCharType="separate"/>
    </w:r>
    <w:r w:rsidR="00A0513F">
      <w:rPr>
        <w:noProof/>
        <w:sz w:val="20"/>
      </w:rPr>
      <w:t>35</w:t>
    </w:r>
    <w:r w:rsidRPr="000849C8">
      <w:rPr>
        <w:sz w:val="20"/>
      </w:rPr>
      <w:fldChar w:fldCharType="end"/>
    </w:r>
  </w:p>
  <w:p w:rsidR="00813561" w:rsidRPr="001B07A4" w:rsidRDefault="00813561" w:rsidP="001B07A4">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7C0186" w:rsidRDefault="00813561" w:rsidP="007C0186">
    <w:pPr>
      <w:pBdr>
        <w:bottom w:val="single" w:sz="4" w:space="1" w:color="auto"/>
      </w:pBdr>
      <w:tabs>
        <w:tab w:val="right" w:pos="9360"/>
      </w:tabs>
      <w:jc w:val="left"/>
      <w:rPr>
        <w:szCs w:val="24"/>
      </w:rPr>
    </w:pPr>
    <w:r w:rsidRPr="00590DAB">
      <w:rPr>
        <w:szCs w:val="24"/>
      </w:rPr>
      <w:t>1-</w:t>
    </w:r>
    <w:r w:rsidRPr="00590DAB">
      <w:rPr>
        <w:szCs w:val="24"/>
      </w:rPr>
      <w:fldChar w:fldCharType="begin"/>
    </w:r>
    <w:r w:rsidRPr="00590DAB">
      <w:rPr>
        <w:szCs w:val="24"/>
      </w:rPr>
      <w:instrText xml:space="preserve"> PAGE </w:instrText>
    </w:r>
    <w:r w:rsidRPr="00590DAB">
      <w:rPr>
        <w:szCs w:val="24"/>
      </w:rPr>
      <w:fldChar w:fldCharType="separate"/>
    </w:r>
    <w:r>
      <w:rPr>
        <w:noProof/>
        <w:szCs w:val="24"/>
      </w:rPr>
      <w:t>56</w:t>
    </w:r>
    <w:r w:rsidRPr="00590DAB">
      <w:rPr>
        <w:szCs w:val="24"/>
      </w:rPr>
      <w:fldChar w:fldCharType="end"/>
    </w:r>
    <w:r>
      <w:rPr>
        <w:szCs w:val="24"/>
      </w:rPr>
      <w:tab/>
      <w:t>Section V</w:t>
    </w:r>
    <w:r w:rsidRPr="00590DAB">
      <w:rPr>
        <w:szCs w:val="24"/>
      </w:rPr>
      <w:t xml:space="preserve">. </w:t>
    </w:r>
    <w:r>
      <w:rPr>
        <w:szCs w:val="24"/>
      </w:rPr>
      <w:t>Critères d’origine</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7C0186" w:rsidRDefault="00813561" w:rsidP="007C0186">
    <w:pPr>
      <w:pBdr>
        <w:bottom w:val="single" w:sz="4" w:space="1" w:color="auto"/>
      </w:pBdr>
      <w:tabs>
        <w:tab w:val="right" w:pos="9360"/>
      </w:tabs>
      <w:jc w:val="left"/>
      <w:rPr>
        <w:szCs w:val="24"/>
      </w:rPr>
    </w:pPr>
    <w:r>
      <w:rPr>
        <w:szCs w:val="24"/>
      </w:rPr>
      <w:t>Section V</w:t>
    </w:r>
    <w:r w:rsidRPr="00590DAB">
      <w:rPr>
        <w:szCs w:val="24"/>
      </w:rPr>
      <w:t xml:space="preserve">. </w:t>
    </w:r>
    <w:r>
      <w:rPr>
        <w:szCs w:val="24"/>
      </w:rPr>
      <w:t>Critères d’origine</w:t>
    </w:r>
    <w:r w:rsidRPr="00590DAB">
      <w:rPr>
        <w:szCs w:val="24"/>
      </w:rPr>
      <w:tab/>
      <w:t>1-</w:t>
    </w:r>
    <w:r w:rsidRPr="00590DAB">
      <w:rPr>
        <w:szCs w:val="24"/>
      </w:rPr>
      <w:fldChar w:fldCharType="begin"/>
    </w:r>
    <w:r w:rsidRPr="00590DAB">
      <w:rPr>
        <w:szCs w:val="24"/>
      </w:rPr>
      <w:instrText xml:space="preserve"> PAGE </w:instrText>
    </w:r>
    <w:r w:rsidRPr="00590DAB">
      <w:rPr>
        <w:szCs w:val="24"/>
      </w:rPr>
      <w:fldChar w:fldCharType="separate"/>
    </w:r>
    <w:r>
      <w:rPr>
        <w:noProof/>
        <w:szCs w:val="24"/>
      </w:rPr>
      <w:t>57</w:t>
    </w:r>
    <w:r w:rsidRPr="00590DAB">
      <w:rPr>
        <w:szCs w:val="24"/>
      </w:rPr>
      <w:fldChar w:fldCharType="end"/>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7C0186">
    <w:pPr>
      <w:pBdr>
        <w:bottom w:val="single" w:sz="4" w:space="1" w:color="auto"/>
      </w:pBdr>
      <w:tabs>
        <w:tab w:val="right" w:pos="9360"/>
      </w:tabs>
      <w:jc w:val="left"/>
      <w:rPr>
        <w:sz w:val="20"/>
      </w:rPr>
    </w:pPr>
    <w:r w:rsidRPr="000849C8">
      <w:rPr>
        <w:sz w:val="20"/>
      </w:rPr>
      <w:tab/>
    </w:r>
    <w:r w:rsidRPr="000849C8">
      <w:rPr>
        <w:sz w:val="20"/>
      </w:rPr>
      <w:fldChar w:fldCharType="begin"/>
    </w:r>
    <w:r w:rsidRPr="000849C8">
      <w:rPr>
        <w:sz w:val="20"/>
      </w:rPr>
      <w:instrText xml:space="preserve"> PAGE </w:instrText>
    </w:r>
    <w:r w:rsidRPr="000849C8">
      <w:rPr>
        <w:sz w:val="20"/>
      </w:rPr>
      <w:fldChar w:fldCharType="separate"/>
    </w:r>
    <w:r w:rsidR="00A0513F">
      <w:rPr>
        <w:noProof/>
        <w:sz w:val="20"/>
      </w:rPr>
      <w:t>39</w:t>
    </w:r>
    <w:r w:rsidRPr="000849C8">
      <w:rP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D34E9A" w:rsidRDefault="00813561" w:rsidP="00D34E9A">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1B07A4" w:rsidRDefault="00813561" w:rsidP="001B07A4">
    <w:pPr>
      <w:pBdr>
        <w:bottom w:val="single" w:sz="4" w:space="1" w:color="auto"/>
      </w:pBdr>
      <w:tabs>
        <w:tab w:val="right" w:pos="9360"/>
      </w:tabs>
      <w:jc w:val="left"/>
      <w:rPr>
        <w:szCs w:val="24"/>
      </w:rPr>
    </w:pPr>
    <w:r>
      <w:rPr>
        <w:szCs w:val="24"/>
      </w:rPr>
      <w:t>Section V</w:t>
    </w:r>
    <w:r w:rsidRPr="00590DAB">
      <w:rPr>
        <w:szCs w:val="24"/>
      </w:rPr>
      <w:t xml:space="preserve">. </w:t>
    </w:r>
    <w:r>
      <w:rPr>
        <w:szCs w:val="24"/>
      </w:rPr>
      <w:t>Etendue des travaux</w:t>
    </w:r>
    <w:r w:rsidRPr="00590DAB">
      <w:rPr>
        <w:szCs w:val="24"/>
      </w:rPr>
      <w:tab/>
      <w:t>1-</w:t>
    </w:r>
    <w:r w:rsidRPr="00590DAB">
      <w:rPr>
        <w:szCs w:val="24"/>
      </w:rPr>
      <w:fldChar w:fldCharType="begin"/>
    </w:r>
    <w:r w:rsidRPr="00590DAB">
      <w:rPr>
        <w:szCs w:val="24"/>
      </w:rPr>
      <w:instrText xml:space="preserve"> PAGE </w:instrText>
    </w:r>
    <w:r w:rsidRPr="00590DAB">
      <w:rPr>
        <w:szCs w:val="24"/>
      </w:rPr>
      <w:fldChar w:fldCharType="separate"/>
    </w:r>
    <w:r>
      <w:rPr>
        <w:noProof/>
        <w:szCs w:val="24"/>
      </w:rPr>
      <w:t>58</w:t>
    </w:r>
    <w:r w:rsidRPr="00590DAB">
      <w:rPr>
        <w:szCs w:val="24"/>
      </w:rPr>
      <w:fldChar w:fldCharType="end"/>
    </w:r>
  </w:p>
  <w:p w:rsidR="00813561" w:rsidRPr="001B07A4" w:rsidRDefault="00813561" w:rsidP="001B07A4">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1B07A4" w:rsidRDefault="00813561" w:rsidP="001B07A4">
    <w:pPr>
      <w:pBdr>
        <w:bottom w:val="single" w:sz="4" w:space="1" w:color="auto"/>
      </w:pBdr>
      <w:tabs>
        <w:tab w:val="right" w:pos="9360"/>
      </w:tabs>
      <w:jc w:val="left"/>
      <w:rPr>
        <w:szCs w:val="24"/>
      </w:rPr>
    </w:pPr>
    <w:r w:rsidRPr="00590DAB">
      <w:rPr>
        <w:szCs w:val="24"/>
      </w:rPr>
      <w:fldChar w:fldCharType="begin"/>
    </w:r>
    <w:r w:rsidRPr="00590DAB">
      <w:rPr>
        <w:szCs w:val="24"/>
      </w:rPr>
      <w:instrText xml:space="preserve"> PAGE </w:instrText>
    </w:r>
    <w:r w:rsidRPr="00590DAB">
      <w:rPr>
        <w:szCs w:val="24"/>
      </w:rPr>
      <w:fldChar w:fldCharType="separate"/>
    </w:r>
    <w:r>
      <w:rPr>
        <w:noProof/>
        <w:szCs w:val="24"/>
      </w:rPr>
      <w:t>51</w:t>
    </w:r>
    <w:r w:rsidRPr="00590DAB">
      <w:rPr>
        <w:szCs w:val="24"/>
      </w:rPr>
      <w:fldChar w:fldCharType="end"/>
    </w:r>
    <w:r>
      <w:rPr>
        <w:szCs w:val="24"/>
      </w:rPr>
      <w:tab/>
      <w:t>Section VII</w:t>
    </w:r>
    <w:r w:rsidRPr="00590DAB">
      <w:rPr>
        <w:szCs w:val="24"/>
      </w:rPr>
      <w:t xml:space="preserve">. </w:t>
    </w:r>
    <w:r>
      <w:rPr>
        <w:szCs w:val="24"/>
      </w:rPr>
      <w:t>Evaluation des dossiers de candidature</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Pr="000849C8" w:rsidRDefault="00813561" w:rsidP="001B07A4">
    <w:pPr>
      <w:pBdr>
        <w:bottom w:val="single" w:sz="4" w:space="1" w:color="auto"/>
      </w:pBdr>
      <w:tabs>
        <w:tab w:val="right" w:pos="9360"/>
      </w:tabs>
      <w:jc w:val="left"/>
      <w:rPr>
        <w:sz w:val="20"/>
      </w:rPr>
    </w:pPr>
    <w:r w:rsidRPr="000849C8">
      <w:rPr>
        <w:sz w:val="20"/>
      </w:rPr>
      <w:tab/>
    </w:r>
    <w:r w:rsidRPr="000849C8">
      <w:rPr>
        <w:sz w:val="20"/>
      </w:rPr>
      <w:fldChar w:fldCharType="begin"/>
    </w:r>
    <w:r w:rsidRPr="000849C8">
      <w:rPr>
        <w:sz w:val="20"/>
      </w:rPr>
      <w:instrText xml:space="preserve"> PAGE </w:instrText>
    </w:r>
    <w:r w:rsidRPr="000849C8">
      <w:rPr>
        <w:sz w:val="20"/>
      </w:rPr>
      <w:fldChar w:fldCharType="separate"/>
    </w:r>
    <w:r w:rsidR="00A0513F">
      <w:rPr>
        <w:noProof/>
        <w:sz w:val="20"/>
      </w:rPr>
      <w:t>41</w:t>
    </w:r>
    <w:r w:rsidRPr="000849C8">
      <w:rPr>
        <w:sz w:val="20"/>
      </w:rPr>
      <w:fldChar w:fldCharType="end"/>
    </w:r>
  </w:p>
  <w:p w:rsidR="00813561" w:rsidRPr="001B07A4" w:rsidRDefault="00813561" w:rsidP="001B07A4">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pPr>
      <w:pStyle w:val="Header"/>
      <w:jc w:val="right"/>
    </w:pPr>
  </w:p>
  <w:p w:rsidR="00813561" w:rsidRDefault="0081356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160355"/>
      <w:docPartObj>
        <w:docPartGallery w:val="Page Numbers (Top of Page)"/>
        <w:docPartUnique/>
      </w:docPartObj>
    </w:sdtPr>
    <w:sdtEndPr>
      <w:rPr>
        <w:noProof/>
      </w:rPr>
    </w:sdtEndPr>
    <w:sdtContent>
      <w:p w:rsidR="00813561" w:rsidRDefault="00813561">
        <w:pPr>
          <w:pStyle w:val="Header"/>
          <w:jc w:val="right"/>
        </w:pPr>
        <w:r w:rsidRPr="0002698A">
          <w:fldChar w:fldCharType="begin"/>
        </w:r>
        <w:r w:rsidRPr="0002698A">
          <w:instrText xml:space="preserve"> PAGE   \* MERGEFORMAT </w:instrText>
        </w:r>
        <w:r w:rsidRPr="0002698A">
          <w:fldChar w:fldCharType="separate"/>
        </w:r>
        <w:r w:rsidR="00A0513F">
          <w:rPr>
            <w:noProof/>
          </w:rPr>
          <w:t>3</w:t>
        </w:r>
        <w:r w:rsidRPr="0002698A">
          <w:rPr>
            <w:noProof/>
          </w:rPr>
          <w:fldChar w:fldCharType="end"/>
        </w:r>
      </w:p>
    </w:sdtContent>
  </w:sdt>
  <w:p w:rsidR="00813561" w:rsidRDefault="00813561">
    <w:r w:rsidRPr="0002698A">
      <w:rPr>
        <w:noProof/>
        <w:lang w:val="en-US" w:eastAsia="en-US"/>
      </w:rPr>
      <mc:AlternateContent>
        <mc:Choice Requires="wps">
          <w:drawing>
            <wp:anchor distT="0" distB="0" distL="114300" distR="114300" simplePos="0" relativeHeight="251661312" behindDoc="0" locked="0" layoutInCell="1" allowOverlap="1" wp14:anchorId="387A17C0" wp14:editId="3EEDE828">
              <wp:simplePos x="0" y="0"/>
              <wp:positionH relativeFrom="column">
                <wp:posOffset>27306</wp:posOffset>
              </wp:positionH>
              <wp:positionV relativeFrom="paragraph">
                <wp:posOffset>97155</wp:posOffset>
              </wp:positionV>
              <wp:extent cx="5944004" cy="520"/>
              <wp:effectExtent l="0" t="0" r="19050" b="19050"/>
              <wp:wrapNone/>
              <wp:docPr id="52" name="Straight Connector 52"/>
              <wp:cNvGraphicFramePr/>
              <a:graphic xmlns:a="http://schemas.openxmlformats.org/drawingml/2006/main">
                <a:graphicData uri="http://schemas.microsoft.com/office/word/2010/wordprocessingShape">
                  <wps:wsp>
                    <wps:cNvCnPr/>
                    <wps:spPr>
                      <a:xfrm>
                        <a:off x="0" y="0"/>
                        <a:ext cx="5944004" cy="5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96523D" id="Straight Connector 5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7.65pt" to="470.2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" strokecolor="black [3213]"/>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61" w:rsidRDefault="00813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A5ECDD0"/>
    <w:lvl w:ilvl="0">
      <w:start w:val="1"/>
      <w:numFmt w:val="decimal"/>
      <w:pStyle w:val="ListNumber2"/>
      <w:lvlText w:val="%1."/>
      <w:lvlJc w:val="left"/>
      <w:pPr>
        <w:tabs>
          <w:tab w:val="num" w:pos="643"/>
        </w:tabs>
        <w:ind w:left="643" w:hanging="360"/>
      </w:pPr>
    </w:lvl>
  </w:abstractNum>
  <w:abstractNum w:abstractNumId="1" w15:restartNumberingAfterBreak="0">
    <w:nsid w:val="FFFFFFFB"/>
    <w:multiLevelType w:val="multilevel"/>
    <w:tmpl w:val="50B46B02"/>
    <w:lvl w:ilvl="0">
      <w:numFmt w:val="none"/>
      <w:lvlText w:val=""/>
      <w:lvlJc w:val="left"/>
    </w:lvl>
    <w:lvl w:ilvl="1">
      <w:numFmt w:val="none"/>
      <w:lvlText w:val=""/>
      <w:lvlJc w:val="left"/>
    </w:lvl>
    <w:lvl w:ilvl="2">
      <w:numFmt w:val="none"/>
      <w:lvlText w:val=""/>
      <w:lvlJc w:val="left"/>
    </w:lvl>
    <w:lvl w:ilvl="3">
      <w:start w:val="1"/>
      <w:numFmt w:val="lowerRoman"/>
      <w:pStyle w:val="Heading4"/>
      <w:lvlText w:val="(%4)"/>
      <w:legacy w:legacy="1" w:legacySpace="120" w:legacyIndent="648"/>
      <w:lvlJc w:val="left"/>
      <w:pPr>
        <w:ind w:left="1512" w:hanging="648"/>
      </w:pPr>
    </w:lvl>
    <w:lvl w:ilvl="4">
      <w:numFmt w:val="none"/>
      <w:lvlText w:val=""/>
      <w:lvlJc w:val="left"/>
    </w:lvl>
    <w:lvl w:ilvl="5">
      <w:start w:val="1"/>
      <w:numFmt w:val="decimal"/>
      <w:pStyle w:val="Heading6"/>
      <w:lvlText w:val=".%6"/>
      <w:legacy w:legacy="1" w:legacySpace="120" w:legacyIndent="1152"/>
      <w:lvlJc w:val="left"/>
      <w:pPr>
        <w:ind w:left="1152" w:hanging="1152"/>
      </w:pPr>
    </w:lvl>
    <w:lvl w:ilvl="6">
      <w:start w:val="1"/>
      <w:numFmt w:val="decimal"/>
      <w:pStyle w:val="Heading7"/>
      <w:lvlText w:val=".%6.%7"/>
      <w:legacy w:legacy="1" w:legacySpace="120" w:legacyIndent="1296"/>
      <w:lvlJc w:val="left"/>
      <w:pPr>
        <w:ind w:left="1296" w:hanging="1296"/>
      </w:pPr>
    </w:lvl>
    <w:lvl w:ilvl="7">
      <w:start w:val="1"/>
      <w:numFmt w:val="decimal"/>
      <w:pStyle w:val="Heading8"/>
      <w:lvlText w:val=".%6.%7.%8"/>
      <w:legacy w:legacy="1" w:legacySpace="120" w:legacyIndent="1440"/>
      <w:lvlJc w:val="left"/>
      <w:pPr>
        <w:ind w:left="1440" w:hanging="1440"/>
      </w:pPr>
    </w:lvl>
    <w:lvl w:ilvl="8">
      <w:start w:val="1"/>
      <w:numFmt w:val="decimal"/>
      <w:pStyle w:val="Heading9"/>
      <w:lvlText w:val=".%6.%7.%8.%9"/>
      <w:legacy w:legacy="1" w:legacySpace="120" w:legacyIndent="1584"/>
      <w:lvlJc w:val="left"/>
      <w:pPr>
        <w:ind w:left="1584" w:hanging="1584"/>
      </w:pPr>
    </w:lvl>
  </w:abstractNum>
  <w:abstractNum w:abstractNumId="2" w15:restartNumberingAfterBreak="0">
    <w:nsid w:val="FFFFFFFE"/>
    <w:multiLevelType w:val="singleLevel"/>
    <w:tmpl w:val="9D901E18"/>
    <w:lvl w:ilvl="0">
      <w:numFmt w:val="decimal"/>
      <w:lvlText w:val="*"/>
      <w:lvlJc w:val="left"/>
    </w:lvl>
  </w:abstractNum>
  <w:abstractNum w:abstractNumId="3" w15:restartNumberingAfterBreak="0">
    <w:nsid w:val="029E0978"/>
    <w:multiLevelType w:val="hybridMultilevel"/>
    <w:tmpl w:val="F8CE8EC8"/>
    <w:lvl w:ilvl="0" w:tplc="178E0A14">
      <w:start w:val="1"/>
      <w:numFmt w:val="lowerLetter"/>
      <w:lvlText w:val="%1)"/>
      <w:lvlJc w:val="left"/>
      <w:pPr>
        <w:tabs>
          <w:tab w:val="num" w:pos="1152"/>
        </w:tabs>
        <w:ind w:left="115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3B4CB8"/>
    <w:multiLevelType w:val="multilevel"/>
    <w:tmpl w:val="AF7EF92E"/>
    <w:lvl w:ilvl="0">
      <w:start w:val="1"/>
      <w:numFmt w:val="decimal"/>
      <w:lvlText w:val="%1."/>
      <w:lvlJc w:val="left"/>
      <w:pPr>
        <w:tabs>
          <w:tab w:val="num" w:pos="1080"/>
        </w:tabs>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6AA61C3"/>
    <w:multiLevelType w:val="multilevel"/>
    <w:tmpl w:val="230AA4F6"/>
    <w:lvl w:ilvl="0">
      <w:start w:val="20"/>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FF4C4B"/>
    <w:multiLevelType w:val="multilevel"/>
    <w:tmpl w:val="A0ECF408"/>
    <w:lvl w:ilvl="0">
      <w:start w:val="19"/>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ACB3E61"/>
    <w:multiLevelType w:val="singleLevel"/>
    <w:tmpl w:val="BD6A21EA"/>
    <w:lvl w:ilvl="0">
      <w:start w:val="1"/>
      <w:numFmt w:val="none"/>
      <w:lvlText w:val=""/>
      <w:legacy w:legacy="1" w:legacySpace="120" w:legacyIndent="360"/>
      <w:lvlJc w:val="left"/>
      <w:pPr>
        <w:ind w:left="1602" w:hanging="360"/>
      </w:pPr>
      <w:rPr>
        <w:rFonts w:ascii="Symbol" w:hAnsi="Symbol" w:hint="default"/>
        <w:sz w:val="20"/>
      </w:rPr>
    </w:lvl>
  </w:abstractNum>
  <w:abstractNum w:abstractNumId="8"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pStyle w:val="Head12"/>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0CEB4133"/>
    <w:multiLevelType w:val="multilevel"/>
    <w:tmpl w:val="7946E2F0"/>
    <w:lvl w:ilvl="0">
      <w:start w:val="2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EA21A44"/>
    <w:multiLevelType w:val="hybridMultilevel"/>
    <w:tmpl w:val="35B85F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1511236"/>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169B762A"/>
    <w:multiLevelType w:val="hybridMultilevel"/>
    <w:tmpl w:val="B7409608"/>
    <w:lvl w:ilvl="0" w:tplc="9E14EA3E">
      <w:start w:val="1"/>
      <w:numFmt w:val="lowerLetter"/>
      <w:lvlText w:val="(%1)"/>
      <w:lvlJc w:val="left"/>
      <w:pPr>
        <w:ind w:left="904" w:hanging="360"/>
      </w:pPr>
      <w:rPr>
        <w:rFonts w:hint="default"/>
      </w:rPr>
    </w:lvl>
    <w:lvl w:ilvl="1" w:tplc="64044598">
      <w:start w:val="6"/>
      <w:numFmt w:val="bullet"/>
      <w:lvlText w:val="-"/>
      <w:lvlJc w:val="left"/>
      <w:pPr>
        <w:tabs>
          <w:tab w:val="num" w:pos="1264"/>
        </w:tabs>
        <w:ind w:left="1264" w:hanging="360"/>
      </w:pPr>
      <w:rPr>
        <w:rFonts w:ascii="Times New Roman" w:eastAsia="Times New Roman" w:hAnsi="Times New Roman" w:hint="default"/>
      </w:rPr>
    </w:lvl>
    <w:lvl w:ilvl="2" w:tplc="0409001B" w:tentative="1">
      <w:start w:val="1"/>
      <w:numFmt w:val="lowerRoman"/>
      <w:lvlText w:val="%3."/>
      <w:lvlJc w:val="right"/>
      <w:pPr>
        <w:tabs>
          <w:tab w:val="num" w:pos="1984"/>
        </w:tabs>
        <w:ind w:left="1984" w:hanging="180"/>
      </w:pPr>
      <w:rPr>
        <w:rFonts w:cs="Times New Roman"/>
      </w:rPr>
    </w:lvl>
    <w:lvl w:ilvl="3" w:tplc="0409000F" w:tentative="1">
      <w:start w:val="1"/>
      <w:numFmt w:val="decimal"/>
      <w:lvlText w:val="%4."/>
      <w:lvlJc w:val="left"/>
      <w:pPr>
        <w:tabs>
          <w:tab w:val="num" w:pos="2704"/>
        </w:tabs>
        <w:ind w:left="2704" w:hanging="360"/>
      </w:pPr>
      <w:rPr>
        <w:rFonts w:cs="Times New Roman"/>
      </w:rPr>
    </w:lvl>
    <w:lvl w:ilvl="4" w:tplc="04090019" w:tentative="1">
      <w:start w:val="1"/>
      <w:numFmt w:val="lowerLetter"/>
      <w:lvlText w:val="%5."/>
      <w:lvlJc w:val="left"/>
      <w:pPr>
        <w:tabs>
          <w:tab w:val="num" w:pos="3424"/>
        </w:tabs>
        <w:ind w:left="3424" w:hanging="360"/>
      </w:pPr>
      <w:rPr>
        <w:rFonts w:cs="Times New Roman"/>
      </w:rPr>
    </w:lvl>
    <w:lvl w:ilvl="5" w:tplc="0409001B" w:tentative="1">
      <w:start w:val="1"/>
      <w:numFmt w:val="lowerRoman"/>
      <w:lvlText w:val="%6."/>
      <w:lvlJc w:val="right"/>
      <w:pPr>
        <w:tabs>
          <w:tab w:val="num" w:pos="4144"/>
        </w:tabs>
        <w:ind w:left="4144" w:hanging="180"/>
      </w:pPr>
      <w:rPr>
        <w:rFonts w:cs="Times New Roman"/>
      </w:rPr>
    </w:lvl>
    <w:lvl w:ilvl="6" w:tplc="0409000F" w:tentative="1">
      <w:start w:val="1"/>
      <w:numFmt w:val="decimal"/>
      <w:lvlText w:val="%7."/>
      <w:lvlJc w:val="left"/>
      <w:pPr>
        <w:tabs>
          <w:tab w:val="num" w:pos="4864"/>
        </w:tabs>
        <w:ind w:left="4864" w:hanging="360"/>
      </w:pPr>
      <w:rPr>
        <w:rFonts w:cs="Times New Roman"/>
      </w:rPr>
    </w:lvl>
    <w:lvl w:ilvl="7" w:tplc="04090019" w:tentative="1">
      <w:start w:val="1"/>
      <w:numFmt w:val="lowerLetter"/>
      <w:lvlText w:val="%8."/>
      <w:lvlJc w:val="left"/>
      <w:pPr>
        <w:tabs>
          <w:tab w:val="num" w:pos="5584"/>
        </w:tabs>
        <w:ind w:left="5584" w:hanging="360"/>
      </w:pPr>
      <w:rPr>
        <w:rFonts w:cs="Times New Roman"/>
      </w:rPr>
    </w:lvl>
    <w:lvl w:ilvl="8" w:tplc="0409001B" w:tentative="1">
      <w:start w:val="1"/>
      <w:numFmt w:val="lowerRoman"/>
      <w:lvlText w:val="%9."/>
      <w:lvlJc w:val="right"/>
      <w:pPr>
        <w:tabs>
          <w:tab w:val="num" w:pos="6304"/>
        </w:tabs>
        <w:ind w:left="6304" w:hanging="180"/>
      </w:pPr>
      <w:rPr>
        <w:rFonts w:cs="Times New Roman"/>
      </w:rPr>
    </w:lvl>
  </w:abstractNum>
  <w:abstractNum w:abstractNumId="13" w15:restartNumberingAfterBreak="0">
    <w:nsid w:val="19EA5E32"/>
    <w:multiLevelType w:val="singleLevel"/>
    <w:tmpl w:val="3A24F572"/>
    <w:lvl w:ilvl="0">
      <w:start w:val="1"/>
      <w:numFmt w:val="none"/>
      <w:lvlText w:val=""/>
      <w:legacy w:legacy="1" w:legacySpace="120" w:legacyIndent="360"/>
      <w:lvlJc w:val="left"/>
      <w:pPr>
        <w:ind w:left="1512" w:hanging="360"/>
      </w:pPr>
      <w:rPr>
        <w:rFonts w:ascii="Symbol" w:hAnsi="Symbol" w:hint="default"/>
      </w:rPr>
    </w:lvl>
  </w:abstractNum>
  <w:abstractNum w:abstractNumId="14" w15:restartNumberingAfterBreak="0">
    <w:nsid w:val="1C70213B"/>
    <w:multiLevelType w:val="multilevel"/>
    <w:tmpl w:val="D21280A6"/>
    <w:lvl w:ilvl="0">
      <w:start w:val="1"/>
      <w:numFmt w:val="bullet"/>
      <w:lvlText w:val=""/>
      <w:lvlJc w:val="left"/>
      <w:pPr>
        <w:tabs>
          <w:tab w:val="num" w:pos="792"/>
        </w:tabs>
        <w:ind w:left="792" w:hanging="360"/>
      </w:pPr>
      <w:rPr>
        <w:rFonts w:ascii="Wingdings" w:hAnsi="Wingdings" w:hint="default"/>
      </w:rPr>
    </w:lvl>
    <w:lvl w:ilvl="1">
      <w:start w:val="1"/>
      <w:numFmt w:val="decimal"/>
      <w:lvlText w:val="%1.%2"/>
      <w:lvlJc w:val="left"/>
      <w:pPr>
        <w:tabs>
          <w:tab w:val="num" w:pos="936"/>
        </w:tabs>
        <w:ind w:left="936" w:hanging="504"/>
      </w:pPr>
      <w:rPr>
        <w:rFonts w:ascii="Times New Roman" w:hAnsi="Times New Roman" w:hint="default"/>
        <w:b w:val="0"/>
        <w:i w:val="0"/>
        <w:sz w:val="24"/>
      </w:rPr>
    </w:lvl>
    <w:lvl w:ilvl="2">
      <w:start w:val="1"/>
      <w:numFmt w:val="lowerLetter"/>
      <w:lvlText w:val="(%3)"/>
      <w:lvlJc w:val="left"/>
      <w:pPr>
        <w:tabs>
          <w:tab w:val="num" w:pos="1296"/>
        </w:tabs>
        <w:ind w:left="1296" w:hanging="432"/>
      </w:pPr>
      <w:rPr>
        <w:rFonts w:ascii="Times New Roman" w:hAnsi="Times New Roman" w:hint="default"/>
        <w:b w:val="0"/>
        <w:i w:val="0"/>
        <w:sz w:val="24"/>
      </w:rPr>
    </w:lvl>
    <w:lvl w:ilvl="3">
      <w:start w:val="1"/>
      <w:numFmt w:val="lowerRoman"/>
      <w:lvlText w:val="(%4)"/>
      <w:lvlJc w:val="left"/>
      <w:pPr>
        <w:tabs>
          <w:tab w:val="num" w:pos="1944"/>
        </w:tabs>
        <w:ind w:left="1944" w:hanging="648"/>
      </w:pPr>
      <w:rPr>
        <w:rFonts w:ascii="Times New Roman" w:hAnsi="Times New Roman" w:hint="default"/>
        <w:b w:val="0"/>
        <w:i w:val="0"/>
        <w:sz w:val="24"/>
      </w:rPr>
    </w:lvl>
    <w:lvl w:ilvl="4">
      <w:start w:val="1"/>
      <w:numFmt w:val="decimal"/>
      <w:lvlText w:val="%1.%2.%3.%4.%5"/>
      <w:lvlJc w:val="left"/>
      <w:pPr>
        <w:tabs>
          <w:tab w:val="num" w:pos="1440"/>
        </w:tabs>
        <w:ind w:left="1440" w:hanging="1008"/>
      </w:pPr>
    </w:lvl>
    <w:lvl w:ilvl="5">
      <w:start w:val="1"/>
      <w:numFmt w:val="decimal"/>
      <w:lvlText w:val="%1.%2.%3.%4.%5.%6"/>
      <w:lvlJc w:val="left"/>
      <w:pPr>
        <w:tabs>
          <w:tab w:val="num" w:pos="1584"/>
        </w:tabs>
        <w:ind w:left="1584" w:hanging="1152"/>
      </w:pPr>
    </w:lvl>
    <w:lvl w:ilvl="6">
      <w:start w:val="1"/>
      <w:numFmt w:val="decimal"/>
      <w:lvlText w:val="%1.%2.%3.%4.%5.%6.%7"/>
      <w:lvlJc w:val="left"/>
      <w:pPr>
        <w:tabs>
          <w:tab w:val="num" w:pos="1728"/>
        </w:tabs>
        <w:ind w:left="1728" w:hanging="1296"/>
      </w:pPr>
    </w:lvl>
    <w:lvl w:ilvl="7">
      <w:start w:val="1"/>
      <w:numFmt w:val="decimal"/>
      <w:lvlText w:val="%1.%2.%3.%4.%5.%6.%7.%8"/>
      <w:lvlJc w:val="left"/>
      <w:pPr>
        <w:tabs>
          <w:tab w:val="num" w:pos="1872"/>
        </w:tabs>
        <w:ind w:left="1872" w:hanging="1440"/>
      </w:pPr>
    </w:lvl>
    <w:lvl w:ilvl="8">
      <w:start w:val="1"/>
      <w:numFmt w:val="decimal"/>
      <w:lvlText w:val="%1.%2.%3.%4.%5.%6.%7.%8.%9"/>
      <w:lvlJc w:val="left"/>
      <w:pPr>
        <w:tabs>
          <w:tab w:val="num" w:pos="2016"/>
        </w:tabs>
        <w:ind w:left="2016" w:hanging="1584"/>
      </w:pPr>
    </w:lvl>
  </w:abstractNum>
  <w:abstractNum w:abstractNumId="15" w15:restartNumberingAfterBreak="0">
    <w:nsid w:val="21EE6361"/>
    <w:multiLevelType w:val="multilevel"/>
    <w:tmpl w:val="9DA07B32"/>
    <w:lvl w:ilvl="0">
      <w:start w:val="4"/>
      <w:numFmt w:val="decimal"/>
      <w:lvlText w:val="%1"/>
      <w:lvlJc w:val="left"/>
      <w:pPr>
        <w:ind w:left="360" w:hanging="360"/>
      </w:pPr>
      <w:rPr>
        <w:rFonts w:hint="default"/>
      </w:rPr>
    </w:lvl>
    <w:lvl w:ilvl="1">
      <w:start w:val="5"/>
      <w:numFmt w:val="decimal"/>
      <w:lvlText w:val="%1.%2"/>
      <w:lvlJc w:val="left"/>
      <w:pPr>
        <w:ind w:left="1017" w:hanging="360"/>
      </w:pPr>
      <w:rPr>
        <w:rFonts w:hint="default"/>
        <w:b w:val="0"/>
        <w:sz w:val="24"/>
        <w:szCs w:val="24"/>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16" w15:restartNumberingAfterBreak="0">
    <w:nsid w:val="224F7444"/>
    <w:multiLevelType w:val="hybridMultilevel"/>
    <w:tmpl w:val="3B70A8F6"/>
    <w:lvl w:ilvl="0" w:tplc="881AEF3A">
      <w:start w:val="1"/>
      <w:numFmt w:val="lowerRoman"/>
      <w:lvlText w:val="(%1)"/>
      <w:lvlJc w:val="left"/>
      <w:pPr>
        <w:tabs>
          <w:tab w:val="num" w:pos="3240"/>
        </w:tabs>
        <w:ind w:left="324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15:restartNumberingAfterBreak="0">
    <w:nsid w:val="236E62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4B72E0F"/>
    <w:multiLevelType w:val="singleLevel"/>
    <w:tmpl w:val="5E6AA50E"/>
    <w:lvl w:ilvl="0">
      <w:start w:val="5"/>
      <w:numFmt w:val="none"/>
      <w:lvlText w:val=""/>
      <w:legacy w:legacy="1" w:legacySpace="120" w:legacyIndent="360"/>
      <w:lvlJc w:val="left"/>
      <w:pPr>
        <w:ind w:left="360" w:hanging="360"/>
      </w:pPr>
      <w:rPr>
        <w:rFonts w:ascii="Symbol" w:hAnsi="Symbol" w:hint="default"/>
        <w:sz w:val="32"/>
      </w:rPr>
    </w:lvl>
  </w:abstractNum>
  <w:abstractNum w:abstractNumId="19" w15:restartNumberingAfterBreak="0">
    <w:nsid w:val="24F7504D"/>
    <w:multiLevelType w:val="hybridMultilevel"/>
    <w:tmpl w:val="D966A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E9A1798"/>
    <w:multiLevelType w:val="singleLevel"/>
    <w:tmpl w:val="1D20BDC2"/>
    <w:lvl w:ilvl="0">
      <w:start w:val="1"/>
      <w:numFmt w:val="lowerLetter"/>
      <w:lvlText w:val="(%1)"/>
      <w:lvlJc w:val="left"/>
      <w:pPr>
        <w:tabs>
          <w:tab w:val="num" w:pos="720"/>
        </w:tabs>
        <w:ind w:left="720" w:hanging="720"/>
      </w:pPr>
    </w:lvl>
  </w:abstractNum>
  <w:abstractNum w:abstractNumId="21" w15:restartNumberingAfterBreak="0">
    <w:nsid w:val="2EBD3CFC"/>
    <w:multiLevelType w:val="hybridMultilevel"/>
    <w:tmpl w:val="2E9EBADE"/>
    <w:lvl w:ilvl="0" w:tplc="C25CB9F2">
      <w:start w:val="1"/>
      <w:numFmt w:val="lowerLetter"/>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2" w15:restartNumberingAfterBreak="0">
    <w:nsid w:val="2FD9496D"/>
    <w:multiLevelType w:val="hybridMultilevel"/>
    <w:tmpl w:val="30C45A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21505AE"/>
    <w:multiLevelType w:val="singleLevel"/>
    <w:tmpl w:val="3A24F572"/>
    <w:lvl w:ilvl="0">
      <w:start w:val="1"/>
      <w:numFmt w:val="none"/>
      <w:lvlText w:val=""/>
      <w:legacy w:legacy="1" w:legacySpace="120" w:legacyIndent="360"/>
      <w:lvlJc w:val="left"/>
      <w:pPr>
        <w:ind w:left="1584" w:hanging="360"/>
      </w:pPr>
      <w:rPr>
        <w:rFonts w:ascii="Symbol" w:hAnsi="Symbol" w:hint="default"/>
      </w:rPr>
    </w:lvl>
  </w:abstractNum>
  <w:abstractNum w:abstractNumId="24" w15:restartNumberingAfterBreak="0">
    <w:nsid w:val="34F737F1"/>
    <w:multiLevelType w:val="multilevel"/>
    <w:tmpl w:val="87121F20"/>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66A48E1"/>
    <w:multiLevelType w:val="hybridMultilevel"/>
    <w:tmpl w:val="5A98E660"/>
    <w:lvl w:ilvl="0" w:tplc="040C0015">
      <w:start w:val="1"/>
      <w:numFmt w:val="upperLetter"/>
      <w:lvlText w:val="%1."/>
      <w:lvlJc w:val="left"/>
      <w:pPr>
        <w:ind w:left="1935" w:hanging="360"/>
      </w:pPr>
    </w:lvl>
    <w:lvl w:ilvl="1" w:tplc="040C0019" w:tentative="1">
      <w:start w:val="1"/>
      <w:numFmt w:val="lowerLetter"/>
      <w:lvlText w:val="%2."/>
      <w:lvlJc w:val="left"/>
      <w:pPr>
        <w:ind w:left="2655" w:hanging="360"/>
      </w:pPr>
    </w:lvl>
    <w:lvl w:ilvl="2" w:tplc="040C001B" w:tentative="1">
      <w:start w:val="1"/>
      <w:numFmt w:val="lowerRoman"/>
      <w:lvlText w:val="%3."/>
      <w:lvlJc w:val="right"/>
      <w:pPr>
        <w:ind w:left="3375" w:hanging="180"/>
      </w:pPr>
    </w:lvl>
    <w:lvl w:ilvl="3" w:tplc="040C000F" w:tentative="1">
      <w:start w:val="1"/>
      <w:numFmt w:val="decimal"/>
      <w:lvlText w:val="%4."/>
      <w:lvlJc w:val="left"/>
      <w:pPr>
        <w:ind w:left="4095" w:hanging="360"/>
      </w:pPr>
    </w:lvl>
    <w:lvl w:ilvl="4" w:tplc="040C0019" w:tentative="1">
      <w:start w:val="1"/>
      <w:numFmt w:val="lowerLetter"/>
      <w:lvlText w:val="%5."/>
      <w:lvlJc w:val="left"/>
      <w:pPr>
        <w:ind w:left="4815" w:hanging="360"/>
      </w:pPr>
    </w:lvl>
    <w:lvl w:ilvl="5" w:tplc="040C001B" w:tentative="1">
      <w:start w:val="1"/>
      <w:numFmt w:val="lowerRoman"/>
      <w:lvlText w:val="%6."/>
      <w:lvlJc w:val="right"/>
      <w:pPr>
        <w:ind w:left="5535" w:hanging="180"/>
      </w:pPr>
    </w:lvl>
    <w:lvl w:ilvl="6" w:tplc="040C000F" w:tentative="1">
      <w:start w:val="1"/>
      <w:numFmt w:val="decimal"/>
      <w:lvlText w:val="%7."/>
      <w:lvlJc w:val="left"/>
      <w:pPr>
        <w:ind w:left="6255" w:hanging="360"/>
      </w:pPr>
    </w:lvl>
    <w:lvl w:ilvl="7" w:tplc="040C0019" w:tentative="1">
      <w:start w:val="1"/>
      <w:numFmt w:val="lowerLetter"/>
      <w:lvlText w:val="%8."/>
      <w:lvlJc w:val="left"/>
      <w:pPr>
        <w:ind w:left="6975" w:hanging="360"/>
      </w:pPr>
    </w:lvl>
    <w:lvl w:ilvl="8" w:tplc="040C001B" w:tentative="1">
      <w:start w:val="1"/>
      <w:numFmt w:val="lowerRoman"/>
      <w:lvlText w:val="%9."/>
      <w:lvlJc w:val="right"/>
      <w:pPr>
        <w:ind w:left="7695" w:hanging="180"/>
      </w:pPr>
    </w:lvl>
  </w:abstractNum>
  <w:abstractNum w:abstractNumId="26" w15:restartNumberingAfterBreak="0">
    <w:nsid w:val="38711288"/>
    <w:multiLevelType w:val="singleLevel"/>
    <w:tmpl w:val="F87A1F8A"/>
    <w:lvl w:ilvl="0">
      <w:start w:val="1"/>
      <w:numFmt w:val="lowerLetter"/>
      <w:lvlText w:val="(%1)"/>
      <w:lvlJc w:val="left"/>
      <w:pPr>
        <w:tabs>
          <w:tab w:val="num" w:pos="720"/>
        </w:tabs>
        <w:ind w:left="720" w:hanging="720"/>
      </w:pPr>
    </w:lvl>
  </w:abstractNum>
  <w:abstractNum w:abstractNumId="27" w15:restartNumberingAfterBreak="0">
    <w:nsid w:val="38B53C0E"/>
    <w:multiLevelType w:val="hybridMultilevel"/>
    <w:tmpl w:val="356032CA"/>
    <w:lvl w:ilvl="0" w:tplc="CA8CF834">
      <w:start w:val="1"/>
      <w:numFmt w:val="upperLetter"/>
      <w:lvlText w:val="%1."/>
      <w:lvlJc w:val="left"/>
      <w:pPr>
        <w:ind w:left="193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94966DC"/>
    <w:multiLevelType w:val="hybridMultilevel"/>
    <w:tmpl w:val="AFFA9A8E"/>
    <w:lvl w:ilvl="0" w:tplc="FFFFFFFF">
      <w:start w:val="1"/>
      <w:numFmt w:val="bullet"/>
      <w:lvlText w:val=""/>
      <w:lvlJc w:val="left"/>
      <w:pPr>
        <w:tabs>
          <w:tab w:val="num" w:pos="432"/>
        </w:tabs>
        <w:ind w:left="432" w:hanging="432"/>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216F5A"/>
    <w:multiLevelType w:val="multilevel"/>
    <w:tmpl w:val="213AEF9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C5839B1"/>
    <w:multiLevelType w:val="singleLevel"/>
    <w:tmpl w:val="3A24F572"/>
    <w:lvl w:ilvl="0">
      <w:start w:val="1"/>
      <w:numFmt w:val="none"/>
      <w:lvlText w:val=""/>
      <w:legacy w:legacy="1" w:legacySpace="120" w:legacyIndent="360"/>
      <w:lvlJc w:val="left"/>
      <w:pPr>
        <w:ind w:left="1512" w:hanging="360"/>
      </w:pPr>
      <w:rPr>
        <w:rFonts w:ascii="Symbol" w:hAnsi="Symbol" w:hint="default"/>
      </w:rPr>
    </w:lvl>
  </w:abstractNum>
  <w:abstractNum w:abstractNumId="31" w15:restartNumberingAfterBreak="0">
    <w:nsid w:val="3C831BB4"/>
    <w:multiLevelType w:val="hybridMultilevel"/>
    <w:tmpl w:val="193A2E4A"/>
    <w:lvl w:ilvl="0" w:tplc="E6222A0A">
      <w:start w:val="1"/>
      <w:numFmt w:val="lowerLetter"/>
      <w:lvlText w:val="%1)"/>
      <w:lvlJc w:val="left"/>
      <w:pPr>
        <w:tabs>
          <w:tab w:val="num" w:pos="1152"/>
        </w:tabs>
        <w:ind w:left="1152" w:hanging="576"/>
      </w:pPr>
      <w:rPr>
        <w:rFonts w:hint="default"/>
      </w:rPr>
    </w:lvl>
    <w:lvl w:ilvl="1" w:tplc="3AEA7550" w:tentative="1">
      <w:start w:val="1"/>
      <w:numFmt w:val="lowerLetter"/>
      <w:lvlText w:val="%2."/>
      <w:lvlJc w:val="left"/>
      <w:pPr>
        <w:tabs>
          <w:tab w:val="num" w:pos="1440"/>
        </w:tabs>
        <w:ind w:left="1440" w:hanging="360"/>
      </w:pPr>
    </w:lvl>
    <w:lvl w:ilvl="2" w:tplc="0BFACC16" w:tentative="1">
      <w:start w:val="1"/>
      <w:numFmt w:val="lowerRoman"/>
      <w:lvlText w:val="%3."/>
      <w:lvlJc w:val="right"/>
      <w:pPr>
        <w:tabs>
          <w:tab w:val="num" w:pos="2160"/>
        </w:tabs>
        <w:ind w:left="2160" w:hanging="180"/>
      </w:pPr>
    </w:lvl>
    <w:lvl w:ilvl="3" w:tplc="0D7A6258" w:tentative="1">
      <w:start w:val="1"/>
      <w:numFmt w:val="decimal"/>
      <w:lvlText w:val="%4."/>
      <w:lvlJc w:val="left"/>
      <w:pPr>
        <w:tabs>
          <w:tab w:val="num" w:pos="2880"/>
        </w:tabs>
        <w:ind w:left="2880" w:hanging="360"/>
      </w:pPr>
    </w:lvl>
    <w:lvl w:ilvl="4" w:tplc="308E3C9E" w:tentative="1">
      <w:start w:val="1"/>
      <w:numFmt w:val="lowerLetter"/>
      <w:lvlText w:val="%5."/>
      <w:lvlJc w:val="left"/>
      <w:pPr>
        <w:tabs>
          <w:tab w:val="num" w:pos="3600"/>
        </w:tabs>
        <w:ind w:left="3600" w:hanging="360"/>
      </w:pPr>
    </w:lvl>
    <w:lvl w:ilvl="5" w:tplc="DA7A39C4" w:tentative="1">
      <w:start w:val="1"/>
      <w:numFmt w:val="lowerRoman"/>
      <w:lvlText w:val="%6."/>
      <w:lvlJc w:val="right"/>
      <w:pPr>
        <w:tabs>
          <w:tab w:val="num" w:pos="4320"/>
        </w:tabs>
        <w:ind w:left="4320" w:hanging="180"/>
      </w:pPr>
    </w:lvl>
    <w:lvl w:ilvl="6" w:tplc="897002BC" w:tentative="1">
      <w:start w:val="1"/>
      <w:numFmt w:val="decimal"/>
      <w:lvlText w:val="%7."/>
      <w:lvlJc w:val="left"/>
      <w:pPr>
        <w:tabs>
          <w:tab w:val="num" w:pos="5040"/>
        </w:tabs>
        <w:ind w:left="5040" w:hanging="360"/>
      </w:pPr>
    </w:lvl>
    <w:lvl w:ilvl="7" w:tplc="63A4FD5A" w:tentative="1">
      <w:start w:val="1"/>
      <w:numFmt w:val="lowerLetter"/>
      <w:lvlText w:val="%8."/>
      <w:lvlJc w:val="left"/>
      <w:pPr>
        <w:tabs>
          <w:tab w:val="num" w:pos="5760"/>
        </w:tabs>
        <w:ind w:left="5760" w:hanging="360"/>
      </w:pPr>
    </w:lvl>
    <w:lvl w:ilvl="8" w:tplc="F3C200B0" w:tentative="1">
      <w:start w:val="1"/>
      <w:numFmt w:val="lowerRoman"/>
      <w:lvlText w:val="%9."/>
      <w:lvlJc w:val="right"/>
      <w:pPr>
        <w:tabs>
          <w:tab w:val="num" w:pos="6480"/>
        </w:tabs>
        <w:ind w:left="6480" w:hanging="180"/>
      </w:pPr>
    </w:lvl>
  </w:abstractNum>
  <w:abstractNum w:abstractNumId="32" w15:restartNumberingAfterBreak="0">
    <w:nsid w:val="3D8435BB"/>
    <w:multiLevelType w:val="multilevel"/>
    <w:tmpl w:val="CBC491EE"/>
    <w:lvl w:ilvl="0">
      <w:start w:val="22"/>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D10A5F"/>
    <w:multiLevelType w:val="multilevel"/>
    <w:tmpl w:val="A1306090"/>
    <w:lvl w:ilvl="0">
      <w:start w:val="1"/>
      <w:numFmt w:val="decimal"/>
      <w:lvlText w:val="%1."/>
      <w:lvlJc w:val="left"/>
      <w:pPr>
        <w:tabs>
          <w:tab w:val="num" w:pos="432"/>
        </w:tabs>
        <w:ind w:left="432" w:hanging="432"/>
      </w:pPr>
      <w:rPr>
        <w:rFonts w:ascii="Times New Roman Bold" w:hAnsi="Times New Roman Bold" w:hint="default"/>
        <w:b/>
        <w:i w:val="0"/>
        <w:sz w:val="24"/>
      </w:rPr>
    </w:lvl>
    <w:lvl w:ilvl="1">
      <w:start w:val="1"/>
      <w:numFmt w:val="decimal"/>
      <w:lvlText w:val="%1.%2"/>
      <w:lvlJc w:val="left"/>
      <w:pPr>
        <w:tabs>
          <w:tab w:val="num" w:pos="774"/>
        </w:tabs>
        <w:ind w:left="77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upperLetter"/>
      <w:lvlText w:val="%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1B450BC"/>
    <w:multiLevelType w:val="hybridMultilevel"/>
    <w:tmpl w:val="26421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6" w15:restartNumberingAfterBreak="0">
    <w:nsid w:val="47BA7DCE"/>
    <w:multiLevelType w:val="hybridMultilevel"/>
    <w:tmpl w:val="B39CD8FC"/>
    <w:lvl w:ilvl="0" w:tplc="BEECEECC">
      <w:start w:val="1"/>
      <w:numFmt w:val="lowerLetter"/>
      <w:pStyle w:val="SimpleLista"/>
      <w:lvlText w:val="(%1)"/>
      <w:lvlJc w:val="left"/>
      <w:pPr>
        <w:tabs>
          <w:tab w:val="num" w:pos="1080"/>
        </w:tabs>
        <w:ind w:left="1080" w:hanging="360"/>
      </w:pPr>
      <w:rPr>
        <w:rFonts w:hint="default"/>
      </w:rPr>
    </w:lvl>
    <w:lvl w:ilvl="1" w:tplc="C8668B48">
      <w:start w:val="1"/>
      <w:numFmt w:val="lowerLetter"/>
      <w:lvlText w:val="%2."/>
      <w:lvlJc w:val="left"/>
      <w:pPr>
        <w:tabs>
          <w:tab w:val="num" w:pos="1440"/>
        </w:tabs>
        <w:ind w:left="1440" w:hanging="360"/>
      </w:pPr>
    </w:lvl>
    <w:lvl w:ilvl="2" w:tplc="ABD20744" w:tentative="1">
      <w:start w:val="1"/>
      <w:numFmt w:val="lowerRoman"/>
      <w:lvlText w:val="%3."/>
      <w:lvlJc w:val="right"/>
      <w:pPr>
        <w:tabs>
          <w:tab w:val="num" w:pos="2160"/>
        </w:tabs>
        <w:ind w:left="2160" w:hanging="180"/>
      </w:pPr>
    </w:lvl>
    <w:lvl w:ilvl="3" w:tplc="0D523E4E" w:tentative="1">
      <w:start w:val="1"/>
      <w:numFmt w:val="decimal"/>
      <w:lvlText w:val="%4."/>
      <w:lvlJc w:val="left"/>
      <w:pPr>
        <w:tabs>
          <w:tab w:val="num" w:pos="2880"/>
        </w:tabs>
        <w:ind w:left="2880" w:hanging="360"/>
      </w:pPr>
    </w:lvl>
    <w:lvl w:ilvl="4" w:tplc="8BEE9C22" w:tentative="1">
      <w:start w:val="1"/>
      <w:numFmt w:val="lowerLetter"/>
      <w:lvlText w:val="%5."/>
      <w:lvlJc w:val="left"/>
      <w:pPr>
        <w:tabs>
          <w:tab w:val="num" w:pos="3600"/>
        </w:tabs>
        <w:ind w:left="3600" w:hanging="360"/>
      </w:pPr>
    </w:lvl>
    <w:lvl w:ilvl="5" w:tplc="64F0E6FC" w:tentative="1">
      <w:start w:val="1"/>
      <w:numFmt w:val="lowerRoman"/>
      <w:lvlText w:val="%6."/>
      <w:lvlJc w:val="right"/>
      <w:pPr>
        <w:tabs>
          <w:tab w:val="num" w:pos="4320"/>
        </w:tabs>
        <w:ind w:left="4320" w:hanging="180"/>
      </w:pPr>
    </w:lvl>
    <w:lvl w:ilvl="6" w:tplc="F1D05D68" w:tentative="1">
      <w:start w:val="1"/>
      <w:numFmt w:val="decimal"/>
      <w:lvlText w:val="%7."/>
      <w:lvlJc w:val="left"/>
      <w:pPr>
        <w:tabs>
          <w:tab w:val="num" w:pos="5040"/>
        </w:tabs>
        <w:ind w:left="5040" w:hanging="360"/>
      </w:pPr>
    </w:lvl>
    <w:lvl w:ilvl="7" w:tplc="CA56E8D0" w:tentative="1">
      <w:start w:val="1"/>
      <w:numFmt w:val="lowerLetter"/>
      <w:lvlText w:val="%8."/>
      <w:lvlJc w:val="left"/>
      <w:pPr>
        <w:tabs>
          <w:tab w:val="num" w:pos="5760"/>
        </w:tabs>
        <w:ind w:left="5760" w:hanging="360"/>
      </w:pPr>
    </w:lvl>
    <w:lvl w:ilvl="8" w:tplc="1452F8FC" w:tentative="1">
      <w:start w:val="1"/>
      <w:numFmt w:val="lowerRoman"/>
      <w:lvlText w:val="%9."/>
      <w:lvlJc w:val="right"/>
      <w:pPr>
        <w:tabs>
          <w:tab w:val="num" w:pos="6480"/>
        </w:tabs>
        <w:ind w:left="6480" w:hanging="180"/>
      </w:pPr>
    </w:lvl>
  </w:abstractNum>
  <w:abstractNum w:abstractNumId="37" w15:restartNumberingAfterBreak="0">
    <w:nsid w:val="47E737A5"/>
    <w:multiLevelType w:val="hybridMultilevel"/>
    <w:tmpl w:val="FA10E278"/>
    <w:lvl w:ilvl="0" w:tplc="206E9F82">
      <w:start w:val="1"/>
      <w:numFmt w:val="lowerLetter"/>
      <w:lvlText w:val="%1)"/>
      <w:lvlJc w:val="left"/>
      <w:pPr>
        <w:tabs>
          <w:tab w:val="num" w:pos="360"/>
        </w:tabs>
        <w:ind w:left="360" w:hanging="360"/>
      </w:pPr>
      <w:rPr>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88F48E9"/>
    <w:multiLevelType w:val="singleLevel"/>
    <w:tmpl w:val="206E9F82"/>
    <w:lvl w:ilvl="0">
      <w:start w:val="1"/>
      <w:numFmt w:val="lowerLetter"/>
      <w:lvlText w:val="%1)"/>
      <w:lvlJc w:val="left"/>
      <w:pPr>
        <w:tabs>
          <w:tab w:val="num" w:pos="360"/>
        </w:tabs>
        <w:ind w:left="360" w:hanging="360"/>
      </w:pPr>
      <w:rPr>
        <w:b w:val="0"/>
        <w:i w:val="0"/>
      </w:rPr>
    </w:lvl>
  </w:abstractNum>
  <w:abstractNum w:abstractNumId="39" w15:restartNumberingAfterBreak="0">
    <w:nsid w:val="4AD1754D"/>
    <w:multiLevelType w:val="singleLevel"/>
    <w:tmpl w:val="9E14EA3E"/>
    <w:lvl w:ilvl="0">
      <w:start w:val="1"/>
      <w:numFmt w:val="lowerLetter"/>
      <w:lvlText w:val="(%1)"/>
      <w:lvlJc w:val="left"/>
      <w:pPr>
        <w:ind w:left="720" w:hanging="360"/>
      </w:pPr>
      <w:rPr>
        <w:rFonts w:hint="default"/>
      </w:rPr>
    </w:lvl>
  </w:abstractNum>
  <w:abstractNum w:abstractNumId="40" w15:restartNumberingAfterBreak="0">
    <w:nsid w:val="4B6C42FA"/>
    <w:multiLevelType w:val="singleLevel"/>
    <w:tmpl w:val="66ECE390"/>
    <w:lvl w:ilvl="0">
      <w:start w:val="1"/>
      <w:numFmt w:val="lowerLetter"/>
      <w:lvlText w:val="%1)"/>
      <w:legacy w:legacy="1" w:legacySpace="120" w:legacyIndent="360"/>
      <w:lvlJc w:val="left"/>
      <w:pPr>
        <w:ind w:left="360" w:hanging="360"/>
      </w:pPr>
      <w:rPr>
        <w:rFonts w:cs="Times New Roman"/>
        <w:b w:val="0"/>
        <w:i w:val="0"/>
      </w:rPr>
    </w:lvl>
  </w:abstractNum>
  <w:abstractNum w:abstractNumId="41" w15:restartNumberingAfterBreak="0">
    <w:nsid w:val="4CA510B6"/>
    <w:multiLevelType w:val="singleLevel"/>
    <w:tmpl w:val="3A24F572"/>
    <w:lvl w:ilvl="0">
      <w:start w:val="1"/>
      <w:numFmt w:val="none"/>
      <w:lvlText w:val=""/>
      <w:legacy w:legacy="1" w:legacySpace="120" w:legacyIndent="360"/>
      <w:lvlJc w:val="left"/>
      <w:pPr>
        <w:ind w:left="1512" w:hanging="360"/>
      </w:pPr>
      <w:rPr>
        <w:rFonts w:ascii="Symbol" w:hAnsi="Symbol" w:hint="default"/>
      </w:rPr>
    </w:lvl>
  </w:abstractNum>
  <w:abstractNum w:abstractNumId="42" w15:restartNumberingAfterBreak="0">
    <w:nsid w:val="4D2D6AB1"/>
    <w:multiLevelType w:val="multilevel"/>
    <w:tmpl w:val="9578BBA6"/>
    <w:lvl w:ilvl="0">
      <w:start w:val="1"/>
      <w:numFmt w:val="decimal"/>
      <w:lvlText w:val="%1."/>
      <w:lvlJc w:val="left"/>
      <w:pPr>
        <w:tabs>
          <w:tab w:val="num" w:pos="720"/>
        </w:tabs>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EBD6A4D"/>
    <w:multiLevelType w:val="multilevel"/>
    <w:tmpl w:val="D4D8ECC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552E1A37"/>
    <w:multiLevelType w:val="singleLevel"/>
    <w:tmpl w:val="5E6AA50E"/>
    <w:lvl w:ilvl="0">
      <w:start w:val="5"/>
      <w:numFmt w:val="none"/>
      <w:lvlText w:val=""/>
      <w:legacy w:legacy="1" w:legacySpace="120" w:legacyIndent="360"/>
      <w:lvlJc w:val="left"/>
      <w:pPr>
        <w:ind w:left="360" w:hanging="360"/>
      </w:pPr>
      <w:rPr>
        <w:rFonts w:ascii="Symbol" w:hAnsi="Symbol" w:hint="default"/>
        <w:sz w:val="32"/>
      </w:rPr>
    </w:lvl>
  </w:abstractNum>
  <w:abstractNum w:abstractNumId="45" w15:restartNumberingAfterBreak="0">
    <w:nsid w:val="57CF71FA"/>
    <w:multiLevelType w:val="singleLevel"/>
    <w:tmpl w:val="3A24F572"/>
    <w:lvl w:ilvl="0">
      <w:start w:val="1"/>
      <w:numFmt w:val="none"/>
      <w:lvlText w:val=""/>
      <w:legacy w:legacy="1" w:legacySpace="120" w:legacyIndent="360"/>
      <w:lvlJc w:val="left"/>
      <w:pPr>
        <w:ind w:left="1584" w:hanging="360"/>
      </w:pPr>
      <w:rPr>
        <w:rFonts w:ascii="Symbol" w:hAnsi="Symbol" w:hint="default"/>
      </w:rPr>
    </w:lvl>
  </w:abstractNum>
  <w:abstractNum w:abstractNumId="46" w15:restartNumberingAfterBreak="0">
    <w:nsid w:val="5B2E3202"/>
    <w:multiLevelType w:val="hybridMultilevel"/>
    <w:tmpl w:val="E086FD4C"/>
    <w:lvl w:ilvl="0" w:tplc="09160FAE">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7" w15:restartNumberingAfterBreak="0">
    <w:nsid w:val="5C3826F2"/>
    <w:multiLevelType w:val="hybridMultilevel"/>
    <w:tmpl w:val="F0E66B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5CB95D47"/>
    <w:multiLevelType w:val="hybridMultilevel"/>
    <w:tmpl w:val="93D0F66A"/>
    <w:lvl w:ilvl="0" w:tplc="FFFFFFFF">
      <w:start w:val="2"/>
      <w:numFmt w:val="bullet"/>
      <w:lvlText w:val=""/>
      <w:lvlJc w:val="left"/>
      <w:pPr>
        <w:tabs>
          <w:tab w:val="num" w:pos="1080"/>
        </w:tabs>
        <w:ind w:left="1080" w:hanging="360"/>
      </w:pPr>
      <w:rPr>
        <w:rFonts w:ascii="Symbol" w:hAnsi="Symbol" w:cs="Times New Roman" w:hint="default"/>
        <w:sz w:val="14"/>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E0F305C"/>
    <w:multiLevelType w:val="hybridMultilevel"/>
    <w:tmpl w:val="3EC459C8"/>
    <w:lvl w:ilvl="0" w:tplc="FFFFFFFF">
      <w:start w:val="1"/>
      <w:numFmt w:val="bullet"/>
      <w:lvlText w:val=""/>
      <w:lvlJc w:val="left"/>
      <w:pPr>
        <w:tabs>
          <w:tab w:val="num" w:pos="432"/>
        </w:tabs>
        <w:ind w:left="432" w:hanging="432"/>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FE514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63CA1256"/>
    <w:multiLevelType w:val="hybridMultilevel"/>
    <w:tmpl w:val="4DF64D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8834318"/>
    <w:multiLevelType w:val="hybridMultilevel"/>
    <w:tmpl w:val="6776A1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55" w15:restartNumberingAfterBreak="0">
    <w:nsid w:val="6ABE4BCD"/>
    <w:multiLevelType w:val="singleLevel"/>
    <w:tmpl w:val="A82086CC"/>
    <w:lvl w:ilvl="0">
      <w:start w:val="1"/>
      <w:numFmt w:val="lowerLetter"/>
      <w:pStyle w:val="Paragrapha"/>
      <w:lvlText w:val="(%1)"/>
      <w:lvlJc w:val="left"/>
      <w:pPr>
        <w:tabs>
          <w:tab w:val="num" w:pos="1080"/>
        </w:tabs>
        <w:ind w:left="1080" w:hanging="360"/>
      </w:pPr>
      <w:rPr>
        <w:rFonts w:ascii="Times New Roman" w:hAnsi="Times New Roman" w:hint="default"/>
        <w:b w:val="0"/>
        <w:i w:val="0"/>
        <w:sz w:val="24"/>
      </w:rPr>
    </w:lvl>
  </w:abstractNum>
  <w:abstractNum w:abstractNumId="56" w15:restartNumberingAfterBreak="0">
    <w:nsid w:val="6FB532AB"/>
    <w:multiLevelType w:val="singleLevel"/>
    <w:tmpl w:val="5E6AA50E"/>
    <w:lvl w:ilvl="0">
      <w:start w:val="5"/>
      <w:numFmt w:val="none"/>
      <w:lvlText w:val=""/>
      <w:lvlJc w:val="left"/>
      <w:pPr>
        <w:ind w:left="720" w:hanging="360"/>
      </w:pPr>
      <w:rPr>
        <w:rFonts w:ascii="Symbol" w:hAnsi="Symbol" w:hint="default"/>
        <w:sz w:val="32"/>
      </w:rPr>
    </w:lvl>
  </w:abstractNum>
  <w:abstractNum w:abstractNumId="57" w15:restartNumberingAfterBreak="0">
    <w:nsid w:val="757148C2"/>
    <w:multiLevelType w:val="singleLevel"/>
    <w:tmpl w:val="9E14EA3E"/>
    <w:lvl w:ilvl="0">
      <w:start w:val="1"/>
      <w:numFmt w:val="lowerLetter"/>
      <w:lvlText w:val="(%1)"/>
      <w:lvlJc w:val="left"/>
      <w:pPr>
        <w:ind w:left="904" w:hanging="360"/>
      </w:pPr>
      <w:rPr>
        <w:rFonts w:hint="default"/>
      </w:rPr>
    </w:lvl>
  </w:abstractNum>
  <w:abstractNum w:abstractNumId="58" w15:restartNumberingAfterBreak="0">
    <w:nsid w:val="75F6388D"/>
    <w:multiLevelType w:val="hybridMultilevel"/>
    <w:tmpl w:val="5A46BD0E"/>
    <w:lvl w:ilvl="0" w:tplc="F8DA611E">
      <w:start w:val="1"/>
      <w:numFmt w:val="lowerRoman"/>
      <w:lvlText w:val="(%1)"/>
      <w:lvlJc w:val="left"/>
      <w:pPr>
        <w:tabs>
          <w:tab w:val="num" w:pos="3240"/>
        </w:tabs>
        <w:ind w:left="324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9" w15:restartNumberingAfterBreak="0">
    <w:nsid w:val="7A502980"/>
    <w:multiLevelType w:val="singleLevel"/>
    <w:tmpl w:val="6CA4350C"/>
    <w:lvl w:ilvl="0">
      <w:start w:val="1"/>
      <w:numFmt w:val="decimal"/>
      <w:lvlText w:val="7.%1"/>
      <w:lvlJc w:val="left"/>
      <w:pPr>
        <w:tabs>
          <w:tab w:val="num" w:pos="0"/>
        </w:tabs>
        <w:ind w:left="576" w:hanging="576"/>
      </w:pPr>
      <w:rPr>
        <w:rFonts w:hint="default"/>
      </w:rPr>
    </w:lvl>
  </w:abstractNum>
  <w:abstractNum w:abstractNumId="60" w15:restartNumberingAfterBreak="0">
    <w:nsid w:val="7BDB4A4B"/>
    <w:multiLevelType w:val="singleLevel"/>
    <w:tmpl w:val="BA5015AC"/>
    <w:lvl w:ilvl="0">
      <w:start w:val="1"/>
      <w:numFmt w:val="lowerLetter"/>
      <w:lvlText w:val="(%1)"/>
      <w:lvlJc w:val="left"/>
      <w:pPr>
        <w:tabs>
          <w:tab w:val="num" w:pos="1440"/>
        </w:tabs>
        <w:ind w:left="1440" w:hanging="720"/>
      </w:pPr>
      <w:rPr>
        <w:rFonts w:hint="default"/>
      </w:rPr>
    </w:lvl>
  </w:abstractNum>
  <w:abstractNum w:abstractNumId="61" w15:restartNumberingAfterBreak="0">
    <w:nsid w:val="7C24505A"/>
    <w:multiLevelType w:val="singleLevel"/>
    <w:tmpl w:val="9A86A97C"/>
    <w:lvl w:ilvl="0">
      <w:start w:val="1"/>
      <w:numFmt w:val="lowerLetter"/>
      <w:lvlText w:val="(%1)"/>
      <w:lvlJc w:val="left"/>
      <w:pPr>
        <w:tabs>
          <w:tab w:val="num" w:pos="720"/>
        </w:tabs>
        <w:ind w:left="720" w:hanging="720"/>
      </w:pPr>
    </w:lvl>
  </w:abstractNum>
  <w:abstractNum w:abstractNumId="62" w15:restartNumberingAfterBreak="0">
    <w:nsid w:val="7E4322F5"/>
    <w:multiLevelType w:val="multilevel"/>
    <w:tmpl w:val="A4E68C9C"/>
    <w:lvl w:ilvl="0">
      <w:start w:val="29"/>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23"/>
  </w:num>
  <w:num w:numId="3">
    <w:abstractNumId w:val="45"/>
  </w:num>
  <w:num w:numId="4">
    <w:abstractNumId w:val="30"/>
  </w:num>
  <w:num w:numId="5">
    <w:abstractNumId w:val="13"/>
  </w:num>
  <w:num w:numId="6">
    <w:abstractNumId w:val="41"/>
  </w:num>
  <w:num w:numId="7">
    <w:abstractNumId w:val="7"/>
  </w:num>
  <w:num w:numId="8">
    <w:abstractNumId w:val="59"/>
  </w:num>
  <w:num w:numId="9">
    <w:abstractNumId w:val="18"/>
  </w:num>
  <w:num w:numId="10">
    <w:abstractNumId w:val="44"/>
  </w:num>
  <w:num w:numId="11">
    <w:abstractNumId w:val="56"/>
  </w:num>
  <w:num w:numId="12">
    <w:abstractNumId w:val="2"/>
    <w:lvlOverride w:ilvl="0">
      <w:lvl w:ilvl="0">
        <w:start w:val="5"/>
        <w:numFmt w:val="bullet"/>
        <w:lvlText w:val=""/>
        <w:legacy w:legacy="1" w:legacySpace="120" w:legacyIndent="360"/>
        <w:lvlJc w:val="left"/>
        <w:pPr>
          <w:ind w:left="360" w:hanging="360"/>
        </w:pPr>
        <w:rPr>
          <w:rFonts w:ascii="Symbol" w:hAnsi="Symbol" w:hint="default"/>
          <w:sz w:val="32"/>
        </w:rPr>
      </w:lvl>
    </w:lvlOverride>
  </w:num>
  <w:num w:numId="13">
    <w:abstractNumId w:val="57"/>
  </w:num>
  <w:num w:numId="14">
    <w:abstractNumId w:val="29"/>
  </w:num>
  <w:num w:numId="15">
    <w:abstractNumId w:val="43"/>
  </w:num>
  <w:num w:numId="16">
    <w:abstractNumId w:val="31"/>
  </w:num>
  <w:num w:numId="17">
    <w:abstractNumId w:val="3"/>
  </w:num>
  <w:num w:numId="18">
    <w:abstractNumId w:val="36"/>
  </w:num>
  <w:num w:numId="19">
    <w:abstractNumId w:val="6"/>
  </w:num>
  <w:num w:numId="20">
    <w:abstractNumId w:val="5"/>
  </w:num>
  <w:num w:numId="21">
    <w:abstractNumId w:val="32"/>
  </w:num>
  <w:num w:numId="22">
    <w:abstractNumId w:val="38"/>
  </w:num>
  <w:num w:numId="23">
    <w:abstractNumId w:val="0"/>
  </w:num>
  <w:num w:numId="24">
    <w:abstractNumId w:val="8"/>
  </w:num>
  <w:num w:numId="25">
    <w:abstractNumId w:val="9"/>
  </w:num>
  <w:num w:numId="26">
    <w:abstractNumId w:val="58"/>
  </w:num>
  <w:num w:numId="27">
    <w:abstractNumId w:val="16"/>
  </w:num>
  <w:num w:numId="28">
    <w:abstractNumId w:val="55"/>
  </w:num>
  <w:num w:numId="29">
    <w:abstractNumId w:val="22"/>
  </w:num>
  <w:num w:numId="30">
    <w:abstractNumId w:val="24"/>
  </w:num>
  <w:num w:numId="31">
    <w:abstractNumId w:val="33"/>
  </w:num>
  <w:num w:numId="32">
    <w:abstractNumId w:val="17"/>
  </w:num>
  <w:num w:numId="33">
    <w:abstractNumId w:val="50"/>
  </w:num>
  <w:num w:numId="34">
    <w:abstractNumId w:val="49"/>
  </w:num>
  <w:num w:numId="35">
    <w:abstractNumId w:val="28"/>
  </w:num>
  <w:num w:numId="36">
    <w:abstractNumId w:val="14"/>
  </w:num>
  <w:num w:numId="37">
    <w:abstractNumId w:val="33"/>
    <w:lvlOverride w:ilvl="0">
      <w:startOverride w:val="1"/>
    </w:lvlOverride>
  </w:num>
  <w:num w:numId="38">
    <w:abstractNumId w:val="4"/>
  </w:num>
  <w:num w:numId="39">
    <w:abstractNumId w:val="61"/>
  </w:num>
  <w:num w:numId="40">
    <w:abstractNumId w:val="26"/>
  </w:num>
  <w:num w:numId="41">
    <w:abstractNumId w:val="2"/>
    <w:lvlOverride w:ilvl="0">
      <w:lvl w:ilvl="0">
        <w:numFmt w:val="bullet"/>
        <w:lvlText w:val="•"/>
        <w:legacy w:legacy="1" w:legacySpace="0" w:legacyIndent="0"/>
        <w:lvlJc w:val="left"/>
        <w:rPr>
          <w:rFonts w:ascii="Arial" w:hAnsi="Arial" w:hint="default"/>
          <w:sz w:val="14"/>
        </w:rPr>
      </w:lvl>
    </w:lvlOverride>
  </w:num>
  <w:num w:numId="42">
    <w:abstractNumId w:val="48"/>
  </w:num>
  <w:num w:numId="43">
    <w:abstractNumId w:val="42"/>
  </w:num>
  <w:num w:numId="44">
    <w:abstractNumId w:val="52"/>
  </w:num>
  <w:num w:numId="45">
    <w:abstractNumId w:val="51"/>
  </w:num>
  <w:num w:numId="46">
    <w:abstractNumId w:val="15"/>
  </w:num>
  <w:num w:numId="47">
    <w:abstractNumId w:val="12"/>
  </w:num>
  <w:num w:numId="48">
    <w:abstractNumId w:val="40"/>
  </w:num>
  <w:num w:numId="49">
    <w:abstractNumId w:val="39"/>
  </w:num>
  <w:num w:numId="50">
    <w:abstractNumId w:val="60"/>
  </w:num>
  <w:num w:numId="51">
    <w:abstractNumId w:val="20"/>
  </w:num>
  <w:num w:numId="52">
    <w:abstractNumId w:val="11"/>
  </w:num>
  <w:num w:numId="53">
    <w:abstractNumId w:val="19"/>
  </w:num>
  <w:num w:numId="54">
    <w:abstractNumId w:val="25"/>
  </w:num>
  <w:num w:numId="55">
    <w:abstractNumId w:val="27"/>
  </w:num>
  <w:num w:numId="56">
    <w:abstractNumId w:val="53"/>
  </w:num>
  <w:num w:numId="57">
    <w:abstractNumId w:val="34"/>
  </w:num>
  <w:num w:numId="58">
    <w:abstractNumId w:val="21"/>
  </w:num>
  <w:num w:numId="59">
    <w:abstractNumId w:val="46"/>
  </w:num>
  <w:num w:numId="60">
    <w:abstractNumId w:val="37"/>
  </w:num>
  <w:num w:numId="61">
    <w:abstractNumId w:val="35"/>
  </w:num>
  <w:num w:numId="62">
    <w:abstractNumId w:val="54"/>
  </w:num>
  <w:num w:numId="63">
    <w:abstractNumId w:val="62"/>
  </w:num>
  <w:num w:numId="64">
    <w:abstractNumId w:val="10"/>
  </w:num>
  <w:num w:numId="65">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07"/>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Page"/>
    <w:footnote w:id="-1"/>
    <w:footnote w:id="0"/>
    <w:footnote w:id="1"/>
  </w:footnotePr>
  <w:endnotePr>
    <w:numFmt w:val="decimal"/>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4E"/>
    <w:rsid w:val="00010742"/>
    <w:rsid w:val="00011F46"/>
    <w:rsid w:val="000148DD"/>
    <w:rsid w:val="00015C7A"/>
    <w:rsid w:val="000204AD"/>
    <w:rsid w:val="00022D27"/>
    <w:rsid w:val="00024417"/>
    <w:rsid w:val="0002698A"/>
    <w:rsid w:val="00027F29"/>
    <w:rsid w:val="00032C19"/>
    <w:rsid w:val="00033F62"/>
    <w:rsid w:val="00043142"/>
    <w:rsid w:val="000434D1"/>
    <w:rsid w:val="00054ED1"/>
    <w:rsid w:val="000564BE"/>
    <w:rsid w:val="0005734D"/>
    <w:rsid w:val="000573E9"/>
    <w:rsid w:val="00060AF4"/>
    <w:rsid w:val="00061FF8"/>
    <w:rsid w:val="000625EA"/>
    <w:rsid w:val="00064D22"/>
    <w:rsid w:val="0006600B"/>
    <w:rsid w:val="000708CB"/>
    <w:rsid w:val="000712C1"/>
    <w:rsid w:val="00071470"/>
    <w:rsid w:val="00071620"/>
    <w:rsid w:val="00080B61"/>
    <w:rsid w:val="000849C8"/>
    <w:rsid w:val="00095372"/>
    <w:rsid w:val="000A0BB7"/>
    <w:rsid w:val="000A2A39"/>
    <w:rsid w:val="000A7C60"/>
    <w:rsid w:val="000D5321"/>
    <w:rsid w:val="000D6EAF"/>
    <w:rsid w:val="000D78E0"/>
    <w:rsid w:val="000E2607"/>
    <w:rsid w:val="000E3754"/>
    <w:rsid w:val="000E5648"/>
    <w:rsid w:val="000F0064"/>
    <w:rsid w:val="000F0869"/>
    <w:rsid w:val="000F399E"/>
    <w:rsid w:val="000F3C97"/>
    <w:rsid w:val="00102E1E"/>
    <w:rsid w:val="0010542B"/>
    <w:rsid w:val="00106934"/>
    <w:rsid w:val="00107912"/>
    <w:rsid w:val="001205A7"/>
    <w:rsid w:val="0013239F"/>
    <w:rsid w:val="00137027"/>
    <w:rsid w:val="0014016E"/>
    <w:rsid w:val="001412C0"/>
    <w:rsid w:val="00141662"/>
    <w:rsid w:val="00142CB3"/>
    <w:rsid w:val="001512D4"/>
    <w:rsid w:val="00152A6F"/>
    <w:rsid w:val="001542F5"/>
    <w:rsid w:val="00156866"/>
    <w:rsid w:val="00160B58"/>
    <w:rsid w:val="00161D66"/>
    <w:rsid w:val="0017160D"/>
    <w:rsid w:val="00176ED9"/>
    <w:rsid w:val="0018784B"/>
    <w:rsid w:val="001928E1"/>
    <w:rsid w:val="00194E34"/>
    <w:rsid w:val="001971DE"/>
    <w:rsid w:val="001A66EE"/>
    <w:rsid w:val="001B07A4"/>
    <w:rsid w:val="001B17AC"/>
    <w:rsid w:val="001B3600"/>
    <w:rsid w:val="001B7997"/>
    <w:rsid w:val="001D2F1F"/>
    <w:rsid w:val="001D2FF4"/>
    <w:rsid w:val="001D48D6"/>
    <w:rsid w:val="001E27DF"/>
    <w:rsid w:val="001E31D4"/>
    <w:rsid w:val="001F34FE"/>
    <w:rsid w:val="001F4B01"/>
    <w:rsid w:val="001F7215"/>
    <w:rsid w:val="00200CEF"/>
    <w:rsid w:val="0020704E"/>
    <w:rsid w:val="00212F22"/>
    <w:rsid w:val="00213B24"/>
    <w:rsid w:val="00217202"/>
    <w:rsid w:val="002226C1"/>
    <w:rsid w:val="00226924"/>
    <w:rsid w:val="0023563F"/>
    <w:rsid w:val="00240B67"/>
    <w:rsid w:val="00242983"/>
    <w:rsid w:val="00246C13"/>
    <w:rsid w:val="0026305F"/>
    <w:rsid w:val="002711F2"/>
    <w:rsid w:val="0027364E"/>
    <w:rsid w:val="00273BBF"/>
    <w:rsid w:val="0027531D"/>
    <w:rsid w:val="00275637"/>
    <w:rsid w:val="00275A83"/>
    <w:rsid w:val="00291215"/>
    <w:rsid w:val="0029177C"/>
    <w:rsid w:val="00294147"/>
    <w:rsid w:val="0029437D"/>
    <w:rsid w:val="00295923"/>
    <w:rsid w:val="0029636D"/>
    <w:rsid w:val="00297771"/>
    <w:rsid w:val="002A107D"/>
    <w:rsid w:val="002B4C44"/>
    <w:rsid w:val="002C16DB"/>
    <w:rsid w:val="002C1B56"/>
    <w:rsid w:val="002C3072"/>
    <w:rsid w:val="002E00DD"/>
    <w:rsid w:val="002E2457"/>
    <w:rsid w:val="002E534A"/>
    <w:rsid w:val="002F2454"/>
    <w:rsid w:val="002F78D4"/>
    <w:rsid w:val="00305F8F"/>
    <w:rsid w:val="00306BB8"/>
    <w:rsid w:val="00306FDF"/>
    <w:rsid w:val="00310A64"/>
    <w:rsid w:val="003112DA"/>
    <w:rsid w:val="00314D5C"/>
    <w:rsid w:val="00315985"/>
    <w:rsid w:val="00315B55"/>
    <w:rsid w:val="003247EF"/>
    <w:rsid w:val="00326FFE"/>
    <w:rsid w:val="00331A71"/>
    <w:rsid w:val="003336A7"/>
    <w:rsid w:val="00342B49"/>
    <w:rsid w:val="003466D0"/>
    <w:rsid w:val="00347B54"/>
    <w:rsid w:val="00347DA9"/>
    <w:rsid w:val="0035010B"/>
    <w:rsid w:val="00351C4F"/>
    <w:rsid w:val="00360849"/>
    <w:rsid w:val="00361DA8"/>
    <w:rsid w:val="0036608A"/>
    <w:rsid w:val="0037146F"/>
    <w:rsid w:val="00374676"/>
    <w:rsid w:val="003820C2"/>
    <w:rsid w:val="00382234"/>
    <w:rsid w:val="003823C9"/>
    <w:rsid w:val="00387540"/>
    <w:rsid w:val="003956A8"/>
    <w:rsid w:val="003960A0"/>
    <w:rsid w:val="003A0D93"/>
    <w:rsid w:val="003A15C7"/>
    <w:rsid w:val="003A77F5"/>
    <w:rsid w:val="003A7F1E"/>
    <w:rsid w:val="003B1054"/>
    <w:rsid w:val="003B27CC"/>
    <w:rsid w:val="003B2AA2"/>
    <w:rsid w:val="003B3200"/>
    <w:rsid w:val="003B795D"/>
    <w:rsid w:val="003C0328"/>
    <w:rsid w:val="003C0B30"/>
    <w:rsid w:val="003C4AD9"/>
    <w:rsid w:val="003C7D4A"/>
    <w:rsid w:val="003D79AF"/>
    <w:rsid w:val="003E0E65"/>
    <w:rsid w:val="003E536F"/>
    <w:rsid w:val="003F16F1"/>
    <w:rsid w:val="00400216"/>
    <w:rsid w:val="00400C21"/>
    <w:rsid w:val="00412177"/>
    <w:rsid w:val="004121B7"/>
    <w:rsid w:val="00417357"/>
    <w:rsid w:val="00423A9C"/>
    <w:rsid w:val="004240BE"/>
    <w:rsid w:val="00427307"/>
    <w:rsid w:val="00427B99"/>
    <w:rsid w:val="00436F83"/>
    <w:rsid w:val="00442614"/>
    <w:rsid w:val="00446BF8"/>
    <w:rsid w:val="00455412"/>
    <w:rsid w:val="004610FD"/>
    <w:rsid w:val="00461570"/>
    <w:rsid w:val="00462170"/>
    <w:rsid w:val="004646E0"/>
    <w:rsid w:val="00474050"/>
    <w:rsid w:val="004747F1"/>
    <w:rsid w:val="004822CE"/>
    <w:rsid w:val="00483A62"/>
    <w:rsid w:val="00484E89"/>
    <w:rsid w:val="0049264B"/>
    <w:rsid w:val="00493203"/>
    <w:rsid w:val="00494038"/>
    <w:rsid w:val="00494D88"/>
    <w:rsid w:val="004A0691"/>
    <w:rsid w:val="004A5A71"/>
    <w:rsid w:val="004A6BC3"/>
    <w:rsid w:val="004A7EED"/>
    <w:rsid w:val="004B2CA6"/>
    <w:rsid w:val="004C0EA4"/>
    <w:rsid w:val="004C1929"/>
    <w:rsid w:val="004C5192"/>
    <w:rsid w:val="004D65B4"/>
    <w:rsid w:val="004D7D74"/>
    <w:rsid w:val="004E0251"/>
    <w:rsid w:val="004E2577"/>
    <w:rsid w:val="004F023B"/>
    <w:rsid w:val="004F08AB"/>
    <w:rsid w:val="004F4232"/>
    <w:rsid w:val="00502083"/>
    <w:rsid w:val="00502C2D"/>
    <w:rsid w:val="00507964"/>
    <w:rsid w:val="00513F16"/>
    <w:rsid w:val="00515005"/>
    <w:rsid w:val="00530D6A"/>
    <w:rsid w:val="00533C83"/>
    <w:rsid w:val="00541A7F"/>
    <w:rsid w:val="005448EE"/>
    <w:rsid w:val="005469DE"/>
    <w:rsid w:val="005520B0"/>
    <w:rsid w:val="00552AA3"/>
    <w:rsid w:val="005570F5"/>
    <w:rsid w:val="00567FF9"/>
    <w:rsid w:val="005716CC"/>
    <w:rsid w:val="00571DB7"/>
    <w:rsid w:val="00574374"/>
    <w:rsid w:val="0058363A"/>
    <w:rsid w:val="00585894"/>
    <w:rsid w:val="005873F2"/>
    <w:rsid w:val="00590C5E"/>
    <w:rsid w:val="00590DAB"/>
    <w:rsid w:val="00597252"/>
    <w:rsid w:val="005B58E9"/>
    <w:rsid w:val="005C3633"/>
    <w:rsid w:val="005C76B4"/>
    <w:rsid w:val="005D106B"/>
    <w:rsid w:val="005D790A"/>
    <w:rsid w:val="005D7AD2"/>
    <w:rsid w:val="005E0181"/>
    <w:rsid w:val="005E7839"/>
    <w:rsid w:val="005F38BC"/>
    <w:rsid w:val="005F3F39"/>
    <w:rsid w:val="006026E3"/>
    <w:rsid w:val="00605185"/>
    <w:rsid w:val="00605463"/>
    <w:rsid w:val="00610DEE"/>
    <w:rsid w:val="006110BF"/>
    <w:rsid w:val="00616A1D"/>
    <w:rsid w:val="00617E70"/>
    <w:rsid w:val="00631E7A"/>
    <w:rsid w:val="00631F63"/>
    <w:rsid w:val="00634729"/>
    <w:rsid w:val="0063550A"/>
    <w:rsid w:val="0063628D"/>
    <w:rsid w:val="00637C9C"/>
    <w:rsid w:val="0064215D"/>
    <w:rsid w:val="006438A6"/>
    <w:rsid w:val="00643B04"/>
    <w:rsid w:val="0065013C"/>
    <w:rsid w:val="006563F9"/>
    <w:rsid w:val="0066390E"/>
    <w:rsid w:val="00663CA4"/>
    <w:rsid w:val="00663ED0"/>
    <w:rsid w:val="0066518A"/>
    <w:rsid w:val="00671029"/>
    <w:rsid w:val="00680FC8"/>
    <w:rsid w:val="00686927"/>
    <w:rsid w:val="00693871"/>
    <w:rsid w:val="00694AE3"/>
    <w:rsid w:val="006A2F7D"/>
    <w:rsid w:val="006A7188"/>
    <w:rsid w:val="006B20A4"/>
    <w:rsid w:val="006B2B33"/>
    <w:rsid w:val="006B2EF6"/>
    <w:rsid w:val="006B66F8"/>
    <w:rsid w:val="006C41D1"/>
    <w:rsid w:val="006C4316"/>
    <w:rsid w:val="006C5B91"/>
    <w:rsid w:val="006C6164"/>
    <w:rsid w:val="006C6A29"/>
    <w:rsid w:val="006D6D4D"/>
    <w:rsid w:val="006D7C3E"/>
    <w:rsid w:val="006D7EF9"/>
    <w:rsid w:val="006E7692"/>
    <w:rsid w:val="006F0D67"/>
    <w:rsid w:val="006F28A2"/>
    <w:rsid w:val="006F2A64"/>
    <w:rsid w:val="006F2B50"/>
    <w:rsid w:val="006F4B4A"/>
    <w:rsid w:val="007019B9"/>
    <w:rsid w:val="00715AC7"/>
    <w:rsid w:val="00715ECC"/>
    <w:rsid w:val="00721B1D"/>
    <w:rsid w:val="00725D13"/>
    <w:rsid w:val="00726CC6"/>
    <w:rsid w:val="007270A1"/>
    <w:rsid w:val="00741BC2"/>
    <w:rsid w:val="00752BB4"/>
    <w:rsid w:val="00775FD6"/>
    <w:rsid w:val="007770EB"/>
    <w:rsid w:val="00780CCC"/>
    <w:rsid w:val="007856F6"/>
    <w:rsid w:val="007868C2"/>
    <w:rsid w:val="0079054E"/>
    <w:rsid w:val="007909A9"/>
    <w:rsid w:val="00792633"/>
    <w:rsid w:val="00795176"/>
    <w:rsid w:val="00795F44"/>
    <w:rsid w:val="007A0314"/>
    <w:rsid w:val="007A2A7D"/>
    <w:rsid w:val="007A5ADE"/>
    <w:rsid w:val="007A5FC6"/>
    <w:rsid w:val="007B42B5"/>
    <w:rsid w:val="007C0186"/>
    <w:rsid w:val="007C41B1"/>
    <w:rsid w:val="007C4DD7"/>
    <w:rsid w:val="007D2C1D"/>
    <w:rsid w:val="007D4979"/>
    <w:rsid w:val="007D4EF5"/>
    <w:rsid w:val="007E1192"/>
    <w:rsid w:val="007F2612"/>
    <w:rsid w:val="007F3615"/>
    <w:rsid w:val="00803C6B"/>
    <w:rsid w:val="00805E29"/>
    <w:rsid w:val="00806F4B"/>
    <w:rsid w:val="00813561"/>
    <w:rsid w:val="0081456B"/>
    <w:rsid w:val="008150DD"/>
    <w:rsid w:val="0081577A"/>
    <w:rsid w:val="008157B3"/>
    <w:rsid w:val="008267F4"/>
    <w:rsid w:val="00826A1B"/>
    <w:rsid w:val="00835F6C"/>
    <w:rsid w:val="0084072D"/>
    <w:rsid w:val="00841706"/>
    <w:rsid w:val="00844440"/>
    <w:rsid w:val="0084597D"/>
    <w:rsid w:val="00846D91"/>
    <w:rsid w:val="00847AE8"/>
    <w:rsid w:val="00856BED"/>
    <w:rsid w:val="00857F39"/>
    <w:rsid w:val="00867EE1"/>
    <w:rsid w:val="008749E2"/>
    <w:rsid w:val="00880C8E"/>
    <w:rsid w:val="008815B6"/>
    <w:rsid w:val="0088349C"/>
    <w:rsid w:val="00885CA4"/>
    <w:rsid w:val="008878AA"/>
    <w:rsid w:val="008A5325"/>
    <w:rsid w:val="008A599A"/>
    <w:rsid w:val="008A5F43"/>
    <w:rsid w:val="008B295A"/>
    <w:rsid w:val="008B5D23"/>
    <w:rsid w:val="008B6853"/>
    <w:rsid w:val="008C5715"/>
    <w:rsid w:val="008D1D5A"/>
    <w:rsid w:val="008D3E61"/>
    <w:rsid w:val="008D584C"/>
    <w:rsid w:val="009001AE"/>
    <w:rsid w:val="00912D2C"/>
    <w:rsid w:val="00916F94"/>
    <w:rsid w:val="00933A11"/>
    <w:rsid w:val="00934721"/>
    <w:rsid w:val="009370FB"/>
    <w:rsid w:val="009410A8"/>
    <w:rsid w:val="0095063E"/>
    <w:rsid w:val="00961CE4"/>
    <w:rsid w:val="00987215"/>
    <w:rsid w:val="00991A77"/>
    <w:rsid w:val="00994049"/>
    <w:rsid w:val="00995278"/>
    <w:rsid w:val="00996A96"/>
    <w:rsid w:val="009A298D"/>
    <w:rsid w:val="009A6CBC"/>
    <w:rsid w:val="009B4133"/>
    <w:rsid w:val="009C3086"/>
    <w:rsid w:val="009C4B11"/>
    <w:rsid w:val="009E1F87"/>
    <w:rsid w:val="009E760E"/>
    <w:rsid w:val="009F0342"/>
    <w:rsid w:val="009F50B3"/>
    <w:rsid w:val="00A00221"/>
    <w:rsid w:val="00A01BFB"/>
    <w:rsid w:val="00A042EB"/>
    <w:rsid w:val="00A0513F"/>
    <w:rsid w:val="00A0743E"/>
    <w:rsid w:val="00A1221F"/>
    <w:rsid w:val="00A14EB4"/>
    <w:rsid w:val="00A205A3"/>
    <w:rsid w:val="00A205D0"/>
    <w:rsid w:val="00A2181C"/>
    <w:rsid w:val="00A241B8"/>
    <w:rsid w:val="00A24AFA"/>
    <w:rsid w:val="00A26658"/>
    <w:rsid w:val="00A31787"/>
    <w:rsid w:val="00A33A03"/>
    <w:rsid w:val="00A34056"/>
    <w:rsid w:val="00A34484"/>
    <w:rsid w:val="00A40047"/>
    <w:rsid w:val="00A44910"/>
    <w:rsid w:val="00A51203"/>
    <w:rsid w:val="00A5553F"/>
    <w:rsid w:val="00A602B8"/>
    <w:rsid w:val="00AA1B98"/>
    <w:rsid w:val="00AA1D6F"/>
    <w:rsid w:val="00AA5DCE"/>
    <w:rsid w:val="00AA6CB4"/>
    <w:rsid w:val="00AB1E7A"/>
    <w:rsid w:val="00AB2A5A"/>
    <w:rsid w:val="00AD20AB"/>
    <w:rsid w:val="00AD73FD"/>
    <w:rsid w:val="00AE4EED"/>
    <w:rsid w:val="00AF0778"/>
    <w:rsid w:val="00AF29F9"/>
    <w:rsid w:val="00AF4398"/>
    <w:rsid w:val="00AF470D"/>
    <w:rsid w:val="00B0142B"/>
    <w:rsid w:val="00B01AF0"/>
    <w:rsid w:val="00B02F05"/>
    <w:rsid w:val="00B13890"/>
    <w:rsid w:val="00B24750"/>
    <w:rsid w:val="00B40AE0"/>
    <w:rsid w:val="00B51F00"/>
    <w:rsid w:val="00B52941"/>
    <w:rsid w:val="00B55C6A"/>
    <w:rsid w:val="00B566DD"/>
    <w:rsid w:val="00B627B0"/>
    <w:rsid w:val="00B63BD5"/>
    <w:rsid w:val="00B66C66"/>
    <w:rsid w:val="00B71464"/>
    <w:rsid w:val="00B724A6"/>
    <w:rsid w:val="00B76EC7"/>
    <w:rsid w:val="00B84ABE"/>
    <w:rsid w:val="00B9039E"/>
    <w:rsid w:val="00B91371"/>
    <w:rsid w:val="00B96D16"/>
    <w:rsid w:val="00BA7A49"/>
    <w:rsid w:val="00BC12B8"/>
    <w:rsid w:val="00BC1B40"/>
    <w:rsid w:val="00BC328C"/>
    <w:rsid w:val="00BD174B"/>
    <w:rsid w:val="00BE0810"/>
    <w:rsid w:val="00BE3924"/>
    <w:rsid w:val="00BF040B"/>
    <w:rsid w:val="00BF05EE"/>
    <w:rsid w:val="00BF1C21"/>
    <w:rsid w:val="00BF6F0D"/>
    <w:rsid w:val="00BF73A9"/>
    <w:rsid w:val="00C10A8C"/>
    <w:rsid w:val="00C159EC"/>
    <w:rsid w:val="00C15F71"/>
    <w:rsid w:val="00C15F9E"/>
    <w:rsid w:val="00C16B8A"/>
    <w:rsid w:val="00C21AD7"/>
    <w:rsid w:val="00C23D98"/>
    <w:rsid w:val="00C35913"/>
    <w:rsid w:val="00C40508"/>
    <w:rsid w:val="00C42497"/>
    <w:rsid w:val="00C50A46"/>
    <w:rsid w:val="00C559A3"/>
    <w:rsid w:val="00C60558"/>
    <w:rsid w:val="00C62D8F"/>
    <w:rsid w:val="00C63678"/>
    <w:rsid w:val="00C64947"/>
    <w:rsid w:val="00C667CD"/>
    <w:rsid w:val="00C70E20"/>
    <w:rsid w:val="00C72764"/>
    <w:rsid w:val="00C772C8"/>
    <w:rsid w:val="00C77CF0"/>
    <w:rsid w:val="00C90DC7"/>
    <w:rsid w:val="00CA29C3"/>
    <w:rsid w:val="00CB1ED5"/>
    <w:rsid w:val="00CB5EA7"/>
    <w:rsid w:val="00CC359D"/>
    <w:rsid w:val="00CC502B"/>
    <w:rsid w:val="00CC5167"/>
    <w:rsid w:val="00CC59C4"/>
    <w:rsid w:val="00CD60D2"/>
    <w:rsid w:val="00CE18F1"/>
    <w:rsid w:val="00CE1F6E"/>
    <w:rsid w:val="00CF1B09"/>
    <w:rsid w:val="00CF1FF1"/>
    <w:rsid w:val="00CF2567"/>
    <w:rsid w:val="00D02EDF"/>
    <w:rsid w:val="00D030DE"/>
    <w:rsid w:val="00D04A4F"/>
    <w:rsid w:val="00D07DA1"/>
    <w:rsid w:val="00D12B84"/>
    <w:rsid w:val="00D319DB"/>
    <w:rsid w:val="00D34E9A"/>
    <w:rsid w:val="00D36215"/>
    <w:rsid w:val="00D3652C"/>
    <w:rsid w:val="00D366BF"/>
    <w:rsid w:val="00D369AE"/>
    <w:rsid w:val="00D37DC4"/>
    <w:rsid w:val="00D517A8"/>
    <w:rsid w:val="00D60D98"/>
    <w:rsid w:val="00D7788A"/>
    <w:rsid w:val="00D86006"/>
    <w:rsid w:val="00D97936"/>
    <w:rsid w:val="00DA03C2"/>
    <w:rsid w:val="00DA3BB0"/>
    <w:rsid w:val="00DA4D22"/>
    <w:rsid w:val="00DA53EE"/>
    <w:rsid w:val="00DB425A"/>
    <w:rsid w:val="00DB44A9"/>
    <w:rsid w:val="00DB7972"/>
    <w:rsid w:val="00DC4B24"/>
    <w:rsid w:val="00DC6FD6"/>
    <w:rsid w:val="00DD0112"/>
    <w:rsid w:val="00DD0776"/>
    <w:rsid w:val="00DD1DEC"/>
    <w:rsid w:val="00DD7D55"/>
    <w:rsid w:val="00DE4450"/>
    <w:rsid w:val="00DF1328"/>
    <w:rsid w:val="00DF3F15"/>
    <w:rsid w:val="00DF4C97"/>
    <w:rsid w:val="00DF5724"/>
    <w:rsid w:val="00DF592E"/>
    <w:rsid w:val="00DF7AA8"/>
    <w:rsid w:val="00E03A64"/>
    <w:rsid w:val="00E03D9C"/>
    <w:rsid w:val="00E04AE0"/>
    <w:rsid w:val="00E073BB"/>
    <w:rsid w:val="00E14C94"/>
    <w:rsid w:val="00E170D6"/>
    <w:rsid w:val="00E173E0"/>
    <w:rsid w:val="00E20175"/>
    <w:rsid w:val="00E21E14"/>
    <w:rsid w:val="00E24D5D"/>
    <w:rsid w:val="00E31E1C"/>
    <w:rsid w:val="00E50551"/>
    <w:rsid w:val="00E50602"/>
    <w:rsid w:val="00E550C3"/>
    <w:rsid w:val="00E576F5"/>
    <w:rsid w:val="00E604E9"/>
    <w:rsid w:val="00E61F80"/>
    <w:rsid w:val="00E6477A"/>
    <w:rsid w:val="00E64DA1"/>
    <w:rsid w:val="00E7473C"/>
    <w:rsid w:val="00E76EDA"/>
    <w:rsid w:val="00E77576"/>
    <w:rsid w:val="00E8368A"/>
    <w:rsid w:val="00E84102"/>
    <w:rsid w:val="00E856FB"/>
    <w:rsid w:val="00E8782C"/>
    <w:rsid w:val="00E87FD3"/>
    <w:rsid w:val="00E9282C"/>
    <w:rsid w:val="00E947B6"/>
    <w:rsid w:val="00EA048E"/>
    <w:rsid w:val="00EA2B22"/>
    <w:rsid w:val="00EA55DA"/>
    <w:rsid w:val="00EB6073"/>
    <w:rsid w:val="00EC2816"/>
    <w:rsid w:val="00EC2D08"/>
    <w:rsid w:val="00EC45A0"/>
    <w:rsid w:val="00ED3E57"/>
    <w:rsid w:val="00ED483D"/>
    <w:rsid w:val="00ED4EAD"/>
    <w:rsid w:val="00EE094B"/>
    <w:rsid w:val="00EE4B4D"/>
    <w:rsid w:val="00EF4FC0"/>
    <w:rsid w:val="00F052CD"/>
    <w:rsid w:val="00F05A71"/>
    <w:rsid w:val="00F0653B"/>
    <w:rsid w:val="00F15AA7"/>
    <w:rsid w:val="00F23686"/>
    <w:rsid w:val="00F23F53"/>
    <w:rsid w:val="00F26E03"/>
    <w:rsid w:val="00F348E4"/>
    <w:rsid w:val="00F35996"/>
    <w:rsid w:val="00F43F78"/>
    <w:rsid w:val="00F4403E"/>
    <w:rsid w:val="00F46107"/>
    <w:rsid w:val="00F47987"/>
    <w:rsid w:val="00F514B1"/>
    <w:rsid w:val="00F51FA7"/>
    <w:rsid w:val="00F528C8"/>
    <w:rsid w:val="00F561CD"/>
    <w:rsid w:val="00F57D9E"/>
    <w:rsid w:val="00F6073F"/>
    <w:rsid w:val="00F8004A"/>
    <w:rsid w:val="00F83A5A"/>
    <w:rsid w:val="00F83C23"/>
    <w:rsid w:val="00F92011"/>
    <w:rsid w:val="00F97A38"/>
    <w:rsid w:val="00FA3669"/>
    <w:rsid w:val="00FA44EF"/>
    <w:rsid w:val="00FB40E8"/>
    <w:rsid w:val="00FB7FE8"/>
    <w:rsid w:val="00FC1323"/>
    <w:rsid w:val="00FC1F5A"/>
    <w:rsid w:val="00FC332B"/>
    <w:rsid w:val="00FC7D52"/>
    <w:rsid w:val="00FE65D5"/>
    <w:rsid w:val="00FF2C7F"/>
    <w:rsid w:val="00FF4EB7"/>
    <w:rsid w:val="00FF7F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4BF50F-9B94-4CF8-821C-F502DCD3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uppressAutoHyphens/>
      <w:overflowPunct w:val="0"/>
      <w:autoSpaceDE w:val="0"/>
      <w:autoSpaceDN w:val="0"/>
      <w:adjustRightInd w:val="0"/>
      <w:jc w:val="both"/>
      <w:textAlignment w:val="baseline"/>
    </w:pPr>
    <w:rPr>
      <w:sz w:val="24"/>
    </w:rPr>
  </w:style>
  <w:style w:type="paragraph" w:styleId="Heading1">
    <w:name w:val="heading 1"/>
    <w:aliases w:val="Document Header1"/>
    <w:basedOn w:val="Normal"/>
    <w:next w:val="Normal"/>
    <w:qFormat/>
    <w:rsid w:val="00A34056"/>
    <w:pPr>
      <w:jc w:val="center"/>
      <w:outlineLvl w:val="0"/>
    </w:pPr>
    <w:rPr>
      <w:b/>
      <w:sz w:val="44"/>
    </w:rPr>
  </w:style>
  <w:style w:type="paragraph" w:styleId="Heading2">
    <w:name w:val="heading 2"/>
    <w:aliases w:val="Title Header2"/>
    <w:basedOn w:val="Normal"/>
    <w:next w:val="Normal"/>
    <w:qFormat/>
    <w:pPr>
      <w:jc w:val="center"/>
      <w:outlineLvl w:val="1"/>
    </w:pPr>
    <w:rPr>
      <w:b/>
      <w:sz w:val="28"/>
    </w:rPr>
  </w:style>
  <w:style w:type="paragraph" w:styleId="Heading3">
    <w:name w:val="heading 3"/>
    <w:aliases w:val="Section Header3,Sub-Clause Paragraph"/>
    <w:basedOn w:val="Normal"/>
    <w:next w:val="Normal"/>
    <w:qFormat/>
    <w:pPr>
      <w:tabs>
        <w:tab w:val="left" w:pos="864"/>
      </w:tabs>
      <w:suppressAutoHyphens w:val="0"/>
      <w:spacing w:after="200"/>
      <w:ind w:left="864" w:hanging="432"/>
      <w:outlineLvl w:val="2"/>
    </w:pPr>
    <w:rPr>
      <w:lang w:val="en-US"/>
    </w:rPr>
  </w:style>
  <w:style w:type="paragraph" w:styleId="Heading4">
    <w:name w:val="heading 4"/>
    <w:aliases w:val=" Sub-Clause Sub-paragraph,ClauseSubSub_No&amp;Name,Sub-Clause Sub-paragraph"/>
    <w:basedOn w:val="Normal"/>
    <w:next w:val="Normal"/>
    <w:link w:val="Heading4Char"/>
    <w:uiPriority w:val="9"/>
    <w:qFormat/>
    <w:pPr>
      <w:numPr>
        <w:ilvl w:val="3"/>
        <w:numId w:val="1"/>
      </w:numPr>
      <w:tabs>
        <w:tab w:val="left" w:pos="1512"/>
      </w:tabs>
      <w:suppressAutoHyphens w:val="0"/>
      <w:spacing w:after="200"/>
      <w:outlineLvl w:val="3"/>
    </w:pPr>
    <w:rPr>
      <w:lang w:val="en-US"/>
    </w:rPr>
  </w:style>
  <w:style w:type="paragraph" w:styleId="Heading5">
    <w:name w:val="heading 5"/>
    <w:basedOn w:val="Normal"/>
    <w:next w:val="Normal"/>
    <w:qFormat/>
    <w:pPr>
      <w:suppressAutoHyphens w:val="0"/>
      <w:spacing w:before="240" w:after="60"/>
      <w:jc w:val="center"/>
      <w:outlineLvl w:val="4"/>
    </w:pPr>
    <w:rPr>
      <w:b/>
      <w:sz w:val="28"/>
      <w:lang w:val="es-ES_tradnl"/>
    </w:rPr>
  </w:style>
  <w:style w:type="paragraph" w:styleId="Heading6">
    <w:name w:val="heading 6"/>
    <w:basedOn w:val="Normal"/>
    <w:next w:val="Normal"/>
    <w:uiPriority w:val="9"/>
    <w:qFormat/>
    <w:pPr>
      <w:numPr>
        <w:ilvl w:val="5"/>
        <w:numId w:val="1"/>
      </w:numPr>
      <w:tabs>
        <w:tab w:val="left" w:pos="1152"/>
      </w:tabs>
      <w:suppressAutoHyphens w:val="0"/>
      <w:spacing w:before="240" w:after="60"/>
      <w:outlineLvl w:val="5"/>
    </w:pPr>
    <w:rPr>
      <w:i/>
      <w:sz w:val="22"/>
      <w:lang w:val="es-ES_tradnl"/>
    </w:rPr>
  </w:style>
  <w:style w:type="paragraph" w:styleId="Heading7">
    <w:name w:val="heading 7"/>
    <w:basedOn w:val="Normal"/>
    <w:next w:val="Normal"/>
    <w:uiPriority w:val="9"/>
    <w:qFormat/>
    <w:pPr>
      <w:numPr>
        <w:ilvl w:val="6"/>
        <w:numId w:val="1"/>
      </w:numPr>
      <w:tabs>
        <w:tab w:val="left" w:pos="1296"/>
      </w:tabs>
      <w:suppressAutoHyphens w:val="0"/>
      <w:spacing w:before="240" w:after="60"/>
      <w:outlineLvl w:val="6"/>
    </w:pPr>
    <w:rPr>
      <w:rFonts w:ascii="Arial" w:hAnsi="Arial"/>
      <w:sz w:val="20"/>
      <w:lang w:val="es-ES_tradnl"/>
    </w:rPr>
  </w:style>
  <w:style w:type="paragraph" w:styleId="Heading8">
    <w:name w:val="heading 8"/>
    <w:basedOn w:val="Normal"/>
    <w:next w:val="Normal"/>
    <w:uiPriority w:val="9"/>
    <w:qFormat/>
    <w:pPr>
      <w:numPr>
        <w:ilvl w:val="7"/>
        <w:numId w:val="1"/>
      </w:numPr>
      <w:tabs>
        <w:tab w:val="left" w:pos="1440"/>
      </w:tabs>
      <w:suppressAutoHyphens w:val="0"/>
      <w:spacing w:before="240" w:after="60"/>
      <w:outlineLvl w:val="7"/>
    </w:pPr>
    <w:rPr>
      <w:rFonts w:ascii="Arial" w:hAnsi="Arial"/>
      <w:i/>
      <w:sz w:val="20"/>
      <w:lang w:val="es-ES_tradnl"/>
    </w:rPr>
  </w:style>
  <w:style w:type="paragraph" w:styleId="Heading9">
    <w:name w:val="heading 9"/>
    <w:basedOn w:val="Normal"/>
    <w:next w:val="Normal"/>
    <w:uiPriority w:val="9"/>
    <w:qFormat/>
    <w:pPr>
      <w:numPr>
        <w:ilvl w:val="8"/>
        <w:numId w:val="1"/>
      </w:numPr>
      <w:tabs>
        <w:tab w:val="left" w:pos="1584"/>
      </w:tabs>
      <w:suppressAutoHyphens w:val="0"/>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1">
    <w:name w:val="a1"/>
    <w:rPr>
      <w:rFonts w:ascii="Courier" w:hAnsi="Courier"/>
      <w:noProof w:val="0"/>
      <w:sz w:val="20"/>
      <w:lang w:val="en-US"/>
    </w:rPr>
  </w:style>
  <w:style w:type="paragraph" w:styleId="TOC1">
    <w:name w:val="toc 1"/>
    <w:basedOn w:val="Normal"/>
    <w:next w:val="Normal"/>
    <w:uiPriority w:val="39"/>
    <w:qFormat/>
    <w:rsid w:val="00F6073F"/>
    <w:pPr>
      <w:spacing w:before="120"/>
      <w:jc w:val="left"/>
    </w:pPr>
    <w:rPr>
      <w:rFonts w:cs="Calibri"/>
      <w:b/>
      <w:bCs/>
      <w:iCs/>
      <w:szCs w:val="24"/>
    </w:rPr>
  </w:style>
  <w:style w:type="paragraph" w:styleId="TOC2">
    <w:name w:val="toc 2"/>
    <w:basedOn w:val="Normal"/>
    <w:next w:val="Normal"/>
    <w:uiPriority w:val="39"/>
    <w:qFormat/>
    <w:rsid w:val="00A34056"/>
    <w:pPr>
      <w:spacing w:before="120"/>
      <w:ind w:left="240"/>
      <w:jc w:val="left"/>
    </w:pPr>
    <w:rPr>
      <w:rFonts w:cs="Calibri"/>
      <w:bCs/>
      <w:szCs w:val="22"/>
    </w:rPr>
  </w:style>
  <w:style w:type="paragraph" w:styleId="TOC3">
    <w:name w:val="toc 3"/>
    <w:basedOn w:val="Normal"/>
    <w:next w:val="Normal"/>
    <w:uiPriority w:val="39"/>
    <w:qFormat/>
    <w:pPr>
      <w:ind w:left="480"/>
      <w:jc w:val="left"/>
    </w:pPr>
    <w:rPr>
      <w:rFonts w:ascii="Calibri" w:hAnsi="Calibri" w:cs="Calibri"/>
      <w:sz w:val="20"/>
    </w:rPr>
  </w:style>
  <w:style w:type="paragraph" w:styleId="TOC4">
    <w:name w:val="toc 4"/>
    <w:basedOn w:val="Normal"/>
    <w:next w:val="Normal"/>
    <w:uiPriority w:val="39"/>
    <w:pPr>
      <w:ind w:left="720"/>
      <w:jc w:val="left"/>
    </w:pPr>
    <w:rPr>
      <w:rFonts w:ascii="Calibri" w:hAnsi="Calibri" w:cs="Calibri"/>
      <w:sz w:val="20"/>
    </w:rPr>
  </w:style>
  <w:style w:type="paragraph" w:styleId="TOC5">
    <w:name w:val="toc 5"/>
    <w:basedOn w:val="Normal"/>
    <w:next w:val="Normal"/>
    <w:semiHidden/>
    <w:pPr>
      <w:ind w:left="960"/>
      <w:jc w:val="left"/>
    </w:pPr>
    <w:rPr>
      <w:rFonts w:ascii="Calibri" w:hAnsi="Calibri" w:cs="Calibri"/>
      <w:sz w:val="20"/>
    </w:rPr>
  </w:style>
  <w:style w:type="paragraph" w:styleId="TOC6">
    <w:name w:val="toc 6"/>
    <w:basedOn w:val="Normal"/>
    <w:next w:val="Normal"/>
    <w:semiHidden/>
    <w:pPr>
      <w:ind w:left="1200"/>
      <w:jc w:val="left"/>
    </w:pPr>
    <w:rPr>
      <w:rFonts w:ascii="Calibri" w:hAnsi="Calibri" w:cs="Calibri"/>
      <w:sz w:val="20"/>
    </w:rPr>
  </w:style>
  <w:style w:type="paragraph" w:styleId="TOC7">
    <w:name w:val="toc 7"/>
    <w:basedOn w:val="Normal"/>
    <w:next w:val="Normal"/>
    <w:semiHidden/>
    <w:pPr>
      <w:ind w:left="1440"/>
      <w:jc w:val="left"/>
    </w:pPr>
    <w:rPr>
      <w:rFonts w:ascii="Calibri" w:hAnsi="Calibri" w:cs="Calibri"/>
      <w:sz w:val="20"/>
    </w:rPr>
  </w:style>
  <w:style w:type="paragraph" w:styleId="TOC8">
    <w:name w:val="toc 8"/>
    <w:basedOn w:val="Normal"/>
    <w:next w:val="Normal"/>
    <w:semiHidden/>
    <w:pPr>
      <w:ind w:left="1680"/>
      <w:jc w:val="left"/>
    </w:pPr>
    <w:rPr>
      <w:rFonts w:ascii="Calibri" w:hAnsi="Calibri" w:cs="Calibri"/>
      <w:sz w:val="20"/>
    </w:rPr>
  </w:style>
  <w:style w:type="paragraph" w:styleId="TOC9">
    <w:name w:val="toc 9"/>
    <w:basedOn w:val="Normal"/>
    <w:next w:val="Normal"/>
    <w:semiHidden/>
    <w:pPr>
      <w:ind w:left="1920"/>
      <w:jc w:val="left"/>
    </w:pPr>
    <w:rPr>
      <w:rFonts w:ascii="Calibri" w:hAnsi="Calibri" w:cs="Calibri"/>
      <w:sz w:val="20"/>
    </w:rPr>
  </w:style>
  <w:style w:type="paragraph" w:styleId="Index1">
    <w:name w:val="index 1"/>
    <w:basedOn w:val="Normal"/>
    <w:next w:val="Normal"/>
    <w:semiHidden/>
    <w:pPr>
      <w:tabs>
        <w:tab w:val="left" w:leader="dot" w:pos="9000"/>
        <w:tab w:val="right" w:pos="9360"/>
      </w:tabs>
      <w:ind w:left="1440" w:right="720" w:hanging="1440"/>
    </w:pPr>
  </w:style>
  <w:style w:type="paragraph" w:styleId="Index2">
    <w:name w:val="index 2"/>
    <w:basedOn w:val="Normal"/>
    <w:next w:val="Normal"/>
    <w:semiHidden/>
    <w:pPr>
      <w:tabs>
        <w:tab w:val="left" w:leader="dot" w:pos="9000"/>
        <w:tab w:val="right" w:pos="9360"/>
      </w:tabs>
      <w:ind w:left="1440" w:right="720" w:hanging="720"/>
    </w:pPr>
  </w:style>
  <w:style w:type="paragraph" w:styleId="TOAHeading">
    <w:name w:val="toa heading"/>
    <w:basedOn w:val="Normal"/>
    <w:next w:val="Normal"/>
    <w:semiHidden/>
    <w:pPr>
      <w:tabs>
        <w:tab w:val="left" w:pos="9000"/>
        <w:tab w:val="right" w:pos="9360"/>
      </w:tabs>
    </w:pPr>
  </w:style>
  <w:style w:type="paragraph" w:styleId="Caption">
    <w:name w:val="caption"/>
    <w:basedOn w:val="Normal"/>
    <w:next w:val="Normal"/>
    <w:qFormat/>
  </w:style>
  <w:style w:type="character" w:customStyle="1" w:styleId="EquationCaption">
    <w:name w:val="_Equation Caption"/>
  </w:style>
  <w:style w:type="character" w:styleId="EndnoteReference">
    <w:name w:val="endnote reference"/>
    <w:semiHidden/>
    <w:rPr>
      <w:vertAlign w:val="superscript"/>
    </w:rPr>
  </w:style>
  <w:style w:type="character" w:styleId="FootnoteReference">
    <w:name w:val="footnote reference"/>
    <w:rPr>
      <w:vertAlign w:val="superscript"/>
    </w:rPr>
  </w:style>
  <w:style w:type="paragraph" w:styleId="Header">
    <w:name w:val="header"/>
    <w:basedOn w:val="Normal"/>
    <w:link w:val="HeaderChar"/>
    <w:uiPriority w:val="99"/>
    <w:pPr>
      <w:jc w:val="left"/>
    </w:pPr>
    <w:rPr>
      <w:sz w:val="20"/>
    </w:rPr>
  </w:style>
  <w:style w:type="paragraph" w:styleId="Footer">
    <w:name w:val="footer"/>
    <w:basedOn w:val="Normal"/>
    <w:link w:val="FooterChar"/>
    <w:uiPriority w:val="99"/>
    <w:pPr>
      <w:jc w:val="left"/>
    </w:pPr>
    <w:rPr>
      <w:sz w:val="20"/>
    </w:rPr>
  </w:style>
  <w:style w:type="character" w:styleId="PageNumber">
    <w:name w:val="page number"/>
    <w:basedOn w:val="DefaultParagraphFont"/>
  </w:style>
  <w:style w:type="paragraph" w:styleId="FootnoteText">
    <w:name w:val="footnote text"/>
    <w:basedOn w:val="Normal"/>
    <w:link w:val="FootnoteTextChar1"/>
    <w:rPr>
      <w:sz w:val="20"/>
    </w:rPr>
  </w:style>
  <w:style w:type="paragraph" w:customStyle="1" w:styleId="Head21">
    <w:name w:val="Head 2.1"/>
    <w:basedOn w:val="Normal"/>
    <w:pPr>
      <w:jc w:val="center"/>
    </w:pPr>
    <w:rPr>
      <w:b/>
      <w:sz w:val="28"/>
    </w:rPr>
  </w:style>
  <w:style w:type="paragraph" w:customStyle="1" w:styleId="Head22">
    <w:name w:val="Head 2.2"/>
    <w:basedOn w:val="Normal"/>
    <w:pPr>
      <w:tabs>
        <w:tab w:val="left" w:pos="360"/>
      </w:tabs>
      <w:ind w:left="360" w:hanging="360"/>
      <w:jc w:val="left"/>
    </w:pPr>
    <w:rPr>
      <w:b/>
    </w:rPr>
  </w:style>
  <w:style w:type="paragraph" w:customStyle="1" w:styleId="Head32">
    <w:name w:val="Head 3.2"/>
    <w:basedOn w:val="Normal"/>
    <w:pPr>
      <w:tabs>
        <w:tab w:val="left" w:pos="360"/>
      </w:tabs>
      <w:ind w:left="360" w:hanging="360"/>
      <w:jc w:val="left"/>
    </w:pPr>
    <w:rPr>
      <w:b/>
    </w:rPr>
  </w:style>
  <w:style w:type="paragraph" w:customStyle="1" w:styleId="Head31">
    <w:name w:val="Head 3.1"/>
    <w:basedOn w:val="Normal"/>
    <w:pPr>
      <w:jc w:val="center"/>
    </w:pPr>
    <w:rPr>
      <w:b/>
      <w:sz w:val="28"/>
    </w:rPr>
  </w:style>
  <w:style w:type="paragraph" w:customStyle="1" w:styleId="Head81">
    <w:name w:val="Head 8.1"/>
    <w:basedOn w:val="Normal"/>
    <w:pPr>
      <w:jc w:val="center"/>
    </w:pPr>
    <w:rPr>
      <w:b/>
      <w:sz w:val="28"/>
    </w:rPr>
  </w:style>
  <w:style w:type="paragraph" w:customStyle="1" w:styleId="Head41">
    <w:name w:val="Head 4.1"/>
    <w:basedOn w:val="Normal"/>
    <w:pPr>
      <w:jc w:val="center"/>
    </w:pPr>
    <w:rPr>
      <w:b/>
      <w:sz w:val="28"/>
    </w:rPr>
  </w:style>
  <w:style w:type="paragraph" w:customStyle="1" w:styleId="Head42">
    <w:name w:val="Head 4.2"/>
    <w:basedOn w:val="Normal"/>
    <w:pPr>
      <w:tabs>
        <w:tab w:val="left" w:pos="360"/>
      </w:tabs>
      <w:ind w:left="360" w:hanging="360"/>
      <w:jc w:val="left"/>
    </w:pPr>
    <w:rPr>
      <w:b/>
    </w:rPr>
  </w:style>
  <w:style w:type="paragraph" w:customStyle="1" w:styleId="i">
    <w:name w:val="(i)"/>
    <w:basedOn w:val="Normal"/>
    <w:rPr>
      <w:rFonts w:ascii="Tms Rmn" w:hAnsi="Tms Rmn"/>
      <w:lang w:val="en-US"/>
    </w:rPr>
  </w:style>
  <w:style w:type="paragraph" w:customStyle="1" w:styleId="explanatoryclause">
    <w:name w:val="explanatory_clause"/>
    <w:basedOn w:val="Normal"/>
    <w:pPr>
      <w:spacing w:after="240"/>
      <w:ind w:left="738" w:right="-14" w:hanging="738"/>
      <w:jc w:val="left"/>
    </w:pPr>
    <w:rPr>
      <w:rFonts w:ascii="Arial" w:hAnsi="Arial"/>
      <w:sz w:val="22"/>
      <w:lang w:val="en-US"/>
    </w:rPr>
  </w:style>
  <w:style w:type="character" w:styleId="Hyperlink">
    <w:name w:val="Hyperlink"/>
    <w:uiPriority w:val="99"/>
    <w:rPr>
      <w:color w:val="0000FF"/>
      <w:u w:val="single"/>
    </w:rPr>
  </w:style>
  <w:style w:type="paragraph" w:customStyle="1" w:styleId="Outline">
    <w:name w:val="Outline"/>
    <w:basedOn w:val="Normal"/>
    <w:pPr>
      <w:suppressAutoHyphens w:val="0"/>
      <w:spacing w:before="240"/>
      <w:jc w:val="left"/>
    </w:pPr>
    <w:rPr>
      <w:kern w:val="28"/>
    </w:rPr>
  </w:style>
  <w:style w:type="paragraph" w:styleId="Title">
    <w:name w:val="Title"/>
    <w:basedOn w:val="Normal"/>
    <w:link w:val="TitleChar"/>
    <w:qFormat/>
    <w:pPr>
      <w:suppressAutoHyphens w:val="0"/>
      <w:jc w:val="center"/>
    </w:pPr>
    <w:rPr>
      <w:b/>
      <w:sz w:val="48"/>
      <w:lang w:val="es-ES_tradnl"/>
    </w:rPr>
  </w:style>
  <w:style w:type="paragraph" w:customStyle="1" w:styleId="Subtitle2">
    <w:name w:val="Subtitle 2"/>
    <w:basedOn w:val="Footer"/>
    <w:pPr>
      <w:suppressAutoHyphens w:val="0"/>
      <w:spacing w:before="120"/>
      <w:jc w:val="center"/>
    </w:pPr>
    <w:rPr>
      <w:b/>
      <w:sz w:val="32"/>
    </w:rPr>
  </w:style>
  <w:style w:type="paragraph" w:styleId="List">
    <w:name w:val="List"/>
    <w:aliases w:val="1. List"/>
    <w:basedOn w:val="Normal"/>
    <w:uiPriority w:val="99"/>
    <w:pPr>
      <w:suppressAutoHyphens w:val="0"/>
      <w:spacing w:before="120" w:after="120"/>
      <w:ind w:left="1440"/>
    </w:pPr>
    <w:rPr>
      <w:lang w:val="en-US"/>
    </w:rPr>
  </w:style>
  <w:style w:type="paragraph" w:customStyle="1" w:styleId="Outline1">
    <w:name w:val="Outline1"/>
    <w:basedOn w:val="Outline"/>
    <w:next w:val="Outline2"/>
    <w:pPr>
      <w:keepNext/>
      <w:tabs>
        <w:tab w:val="left" w:pos="432"/>
      </w:tabs>
      <w:ind w:left="432" w:hanging="432"/>
    </w:pPr>
  </w:style>
  <w:style w:type="paragraph" w:customStyle="1" w:styleId="Outline2">
    <w:name w:val="Outline2"/>
    <w:basedOn w:val="Normal"/>
    <w:pPr>
      <w:tabs>
        <w:tab w:val="left" w:pos="864"/>
      </w:tabs>
      <w:suppressAutoHyphens w:val="0"/>
      <w:spacing w:before="240"/>
      <w:ind w:left="864" w:hanging="504"/>
      <w:jc w:val="left"/>
    </w:pPr>
    <w:rPr>
      <w:kern w:val="28"/>
    </w:rPr>
  </w:style>
  <w:style w:type="paragraph" w:customStyle="1" w:styleId="Outline3">
    <w:name w:val="Outline3"/>
    <w:basedOn w:val="Normal"/>
    <w:pPr>
      <w:tabs>
        <w:tab w:val="left" w:pos="1368"/>
      </w:tabs>
      <w:suppressAutoHyphens w:val="0"/>
      <w:spacing w:before="240"/>
      <w:ind w:left="1368" w:hanging="504"/>
      <w:jc w:val="left"/>
    </w:pPr>
    <w:rPr>
      <w:kern w:val="28"/>
    </w:rPr>
  </w:style>
  <w:style w:type="paragraph" w:customStyle="1" w:styleId="Outline4">
    <w:name w:val="Outline4"/>
    <w:basedOn w:val="Normal"/>
    <w:pPr>
      <w:tabs>
        <w:tab w:val="left" w:pos="1872"/>
      </w:tabs>
      <w:suppressAutoHyphens w:val="0"/>
      <w:spacing w:before="240"/>
      <w:ind w:left="1872" w:hanging="504"/>
      <w:jc w:val="left"/>
    </w:pPr>
    <w:rPr>
      <w:kern w:val="28"/>
    </w:rPr>
  </w:style>
  <w:style w:type="paragraph" w:customStyle="1" w:styleId="outlinebullet">
    <w:name w:val="outlinebullet"/>
    <w:basedOn w:val="Normal"/>
    <w:pPr>
      <w:tabs>
        <w:tab w:val="left" w:pos="1440"/>
      </w:tabs>
      <w:suppressAutoHyphens w:val="0"/>
      <w:spacing w:before="120"/>
      <w:ind w:left="1440" w:hanging="450"/>
      <w:jc w:val="left"/>
    </w:pPr>
  </w:style>
  <w:style w:type="paragraph" w:customStyle="1" w:styleId="BodyText21">
    <w:name w:val="Body Text 21"/>
    <w:basedOn w:val="Normal"/>
    <w:link w:val="BodyText21Char"/>
    <w:pPr>
      <w:suppressAutoHyphens w:val="0"/>
      <w:spacing w:before="120" w:after="120"/>
      <w:jc w:val="center"/>
    </w:pPr>
    <w:rPr>
      <w:b/>
      <w:sz w:val="28"/>
      <w:lang w:val="es-ES_tradnl"/>
    </w:rPr>
  </w:style>
  <w:style w:type="paragraph" w:customStyle="1" w:styleId="SectionVIIHeader2">
    <w:name w:val="Section VII Header2"/>
    <w:basedOn w:val="Heading1"/>
    <w:pPr>
      <w:tabs>
        <w:tab w:val="left" w:pos="360"/>
      </w:tabs>
      <w:suppressAutoHyphens w:val="0"/>
      <w:spacing w:after="200"/>
      <w:ind w:left="360" w:hanging="360"/>
      <w:outlineLvl w:val="9"/>
    </w:pPr>
    <w:rPr>
      <w:kern w:val="28"/>
      <w:sz w:val="32"/>
    </w:rPr>
  </w:style>
  <w:style w:type="paragraph" w:customStyle="1" w:styleId="2AutoList1">
    <w:name w:val="2AutoList1"/>
    <w:basedOn w:val="Normal"/>
    <w:pPr>
      <w:tabs>
        <w:tab w:val="left" w:pos="504"/>
      </w:tabs>
      <w:suppressAutoHyphens w:val="0"/>
      <w:ind w:left="504" w:hanging="504"/>
    </w:pPr>
    <w:rPr>
      <w:lang w:val="es-ES_tradnl"/>
    </w:rPr>
  </w:style>
  <w:style w:type="paragraph" w:customStyle="1" w:styleId="Header3-Paragraph">
    <w:name w:val="Header 3 - Paragraph"/>
    <w:basedOn w:val="Normal"/>
    <w:pPr>
      <w:tabs>
        <w:tab w:val="left" w:pos="504"/>
      </w:tabs>
      <w:suppressAutoHyphens w:val="0"/>
      <w:spacing w:after="200"/>
      <w:ind w:left="504" w:hanging="504"/>
    </w:pPr>
    <w:rPr>
      <w:lang w:val="en-US"/>
    </w:rPr>
  </w:style>
  <w:style w:type="paragraph" w:customStyle="1" w:styleId="P3Header1-Clauses">
    <w:name w:val="P3 Header1-Clauses"/>
    <w:basedOn w:val="Header1-Clauses"/>
    <w:pPr>
      <w:tabs>
        <w:tab w:val="left" w:pos="864"/>
      </w:tabs>
      <w:ind w:left="864"/>
    </w:pPr>
  </w:style>
  <w:style w:type="paragraph" w:customStyle="1" w:styleId="Header1-Clauses">
    <w:name w:val="Header 1 - Clauses"/>
    <w:basedOn w:val="Normal"/>
    <w:link w:val="Header1-ClausesChar"/>
    <w:rsid w:val="004E0251"/>
    <w:pPr>
      <w:tabs>
        <w:tab w:val="left" w:pos="432"/>
      </w:tabs>
      <w:suppressAutoHyphens w:val="0"/>
      <w:ind w:left="432" w:hanging="432"/>
      <w:jc w:val="left"/>
    </w:pPr>
    <w:rPr>
      <w:b/>
      <w:lang w:val="es-ES_tradnl"/>
    </w:rPr>
  </w:style>
  <w:style w:type="paragraph" w:customStyle="1" w:styleId="SectionXHeader3">
    <w:name w:val="Section X Header 3"/>
    <w:basedOn w:val="Heading1"/>
    <w:link w:val="SectionXHeader3Car"/>
    <w:pPr>
      <w:suppressAutoHyphens w:val="0"/>
      <w:outlineLvl w:val="9"/>
    </w:pPr>
    <w:rPr>
      <w:sz w:val="40"/>
    </w:rPr>
  </w:style>
  <w:style w:type="paragraph" w:styleId="Subtitle">
    <w:name w:val="Subtitle"/>
    <w:basedOn w:val="Normal"/>
    <w:link w:val="SubtitleChar"/>
    <w:uiPriority w:val="11"/>
    <w:qFormat/>
    <w:pPr>
      <w:suppressAutoHyphens w:val="0"/>
      <w:jc w:val="center"/>
    </w:pPr>
    <w:rPr>
      <w:b/>
      <w:sz w:val="44"/>
      <w:lang w:val="es-ES_tradnl"/>
    </w:rPr>
  </w:style>
  <w:style w:type="paragraph" w:customStyle="1" w:styleId="Header2-SubClauses">
    <w:name w:val="Header 2 - SubClauses"/>
    <w:basedOn w:val="Normal"/>
    <w:pPr>
      <w:tabs>
        <w:tab w:val="left" w:pos="619"/>
      </w:tabs>
      <w:suppressAutoHyphens w:val="0"/>
      <w:spacing w:after="200"/>
    </w:pPr>
    <w:rPr>
      <w:lang w:val="es-ES_tradnl"/>
    </w:rPr>
  </w:style>
  <w:style w:type="paragraph" w:styleId="BodyTextIndent3">
    <w:name w:val="Body Text Indent 3"/>
    <w:basedOn w:val="Normal"/>
    <w:pPr>
      <w:suppressAutoHyphens w:val="0"/>
      <w:spacing w:before="240"/>
      <w:ind w:left="576"/>
    </w:pPr>
    <w:rPr>
      <w:lang w:val="en-US"/>
    </w:rPr>
  </w:style>
  <w:style w:type="paragraph" w:styleId="BodyTextIndent2">
    <w:name w:val="Body Text Indent 2"/>
    <w:basedOn w:val="Normal"/>
    <w:pPr>
      <w:suppressAutoHyphens w:val="0"/>
      <w:ind w:left="360" w:firstLine="360"/>
    </w:pPr>
    <w:rPr>
      <w:lang w:val="es-ES_tradnl"/>
    </w:rPr>
  </w:style>
  <w:style w:type="paragraph" w:styleId="BodyText2">
    <w:name w:val="Body Text 2"/>
    <w:basedOn w:val="Normal"/>
    <w:link w:val="BodyText2Char"/>
    <w:uiPriority w:val="99"/>
    <w:pPr>
      <w:suppressAutoHyphens w:val="0"/>
      <w:ind w:left="720"/>
    </w:pPr>
    <w:rPr>
      <w:lang w:val="es-ES_tradnl"/>
    </w:rPr>
  </w:style>
  <w:style w:type="paragraph" w:customStyle="1" w:styleId="SectionVHeader">
    <w:name w:val="Section V. Header"/>
    <w:basedOn w:val="Normal"/>
    <w:pPr>
      <w:suppressAutoHyphens w:val="0"/>
      <w:jc w:val="center"/>
    </w:pPr>
    <w:rPr>
      <w:b/>
      <w:sz w:val="36"/>
      <w:lang w:val="es-ES_tradnl"/>
    </w:rPr>
  </w:style>
  <w:style w:type="paragraph" w:customStyle="1" w:styleId="BankNormal">
    <w:name w:val="BankNormal"/>
    <w:basedOn w:val="Normal"/>
    <w:pPr>
      <w:suppressAutoHyphens w:val="0"/>
      <w:spacing w:after="240"/>
      <w:jc w:val="left"/>
    </w:pPr>
    <w:rPr>
      <w:lang w:val="en-US"/>
    </w:rPr>
  </w:style>
  <w:style w:type="paragraph" w:styleId="BodyText">
    <w:name w:val="Body Text"/>
    <w:basedOn w:val="Normal"/>
    <w:link w:val="BodyTextChar"/>
    <w:uiPriority w:val="99"/>
    <w:pPr>
      <w:suppressAutoHyphens w:val="0"/>
    </w:pPr>
    <w:rPr>
      <w:lang w:val="es-ES_tradnl"/>
    </w:rPr>
  </w:style>
  <w:style w:type="paragraph" w:customStyle="1" w:styleId="TOCNumber1">
    <w:name w:val="TOC Number1"/>
    <w:basedOn w:val="Heading4"/>
    <w:pPr>
      <w:numPr>
        <w:ilvl w:val="0"/>
        <w:numId w:val="0"/>
      </w:numPr>
      <w:tabs>
        <w:tab w:val="clear" w:pos="1512"/>
      </w:tabs>
      <w:spacing w:after="0"/>
      <w:jc w:val="left"/>
      <w:outlineLvl w:val="9"/>
    </w:pPr>
    <w:rPr>
      <w:b/>
      <w:lang w:val="fr-FR"/>
    </w:rPr>
  </w:style>
  <w:style w:type="paragraph" w:styleId="BodyText3">
    <w:name w:val="Body Text 3"/>
    <w:basedOn w:val="Normal"/>
    <w:pPr>
      <w:suppressAutoHyphens w:val="0"/>
      <w:jc w:val="center"/>
    </w:pPr>
    <w:rPr>
      <w:rFonts w:ascii="Times New Roman Bold" w:hAnsi="Times New Roman Bold"/>
      <w:spacing w:val="80"/>
      <w:sz w:val="40"/>
    </w:rPr>
  </w:style>
  <w:style w:type="paragraph" w:styleId="DocumentMap">
    <w:name w:val="Document Map"/>
    <w:basedOn w:val="Normal"/>
    <w:pPr>
      <w:shd w:val="clear" w:color="auto" w:fill="000080"/>
      <w:suppressAutoHyphens w:val="0"/>
      <w:jc w:val="left"/>
    </w:pPr>
    <w:rPr>
      <w:rFonts w:ascii="Tahoma" w:hAnsi="Tahoma"/>
    </w:rPr>
  </w:style>
  <w:style w:type="paragraph" w:customStyle="1" w:styleId="explanatorynotes">
    <w:name w:val="explanatory_notes"/>
    <w:basedOn w:val="Normal"/>
    <w:pPr>
      <w:spacing w:after="120" w:line="360" w:lineRule="exact"/>
    </w:pPr>
    <w:rPr>
      <w:rFonts w:ascii="Arial" w:hAnsi="Arial"/>
      <w:sz w:val="22"/>
      <w:lang w:val="en-US"/>
    </w:rPr>
  </w:style>
  <w:style w:type="paragraph" w:customStyle="1" w:styleId="Sub-ClauseText">
    <w:name w:val="Sub-Clause Text"/>
    <w:basedOn w:val="Normal"/>
    <w:link w:val="Sub-ClauseTextCar"/>
    <w:pPr>
      <w:suppressAutoHyphens w:val="0"/>
      <w:spacing w:before="120" w:after="120"/>
    </w:pPr>
    <w:rPr>
      <w:spacing w:val="-4"/>
      <w:lang w:val="en-US"/>
    </w:rPr>
  </w:style>
  <w:style w:type="paragraph" w:customStyle="1" w:styleId="SectionVIHeader">
    <w:name w:val="Section VI. Header"/>
    <w:basedOn w:val="SectionVHeader"/>
    <w:rPr>
      <w:lang w:val="en-US"/>
    </w:rPr>
  </w:style>
  <w:style w:type="paragraph" w:styleId="BalloonText">
    <w:name w:val="Balloon Text"/>
    <w:basedOn w:val="Normal"/>
    <w:pPr>
      <w:suppressAutoHyphens w:val="0"/>
      <w:jc w:val="left"/>
    </w:pPr>
    <w:rPr>
      <w:rFonts w:ascii="Tahoma" w:hAnsi="Tahoma"/>
      <w:sz w:val="16"/>
    </w:rPr>
  </w:style>
  <w:style w:type="character" w:customStyle="1" w:styleId="Table">
    <w:name w:val="Table"/>
    <w:rPr>
      <w:rFonts w:ascii="Arial" w:hAnsi="Arial"/>
      <w:sz w:val="20"/>
    </w:rPr>
  </w:style>
  <w:style w:type="paragraph" w:customStyle="1" w:styleId="Head2">
    <w:name w:val="Head 2"/>
    <w:basedOn w:val="Heading9"/>
    <w:pPr>
      <w:keepNext/>
      <w:widowControl w:val="0"/>
      <w:numPr>
        <w:ilvl w:val="0"/>
        <w:numId w:val="0"/>
      </w:numPr>
      <w:tabs>
        <w:tab w:val="clear" w:pos="1584"/>
      </w:tabs>
      <w:suppressAutoHyphens/>
      <w:spacing w:before="0" w:after="0"/>
      <w:outlineLvl w:val="9"/>
    </w:pPr>
    <w:rPr>
      <w:rFonts w:ascii="Times New Roman Bold" w:hAnsi="Times New Roman Bold"/>
      <w:b w:val="0"/>
      <w:i w:val="0"/>
      <w:spacing w:val="-4"/>
      <w:sz w:val="32"/>
      <w:lang w:val="en-US"/>
    </w:rPr>
  </w:style>
  <w:style w:type="character" w:customStyle="1" w:styleId="Parahead">
    <w:name w:val="Para head"/>
    <w:rPr>
      <w:sz w:val="20"/>
    </w:rPr>
  </w:style>
  <w:style w:type="paragraph" w:customStyle="1" w:styleId="sectionIIIheader">
    <w:name w:val="section III header"/>
    <w:basedOn w:val="Normal"/>
    <w:pPr>
      <w:suppressAutoHyphens w:val="0"/>
      <w:spacing w:before="240"/>
      <w:jc w:val="left"/>
    </w:pPr>
    <w:rPr>
      <w:rFonts w:ascii="Arial Black" w:hAnsi="Arial Black"/>
      <w:lang w:val="en-US"/>
    </w:rPr>
  </w:style>
  <w:style w:type="paragraph" w:customStyle="1" w:styleId="titulo">
    <w:name w:val="titulo"/>
    <w:basedOn w:val="Heading5"/>
    <w:pPr>
      <w:spacing w:before="0" w:after="240"/>
      <w:outlineLvl w:val="9"/>
    </w:pPr>
    <w:rPr>
      <w:rFonts w:ascii="Times New Roman Bold" w:hAnsi="Times New Roman Bold"/>
      <w:sz w:val="24"/>
      <w:lang w:val="en-US"/>
    </w:rPr>
  </w:style>
  <w:style w:type="paragraph" w:customStyle="1" w:styleId="Part">
    <w:name w:val="Part"/>
    <w:basedOn w:val="Normal"/>
    <w:next w:val="Normal"/>
    <w:link w:val="PartChar"/>
    <w:rsid w:val="00D369AE"/>
    <w:pPr>
      <w:spacing w:before="1200"/>
      <w:jc w:val="center"/>
    </w:pPr>
    <w:rPr>
      <w:b/>
      <w:sz w:val="56"/>
    </w:rPr>
  </w:style>
  <w:style w:type="paragraph" w:customStyle="1" w:styleId="StyleHeader1-ClausesLeft0Firstline0">
    <w:name w:val="Style Header 1 - Clauses + Left:  0&quot; First line:  0&quot;"/>
    <w:basedOn w:val="Header1-Clauses"/>
    <w:rsid w:val="004E0251"/>
    <w:rPr>
      <w:bCs/>
    </w:rPr>
  </w:style>
  <w:style w:type="paragraph" w:customStyle="1" w:styleId="SectionIVHeader">
    <w:name w:val="Section IV Header"/>
    <w:basedOn w:val="SectionVHeader"/>
    <w:rsid w:val="00246C13"/>
    <w:rPr>
      <w:lang w:val="fr-FR"/>
    </w:rPr>
  </w:style>
  <w:style w:type="paragraph" w:customStyle="1" w:styleId="SectionIVHeader-2">
    <w:name w:val="Section IV Header - 2"/>
    <w:basedOn w:val="Head81"/>
    <w:rsid w:val="00246C13"/>
  </w:style>
  <w:style w:type="paragraph" w:customStyle="1" w:styleId="StyleSectionIVHeader-2Centered">
    <w:name w:val="Style Section IV Header - 2 + Centered"/>
    <w:basedOn w:val="SectionIVHeader-2"/>
    <w:rsid w:val="00246C13"/>
    <w:rPr>
      <w:bCs/>
    </w:rPr>
  </w:style>
  <w:style w:type="table" w:styleId="TableGrid">
    <w:name w:val="Table Grid"/>
    <w:basedOn w:val="TableNormal"/>
    <w:rsid w:val="00246C13"/>
    <w:pPr>
      <w:suppressAutoHyphens/>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IXHeading">
    <w:name w:val="Section IX Heading"/>
    <w:basedOn w:val="Head81"/>
    <w:rsid w:val="004F08AB"/>
    <w:pPr>
      <w:spacing w:before="240" w:after="240"/>
    </w:pPr>
    <w:rPr>
      <w:sz w:val="32"/>
    </w:rPr>
  </w:style>
  <w:style w:type="paragraph" w:customStyle="1" w:styleId="Section1Header1">
    <w:name w:val="Section 1 Header 1"/>
    <w:basedOn w:val="BodyText21"/>
    <w:link w:val="Section1Header1Char"/>
    <w:rsid w:val="000F0869"/>
    <w:rPr>
      <w:lang w:val="fr-FR"/>
    </w:rPr>
  </w:style>
  <w:style w:type="paragraph" w:styleId="BodyTextIndent">
    <w:name w:val="Body Text Indent"/>
    <w:basedOn w:val="Normal"/>
    <w:link w:val="BodyTextIndentChar"/>
    <w:uiPriority w:val="99"/>
    <w:rsid w:val="00663ED0"/>
    <w:pPr>
      <w:suppressAutoHyphens w:val="0"/>
      <w:overflowPunct/>
      <w:autoSpaceDE/>
      <w:autoSpaceDN/>
      <w:adjustRightInd/>
      <w:ind w:left="720"/>
      <w:textAlignment w:val="auto"/>
    </w:pPr>
    <w:rPr>
      <w:lang w:val="es-ES_tradnl"/>
    </w:rPr>
  </w:style>
  <w:style w:type="paragraph" w:styleId="NormalWeb">
    <w:name w:val="Normal (Web)"/>
    <w:basedOn w:val="Normal"/>
    <w:link w:val="NormalWebChar"/>
    <w:rsid w:val="00663ED0"/>
    <w:pPr>
      <w:suppressAutoHyphens w:val="0"/>
      <w:overflowPunct/>
      <w:autoSpaceDE/>
      <w:autoSpaceDN/>
      <w:adjustRightInd/>
      <w:spacing w:before="100" w:beforeAutospacing="1" w:after="100" w:afterAutospacing="1"/>
      <w:jc w:val="left"/>
      <w:textAlignment w:val="auto"/>
    </w:pPr>
    <w:rPr>
      <w:szCs w:val="24"/>
    </w:rPr>
  </w:style>
  <w:style w:type="paragraph" w:customStyle="1" w:styleId="UG-Heading1">
    <w:name w:val="UG - Heading 1"/>
    <w:basedOn w:val="Heading1"/>
    <w:rsid w:val="00663ED0"/>
    <w:pPr>
      <w:keepNext/>
      <w:suppressAutoHyphens w:val="0"/>
      <w:overflowPunct/>
      <w:autoSpaceDE/>
      <w:autoSpaceDN/>
      <w:adjustRightInd/>
      <w:spacing w:after="200"/>
      <w:textAlignment w:val="auto"/>
    </w:pPr>
    <w:rPr>
      <w:kern w:val="28"/>
    </w:rPr>
  </w:style>
  <w:style w:type="paragraph" w:customStyle="1" w:styleId="UG-Heading2">
    <w:name w:val="UG - Heading 2"/>
    <w:basedOn w:val="Heading2"/>
    <w:rsid w:val="00663ED0"/>
    <w:pPr>
      <w:tabs>
        <w:tab w:val="left" w:pos="619"/>
      </w:tabs>
      <w:suppressAutoHyphens w:val="0"/>
      <w:overflowPunct/>
      <w:autoSpaceDE/>
      <w:autoSpaceDN/>
      <w:adjustRightInd/>
      <w:spacing w:after="200"/>
      <w:textAlignment w:val="auto"/>
    </w:pPr>
    <w:rPr>
      <w:rFonts w:ascii="Times New Roman Bold" w:hAnsi="Times New Roman Bold"/>
      <w:szCs w:val="28"/>
    </w:rPr>
  </w:style>
  <w:style w:type="paragraph" w:customStyle="1" w:styleId="UG-Header">
    <w:name w:val="UG - Header"/>
    <w:basedOn w:val="Normal"/>
    <w:rsid w:val="005520B0"/>
    <w:pPr>
      <w:jc w:val="center"/>
    </w:pPr>
    <w:rPr>
      <w:b/>
      <w:sz w:val="72"/>
    </w:rPr>
  </w:style>
  <w:style w:type="paragraph" w:customStyle="1" w:styleId="Style11">
    <w:name w:val="Style 11"/>
    <w:basedOn w:val="Normal"/>
    <w:rsid w:val="00C667CD"/>
    <w:pPr>
      <w:widowControl w:val="0"/>
      <w:suppressAutoHyphens w:val="0"/>
      <w:overflowPunct/>
      <w:adjustRightInd/>
      <w:spacing w:line="384" w:lineRule="atLeast"/>
      <w:jc w:val="left"/>
      <w:textAlignment w:val="auto"/>
    </w:pPr>
    <w:rPr>
      <w:szCs w:val="24"/>
      <w:lang w:val="en-US" w:eastAsia="en-US"/>
    </w:rPr>
  </w:style>
  <w:style w:type="character" w:customStyle="1" w:styleId="NormalWebChar">
    <w:name w:val="Normal (Web) Char"/>
    <w:link w:val="NormalWeb"/>
    <w:rsid w:val="00C667CD"/>
    <w:rPr>
      <w:sz w:val="24"/>
      <w:szCs w:val="24"/>
      <w:lang w:val="fr-FR" w:eastAsia="fr-FR" w:bidi="ar-SA"/>
    </w:rPr>
  </w:style>
  <w:style w:type="paragraph" w:customStyle="1" w:styleId="S4-header1">
    <w:name w:val="S4-header1"/>
    <w:basedOn w:val="Normal"/>
    <w:rsid w:val="00C667CD"/>
    <w:pPr>
      <w:suppressAutoHyphens w:val="0"/>
      <w:overflowPunct/>
      <w:autoSpaceDE/>
      <w:autoSpaceDN/>
      <w:adjustRightInd/>
      <w:spacing w:before="120" w:after="240"/>
      <w:jc w:val="center"/>
      <w:textAlignment w:val="auto"/>
    </w:pPr>
    <w:rPr>
      <w:b/>
      <w:sz w:val="36"/>
      <w:lang w:val="en-US" w:eastAsia="en-US"/>
    </w:rPr>
  </w:style>
  <w:style w:type="paragraph" w:customStyle="1" w:styleId="SimpleLista">
    <w:name w:val="Simple List (a)"/>
    <w:rsid w:val="00483A62"/>
    <w:pPr>
      <w:numPr>
        <w:numId w:val="18"/>
      </w:numPr>
      <w:spacing w:before="60" w:after="60"/>
    </w:pPr>
    <w:rPr>
      <w:rFonts w:eastAsia="SimSun"/>
      <w:sz w:val="24"/>
      <w:szCs w:val="28"/>
      <w:lang w:val="en-GB" w:eastAsia="zh-CN"/>
    </w:rPr>
  </w:style>
  <w:style w:type="paragraph" w:styleId="BlockText">
    <w:name w:val="Block Text"/>
    <w:basedOn w:val="Normal"/>
    <w:rsid w:val="00C63678"/>
    <w:pPr>
      <w:tabs>
        <w:tab w:val="left" w:pos="387"/>
        <w:tab w:val="left" w:pos="1107"/>
      </w:tabs>
      <w:overflowPunct/>
      <w:autoSpaceDE/>
      <w:autoSpaceDN/>
      <w:adjustRightInd/>
      <w:ind w:left="720" w:right="-72"/>
      <w:jc w:val="left"/>
      <w:textAlignment w:val="auto"/>
    </w:pPr>
    <w:rPr>
      <w:i/>
      <w:lang w:val="en-US" w:eastAsia="en-US"/>
    </w:rPr>
  </w:style>
  <w:style w:type="character" w:customStyle="1" w:styleId="HeaderChar">
    <w:name w:val="Header Char"/>
    <w:link w:val="Header"/>
    <w:uiPriority w:val="99"/>
    <w:rsid w:val="00071470"/>
    <w:rPr>
      <w:lang w:val="fr-FR" w:eastAsia="fr-FR" w:bidi="ar-SA"/>
    </w:rPr>
  </w:style>
  <w:style w:type="paragraph" w:customStyle="1" w:styleId="Default">
    <w:name w:val="Default"/>
    <w:rsid w:val="00987215"/>
    <w:pPr>
      <w:autoSpaceDE w:val="0"/>
      <w:autoSpaceDN w:val="0"/>
      <w:adjustRightInd w:val="0"/>
    </w:pPr>
    <w:rPr>
      <w:color w:val="000000"/>
      <w:sz w:val="24"/>
      <w:szCs w:val="24"/>
    </w:rPr>
  </w:style>
  <w:style w:type="paragraph" w:customStyle="1" w:styleId="Titre31">
    <w:name w:val="Titre 31"/>
    <w:basedOn w:val="Default"/>
    <w:next w:val="Default"/>
    <w:rsid w:val="00987215"/>
    <w:rPr>
      <w:color w:val="auto"/>
    </w:rPr>
  </w:style>
  <w:style w:type="character" w:customStyle="1" w:styleId="Appelnotedebasdep1">
    <w:name w:val="Appel note de bas de p.1"/>
    <w:rsid w:val="00987215"/>
    <w:rPr>
      <w:color w:val="000000"/>
    </w:rPr>
  </w:style>
  <w:style w:type="paragraph" w:customStyle="1" w:styleId="FIDICClauseName">
    <w:name w:val="FIDIC_ClauseName"/>
    <w:basedOn w:val="Normal"/>
    <w:next w:val="Normal"/>
    <w:rsid w:val="008B295A"/>
    <w:pPr>
      <w:suppressAutoHyphens w:val="0"/>
      <w:overflowPunct/>
      <w:autoSpaceDE/>
      <w:autoSpaceDN/>
      <w:adjustRightInd/>
      <w:spacing w:before="240" w:after="240" w:line="240" w:lineRule="exact"/>
      <w:jc w:val="left"/>
      <w:textAlignment w:val="auto"/>
    </w:pPr>
    <w:rPr>
      <w:rFonts w:ascii="Arial" w:hAnsi="Arial" w:cs="Arial"/>
      <w:color w:val="0000CC"/>
      <w:spacing w:val="-5"/>
      <w:sz w:val="28"/>
      <w:szCs w:val="28"/>
      <w:lang w:val="en-GB" w:eastAsia="en-US"/>
    </w:rPr>
  </w:style>
  <w:style w:type="paragraph" w:customStyle="1" w:styleId="S4-Header2">
    <w:name w:val="S4-Header 2"/>
    <w:basedOn w:val="Normal"/>
    <w:rsid w:val="008B295A"/>
    <w:pPr>
      <w:suppressAutoHyphens w:val="0"/>
      <w:overflowPunct/>
      <w:autoSpaceDE/>
      <w:autoSpaceDN/>
      <w:adjustRightInd/>
      <w:spacing w:before="120" w:after="240"/>
      <w:jc w:val="center"/>
      <w:textAlignment w:val="auto"/>
    </w:pPr>
    <w:rPr>
      <w:b/>
      <w:sz w:val="32"/>
      <w:szCs w:val="24"/>
      <w:lang w:val="en-US" w:eastAsia="en-US"/>
    </w:rPr>
  </w:style>
  <w:style w:type="paragraph" w:customStyle="1" w:styleId="Head1">
    <w:name w:val="Head1"/>
    <w:basedOn w:val="Default"/>
    <w:next w:val="Default"/>
    <w:rsid w:val="00B627B0"/>
    <w:rPr>
      <w:color w:val="auto"/>
    </w:rPr>
  </w:style>
  <w:style w:type="paragraph" w:styleId="ListNumber2">
    <w:name w:val="List Number 2"/>
    <w:basedOn w:val="Normal"/>
    <w:rsid w:val="00EC45A0"/>
    <w:pPr>
      <w:numPr>
        <w:numId w:val="23"/>
      </w:numPr>
    </w:pPr>
  </w:style>
  <w:style w:type="character" w:customStyle="1" w:styleId="FootnoteTextChar1">
    <w:name w:val="Footnote Text Char1"/>
    <w:link w:val="FootnoteText"/>
    <w:rsid w:val="00EC45A0"/>
    <w:rPr>
      <w:lang w:val="fr-FR" w:eastAsia="fr-FR" w:bidi="ar-SA"/>
    </w:rPr>
  </w:style>
  <w:style w:type="paragraph" w:customStyle="1" w:styleId="FIDICClauseSubSubName">
    <w:name w:val="FIDIC_ClauseSubSubName"/>
    <w:basedOn w:val="Normal"/>
    <w:next w:val="Normal"/>
    <w:rsid w:val="00C35913"/>
    <w:pPr>
      <w:suppressAutoHyphens w:val="0"/>
      <w:overflowPunct/>
      <w:autoSpaceDE/>
      <w:autoSpaceDN/>
      <w:adjustRightInd/>
      <w:spacing w:before="120" w:after="120" w:line="240" w:lineRule="exact"/>
      <w:jc w:val="left"/>
      <w:textAlignment w:val="auto"/>
    </w:pPr>
    <w:rPr>
      <w:rFonts w:ascii="Helvetica Neue" w:hAnsi="Helvetica Neue"/>
      <w:color w:val="0000CC"/>
      <w:spacing w:val="-5"/>
      <w:sz w:val="20"/>
      <w:lang w:val="en-US" w:eastAsia="en-US"/>
    </w:rPr>
  </w:style>
  <w:style w:type="character" w:customStyle="1" w:styleId="FootnoteTextChar">
    <w:name w:val="Footnote Text Char"/>
    <w:rsid w:val="00C35913"/>
    <w:rPr>
      <w:rFonts w:cs="Times New Roman"/>
      <w:lang w:val="es-ES_tradnl" w:eastAsia="en-US"/>
    </w:rPr>
  </w:style>
  <w:style w:type="character" w:customStyle="1" w:styleId="FooterChar">
    <w:name w:val="Footer Char"/>
    <w:link w:val="Footer"/>
    <w:uiPriority w:val="99"/>
    <w:rsid w:val="00374676"/>
    <w:rPr>
      <w:lang w:val="fr-FR" w:eastAsia="fr-FR" w:bidi="ar-SA"/>
    </w:rPr>
  </w:style>
  <w:style w:type="paragraph" w:customStyle="1" w:styleId="Style8">
    <w:name w:val="Style 8"/>
    <w:basedOn w:val="Normal"/>
    <w:rsid w:val="0081577A"/>
    <w:pPr>
      <w:widowControl w:val="0"/>
      <w:suppressAutoHyphens w:val="0"/>
      <w:overflowPunct/>
      <w:adjustRightInd/>
      <w:spacing w:line="276" w:lineRule="exact"/>
      <w:textAlignment w:val="auto"/>
    </w:pPr>
    <w:rPr>
      <w:szCs w:val="24"/>
      <w:lang w:val="en-US" w:eastAsia="en-US"/>
    </w:rPr>
  </w:style>
  <w:style w:type="paragraph" w:customStyle="1" w:styleId="Style12">
    <w:name w:val="Style 12"/>
    <w:basedOn w:val="Normal"/>
    <w:rsid w:val="001542F5"/>
    <w:pPr>
      <w:widowControl w:val="0"/>
      <w:suppressAutoHyphens w:val="0"/>
      <w:overflowPunct/>
      <w:adjustRightInd/>
      <w:spacing w:line="264" w:lineRule="exact"/>
      <w:ind w:hanging="576"/>
      <w:textAlignment w:val="auto"/>
    </w:pPr>
    <w:rPr>
      <w:szCs w:val="24"/>
      <w:lang w:val="en-US" w:eastAsia="en-US"/>
    </w:rPr>
  </w:style>
  <w:style w:type="paragraph" w:customStyle="1" w:styleId="Head12">
    <w:name w:val="Head 1.2"/>
    <w:basedOn w:val="Normal"/>
    <w:rsid w:val="005716CC"/>
    <w:pPr>
      <w:numPr>
        <w:ilvl w:val="1"/>
        <w:numId w:val="24"/>
      </w:numPr>
      <w:suppressAutoHyphens w:val="0"/>
      <w:overflowPunct/>
      <w:autoSpaceDE/>
      <w:autoSpaceDN/>
      <w:adjustRightInd/>
      <w:textAlignment w:val="auto"/>
    </w:pPr>
    <w:rPr>
      <w:lang w:val="en-US" w:eastAsia="en-US"/>
    </w:rPr>
  </w:style>
  <w:style w:type="paragraph" w:styleId="TableofAuthorities">
    <w:name w:val="table of authorities"/>
    <w:basedOn w:val="Normal"/>
    <w:next w:val="Normal"/>
    <w:semiHidden/>
    <w:rsid w:val="00F26E03"/>
    <w:pPr>
      <w:suppressAutoHyphens w:val="0"/>
      <w:overflowPunct/>
      <w:autoSpaceDE/>
      <w:autoSpaceDN/>
      <w:adjustRightInd/>
      <w:ind w:left="240" w:hanging="240"/>
      <w:textAlignment w:val="auto"/>
    </w:pPr>
    <w:rPr>
      <w:lang w:val="en-US" w:eastAsia="en-US"/>
    </w:rPr>
  </w:style>
  <w:style w:type="paragraph" w:customStyle="1" w:styleId="Style27">
    <w:name w:val="Style 27"/>
    <w:basedOn w:val="Normal"/>
    <w:rsid w:val="00B91371"/>
    <w:pPr>
      <w:widowControl w:val="0"/>
      <w:suppressAutoHyphens w:val="0"/>
      <w:overflowPunct/>
      <w:adjustRightInd/>
      <w:spacing w:before="180"/>
      <w:jc w:val="center"/>
      <w:textAlignment w:val="auto"/>
    </w:pPr>
    <w:rPr>
      <w:szCs w:val="24"/>
      <w:lang w:val="en-US" w:eastAsia="en-US"/>
    </w:rPr>
  </w:style>
  <w:style w:type="character" w:customStyle="1" w:styleId="SectionXHeader3Car">
    <w:name w:val="Section X Header 3 Car"/>
    <w:link w:val="SectionXHeader3"/>
    <w:rsid w:val="00462170"/>
    <w:rPr>
      <w:b/>
      <w:sz w:val="40"/>
    </w:rPr>
  </w:style>
  <w:style w:type="character" w:customStyle="1" w:styleId="Sub-ClauseTextCar">
    <w:name w:val="Sub-Clause Text Car"/>
    <w:link w:val="Sub-ClauseText"/>
    <w:rsid w:val="00912D2C"/>
    <w:rPr>
      <w:spacing w:val="-4"/>
      <w:sz w:val="24"/>
      <w:lang w:val="en-US"/>
    </w:rPr>
  </w:style>
  <w:style w:type="character" w:styleId="Emphasis">
    <w:name w:val="Emphasis"/>
    <w:qFormat/>
    <w:rsid w:val="00912D2C"/>
    <w:rPr>
      <w:i/>
      <w:iCs/>
    </w:rPr>
  </w:style>
  <w:style w:type="paragraph" w:customStyle="1" w:styleId="RomanParagraph">
    <w:name w:val="RomanParagraph"/>
    <w:rsid w:val="00912D2C"/>
    <w:pPr>
      <w:spacing w:before="120" w:after="120"/>
      <w:jc w:val="both"/>
    </w:pPr>
    <w:rPr>
      <w:noProof/>
      <w:sz w:val="24"/>
      <w:lang w:val="en-US" w:eastAsia="en-US"/>
    </w:rPr>
  </w:style>
  <w:style w:type="paragraph" w:customStyle="1" w:styleId="Paragrapha">
    <w:name w:val="Paragraph a"/>
    <w:basedOn w:val="Normal"/>
    <w:rsid w:val="00912D2C"/>
    <w:pPr>
      <w:numPr>
        <w:numId w:val="28"/>
      </w:numPr>
      <w:suppressAutoHyphens w:val="0"/>
      <w:overflowPunct/>
      <w:autoSpaceDE/>
      <w:autoSpaceDN/>
      <w:adjustRightInd/>
      <w:spacing w:before="120" w:after="120"/>
      <w:textAlignment w:val="auto"/>
    </w:pPr>
    <w:rPr>
      <w:spacing w:val="-3"/>
      <w:lang w:val="en-US" w:eastAsia="en-US"/>
    </w:rPr>
  </w:style>
  <w:style w:type="paragraph" w:styleId="ListParagraph">
    <w:name w:val="List Paragraph"/>
    <w:aliases w:val="Citation List,본문(내용),List Paragraph (numbered (a))"/>
    <w:basedOn w:val="Normal"/>
    <w:link w:val="ListParagraphChar"/>
    <w:uiPriority w:val="34"/>
    <w:qFormat/>
    <w:rsid w:val="00DA4D22"/>
    <w:pPr>
      <w:ind w:left="708"/>
    </w:pPr>
  </w:style>
  <w:style w:type="paragraph" w:customStyle="1" w:styleId="Subtitulos">
    <w:name w:val="Subtitulos"/>
    <w:basedOn w:val="Heading2"/>
    <w:rsid w:val="001412C0"/>
    <w:pPr>
      <w:keepNext/>
      <w:suppressAutoHyphens w:val="0"/>
      <w:overflowPunct/>
      <w:autoSpaceDE/>
      <w:autoSpaceDN/>
      <w:adjustRightInd/>
      <w:spacing w:before="120" w:after="120"/>
      <w:jc w:val="both"/>
      <w:textAlignment w:val="auto"/>
    </w:pPr>
    <w:rPr>
      <w:rFonts w:ascii="Times New Roman Bold" w:hAnsi="Times New Roman Bold"/>
      <w:sz w:val="24"/>
      <w:lang w:val="es-ES_tradnl" w:eastAsia="en-US"/>
    </w:rPr>
  </w:style>
  <w:style w:type="paragraph" w:customStyle="1" w:styleId="Subtitle21">
    <w:name w:val="Subtitle 2 (1)"/>
    <w:basedOn w:val="BankNormal"/>
    <w:rsid w:val="000D78E0"/>
    <w:pPr>
      <w:tabs>
        <w:tab w:val="left" w:pos="720"/>
      </w:tabs>
      <w:overflowPunct/>
      <w:autoSpaceDE/>
      <w:autoSpaceDN/>
      <w:adjustRightInd/>
      <w:spacing w:after="180"/>
      <w:jc w:val="both"/>
      <w:textAlignment w:val="auto"/>
    </w:pPr>
    <w:rPr>
      <w:b/>
      <w:sz w:val="28"/>
      <w:lang w:val="en-GB" w:eastAsia="en-US"/>
    </w:rPr>
  </w:style>
  <w:style w:type="paragraph" w:customStyle="1" w:styleId="Heading2a">
    <w:name w:val="Heading 2a"/>
    <w:basedOn w:val="Heading2"/>
    <w:rsid w:val="000D78E0"/>
    <w:pPr>
      <w:tabs>
        <w:tab w:val="left" w:pos="576"/>
      </w:tabs>
      <w:suppressAutoHyphens w:val="0"/>
      <w:overflowPunct/>
      <w:autoSpaceDE/>
      <w:autoSpaceDN/>
      <w:adjustRightInd/>
      <w:spacing w:before="240" w:after="240"/>
      <w:textAlignment w:val="auto"/>
    </w:pPr>
    <w:rPr>
      <w:rFonts w:ascii="Times New Roman Bold" w:hAnsi="Times New Roman Bold"/>
      <w:sz w:val="32"/>
      <w:lang w:val="en-US" w:eastAsia="en-US"/>
    </w:rPr>
  </w:style>
  <w:style w:type="paragraph" w:styleId="EndnoteText">
    <w:name w:val="endnote text"/>
    <w:basedOn w:val="Normal"/>
    <w:link w:val="EndnoteTextChar"/>
    <w:semiHidden/>
    <w:rsid w:val="000D78E0"/>
    <w:pPr>
      <w:widowControl w:val="0"/>
      <w:suppressAutoHyphens w:val="0"/>
      <w:overflowPunct/>
      <w:autoSpaceDE/>
      <w:autoSpaceDN/>
      <w:adjustRightInd/>
      <w:jc w:val="left"/>
      <w:textAlignment w:val="auto"/>
    </w:pPr>
    <w:rPr>
      <w:sz w:val="20"/>
      <w:lang w:val="en-US" w:eastAsia="en-US"/>
    </w:rPr>
  </w:style>
  <w:style w:type="character" w:customStyle="1" w:styleId="EndnoteTextChar">
    <w:name w:val="Endnote Text Char"/>
    <w:link w:val="EndnoteText"/>
    <w:semiHidden/>
    <w:rsid w:val="000D78E0"/>
    <w:rPr>
      <w:lang w:val="en-US" w:eastAsia="en-US"/>
    </w:rPr>
  </w:style>
  <w:style w:type="paragraph" w:customStyle="1" w:styleId="Header1">
    <w:name w:val="Header1"/>
    <w:basedOn w:val="Normal"/>
    <w:rsid w:val="000D78E0"/>
    <w:pPr>
      <w:widowControl w:val="0"/>
      <w:suppressAutoHyphens w:val="0"/>
      <w:overflowPunct/>
      <w:autoSpaceDE/>
      <w:autoSpaceDN/>
      <w:adjustRightInd/>
      <w:jc w:val="center"/>
      <w:textAlignment w:val="auto"/>
    </w:pPr>
    <w:rPr>
      <w:rFonts w:ascii="Times New Roman Bold" w:hAnsi="Times New Roman Bold"/>
      <w:b/>
      <w:smallCaps/>
      <w:sz w:val="36"/>
      <w:lang w:val="en-US" w:eastAsia="en-US"/>
    </w:rPr>
  </w:style>
  <w:style w:type="paragraph" w:customStyle="1" w:styleId="pq-annexb">
    <w:name w:val="pq-annexb"/>
    <w:basedOn w:val="Normal"/>
    <w:rsid w:val="000D78E0"/>
    <w:pPr>
      <w:tabs>
        <w:tab w:val="num" w:pos="720"/>
      </w:tabs>
      <w:suppressAutoHyphens w:val="0"/>
      <w:overflowPunct/>
      <w:autoSpaceDE/>
      <w:autoSpaceDN/>
      <w:adjustRightInd/>
      <w:ind w:left="720" w:hanging="720"/>
      <w:textAlignment w:val="auto"/>
    </w:pPr>
    <w:rPr>
      <w:b/>
      <w:lang w:val="en-US" w:eastAsia="en-US"/>
    </w:rPr>
  </w:style>
  <w:style w:type="paragraph" w:customStyle="1" w:styleId="pq-annexb2">
    <w:name w:val="pq-annexb2"/>
    <w:basedOn w:val="pq-annexb"/>
    <w:rsid w:val="000D78E0"/>
    <w:pPr>
      <w:tabs>
        <w:tab w:val="clear" w:pos="720"/>
      </w:tabs>
      <w:ind w:hanging="360"/>
    </w:pPr>
  </w:style>
  <w:style w:type="paragraph" w:styleId="TOCHeading">
    <w:name w:val="TOC Heading"/>
    <w:basedOn w:val="Heading1"/>
    <w:next w:val="Normal"/>
    <w:uiPriority w:val="39"/>
    <w:semiHidden/>
    <w:unhideWhenUsed/>
    <w:qFormat/>
    <w:rsid w:val="000D78E0"/>
    <w:pPr>
      <w:keepNext/>
      <w:keepLines/>
      <w:suppressAutoHyphens w:val="0"/>
      <w:overflowPunct/>
      <w:autoSpaceDE/>
      <w:autoSpaceDN/>
      <w:adjustRightInd/>
      <w:spacing w:before="480" w:line="276" w:lineRule="auto"/>
      <w:jc w:val="left"/>
      <w:textAlignment w:val="auto"/>
      <w:outlineLvl w:val="9"/>
    </w:pPr>
    <w:rPr>
      <w:rFonts w:ascii="Cambria" w:hAnsi="Cambria"/>
      <w:bCs/>
      <w:color w:val="365F91"/>
      <w:sz w:val="28"/>
      <w:szCs w:val="28"/>
    </w:rPr>
  </w:style>
  <w:style w:type="paragraph" w:customStyle="1" w:styleId="Style1">
    <w:name w:val="Style1"/>
    <w:basedOn w:val="Title"/>
    <w:link w:val="Style1Car"/>
    <w:qFormat/>
    <w:rsid w:val="006E7692"/>
    <w:rPr>
      <w:lang w:val="fr-FR"/>
    </w:rPr>
  </w:style>
  <w:style w:type="character" w:customStyle="1" w:styleId="BodyTextIndentChar">
    <w:name w:val="Body Text Indent Char"/>
    <w:link w:val="BodyTextIndent"/>
    <w:uiPriority w:val="99"/>
    <w:rsid w:val="008815B6"/>
    <w:rPr>
      <w:sz w:val="24"/>
      <w:lang w:val="es-ES_tradnl"/>
    </w:rPr>
  </w:style>
  <w:style w:type="character" w:customStyle="1" w:styleId="TitleChar">
    <w:name w:val="Title Char"/>
    <w:link w:val="Title"/>
    <w:rsid w:val="006E7692"/>
    <w:rPr>
      <w:b/>
      <w:sz w:val="48"/>
      <w:lang w:val="es-ES_tradnl"/>
    </w:rPr>
  </w:style>
  <w:style w:type="character" w:customStyle="1" w:styleId="Style1Car">
    <w:name w:val="Style1 Car"/>
    <w:basedOn w:val="TitleChar"/>
    <w:link w:val="Style1"/>
    <w:rsid w:val="006E7692"/>
    <w:rPr>
      <w:b/>
      <w:sz w:val="48"/>
      <w:lang w:val="es-ES_tradnl"/>
    </w:rPr>
  </w:style>
  <w:style w:type="character" w:customStyle="1" w:styleId="BodyText2Char">
    <w:name w:val="Body Text 2 Char"/>
    <w:link w:val="BodyText2"/>
    <w:uiPriority w:val="99"/>
    <w:rsid w:val="00242983"/>
    <w:rPr>
      <w:sz w:val="24"/>
      <w:lang w:val="es-ES_tradnl"/>
    </w:rPr>
  </w:style>
  <w:style w:type="character" w:customStyle="1" w:styleId="Heading4Char">
    <w:name w:val="Heading 4 Char"/>
    <w:aliases w:val=" Sub-Clause Sub-paragraph Char,ClauseSubSub_No&amp;Name Char,Sub-Clause Sub-paragraph Char"/>
    <w:link w:val="Heading4"/>
    <w:uiPriority w:val="9"/>
    <w:rsid w:val="00E604E9"/>
    <w:rPr>
      <w:sz w:val="24"/>
      <w:lang w:val="en-US"/>
    </w:rPr>
  </w:style>
  <w:style w:type="character" w:customStyle="1" w:styleId="SubtitleChar">
    <w:name w:val="Subtitle Char"/>
    <w:link w:val="Subtitle"/>
    <w:uiPriority w:val="11"/>
    <w:rsid w:val="00E604E9"/>
    <w:rPr>
      <w:b/>
      <w:sz w:val="44"/>
      <w:lang w:val="es-ES_tradnl"/>
    </w:rPr>
  </w:style>
  <w:style w:type="character" w:customStyle="1" w:styleId="BodyTextChar">
    <w:name w:val="Body Text Char"/>
    <w:link w:val="BodyText"/>
    <w:uiPriority w:val="99"/>
    <w:rsid w:val="00E604E9"/>
    <w:rPr>
      <w:sz w:val="24"/>
      <w:lang w:val="es-ES_tradnl"/>
    </w:rPr>
  </w:style>
  <w:style w:type="character" w:styleId="CommentReference">
    <w:name w:val="annotation reference"/>
    <w:uiPriority w:val="99"/>
    <w:semiHidden/>
    <w:unhideWhenUsed/>
    <w:rsid w:val="0029636D"/>
    <w:rPr>
      <w:sz w:val="16"/>
      <w:szCs w:val="16"/>
    </w:rPr>
  </w:style>
  <w:style w:type="paragraph" w:styleId="CommentText">
    <w:name w:val="annotation text"/>
    <w:basedOn w:val="Normal"/>
    <w:link w:val="CommentTextChar"/>
    <w:uiPriority w:val="99"/>
    <w:semiHidden/>
    <w:unhideWhenUsed/>
    <w:rsid w:val="0029636D"/>
    <w:rPr>
      <w:sz w:val="20"/>
    </w:rPr>
  </w:style>
  <w:style w:type="character" w:customStyle="1" w:styleId="CommentTextChar">
    <w:name w:val="Comment Text Char"/>
    <w:link w:val="CommentText"/>
    <w:uiPriority w:val="99"/>
    <w:semiHidden/>
    <w:rsid w:val="0029636D"/>
    <w:rPr>
      <w:lang w:val="fr-FR" w:eastAsia="fr-FR"/>
    </w:rPr>
  </w:style>
  <w:style w:type="paragraph" w:styleId="CommentSubject">
    <w:name w:val="annotation subject"/>
    <w:basedOn w:val="CommentText"/>
    <w:next w:val="CommentText"/>
    <w:link w:val="CommentSubjectChar"/>
    <w:uiPriority w:val="99"/>
    <w:semiHidden/>
    <w:unhideWhenUsed/>
    <w:rsid w:val="0029636D"/>
    <w:rPr>
      <w:b/>
      <w:bCs/>
    </w:rPr>
  </w:style>
  <w:style w:type="character" w:customStyle="1" w:styleId="CommentSubjectChar">
    <w:name w:val="Comment Subject Char"/>
    <w:link w:val="CommentSubject"/>
    <w:uiPriority w:val="99"/>
    <w:semiHidden/>
    <w:rsid w:val="0029636D"/>
    <w:rPr>
      <w:b/>
      <w:bCs/>
      <w:lang w:val="fr-FR" w:eastAsia="fr-FR"/>
    </w:rPr>
  </w:style>
  <w:style w:type="character" w:customStyle="1" w:styleId="ListParagraphChar">
    <w:name w:val="List Paragraph Char"/>
    <w:aliases w:val="Citation List Char,본문(내용) Char,List Paragraph (numbered (a)) Char"/>
    <w:link w:val="ListParagraph"/>
    <w:uiPriority w:val="34"/>
    <w:locked/>
    <w:rsid w:val="00102E1E"/>
    <w:rPr>
      <w:sz w:val="24"/>
    </w:rPr>
  </w:style>
  <w:style w:type="paragraph" w:customStyle="1" w:styleId="Style2">
    <w:name w:val="Style2"/>
    <w:basedOn w:val="Part"/>
    <w:link w:val="Style2Char"/>
    <w:qFormat/>
    <w:rsid w:val="006D7C3E"/>
  </w:style>
  <w:style w:type="paragraph" w:customStyle="1" w:styleId="Style3">
    <w:name w:val="Style3"/>
    <w:basedOn w:val="Title"/>
    <w:link w:val="Style3Char"/>
    <w:qFormat/>
    <w:rsid w:val="006D7C3E"/>
  </w:style>
  <w:style w:type="character" w:customStyle="1" w:styleId="PartChar">
    <w:name w:val="Part Char"/>
    <w:basedOn w:val="DefaultParagraphFont"/>
    <w:link w:val="Part"/>
    <w:rsid w:val="006D7C3E"/>
    <w:rPr>
      <w:b/>
      <w:sz w:val="56"/>
    </w:rPr>
  </w:style>
  <w:style w:type="character" w:customStyle="1" w:styleId="Style2Char">
    <w:name w:val="Style2 Char"/>
    <w:basedOn w:val="PartChar"/>
    <w:link w:val="Style2"/>
    <w:rsid w:val="006D7C3E"/>
    <w:rPr>
      <w:b/>
      <w:sz w:val="56"/>
    </w:rPr>
  </w:style>
  <w:style w:type="character" w:customStyle="1" w:styleId="Style3Char">
    <w:name w:val="Style3 Char"/>
    <w:basedOn w:val="TitleChar"/>
    <w:link w:val="Style3"/>
    <w:rsid w:val="006D7C3E"/>
    <w:rPr>
      <w:b/>
      <w:sz w:val="48"/>
      <w:lang w:val="es-ES_tradnl"/>
    </w:rPr>
  </w:style>
  <w:style w:type="character" w:customStyle="1" w:styleId="FootnoteTextChar2">
    <w:name w:val="Footnote Text Char2"/>
    <w:basedOn w:val="DefaultParagraphFont"/>
    <w:locked/>
    <w:rsid w:val="00780CCC"/>
    <w:rPr>
      <w:rFonts w:cs="Times New Roman"/>
      <w:lang w:val="fr-FR" w:eastAsia="fr-FR"/>
    </w:rPr>
  </w:style>
  <w:style w:type="paragraph" w:customStyle="1" w:styleId="Section4heading">
    <w:name w:val="Section 4 heading"/>
    <w:basedOn w:val="Normal"/>
    <w:next w:val="Normal"/>
    <w:rsid w:val="00EF4FC0"/>
    <w:pPr>
      <w:widowControl w:val="0"/>
      <w:tabs>
        <w:tab w:val="left" w:leader="dot" w:pos="8748"/>
      </w:tabs>
      <w:suppressAutoHyphens w:val="0"/>
      <w:overflowPunct/>
      <w:adjustRightInd/>
      <w:spacing w:after="240"/>
      <w:jc w:val="center"/>
      <w:textAlignment w:val="auto"/>
    </w:pPr>
    <w:rPr>
      <w:b/>
      <w:sz w:val="36"/>
      <w:szCs w:val="24"/>
      <w:lang w:val="en-US" w:eastAsia="en-US"/>
    </w:rPr>
  </w:style>
  <w:style w:type="paragraph" w:customStyle="1" w:styleId="IAC01">
    <w:name w:val="IAC 01"/>
    <w:basedOn w:val="Section1Header1"/>
    <w:link w:val="IAC01Char"/>
    <w:qFormat/>
    <w:rsid w:val="007D2C1D"/>
  </w:style>
  <w:style w:type="paragraph" w:customStyle="1" w:styleId="IAC2">
    <w:name w:val="IAC 2"/>
    <w:basedOn w:val="Header1-Clauses"/>
    <w:link w:val="IAC2Char"/>
    <w:qFormat/>
    <w:rsid w:val="007D2C1D"/>
    <w:rPr>
      <w:lang w:val="fr-FR"/>
    </w:rPr>
  </w:style>
  <w:style w:type="character" w:customStyle="1" w:styleId="BodyText21Char">
    <w:name w:val="Body Text 21 Char"/>
    <w:basedOn w:val="DefaultParagraphFont"/>
    <w:link w:val="BodyText21"/>
    <w:rsid w:val="007D2C1D"/>
    <w:rPr>
      <w:b/>
      <w:sz w:val="28"/>
      <w:lang w:val="es-ES_tradnl"/>
    </w:rPr>
  </w:style>
  <w:style w:type="character" w:customStyle="1" w:styleId="Section1Header1Char">
    <w:name w:val="Section 1 Header 1 Char"/>
    <w:basedOn w:val="BodyText21Char"/>
    <w:link w:val="Section1Header1"/>
    <w:rsid w:val="007D2C1D"/>
    <w:rPr>
      <w:b/>
      <w:sz w:val="28"/>
      <w:lang w:val="es-ES_tradnl"/>
    </w:rPr>
  </w:style>
  <w:style w:type="character" w:customStyle="1" w:styleId="IAC01Char">
    <w:name w:val="IAC 01 Char"/>
    <w:basedOn w:val="Section1Header1Char"/>
    <w:link w:val="IAC01"/>
    <w:rsid w:val="007D2C1D"/>
    <w:rPr>
      <w:b/>
      <w:sz w:val="28"/>
      <w:lang w:val="es-ES_tradnl"/>
    </w:rPr>
  </w:style>
  <w:style w:type="character" w:customStyle="1" w:styleId="Header1-ClausesChar">
    <w:name w:val="Header 1 - Clauses Char"/>
    <w:basedOn w:val="DefaultParagraphFont"/>
    <w:link w:val="Header1-Clauses"/>
    <w:rsid w:val="007D2C1D"/>
    <w:rPr>
      <w:b/>
      <w:sz w:val="24"/>
      <w:lang w:val="es-ES_tradnl"/>
    </w:rPr>
  </w:style>
  <w:style w:type="character" w:customStyle="1" w:styleId="IAC2Char">
    <w:name w:val="IAC 2 Char"/>
    <w:basedOn w:val="Header1-ClausesChar"/>
    <w:link w:val="IAC2"/>
    <w:rsid w:val="007D2C1D"/>
    <w:rPr>
      <w:b/>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6.xml"/><Relationship Id="rId21" Type="http://schemas.openxmlformats.org/officeDocument/2006/relationships/footer" Target="footer4.xml"/><Relationship Id="rId42" Type="http://schemas.openxmlformats.org/officeDocument/2006/relationships/header" Target="header19.xml"/><Relationship Id="rId47" Type="http://schemas.openxmlformats.org/officeDocument/2006/relationships/footer" Target="footer18.xml"/><Relationship Id="rId63" Type="http://schemas.openxmlformats.org/officeDocument/2006/relationships/header" Target="header32.xml"/><Relationship Id="rId68" Type="http://schemas.openxmlformats.org/officeDocument/2006/relationships/header" Target="header37.xml"/><Relationship Id="rId84" Type="http://schemas.openxmlformats.org/officeDocument/2006/relationships/header" Target="header53.xml"/><Relationship Id="rId89" Type="http://schemas.openxmlformats.org/officeDocument/2006/relationships/footer" Target="footer26.xml"/><Relationship Id="rId16" Type="http://schemas.openxmlformats.org/officeDocument/2006/relationships/footer" Target="footer2.xml"/><Relationship Id="rId11" Type="http://schemas.openxmlformats.org/officeDocument/2006/relationships/header" Target="header3.xml"/><Relationship Id="rId32" Type="http://schemas.openxmlformats.org/officeDocument/2006/relationships/footer" Target="footer10.xml"/><Relationship Id="rId37" Type="http://schemas.openxmlformats.org/officeDocument/2006/relationships/header" Target="header17.xml"/><Relationship Id="rId53" Type="http://schemas.openxmlformats.org/officeDocument/2006/relationships/footer" Target="footer21.xml"/><Relationship Id="rId58" Type="http://schemas.openxmlformats.org/officeDocument/2006/relationships/header" Target="header27.xml"/><Relationship Id="rId74" Type="http://schemas.openxmlformats.org/officeDocument/2006/relationships/header" Target="header43.xml"/><Relationship Id="rId79" Type="http://schemas.openxmlformats.org/officeDocument/2006/relationships/header" Target="header48.xm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eader" Target="header6.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14.xml"/><Relationship Id="rId35" Type="http://schemas.openxmlformats.org/officeDocument/2006/relationships/header" Target="header16.xml"/><Relationship Id="rId43" Type="http://schemas.openxmlformats.org/officeDocument/2006/relationships/header" Target="header20.xml"/><Relationship Id="rId48" Type="http://schemas.openxmlformats.org/officeDocument/2006/relationships/header" Target="header22.xml"/><Relationship Id="rId56" Type="http://schemas.openxmlformats.org/officeDocument/2006/relationships/header" Target="header26.xml"/><Relationship Id="rId64" Type="http://schemas.openxmlformats.org/officeDocument/2006/relationships/header" Target="header33.xml"/><Relationship Id="rId69" Type="http://schemas.openxmlformats.org/officeDocument/2006/relationships/header" Target="header38.xml"/><Relationship Id="rId77" Type="http://schemas.openxmlformats.org/officeDocument/2006/relationships/header" Target="header46.xml"/><Relationship Id="rId8" Type="http://schemas.openxmlformats.org/officeDocument/2006/relationships/image" Target="media/image1.tiff"/><Relationship Id="rId51" Type="http://schemas.openxmlformats.org/officeDocument/2006/relationships/header" Target="header24.xml"/><Relationship Id="rId72" Type="http://schemas.openxmlformats.org/officeDocument/2006/relationships/header" Target="header41.xml"/><Relationship Id="rId80" Type="http://schemas.openxmlformats.org/officeDocument/2006/relationships/header" Target="header49.xml"/><Relationship Id="rId85" Type="http://schemas.openxmlformats.org/officeDocument/2006/relationships/header" Target="header54.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eader" Target="header15.xml"/><Relationship Id="rId38" Type="http://schemas.openxmlformats.org/officeDocument/2006/relationships/footer" Target="footer13.xml"/><Relationship Id="rId46" Type="http://schemas.openxmlformats.org/officeDocument/2006/relationships/header" Target="header21.xml"/><Relationship Id="rId59" Type="http://schemas.openxmlformats.org/officeDocument/2006/relationships/header" Target="header28.xml"/><Relationship Id="rId67" Type="http://schemas.openxmlformats.org/officeDocument/2006/relationships/header" Target="header36.xml"/><Relationship Id="rId20" Type="http://schemas.openxmlformats.org/officeDocument/2006/relationships/header" Target="header9.xml"/><Relationship Id="rId41" Type="http://schemas.openxmlformats.org/officeDocument/2006/relationships/footer" Target="footer15.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9.xml"/><Relationship Id="rId75" Type="http://schemas.openxmlformats.org/officeDocument/2006/relationships/header" Target="header44.xml"/><Relationship Id="rId83" Type="http://schemas.openxmlformats.org/officeDocument/2006/relationships/header" Target="header52.xml"/><Relationship Id="rId88" Type="http://schemas.openxmlformats.org/officeDocument/2006/relationships/header" Target="header55.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eader" Target="header10.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oter" Target="footer19.xml"/><Relationship Id="rId57" Type="http://schemas.openxmlformats.org/officeDocument/2006/relationships/footer" Target="footer23.xml"/><Relationship Id="rId10" Type="http://schemas.openxmlformats.org/officeDocument/2006/relationships/header" Target="header2.xml"/><Relationship Id="rId31" Type="http://schemas.openxmlformats.org/officeDocument/2006/relationships/footer" Target="footer9.xml"/><Relationship Id="rId44" Type="http://schemas.openxmlformats.org/officeDocument/2006/relationships/footer" Target="footer16.xml"/><Relationship Id="rId52" Type="http://schemas.openxmlformats.org/officeDocument/2006/relationships/footer" Target="footer20.xml"/><Relationship Id="rId60" Type="http://schemas.openxmlformats.org/officeDocument/2006/relationships/header" Target="header29.xml"/><Relationship Id="rId65" Type="http://schemas.openxmlformats.org/officeDocument/2006/relationships/header" Target="header34.xml"/><Relationship Id="rId73" Type="http://schemas.openxmlformats.org/officeDocument/2006/relationships/header" Target="header42.xml"/><Relationship Id="rId78" Type="http://schemas.openxmlformats.org/officeDocument/2006/relationships/header" Target="header47.xml"/><Relationship Id="rId81" Type="http://schemas.openxmlformats.org/officeDocument/2006/relationships/header" Target="header50.xml"/><Relationship Id="rId86" Type="http://schemas.openxmlformats.org/officeDocument/2006/relationships/footer" Target="footer24.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9" Type="http://schemas.openxmlformats.org/officeDocument/2006/relationships/footer" Target="footer14.xml"/><Relationship Id="rId34" Type="http://schemas.openxmlformats.org/officeDocument/2006/relationships/footer" Target="footer11.xml"/><Relationship Id="rId50" Type="http://schemas.openxmlformats.org/officeDocument/2006/relationships/header" Target="header23.xml"/><Relationship Id="rId55" Type="http://schemas.openxmlformats.org/officeDocument/2006/relationships/footer" Target="footer22.xml"/><Relationship Id="rId76" Type="http://schemas.openxmlformats.org/officeDocument/2006/relationships/header" Target="header45.xml"/><Relationship Id="rId7" Type="http://schemas.openxmlformats.org/officeDocument/2006/relationships/endnotes" Target="endnotes.xml"/><Relationship Id="rId71" Type="http://schemas.openxmlformats.org/officeDocument/2006/relationships/header" Target="header40.xml"/><Relationship Id="rId2" Type="http://schemas.openxmlformats.org/officeDocument/2006/relationships/numbering" Target="numbering.xml"/><Relationship Id="rId29" Type="http://schemas.openxmlformats.org/officeDocument/2006/relationships/header" Target="header13.xml"/><Relationship Id="rId24" Type="http://schemas.openxmlformats.org/officeDocument/2006/relationships/header" Target="header11.xml"/><Relationship Id="rId40" Type="http://schemas.openxmlformats.org/officeDocument/2006/relationships/header" Target="header18.xml"/><Relationship Id="rId45" Type="http://schemas.openxmlformats.org/officeDocument/2006/relationships/footer" Target="footer17.xml"/><Relationship Id="rId66" Type="http://schemas.openxmlformats.org/officeDocument/2006/relationships/header" Target="header35.xml"/><Relationship Id="rId87" Type="http://schemas.openxmlformats.org/officeDocument/2006/relationships/footer" Target="footer25.xml"/><Relationship Id="rId61" Type="http://schemas.openxmlformats.org/officeDocument/2006/relationships/header" Target="header30.xml"/><Relationship Id="rId82" Type="http://schemas.openxmlformats.org/officeDocument/2006/relationships/header" Target="header51.xml"/><Relationship Id="rId19" Type="http://schemas.openxmlformats.org/officeDocument/2006/relationships/header" Target="header8.xml"/></Relationships>
</file>

<file path=word/_rels/footnotes.xml.rels><?xml version="1.0" encoding="UTF-8" standalone="yes"?>
<Relationships xmlns="http://schemas.openxmlformats.org/package/2006/relationships"><Relationship Id="rId1" Type="http://schemas.openxmlformats.org/officeDocument/2006/relationships/hyperlink" Target="mailto:dbusiness@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AE987-BAAF-4BB9-B130-49C26B75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128</Pages>
  <Words>27442</Words>
  <Characters>156425</Characters>
  <Application>Microsoft Office Word</Application>
  <DocSecurity>0</DocSecurity>
  <Lines>1303</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_Document de Travail</vt:lpstr>
      <vt:lpstr>_Document de Travail</vt:lpstr>
    </vt:vector>
  </TitlesOfParts>
  <Company>ADB/BAD</Company>
  <LinksUpToDate>false</LinksUpToDate>
  <CharactersWithSpaces>183501</CharactersWithSpaces>
  <SharedDoc>false</SharedDoc>
  <HLinks>
    <vt:vector size="360" baseType="variant">
      <vt:variant>
        <vt:i4>1703989</vt:i4>
      </vt:variant>
      <vt:variant>
        <vt:i4>365</vt:i4>
      </vt:variant>
      <vt:variant>
        <vt:i4>0</vt:i4>
      </vt:variant>
      <vt:variant>
        <vt:i4>5</vt:i4>
      </vt:variant>
      <vt:variant>
        <vt:lpwstr/>
      </vt:variant>
      <vt:variant>
        <vt:lpwstr>_Toc382344028</vt:lpwstr>
      </vt:variant>
      <vt:variant>
        <vt:i4>1703989</vt:i4>
      </vt:variant>
      <vt:variant>
        <vt:i4>359</vt:i4>
      </vt:variant>
      <vt:variant>
        <vt:i4>0</vt:i4>
      </vt:variant>
      <vt:variant>
        <vt:i4>5</vt:i4>
      </vt:variant>
      <vt:variant>
        <vt:lpwstr/>
      </vt:variant>
      <vt:variant>
        <vt:lpwstr>_Toc382344027</vt:lpwstr>
      </vt:variant>
      <vt:variant>
        <vt:i4>1703989</vt:i4>
      </vt:variant>
      <vt:variant>
        <vt:i4>353</vt:i4>
      </vt:variant>
      <vt:variant>
        <vt:i4>0</vt:i4>
      </vt:variant>
      <vt:variant>
        <vt:i4>5</vt:i4>
      </vt:variant>
      <vt:variant>
        <vt:lpwstr/>
      </vt:variant>
      <vt:variant>
        <vt:lpwstr>_Toc382344026</vt:lpwstr>
      </vt:variant>
      <vt:variant>
        <vt:i4>1703989</vt:i4>
      </vt:variant>
      <vt:variant>
        <vt:i4>347</vt:i4>
      </vt:variant>
      <vt:variant>
        <vt:i4>0</vt:i4>
      </vt:variant>
      <vt:variant>
        <vt:i4>5</vt:i4>
      </vt:variant>
      <vt:variant>
        <vt:lpwstr/>
      </vt:variant>
      <vt:variant>
        <vt:lpwstr>_Toc382344025</vt:lpwstr>
      </vt:variant>
      <vt:variant>
        <vt:i4>1703989</vt:i4>
      </vt:variant>
      <vt:variant>
        <vt:i4>341</vt:i4>
      </vt:variant>
      <vt:variant>
        <vt:i4>0</vt:i4>
      </vt:variant>
      <vt:variant>
        <vt:i4>5</vt:i4>
      </vt:variant>
      <vt:variant>
        <vt:lpwstr/>
      </vt:variant>
      <vt:variant>
        <vt:lpwstr>_Toc382344024</vt:lpwstr>
      </vt:variant>
      <vt:variant>
        <vt:i4>1703989</vt:i4>
      </vt:variant>
      <vt:variant>
        <vt:i4>335</vt:i4>
      </vt:variant>
      <vt:variant>
        <vt:i4>0</vt:i4>
      </vt:variant>
      <vt:variant>
        <vt:i4>5</vt:i4>
      </vt:variant>
      <vt:variant>
        <vt:lpwstr/>
      </vt:variant>
      <vt:variant>
        <vt:lpwstr>_Toc382344023</vt:lpwstr>
      </vt:variant>
      <vt:variant>
        <vt:i4>1703989</vt:i4>
      </vt:variant>
      <vt:variant>
        <vt:i4>329</vt:i4>
      </vt:variant>
      <vt:variant>
        <vt:i4>0</vt:i4>
      </vt:variant>
      <vt:variant>
        <vt:i4>5</vt:i4>
      </vt:variant>
      <vt:variant>
        <vt:lpwstr/>
      </vt:variant>
      <vt:variant>
        <vt:lpwstr>_Toc382344022</vt:lpwstr>
      </vt:variant>
      <vt:variant>
        <vt:i4>1703989</vt:i4>
      </vt:variant>
      <vt:variant>
        <vt:i4>323</vt:i4>
      </vt:variant>
      <vt:variant>
        <vt:i4>0</vt:i4>
      </vt:variant>
      <vt:variant>
        <vt:i4>5</vt:i4>
      </vt:variant>
      <vt:variant>
        <vt:lpwstr/>
      </vt:variant>
      <vt:variant>
        <vt:lpwstr>_Toc382344021</vt:lpwstr>
      </vt:variant>
      <vt:variant>
        <vt:i4>1703989</vt:i4>
      </vt:variant>
      <vt:variant>
        <vt:i4>317</vt:i4>
      </vt:variant>
      <vt:variant>
        <vt:i4>0</vt:i4>
      </vt:variant>
      <vt:variant>
        <vt:i4>5</vt:i4>
      </vt:variant>
      <vt:variant>
        <vt:lpwstr/>
      </vt:variant>
      <vt:variant>
        <vt:lpwstr>_Toc382344020</vt:lpwstr>
      </vt:variant>
      <vt:variant>
        <vt:i4>1638453</vt:i4>
      </vt:variant>
      <vt:variant>
        <vt:i4>311</vt:i4>
      </vt:variant>
      <vt:variant>
        <vt:i4>0</vt:i4>
      </vt:variant>
      <vt:variant>
        <vt:i4>5</vt:i4>
      </vt:variant>
      <vt:variant>
        <vt:lpwstr/>
      </vt:variant>
      <vt:variant>
        <vt:lpwstr>_Toc382344019</vt:lpwstr>
      </vt:variant>
      <vt:variant>
        <vt:i4>1376308</vt:i4>
      </vt:variant>
      <vt:variant>
        <vt:i4>302</vt:i4>
      </vt:variant>
      <vt:variant>
        <vt:i4>0</vt:i4>
      </vt:variant>
      <vt:variant>
        <vt:i4>5</vt:i4>
      </vt:variant>
      <vt:variant>
        <vt:lpwstr/>
      </vt:variant>
      <vt:variant>
        <vt:lpwstr>_Toc267384939</vt:lpwstr>
      </vt:variant>
      <vt:variant>
        <vt:i4>1376308</vt:i4>
      </vt:variant>
      <vt:variant>
        <vt:i4>296</vt:i4>
      </vt:variant>
      <vt:variant>
        <vt:i4>0</vt:i4>
      </vt:variant>
      <vt:variant>
        <vt:i4>5</vt:i4>
      </vt:variant>
      <vt:variant>
        <vt:lpwstr/>
      </vt:variant>
      <vt:variant>
        <vt:lpwstr>_Toc267384938</vt:lpwstr>
      </vt:variant>
      <vt:variant>
        <vt:i4>1376308</vt:i4>
      </vt:variant>
      <vt:variant>
        <vt:i4>290</vt:i4>
      </vt:variant>
      <vt:variant>
        <vt:i4>0</vt:i4>
      </vt:variant>
      <vt:variant>
        <vt:i4>5</vt:i4>
      </vt:variant>
      <vt:variant>
        <vt:lpwstr/>
      </vt:variant>
      <vt:variant>
        <vt:lpwstr>_Toc267384937</vt:lpwstr>
      </vt:variant>
      <vt:variant>
        <vt:i4>1376308</vt:i4>
      </vt:variant>
      <vt:variant>
        <vt:i4>284</vt:i4>
      </vt:variant>
      <vt:variant>
        <vt:i4>0</vt:i4>
      </vt:variant>
      <vt:variant>
        <vt:i4>5</vt:i4>
      </vt:variant>
      <vt:variant>
        <vt:lpwstr/>
      </vt:variant>
      <vt:variant>
        <vt:lpwstr>_Toc267384936</vt:lpwstr>
      </vt:variant>
      <vt:variant>
        <vt:i4>1769524</vt:i4>
      </vt:variant>
      <vt:variant>
        <vt:i4>275</vt:i4>
      </vt:variant>
      <vt:variant>
        <vt:i4>0</vt:i4>
      </vt:variant>
      <vt:variant>
        <vt:i4>5</vt:i4>
      </vt:variant>
      <vt:variant>
        <vt:lpwstr/>
      </vt:variant>
      <vt:variant>
        <vt:lpwstr>_Toc447811615</vt:lpwstr>
      </vt:variant>
      <vt:variant>
        <vt:i4>1769524</vt:i4>
      </vt:variant>
      <vt:variant>
        <vt:i4>269</vt:i4>
      </vt:variant>
      <vt:variant>
        <vt:i4>0</vt:i4>
      </vt:variant>
      <vt:variant>
        <vt:i4>5</vt:i4>
      </vt:variant>
      <vt:variant>
        <vt:lpwstr/>
      </vt:variant>
      <vt:variant>
        <vt:lpwstr>_Toc447811614</vt:lpwstr>
      </vt:variant>
      <vt:variant>
        <vt:i4>1769524</vt:i4>
      </vt:variant>
      <vt:variant>
        <vt:i4>263</vt:i4>
      </vt:variant>
      <vt:variant>
        <vt:i4>0</vt:i4>
      </vt:variant>
      <vt:variant>
        <vt:i4>5</vt:i4>
      </vt:variant>
      <vt:variant>
        <vt:lpwstr/>
      </vt:variant>
      <vt:variant>
        <vt:lpwstr>_Toc447811613</vt:lpwstr>
      </vt:variant>
      <vt:variant>
        <vt:i4>1769524</vt:i4>
      </vt:variant>
      <vt:variant>
        <vt:i4>257</vt:i4>
      </vt:variant>
      <vt:variant>
        <vt:i4>0</vt:i4>
      </vt:variant>
      <vt:variant>
        <vt:i4>5</vt:i4>
      </vt:variant>
      <vt:variant>
        <vt:lpwstr/>
      </vt:variant>
      <vt:variant>
        <vt:lpwstr>_Toc447811612</vt:lpwstr>
      </vt:variant>
      <vt:variant>
        <vt:i4>1769524</vt:i4>
      </vt:variant>
      <vt:variant>
        <vt:i4>251</vt:i4>
      </vt:variant>
      <vt:variant>
        <vt:i4>0</vt:i4>
      </vt:variant>
      <vt:variant>
        <vt:i4>5</vt:i4>
      </vt:variant>
      <vt:variant>
        <vt:lpwstr/>
      </vt:variant>
      <vt:variant>
        <vt:lpwstr>_Toc447811611</vt:lpwstr>
      </vt:variant>
      <vt:variant>
        <vt:i4>1769524</vt:i4>
      </vt:variant>
      <vt:variant>
        <vt:i4>245</vt:i4>
      </vt:variant>
      <vt:variant>
        <vt:i4>0</vt:i4>
      </vt:variant>
      <vt:variant>
        <vt:i4>5</vt:i4>
      </vt:variant>
      <vt:variant>
        <vt:lpwstr/>
      </vt:variant>
      <vt:variant>
        <vt:lpwstr>_Toc447811610</vt:lpwstr>
      </vt:variant>
      <vt:variant>
        <vt:i4>1703988</vt:i4>
      </vt:variant>
      <vt:variant>
        <vt:i4>239</vt:i4>
      </vt:variant>
      <vt:variant>
        <vt:i4>0</vt:i4>
      </vt:variant>
      <vt:variant>
        <vt:i4>5</vt:i4>
      </vt:variant>
      <vt:variant>
        <vt:lpwstr/>
      </vt:variant>
      <vt:variant>
        <vt:lpwstr>_Toc447811609</vt:lpwstr>
      </vt:variant>
      <vt:variant>
        <vt:i4>1703988</vt:i4>
      </vt:variant>
      <vt:variant>
        <vt:i4>233</vt:i4>
      </vt:variant>
      <vt:variant>
        <vt:i4>0</vt:i4>
      </vt:variant>
      <vt:variant>
        <vt:i4>5</vt:i4>
      </vt:variant>
      <vt:variant>
        <vt:lpwstr/>
      </vt:variant>
      <vt:variant>
        <vt:lpwstr>_Toc447811608</vt:lpwstr>
      </vt:variant>
      <vt:variant>
        <vt:i4>1703988</vt:i4>
      </vt:variant>
      <vt:variant>
        <vt:i4>227</vt:i4>
      </vt:variant>
      <vt:variant>
        <vt:i4>0</vt:i4>
      </vt:variant>
      <vt:variant>
        <vt:i4>5</vt:i4>
      </vt:variant>
      <vt:variant>
        <vt:lpwstr/>
      </vt:variant>
      <vt:variant>
        <vt:lpwstr>_Toc447811607</vt:lpwstr>
      </vt:variant>
      <vt:variant>
        <vt:i4>1703988</vt:i4>
      </vt:variant>
      <vt:variant>
        <vt:i4>221</vt:i4>
      </vt:variant>
      <vt:variant>
        <vt:i4>0</vt:i4>
      </vt:variant>
      <vt:variant>
        <vt:i4>5</vt:i4>
      </vt:variant>
      <vt:variant>
        <vt:lpwstr/>
      </vt:variant>
      <vt:variant>
        <vt:lpwstr>_Toc447811606</vt:lpwstr>
      </vt:variant>
      <vt:variant>
        <vt:i4>1703988</vt:i4>
      </vt:variant>
      <vt:variant>
        <vt:i4>215</vt:i4>
      </vt:variant>
      <vt:variant>
        <vt:i4>0</vt:i4>
      </vt:variant>
      <vt:variant>
        <vt:i4>5</vt:i4>
      </vt:variant>
      <vt:variant>
        <vt:lpwstr/>
      </vt:variant>
      <vt:variant>
        <vt:lpwstr>_Toc447811605</vt:lpwstr>
      </vt:variant>
      <vt:variant>
        <vt:i4>1703988</vt:i4>
      </vt:variant>
      <vt:variant>
        <vt:i4>209</vt:i4>
      </vt:variant>
      <vt:variant>
        <vt:i4>0</vt:i4>
      </vt:variant>
      <vt:variant>
        <vt:i4>5</vt:i4>
      </vt:variant>
      <vt:variant>
        <vt:lpwstr/>
      </vt:variant>
      <vt:variant>
        <vt:lpwstr>_Toc447811604</vt:lpwstr>
      </vt:variant>
      <vt:variant>
        <vt:i4>1703988</vt:i4>
      </vt:variant>
      <vt:variant>
        <vt:i4>203</vt:i4>
      </vt:variant>
      <vt:variant>
        <vt:i4>0</vt:i4>
      </vt:variant>
      <vt:variant>
        <vt:i4>5</vt:i4>
      </vt:variant>
      <vt:variant>
        <vt:lpwstr/>
      </vt:variant>
      <vt:variant>
        <vt:lpwstr>_Toc447811603</vt:lpwstr>
      </vt:variant>
      <vt:variant>
        <vt:i4>1703988</vt:i4>
      </vt:variant>
      <vt:variant>
        <vt:i4>197</vt:i4>
      </vt:variant>
      <vt:variant>
        <vt:i4>0</vt:i4>
      </vt:variant>
      <vt:variant>
        <vt:i4>5</vt:i4>
      </vt:variant>
      <vt:variant>
        <vt:lpwstr/>
      </vt:variant>
      <vt:variant>
        <vt:lpwstr>_Toc447811602</vt:lpwstr>
      </vt:variant>
      <vt:variant>
        <vt:i4>1703988</vt:i4>
      </vt:variant>
      <vt:variant>
        <vt:i4>191</vt:i4>
      </vt:variant>
      <vt:variant>
        <vt:i4>0</vt:i4>
      </vt:variant>
      <vt:variant>
        <vt:i4>5</vt:i4>
      </vt:variant>
      <vt:variant>
        <vt:lpwstr/>
      </vt:variant>
      <vt:variant>
        <vt:lpwstr>_Toc447811601</vt:lpwstr>
      </vt:variant>
      <vt:variant>
        <vt:i4>1703988</vt:i4>
      </vt:variant>
      <vt:variant>
        <vt:i4>185</vt:i4>
      </vt:variant>
      <vt:variant>
        <vt:i4>0</vt:i4>
      </vt:variant>
      <vt:variant>
        <vt:i4>5</vt:i4>
      </vt:variant>
      <vt:variant>
        <vt:lpwstr/>
      </vt:variant>
      <vt:variant>
        <vt:lpwstr>_Toc447811600</vt:lpwstr>
      </vt:variant>
      <vt:variant>
        <vt:i4>1245239</vt:i4>
      </vt:variant>
      <vt:variant>
        <vt:i4>179</vt:i4>
      </vt:variant>
      <vt:variant>
        <vt:i4>0</vt:i4>
      </vt:variant>
      <vt:variant>
        <vt:i4>5</vt:i4>
      </vt:variant>
      <vt:variant>
        <vt:lpwstr/>
      </vt:variant>
      <vt:variant>
        <vt:lpwstr>_Toc447811599</vt:lpwstr>
      </vt:variant>
      <vt:variant>
        <vt:i4>1245239</vt:i4>
      </vt:variant>
      <vt:variant>
        <vt:i4>173</vt:i4>
      </vt:variant>
      <vt:variant>
        <vt:i4>0</vt:i4>
      </vt:variant>
      <vt:variant>
        <vt:i4>5</vt:i4>
      </vt:variant>
      <vt:variant>
        <vt:lpwstr/>
      </vt:variant>
      <vt:variant>
        <vt:lpwstr>_Toc447811598</vt:lpwstr>
      </vt:variant>
      <vt:variant>
        <vt:i4>1245239</vt:i4>
      </vt:variant>
      <vt:variant>
        <vt:i4>167</vt:i4>
      </vt:variant>
      <vt:variant>
        <vt:i4>0</vt:i4>
      </vt:variant>
      <vt:variant>
        <vt:i4>5</vt:i4>
      </vt:variant>
      <vt:variant>
        <vt:lpwstr/>
      </vt:variant>
      <vt:variant>
        <vt:lpwstr>_Toc447811597</vt:lpwstr>
      </vt:variant>
      <vt:variant>
        <vt:i4>1245239</vt:i4>
      </vt:variant>
      <vt:variant>
        <vt:i4>161</vt:i4>
      </vt:variant>
      <vt:variant>
        <vt:i4>0</vt:i4>
      </vt:variant>
      <vt:variant>
        <vt:i4>5</vt:i4>
      </vt:variant>
      <vt:variant>
        <vt:lpwstr/>
      </vt:variant>
      <vt:variant>
        <vt:lpwstr>_Toc447811596</vt:lpwstr>
      </vt:variant>
      <vt:variant>
        <vt:i4>1245239</vt:i4>
      </vt:variant>
      <vt:variant>
        <vt:i4>155</vt:i4>
      </vt:variant>
      <vt:variant>
        <vt:i4>0</vt:i4>
      </vt:variant>
      <vt:variant>
        <vt:i4>5</vt:i4>
      </vt:variant>
      <vt:variant>
        <vt:lpwstr/>
      </vt:variant>
      <vt:variant>
        <vt:lpwstr>_Toc447811595</vt:lpwstr>
      </vt:variant>
      <vt:variant>
        <vt:i4>1245239</vt:i4>
      </vt:variant>
      <vt:variant>
        <vt:i4>149</vt:i4>
      </vt:variant>
      <vt:variant>
        <vt:i4>0</vt:i4>
      </vt:variant>
      <vt:variant>
        <vt:i4>5</vt:i4>
      </vt:variant>
      <vt:variant>
        <vt:lpwstr/>
      </vt:variant>
      <vt:variant>
        <vt:lpwstr>_Toc447811594</vt:lpwstr>
      </vt:variant>
      <vt:variant>
        <vt:i4>1245239</vt:i4>
      </vt:variant>
      <vt:variant>
        <vt:i4>143</vt:i4>
      </vt:variant>
      <vt:variant>
        <vt:i4>0</vt:i4>
      </vt:variant>
      <vt:variant>
        <vt:i4>5</vt:i4>
      </vt:variant>
      <vt:variant>
        <vt:lpwstr/>
      </vt:variant>
      <vt:variant>
        <vt:lpwstr>_Toc447811593</vt:lpwstr>
      </vt:variant>
      <vt:variant>
        <vt:i4>1245239</vt:i4>
      </vt:variant>
      <vt:variant>
        <vt:i4>137</vt:i4>
      </vt:variant>
      <vt:variant>
        <vt:i4>0</vt:i4>
      </vt:variant>
      <vt:variant>
        <vt:i4>5</vt:i4>
      </vt:variant>
      <vt:variant>
        <vt:lpwstr/>
      </vt:variant>
      <vt:variant>
        <vt:lpwstr>_Toc447811592</vt:lpwstr>
      </vt:variant>
      <vt:variant>
        <vt:i4>1245239</vt:i4>
      </vt:variant>
      <vt:variant>
        <vt:i4>131</vt:i4>
      </vt:variant>
      <vt:variant>
        <vt:i4>0</vt:i4>
      </vt:variant>
      <vt:variant>
        <vt:i4>5</vt:i4>
      </vt:variant>
      <vt:variant>
        <vt:lpwstr/>
      </vt:variant>
      <vt:variant>
        <vt:lpwstr>_Toc447811591</vt:lpwstr>
      </vt:variant>
      <vt:variant>
        <vt:i4>1245239</vt:i4>
      </vt:variant>
      <vt:variant>
        <vt:i4>125</vt:i4>
      </vt:variant>
      <vt:variant>
        <vt:i4>0</vt:i4>
      </vt:variant>
      <vt:variant>
        <vt:i4>5</vt:i4>
      </vt:variant>
      <vt:variant>
        <vt:lpwstr/>
      </vt:variant>
      <vt:variant>
        <vt:lpwstr>_Toc447811590</vt:lpwstr>
      </vt:variant>
      <vt:variant>
        <vt:i4>1179703</vt:i4>
      </vt:variant>
      <vt:variant>
        <vt:i4>119</vt:i4>
      </vt:variant>
      <vt:variant>
        <vt:i4>0</vt:i4>
      </vt:variant>
      <vt:variant>
        <vt:i4>5</vt:i4>
      </vt:variant>
      <vt:variant>
        <vt:lpwstr/>
      </vt:variant>
      <vt:variant>
        <vt:lpwstr>_Toc447811589</vt:lpwstr>
      </vt:variant>
      <vt:variant>
        <vt:i4>1179703</vt:i4>
      </vt:variant>
      <vt:variant>
        <vt:i4>113</vt:i4>
      </vt:variant>
      <vt:variant>
        <vt:i4>0</vt:i4>
      </vt:variant>
      <vt:variant>
        <vt:i4>5</vt:i4>
      </vt:variant>
      <vt:variant>
        <vt:lpwstr/>
      </vt:variant>
      <vt:variant>
        <vt:lpwstr>_Toc447811588</vt:lpwstr>
      </vt:variant>
      <vt:variant>
        <vt:i4>1179703</vt:i4>
      </vt:variant>
      <vt:variant>
        <vt:i4>107</vt:i4>
      </vt:variant>
      <vt:variant>
        <vt:i4>0</vt:i4>
      </vt:variant>
      <vt:variant>
        <vt:i4>5</vt:i4>
      </vt:variant>
      <vt:variant>
        <vt:lpwstr/>
      </vt:variant>
      <vt:variant>
        <vt:lpwstr>_Toc447811587</vt:lpwstr>
      </vt:variant>
      <vt:variant>
        <vt:i4>1179703</vt:i4>
      </vt:variant>
      <vt:variant>
        <vt:i4>101</vt:i4>
      </vt:variant>
      <vt:variant>
        <vt:i4>0</vt:i4>
      </vt:variant>
      <vt:variant>
        <vt:i4>5</vt:i4>
      </vt:variant>
      <vt:variant>
        <vt:lpwstr/>
      </vt:variant>
      <vt:variant>
        <vt:lpwstr>_Toc447811586</vt:lpwstr>
      </vt:variant>
      <vt:variant>
        <vt:i4>1179703</vt:i4>
      </vt:variant>
      <vt:variant>
        <vt:i4>95</vt:i4>
      </vt:variant>
      <vt:variant>
        <vt:i4>0</vt:i4>
      </vt:variant>
      <vt:variant>
        <vt:i4>5</vt:i4>
      </vt:variant>
      <vt:variant>
        <vt:lpwstr/>
      </vt:variant>
      <vt:variant>
        <vt:lpwstr>_Toc447811585</vt:lpwstr>
      </vt:variant>
      <vt:variant>
        <vt:i4>1179703</vt:i4>
      </vt:variant>
      <vt:variant>
        <vt:i4>89</vt:i4>
      </vt:variant>
      <vt:variant>
        <vt:i4>0</vt:i4>
      </vt:variant>
      <vt:variant>
        <vt:i4>5</vt:i4>
      </vt:variant>
      <vt:variant>
        <vt:lpwstr/>
      </vt:variant>
      <vt:variant>
        <vt:lpwstr>_Toc447811584</vt:lpwstr>
      </vt:variant>
      <vt:variant>
        <vt:i4>1179703</vt:i4>
      </vt:variant>
      <vt:variant>
        <vt:i4>83</vt:i4>
      </vt:variant>
      <vt:variant>
        <vt:i4>0</vt:i4>
      </vt:variant>
      <vt:variant>
        <vt:i4>5</vt:i4>
      </vt:variant>
      <vt:variant>
        <vt:lpwstr/>
      </vt:variant>
      <vt:variant>
        <vt:lpwstr>_Toc447811583</vt:lpwstr>
      </vt:variant>
      <vt:variant>
        <vt:i4>1179703</vt:i4>
      </vt:variant>
      <vt:variant>
        <vt:i4>77</vt:i4>
      </vt:variant>
      <vt:variant>
        <vt:i4>0</vt:i4>
      </vt:variant>
      <vt:variant>
        <vt:i4>5</vt:i4>
      </vt:variant>
      <vt:variant>
        <vt:lpwstr/>
      </vt:variant>
      <vt:variant>
        <vt:lpwstr>_Toc447811582</vt:lpwstr>
      </vt:variant>
      <vt:variant>
        <vt:i4>1179703</vt:i4>
      </vt:variant>
      <vt:variant>
        <vt:i4>71</vt:i4>
      </vt:variant>
      <vt:variant>
        <vt:i4>0</vt:i4>
      </vt:variant>
      <vt:variant>
        <vt:i4>5</vt:i4>
      </vt:variant>
      <vt:variant>
        <vt:lpwstr/>
      </vt:variant>
      <vt:variant>
        <vt:lpwstr>_Toc447811581</vt:lpwstr>
      </vt:variant>
      <vt:variant>
        <vt:i4>1179703</vt:i4>
      </vt:variant>
      <vt:variant>
        <vt:i4>65</vt:i4>
      </vt:variant>
      <vt:variant>
        <vt:i4>0</vt:i4>
      </vt:variant>
      <vt:variant>
        <vt:i4>5</vt:i4>
      </vt:variant>
      <vt:variant>
        <vt:lpwstr/>
      </vt:variant>
      <vt:variant>
        <vt:lpwstr>_Toc447811580</vt:lpwstr>
      </vt:variant>
      <vt:variant>
        <vt:i4>1703986</vt:i4>
      </vt:variant>
      <vt:variant>
        <vt:i4>56</vt:i4>
      </vt:variant>
      <vt:variant>
        <vt:i4>0</vt:i4>
      </vt:variant>
      <vt:variant>
        <vt:i4>5</vt:i4>
      </vt:variant>
      <vt:variant>
        <vt:lpwstr/>
      </vt:variant>
      <vt:variant>
        <vt:lpwstr>_Toc383616356</vt:lpwstr>
      </vt:variant>
      <vt:variant>
        <vt:i4>1703986</vt:i4>
      </vt:variant>
      <vt:variant>
        <vt:i4>50</vt:i4>
      </vt:variant>
      <vt:variant>
        <vt:i4>0</vt:i4>
      </vt:variant>
      <vt:variant>
        <vt:i4>5</vt:i4>
      </vt:variant>
      <vt:variant>
        <vt:lpwstr/>
      </vt:variant>
      <vt:variant>
        <vt:lpwstr>_Toc383616355</vt:lpwstr>
      </vt:variant>
      <vt:variant>
        <vt:i4>1703986</vt:i4>
      </vt:variant>
      <vt:variant>
        <vt:i4>44</vt:i4>
      </vt:variant>
      <vt:variant>
        <vt:i4>0</vt:i4>
      </vt:variant>
      <vt:variant>
        <vt:i4>5</vt:i4>
      </vt:variant>
      <vt:variant>
        <vt:lpwstr/>
      </vt:variant>
      <vt:variant>
        <vt:lpwstr>_Toc383616354</vt:lpwstr>
      </vt:variant>
      <vt:variant>
        <vt:i4>1703986</vt:i4>
      </vt:variant>
      <vt:variant>
        <vt:i4>38</vt:i4>
      </vt:variant>
      <vt:variant>
        <vt:i4>0</vt:i4>
      </vt:variant>
      <vt:variant>
        <vt:i4>5</vt:i4>
      </vt:variant>
      <vt:variant>
        <vt:lpwstr/>
      </vt:variant>
      <vt:variant>
        <vt:lpwstr>_Toc383616353</vt:lpwstr>
      </vt:variant>
      <vt:variant>
        <vt:i4>1703986</vt:i4>
      </vt:variant>
      <vt:variant>
        <vt:i4>32</vt:i4>
      </vt:variant>
      <vt:variant>
        <vt:i4>0</vt:i4>
      </vt:variant>
      <vt:variant>
        <vt:i4>5</vt:i4>
      </vt:variant>
      <vt:variant>
        <vt:lpwstr/>
      </vt:variant>
      <vt:variant>
        <vt:lpwstr>_Toc383616352</vt:lpwstr>
      </vt:variant>
      <vt:variant>
        <vt:i4>1703986</vt:i4>
      </vt:variant>
      <vt:variant>
        <vt:i4>26</vt:i4>
      </vt:variant>
      <vt:variant>
        <vt:i4>0</vt:i4>
      </vt:variant>
      <vt:variant>
        <vt:i4>5</vt:i4>
      </vt:variant>
      <vt:variant>
        <vt:lpwstr/>
      </vt:variant>
      <vt:variant>
        <vt:lpwstr>_Toc383616351</vt:lpwstr>
      </vt:variant>
      <vt:variant>
        <vt:i4>1703986</vt:i4>
      </vt:variant>
      <vt:variant>
        <vt:i4>20</vt:i4>
      </vt:variant>
      <vt:variant>
        <vt:i4>0</vt:i4>
      </vt:variant>
      <vt:variant>
        <vt:i4>5</vt:i4>
      </vt:variant>
      <vt:variant>
        <vt:lpwstr/>
      </vt:variant>
      <vt:variant>
        <vt:lpwstr>_Toc383616350</vt:lpwstr>
      </vt:variant>
      <vt:variant>
        <vt:i4>1769522</vt:i4>
      </vt:variant>
      <vt:variant>
        <vt:i4>14</vt:i4>
      </vt:variant>
      <vt:variant>
        <vt:i4>0</vt:i4>
      </vt:variant>
      <vt:variant>
        <vt:i4>5</vt:i4>
      </vt:variant>
      <vt:variant>
        <vt:lpwstr/>
      </vt:variant>
      <vt:variant>
        <vt:lpwstr>_Toc383616349</vt:lpwstr>
      </vt:variant>
      <vt:variant>
        <vt:i4>1769522</vt:i4>
      </vt:variant>
      <vt:variant>
        <vt:i4>8</vt:i4>
      </vt:variant>
      <vt:variant>
        <vt:i4>0</vt:i4>
      </vt:variant>
      <vt:variant>
        <vt:i4>5</vt:i4>
      </vt:variant>
      <vt:variant>
        <vt:lpwstr/>
      </vt:variant>
      <vt:variant>
        <vt:lpwstr>_Toc383616348</vt:lpwstr>
      </vt:variant>
      <vt:variant>
        <vt:i4>1769522</vt:i4>
      </vt:variant>
      <vt:variant>
        <vt:i4>2</vt:i4>
      </vt:variant>
      <vt:variant>
        <vt:i4>0</vt:i4>
      </vt:variant>
      <vt:variant>
        <vt:i4>5</vt:i4>
      </vt:variant>
      <vt:variant>
        <vt:lpwstr/>
      </vt:variant>
      <vt:variant>
        <vt:lpwstr>_Toc383616347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_Document de Travail</dc:title>
  <dc:creator>JEAN-JACQUES RAOUL</dc:creator>
  <cp:lastModifiedBy>Samuel Haile Selassie</cp:lastModifiedBy>
  <cp:revision>3</cp:revision>
  <cp:lastPrinted>2014-03-13T13:13:00Z</cp:lastPrinted>
  <dcterms:created xsi:type="dcterms:W3CDTF">2018-01-25T20:54:00Z</dcterms:created>
  <dcterms:modified xsi:type="dcterms:W3CDTF">2018-02-02T19:23:00Z</dcterms:modified>
</cp:coreProperties>
</file>